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935" w:rsidRPr="00833BDA" w:rsidRDefault="00C20935" w:rsidP="00001DD7">
      <w:pPr>
        <w:jc w:val="center"/>
        <w:rPr>
          <w:rFonts w:ascii="Times New Roman" w:hAnsi="Times New Roman" w:cs="Times New Roman"/>
          <w:b/>
          <w:sz w:val="28"/>
          <w:szCs w:val="28"/>
          <w:lang w:val="lv-LV"/>
        </w:rPr>
      </w:pPr>
      <w:r w:rsidRPr="00833BDA">
        <w:rPr>
          <w:rFonts w:ascii="Times New Roman" w:hAnsi="Times New Roman" w:cs="Times New Roman"/>
          <w:b/>
          <w:iCs/>
          <w:sz w:val="28"/>
          <w:szCs w:val="28"/>
          <w:lang w:val="lv-LV"/>
        </w:rPr>
        <w:t>Profesionālā bakalaura studiju programmas “Sākumizglītības skolotājs” nepilna laika studiju plāns</w:t>
      </w:r>
    </w:p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1271"/>
        <w:gridCol w:w="2693"/>
        <w:gridCol w:w="10"/>
        <w:gridCol w:w="3251"/>
        <w:gridCol w:w="1417"/>
        <w:gridCol w:w="709"/>
        <w:gridCol w:w="850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</w:tblGrid>
      <w:tr w:rsidR="00126B47" w:rsidRPr="00833BDA" w:rsidTr="00235E39">
        <w:tc>
          <w:tcPr>
            <w:tcW w:w="3974" w:type="dxa"/>
            <w:gridSpan w:val="3"/>
            <w:vMerge w:val="restart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Kursa/moduļa nosaukums</w:t>
            </w:r>
          </w:p>
        </w:tc>
        <w:tc>
          <w:tcPr>
            <w:tcW w:w="3251" w:type="dxa"/>
            <w:vMerge w:val="restart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Atbildīgā mācībspēka vārds, uzvārds, zinātniskais/ akadēmiskais grāds</w:t>
            </w:r>
          </w:p>
        </w:tc>
        <w:tc>
          <w:tcPr>
            <w:tcW w:w="1417" w:type="dxa"/>
            <w:vMerge w:val="restart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Pārbaudes veids</w:t>
            </w:r>
          </w:p>
        </w:tc>
        <w:tc>
          <w:tcPr>
            <w:tcW w:w="709" w:type="dxa"/>
            <w:vMerge w:val="restart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KP</w:t>
            </w:r>
          </w:p>
        </w:tc>
        <w:tc>
          <w:tcPr>
            <w:tcW w:w="850" w:type="dxa"/>
            <w:vMerge w:val="restart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ECTS</w:t>
            </w:r>
          </w:p>
        </w:tc>
        <w:tc>
          <w:tcPr>
            <w:tcW w:w="5245" w:type="dxa"/>
            <w:gridSpan w:val="9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Plānojums</w:t>
            </w:r>
            <w:r w:rsidR="00126B47" w:rsidRPr="00833BDA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(</w:t>
            </w:r>
            <w:r w:rsidR="00833BDA">
              <w:rPr>
                <w:rFonts w:ascii="Times New Roman" w:hAnsi="Times New Roman" w:cs="Times New Roman"/>
                <w:b/>
                <w:bCs/>
                <w:lang w:val="lv-LV"/>
              </w:rPr>
              <w:t>ECTS</w:t>
            </w:r>
            <w:r w:rsidR="00126B47" w:rsidRPr="00833BDA">
              <w:rPr>
                <w:rFonts w:ascii="Times New Roman" w:hAnsi="Times New Roman" w:cs="Times New Roman"/>
                <w:b/>
                <w:bCs/>
                <w:lang w:val="lv-LV"/>
              </w:rPr>
              <w:t>)</w:t>
            </w:r>
          </w:p>
        </w:tc>
      </w:tr>
      <w:tr w:rsidR="00126B47" w:rsidRPr="00833BDA" w:rsidTr="00235E39">
        <w:tc>
          <w:tcPr>
            <w:tcW w:w="3974" w:type="dxa"/>
            <w:gridSpan w:val="3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3251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417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709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850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134" w:type="dxa"/>
            <w:gridSpan w:val="2"/>
            <w:shd w:val="clear" w:color="auto" w:fill="DEEAF6" w:themeFill="accent5" w:themeFillTint="33"/>
          </w:tcPr>
          <w:p w:rsidR="00126B47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1.</w:t>
            </w:r>
          </w:p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kurss</w:t>
            </w:r>
          </w:p>
        </w:tc>
        <w:tc>
          <w:tcPr>
            <w:tcW w:w="1134" w:type="dxa"/>
            <w:gridSpan w:val="2"/>
            <w:shd w:val="clear" w:color="auto" w:fill="DEEAF6" w:themeFill="accent5" w:themeFillTint="33"/>
          </w:tcPr>
          <w:p w:rsidR="00126B47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2.</w:t>
            </w:r>
          </w:p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kurss</w:t>
            </w:r>
          </w:p>
        </w:tc>
        <w:tc>
          <w:tcPr>
            <w:tcW w:w="1134" w:type="dxa"/>
            <w:gridSpan w:val="2"/>
            <w:shd w:val="clear" w:color="auto" w:fill="DEEAF6" w:themeFill="accent5" w:themeFillTint="33"/>
          </w:tcPr>
          <w:p w:rsidR="00126B47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3.</w:t>
            </w:r>
          </w:p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kurss</w:t>
            </w:r>
          </w:p>
        </w:tc>
        <w:tc>
          <w:tcPr>
            <w:tcW w:w="1134" w:type="dxa"/>
            <w:gridSpan w:val="2"/>
            <w:shd w:val="clear" w:color="auto" w:fill="DEEAF6" w:themeFill="accent5" w:themeFillTint="33"/>
          </w:tcPr>
          <w:p w:rsidR="00126B47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4.</w:t>
            </w:r>
          </w:p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kurss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126B47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5.</w:t>
            </w:r>
          </w:p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kurss</w:t>
            </w:r>
          </w:p>
        </w:tc>
      </w:tr>
      <w:tr w:rsidR="00126B47" w:rsidRPr="00833BDA" w:rsidTr="00235E39">
        <w:tc>
          <w:tcPr>
            <w:tcW w:w="3974" w:type="dxa"/>
            <w:gridSpan w:val="3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3251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417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709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850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4536" w:type="dxa"/>
            <w:gridSpan w:val="8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  <w:t>Semestris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3251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1417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709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850" w:type="dxa"/>
            <w:vMerge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2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4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7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8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A daļa. Obligātie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68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102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24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D81AFA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18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Apakšdaļa. Vispārizglītojošie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DC58BD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14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DC58BD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  <w:r w:rsidR="008F7341" w:rsidRPr="00DC1653">
              <w:rPr>
                <w:rFonts w:ascii="Times New Roman" w:hAnsi="Times New Roman" w:cs="Times New Roman"/>
                <w:b/>
                <w:bCs/>
                <w:lang w:val="lv-LV"/>
              </w:rPr>
              <w:t>*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Ievads izglītībā ilgtspējīgai attīstībai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Ilona Fjodorova, PhD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Psiholoģija skolotājiem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Valērijs Dombrovskis, Dr.psych., Mg.edu.; Svetlana Guseva, Dr.psych.;  Valērijs Makarevičs, Dr.psych.; Aļona Korniševa, Dr.psych.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 xml:space="preserve">Pētniecība izglītībā. 1.studiju darbs 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Aleksejs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Ruža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Dr.psych.; Sandra Zariņa, Dr.paed.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8F7341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 xml:space="preserve">Pētniecība izglītībā 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Aleksejs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Ruža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Dr.psych.; Sandra Zariņa, Dr.paed.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1.studiju darbs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4A1E15" w:rsidRPr="00833BDA" w:rsidTr="00235E39">
        <w:tc>
          <w:tcPr>
            <w:tcW w:w="3974" w:type="dxa"/>
            <w:gridSpan w:val="3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 xml:space="preserve">Skolotāja profesionālās darbības pamati </w:t>
            </w:r>
          </w:p>
        </w:tc>
        <w:tc>
          <w:tcPr>
            <w:tcW w:w="3251" w:type="dxa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Aļona Korniševa, Dr.psych.; Sandra Zariņa, Dr.paed.; Ilona Fjodorova, PhD; Mārīte Kravale-Pauliņa,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7" w:type="dxa"/>
          </w:tcPr>
          <w:p w:rsidR="004A1E15" w:rsidRPr="00833BDA" w:rsidRDefault="007E37E1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 xml:space="preserve">  3</w:t>
            </w:r>
          </w:p>
        </w:tc>
        <w:tc>
          <w:tcPr>
            <w:tcW w:w="567" w:type="dxa"/>
          </w:tcPr>
          <w:p w:rsidR="004A1E15" w:rsidRPr="00833BDA" w:rsidRDefault="00B22BAA" w:rsidP="00833B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Valsts, civilā un vides aizsardzība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Dainis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Lazdāns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Profesionālais maģistrs vides plānošanā; Igors Trofimovs,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Mg.iur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4A1E15" w:rsidRPr="00833BDA" w:rsidTr="00BB1019">
        <w:tc>
          <w:tcPr>
            <w:tcW w:w="8642" w:type="dxa"/>
            <w:gridSpan w:val="5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Studiju modulis uzņēmējdarbības profesionālās kompetences veidošanai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850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DC1653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  <w:shd w:val="clear" w:color="auto" w:fill="D9E2F3" w:themeFill="accent1" w:themeFillTint="33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4A1E15" w:rsidRPr="00833BDA" w:rsidTr="00235E39">
        <w:tc>
          <w:tcPr>
            <w:tcW w:w="3974" w:type="dxa"/>
            <w:gridSpan w:val="3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Izglītības vadība</w:t>
            </w:r>
          </w:p>
        </w:tc>
        <w:tc>
          <w:tcPr>
            <w:tcW w:w="3251" w:type="dxa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Irēna Kokina, Dr.psych.; Aļona Korniševa, Dr.psych.; Inta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Ostrovska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7" w:type="dxa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B22BA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strike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4A1E15" w:rsidRPr="00833BDA" w:rsidTr="00235E39">
        <w:tc>
          <w:tcPr>
            <w:tcW w:w="3974" w:type="dxa"/>
            <w:gridSpan w:val="3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Pedagoģiskā procesa tiesiskie aspekti</w:t>
            </w:r>
          </w:p>
        </w:tc>
        <w:tc>
          <w:tcPr>
            <w:tcW w:w="3251" w:type="dxa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Davidova, Dr.paed.;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4A1E15" w:rsidRPr="00833BDA" w:rsidTr="00235E39">
        <w:tc>
          <w:tcPr>
            <w:tcW w:w="3974" w:type="dxa"/>
            <w:gridSpan w:val="3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Uzņēmējdarbība un projektu izstrāde</w:t>
            </w:r>
          </w:p>
        </w:tc>
        <w:tc>
          <w:tcPr>
            <w:tcW w:w="3251" w:type="dxa"/>
          </w:tcPr>
          <w:p w:rsidR="004A1E15" w:rsidRPr="00833BDA" w:rsidRDefault="004A1E1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Inta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Ostrovska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4A1E15" w:rsidRPr="00833BDA" w:rsidRDefault="007740E9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4A1E1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4A1E15" w:rsidRPr="00833BDA" w:rsidRDefault="004A1E1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412778" w:rsidRPr="00833BDA" w:rsidRDefault="00412778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lastRenderedPageBreak/>
              <w:t xml:space="preserve">Apakšdaļa. Nozares (profesionālās darbības jomas) teorētiskie </w:t>
            </w:r>
            <w:proofErr w:type="spellStart"/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pamatkursi</w:t>
            </w:r>
            <w:proofErr w:type="spellEnd"/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un informācijas tehnoloģiju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412778" w:rsidRPr="00833BDA" w:rsidRDefault="00412778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36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412778" w:rsidRPr="00833BDA" w:rsidRDefault="00412778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54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DC1653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833BDA" w:rsidRDefault="00412778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DC1653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412778" w:rsidRPr="00833BDA" w:rsidRDefault="00412778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412778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 xml:space="preserve">Apakšdaļa. Profesionālās darbības jomas teorētiskie </w:t>
            </w:r>
            <w:proofErr w:type="spellStart"/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pamatkursi</w:t>
            </w:r>
            <w:proofErr w:type="spellEnd"/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22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DC1653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DC1653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Iekļaujošā un speciālā izglītība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Svetlana Guseva, Dr.psych.; Aļona Korniševa, Dr.psych.; 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Mārīte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Rozenfelde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Jekaterina Jankovska,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235E39" w:rsidRPr="00833BDA" w:rsidTr="00235E39">
        <w:tc>
          <w:tcPr>
            <w:tcW w:w="3974" w:type="dxa"/>
            <w:gridSpan w:val="3"/>
          </w:tcPr>
          <w:p w:rsidR="00235E39" w:rsidRPr="00833BDA" w:rsidRDefault="00235E39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Informācijas tehnoloģija izglītībā. 2. studiju darbs</w:t>
            </w:r>
          </w:p>
        </w:tc>
        <w:tc>
          <w:tcPr>
            <w:tcW w:w="3251" w:type="dxa"/>
          </w:tcPr>
          <w:p w:rsidR="00235E39" w:rsidRPr="00833BDA" w:rsidRDefault="00235E39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Svetlana Ignatjeva, Dr.phys.; Olga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Perevalova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Datorzinātņu maģistrs;  Andris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Vagalis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Mg.soc.comp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235E39" w:rsidRPr="00833BDA" w:rsidRDefault="00235E39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235E39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FA0475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235E39" w:rsidRPr="00833BDA" w:rsidRDefault="00235E39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A0475" w:rsidRPr="00833BDA" w:rsidTr="00235E39">
        <w:tc>
          <w:tcPr>
            <w:tcW w:w="1271" w:type="dxa"/>
            <w:vMerge w:val="restart"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693" w:type="dxa"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Informācijas tehnoloģija izglītībā</w:t>
            </w:r>
          </w:p>
        </w:tc>
        <w:tc>
          <w:tcPr>
            <w:tcW w:w="3261" w:type="dxa"/>
            <w:gridSpan w:val="2"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Svetlana Ignatjeva, Dr.phys.; Olga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Perevalova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Datorzinātņu maģistrs;  Andris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Vagalis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Mg.soc.comp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FA0475" w:rsidRPr="00833BDA" w:rsidTr="00235E39">
        <w:tc>
          <w:tcPr>
            <w:tcW w:w="1271" w:type="dxa"/>
            <w:vMerge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693" w:type="dxa"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2. studiju darbs</w:t>
            </w:r>
          </w:p>
        </w:tc>
        <w:tc>
          <w:tcPr>
            <w:tcW w:w="3261" w:type="dxa"/>
            <w:gridSpan w:val="2"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7" w:type="dxa"/>
          </w:tcPr>
          <w:p w:rsidR="00FA0475" w:rsidRPr="00833BDA" w:rsidRDefault="00FA047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FA0475" w:rsidRPr="00833BDA" w:rsidRDefault="00FA047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Izglītības procesa organizācija sākumskolā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Sandra Zariņa, Dr.paed.</w:t>
            </w:r>
            <w:r w:rsidR="00235E39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Elga </w:t>
            </w:r>
            <w:proofErr w:type="spellStart"/>
            <w:r w:rsidR="00235E39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Drelinga</w:t>
            </w:r>
            <w:proofErr w:type="spellEnd"/>
            <w:r w:rsidR="00235E39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="00235E39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="00235E39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Mācīšana un mācīšanās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Sandra Zariņa, Dr.paed.;  Ilona 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Fjdorova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Mārīte Kravale-Pauliņa,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Sociāli emocionālā mācīšanās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Valērijs Dombrovskis, Dr.psych., Mg.edu.;  Aļona Korniševa, Dr.psych.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strike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B22BA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</w:t>
            </w: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 xml:space="preserve"> </w:t>
            </w:r>
            <w:bookmarkStart w:id="0" w:name="_Hlk157971056"/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Jomu mācību satura modulis</w:t>
            </w:r>
            <w:bookmarkEnd w:id="0"/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14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7AB7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 w:rsidRPr="00837AB7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7AB7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7AB7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 w:rsidRPr="00837AB7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Angļu valodas fonētika un fonoloģija skolotājiem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Irina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Presņakova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Dr.philol.;  Jeļena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Semeņeca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Dr.philol.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924329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Integrēta valodas un mācību satura apguve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Sandra Zariņa, Dr.paed.; Inguna Teilāne,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Bērnu un jauniešu literatūra I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Rudīte Rinkeviča, Dr.philol.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Elementārās matemātikas metodes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Ināra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Jermačenko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Dr.math.; Anita Sondore, Dr.math.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Leksikoloģija un frazeoloģija skolotājiem (angļu valoda)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Ilze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Dr.philol.;  Solveiga Liepa,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lastRenderedPageBreak/>
              <w:t>Matemātiskās loģikas un kopu teorijas elementi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Armands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Gricāns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Dr.math.; Anita Sondore, Dr.math.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Vispārīgā bioloģija. Ievads ekoloģijā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Artūrs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Škute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Dr.biol.</w:t>
            </w:r>
          </w:p>
        </w:tc>
        <w:tc>
          <w:tcPr>
            <w:tcW w:w="1417" w:type="dxa"/>
          </w:tcPr>
          <w:p w:rsidR="006B52B5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Apakšdaļa. Valsts pārbaudījumi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18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Bakalaura darbs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Komisija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(bakalaura darbs/DP)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10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15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1</w:t>
            </w:r>
            <w:r w:rsidR="00B22BAA">
              <w:rPr>
                <w:rFonts w:ascii="Times New Roman" w:hAnsi="Times New Roman" w:cs="Times New Roman"/>
                <w:lang w:val="lv-LV"/>
              </w:rPr>
              <w:t>5</w:t>
            </w: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Bakalaura darba izstrāde 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Aļona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Korniševa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.;Svetlana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Guseva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Pipere,Dr.psych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Sandra Zariņa, Dr.paed.;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Davidova, Dr.paed.; Irēna Kokina, Dr.psych.; Valērijs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Makarevičs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(bakalaura darbs 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Bakalaura darba izstrāde II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Aļona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Korniševa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.;Svetlana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Guseva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Pipere,Dr.psych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Sandra Zariņa, Dr.paed.;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Davidova, Dr.paed.; Irēna Kokina, Dr.psych.; Valērijs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Makarevičs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;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(bakalaura darbs 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8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12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12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Kvalifikācijas eksāmens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Komisija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Kvalifikācijas 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B daļa. Ierobežotās izvēles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86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129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81AFA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18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27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12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AD04BD" w:rsidRPr="00833BDA" w:rsidRDefault="00AD04BD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Apakšdaļa. Nozares profesionālās specializācijas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AD04BD" w:rsidRPr="00833BDA" w:rsidRDefault="00AD04BD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66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AD04BD" w:rsidRPr="00833BDA" w:rsidRDefault="00AD04BD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99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AD04BD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AD04BD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15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AD04BD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27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AD04BD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 xml:space="preserve">Apakšdaļa. </w:t>
            </w:r>
            <w:bookmarkStart w:id="1" w:name="_Hlk157971173"/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Nozares profesionālās specializācijas obligātie moduļi</w:t>
            </w:r>
            <w:bookmarkEnd w:id="1"/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46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27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 xml:space="preserve">Modulis. </w:t>
            </w:r>
            <w:bookmarkStart w:id="2" w:name="_Hlk157971237"/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Sākumskolas skolotājs (1. - 3. klase)</w:t>
            </w:r>
            <w:bookmarkEnd w:id="2"/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22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15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81AF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12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6B52B5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  <w:r w:rsidR="003238AA" w:rsidRPr="00DC1653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*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Dabaszinātņu joma: Dabaszinības I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Pāvels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Pestovs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Profesionālās augstākās izglītības maģistra grāds Izglītības vadībā, Dabaszinātņu maģistra grāds ķīmijā,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 xml:space="preserve">Kultūras izpratnes un pašizpausmes mākslā mācību jomas caurviju </w:t>
            </w:r>
            <w:r w:rsidRPr="00833BDA">
              <w:rPr>
                <w:rFonts w:ascii="Times New Roman" w:hAnsi="Times New Roman" w:cs="Times New Roman"/>
                <w:lang w:val="lv-LV"/>
              </w:rPr>
              <w:lastRenderedPageBreak/>
              <w:t xml:space="preserve">kompetences: Vizuālā māksla. </w:t>
            </w:r>
            <w:r w:rsidRPr="00394FED">
              <w:rPr>
                <w:rFonts w:ascii="Times New Roman" w:hAnsi="Times New Roman" w:cs="Times New Roman"/>
                <w:lang w:val="lv-LV"/>
              </w:rPr>
              <w:t xml:space="preserve">Kustību māksla. </w:t>
            </w:r>
            <w:r w:rsidR="006B6398" w:rsidRPr="00394FED">
              <w:rPr>
                <w:rFonts w:ascii="Times New Roman" w:hAnsi="Times New Roman" w:cs="Times New Roman"/>
                <w:lang w:val="lv-LV"/>
              </w:rPr>
              <w:t>Mūzika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lastRenderedPageBreak/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Žanna Vērdiņa, Profesionālais maģistra grāds mākslā;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Aurika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Jelinska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Mg.art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/DP)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C34AA3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Kultūras izpratnes un pašizpausmes mākslā mācību jomas caurviju kompetences: Kustību māksla. Mūzika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Kultūras izpratnes un pašizpausmes mākslā mācību jomas caurviju kompetences: Vizuālā māksla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Žanna Vērdiņa, Profesionālais maģistra grāds mākslā;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Aurika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Jelinska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Mg.art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Matemātikas joma: Matemātika, tās metodika I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Valentīna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Beinaroviča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Mg.math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Azareviča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Profesionālais maģistra grāds un piektā līmeņa profesionālā kvalifikācija,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 skolas pedagoģijas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apakšnozarē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(matemātikas mācību   metodika)</w:t>
            </w:r>
          </w:p>
        </w:tc>
        <w:tc>
          <w:tcPr>
            <w:tcW w:w="1417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Sociālā un pilsoniskā joma: Sociālās zinības I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Inta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Ostrovska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 Andris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6B52B5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Tehnoloģiju joma: Dizains un tehnoloģijas I</w:t>
            </w:r>
          </w:p>
        </w:tc>
        <w:tc>
          <w:tcPr>
            <w:tcW w:w="3251" w:type="dxa"/>
          </w:tcPr>
          <w:p w:rsidR="006B52B5" w:rsidRPr="00833BDA" w:rsidRDefault="006B52B5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Dimante, Profesionālais maģistra grāds sabiedrības pārvaldē</w:t>
            </w:r>
          </w:p>
        </w:tc>
        <w:tc>
          <w:tcPr>
            <w:tcW w:w="1417" w:type="dxa"/>
          </w:tcPr>
          <w:p w:rsidR="006B52B5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6B52B5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6B52B5" w:rsidRPr="00833BDA" w:rsidRDefault="006B52B5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Valodu mācību joma: Angļu valoda, tās metodika 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Evita Badina, Dr.philol.;  Solveiga Liepa,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Valodu mācību joma: Latviešu valoda, tās metodika 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Sandra Zariņa, Dr.paed., Liene Valdmane, Sociālo zinātņu maģistra grāds komunikācijas zinātnē,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Veselības un fiziskās aktivitātes joma 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Irina Kazakeviča,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 Sākumskolas skolotājs (4. - 6. klase)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24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36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24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Dabaszinātņu joma: Dabaszinības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Dr.paed.; Pāvels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Pestovs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Profesionālās augstākās izglītības maģistra grāds Izglītības vadībā, Dabaszinātņu maģistra grāds ķīmijā,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 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lastRenderedPageBreak/>
              <w:t>Kultūras izpratnes un pašizpausmes mākslā mācību joma: Literatūra, tās metodika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Rudīte Rinkeviča, Dr.philol.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Matemātikas joma: Matemātika, tās metodika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Valentīna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Beinaroviča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Mg.math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Jeļena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Azareviča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Profesionālais maģistra grāds un piektā līmeņa profesionālā kvalifikācija,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 skolas pedagoģijas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apakšnozarē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(matemātikas mācību   metodika)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Sociālā un pilsoniskā joma: Sociālās zinības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Andris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Sociālā un pilsoniskā joma: Vēsture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Andris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Tehnoloģiju joma: Datorika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Olga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Perevalova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Datorzinātņu maģistrs;  Andris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Vagalis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Mg.soc.comp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Tehnoloģiju joma: Dizains un tehnoloģijas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Dimante, Profesionālais maģistra grāds sabiedrības pārvaldē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Valodu mācību joma: Angļu valoda, tās metodika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Evita Badina, Dr.philol.;  Solveiga Liepa,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Mg.philol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Valodu mācību joma: Latviešu valoda, tās metodika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Sandra Zariņa, Dr.paed., Liene Valdmane, Sociālo zinātņu maģistra grāds komunikācijas zinātnē,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Ph.D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Veselības un fiziskās aktivitātes joma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Sergejs Čapulis, Dr.paed.,  Irina Kazakeviča,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.,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 xml:space="preserve">Apakšdaļa. </w:t>
            </w:r>
            <w:bookmarkStart w:id="3" w:name="_Hlk157971525"/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Nozares profesionālās specializācijas izvēles moduļi</w:t>
            </w:r>
            <w:bookmarkEnd w:id="3"/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 Profesionālā lietpratība pirmsskolas metodiskajā darbā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  <w:r w:rsidR="00435BE6" w:rsidRPr="00DC1653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*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3238AA" w:rsidRPr="00833BDA" w:rsidRDefault="003238AA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Atbalsta sistēma pirmsskolas pedagoga profesionālai pilnveidei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Aļona Korniševa, Dr.psych.;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 xml:space="preserve">Bērnības </w:t>
            </w:r>
            <w:proofErr w:type="spellStart"/>
            <w:r w:rsidRPr="00833BDA">
              <w:rPr>
                <w:rFonts w:ascii="Times New Roman" w:hAnsi="Times New Roman" w:cs="Times New Roman"/>
                <w:lang w:val="lv-LV"/>
              </w:rPr>
              <w:t>filosofija</w:t>
            </w:r>
            <w:proofErr w:type="spellEnd"/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Ilona Fjodorova, PhD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Iekļaujošā atbalsta sistēma un multikulturālisms pirmsskolas izglītībā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Aļona Korniševa, Dr.psych.;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Jekaterina Jankovska,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Interešu izglītība un darbs ar talantīgiem bērniem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Jeļena Davidova, Dr.paed.; Irēna Kokina, Dr.psych.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Mācīšanās modeļi pirmsskolā un bērna attīstības izpēte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Valērijs Dombrovskis, Dr.psych., Mg.edu.; Svetlana Guseva, Dr.psych.</w:t>
            </w:r>
          </w:p>
        </w:tc>
        <w:tc>
          <w:tcPr>
            <w:tcW w:w="1417" w:type="dxa"/>
          </w:tcPr>
          <w:p w:rsidR="00C34AA3" w:rsidRPr="00833BDA" w:rsidRDefault="00E56D34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761C8" w:rsidRPr="00833BDA" w:rsidTr="00235E39">
        <w:tc>
          <w:tcPr>
            <w:tcW w:w="3974" w:type="dxa"/>
            <w:gridSpan w:val="3"/>
          </w:tcPr>
          <w:p w:rsidR="001761C8" w:rsidRPr="00833BDA" w:rsidRDefault="001761C8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lastRenderedPageBreak/>
              <w:t>Pirmsskolas izglītības metodiskā darba vadība. 3. studiju darbs</w:t>
            </w:r>
          </w:p>
        </w:tc>
        <w:tc>
          <w:tcPr>
            <w:tcW w:w="3251" w:type="dxa"/>
          </w:tcPr>
          <w:p w:rsidR="001761C8" w:rsidRPr="00833BDA" w:rsidRDefault="001761C8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Kristīna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Ivancova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Izglītības zinātņu maģistra grāds pedagoģijā</w:t>
            </w:r>
          </w:p>
        </w:tc>
        <w:tc>
          <w:tcPr>
            <w:tcW w:w="1417" w:type="dxa"/>
          </w:tcPr>
          <w:p w:rsidR="001761C8" w:rsidRPr="00833BDA" w:rsidRDefault="001761C8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1761C8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3. studiju darbs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761C8" w:rsidRPr="00833BDA" w:rsidTr="00235E39">
        <w:tc>
          <w:tcPr>
            <w:tcW w:w="1271" w:type="dxa"/>
            <w:vMerge/>
          </w:tcPr>
          <w:p w:rsidR="001761C8" w:rsidRPr="00833BDA" w:rsidRDefault="001761C8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761C8" w:rsidRPr="00833BDA" w:rsidRDefault="001761C8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Pirmsskolas izglītības metodiskā darba vadība</w:t>
            </w:r>
          </w:p>
        </w:tc>
        <w:tc>
          <w:tcPr>
            <w:tcW w:w="3251" w:type="dxa"/>
          </w:tcPr>
          <w:p w:rsidR="001761C8" w:rsidRPr="00833BDA" w:rsidRDefault="001761C8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Kristīna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Ivancova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Izglītības zinātņu maģistra grāds pedagoģijā</w:t>
            </w:r>
          </w:p>
        </w:tc>
        <w:tc>
          <w:tcPr>
            <w:tcW w:w="1417" w:type="dxa"/>
          </w:tcPr>
          <w:p w:rsidR="001761C8" w:rsidRPr="00833BDA" w:rsidRDefault="001761C8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0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761C8" w:rsidRPr="00833BDA" w:rsidRDefault="001761C8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 xml:space="preserve">Sadarbības formas pirmsskolas izglītības iestādē un </w:t>
            </w:r>
            <w:proofErr w:type="spellStart"/>
            <w:r w:rsidRPr="00833BDA">
              <w:rPr>
                <w:rFonts w:ascii="Times New Roman" w:hAnsi="Times New Roman" w:cs="Times New Roman"/>
                <w:lang w:val="lv-LV"/>
              </w:rPr>
              <w:t>starpinstitucionālā</w:t>
            </w:r>
            <w:proofErr w:type="spellEnd"/>
            <w:r w:rsidRPr="00833BDA">
              <w:rPr>
                <w:rFonts w:ascii="Times New Roman" w:hAnsi="Times New Roman" w:cs="Times New Roman"/>
                <w:lang w:val="lv-LV"/>
              </w:rPr>
              <w:t xml:space="preserve"> sadarbība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Aļona Korniševa, Dr.psych.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Modulis. Dažādības kompetence iekļaujošā izglītībā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  <w:r w:rsidR="00435BE6" w:rsidRPr="00DC1653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*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  <w:r w:rsidR="00435BE6" w:rsidRPr="00DC1653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*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Dažādības pedagoģijas dimensijas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435BE6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Dažādības pedagoģijas dimensijas 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Dažādības pedagoģijas dimensijas II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Dr.psych.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Personalizētā pieeja dažādības pedagoģijas kontekstā. 3. studiju darbs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Sandra Zariņa, Dr.paed.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8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12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12</w:t>
            </w:r>
            <w:r w:rsidR="002F38E8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Personalizētā pieeja dažādības pedagoģijas kontekstā 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Badjanova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Dr.paed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Sandra Zariņa, Dr.paed.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3. studiju darbs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Personalizētā pieeja dažādības pedagoģijas kontekstā II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Anita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Pipere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Dr.psych.;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Sandra Zariņa, Dr.paed.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1761C8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Personālie un vides resursi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Ilona Fjodorova, PhD;  Mārīte Kravale-Pauliņa,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  <w:r w:rsidR="00435BE6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Personālie un vides resursi 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Ilona Fjodorova, PhD;  Mārīte Kravale-Pauliņa,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1761C8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4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6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Personālie un vides resursi II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Ilona Fjodorova, PhD;  Mārīte Kravale-Pauliņa,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lastRenderedPageBreak/>
              <w:t>Modulis. Mācību jomu saturs un mācīšanās pieejas pirmsskolā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20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  <w:r w:rsidR="00435BE6" w:rsidRPr="00DC1653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*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126B47" w:rsidRPr="00833BDA" w:rsidTr="00235E39">
        <w:tc>
          <w:tcPr>
            <w:tcW w:w="15446" w:type="dxa"/>
            <w:gridSpan w:val="16"/>
            <w:shd w:val="clear" w:color="auto" w:fill="DEEAF6" w:themeFill="accent5" w:themeFillTint="33"/>
          </w:tcPr>
          <w:p w:rsidR="002F38E8" w:rsidRPr="00833BDA" w:rsidRDefault="00DA757F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PBSP "Sākumizglītības skolotājs" docē kopā ar</w:t>
            </w:r>
            <w:r w:rsidRPr="00833BDA">
              <w:rPr>
                <w:rFonts w:ascii="Times New Roman" w:hAnsi="Times New Roman" w:cs="Times New Roman"/>
                <w:i/>
                <w:lang w:val="lv-LV"/>
              </w:rPr>
              <w:t xml:space="preserve"> īsā cikla profesionālās augstākās izglītības studiju programmas “Pirmsskolas skolotājs” </w:t>
            </w: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B daļas Nozares profesionālās specializācijas studiju kursiem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Dabaszinātņu mācību jomas saturs un mācīšanās pieejas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 xml:space="preserve">Kultūras izpratnes un pašizpausmes mākslā mācību jomas saturs un mācīšanās pieejas. 3.studiju darbs 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Sandra Dimante, Profesionālais maģistra grāds sabiedrības pārvaldē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Sadalītais kurss (eksāmens/DP)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  <w:r w:rsidR="00435BE6" w:rsidRPr="00833BDA">
              <w:rPr>
                <w:rFonts w:ascii="Times New Roman" w:hAnsi="Times New Roman" w:cs="Times New Roman"/>
                <w:lang w:val="lv-LV"/>
              </w:rPr>
              <w:t>*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 w:val="restart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3. studiju darbs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Studiju darbu vadīs visi studiju programmā iesaistītie docētāji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 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</w:t>
            </w:r>
            <w:r w:rsidR="00E56D34"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1271" w:type="dxa"/>
            <w:vMerge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2703" w:type="dxa"/>
            <w:gridSpan w:val="2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Kultūras izpratnes un pašizpausmes mākslā mācību jomas saturs un mācīšanās pieejas</w:t>
            </w:r>
          </w:p>
        </w:tc>
        <w:tc>
          <w:tcPr>
            <w:tcW w:w="3251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Sandra Dimante, Profesionālais maģistra grāds sabiedrības pārvaldē</w:t>
            </w:r>
          </w:p>
        </w:tc>
        <w:tc>
          <w:tcPr>
            <w:tcW w:w="1417" w:type="dxa"/>
          </w:tcPr>
          <w:p w:rsidR="00126B47" w:rsidRPr="00833BDA" w:rsidRDefault="00126B47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Sad.kurss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(eksāmens)</w:t>
            </w: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2</w:t>
            </w:r>
          </w:p>
        </w:tc>
        <w:tc>
          <w:tcPr>
            <w:tcW w:w="850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B22BAA" w:rsidP="00833BDA">
            <w:pPr>
              <w:jc w:val="center"/>
              <w:rPr>
                <w:rFonts w:ascii="Times New Roman" w:hAnsi="Times New Roman" w:cs="Times New Roman"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126B47" w:rsidRPr="00833BDA" w:rsidRDefault="00126B47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Matemātikas mācību jomas saturs un mācīšanās pieejas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Aļona Korniševa, Dr.psych.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Sociālās un pilsoniskās mācību jomas saturs un mācīšanās pieejas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Andris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Kupšāns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Mg.hist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Tehnoloģiju mācību jomas saturs un mācīšanās pieejas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Dimante, Profesionālais maģistra grāds sabiedrības pārvaldē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Valodu mācību jomas saturs un mācīšanās pieejas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Sandra Zariņa, Dr.paed.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4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Veselības un fiziskās aktivitātes mācību jomas saturs un mācīšanās pieejas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Eksāmens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Apakšdaļa. Prakse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20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Prakses obligātie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14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21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2D1463" w:rsidRPr="00833BDA" w:rsidRDefault="002D146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2D146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Prakse 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Svetlana Guseva, Dr.psych.; Valērijs Makarevičs, Dr.psych.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Prakse 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.;  Jeļena Davidova, Dr.paed.;   Svetlana Guseva, Dr.psych.;  Valērijs Makarevičs, Dr.psych.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Prakse III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lastRenderedPageBreak/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Aļona Korniševa, Dr.psych.; Sandra Zariņa, Dr.paed.;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lastRenderedPageBreak/>
              <w:t>Prakse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Apakšdaļa. Prakses izvēles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6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Prakse IV (Pirmsskolas metodiskā darba prakse)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Sandra Zariņa, Dr.paed.; 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403E2B" w:rsidRPr="00833BDA" w:rsidTr="00235E39">
        <w:tc>
          <w:tcPr>
            <w:tcW w:w="3974" w:type="dxa"/>
            <w:gridSpan w:val="3"/>
          </w:tcPr>
          <w:p w:rsidR="00403E2B" w:rsidRPr="00833BDA" w:rsidRDefault="00403E2B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Prakse IV (Sākumskolas skolotāja prakse)</w:t>
            </w:r>
          </w:p>
        </w:tc>
        <w:tc>
          <w:tcPr>
            <w:tcW w:w="3251" w:type="dxa"/>
          </w:tcPr>
          <w:p w:rsidR="00403E2B" w:rsidRPr="00833BDA" w:rsidRDefault="00403E2B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Valērijs Dombrovskis, Dr.psych., Mg.edu.;  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Sandra Zariņa, Dr.paed.; Larisa Silova,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Mg.paed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.</w:t>
            </w:r>
          </w:p>
        </w:tc>
        <w:tc>
          <w:tcPr>
            <w:tcW w:w="1417" w:type="dxa"/>
          </w:tcPr>
          <w:p w:rsidR="00403E2B" w:rsidRPr="00833BDA" w:rsidRDefault="00403E2B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03E2B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403E2B" w:rsidRPr="00833BDA" w:rsidRDefault="00403E2B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Prakse IV (Pirmsskolas skolotāja pedagoģiskā prakse)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Ilona Fjodorova, PhD; 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Mārīte Kravale-Pauliņa,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Dr.paed.; Sandra Zariņa, Dr.paed.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3974" w:type="dxa"/>
            <w:gridSpan w:val="3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Prakse IV (Skolotāja pedagoģiskā prakse iekļaujošā izglītībā)</w:t>
            </w:r>
          </w:p>
        </w:tc>
        <w:tc>
          <w:tcPr>
            <w:tcW w:w="3251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Jeļena Badjanova,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Ilona Fjodorova, PhD; Dzintra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Iliško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PhD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 Mārīte Kravale-Pauliņa, Dr.paed.,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Mg.psych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.;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Eridiana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 xml:space="preserve"> </w:t>
            </w:r>
            <w:proofErr w:type="spellStart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Oļehnoviča</w:t>
            </w:r>
            <w:proofErr w:type="spellEnd"/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, Dr.paed.</w:t>
            </w:r>
          </w:p>
        </w:tc>
        <w:tc>
          <w:tcPr>
            <w:tcW w:w="1417" w:type="dxa"/>
          </w:tcPr>
          <w:p w:rsidR="00C34AA3" w:rsidRPr="00833BDA" w:rsidRDefault="00C34AA3" w:rsidP="00833BDA">
            <w:pPr>
              <w:rPr>
                <w:rFonts w:ascii="Times New Roman" w:hAnsi="Times New Roman" w:cs="Times New Roman"/>
                <w:sz w:val="18"/>
                <w:szCs w:val="18"/>
                <w:lang w:val="lv-LV"/>
              </w:rPr>
            </w:pPr>
            <w:r w:rsidRPr="00833BDA">
              <w:rPr>
                <w:rFonts w:ascii="Times New Roman" w:hAnsi="Times New Roman" w:cs="Times New Roman"/>
                <w:sz w:val="18"/>
                <w:szCs w:val="18"/>
                <w:lang w:val="lv-LV"/>
              </w:rPr>
              <w:t>Prakse</w:t>
            </w: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6</w:t>
            </w:r>
          </w:p>
        </w:tc>
        <w:tc>
          <w:tcPr>
            <w:tcW w:w="850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 w:rsidRPr="00833BDA"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B22BAA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  <w:r>
              <w:rPr>
                <w:rFonts w:ascii="Times New Roman" w:hAnsi="Times New Roman" w:cs="Times New Roman"/>
                <w:lang w:val="lv-LV"/>
              </w:rPr>
              <w:t>9</w:t>
            </w: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567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709" w:type="dxa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126B47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C daļa. Brīvās izvēles kursi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6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9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DC1653" w:rsidP="00833BD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567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  <w:tc>
          <w:tcPr>
            <w:tcW w:w="709" w:type="dxa"/>
            <w:shd w:val="clear" w:color="auto" w:fill="DEEAF6" w:themeFill="accent5" w:themeFillTint="33"/>
          </w:tcPr>
          <w:p w:rsidR="00C34AA3" w:rsidRPr="00833BDA" w:rsidRDefault="00C34AA3" w:rsidP="00833BDA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</w:tr>
      <w:tr w:rsidR="00DC1653" w:rsidRPr="00833BDA" w:rsidTr="00235E39">
        <w:tc>
          <w:tcPr>
            <w:tcW w:w="8642" w:type="dxa"/>
            <w:gridSpan w:val="5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right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Kopā: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160</w:t>
            </w:r>
          </w:p>
        </w:tc>
        <w:tc>
          <w:tcPr>
            <w:tcW w:w="850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833BDA">
              <w:rPr>
                <w:rFonts w:ascii="Times New Roman" w:hAnsi="Times New Roman" w:cs="Times New Roman"/>
                <w:b/>
                <w:bCs/>
                <w:lang w:val="lv-LV"/>
              </w:rPr>
              <w:t>240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 w:rsidRPr="00DC1653">
              <w:rPr>
                <w:rFonts w:ascii="Times New Roman" w:hAnsi="Times New Roman" w:cs="Times New Roman"/>
                <w:b/>
                <w:bCs/>
                <w:lang w:val="lv-LV"/>
              </w:rPr>
              <w:t>27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24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24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24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24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81AFA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C1653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27</w:t>
            </w:r>
          </w:p>
        </w:tc>
        <w:tc>
          <w:tcPr>
            <w:tcW w:w="567" w:type="dxa"/>
            <w:shd w:val="clear" w:color="auto" w:fill="DEEAF6" w:themeFill="accent5" w:themeFillTint="33"/>
          </w:tcPr>
          <w:p w:rsidR="00DC1653" w:rsidRPr="00833BDA" w:rsidRDefault="00D81AFA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  <w:tc>
          <w:tcPr>
            <w:tcW w:w="709" w:type="dxa"/>
            <w:shd w:val="clear" w:color="auto" w:fill="DEEAF6" w:themeFill="accent5" w:themeFillTint="33"/>
          </w:tcPr>
          <w:p w:rsidR="00DC1653" w:rsidRPr="00833BDA" w:rsidRDefault="00D81AFA" w:rsidP="00DC1653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lv-LV"/>
              </w:rPr>
            </w:pPr>
            <w:r>
              <w:rPr>
                <w:rFonts w:ascii="Times New Roman" w:hAnsi="Times New Roman" w:cs="Times New Roman"/>
                <w:b/>
                <w:bCs/>
                <w:lang w:val="lv-LV"/>
              </w:rPr>
              <w:t>30</w:t>
            </w:r>
          </w:p>
        </w:tc>
      </w:tr>
    </w:tbl>
    <w:p w:rsidR="00911E74" w:rsidRPr="00B5553C" w:rsidRDefault="00911E74" w:rsidP="00911E74">
      <w:pPr>
        <w:rPr>
          <w:rFonts w:ascii="Times New Roman" w:hAnsi="Times New Roman" w:cs="Times New Roman"/>
          <w:bCs/>
          <w:iCs/>
          <w:sz w:val="24"/>
          <w:szCs w:val="24"/>
          <w:lang w:val="lv-LV"/>
        </w:rPr>
      </w:pPr>
      <w:r w:rsidRPr="00B5553C">
        <w:rPr>
          <w:rFonts w:ascii="Times New Roman" w:hAnsi="Times New Roman" w:cs="Times New Roman"/>
          <w:bCs/>
          <w:iCs/>
          <w:sz w:val="24"/>
          <w:szCs w:val="24"/>
        </w:rPr>
        <w:t>*</w:t>
      </w:r>
      <w:r w:rsidRPr="00B5553C">
        <w:rPr>
          <w:rFonts w:ascii="Times New Roman" w:hAnsi="Times New Roman" w:cs="Times New Roman"/>
          <w:bCs/>
          <w:sz w:val="24"/>
          <w:szCs w:val="24"/>
          <w:lang w:val="lv-LV"/>
        </w:rPr>
        <w:t>Sadalītais kurss</w:t>
      </w:r>
      <w:r w:rsidRPr="00B5553C">
        <w:rPr>
          <w:rFonts w:ascii="Times New Roman" w:hAnsi="Times New Roman" w:cs="Times New Roman"/>
          <w:bCs/>
          <w:iCs/>
          <w:sz w:val="24"/>
          <w:szCs w:val="24"/>
          <w:lang w:val="lv-LV"/>
        </w:rPr>
        <w:t>:</w:t>
      </w:r>
    </w:p>
    <w:p w:rsidR="00911E74" w:rsidRPr="00B5553C" w:rsidRDefault="00911E74" w:rsidP="00911E7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lv-LV"/>
        </w:rPr>
      </w:pPr>
      <w:r w:rsidRPr="00B5553C">
        <w:rPr>
          <w:rFonts w:ascii="Times New Roman" w:hAnsi="Times New Roman" w:cs="Times New Roman"/>
          <w:sz w:val="24"/>
          <w:szCs w:val="24"/>
          <w:lang w:val="lv-LV"/>
        </w:rPr>
        <w:t>sadalītājs studiju kurss, kas sastāv no daļām: tika iekļauti temati, kuri aktuāli skolotājiem visos izglītības posmos/vai pamatizglītības visos posmos; studiju kursa apguve īstenojās vienlaicīgi (kopā) noteiktas studiju programmās;</w:t>
      </w:r>
    </w:p>
    <w:p w:rsidR="00911E74" w:rsidRPr="00B5553C" w:rsidRDefault="00911E74" w:rsidP="00911E74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lv-LV" w:eastAsia="lv-LV"/>
        </w:rPr>
      </w:pPr>
      <w:r w:rsidRPr="00B5553C">
        <w:rPr>
          <w:rFonts w:ascii="Times New Roman" w:hAnsi="Times New Roman" w:cs="Times New Roman"/>
          <w:sz w:val="24"/>
          <w:szCs w:val="24"/>
          <w:lang w:val="lv-LV" w:eastAsia="lv-LV"/>
        </w:rPr>
        <w:t>studiju kursi tika sadalīti vairākās daļās, lai nepārsniegtu kredītpunktu skaitu katrā semestrī;</w:t>
      </w:r>
    </w:p>
    <w:p w:rsidR="00911E74" w:rsidRPr="00B5553C" w:rsidRDefault="00911E74" w:rsidP="00911E74">
      <w:pPr>
        <w:pStyle w:val="ListParagraph"/>
        <w:numPr>
          <w:ilvl w:val="0"/>
          <w:numId w:val="1"/>
        </w:numPr>
        <w:spacing w:after="0"/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</w:pPr>
      <w:r w:rsidRPr="00B5553C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>pēc visu daļu veiksmīg</w:t>
      </w:r>
      <w:r w:rsidR="00B5553C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>as</w:t>
      </w:r>
      <w:r w:rsidRPr="00B5553C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 xml:space="preserve"> nokārtošan</w:t>
      </w:r>
      <w:r w:rsidR="00B5553C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>as</w:t>
      </w:r>
      <w:bookmarkStart w:id="4" w:name="_GoBack"/>
      <w:bookmarkEnd w:id="4"/>
      <w:r w:rsidRPr="00B5553C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 xml:space="preserve">, diploma pielikumā figurēs vienīga - vidējā atzīme, kura uzskatāma par gala atzīmi </w:t>
      </w:r>
      <w:r w:rsidRPr="00B5553C">
        <w:rPr>
          <w:rStyle w:val="fontstyle01"/>
          <w:rFonts w:ascii="Times New Roman" w:hAnsi="Times New Roman" w:cs="Times New Roman"/>
          <w:b w:val="0"/>
          <w:bCs w:val="0"/>
          <w:color w:val="auto"/>
          <w:lang w:val="lv-LV"/>
        </w:rPr>
        <w:t>(</w:t>
      </w:r>
      <w:r w:rsidRPr="00B5553C">
        <w:rPr>
          <w:rStyle w:val="fontstyle01"/>
          <w:rFonts w:ascii="Times New Roman" w:hAnsi="Times New Roman" w:cs="Times New Roman"/>
          <w:b w:val="0"/>
          <w:bCs w:val="0"/>
          <w:lang w:val="lv-LV"/>
        </w:rPr>
        <w:t>“</w:t>
      </w:r>
      <w:r w:rsidRPr="00B5553C">
        <w:rPr>
          <w:rStyle w:val="fontstyle01"/>
          <w:rFonts w:ascii="Times New Roman" w:hAnsi="Times New Roman" w:cs="Times New Roman"/>
          <w:b w:val="0"/>
          <w:bCs w:val="0"/>
          <w:color w:val="auto"/>
          <w:lang w:val="lv-LV"/>
        </w:rPr>
        <w:t>DP</w:t>
      </w:r>
      <w:r w:rsidRPr="00B5553C">
        <w:rPr>
          <w:rStyle w:val="fontstyle01"/>
          <w:rFonts w:ascii="Times New Roman" w:hAnsi="Times New Roman" w:cs="Times New Roman"/>
          <w:b w:val="0"/>
          <w:bCs w:val="0"/>
          <w:lang w:val="lv-LV"/>
        </w:rPr>
        <w:t>”</w:t>
      </w:r>
      <w:r w:rsidRPr="00B5553C">
        <w:rPr>
          <w:rStyle w:val="fontstyle01"/>
          <w:rFonts w:ascii="Times New Roman" w:hAnsi="Times New Roman" w:cs="Times New Roman"/>
          <w:b w:val="0"/>
          <w:bCs w:val="0"/>
          <w:color w:val="auto"/>
          <w:lang w:val="lv-LV"/>
        </w:rPr>
        <w:t xml:space="preserve"> kurss)</w:t>
      </w:r>
      <w:r w:rsidRPr="00B5553C">
        <w:rPr>
          <w:rStyle w:val="fontstyle01"/>
          <w:rFonts w:ascii="Times New Roman" w:hAnsi="Times New Roman" w:cs="Times New Roman"/>
          <w:b w:val="0"/>
          <w:bCs w:val="0"/>
          <w:i w:val="0"/>
          <w:iCs w:val="0"/>
          <w:color w:val="auto"/>
          <w:lang w:val="lv-LV"/>
        </w:rPr>
        <w:t>.</w:t>
      </w:r>
    </w:p>
    <w:p w:rsidR="003D4B9C" w:rsidRPr="00F965D5" w:rsidRDefault="003D4B9C" w:rsidP="00833BDA">
      <w:pPr>
        <w:rPr>
          <w:rFonts w:ascii="Times New Roman" w:hAnsi="Times New Roman" w:cs="Times New Roman"/>
          <w:sz w:val="24"/>
          <w:szCs w:val="24"/>
          <w:lang w:val="lv-LV"/>
        </w:rPr>
      </w:pPr>
    </w:p>
    <w:sectPr w:rsidR="003D4B9C" w:rsidRPr="00F965D5" w:rsidSect="003D4B9C">
      <w:foot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959" w:rsidRDefault="008A4959" w:rsidP="00126B47">
      <w:pPr>
        <w:spacing w:after="0" w:line="240" w:lineRule="auto"/>
      </w:pPr>
      <w:r>
        <w:separator/>
      </w:r>
    </w:p>
  </w:endnote>
  <w:endnote w:type="continuationSeparator" w:id="0">
    <w:p w:rsidR="008A4959" w:rsidRDefault="008A4959" w:rsidP="0012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NewRomanPS-BoldItalicMT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8704246"/>
      <w:docPartObj>
        <w:docPartGallery w:val="Page Numbers (Bottom of Page)"/>
        <w:docPartUnique/>
      </w:docPartObj>
    </w:sdtPr>
    <w:sdtEndPr/>
    <w:sdtContent>
      <w:p w:rsidR="00DC1653" w:rsidRDefault="00DC165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C1653" w:rsidRDefault="00DC16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959" w:rsidRDefault="008A4959" w:rsidP="00126B47">
      <w:pPr>
        <w:spacing w:after="0" w:line="240" w:lineRule="auto"/>
      </w:pPr>
      <w:r>
        <w:separator/>
      </w:r>
    </w:p>
  </w:footnote>
  <w:footnote w:type="continuationSeparator" w:id="0">
    <w:p w:rsidR="008A4959" w:rsidRDefault="008A4959" w:rsidP="00126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D55E9"/>
    <w:multiLevelType w:val="hybridMultilevel"/>
    <w:tmpl w:val="06CAF54E"/>
    <w:lvl w:ilvl="0" w:tplc="A48C03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9C"/>
    <w:rsid w:val="00001DD7"/>
    <w:rsid w:val="0006067F"/>
    <w:rsid w:val="000653C6"/>
    <w:rsid w:val="00083B53"/>
    <w:rsid w:val="000938A4"/>
    <w:rsid w:val="000962E0"/>
    <w:rsid w:val="000B4AF0"/>
    <w:rsid w:val="000B5D63"/>
    <w:rsid w:val="000D4E62"/>
    <w:rsid w:val="00126B47"/>
    <w:rsid w:val="00135ADB"/>
    <w:rsid w:val="001761C8"/>
    <w:rsid w:val="001C0247"/>
    <w:rsid w:val="001E351A"/>
    <w:rsid w:val="00206EB1"/>
    <w:rsid w:val="00216DBF"/>
    <w:rsid w:val="00235E39"/>
    <w:rsid w:val="00256579"/>
    <w:rsid w:val="00282127"/>
    <w:rsid w:val="002A7A28"/>
    <w:rsid w:val="002B7C1D"/>
    <w:rsid w:val="002C0D51"/>
    <w:rsid w:val="002D1463"/>
    <w:rsid w:val="002F38E8"/>
    <w:rsid w:val="00303EDA"/>
    <w:rsid w:val="00311DEE"/>
    <w:rsid w:val="00312B3B"/>
    <w:rsid w:val="003238AA"/>
    <w:rsid w:val="00332044"/>
    <w:rsid w:val="00366C25"/>
    <w:rsid w:val="00394FED"/>
    <w:rsid w:val="003B560E"/>
    <w:rsid w:val="003B6B6E"/>
    <w:rsid w:val="003D4B9C"/>
    <w:rsid w:val="003F73E0"/>
    <w:rsid w:val="00403E2B"/>
    <w:rsid w:val="00412778"/>
    <w:rsid w:val="00425F31"/>
    <w:rsid w:val="00435BE6"/>
    <w:rsid w:val="00445647"/>
    <w:rsid w:val="004512BB"/>
    <w:rsid w:val="00457FA1"/>
    <w:rsid w:val="004903BB"/>
    <w:rsid w:val="004A1E15"/>
    <w:rsid w:val="004D62AD"/>
    <w:rsid w:val="00504017"/>
    <w:rsid w:val="00524DF5"/>
    <w:rsid w:val="00532A88"/>
    <w:rsid w:val="005549C7"/>
    <w:rsid w:val="005856EB"/>
    <w:rsid w:val="005A2521"/>
    <w:rsid w:val="00614DDB"/>
    <w:rsid w:val="006845F9"/>
    <w:rsid w:val="006B52B5"/>
    <w:rsid w:val="006B6398"/>
    <w:rsid w:val="006C081B"/>
    <w:rsid w:val="007479B0"/>
    <w:rsid w:val="007740E9"/>
    <w:rsid w:val="007B4529"/>
    <w:rsid w:val="007C6B50"/>
    <w:rsid w:val="007D74DD"/>
    <w:rsid w:val="007E37E1"/>
    <w:rsid w:val="007F4C58"/>
    <w:rsid w:val="007F5CC2"/>
    <w:rsid w:val="00833BDA"/>
    <w:rsid w:val="00837AB7"/>
    <w:rsid w:val="008451D9"/>
    <w:rsid w:val="00845843"/>
    <w:rsid w:val="008A4959"/>
    <w:rsid w:val="008B314E"/>
    <w:rsid w:val="008D688A"/>
    <w:rsid w:val="008F3CC0"/>
    <w:rsid w:val="008F60C6"/>
    <w:rsid w:val="008F7341"/>
    <w:rsid w:val="00911E74"/>
    <w:rsid w:val="00924329"/>
    <w:rsid w:val="0092522A"/>
    <w:rsid w:val="009364F6"/>
    <w:rsid w:val="00946C02"/>
    <w:rsid w:val="009634A8"/>
    <w:rsid w:val="009B5496"/>
    <w:rsid w:val="009C5BC4"/>
    <w:rsid w:val="00A545C3"/>
    <w:rsid w:val="00AD04BD"/>
    <w:rsid w:val="00AD79E1"/>
    <w:rsid w:val="00B22BAA"/>
    <w:rsid w:val="00B5553C"/>
    <w:rsid w:val="00BB1019"/>
    <w:rsid w:val="00BB295F"/>
    <w:rsid w:val="00BB5DEF"/>
    <w:rsid w:val="00BB7F3D"/>
    <w:rsid w:val="00BC4882"/>
    <w:rsid w:val="00C0009B"/>
    <w:rsid w:val="00C01F44"/>
    <w:rsid w:val="00C1557C"/>
    <w:rsid w:val="00C20935"/>
    <w:rsid w:val="00C34AA3"/>
    <w:rsid w:val="00C803C0"/>
    <w:rsid w:val="00CB413C"/>
    <w:rsid w:val="00CC68CA"/>
    <w:rsid w:val="00D47DFD"/>
    <w:rsid w:val="00D71E73"/>
    <w:rsid w:val="00D733F0"/>
    <w:rsid w:val="00D81AFA"/>
    <w:rsid w:val="00D834C4"/>
    <w:rsid w:val="00DA757F"/>
    <w:rsid w:val="00DC1653"/>
    <w:rsid w:val="00DC58BD"/>
    <w:rsid w:val="00DD32A6"/>
    <w:rsid w:val="00DE05E6"/>
    <w:rsid w:val="00DE35FE"/>
    <w:rsid w:val="00E02DDC"/>
    <w:rsid w:val="00E21836"/>
    <w:rsid w:val="00E56D34"/>
    <w:rsid w:val="00E67105"/>
    <w:rsid w:val="00EC1EA8"/>
    <w:rsid w:val="00EC2D7D"/>
    <w:rsid w:val="00EF2F0F"/>
    <w:rsid w:val="00F552F0"/>
    <w:rsid w:val="00F60F72"/>
    <w:rsid w:val="00F70C26"/>
    <w:rsid w:val="00F965D5"/>
    <w:rsid w:val="00FA0475"/>
    <w:rsid w:val="00FB6C5E"/>
    <w:rsid w:val="00FE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622E00"/>
  <w15:chartTrackingRefBased/>
  <w15:docId w15:val="{5A187E75-E22D-4F28-93BE-C23A21882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4B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2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B47"/>
  </w:style>
  <w:style w:type="paragraph" w:styleId="Footer">
    <w:name w:val="footer"/>
    <w:basedOn w:val="Normal"/>
    <w:link w:val="FooterChar"/>
    <w:uiPriority w:val="99"/>
    <w:unhideWhenUsed/>
    <w:rsid w:val="00126B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6B47"/>
  </w:style>
  <w:style w:type="character" w:customStyle="1" w:styleId="fontstyle01">
    <w:name w:val="fontstyle01"/>
    <w:basedOn w:val="DefaultParagraphFont"/>
    <w:rsid w:val="00911E74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1E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7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10321</Words>
  <Characters>5883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Badjanova</dc:creator>
  <cp:keywords/>
  <dc:description/>
  <cp:lastModifiedBy>Admin</cp:lastModifiedBy>
  <cp:revision>3</cp:revision>
  <dcterms:created xsi:type="dcterms:W3CDTF">2024-07-28T11:43:00Z</dcterms:created>
  <dcterms:modified xsi:type="dcterms:W3CDTF">2024-08-05T11:55:00Z</dcterms:modified>
</cp:coreProperties>
</file>