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69A7A2" w14:textId="77777777" w:rsidR="00F14492" w:rsidRPr="006724B0" w:rsidRDefault="00F14492" w:rsidP="00F14492">
      <w:pPr>
        <w:pStyle w:val="Sarakstarindkopa1"/>
        <w:spacing w:after="0"/>
        <w:ind w:left="0"/>
        <w:contextualSpacing/>
        <w:rPr>
          <w:noProof/>
          <w:sz w:val="12"/>
          <w:szCs w:val="28"/>
          <w:lang w:val="lv-LV"/>
        </w:rPr>
      </w:pPr>
    </w:p>
    <w:p w14:paraId="0E50C793" w14:textId="43D99E60" w:rsidR="00F95617" w:rsidRPr="006724B0" w:rsidRDefault="00E102BC" w:rsidP="00F95617">
      <w:pPr>
        <w:pStyle w:val="Sarakstarindkopa1"/>
        <w:spacing w:after="0"/>
        <w:ind w:left="-42"/>
        <w:contextualSpacing/>
        <w:jc w:val="center"/>
        <w:rPr>
          <w:b/>
          <w:noProof/>
          <w:sz w:val="28"/>
          <w:szCs w:val="28"/>
          <w:lang w:val="lv-LV"/>
        </w:rPr>
      </w:pPr>
      <w:r w:rsidRPr="006724B0">
        <w:rPr>
          <w:b/>
          <w:noProof/>
          <w:sz w:val="28"/>
          <w:szCs w:val="28"/>
          <w:lang w:val="lv-LV"/>
        </w:rPr>
        <w:t xml:space="preserve">Maģistra studiju programmas “Izglītības zinātnes” </w:t>
      </w:r>
    </w:p>
    <w:p w14:paraId="4C04FE16" w14:textId="0B50EB93" w:rsidR="00E102BC" w:rsidRPr="006724B0" w:rsidRDefault="00F95617" w:rsidP="00F95617">
      <w:pPr>
        <w:pStyle w:val="Sarakstarindkopa1"/>
        <w:spacing w:after="0"/>
        <w:ind w:left="-42"/>
        <w:contextualSpacing/>
        <w:jc w:val="center"/>
        <w:rPr>
          <w:b/>
          <w:noProof/>
          <w:sz w:val="28"/>
          <w:szCs w:val="28"/>
          <w:lang w:val="lv-LV"/>
        </w:rPr>
      </w:pPr>
      <w:r w:rsidRPr="006724B0">
        <w:rPr>
          <w:b/>
          <w:noProof/>
          <w:sz w:val="28"/>
          <w:szCs w:val="28"/>
          <w:lang w:val="lv-LV"/>
        </w:rPr>
        <w:t>studiju plān</w:t>
      </w:r>
      <w:r w:rsidR="00A13403" w:rsidRPr="006724B0">
        <w:rPr>
          <w:b/>
          <w:noProof/>
          <w:sz w:val="28"/>
          <w:szCs w:val="28"/>
          <w:lang w:val="lv-LV"/>
        </w:rPr>
        <w:t>s</w:t>
      </w:r>
      <w:r w:rsidRPr="006724B0">
        <w:rPr>
          <w:b/>
          <w:noProof/>
          <w:sz w:val="28"/>
          <w:szCs w:val="28"/>
          <w:lang w:val="lv-LV"/>
        </w:rPr>
        <w:t xml:space="preserve"> </w:t>
      </w:r>
      <w:r w:rsidR="00E102BC" w:rsidRPr="006724B0">
        <w:rPr>
          <w:b/>
          <w:noProof/>
          <w:sz w:val="28"/>
          <w:szCs w:val="28"/>
          <w:lang w:val="lv-LV"/>
        </w:rPr>
        <w:t xml:space="preserve">pilna laika </w:t>
      </w:r>
      <w:r w:rsidRPr="006724B0">
        <w:rPr>
          <w:b/>
          <w:noProof/>
          <w:sz w:val="28"/>
          <w:szCs w:val="28"/>
          <w:lang w:val="lv-LV"/>
        </w:rPr>
        <w:t>studijām</w:t>
      </w:r>
    </w:p>
    <w:p w14:paraId="3433B7A9" w14:textId="5FC39D79" w:rsidR="000E6094" w:rsidRPr="006724B0" w:rsidRDefault="000E6094" w:rsidP="000E6094">
      <w:pPr>
        <w:pStyle w:val="Parasts1"/>
        <w:spacing w:after="0"/>
        <w:jc w:val="center"/>
        <w:rPr>
          <w:b/>
          <w:noProof/>
          <w:szCs w:val="24"/>
          <w:lang w:val="lv-LV"/>
        </w:rPr>
      </w:pPr>
      <w:r>
        <w:rPr>
          <w:b/>
          <w:noProof/>
          <w:szCs w:val="24"/>
          <w:lang w:val="lv-LV"/>
        </w:rPr>
        <w:t>(</w:t>
      </w:r>
      <w:r w:rsidRPr="006724B0">
        <w:rPr>
          <w:b/>
          <w:noProof/>
          <w:szCs w:val="24"/>
          <w:lang w:val="lv-LV"/>
        </w:rPr>
        <w:t>50 KP / 75 ECTS, pilna laika studijas, 1,3 gadi</w:t>
      </w:r>
      <w:r>
        <w:rPr>
          <w:b/>
          <w:noProof/>
          <w:szCs w:val="24"/>
          <w:lang w:val="lv-LV"/>
        </w:rPr>
        <w:t>)</w:t>
      </w:r>
    </w:p>
    <w:p w14:paraId="769467DB" w14:textId="77777777" w:rsidR="00413F56" w:rsidRPr="006724B0" w:rsidRDefault="00413F56" w:rsidP="00413F56">
      <w:pPr>
        <w:pStyle w:val="Parasts1"/>
        <w:spacing w:after="0"/>
        <w:jc w:val="center"/>
        <w:rPr>
          <w:noProof/>
          <w:sz w:val="16"/>
          <w:szCs w:val="24"/>
          <w:lang w:val="lv-LV"/>
        </w:rPr>
      </w:pPr>
    </w:p>
    <w:p w14:paraId="4C508BFB" w14:textId="77777777" w:rsidR="00413F56" w:rsidRPr="006724B0" w:rsidRDefault="00E102BC" w:rsidP="00413F56">
      <w:pPr>
        <w:pStyle w:val="Parasts1"/>
        <w:spacing w:after="0"/>
        <w:jc w:val="center"/>
        <w:rPr>
          <w:b/>
          <w:noProof/>
          <w:szCs w:val="24"/>
          <w:lang w:val="lv-LV"/>
        </w:rPr>
      </w:pPr>
      <w:r w:rsidRPr="006724B0">
        <w:rPr>
          <w:b/>
          <w:noProof/>
          <w:szCs w:val="24"/>
          <w:lang w:val="lv-LV"/>
        </w:rPr>
        <w:t xml:space="preserve">Specializācijas virzieni: “Izglītības vadība”, “Mācīšana un mācīšanās lietpratībai”,  </w:t>
      </w:r>
    </w:p>
    <w:p w14:paraId="491703E2" w14:textId="33C5DDE1" w:rsidR="00E102BC" w:rsidRDefault="00E102BC" w:rsidP="00413F56">
      <w:pPr>
        <w:pStyle w:val="Parasts1"/>
        <w:spacing w:after="0"/>
        <w:jc w:val="center"/>
        <w:rPr>
          <w:b/>
          <w:noProof/>
          <w:szCs w:val="24"/>
          <w:lang w:val="lv-LV"/>
        </w:rPr>
      </w:pPr>
      <w:r w:rsidRPr="006724B0">
        <w:rPr>
          <w:b/>
          <w:noProof/>
          <w:szCs w:val="24"/>
          <w:lang w:val="lv-LV"/>
        </w:rPr>
        <w:t>“Dažādība un iekļaušanās izglītībā”, “Cilvēk</w:t>
      </w:r>
      <w:r w:rsidR="004A5FE4">
        <w:rPr>
          <w:b/>
          <w:noProof/>
          <w:szCs w:val="24"/>
          <w:lang w:val="lv-LV"/>
        </w:rPr>
        <w:t>a</w:t>
      </w:r>
      <w:r w:rsidRPr="006724B0">
        <w:rPr>
          <w:b/>
          <w:noProof/>
          <w:szCs w:val="24"/>
          <w:lang w:val="lv-LV"/>
        </w:rPr>
        <w:t xml:space="preserve"> uzvedība un izglītība”</w:t>
      </w:r>
    </w:p>
    <w:p w14:paraId="44A5D977" w14:textId="77777777" w:rsidR="004F754F" w:rsidRDefault="004F754F" w:rsidP="00413F56">
      <w:pPr>
        <w:pStyle w:val="Parasts1"/>
        <w:spacing w:after="0"/>
        <w:jc w:val="center"/>
        <w:rPr>
          <w:b/>
          <w:noProof/>
          <w:szCs w:val="24"/>
          <w:lang w:val="lv-LV"/>
        </w:rPr>
      </w:pP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9"/>
        <w:gridCol w:w="2692"/>
        <w:gridCol w:w="955"/>
        <w:gridCol w:w="850"/>
        <w:gridCol w:w="763"/>
        <w:gridCol w:w="767"/>
        <w:gridCol w:w="738"/>
      </w:tblGrid>
      <w:tr w:rsidR="00C700FD" w:rsidRPr="006724B0" w14:paraId="26122CD3" w14:textId="77777777" w:rsidTr="000F5796">
        <w:trPr>
          <w:trHeight w:val="254"/>
          <w:tblHeader/>
          <w:jc w:val="center"/>
        </w:trPr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AAB5C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Kursa / moduļa nosaukums</w:t>
            </w:r>
          </w:p>
        </w:tc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CAF3B" w14:textId="4F97A8C8" w:rsidR="00C700FD" w:rsidRPr="006724B0" w:rsidRDefault="00624E30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Atbildīgā</w:t>
            </w:r>
            <w:r w:rsidR="00C700FD" w:rsidRPr="006724B0">
              <w:rPr>
                <w:noProof/>
                <w:sz w:val="22"/>
                <w:lang w:val="lv-LV"/>
              </w:rPr>
              <w:t xml:space="preserve"> mācībspēka vārds, uzvārds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270B36DD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Pārbaudes veids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9E9D8" w14:textId="214CD165" w:rsidR="00545464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KP</w:t>
            </w:r>
            <w:r w:rsidR="00F3211C" w:rsidRPr="006724B0">
              <w:rPr>
                <w:noProof/>
                <w:sz w:val="22"/>
                <w:lang w:val="lv-LV"/>
              </w:rPr>
              <w:t>/</w:t>
            </w:r>
          </w:p>
          <w:p w14:paraId="74447A3F" w14:textId="15211F49" w:rsidR="00C700FD" w:rsidRPr="006724B0" w:rsidRDefault="00F3211C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ECTS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2CB69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Plānojums</w:t>
            </w:r>
          </w:p>
        </w:tc>
      </w:tr>
      <w:tr w:rsidR="00C700FD" w:rsidRPr="006724B0" w14:paraId="7F060858" w14:textId="77777777" w:rsidTr="000F5796">
        <w:trPr>
          <w:trHeight w:val="263"/>
          <w:tblHeader/>
          <w:jc w:val="center"/>
        </w:trPr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5E8B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26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DB458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9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5E4C5022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B2316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DCAB3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Studiju semestris</w:t>
            </w:r>
          </w:p>
        </w:tc>
      </w:tr>
      <w:tr w:rsidR="00C700FD" w:rsidRPr="006724B0" w14:paraId="3B57C486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7B1793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i/>
                <w:noProof/>
                <w:sz w:val="22"/>
                <w:lang w:val="lv-LV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422C3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i/>
                <w:noProof/>
                <w:sz w:val="22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942B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b/>
                <w:i/>
                <w:noProof/>
                <w:sz w:val="22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EFCE2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b/>
                <w:i/>
                <w:noProof/>
                <w:sz w:val="22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8139D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b/>
                <w:noProof/>
                <w:sz w:val="22"/>
                <w:lang w:val="lv-LV"/>
              </w:rPr>
            </w:pPr>
            <w:r w:rsidRPr="006724B0">
              <w:rPr>
                <w:b/>
                <w:noProof/>
                <w:sz w:val="22"/>
                <w:lang w:val="lv-LV"/>
              </w:rPr>
              <w:t>1.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539A4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b/>
                <w:noProof/>
                <w:sz w:val="22"/>
                <w:lang w:val="lv-LV"/>
              </w:rPr>
            </w:pPr>
            <w:r w:rsidRPr="006724B0">
              <w:rPr>
                <w:b/>
                <w:noProof/>
                <w:sz w:val="22"/>
                <w:lang w:val="lv-LV"/>
              </w:rPr>
              <w:t>2.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1069E" w14:textId="77777777" w:rsidR="00C700FD" w:rsidRPr="006724B0" w:rsidRDefault="00C700FD" w:rsidP="001C07C4">
            <w:pPr>
              <w:pStyle w:val="Parasts1"/>
              <w:spacing w:after="0"/>
              <w:jc w:val="center"/>
              <w:rPr>
                <w:b/>
                <w:noProof/>
                <w:sz w:val="22"/>
                <w:lang w:val="lv-LV"/>
              </w:rPr>
            </w:pPr>
            <w:r w:rsidRPr="006724B0">
              <w:rPr>
                <w:b/>
                <w:noProof/>
                <w:sz w:val="22"/>
                <w:lang w:val="lv-LV"/>
              </w:rPr>
              <w:t>3.</w:t>
            </w:r>
          </w:p>
        </w:tc>
      </w:tr>
      <w:tr w:rsidR="000F5796" w:rsidRPr="006724B0" w14:paraId="620BDAD6" w14:textId="77777777" w:rsidTr="000F5796">
        <w:trPr>
          <w:trHeight w:val="254"/>
          <w:jc w:val="center"/>
        </w:trPr>
        <w:tc>
          <w:tcPr>
            <w:tcW w:w="6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C10C" w14:textId="058E9581" w:rsidR="000F5796" w:rsidRPr="006724B0" w:rsidRDefault="000F5796" w:rsidP="00413F56">
            <w:pPr>
              <w:pStyle w:val="Parasts1"/>
              <w:spacing w:after="0"/>
              <w:rPr>
                <w:b/>
                <w:i/>
                <w:noProof/>
                <w:sz w:val="22"/>
                <w:lang w:val="lv-LV"/>
              </w:rPr>
            </w:pPr>
            <w:r w:rsidRPr="006724B0">
              <w:rPr>
                <w:b/>
                <w:i/>
                <w:noProof/>
                <w:sz w:val="22"/>
                <w:lang w:val="lv-LV"/>
              </w:rPr>
              <w:t>A daļa</w:t>
            </w:r>
            <w:r>
              <w:rPr>
                <w:b/>
                <w:i/>
                <w:noProof/>
                <w:sz w:val="22"/>
                <w:lang w:val="lv-LV"/>
              </w:rPr>
              <w:t>. Obligātie kursi.</w:t>
            </w:r>
            <w:r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ru-RU"/>
              </w:rPr>
              <w:t>Z</w:t>
            </w:r>
            <w:r w:rsidRPr="00D81919">
              <w:rPr>
                <w:b/>
                <w:sz w:val="20"/>
                <w:szCs w:val="20"/>
                <w:lang w:eastAsia="ru-RU"/>
              </w:rPr>
              <w:t>inātņu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nozares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teorētisko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atziņu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izpēte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2C00E" w14:textId="2E4CC626" w:rsidR="000F5796" w:rsidRPr="006724B0" w:rsidRDefault="000F5796" w:rsidP="00413F56">
            <w:pPr>
              <w:pStyle w:val="Parasts1"/>
              <w:spacing w:after="0"/>
              <w:rPr>
                <w:b/>
                <w:noProof/>
                <w:sz w:val="22"/>
                <w:lang w:val="lv-LV"/>
              </w:rPr>
            </w:pPr>
            <w:r w:rsidRPr="006724B0">
              <w:rPr>
                <w:b/>
                <w:noProof/>
                <w:sz w:val="22"/>
                <w:lang w:val="lv-LV"/>
              </w:rPr>
              <w:t>34/51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E92A2" w14:textId="42576F9E" w:rsidR="000F5796" w:rsidRPr="006724B0" w:rsidRDefault="000F5796" w:rsidP="00413F56">
            <w:pPr>
              <w:pStyle w:val="Parasts1"/>
              <w:spacing w:after="0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20/30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C1782" w14:textId="797ECA84" w:rsidR="000F5796" w:rsidRPr="006724B0" w:rsidRDefault="000F5796" w:rsidP="00413F56">
            <w:pPr>
              <w:pStyle w:val="Parasts1"/>
              <w:spacing w:after="0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20/30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EBB14" w14:textId="7CDA56FC" w:rsidR="000F5796" w:rsidRPr="006724B0" w:rsidRDefault="000F5796" w:rsidP="00413F56">
            <w:pPr>
              <w:pStyle w:val="Parasts1"/>
              <w:spacing w:after="0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10/15</w:t>
            </w:r>
          </w:p>
        </w:tc>
      </w:tr>
      <w:tr w:rsidR="00C700FD" w:rsidRPr="006724B0" w14:paraId="46E16597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72538" w14:textId="77777777" w:rsidR="00C700FD" w:rsidRPr="00C332DA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332DA">
              <w:rPr>
                <w:noProof/>
                <w:sz w:val="20"/>
                <w:szCs w:val="20"/>
                <w:lang w:val="lv-LV"/>
              </w:rPr>
              <w:t>Izglītības vēsture un filozofija 21. gadsimta perspektīvā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E19D" w14:textId="06CAC26C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40B06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4DCAF8B6" w14:textId="2B915B23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40B06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7EB42C30" w14:textId="02622682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</w:t>
            </w:r>
            <w:r w:rsidR="00F95617"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pētn. E.</w:t>
            </w:r>
            <w:r w:rsidR="00F40B06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Oļehnoviča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037FA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06C7A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6B6C" w14:textId="668A0406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52138E4A" w14:textId="65C053CB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957B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17F67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FA3946D" w14:textId="77777777" w:rsidTr="000F5796">
        <w:trPr>
          <w:trHeight w:val="730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31D28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Pētniecība 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2766D" w14:textId="190A5682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2F54F5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020606D9" w14:textId="588C10FA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3C415EBE" w14:textId="57399EC0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Asoc.</w:t>
            </w:r>
            <w:r w:rsidR="00F95617"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Ruža</w:t>
            </w:r>
          </w:p>
          <w:p w14:paraId="32DC6370" w14:textId="32613BA3" w:rsidR="00C700FD" w:rsidRPr="006724B0" w:rsidRDefault="00EA0797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ētn. M.</w:t>
            </w:r>
            <w:r w:rsidR="00C700FD" w:rsidRPr="006724B0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Kravale-Pauliņa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83F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5C6F6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3EA25D" w14:textId="5DB50BCA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7DD2F5ED" w14:textId="7AC42BC3" w:rsidR="00C700FD" w:rsidRPr="00F40B06" w:rsidRDefault="00C700FD" w:rsidP="00F773D7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189F3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5E4B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27212136" w14:textId="77777777" w:rsidTr="000F5796">
        <w:trPr>
          <w:trHeight w:val="245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1D491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Izglītības kvalitāte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C496A4" w14:textId="77777777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J.Davidova</w:t>
            </w:r>
          </w:p>
          <w:p w14:paraId="2CD3F4DC" w14:textId="056297AB" w:rsidR="00C700FD" w:rsidRPr="006724B0" w:rsidRDefault="00C700FD" w:rsidP="00801A5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F83811B" w14:textId="67BE2A1D" w:rsidR="00C700FD" w:rsidRPr="006724B0" w:rsidRDefault="00C700FD" w:rsidP="00EA079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</w:t>
            </w:r>
            <w:r w:rsidR="00F95617"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pētn. E.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Oļehnoviča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E63C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98EB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42917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93CE2" w14:textId="5139A6E8" w:rsidR="00C700FD" w:rsidRPr="00F40B06" w:rsidRDefault="00C700FD" w:rsidP="00F773D7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2C1188AA" w14:textId="09A5DAEC" w:rsidR="00C700FD" w:rsidRPr="00F40B06" w:rsidRDefault="00C700FD" w:rsidP="00F773D7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9E13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E2AB0F4" w14:textId="77777777" w:rsidTr="000F5796">
        <w:trPr>
          <w:trHeight w:val="245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3D41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Akadēmiskā prakse izglītības zinātnēs 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BFDB3" w14:textId="628A1E6D" w:rsidR="00C700FD" w:rsidRPr="006724B0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6708E39" w14:textId="5B0178F4" w:rsidR="00C700FD" w:rsidRPr="006724B0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170D0484" w14:textId="56ECF1B4" w:rsidR="00C700FD" w:rsidRPr="006724B0" w:rsidRDefault="00EA0797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ētn. I.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Fjodorova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ED5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7A44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52B4E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B1325" w14:textId="3B30639E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12737E5B" w14:textId="0ED48700" w:rsidR="00C700FD" w:rsidRPr="00F40B06" w:rsidRDefault="00C700FD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315D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2F706688" w14:textId="77777777" w:rsidTr="000F5796">
        <w:trPr>
          <w:trHeight w:val="245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3493E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Maģistra darba izstrāde 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DD019" w14:textId="2F39C951" w:rsidR="00C700FD" w:rsidRPr="00265C6D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J.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71154398" w14:textId="3F9E1934" w:rsidR="00C700FD" w:rsidRPr="00265C6D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Dz.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57CF095D" w14:textId="2C02239B" w:rsidR="00C700FD" w:rsidRPr="00265C6D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A.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691CC54D" w14:textId="5E80FB2E" w:rsidR="0068087A" w:rsidRPr="00265C6D" w:rsidRDefault="0068087A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I. Kokina</w:t>
            </w:r>
          </w:p>
          <w:p w14:paraId="3CA72B66" w14:textId="44066BC5" w:rsidR="00C700FD" w:rsidRPr="00265C6D" w:rsidRDefault="00EA0797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Asoc. prof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. S.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Čapulis</w:t>
            </w:r>
          </w:p>
          <w:p w14:paraId="7438B022" w14:textId="021D95BF" w:rsidR="00C700FD" w:rsidRPr="00265C6D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Doc. S.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3DC9FE84" w14:textId="436B3002" w:rsidR="00C700FD" w:rsidRPr="00265C6D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Vad.</w:t>
            </w:r>
            <w:r w:rsidR="00F95617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pētn. E.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Oļehnoviča</w:t>
            </w:r>
          </w:p>
          <w:p w14:paraId="0935D2AB" w14:textId="3584D1A3" w:rsidR="00C700FD" w:rsidRPr="00265C6D" w:rsidRDefault="00EA0797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ētn. M.</w:t>
            </w:r>
            <w:r w:rsidR="00C700FD" w:rsidRPr="00265C6D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Kravale-Pauliņa</w:t>
            </w:r>
          </w:p>
          <w:p w14:paraId="6AA0E539" w14:textId="77777777" w:rsidR="00963453" w:rsidRPr="00265C6D" w:rsidRDefault="00963453" w:rsidP="0096345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Vad. pētn. I. Fjodorova</w:t>
            </w:r>
          </w:p>
          <w:p w14:paraId="70DF8CE3" w14:textId="620A0593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Vieslekt. J.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Jankovska</w:t>
            </w:r>
          </w:p>
          <w:p w14:paraId="4B2CC518" w14:textId="69C913D0" w:rsidR="00C700FD" w:rsidRPr="00265C6D" w:rsidRDefault="00EA0797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Doc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. L.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Valdmane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0177" w14:textId="082A6D5F" w:rsidR="00BF62BC" w:rsidRPr="000F5796" w:rsidRDefault="00BF62B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0F5796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EDA3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75637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33FCA" w14:textId="3B6D0668" w:rsidR="00C700FD" w:rsidRPr="00F40B06" w:rsidRDefault="00C700FD" w:rsidP="00F95617">
            <w:pPr>
              <w:pStyle w:val="Parasts1"/>
              <w:spacing w:after="0"/>
              <w:ind w:right="-37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10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/15</w:t>
            </w:r>
          </w:p>
          <w:p w14:paraId="7DC310FB" w14:textId="7166CB56" w:rsidR="00885864" w:rsidRPr="00F40B06" w:rsidRDefault="00885864" w:rsidP="00885864">
            <w:pPr>
              <w:pStyle w:val="Parasts1"/>
              <w:spacing w:after="0"/>
              <w:ind w:right="-37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3F6F5CE7" w14:textId="0A4BD2EF" w:rsidR="00C700FD" w:rsidRPr="00F40B06" w:rsidRDefault="00C700FD" w:rsidP="00E31841">
            <w:pPr>
              <w:pStyle w:val="Parasts1"/>
              <w:spacing w:after="0"/>
              <w:ind w:right="-37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BDD2A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8DD6E31" w14:textId="77777777" w:rsidTr="000F5796">
        <w:trPr>
          <w:trHeight w:val="245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A33D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Maģistra darba izstrāde II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2AC8C" w14:textId="26F03FB7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J.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6E2459C" w14:textId="66495935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Dz.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219547D7" w14:textId="14AB02A4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A.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7D06F808" w14:textId="77777777" w:rsidR="0068087A" w:rsidRPr="00265C6D" w:rsidRDefault="0068087A" w:rsidP="0068087A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Prof. I. Kokina</w:t>
            </w:r>
          </w:p>
          <w:p w14:paraId="76F1D898" w14:textId="3F96C7AB" w:rsidR="00C700FD" w:rsidRPr="00265C6D" w:rsidRDefault="00963453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Asoc. prof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. S.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Čapulis</w:t>
            </w:r>
          </w:p>
          <w:p w14:paraId="370F4916" w14:textId="709FDAB8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Doc. S.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6073B339" w14:textId="21AC78B7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Vad.</w:t>
            </w:r>
            <w:r w:rsidR="00F95617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pētn. E.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Oļehnoviča</w:t>
            </w:r>
          </w:p>
          <w:p w14:paraId="51AF7091" w14:textId="46C8D552" w:rsidR="00C700FD" w:rsidRPr="00265C6D" w:rsidRDefault="00963453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ētn. M.</w:t>
            </w:r>
            <w:r w:rsidR="00C700FD" w:rsidRPr="00265C6D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Kravale-Pauliņa</w:t>
            </w:r>
          </w:p>
          <w:p w14:paraId="61267965" w14:textId="4C7E036E" w:rsidR="00963453" w:rsidRPr="00265C6D" w:rsidRDefault="00963453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Vad. pētn. I. Fjodorova</w:t>
            </w:r>
          </w:p>
          <w:p w14:paraId="527E42DE" w14:textId="2CEACD0A" w:rsidR="00C700FD" w:rsidRPr="00265C6D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Vieslekt. J.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265C6D">
              <w:rPr>
                <w:noProof/>
                <w:sz w:val="20"/>
                <w:szCs w:val="20"/>
                <w:lang w:val="lv-LV"/>
              </w:rPr>
              <w:t>Jankovska</w:t>
            </w:r>
          </w:p>
          <w:p w14:paraId="50D81078" w14:textId="2E452009" w:rsidR="00C700FD" w:rsidRPr="00265C6D" w:rsidRDefault="00963453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265C6D">
              <w:rPr>
                <w:noProof/>
                <w:sz w:val="20"/>
                <w:szCs w:val="20"/>
                <w:lang w:val="lv-LV"/>
              </w:rPr>
              <w:t>Doc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. L.</w:t>
            </w:r>
            <w:r w:rsidR="00A27BCB" w:rsidRPr="00265C6D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265C6D">
              <w:rPr>
                <w:noProof/>
                <w:sz w:val="20"/>
                <w:szCs w:val="20"/>
                <w:lang w:val="lv-LV"/>
              </w:rPr>
              <w:t>Valdmane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B2EC" w14:textId="55AEE21E" w:rsidR="00C700FD" w:rsidRPr="000F5796" w:rsidRDefault="00BF62BC" w:rsidP="00BF62BC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0F5796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8CDB7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8D858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809357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A1559D" w14:textId="461BCDA6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10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/15</w:t>
            </w:r>
          </w:p>
          <w:p w14:paraId="765E15D0" w14:textId="7CDCB650" w:rsidR="00885864" w:rsidRPr="00F40B06" w:rsidRDefault="00885864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1277CC18" w14:textId="5B84ABE0" w:rsidR="00C700FD" w:rsidRPr="00F40B06" w:rsidRDefault="00C700FD" w:rsidP="00CB333F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0F5796" w:rsidRPr="006724B0" w14:paraId="3F206959" w14:textId="77777777" w:rsidTr="000F5796">
        <w:trPr>
          <w:trHeight w:val="254"/>
          <w:jc w:val="center"/>
        </w:trPr>
        <w:tc>
          <w:tcPr>
            <w:tcW w:w="6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664CE" w14:textId="4B60EF71" w:rsidR="000F5796" w:rsidRPr="006724B0" w:rsidRDefault="000F5796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B daļa</w:t>
            </w:r>
            <w:r>
              <w:rPr>
                <w:b/>
                <w:i/>
                <w:noProof/>
                <w:sz w:val="20"/>
                <w:szCs w:val="20"/>
                <w:lang w:val="lv-LV"/>
              </w:rPr>
              <w:t xml:space="preserve">. Ierobežotās izvēles kursi. </w:t>
            </w:r>
            <w:r w:rsidRPr="00D757AD">
              <w:rPr>
                <w:b/>
                <w:iCs/>
                <w:noProof/>
                <w:sz w:val="20"/>
                <w:szCs w:val="20"/>
                <w:lang w:val="lv-LV"/>
              </w:rPr>
              <w:t>Teorētisko atziņu aprobācija.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5E21D" w14:textId="0D010AEF" w:rsidR="000F5796" w:rsidRPr="006724B0" w:rsidRDefault="00277A20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12/18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063FB" w14:textId="77777777" w:rsidR="000F5796" w:rsidRPr="00F40B06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847D0" w14:textId="77777777" w:rsidR="000F5796" w:rsidRPr="00F40B06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7AFCF" w14:textId="77777777" w:rsidR="000F5796" w:rsidRPr="00F40B06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2F999FF3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64A4E" w14:textId="461DB6C2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Specializācija</w:t>
            </w:r>
            <w:r w:rsidR="00296F9A">
              <w:rPr>
                <w:b/>
                <w:i/>
                <w:noProof/>
                <w:sz w:val="20"/>
                <w:szCs w:val="20"/>
                <w:lang w:val="lv-LV"/>
              </w:rPr>
              <w:t>s virziens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D7D69" w14:textId="77777777" w:rsidR="00C700FD" w:rsidRPr="006724B0" w:rsidRDefault="00C700FD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6290EE46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D80E" w14:textId="57EBD2C1" w:rsidR="00C700FD" w:rsidRPr="006724B0" w:rsidRDefault="00C700FD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8F1D" w14:textId="77777777" w:rsidR="00C700FD" w:rsidRPr="00F40B06" w:rsidRDefault="00C700FD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13975" w14:textId="77777777" w:rsidR="00C700FD" w:rsidRPr="00F40B06" w:rsidRDefault="00C700FD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602E4" w14:textId="77777777" w:rsidR="00C700FD" w:rsidRPr="00F40B06" w:rsidRDefault="00C700FD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046ED03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9ECD1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“Izglītības vadība”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E8F7" w14:textId="77777777" w:rsidR="00C700FD" w:rsidRPr="006724B0" w:rsidRDefault="00C700FD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43DC19CE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6D803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9E5AC" w14:textId="77777777" w:rsidR="00C700FD" w:rsidRPr="00F40B06" w:rsidRDefault="00C700FD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CD79D" w14:textId="77777777" w:rsidR="00C700FD" w:rsidRPr="00F40B06" w:rsidRDefault="00C700FD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8A3F6" w14:textId="77777777" w:rsidR="00C700FD" w:rsidRPr="00F40B06" w:rsidRDefault="00C700FD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370BEEC3" w14:textId="77777777" w:rsidTr="000F5796">
        <w:trPr>
          <w:trHeight w:val="245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FF3B0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Vadība un līderība izglītībā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7173C" w14:textId="5CBDA783" w:rsidR="00C700FD" w:rsidRPr="006724B0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2E934764" w14:textId="72D03E8E" w:rsidR="00C700FD" w:rsidRPr="006724B0" w:rsidRDefault="00C700FD" w:rsidP="009163DF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6326A510" w14:textId="39FCB1FE" w:rsidR="00C700FD" w:rsidRPr="006724B0" w:rsidRDefault="00C700FD" w:rsidP="009163DF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I.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Kokina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73991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858F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943FB" w14:textId="6F4459D4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6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/9</w:t>
            </w:r>
          </w:p>
          <w:p w14:paraId="3D1C9D59" w14:textId="6CD24359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bookmarkStart w:id="0" w:name="_GoBack"/>
            <w:bookmarkEnd w:id="0"/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D34D4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06629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2302B762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38DB3" w14:textId="77777777" w:rsidR="00C700FD" w:rsidRPr="006724B0" w:rsidRDefault="00C700FD" w:rsidP="00A97E79">
            <w:pPr>
              <w:pStyle w:val="Parasts1"/>
              <w:spacing w:after="0"/>
              <w:ind w:right="-75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Izglītības darba organizēšana un cilvēkresursi izglītībā</w:t>
            </w:r>
          </w:p>
          <w:p w14:paraId="51EFE438" w14:textId="77777777" w:rsidR="00C700FD" w:rsidRPr="006724B0" w:rsidRDefault="00C700FD" w:rsidP="00A97E79">
            <w:pPr>
              <w:pStyle w:val="Parasts1"/>
              <w:spacing w:after="0"/>
              <w:ind w:right="-75"/>
              <w:jc w:val="left"/>
              <w:rPr>
                <w:noProof/>
                <w:sz w:val="20"/>
                <w:szCs w:val="20"/>
                <w:lang w:val="lv-LV"/>
              </w:rPr>
            </w:pPr>
          </w:p>
          <w:p w14:paraId="7B130A2A" w14:textId="3BF3CD6A" w:rsidR="00C700FD" w:rsidRPr="006724B0" w:rsidRDefault="00C700FD" w:rsidP="00A97E79">
            <w:pPr>
              <w:pStyle w:val="Parasts1"/>
              <w:spacing w:after="0"/>
              <w:ind w:right="-75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</w:p>
          <w:p w14:paraId="2479D496" w14:textId="223C2645" w:rsidR="00C700FD" w:rsidRPr="006724B0" w:rsidRDefault="00C700FD" w:rsidP="0036680D">
            <w:pPr>
              <w:pStyle w:val="Parasts1"/>
              <w:spacing w:after="0"/>
              <w:ind w:right="-75"/>
              <w:jc w:val="left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D448C" w14:textId="56D3509D" w:rsidR="00C700FD" w:rsidRPr="006724B0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Vieslekt.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Zagorskis</w:t>
            </w:r>
          </w:p>
          <w:p w14:paraId="739BA8B1" w14:textId="03C8705B" w:rsidR="00C700FD" w:rsidRPr="006724B0" w:rsidRDefault="00C700FD" w:rsidP="00B07B69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4C868EB6" w14:textId="7D37758A" w:rsidR="00C700FD" w:rsidRPr="006724B0" w:rsidRDefault="00C700FD" w:rsidP="008470D5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DB0DC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  <w:p w14:paraId="4B16D278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  <w:p w14:paraId="45952AAC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  <w:p w14:paraId="0692E39A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  <w:p w14:paraId="4C3239A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  <w:p w14:paraId="3DD98F2F" w14:textId="0454DADE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6D2AB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0E142" w14:textId="53A51ACE" w:rsidR="00885864" w:rsidRPr="00F40B06" w:rsidRDefault="00C700FD" w:rsidP="00885864">
            <w:pPr>
              <w:pStyle w:val="Parasts1"/>
              <w:spacing w:after="0"/>
              <w:ind w:right="-106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6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/9</w:t>
            </w:r>
          </w:p>
          <w:p w14:paraId="45C928E4" w14:textId="03480A2F" w:rsidR="00C700FD" w:rsidRPr="00F40B06" w:rsidRDefault="00C700FD" w:rsidP="00A35477">
            <w:pPr>
              <w:pStyle w:val="Parasts1"/>
              <w:spacing w:after="0"/>
              <w:ind w:right="-106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51328865" w14:textId="77777777" w:rsidR="00C700FD" w:rsidRPr="00F40B06" w:rsidRDefault="00C700FD" w:rsidP="00A35477">
            <w:pPr>
              <w:pStyle w:val="Parasts1"/>
              <w:spacing w:after="0"/>
              <w:ind w:right="-106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7752B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AA5F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8470D5" w:rsidRPr="006724B0" w14:paraId="484BBE00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10812" w14:textId="49FFE53C" w:rsidR="008470D5" w:rsidRPr="006724B0" w:rsidRDefault="008470D5" w:rsidP="00A97E79">
            <w:pPr>
              <w:pStyle w:val="Parasts1"/>
              <w:spacing w:after="0"/>
              <w:ind w:right="-75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Sporta politika un sociālā integrācija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DA86E" w14:textId="77777777" w:rsidR="008470D5" w:rsidRPr="007249BE" w:rsidRDefault="008470D5" w:rsidP="008470D5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Asoc. prof. S. Čapulis</w:t>
            </w:r>
          </w:p>
          <w:p w14:paraId="0033633D" w14:textId="77777777" w:rsidR="008470D5" w:rsidRPr="007249BE" w:rsidRDefault="008470D5" w:rsidP="008470D5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Asoc. prof. V. Dombrovskis</w:t>
            </w:r>
          </w:p>
          <w:p w14:paraId="5FDDF0E0" w14:textId="77777777" w:rsidR="008470D5" w:rsidRPr="007249BE" w:rsidRDefault="008470D5" w:rsidP="008470D5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lastRenderedPageBreak/>
              <w:t>Prof. Dz. Iliško</w:t>
            </w:r>
          </w:p>
          <w:p w14:paraId="599F434C" w14:textId="7B6F1373" w:rsidR="00592374" w:rsidRPr="007249BE" w:rsidRDefault="00592374" w:rsidP="008470D5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Lekt. L. Silova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B39F" w14:textId="6E301B61" w:rsidR="008470D5" w:rsidRPr="006724B0" w:rsidRDefault="008470D5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lastRenderedPageBreak/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8B2A8" w14:textId="77777777" w:rsidR="008470D5" w:rsidRPr="006724B0" w:rsidRDefault="008470D5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0C1EB" w14:textId="77777777" w:rsidR="008470D5" w:rsidRPr="00F40B06" w:rsidRDefault="008470D5" w:rsidP="008470D5">
            <w:pPr>
              <w:pStyle w:val="Parasts1"/>
              <w:spacing w:after="0"/>
              <w:ind w:right="-106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6/9</w:t>
            </w:r>
          </w:p>
          <w:p w14:paraId="345A8CFB" w14:textId="77777777" w:rsidR="008470D5" w:rsidRPr="00F40B06" w:rsidRDefault="008470D5" w:rsidP="00A35477">
            <w:pPr>
              <w:pStyle w:val="Parasts1"/>
              <w:spacing w:after="0"/>
              <w:ind w:right="-106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F4AA3" w14:textId="77777777" w:rsidR="008470D5" w:rsidRPr="00F40B06" w:rsidRDefault="008470D5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EFBB8" w14:textId="77777777" w:rsidR="008470D5" w:rsidRPr="00F40B06" w:rsidRDefault="008470D5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6FFCDFC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1FF4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“Cilvēka uzvedība un izglītība”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ADDA6" w14:textId="77777777" w:rsidR="00C700FD" w:rsidRPr="007249BE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1D45EC2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80FBD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9597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B051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E7CA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7CCB3637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DF77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Cilvēka uzvedības psiholoģiskie aspekti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A7B0C" w14:textId="140E2DDF" w:rsidR="00C700FD" w:rsidRPr="007249BE" w:rsidRDefault="00C700FD" w:rsidP="002D3EDD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Prof. I.</w:t>
            </w:r>
            <w:r w:rsidR="00A27BCB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Kokina</w:t>
            </w:r>
          </w:p>
          <w:p w14:paraId="452F62D6" w14:textId="2D439093" w:rsidR="00C700FD" w:rsidRPr="007249BE" w:rsidRDefault="00C700FD" w:rsidP="002D3EDD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Asoc.</w:t>
            </w:r>
            <w:r w:rsidR="00F95617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prof. V.</w:t>
            </w:r>
            <w:r w:rsidR="00A27BCB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Dombrovskis</w:t>
            </w:r>
          </w:p>
          <w:p w14:paraId="45EF7FA9" w14:textId="03D569AC" w:rsidR="00C700FD" w:rsidRPr="007249BE" w:rsidRDefault="00C700FD" w:rsidP="002D3EDD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Doc. S.</w:t>
            </w:r>
            <w:r w:rsidR="00A27BCB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Guseva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610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3C281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97F7D" w14:textId="7969FB76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43C1D798" w14:textId="6D862E7E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8CC2A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D615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6DE3B58E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BDB7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Cilvēka uzvedība izglītībā - izvērtēšana un pedagoģiskie risinājumi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E0A1D" w14:textId="2AD68C69" w:rsidR="00C700FD" w:rsidRPr="007249BE" w:rsidRDefault="00C700FD" w:rsidP="00173A2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Doc. S.</w:t>
            </w:r>
            <w:r w:rsidR="00A27BCB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DE6DDBD" w14:textId="3D2E0DDC" w:rsidR="00C700FD" w:rsidRPr="007249BE" w:rsidRDefault="00C700FD" w:rsidP="001F716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Prof. Dz.</w:t>
            </w:r>
            <w:r w:rsidR="00A27BCB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1CD58862" w14:textId="50D0D548" w:rsidR="00C700FD" w:rsidRPr="007249BE" w:rsidRDefault="00885562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Lekt. L. Silova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E0A8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6AB1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9E417" w14:textId="57D9AF1F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6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/9</w:t>
            </w:r>
          </w:p>
          <w:p w14:paraId="6876EB93" w14:textId="1101890E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849D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54BA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4222EE93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906C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Pedagoģiskā konsultēšana un supervīzija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5628B" w14:textId="298A6414" w:rsidR="00C700FD" w:rsidRPr="007249BE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Doc. S.</w:t>
            </w:r>
            <w:r w:rsidR="00A27BCB" w:rsidRPr="007249BE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7249BE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66FF3795" w14:textId="77777777" w:rsidR="00C700FD" w:rsidRPr="007249BE" w:rsidRDefault="00AB7E85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7249BE">
              <w:rPr>
                <w:noProof/>
                <w:sz w:val="20"/>
                <w:szCs w:val="20"/>
                <w:lang w:val="lv-LV"/>
              </w:rPr>
              <w:t>ētn. M.</w:t>
            </w:r>
            <w:r w:rsidR="00C700FD" w:rsidRPr="007249BE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7249BE">
              <w:rPr>
                <w:noProof/>
                <w:sz w:val="20"/>
                <w:szCs w:val="20"/>
                <w:lang w:val="lv-LV"/>
              </w:rPr>
              <w:t>Kravale-Pauliņa</w:t>
            </w:r>
          </w:p>
          <w:p w14:paraId="1B65667A" w14:textId="77777777" w:rsidR="00370D06" w:rsidRPr="007249BE" w:rsidRDefault="00370D0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Doc. A. Korniševa</w:t>
            </w:r>
          </w:p>
          <w:p w14:paraId="0CE26A6E" w14:textId="4A64CCE2" w:rsidR="00370D06" w:rsidRPr="007249BE" w:rsidRDefault="00370D0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7249BE">
              <w:rPr>
                <w:noProof/>
                <w:sz w:val="20"/>
                <w:szCs w:val="20"/>
                <w:lang w:val="lv-LV"/>
              </w:rPr>
              <w:t>Vieslekt. J. Jankovska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9C238" w14:textId="2176A28C" w:rsidR="00C700FD" w:rsidRPr="006724B0" w:rsidRDefault="00A553B5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CA6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D3552" w14:textId="4CB3667A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380E04BC" w14:textId="2A4BBBA8" w:rsidR="00C700FD" w:rsidRPr="00F40B06" w:rsidRDefault="00C700FD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D87EC9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49A5E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0220FE5C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62DB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 xml:space="preserve">“Mācīšanās un mācīšana lietpratībai”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84326" w14:textId="77777777" w:rsidR="00C700FD" w:rsidRPr="007249BE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2B04EF9C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8EF3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EE083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7C40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5904FB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D35D53B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B57C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Mācīšana un mācīšanās digitālajā laikmetā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A13A60" w14:textId="04BBE093" w:rsidR="00C700FD" w:rsidRPr="006724B0" w:rsidRDefault="00C700FD" w:rsidP="00794D7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69496E08" w14:textId="0D8D672D" w:rsidR="00C700FD" w:rsidRPr="006724B0" w:rsidRDefault="00D83CD1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. L.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Valdmane</w:t>
            </w:r>
          </w:p>
          <w:p w14:paraId="410F1E18" w14:textId="2CCB47C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Lekt. 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Vagalis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5BDA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AB1EF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8DB7E" w14:textId="58C86FE0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5EA6E1E4" w14:textId="6616AAC4" w:rsidR="00C700FD" w:rsidRPr="00F40B06" w:rsidRDefault="00C700FD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4DD0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FBF96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6CD677B1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1F5F3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Skolotāja profesionālā identitāte un pedagoģiskā meistarība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549FD" w14:textId="070D859B" w:rsidR="00C700FD" w:rsidRPr="006724B0" w:rsidRDefault="00C700FD" w:rsidP="002D3EDD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1A74392B" w14:textId="14D33E66" w:rsidR="00C700FD" w:rsidRPr="006724B0" w:rsidRDefault="00C700FD" w:rsidP="002D3EDD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7C1DA52" w14:textId="550DFDED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Ilisko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625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77D3F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CD692" w14:textId="634DA5CD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6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/9</w:t>
            </w:r>
          </w:p>
          <w:p w14:paraId="0E205C1C" w14:textId="7EFB009A" w:rsidR="00885864" w:rsidRPr="00F40B06" w:rsidRDefault="00885864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0A7A5313" w14:textId="0EA208FB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1BC86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A122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1A2DB4B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ABD3B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Izglītība ilgtspējīgai attīstībai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A6B0E" w14:textId="28C2D264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69E9E435" w14:textId="14A21315" w:rsidR="00C700FD" w:rsidRPr="006724B0" w:rsidRDefault="00C700FD" w:rsidP="00173A23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4CE4A337" w14:textId="7A57C80A" w:rsidR="00C700FD" w:rsidRPr="006724B0" w:rsidRDefault="00BE4BA3" w:rsidP="00EC44A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ētn. I.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Fjodorova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64646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EEB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C5238" w14:textId="58C4D5B2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7E8B1E95" w14:textId="3EC65907" w:rsidR="00885864" w:rsidRPr="00F40B06" w:rsidRDefault="00885864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3A213E14" w14:textId="5A5231F1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5A29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AA90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018AFB82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81BF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“Dažādība un iekļaušanās izglītībā”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54A62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3513952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7B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9BAB3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C1DC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157B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65D373CE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F6C63" w14:textId="77777777" w:rsidR="00C700FD" w:rsidRPr="006724B0" w:rsidRDefault="00C700FD" w:rsidP="00574C95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Iekļaujošās un speciālās pedagoģijas risinājumi dažādībai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DFAB7" w14:textId="77777777" w:rsidR="00C700FD" w:rsidRPr="006724B0" w:rsidRDefault="00C700FD" w:rsidP="00D403F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Asoc. viesprof. M.Rozenfelde</w:t>
            </w:r>
          </w:p>
          <w:p w14:paraId="2B98213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Vieslekt. J.Jankovska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E413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D683F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51A60" w14:textId="4C554984" w:rsidR="00C700FD" w:rsidRPr="00F40B06" w:rsidRDefault="00C700FD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1AFE9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86721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669B313C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EA06A" w14:textId="77777777" w:rsidR="00C700FD" w:rsidRPr="006724B0" w:rsidRDefault="00C700FD" w:rsidP="00574C95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Inovatīvā pedagoģija dažādībā un digitālā iekļaušanās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0901" w14:textId="0C7F30FB" w:rsidR="00C700FD" w:rsidRPr="006724B0" w:rsidRDefault="00C700FD" w:rsidP="002F2A28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52BF4700" w14:textId="06808BC8" w:rsidR="00C700FD" w:rsidRPr="006724B0" w:rsidRDefault="00BE4BA3" w:rsidP="00EC44A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. L.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Valdmane</w:t>
            </w:r>
          </w:p>
          <w:p w14:paraId="0F13AA76" w14:textId="77777777" w:rsidR="00C700FD" w:rsidRPr="006724B0" w:rsidRDefault="00C700FD" w:rsidP="00F95617">
            <w:pPr>
              <w:pStyle w:val="Parasts1"/>
              <w:spacing w:after="0"/>
              <w:rPr>
                <w:rFonts w:eastAsia="Times New Roman"/>
                <w:noProof/>
                <w:sz w:val="20"/>
                <w:szCs w:val="20"/>
                <w:lang w:val="lv-LV"/>
              </w:rPr>
            </w:pPr>
            <w:r w:rsidRPr="006724B0">
              <w:rPr>
                <w:rFonts w:asciiTheme="majorHAnsi" w:hAnsiTheme="majorHAnsi" w:cstheme="majorHAnsi"/>
                <w:noProof/>
                <w:sz w:val="20"/>
                <w:szCs w:val="20"/>
                <w:lang w:val="lv-LV"/>
              </w:rPr>
              <w:t>Lekt</w:t>
            </w:r>
            <w:r w:rsidR="00F95617" w:rsidRPr="006724B0">
              <w:rPr>
                <w:rFonts w:asciiTheme="majorHAnsi" w:hAnsiTheme="majorHAnsi" w:cstheme="majorHAnsi"/>
                <w:noProof/>
                <w:sz w:val="20"/>
                <w:szCs w:val="20"/>
                <w:lang w:val="lv-LV"/>
              </w:rPr>
              <w:t>.</w:t>
            </w:r>
            <w:r w:rsidRPr="006724B0">
              <w:rPr>
                <w:rFonts w:asciiTheme="majorHAnsi" w:hAnsiTheme="majorHAnsi" w:cstheme="majorHAnsi"/>
                <w:noProof/>
                <w:sz w:val="20"/>
                <w:szCs w:val="20"/>
                <w:lang w:val="lv-LV"/>
              </w:rPr>
              <w:t xml:space="preserve"> V. Vanagelis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341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DBA7C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7EB02" w14:textId="59B2AE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762F8766" w14:textId="2212577C" w:rsidR="00885864" w:rsidRPr="00F40B06" w:rsidRDefault="00885864" w:rsidP="00885864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01A19775" w14:textId="7EF22D75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C258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813C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03D68508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CC9FC" w14:textId="77777777" w:rsidR="00C700FD" w:rsidRPr="006724B0" w:rsidRDefault="00C700FD" w:rsidP="00574C95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Dažādības līderība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DC261" w14:textId="0686BEF1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I.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Kokina</w:t>
            </w:r>
          </w:p>
          <w:p w14:paraId="2A36EA6B" w14:textId="76BE8851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Vieslekt. A.</w:t>
            </w:r>
            <w:r w:rsidR="00A27BCB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Zagorskis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C2EC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1861D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2F114" w14:textId="2E4E656F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1B302E59" w14:textId="1A041642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EC2CF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434B4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180F5BFD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A3AC1" w14:textId="4B1E4AA1" w:rsidR="00670F22" w:rsidRPr="006724B0" w:rsidRDefault="00301363" w:rsidP="009F778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>
              <w:rPr>
                <w:b/>
                <w:i/>
                <w:noProof/>
                <w:sz w:val="20"/>
                <w:szCs w:val="20"/>
                <w:lang w:val="lv-LV"/>
              </w:rPr>
              <w:t xml:space="preserve">C daļa. Brīvās izvēles kursi 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CD67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</w:tcPr>
          <w:p w14:paraId="506BFFE6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4F9A3" w14:textId="5DD1C084" w:rsidR="00C700FD" w:rsidRPr="006724B0" w:rsidRDefault="000F5796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>
              <w:rPr>
                <w:b/>
                <w:noProof/>
                <w:sz w:val="20"/>
                <w:szCs w:val="20"/>
                <w:lang w:val="lv-LV"/>
              </w:rPr>
              <w:t>4</w:t>
            </w:r>
            <w:r w:rsidR="00F3211C" w:rsidRPr="006724B0">
              <w:rPr>
                <w:b/>
                <w:noProof/>
                <w:sz w:val="20"/>
                <w:szCs w:val="20"/>
                <w:lang w:val="lv-LV"/>
              </w:rPr>
              <w:t>/</w:t>
            </w:r>
            <w:r>
              <w:rPr>
                <w:b/>
                <w:noProof/>
                <w:sz w:val="20"/>
                <w:szCs w:val="20"/>
                <w:lang w:val="lv-LV"/>
              </w:rPr>
              <w:t>6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9CF50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2F586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1D7C5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53056316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8ADF6" w14:textId="01BB6221" w:rsidR="00C700FD" w:rsidRPr="000F5796" w:rsidRDefault="000F5796" w:rsidP="00574C95">
            <w:pPr>
              <w:pStyle w:val="Parasts1"/>
              <w:spacing w:after="0"/>
              <w:jc w:val="left"/>
              <w:rPr>
                <w:i/>
                <w:noProof/>
                <w:sz w:val="20"/>
                <w:szCs w:val="20"/>
                <w:lang w:val="lv-LV"/>
              </w:rPr>
            </w:pPr>
            <w:r w:rsidRPr="000F5796">
              <w:rPr>
                <w:i/>
                <w:noProof/>
                <w:sz w:val="20"/>
                <w:szCs w:val="20"/>
                <w:lang w:val="lv-LV"/>
              </w:rPr>
              <w:t>Brīvās izvēles kurss</w:t>
            </w:r>
            <w:r w:rsidR="00C700FD" w:rsidRPr="000F5796">
              <w:rPr>
                <w:i/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0F5796">
              <w:rPr>
                <w:i/>
                <w:noProof/>
                <w:sz w:val="20"/>
                <w:szCs w:val="20"/>
                <w:lang w:val="lv-LV"/>
              </w:rPr>
              <w:tab/>
            </w:r>
            <w:r w:rsidR="00C700FD" w:rsidRPr="000F5796">
              <w:rPr>
                <w:i/>
                <w:noProof/>
                <w:sz w:val="20"/>
                <w:szCs w:val="20"/>
                <w:lang w:val="lv-LV"/>
              </w:rPr>
              <w:tab/>
            </w:r>
            <w:r w:rsidR="00C700FD" w:rsidRPr="000F5796">
              <w:rPr>
                <w:i/>
                <w:noProof/>
                <w:sz w:val="20"/>
                <w:szCs w:val="20"/>
                <w:lang w:val="lv-LV"/>
              </w:rPr>
              <w:tab/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680EC" w14:textId="7C717459" w:rsidR="00C700FD" w:rsidRPr="006724B0" w:rsidRDefault="00C700FD" w:rsidP="002D3EDD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E21A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6ECCAD4E" w14:textId="5BE831B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E21A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D2185CB" w14:textId="4878C346" w:rsidR="00C700FD" w:rsidRPr="006724B0" w:rsidRDefault="00277B79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. L.</w:t>
            </w:r>
            <w:r w:rsidR="00E21A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Valdmane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68B58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C9D90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57B0C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E5E1E" w14:textId="68202154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682705B9" w14:textId="60145BB4" w:rsidR="00C700FD" w:rsidRPr="00F40B06" w:rsidRDefault="00C700FD" w:rsidP="00647199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7F3F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700FD" w:rsidRPr="006724B0" w14:paraId="60813805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1C9C" w14:textId="51832ECB" w:rsidR="00C700FD" w:rsidRPr="006724B0" w:rsidRDefault="000F5796" w:rsidP="00574C95">
            <w:pPr>
              <w:pStyle w:val="Parasts1"/>
              <w:spacing w:after="0"/>
              <w:jc w:val="left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0F5796">
              <w:rPr>
                <w:i/>
                <w:noProof/>
                <w:sz w:val="20"/>
                <w:szCs w:val="20"/>
                <w:lang w:val="lv-LV"/>
              </w:rPr>
              <w:t>Brīvās izvēles kurss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14970" w14:textId="12BF1AED" w:rsidR="00C700FD" w:rsidRPr="006724B0" w:rsidRDefault="00C700FD" w:rsidP="00EC44A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E21A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06FB3372" w14:textId="0849D00C" w:rsidR="00C700FD" w:rsidRPr="006724B0" w:rsidRDefault="00C700FD" w:rsidP="00EC44A7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E21A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6DF14326" w14:textId="38B163AE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</w:t>
            </w:r>
            <w:r w:rsidR="00F95617"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pētn. E.</w:t>
            </w:r>
            <w:r w:rsidR="00E21A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Oļehnoviča</w:t>
            </w:r>
          </w:p>
          <w:p w14:paraId="5BAA057C" w14:textId="108AD245" w:rsidR="00C700FD" w:rsidRPr="006724B0" w:rsidRDefault="00277B79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ētn. M.</w:t>
            </w:r>
            <w:r w:rsidR="00C700FD" w:rsidRPr="006724B0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Kravale-</w:t>
            </w:r>
            <w:r w:rsidR="00E21AB0">
              <w:rPr>
                <w:noProof/>
                <w:sz w:val="20"/>
                <w:szCs w:val="20"/>
                <w:lang w:val="lv-LV"/>
              </w:rPr>
              <w:t>P</w:t>
            </w:r>
            <w:r w:rsidR="00C700FD" w:rsidRPr="006724B0">
              <w:rPr>
                <w:noProof/>
                <w:sz w:val="20"/>
                <w:szCs w:val="20"/>
                <w:lang w:val="lv-LV"/>
              </w:rPr>
              <w:t>auliņa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497B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8CA895" w14:textId="77777777" w:rsidR="00C700FD" w:rsidRPr="006724B0" w:rsidRDefault="00C700FD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C3F1C" w14:textId="77777777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DECFC" w14:textId="54695864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F40B06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F3211C" w:rsidRPr="00F40B06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73FA4241" w14:textId="50A2F035" w:rsidR="00C700FD" w:rsidRPr="00F40B06" w:rsidRDefault="00C700FD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CA921" w14:textId="77777777" w:rsidR="00C700FD" w:rsidRPr="006724B0" w:rsidRDefault="00C700FD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F6DA0" w:rsidRPr="006724B0" w14:paraId="427A924A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18FD2" w14:textId="1E7E6EAE" w:rsidR="00CF6DA0" w:rsidRPr="006724B0" w:rsidRDefault="00CF6DA0" w:rsidP="00CF6DA0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 xml:space="preserve">Papildus </w:t>
            </w:r>
            <w:r>
              <w:rPr>
                <w:b/>
                <w:i/>
                <w:noProof/>
                <w:sz w:val="20"/>
                <w:szCs w:val="20"/>
                <w:lang w:val="lv-LV"/>
              </w:rPr>
              <w:t>kursi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74222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0D9D6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1A528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9D522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25EE1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EBC4C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F6DA0" w:rsidRPr="006724B0" w14:paraId="1DA72E1E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B0330" w14:textId="5BD4D1BD" w:rsidR="00CF6DA0" w:rsidRPr="006724B0" w:rsidRDefault="00CF6DA0" w:rsidP="00CF6DA0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Valsts, civilā un vides aizsardzība</w:t>
            </w:r>
            <w:r w:rsidRPr="006724B0">
              <w:rPr>
                <w:noProof/>
                <w:color w:val="000000" w:themeColor="text1"/>
                <w:sz w:val="20"/>
                <w:szCs w:val="20"/>
                <w:lang w:val="lv-LV"/>
              </w:rPr>
              <w:t>*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53681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I. Trofimovs</w:t>
            </w:r>
          </w:p>
          <w:p w14:paraId="1FC62E44" w14:textId="763F029C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highlight w:val="green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Lekt. D.</w:t>
            </w:r>
            <w:r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Lazdāns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BADA" w14:textId="7329A519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1EFFE" w14:textId="70B29860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2/3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0E952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0A4A" w14:textId="4B373C64" w:rsidR="00CF6DA0" w:rsidRPr="006724B0" w:rsidRDefault="00B97DC4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>
              <w:rPr>
                <w:noProof/>
                <w:sz w:val="20"/>
                <w:szCs w:val="20"/>
                <w:lang w:val="lv-LV"/>
              </w:rPr>
              <w:t>2/3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15F06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F6DA0" w:rsidRPr="006724B0" w14:paraId="7B2CE680" w14:textId="77777777" w:rsidTr="000F5796">
        <w:trPr>
          <w:trHeight w:val="254"/>
          <w:jc w:val="center"/>
        </w:trPr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D5312" w14:textId="28518E82" w:rsidR="00CF6DA0" w:rsidRPr="006724B0" w:rsidRDefault="00CF6DA0" w:rsidP="00CF6DA0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color w:val="000000"/>
                <w:sz w:val="20"/>
                <w:szCs w:val="20"/>
                <w:shd w:val="clear" w:color="auto" w:fill="FFFFFF"/>
                <w:lang w:val="lv-LV"/>
              </w:rPr>
              <w:t xml:space="preserve">Valo5315 </w:t>
            </w:r>
            <w:r w:rsidRPr="006724B0">
              <w:rPr>
                <w:noProof/>
                <w:color w:val="000000" w:themeColor="text1"/>
                <w:sz w:val="20"/>
                <w:szCs w:val="20"/>
                <w:lang w:val="lv-LV"/>
              </w:rPr>
              <w:t>Latviešu valodas pamatkurss**</w:t>
            </w:r>
          </w:p>
        </w:tc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89914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6F4E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BD169" w14:textId="440935DF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2/3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D8D52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37D5F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D85A4" w14:textId="77777777" w:rsidR="00CF6DA0" w:rsidRPr="006724B0" w:rsidRDefault="00CF6DA0" w:rsidP="00CF6DA0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CF6DA0" w:rsidRPr="006724B0" w14:paraId="420775F3" w14:textId="77777777" w:rsidTr="000F5796">
        <w:trPr>
          <w:trHeight w:val="254"/>
          <w:jc w:val="center"/>
        </w:trPr>
        <w:tc>
          <w:tcPr>
            <w:tcW w:w="5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BB5C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Kopā: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75977" w14:textId="77777777" w:rsidR="00CF6DA0" w:rsidRPr="006724B0" w:rsidRDefault="00CF6DA0" w:rsidP="00CF6DA0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0080B" w14:textId="5096EA43" w:rsidR="00CF6DA0" w:rsidRPr="006724B0" w:rsidRDefault="00CF6DA0" w:rsidP="00CF6DA0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50</w:t>
            </w:r>
            <w:r>
              <w:rPr>
                <w:b/>
                <w:noProof/>
                <w:sz w:val="20"/>
                <w:szCs w:val="20"/>
                <w:lang w:val="lv-LV"/>
              </w:rPr>
              <w:t>/75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1515C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AF537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DFAB2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CF6DA0" w:rsidRPr="006724B0" w14:paraId="1EFD6FDD" w14:textId="77777777" w:rsidTr="000F5796">
        <w:trPr>
          <w:trHeight w:val="254"/>
          <w:jc w:val="center"/>
        </w:trPr>
        <w:tc>
          <w:tcPr>
            <w:tcW w:w="5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4CBB6" w14:textId="6136339D" w:rsidR="00CF6DA0" w:rsidRPr="006724B0" w:rsidRDefault="00CF6DA0" w:rsidP="00CF6DA0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 xml:space="preserve">Kopā </w:t>
            </w:r>
            <w:r w:rsidRPr="006724B0">
              <w:rPr>
                <w:noProof/>
                <w:color w:val="000000" w:themeColor="text1"/>
                <w:sz w:val="20"/>
                <w:szCs w:val="20"/>
                <w:lang w:val="lv-LV"/>
              </w:rPr>
              <w:t>*</w:t>
            </w:r>
            <w:r>
              <w:rPr>
                <w:noProof/>
                <w:color w:val="000000" w:themeColor="text1"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color w:val="000000" w:themeColor="text1"/>
                <w:sz w:val="20"/>
                <w:szCs w:val="20"/>
                <w:lang w:val="lv-LV"/>
              </w:rPr>
              <w:t>**</w:t>
            </w: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D630" w14:textId="77777777" w:rsidR="00CF6DA0" w:rsidRPr="006724B0" w:rsidRDefault="00CF6DA0" w:rsidP="00CF6DA0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0DDCE" w14:textId="0AF86B51" w:rsidR="00CF6DA0" w:rsidRPr="006724B0" w:rsidRDefault="00CF6DA0" w:rsidP="00CF6DA0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5</w:t>
            </w:r>
            <w:r>
              <w:rPr>
                <w:b/>
                <w:noProof/>
                <w:sz w:val="20"/>
                <w:szCs w:val="20"/>
                <w:lang w:val="lv-LV"/>
              </w:rPr>
              <w:t>4/81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A171C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D5369B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CC34E" w14:textId="77777777" w:rsidR="00CF6DA0" w:rsidRPr="006724B0" w:rsidRDefault="00CF6DA0" w:rsidP="00CF6DA0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</w:tr>
    </w:tbl>
    <w:p w14:paraId="61682CDB" w14:textId="77777777" w:rsidR="006C01D1" w:rsidRPr="006724B0" w:rsidRDefault="006C01D1" w:rsidP="009163DF">
      <w:pPr>
        <w:pStyle w:val="Parasts1"/>
        <w:spacing w:after="0"/>
        <w:rPr>
          <w:noProof/>
          <w:color w:val="000000" w:themeColor="text1"/>
          <w:sz w:val="20"/>
          <w:szCs w:val="20"/>
          <w:lang w:val="lv-LV"/>
        </w:rPr>
      </w:pPr>
    </w:p>
    <w:p w14:paraId="7BB933AB" w14:textId="51D2D819" w:rsidR="009163DF" w:rsidRPr="006724B0" w:rsidRDefault="006C01D1" w:rsidP="006C01D1">
      <w:pPr>
        <w:pStyle w:val="Parasts1"/>
        <w:spacing w:after="0"/>
        <w:rPr>
          <w:noProof/>
          <w:color w:val="000000" w:themeColor="text1"/>
          <w:sz w:val="20"/>
          <w:szCs w:val="20"/>
          <w:lang w:val="lv-LV"/>
        </w:rPr>
      </w:pPr>
      <w:r w:rsidRPr="006724B0">
        <w:rPr>
          <w:noProof/>
          <w:color w:val="000000" w:themeColor="text1"/>
          <w:sz w:val="20"/>
          <w:szCs w:val="20"/>
          <w:lang w:val="lv-LV"/>
        </w:rPr>
        <w:t>*</w:t>
      </w:r>
      <w:r w:rsidR="00E0497E" w:rsidRPr="006724B0">
        <w:rPr>
          <w:noProof/>
          <w:color w:val="000000" w:themeColor="text1"/>
          <w:sz w:val="20"/>
          <w:szCs w:val="20"/>
          <w:lang w:val="lv-LV"/>
        </w:rPr>
        <w:t xml:space="preserve">Papildus studiju kurss tiem </w:t>
      </w:r>
      <w:r w:rsidRPr="006724B0">
        <w:rPr>
          <w:noProof/>
          <w:color w:val="000000" w:themeColor="text1"/>
          <w:sz w:val="20"/>
          <w:szCs w:val="20"/>
          <w:lang w:val="lv-LV"/>
        </w:rPr>
        <w:t>studējoš</w:t>
      </w:r>
      <w:r w:rsidR="00E0497E" w:rsidRPr="006724B0">
        <w:rPr>
          <w:noProof/>
          <w:color w:val="000000" w:themeColor="text1"/>
          <w:sz w:val="20"/>
          <w:szCs w:val="20"/>
          <w:lang w:val="lv-LV"/>
        </w:rPr>
        <w:t xml:space="preserve">ajiem, kuri </w:t>
      </w:r>
      <w:r w:rsidRPr="006724B0">
        <w:rPr>
          <w:noProof/>
          <w:color w:val="000000" w:themeColor="text1"/>
          <w:sz w:val="20"/>
          <w:szCs w:val="20"/>
          <w:lang w:val="lv-LV"/>
        </w:rPr>
        <w:t xml:space="preserve">iepriekš </w:t>
      </w:r>
      <w:r w:rsidR="00E0497E" w:rsidRPr="006724B0">
        <w:rPr>
          <w:noProof/>
          <w:color w:val="000000" w:themeColor="text1"/>
          <w:sz w:val="20"/>
          <w:szCs w:val="20"/>
          <w:lang w:val="lv-LV"/>
        </w:rPr>
        <w:t>nav apguvuši studiju kursu “Valsts, civilā un vides aizsardzība”</w:t>
      </w:r>
    </w:p>
    <w:p w14:paraId="20B92980" w14:textId="77777777" w:rsidR="00E0497E" w:rsidRPr="006724B0" w:rsidRDefault="00E0497E" w:rsidP="006C01D1">
      <w:pPr>
        <w:pStyle w:val="Parasts1"/>
        <w:spacing w:after="0"/>
        <w:rPr>
          <w:noProof/>
          <w:sz w:val="22"/>
          <w:lang w:val="lv-LV"/>
        </w:rPr>
      </w:pPr>
    </w:p>
    <w:p w14:paraId="0B0024C8" w14:textId="50050E64" w:rsidR="00A35477" w:rsidRPr="006724B0" w:rsidRDefault="006C01D1" w:rsidP="00F14492">
      <w:pPr>
        <w:spacing w:after="0"/>
        <w:rPr>
          <w:rFonts w:ascii="Times New Roman" w:hAnsi="Times New Roman"/>
          <w:noProof/>
          <w:color w:val="000000"/>
          <w:sz w:val="20"/>
          <w:szCs w:val="20"/>
          <w:lang w:val="lv-LV"/>
        </w:rPr>
      </w:pPr>
      <w:r w:rsidRPr="006724B0">
        <w:rPr>
          <w:noProof/>
          <w:color w:val="000000" w:themeColor="text1"/>
          <w:sz w:val="20"/>
          <w:szCs w:val="20"/>
          <w:lang w:val="lv-LV"/>
        </w:rPr>
        <w:t>*</w:t>
      </w:r>
      <w:r w:rsidR="009163DF" w:rsidRPr="006724B0">
        <w:rPr>
          <w:rFonts w:ascii="Times New Roman" w:hAnsi="Times New Roman"/>
          <w:noProof/>
          <w:sz w:val="20"/>
          <w:szCs w:val="20"/>
          <w:lang w:val="lv-LV"/>
        </w:rPr>
        <w:t>*</w:t>
      </w:r>
      <w:r w:rsidR="009163DF" w:rsidRPr="006724B0">
        <w:rPr>
          <w:rFonts w:ascii="Times New Roman" w:hAnsi="Times New Roman"/>
          <w:noProof/>
          <w:color w:val="000000"/>
          <w:sz w:val="20"/>
          <w:szCs w:val="20"/>
          <w:lang w:val="lv-LV"/>
        </w:rPr>
        <w:t>Programmā pastāvīgi studējošajiem ārzemju studentiem</w:t>
      </w:r>
      <w:r w:rsidR="009163DF" w:rsidRPr="006724B0">
        <w:rPr>
          <w:rFonts w:ascii="Times New Roman" w:hAnsi="Times New Roman"/>
          <w:noProof/>
          <w:color w:val="211E11"/>
          <w:sz w:val="20"/>
          <w:szCs w:val="20"/>
          <w:lang w:val="lv-LV"/>
        </w:rPr>
        <w:t>, kuriem nav valsts valodas prasmes apliecinājuma IZM Valsts izglītības satura centra noteiktajā A1 līmenī,</w:t>
      </w:r>
      <w:r w:rsidR="009163DF" w:rsidRPr="006724B0">
        <w:rPr>
          <w:rFonts w:ascii="Times New Roman" w:hAnsi="Times New Roman"/>
          <w:noProof/>
          <w:color w:val="000000"/>
          <w:sz w:val="20"/>
          <w:szCs w:val="20"/>
          <w:lang w:val="lv-LV"/>
        </w:rPr>
        <w:t xml:space="preserve"> jāapgūst kurss „Latviešu valodas pamatkurss” atbilstoši Augstskolu likuma 56.panta prasībām</w:t>
      </w:r>
    </w:p>
    <w:p w14:paraId="1F8FB14C" w14:textId="77777777" w:rsidR="00A97E79" w:rsidRPr="006724B0" w:rsidRDefault="00A97E79">
      <w:pPr>
        <w:autoSpaceDN/>
        <w:spacing w:after="0"/>
        <w:textAlignment w:val="auto"/>
        <w:rPr>
          <w:rFonts w:ascii="Times New Roman" w:hAnsi="Times New Roman"/>
          <w:noProof/>
          <w:lang w:val="lv-LV"/>
        </w:rPr>
      </w:pPr>
      <w:r w:rsidRPr="006724B0">
        <w:rPr>
          <w:noProof/>
          <w:lang w:val="lv-LV"/>
        </w:rPr>
        <w:br w:type="page"/>
      </w:r>
    </w:p>
    <w:p w14:paraId="669183A1" w14:textId="49F8DC0D" w:rsidR="00A35477" w:rsidRPr="006724B0" w:rsidRDefault="00885864" w:rsidP="00A35477">
      <w:pPr>
        <w:pStyle w:val="Parasts1"/>
        <w:spacing w:after="0"/>
        <w:jc w:val="center"/>
        <w:rPr>
          <w:b/>
          <w:noProof/>
          <w:sz w:val="22"/>
          <w:lang w:val="lv-LV"/>
        </w:rPr>
      </w:pPr>
      <w:r w:rsidRPr="006724B0">
        <w:rPr>
          <w:b/>
          <w:noProof/>
          <w:sz w:val="22"/>
          <w:lang w:val="lv-LV"/>
        </w:rPr>
        <w:lastRenderedPageBreak/>
        <w:t>Studiju p</w:t>
      </w:r>
      <w:r w:rsidR="0005657E" w:rsidRPr="006724B0">
        <w:rPr>
          <w:b/>
          <w:noProof/>
          <w:sz w:val="22"/>
          <w:lang w:val="lv-LV"/>
        </w:rPr>
        <w:t>lāns specializācijas virzienā</w:t>
      </w:r>
      <w:r w:rsidRPr="006724B0">
        <w:rPr>
          <w:b/>
          <w:noProof/>
          <w:sz w:val="22"/>
          <w:lang w:val="lv-LV"/>
        </w:rPr>
        <w:t xml:space="preserve"> </w:t>
      </w:r>
      <w:r w:rsidR="00A35477" w:rsidRPr="006724B0">
        <w:rPr>
          <w:b/>
          <w:noProof/>
          <w:sz w:val="22"/>
          <w:lang w:val="lv-LV"/>
        </w:rPr>
        <w:t>“Pedagoģija”</w:t>
      </w:r>
      <w:r w:rsidR="0005657E" w:rsidRPr="006724B0">
        <w:rPr>
          <w:b/>
          <w:noProof/>
          <w:sz w:val="22"/>
          <w:lang w:val="lv-LV"/>
        </w:rPr>
        <w:t xml:space="preserve"> (80 KP/120 ECTS) </w:t>
      </w:r>
      <w:r w:rsidR="00A35477" w:rsidRPr="006724B0">
        <w:rPr>
          <w:b/>
          <w:noProof/>
          <w:sz w:val="22"/>
          <w:lang w:val="lv-LV"/>
        </w:rPr>
        <w:t xml:space="preserve">, </w:t>
      </w:r>
      <w:r w:rsidR="00A97E79" w:rsidRPr="006724B0">
        <w:rPr>
          <w:b/>
          <w:noProof/>
          <w:sz w:val="22"/>
          <w:lang w:val="lv-LV"/>
        </w:rPr>
        <w:t>pilna laika studijas</w:t>
      </w:r>
      <w:r w:rsidRPr="006724B0">
        <w:rPr>
          <w:b/>
          <w:noProof/>
          <w:sz w:val="22"/>
          <w:lang w:val="lv-LV"/>
        </w:rPr>
        <w:t xml:space="preserve"> </w:t>
      </w:r>
      <w:r w:rsidR="0005657E" w:rsidRPr="006724B0">
        <w:rPr>
          <w:b/>
          <w:noProof/>
          <w:sz w:val="22"/>
          <w:lang w:val="lv-LV"/>
        </w:rPr>
        <w:t>–</w:t>
      </w:r>
      <w:r w:rsidR="00A97E79" w:rsidRPr="006724B0">
        <w:rPr>
          <w:b/>
          <w:noProof/>
          <w:sz w:val="22"/>
          <w:lang w:val="lv-LV"/>
        </w:rPr>
        <w:t xml:space="preserve"> </w:t>
      </w:r>
      <w:r w:rsidR="00A35477" w:rsidRPr="006724B0">
        <w:rPr>
          <w:b/>
          <w:noProof/>
          <w:sz w:val="22"/>
          <w:lang w:val="lv-LV"/>
        </w:rPr>
        <w:t>2 gadi</w:t>
      </w:r>
      <w:r w:rsidR="00250AAE">
        <w:rPr>
          <w:b/>
          <w:noProof/>
          <w:sz w:val="22"/>
          <w:lang w:val="lv-LV"/>
        </w:rPr>
        <w:t xml:space="preserve"> </w:t>
      </w:r>
    </w:p>
    <w:p w14:paraId="77739B37" w14:textId="77777777" w:rsidR="00A97E79" w:rsidRPr="006724B0" w:rsidRDefault="00A97E79" w:rsidP="00A35477">
      <w:pPr>
        <w:pStyle w:val="Parasts1"/>
        <w:spacing w:after="0"/>
        <w:jc w:val="center"/>
        <w:rPr>
          <w:noProof/>
          <w:sz w:val="22"/>
          <w:lang w:val="lv-LV"/>
        </w:rPr>
      </w:pPr>
    </w:p>
    <w:tbl>
      <w:tblPr>
        <w:tblW w:w="95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2268"/>
        <w:gridCol w:w="992"/>
        <w:gridCol w:w="855"/>
        <w:gridCol w:w="709"/>
        <w:gridCol w:w="709"/>
        <w:gridCol w:w="786"/>
        <w:gridCol w:w="845"/>
      </w:tblGrid>
      <w:tr w:rsidR="00A35477" w:rsidRPr="006724B0" w14:paraId="30C93C94" w14:textId="77777777" w:rsidTr="0011611A">
        <w:trPr>
          <w:trHeight w:val="254"/>
          <w:jc w:val="center"/>
        </w:trPr>
        <w:tc>
          <w:tcPr>
            <w:tcW w:w="2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6841E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Kursa / moduļa nosaukums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7458B" w14:textId="587F9714" w:rsidR="00A35477" w:rsidRPr="006724B0" w:rsidRDefault="00934DE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 xml:space="preserve">Atbildīgā </w:t>
            </w:r>
            <w:r w:rsidR="00A35477" w:rsidRPr="006724B0">
              <w:rPr>
                <w:noProof/>
                <w:sz w:val="22"/>
                <w:lang w:val="lv-LV"/>
              </w:rPr>
              <w:t>mācībspēka vārds, uzvārds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vAlign w:val="center"/>
          </w:tcPr>
          <w:p w14:paraId="6093CCBF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Pārbaudes veids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2A0C4" w14:textId="3D2700D0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KP</w:t>
            </w:r>
            <w:r w:rsidR="00934DE7" w:rsidRPr="006724B0">
              <w:rPr>
                <w:noProof/>
                <w:sz w:val="22"/>
                <w:lang w:val="lv-LV"/>
              </w:rPr>
              <w:t>/</w:t>
            </w:r>
            <w:r w:rsidR="0011611A" w:rsidRPr="006724B0">
              <w:rPr>
                <w:noProof/>
                <w:sz w:val="22"/>
                <w:lang w:val="lv-LV"/>
              </w:rPr>
              <w:t xml:space="preserve"> </w:t>
            </w:r>
            <w:r w:rsidR="00934DE7" w:rsidRPr="006724B0">
              <w:rPr>
                <w:noProof/>
                <w:sz w:val="22"/>
                <w:lang w:val="lv-LV"/>
              </w:rPr>
              <w:t>ECTS</w:t>
            </w:r>
          </w:p>
        </w:tc>
        <w:tc>
          <w:tcPr>
            <w:tcW w:w="3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4FD3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Plānojums</w:t>
            </w:r>
          </w:p>
        </w:tc>
      </w:tr>
      <w:tr w:rsidR="00A35477" w:rsidRPr="006724B0" w14:paraId="6CD79498" w14:textId="77777777" w:rsidTr="0011611A">
        <w:trPr>
          <w:trHeight w:val="25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5B4F6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C07E0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24E6F34B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052B2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15752" w14:textId="1131C353" w:rsidR="00A35477" w:rsidRPr="006724B0" w:rsidRDefault="00A35477" w:rsidP="001C07C4">
            <w:pPr>
              <w:pStyle w:val="Parasts1"/>
              <w:spacing w:after="0"/>
              <w:ind w:left="317" w:hanging="317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1.</w:t>
            </w:r>
          </w:p>
          <w:p w14:paraId="01BFCAC5" w14:textId="77777777" w:rsidR="00A35477" w:rsidRPr="006724B0" w:rsidRDefault="00A35477" w:rsidP="001C07C4">
            <w:pPr>
              <w:pStyle w:val="Parasts1"/>
              <w:spacing w:after="0"/>
              <w:ind w:left="317" w:hanging="317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kurss</w:t>
            </w:r>
          </w:p>
        </w:tc>
        <w:tc>
          <w:tcPr>
            <w:tcW w:w="16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2A336" w14:textId="3D1F0E09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2.</w:t>
            </w:r>
          </w:p>
          <w:p w14:paraId="6CCC1892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kurss</w:t>
            </w:r>
          </w:p>
        </w:tc>
      </w:tr>
      <w:tr w:rsidR="00A35477" w:rsidRPr="006724B0" w14:paraId="7E99EFFF" w14:textId="77777777" w:rsidTr="0011611A">
        <w:trPr>
          <w:trHeight w:val="263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C794A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5DF47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3E038700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EED88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30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B4EC6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Studiju semestris</w:t>
            </w:r>
          </w:p>
        </w:tc>
      </w:tr>
      <w:tr w:rsidR="00A35477" w:rsidRPr="006724B0" w14:paraId="113F474B" w14:textId="77777777" w:rsidTr="0011611A">
        <w:trPr>
          <w:trHeight w:val="254"/>
          <w:jc w:val="center"/>
        </w:trPr>
        <w:tc>
          <w:tcPr>
            <w:tcW w:w="2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90351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13A07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</w:tcPr>
          <w:p w14:paraId="5CBC0545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3031B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AF0E2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7F247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2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68860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AAB03" w14:textId="77777777" w:rsidR="00A35477" w:rsidRPr="006724B0" w:rsidRDefault="00A35477" w:rsidP="001C07C4">
            <w:pPr>
              <w:pStyle w:val="Parasts1"/>
              <w:spacing w:after="0"/>
              <w:jc w:val="center"/>
              <w:rPr>
                <w:noProof/>
                <w:sz w:val="22"/>
                <w:lang w:val="lv-LV"/>
              </w:rPr>
            </w:pPr>
            <w:r w:rsidRPr="006724B0">
              <w:rPr>
                <w:noProof/>
                <w:sz w:val="22"/>
                <w:lang w:val="lv-LV"/>
              </w:rPr>
              <w:t>4</w:t>
            </w:r>
          </w:p>
        </w:tc>
      </w:tr>
      <w:tr w:rsidR="000F5796" w:rsidRPr="006724B0" w14:paraId="570BDA67" w14:textId="77777777" w:rsidTr="000F5796">
        <w:trPr>
          <w:trHeight w:val="254"/>
          <w:jc w:val="center"/>
        </w:trPr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11419" w14:textId="3969DAE7" w:rsidR="000F5796" w:rsidRPr="006724B0" w:rsidRDefault="000F5796" w:rsidP="00413F56">
            <w:pPr>
              <w:pStyle w:val="Parasts1"/>
              <w:spacing w:after="0"/>
              <w:rPr>
                <w:b/>
                <w:i/>
                <w:noProof/>
                <w:sz w:val="22"/>
                <w:lang w:val="lv-LV"/>
              </w:rPr>
            </w:pPr>
            <w:r w:rsidRPr="006724B0">
              <w:rPr>
                <w:b/>
                <w:i/>
                <w:noProof/>
                <w:sz w:val="22"/>
                <w:lang w:val="lv-LV"/>
              </w:rPr>
              <w:t>A daļa</w:t>
            </w:r>
            <w:r>
              <w:rPr>
                <w:b/>
                <w:i/>
                <w:noProof/>
                <w:sz w:val="22"/>
                <w:lang w:val="lv-LV"/>
              </w:rPr>
              <w:t>. Obligātie kursi.</w:t>
            </w:r>
            <w:r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b/>
                <w:sz w:val="20"/>
                <w:szCs w:val="20"/>
                <w:lang w:eastAsia="ru-RU"/>
              </w:rPr>
              <w:t>Z</w:t>
            </w:r>
            <w:r w:rsidRPr="00D81919">
              <w:rPr>
                <w:b/>
                <w:sz w:val="20"/>
                <w:szCs w:val="20"/>
                <w:lang w:eastAsia="ru-RU"/>
              </w:rPr>
              <w:t>inātņu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nozares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teorētisko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atziņu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1919">
              <w:rPr>
                <w:b/>
                <w:sz w:val="20"/>
                <w:szCs w:val="20"/>
                <w:lang w:eastAsia="ru-RU"/>
              </w:rPr>
              <w:t>izpēte</w:t>
            </w:r>
            <w:proofErr w:type="spellEnd"/>
            <w:r w:rsidRPr="00D81919">
              <w:rPr>
                <w:b/>
                <w:sz w:val="20"/>
                <w:szCs w:val="20"/>
                <w:lang w:eastAsia="ru-RU"/>
              </w:rPr>
              <w:t xml:space="preserve">                                                          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CCA90" w14:textId="7934A5F0" w:rsidR="000F5796" w:rsidRPr="006724B0" w:rsidRDefault="000F5796" w:rsidP="00413F56">
            <w:pPr>
              <w:pStyle w:val="Parasts1"/>
              <w:spacing w:after="0"/>
              <w:rPr>
                <w:b/>
                <w:noProof/>
                <w:sz w:val="22"/>
                <w:lang w:val="lv-LV"/>
              </w:rPr>
            </w:pPr>
            <w:r w:rsidRPr="006724B0">
              <w:rPr>
                <w:b/>
                <w:noProof/>
                <w:sz w:val="22"/>
                <w:lang w:val="lv-LV"/>
              </w:rPr>
              <w:t>46/69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3DB17" w14:textId="40DB2F66" w:rsidR="000F5796" w:rsidRPr="004D1171" w:rsidRDefault="000F5796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4D1171">
              <w:rPr>
                <w:i/>
                <w:noProof/>
                <w:sz w:val="20"/>
                <w:szCs w:val="20"/>
                <w:lang w:val="lv-LV"/>
              </w:rPr>
              <w:t>20/30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8E6F6" w14:textId="3012642B" w:rsidR="000F5796" w:rsidRPr="004D1171" w:rsidRDefault="000F5796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4D1171">
              <w:rPr>
                <w:i/>
                <w:noProof/>
                <w:sz w:val="20"/>
                <w:szCs w:val="20"/>
                <w:lang w:val="lv-LV"/>
              </w:rPr>
              <w:t>20/30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12A89" w14:textId="07977CE3" w:rsidR="000F5796" w:rsidRPr="004D1171" w:rsidRDefault="000F5796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4D1171">
              <w:rPr>
                <w:i/>
                <w:noProof/>
                <w:sz w:val="20"/>
                <w:szCs w:val="20"/>
                <w:lang w:val="lv-LV"/>
              </w:rPr>
              <w:t>20/30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981F9" w14:textId="59C944B0" w:rsidR="000F5796" w:rsidRPr="004D1171" w:rsidRDefault="000F5796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4D1171">
              <w:rPr>
                <w:i/>
                <w:noProof/>
                <w:sz w:val="20"/>
                <w:szCs w:val="20"/>
                <w:lang w:val="lv-LV"/>
              </w:rPr>
              <w:t>20/30</w:t>
            </w:r>
          </w:p>
        </w:tc>
      </w:tr>
      <w:tr w:rsidR="00A35477" w:rsidRPr="006724B0" w14:paraId="05137141" w14:textId="77777777" w:rsidTr="0011611A">
        <w:trPr>
          <w:trHeight w:val="25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91C5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Ievads izglītības zinātņu studijās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D32DBF" w14:textId="15C98DAD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088EE9E8" w14:textId="704CDE31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S.Zariņa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23DF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D23DD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5A6E2" w14:textId="1635D8A3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4004FD" w:rsidRPr="00770978">
              <w:rPr>
                <w:bCs/>
                <w:noProof/>
                <w:sz w:val="20"/>
                <w:szCs w:val="20"/>
                <w:lang w:val="lv-LV"/>
              </w:rPr>
              <w:t>/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6</w:t>
            </w:r>
          </w:p>
          <w:p w14:paraId="15E42D07" w14:textId="3A6D78EF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030EB" w14:textId="77777777" w:rsidR="00A35477" w:rsidRPr="00770978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19D3C" w14:textId="77777777" w:rsidR="00A35477" w:rsidRPr="00770978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9D5FF" w14:textId="77777777" w:rsidR="00A35477" w:rsidRPr="006724B0" w:rsidRDefault="00A35477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34FBBAE9" w14:textId="77777777" w:rsidTr="0011611A">
        <w:trPr>
          <w:trHeight w:val="25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C8761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Izglītības vēsture un filozofija 21.gadsimta perspektīvā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279FD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J.Davidova</w:t>
            </w:r>
          </w:p>
          <w:p w14:paraId="55DED260" w14:textId="618DBE4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60398344" w14:textId="35CF0208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</w:t>
            </w:r>
            <w:r w:rsidR="00A97E79"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pētn. E.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Oļehnoviča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B21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66697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A6BD9" w14:textId="00B78A63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023E5904" w14:textId="571C823B" w:rsidR="00A35477" w:rsidRPr="00770978" w:rsidRDefault="00A35477" w:rsidP="007405EA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9A0F5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09AD2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01D2A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5579A04C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E50CA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Pētniecība 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E2E8C" w14:textId="61EC0029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A3C908B" w14:textId="3FC7754E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4081FC9D" w14:textId="3F29C06A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Asoc.</w:t>
            </w:r>
            <w:r w:rsidR="00A97E79" w:rsidRPr="006724B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Ruža</w:t>
            </w:r>
          </w:p>
          <w:p w14:paraId="55C4DDE3" w14:textId="6B428F45" w:rsidR="00A35477" w:rsidRPr="006724B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ētn. M.</w:t>
            </w:r>
            <w:r w:rsidR="00A35477" w:rsidRPr="006724B0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Kravale-Pauliņa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38E9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2E9F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63380" w14:textId="0F52982B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77FA5B6E" w14:textId="1B1BDCC6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27A87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78B7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ADEFF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0AABC03F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75E46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Psiholoģija izglītībai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87507" w14:textId="4FF4EE6B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666E5FF6" w14:textId="026B5904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I.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Kokina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5914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A1FA5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CCC71" w14:textId="35F9E2A2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6C8DC2FE" w14:textId="30A976C8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E7187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60735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5AD0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3B28C5A8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AECD3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Izglītības kvalitāte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C66D8" w14:textId="737F3956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5E2409D" w14:textId="72C77EF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56FA435" w14:textId="6A5ECB21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Vad.pētn. E.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Oļehnoviča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83B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98E27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F3340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E0A39" w14:textId="756AAA3A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038E6B7A" w14:textId="2C54145C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DDD1F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8B1C5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0894166D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397DF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Akadēmiskā prakse izglītības zinātnēs 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617B0" w14:textId="51A3A580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15D76DF7" w14:textId="0E110AA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04A26AF6" w14:textId="3ED25267" w:rsidR="00A35477" w:rsidRPr="006724B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ētn. I.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Fjodorova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E04C1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95273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D0D05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973C7" w14:textId="71AB08B9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7A9A2E52" w14:textId="30E6B33E" w:rsidR="00A35477" w:rsidRPr="00770978" w:rsidRDefault="00A35477" w:rsidP="00A97E79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EFFC66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8B3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4F035050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D0BB8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Pētniecība 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276D8E" w14:textId="25B019ED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66A2C703" w14:textId="6FDF7123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0DB9A38C" w14:textId="3E970E16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Asoc.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prof.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Ruža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E317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BA9C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DB2AD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C8032" w14:textId="008C2B1A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770978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770978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6AA0562B" w14:textId="533E38D6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69CCB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9E42D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433E41D5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CEF38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Maģistra darba izstrāde 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20F3C" w14:textId="4404352A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J.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2E6F4D1C" w14:textId="7078578F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Dz.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7EEDFC9E" w14:textId="7FBF2048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A.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62466723" w14:textId="2B0A8805" w:rsidR="00FB366F" w:rsidRPr="00CF6DA0" w:rsidRDefault="00FB366F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I. Kokina</w:t>
            </w:r>
          </w:p>
          <w:p w14:paraId="0B012440" w14:textId="2007ECB7" w:rsidR="00A35477" w:rsidRPr="00CF6DA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Asoc. prof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. S.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Čapulis</w:t>
            </w:r>
          </w:p>
          <w:p w14:paraId="45D85FA0" w14:textId="6B10FAC0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Doc. S.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18D955B1" w14:textId="2BCF9298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Vad.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pētn. E.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Oļehnoviča</w:t>
            </w:r>
          </w:p>
          <w:p w14:paraId="64B93599" w14:textId="7669EA05" w:rsidR="00A35477" w:rsidRPr="00CF6DA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Vad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>.</w:t>
            </w:r>
            <w:r w:rsidRPr="00CF6DA0">
              <w:rPr>
                <w:noProof/>
                <w:sz w:val="20"/>
                <w:szCs w:val="20"/>
                <w:lang w:val="lv-LV"/>
              </w:rPr>
              <w:t xml:space="preserve"> p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ētn. M.</w:t>
            </w:r>
            <w:r w:rsidR="00FA2684" w:rsidRPr="00CF6DA0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Kravale-Pauliņa</w:t>
            </w:r>
          </w:p>
          <w:p w14:paraId="70B2D701" w14:textId="5843B5CE" w:rsidR="001F5210" w:rsidRPr="00CF6DA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Vad. pētn. I.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Fjodorova</w:t>
            </w:r>
          </w:p>
          <w:p w14:paraId="304A27AB" w14:textId="38A28092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Vieslekt. J.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Jankovska</w:t>
            </w:r>
          </w:p>
          <w:p w14:paraId="27E092FB" w14:textId="4D2B279F" w:rsidR="00A35477" w:rsidRPr="00CF6DA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Doc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. L.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Valdmane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6213" w14:textId="512B11D1" w:rsidR="00FF4C78" w:rsidRPr="000F5796" w:rsidRDefault="00FF4C78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0F5796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6A42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773D2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2ECED" w14:textId="77777777" w:rsidR="00A35477" w:rsidRPr="00770978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7E4F6" w14:textId="2DFB28F6" w:rsidR="00A35477" w:rsidRPr="00770978" w:rsidRDefault="00A35477" w:rsidP="00A97E79">
            <w:pPr>
              <w:pStyle w:val="Parasts1"/>
              <w:spacing w:after="0"/>
              <w:ind w:right="-96"/>
              <w:rPr>
                <w:bCs/>
                <w:noProof/>
                <w:sz w:val="18"/>
                <w:szCs w:val="18"/>
                <w:lang w:val="lv-LV"/>
              </w:rPr>
            </w:pPr>
            <w:r w:rsidRPr="00770978">
              <w:rPr>
                <w:bCs/>
                <w:noProof/>
                <w:sz w:val="18"/>
                <w:szCs w:val="18"/>
                <w:lang w:val="lv-LV"/>
              </w:rPr>
              <w:t>10</w:t>
            </w:r>
            <w:r w:rsidR="00D42C68" w:rsidRPr="00770978">
              <w:rPr>
                <w:bCs/>
                <w:noProof/>
                <w:sz w:val="18"/>
                <w:szCs w:val="18"/>
                <w:lang w:val="lv-LV"/>
              </w:rPr>
              <w:t>/15</w:t>
            </w:r>
          </w:p>
          <w:p w14:paraId="7E80A99C" w14:textId="36F60EE8" w:rsidR="00A35477" w:rsidRPr="00770978" w:rsidRDefault="00A35477" w:rsidP="00A97E79">
            <w:pPr>
              <w:pStyle w:val="Parasts1"/>
              <w:spacing w:after="0"/>
              <w:ind w:right="-96"/>
              <w:rPr>
                <w:bCs/>
                <w:noProof/>
                <w:sz w:val="18"/>
                <w:szCs w:val="18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7BDEF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18"/>
                <w:szCs w:val="18"/>
                <w:lang w:val="lv-LV"/>
              </w:rPr>
            </w:pPr>
          </w:p>
        </w:tc>
      </w:tr>
      <w:tr w:rsidR="00A35477" w:rsidRPr="006724B0" w14:paraId="18E08A64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05136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Maģistra darba izstrāde 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84D5F" w14:textId="0B9BDCA7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J.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3ED1DAA" w14:textId="756C96A1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Dz.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2A97C8AB" w14:textId="3A4E59B8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A.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Pipere</w:t>
            </w:r>
          </w:p>
          <w:p w14:paraId="00E3138F" w14:textId="77777777" w:rsidR="00FB366F" w:rsidRPr="00CF6DA0" w:rsidRDefault="00FB366F" w:rsidP="00FB366F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Prof. I. Kokina</w:t>
            </w:r>
          </w:p>
          <w:p w14:paraId="1BFA0DA8" w14:textId="4BEDE2B8" w:rsidR="00A35477" w:rsidRPr="00CF6DA0" w:rsidRDefault="00FB366F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Asoc. prof.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 xml:space="preserve"> S.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Čapulis</w:t>
            </w:r>
          </w:p>
          <w:p w14:paraId="62EAAF16" w14:textId="04E6683A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Doc. S.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604BBCA7" w14:textId="27B727D4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Vad.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pētn. E.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Oļehnoviča</w:t>
            </w:r>
          </w:p>
          <w:p w14:paraId="54912E74" w14:textId="43AEA732" w:rsidR="00A35477" w:rsidRPr="00CF6DA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Vad. pētn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. M.</w:t>
            </w:r>
            <w:r w:rsidR="00A35477" w:rsidRPr="00CF6DA0">
              <w:rPr>
                <w:rFonts w:ascii="Arial" w:hAnsi="Arial" w:cs="Arial"/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Kravale- Pauliņa</w:t>
            </w:r>
          </w:p>
          <w:p w14:paraId="532554BC" w14:textId="387FC942" w:rsidR="001F5210" w:rsidRPr="00CF6DA0" w:rsidRDefault="001F5210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Vad. pētn. I.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Fjodorova</w:t>
            </w:r>
          </w:p>
          <w:p w14:paraId="60B00589" w14:textId="1958A945" w:rsidR="00A35477" w:rsidRPr="00CF6DA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Vieslekt. J.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CF6DA0">
              <w:rPr>
                <w:noProof/>
                <w:sz w:val="20"/>
                <w:szCs w:val="20"/>
                <w:lang w:val="lv-LV"/>
              </w:rPr>
              <w:t>Jankovska</w:t>
            </w:r>
          </w:p>
          <w:p w14:paraId="5BD13A1A" w14:textId="796269B2" w:rsidR="00A35477" w:rsidRPr="00CF6DA0" w:rsidRDefault="00F55932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CF6DA0">
              <w:rPr>
                <w:noProof/>
                <w:sz w:val="20"/>
                <w:szCs w:val="20"/>
                <w:lang w:val="lv-LV"/>
              </w:rPr>
              <w:t>Doc.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 xml:space="preserve"> L.</w:t>
            </w:r>
            <w:r w:rsidR="00FA2684" w:rsidRPr="00CF6DA0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CF6DA0">
              <w:rPr>
                <w:noProof/>
                <w:sz w:val="20"/>
                <w:szCs w:val="20"/>
                <w:lang w:val="lv-LV"/>
              </w:rPr>
              <w:t>Valdmane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CF6A" w14:textId="5BEB5050" w:rsidR="00FF4C78" w:rsidRPr="000F5796" w:rsidRDefault="00FF4C78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0F5796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57D26D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06CEC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F84F6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2C8212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18"/>
                <w:szCs w:val="18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6C8ED" w14:textId="6C878795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18"/>
                <w:szCs w:val="18"/>
                <w:lang w:val="lv-LV"/>
              </w:rPr>
            </w:pPr>
            <w:r w:rsidRPr="003C76D7">
              <w:rPr>
                <w:bCs/>
                <w:noProof/>
                <w:sz w:val="18"/>
                <w:szCs w:val="18"/>
                <w:lang w:val="lv-LV"/>
              </w:rPr>
              <w:t>10</w:t>
            </w:r>
            <w:r w:rsidR="00D42C68" w:rsidRPr="003C76D7">
              <w:rPr>
                <w:bCs/>
                <w:noProof/>
                <w:sz w:val="18"/>
                <w:szCs w:val="18"/>
                <w:lang w:val="lv-LV"/>
              </w:rPr>
              <w:t>/15</w:t>
            </w:r>
          </w:p>
          <w:p w14:paraId="2FD4FC51" w14:textId="728DF9DF" w:rsidR="00A35477" w:rsidRPr="003C76D7" w:rsidRDefault="00A35477" w:rsidP="007405EA">
            <w:pPr>
              <w:pStyle w:val="Parasts1"/>
              <w:spacing w:after="0"/>
              <w:rPr>
                <w:bCs/>
                <w:noProof/>
                <w:sz w:val="18"/>
                <w:szCs w:val="18"/>
                <w:lang w:val="lv-LV"/>
              </w:rPr>
            </w:pPr>
          </w:p>
        </w:tc>
      </w:tr>
      <w:tr w:rsidR="000F5796" w:rsidRPr="006724B0" w14:paraId="3C0EB603" w14:textId="77777777" w:rsidTr="000F5796">
        <w:trPr>
          <w:trHeight w:val="254"/>
          <w:jc w:val="center"/>
        </w:trPr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1BCF8" w14:textId="33ECE6A2" w:rsidR="000F5796" w:rsidRPr="006724B0" w:rsidRDefault="000F5796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B daļa: B daļa</w:t>
            </w:r>
            <w:r>
              <w:rPr>
                <w:b/>
                <w:i/>
                <w:noProof/>
                <w:sz w:val="20"/>
                <w:szCs w:val="20"/>
                <w:lang w:val="lv-LV"/>
              </w:rPr>
              <w:t xml:space="preserve">. Ierobežotās izvēles kursi. </w:t>
            </w:r>
            <w:r w:rsidRPr="00D757AD">
              <w:rPr>
                <w:b/>
                <w:iCs/>
                <w:noProof/>
                <w:sz w:val="20"/>
                <w:szCs w:val="20"/>
                <w:lang w:val="lv-LV"/>
              </w:rPr>
              <w:t>Teorētisko atziņu aprobācija.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B59BF" w14:textId="15C35FFA" w:rsidR="000F5796" w:rsidRPr="006724B0" w:rsidRDefault="000F5796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28/42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EE48F" w14:textId="77777777" w:rsidR="000F5796" w:rsidRPr="003C76D7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2F234" w14:textId="77777777" w:rsidR="000F5796" w:rsidRPr="003C76D7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28DD5" w14:textId="77777777" w:rsidR="000F5796" w:rsidRPr="003C76D7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7EF28" w14:textId="77777777" w:rsidR="000F5796" w:rsidRPr="003C76D7" w:rsidRDefault="000F5796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42AEC052" w14:textId="77777777" w:rsidTr="0011611A">
        <w:trPr>
          <w:trHeight w:val="25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95AD2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Mācīšana un mācīšanās transformatīvā pedagoģiskā telpā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CDF9F0" w14:textId="4F7DC341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FFA493F" w14:textId="26B87C8A" w:rsidR="00A35477" w:rsidRPr="006724B0" w:rsidRDefault="007D643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. P.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Pestovs</w:t>
            </w:r>
          </w:p>
          <w:p w14:paraId="3FD8E6A7" w14:textId="0E8E9181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7F157CBD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6A53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E22C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77ABE" w14:textId="256633A4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5CF1607D" w14:textId="01AA0709" w:rsidR="00A35477" w:rsidRPr="003C76D7" w:rsidRDefault="00A35477" w:rsidP="007405EA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F8AD4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C4AC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EFCA3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1E4CCC36" w14:textId="77777777" w:rsidTr="0011611A">
        <w:trPr>
          <w:trHeight w:val="25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4F217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Mācīšanas un mācīšanās tehnoloģijas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83033" w14:textId="0E70AD66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Lekt.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Vagalis</w:t>
            </w:r>
          </w:p>
          <w:p w14:paraId="1C7DF82F" w14:textId="13B8E9FD" w:rsidR="00A35477" w:rsidRPr="006724B0" w:rsidRDefault="007D643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. L.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Valdmane</w:t>
            </w:r>
          </w:p>
          <w:p w14:paraId="27A6ECE1" w14:textId="37F550C6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lastRenderedPageBreak/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49DA4A5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35DFF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lastRenderedPageBreak/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9F0C7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6E6C6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003AA" w14:textId="62F99EDB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2927393E" w14:textId="12ED151E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BBC5D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62883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74F17D41" w14:textId="77777777" w:rsidTr="0011611A">
        <w:trPr>
          <w:trHeight w:val="416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2E3F4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Komunikācija un pedagoģiskā sadarbība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FB1D3" w14:textId="592888CE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18C5CF9D" w14:textId="03152E9E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Vieslekt.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Zagorskis</w:t>
            </w:r>
          </w:p>
          <w:p w14:paraId="77BA69FC" w14:textId="5EAA06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Iliško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0F257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DCEF1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8DD80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64B58" w14:textId="2684078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07F552A1" w14:textId="0C532839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77A4BA13" w14:textId="6D3AD9F6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36A36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3E1C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541DC54D" w14:textId="77777777" w:rsidTr="0011611A">
        <w:trPr>
          <w:trHeight w:val="25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1295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 xml:space="preserve">Mūsdienu pedagoģija un tās nozaru sistēmas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8D498" w14:textId="3BC6DD5F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43E08570" w14:textId="572763B2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Dz.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Iliško</w:t>
            </w:r>
          </w:p>
          <w:p w14:paraId="176BF8B3" w14:textId="1D2889DE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AACB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4F753" w14:textId="77777777" w:rsidR="00A35477" w:rsidRPr="006724B0" w:rsidRDefault="00A35477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1133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B7D73" w14:textId="4AA14515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23787567" w14:textId="6AD7F16A" w:rsidR="007405EA" w:rsidRPr="003C76D7" w:rsidRDefault="007405EA" w:rsidP="007405EA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  <w:p w14:paraId="5F3CB4FA" w14:textId="05C8A89C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BC61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29BBF" w14:textId="77777777" w:rsidR="00A35477" w:rsidRPr="003C76D7" w:rsidRDefault="00A35477" w:rsidP="00413F56">
            <w:pPr>
              <w:pStyle w:val="Parasts1"/>
              <w:spacing w:after="0"/>
              <w:rPr>
                <w:bCs/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1AD41E56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70FCA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Lietpratība pirmsskolas un skolas  pedagoģiskajā procesā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572AE" w14:textId="373DDA32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E5D3CD2" w14:textId="5AE8941E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Vieslekt.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Jankovska</w:t>
            </w:r>
          </w:p>
          <w:p w14:paraId="59F34CA8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0B959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36FE4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82829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99EC9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D6275" w14:textId="720E0C23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332EFFA2" w14:textId="795551F6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B186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4EE84137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C915C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Lietpratība pieaugušo un augstskolas pedagoģijā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15CE3" w14:textId="27872894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30D5462F" w14:textId="072C7BE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00F24B20" w14:textId="3F24F354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pētn. E.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Oļehnoviča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8BA21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4963FA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D208D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67392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2CAAA3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B2022" w14:textId="021F46C8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736A450F" w14:textId="59363E48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2106A83C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AC30E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Pedagoģiskā vadība sociālās transformācijas procesos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9D565" w14:textId="0797BC4E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I.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Kokina</w:t>
            </w:r>
          </w:p>
          <w:p w14:paraId="42B05A3B" w14:textId="631FA731" w:rsidR="00A35477" w:rsidRPr="006724B0" w:rsidRDefault="00A35477" w:rsidP="000B15F2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Vieslekt. A.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Zagorskis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24FCC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BE7BA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5A145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87E41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04136" w14:textId="47C419A4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4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/6</w:t>
            </w:r>
          </w:p>
          <w:p w14:paraId="2BBFC554" w14:textId="11002A00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1F450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A35477" w:rsidRPr="006724B0" w14:paraId="60B9B71C" w14:textId="77777777" w:rsidTr="0011611A">
        <w:trPr>
          <w:trHeight w:val="254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0D35A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Akadēmisk</w:t>
            </w:r>
            <w:r w:rsidR="00A97E79" w:rsidRPr="006724B0">
              <w:rPr>
                <w:noProof/>
                <w:sz w:val="20"/>
                <w:szCs w:val="20"/>
                <w:lang w:val="lv-LV"/>
              </w:rPr>
              <w:t>ā prakse izglītības zinātnēs II</w:t>
            </w:r>
          </w:p>
          <w:p w14:paraId="5E68D718" w14:textId="77777777" w:rsidR="00A35477" w:rsidRPr="006724B0" w:rsidRDefault="00A35477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0A4C8" w14:textId="505DFF1B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Prof. J.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Davidova</w:t>
            </w:r>
          </w:p>
          <w:p w14:paraId="548E9087" w14:textId="411095C3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S.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Zariņa</w:t>
            </w:r>
          </w:p>
          <w:p w14:paraId="7C4B7F41" w14:textId="344E2358" w:rsidR="00A35477" w:rsidRPr="006724B0" w:rsidRDefault="000B15F2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Vad. p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ētn. I.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="00A35477" w:rsidRPr="006724B0">
              <w:rPr>
                <w:noProof/>
                <w:sz w:val="20"/>
                <w:szCs w:val="20"/>
                <w:lang w:val="lv-LV"/>
              </w:rPr>
              <w:t>Fjodorova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D63F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135FB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0CB34" w14:textId="77777777" w:rsidR="00A35477" w:rsidRPr="006724B0" w:rsidRDefault="00A35477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06EBF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55BBF" w14:textId="77777777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775E" w14:textId="4D63AC1D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  <w:r w:rsidRPr="003C76D7">
              <w:rPr>
                <w:bCs/>
                <w:noProof/>
                <w:sz w:val="20"/>
                <w:szCs w:val="20"/>
                <w:lang w:val="lv-LV"/>
              </w:rPr>
              <w:t>2</w:t>
            </w:r>
            <w:r w:rsidR="00D42C68" w:rsidRPr="003C76D7">
              <w:rPr>
                <w:bCs/>
                <w:noProof/>
                <w:sz w:val="20"/>
                <w:szCs w:val="20"/>
                <w:lang w:val="lv-LV"/>
              </w:rPr>
              <w:t>/3</w:t>
            </w:r>
          </w:p>
          <w:p w14:paraId="1CC927D8" w14:textId="39BC30E2" w:rsidR="007405EA" w:rsidRPr="003C76D7" w:rsidRDefault="007405EA" w:rsidP="007405EA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  <w:p w14:paraId="6C0A4303" w14:textId="4E57ED4F" w:rsidR="00A35477" w:rsidRPr="003C76D7" w:rsidRDefault="00A35477" w:rsidP="00413F56">
            <w:pPr>
              <w:pStyle w:val="Parasts1"/>
              <w:spacing w:after="0"/>
              <w:rPr>
                <w:bCs/>
                <w:noProof/>
                <w:sz w:val="20"/>
                <w:szCs w:val="20"/>
                <w:lang w:val="lv-LV"/>
              </w:rPr>
            </w:pPr>
          </w:p>
        </w:tc>
      </w:tr>
      <w:tr w:rsidR="000F5796" w:rsidRPr="006724B0" w14:paraId="0DE73F81" w14:textId="77777777" w:rsidTr="000F5796">
        <w:trPr>
          <w:trHeight w:val="254"/>
          <w:jc w:val="center"/>
        </w:trPr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B94AB" w14:textId="4090C4E4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037A78">
              <w:rPr>
                <w:b/>
                <w:i/>
                <w:iCs/>
                <w:noProof/>
                <w:sz w:val="20"/>
                <w:szCs w:val="20"/>
                <w:lang w:val="lv-LV"/>
              </w:rPr>
              <w:t>C daļa: Brīvās izvēles kurs</w:t>
            </w:r>
            <w:r>
              <w:rPr>
                <w:b/>
                <w:i/>
                <w:iCs/>
                <w:noProof/>
                <w:sz w:val="20"/>
                <w:szCs w:val="20"/>
                <w:lang w:val="lv-LV"/>
              </w:rPr>
              <w:t>i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33FC3" w14:textId="00090022" w:rsidR="000F5796" w:rsidRPr="006724B0" w:rsidRDefault="000F5796" w:rsidP="00EB225C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6/9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1D4F0" w14:textId="77777777" w:rsidR="000F5796" w:rsidRPr="006724B0" w:rsidRDefault="000F5796" w:rsidP="00EB225C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2BE66" w14:textId="77777777" w:rsidR="000F5796" w:rsidRPr="006724B0" w:rsidRDefault="000F5796" w:rsidP="00EB225C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F2645" w14:textId="30F1C17D" w:rsidR="000F5796" w:rsidRPr="006724B0" w:rsidRDefault="000F5796" w:rsidP="00EB225C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C0F65" w14:textId="00A99806" w:rsidR="000F5796" w:rsidRPr="006724B0" w:rsidRDefault="000F5796" w:rsidP="00EB225C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0F5796" w:rsidRPr="006724B0" w14:paraId="439B0338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16AA7" w14:textId="2FE2EF66" w:rsidR="000F5796" w:rsidRPr="000F5796" w:rsidRDefault="000F5796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0F5796">
              <w:rPr>
                <w:i/>
                <w:noProof/>
                <w:sz w:val="20"/>
                <w:szCs w:val="20"/>
                <w:lang w:val="lv-LV"/>
              </w:rPr>
              <w:t>Brīvās izvēles kurss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561D6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0810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D25EE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4F1C7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C42BA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88E78" w14:textId="45989F38" w:rsidR="000F5796" w:rsidRPr="006724B0" w:rsidRDefault="000F5796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2/3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E7494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0F5796" w:rsidRPr="006724B0" w14:paraId="60F32E17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2E29E" w14:textId="58EF7484" w:rsidR="000F5796" w:rsidRPr="006724B0" w:rsidRDefault="000F5796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0F5796">
              <w:rPr>
                <w:i/>
                <w:noProof/>
                <w:sz w:val="20"/>
                <w:szCs w:val="20"/>
                <w:lang w:val="lv-LV"/>
              </w:rPr>
              <w:t>Brīvās izvēles kurss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CAAAE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A289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44CFF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A836B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05CDD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75E95" w14:textId="77777777" w:rsidR="000F5796" w:rsidRPr="006724B0" w:rsidRDefault="000F5796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3ADE" w14:textId="22732359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2/3</w:t>
            </w:r>
          </w:p>
        </w:tc>
      </w:tr>
      <w:tr w:rsidR="000F5796" w:rsidRPr="006724B0" w14:paraId="2DF96879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E1EE" w14:textId="7555BED2" w:rsidR="000F5796" w:rsidRPr="006724B0" w:rsidRDefault="000F5796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0F5796">
              <w:rPr>
                <w:i/>
                <w:noProof/>
                <w:sz w:val="20"/>
                <w:szCs w:val="20"/>
                <w:lang w:val="lv-LV"/>
              </w:rPr>
              <w:t>Brīvās izvēles kurss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05860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B50E3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AF186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09272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F077E" w14:textId="77777777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F2BB6" w14:textId="77777777" w:rsidR="000F5796" w:rsidRPr="006724B0" w:rsidRDefault="000F5796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CD523" w14:textId="361FE539" w:rsidR="000F5796" w:rsidRPr="006724B0" w:rsidRDefault="000F5796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2/3</w:t>
            </w:r>
          </w:p>
        </w:tc>
      </w:tr>
      <w:tr w:rsidR="00111B0E" w:rsidRPr="006724B0" w14:paraId="62638C48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BF8F9" w14:textId="7995A547" w:rsidR="00111B0E" w:rsidRPr="006724B0" w:rsidRDefault="00111B0E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Papildus</w:t>
            </w:r>
            <w:r w:rsidR="00BD34A4">
              <w:rPr>
                <w:b/>
                <w:i/>
                <w:noProof/>
                <w:sz w:val="20"/>
                <w:szCs w:val="20"/>
                <w:lang w:val="lv-LV"/>
              </w:rPr>
              <w:t xml:space="preserve"> kursi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B62BD" w14:textId="77777777" w:rsidR="00111B0E" w:rsidRPr="006724B0" w:rsidRDefault="00111B0E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7D748" w14:textId="77777777" w:rsidR="00111B0E" w:rsidRPr="006724B0" w:rsidRDefault="00111B0E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AD133" w14:textId="77777777" w:rsidR="00111B0E" w:rsidRPr="006724B0" w:rsidRDefault="00111B0E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88F08" w14:textId="77777777" w:rsidR="00111B0E" w:rsidRPr="006724B0" w:rsidRDefault="00111B0E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40956" w14:textId="77777777" w:rsidR="00111B0E" w:rsidRPr="006724B0" w:rsidRDefault="00111B0E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70381" w14:textId="77777777" w:rsidR="00111B0E" w:rsidRPr="006724B0" w:rsidRDefault="00111B0E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E4ED8" w14:textId="77777777" w:rsidR="00111B0E" w:rsidRPr="006724B0" w:rsidRDefault="00111B0E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300494" w:rsidRPr="006724B0" w14:paraId="4DE2A35A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A1DD" w14:textId="6E1E2C2B" w:rsidR="00300494" w:rsidRPr="006724B0" w:rsidRDefault="00300494" w:rsidP="009E444F">
            <w:pPr>
              <w:pStyle w:val="Parasts1"/>
              <w:spacing w:after="0"/>
              <w:jc w:val="left"/>
              <w:rPr>
                <w:noProof/>
                <w:color w:val="FF0000"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Valsts, civilā un vides aizsardzība</w:t>
            </w:r>
            <w:r w:rsidRPr="006724B0">
              <w:rPr>
                <w:noProof/>
                <w:color w:val="000000" w:themeColor="text1"/>
                <w:sz w:val="20"/>
                <w:szCs w:val="20"/>
                <w:lang w:val="lv-LV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93F54" w14:textId="77777777" w:rsidR="00300494" w:rsidRPr="006724B0" w:rsidRDefault="003004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Doc. I. Trofimovs</w:t>
            </w:r>
          </w:p>
          <w:p w14:paraId="2C9370DB" w14:textId="34AEC814" w:rsidR="00300494" w:rsidRPr="006724B0" w:rsidRDefault="003004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Lekt. D.</w:t>
            </w:r>
            <w:r w:rsidR="00FA2684">
              <w:rPr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noProof/>
                <w:sz w:val="20"/>
                <w:szCs w:val="20"/>
                <w:lang w:val="lv-LV"/>
              </w:rPr>
              <w:t>Lazdāns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D45AB" w14:textId="2E8DB86D" w:rsidR="00300494" w:rsidRPr="006724B0" w:rsidRDefault="00150470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>
              <w:rPr>
                <w:noProof/>
                <w:sz w:val="20"/>
                <w:szCs w:val="20"/>
                <w:lang w:val="lv-LV"/>
              </w:rPr>
              <w:t>Eksāmens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68F3C" w14:textId="08CF18E6" w:rsidR="00300494" w:rsidRPr="006724B0" w:rsidRDefault="003004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2/3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A9AB" w14:textId="77777777" w:rsidR="00300494" w:rsidRPr="006724B0" w:rsidRDefault="003004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6D9CB" w14:textId="77777777" w:rsidR="00300494" w:rsidRPr="006724B0" w:rsidRDefault="003004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4314" w14:textId="622C3290" w:rsidR="00300494" w:rsidRPr="006724B0" w:rsidRDefault="00A15C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>
              <w:rPr>
                <w:noProof/>
                <w:sz w:val="20"/>
                <w:szCs w:val="20"/>
                <w:lang w:val="lv-LV"/>
              </w:rPr>
              <w:t>2/3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8FE5B" w14:textId="3212A505" w:rsidR="00300494" w:rsidRPr="006724B0" w:rsidRDefault="00300494" w:rsidP="00300494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EB225C" w:rsidRPr="006724B0" w14:paraId="545EAA8A" w14:textId="77777777" w:rsidTr="0011611A">
        <w:trPr>
          <w:trHeight w:val="245"/>
          <w:jc w:val="center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4DA20" w14:textId="0FFC5931" w:rsidR="00EB225C" w:rsidRPr="006724B0" w:rsidRDefault="00EB225C" w:rsidP="009E444F">
            <w:pPr>
              <w:pStyle w:val="Parasts1"/>
              <w:spacing w:after="0"/>
              <w:jc w:val="left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color w:val="000000"/>
                <w:sz w:val="20"/>
                <w:szCs w:val="20"/>
                <w:shd w:val="clear" w:color="auto" w:fill="FFFFFF"/>
                <w:lang w:val="lv-LV"/>
              </w:rPr>
              <w:t xml:space="preserve">Valo5315 </w:t>
            </w:r>
            <w:r w:rsidRPr="006724B0">
              <w:rPr>
                <w:noProof/>
                <w:color w:val="000000" w:themeColor="text1"/>
                <w:sz w:val="20"/>
                <w:szCs w:val="20"/>
                <w:lang w:val="lv-LV"/>
              </w:rPr>
              <w:t>Latviešu valodas pamatkurss*</w:t>
            </w:r>
            <w:r w:rsidR="00B67466" w:rsidRPr="006724B0">
              <w:rPr>
                <w:noProof/>
                <w:sz w:val="20"/>
                <w:szCs w:val="20"/>
                <w:lang w:val="lv-LV"/>
              </w:rPr>
              <w:t>*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0DF41" w14:textId="77777777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1B473" w14:textId="77777777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498F0" w14:textId="3F2CE8D4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  <w:r w:rsidRPr="006724B0">
              <w:rPr>
                <w:noProof/>
                <w:sz w:val="20"/>
                <w:szCs w:val="20"/>
                <w:lang w:val="lv-LV"/>
              </w:rPr>
              <w:t>2</w:t>
            </w:r>
            <w:r w:rsidR="00D42C68" w:rsidRPr="006724B0">
              <w:rPr>
                <w:noProof/>
                <w:sz w:val="20"/>
                <w:szCs w:val="20"/>
                <w:lang w:val="lv-LV"/>
              </w:rPr>
              <w:t>/3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BFE16" w14:textId="77777777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F761A" w14:textId="77777777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26A55" w14:textId="77777777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62322" w14:textId="77777777" w:rsidR="00EB225C" w:rsidRPr="006724B0" w:rsidRDefault="00EB225C" w:rsidP="00413F56">
            <w:pPr>
              <w:pStyle w:val="Parasts1"/>
              <w:spacing w:after="0"/>
              <w:rPr>
                <w:noProof/>
                <w:sz w:val="20"/>
                <w:szCs w:val="20"/>
                <w:lang w:val="lv-LV"/>
              </w:rPr>
            </w:pPr>
          </w:p>
        </w:tc>
      </w:tr>
      <w:tr w:rsidR="00EB225C" w:rsidRPr="006724B0" w14:paraId="5731FCE1" w14:textId="77777777" w:rsidTr="0011611A">
        <w:trPr>
          <w:trHeight w:val="254"/>
          <w:jc w:val="center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14C25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Kopā: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30360" w14:textId="77777777" w:rsidR="00EB225C" w:rsidRPr="006724B0" w:rsidRDefault="00EB225C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7534" w14:textId="31394F81" w:rsidR="00EB225C" w:rsidRPr="006724B0" w:rsidRDefault="00EB225C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80</w:t>
            </w:r>
            <w:r w:rsidR="00D42C68" w:rsidRPr="006724B0">
              <w:rPr>
                <w:b/>
                <w:noProof/>
                <w:sz w:val="20"/>
                <w:szCs w:val="20"/>
                <w:lang w:val="lv-LV"/>
              </w:rPr>
              <w:t>/120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E4B57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D47C3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6C0AE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ABFEF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</w:tr>
      <w:tr w:rsidR="00EB225C" w:rsidRPr="006724B0" w14:paraId="082FC993" w14:textId="77777777" w:rsidTr="0011611A">
        <w:trPr>
          <w:trHeight w:val="254"/>
          <w:jc w:val="center"/>
        </w:trPr>
        <w:tc>
          <w:tcPr>
            <w:tcW w:w="4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F2166" w14:textId="74866929" w:rsidR="00EB225C" w:rsidRPr="006724B0" w:rsidRDefault="00EB225C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Kopā</w:t>
            </w:r>
            <w:r w:rsidR="00B67466" w:rsidRPr="006724B0">
              <w:rPr>
                <w:b/>
                <w:i/>
                <w:noProof/>
                <w:sz w:val="20"/>
                <w:szCs w:val="20"/>
                <w:lang w:val="lv-LV"/>
              </w:rPr>
              <w:t xml:space="preserve"> </w:t>
            </w: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*</w:t>
            </w:r>
            <w:r w:rsidR="00B67466" w:rsidRPr="006724B0">
              <w:rPr>
                <w:b/>
                <w:i/>
                <w:noProof/>
                <w:sz w:val="20"/>
                <w:szCs w:val="20"/>
                <w:lang w:val="lv-LV"/>
              </w:rPr>
              <w:t xml:space="preserve"> **</w:t>
            </w:r>
            <w:r w:rsidRPr="006724B0">
              <w:rPr>
                <w:b/>
                <w:i/>
                <w:noProof/>
                <w:sz w:val="20"/>
                <w:szCs w:val="20"/>
                <w:lang w:val="lv-LV"/>
              </w:rPr>
              <w:t>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21D7" w14:textId="77777777" w:rsidR="00EB225C" w:rsidRPr="006724B0" w:rsidRDefault="00EB225C" w:rsidP="00413F56">
            <w:pPr>
              <w:pStyle w:val="Parasts1"/>
              <w:spacing w:after="0"/>
              <w:rPr>
                <w:b/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C227F" w14:textId="6307A473" w:rsidR="00EB225C" w:rsidRPr="006724B0" w:rsidRDefault="00EB225C" w:rsidP="00413F56">
            <w:pPr>
              <w:pStyle w:val="Parasts1"/>
              <w:spacing w:after="0"/>
              <w:rPr>
                <w:b/>
                <w:noProof/>
                <w:sz w:val="20"/>
                <w:szCs w:val="20"/>
                <w:lang w:val="lv-LV"/>
              </w:rPr>
            </w:pPr>
            <w:r w:rsidRPr="006724B0">
              <w:rPr>
                <w:b/>
                <w:noProof/>
                <w:sz w:val="20"/>
                <w:szCs w:val="20"/>
                <w:lang w:val="lv-LV"/>
              </w:rPr>
              <w:t>8</w:t>
            </w:r>
            <w:r w:rsidR="00B67466" w:rsidRPr="006724B0">
              <w:rPr>
                <w:b/>
                <w:noProof/>
                <w:sz w:val="20"/>
                <w:szCs w:val="20"/>
                <w:lang w:val="lv-LV"/>
              </w:rPr>
              <w:t>4</w:t>
            </w:r>
            <w:r w:rsidR="00D42C68" w:rsidRPr="006724B0">
              <w:rPr>
                <w:b/>
                <w:noProof/>
                <w:sz w:val="20"/>
                <w:szCs w:val="20"/>
                <w:lang w:val="lv-LV"/>
              </w:rPr>
              <w:t>/12</w:t>
            </w:r>
            <w:r w:rsidR="00B67466" w:rsidRPr="006724B0">
              <w:rPr>
                <w:b/>
                <w:noProof/>
                <w:sz w:val="20"/>
                <w:szCs w:val="20"/>
                <w:lang w:val="lv-LV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469D6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CE86B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D3B1F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1DD9E" w14:textId="77777777" w:rsidR="00EB225C" w:rsidRPr="006724B0" w:rsidRDefault="00EB225C" w:rsidP="00413F56">
            <w:pPr>
              <w:pStyle w:val="Parasts1"/>
              <w:spacing w:after="0"/>
              <w:rPr>
                <w:i/>
                <w:noProof/>
                <w:sz w:val="20"/>
                <w:szCs w:val="20"/>
                <w:lang w:val="lv-LV"/>
              </w:rPr>
            </w:pPr>
          </w:p>
        </w:tc>
      </w:tr>
    </w:tbl>
    <w:p w14:paraId="6980DF1D" w14:textId="77777777" w:rsidR="00B67466" w:rsidRPr="006724B0" w:rsidRDefault="00B67466" w:rsidP="00A35477">
      <w:pPr>
        <w:pStyle w:val="Parasts1"/>
        <w:spacing w:after="0"/>
        <w:rPr>
          <w:noProof/>
          <w:sz w:val="20"/>
          <w:szCs w:val="20"/>
          <w:lang w:val="lv-LV"/>
        </w:rPr>
      </w:pPr>
    </w:p>
    <w:p w14:paraId="6803B7CC" w14:textId="3F144DC4" w:rsidR="00AC083E" w:rsidRPr="006724B0" w:rsidRDefault="00AC083E" w:rsidP="00AC083E">
      <w:pPr>
        <w:pStyle w:val="Parasts1"/>
        <w:spacing w:after="0"/>
        <w:rPr>
          <w:noProof/>
          <w:color w:val="000000" w:themeColor="text1"/>
          <w:sz w:val="20"/>
          <w:szCs w:val="20"/>
          <w:lang w:val="lv-LV"/>
        </w:rPr>
      </w:pPr>
      <w:r w:rsidRPr="006724B0">
        <w:rPr>
          <w:noProof/>
          <w:color w:val="000000" w:themeColor="text1"/>
          <w:sz w:val="20"/>
          <w:szCs w:val="20"/>
          <w:lang w:val="lv-LV"/>
        </w:rPr>
        <w:t>*Papildus studiju kurss tiem studējošajiem, kuri iepriekš nav apguvuši studiju kursu “Valsts, civilā un vides aizsardzība”</w:t>
      </w:r>
    </w:p>
    <w:p w14:paraId="2C54B158" w14:textId="71AEE90B" w:rsidR="00A35477" w:rsidRPr="006724B0" w:rsidRDefault="00A35477" w:rsidP="00A35477">
      <w:pPr>
        <w:pStyle w:val="Parasts1"/>
        <w:spacing w:after="0"/>
        <w:rPr>
          <w:noProof/>
          <w:sz w:val="22"/>
          <w:lang w:val="lv-LV"/>
        </w:rPr>
      </w:pPr>
    </w:p>
    <w:p w14:paraId="48244580" w14:textId="38EEC8E6" w:rsidR="00A35477" w:rsidRPr="006724B0" w:rsidRDefault="00B67466" w:rsidP="00A35477">
      <w:pPr>
        <w:spacing w:after="0"/>
        <w:rPr>
          <w:rFonts w:ascii="Times New Roman" w:eastAsiaTheme="minorHAnsi" w:hAnsi="Times New Roman"/>
          <w:b/>
          <w:noProof/>
          <w:sz w:val="20"/>
          <w:szCs w:val="20"/>
          <w:lang w:val="lv-LV"/>
        </w:rPr>
      </w:pPr>
      <w:r w:rsidRPr="006724B0">
        <w:rPr>
          <w:rFonts w:ascii="Times New Roman" w:hAnsi="Times New Roman"/>
          <w:noProof/>
          <w:sz w:val="20"/>
          <w:szCs w:val="20"/>
          <w:lang w:val="lv-LV"/>
        </w:rPr>
        <w:t>*</w:t>
      </w:r>
      <w:r w:rsidR="00A35477" w:rsidRPr="006724B0">
        <w:rPr>
          <w:rFonts w:ascii="Times New Roman" w:hAnsi="Times New Roman"/>
          <w:noProof/>
          <w:sz w:val="20"/>
          <w:szCs w:val="20"/>
          <w:lang w:val="lv-LV"/>
        </w:rPr>
        <w:t>*</w:t>
      </w:r>
      <w:r w:rsidR="00A35477" w:rsidRPr="006724B0">
        <w:rPr>
          <w:rFonts w:ascii="Times New Roman" w:hAnsi="Times New Roman"/>
          <w:noProof/>
          <w:color w:val="000000"/>
          <w:sz w:val="20"/>
          <w:szCs w:val="20"/>
          <w:lang w:val="lv-LV"/>
        </w:rPr>
        <w:t>Programmā pastāvīgi studējošajiem ārzemju studentiem</w:t>
      </w:r>
      <w:r w:rsidR="00A35477" w:rsidRPr="006724B0">
        <w:rPr>
          <w:rFonts w:ascii="Times New Roman" w:hAnsi="Times New Roman"/>
          <w:noProof/>
          <w:color w:val="211E11"/>
          <w:sz w:val="20"/>
          <w:szCs w:val="20"/>
          <w:lang w:val="lv-LV"/>
        </w:rPr>
        <w:t>, kuriem nav valsts valodas prasmes apliecinājuma IZM Valsts izglītības satura centra noteiktajā A1 līmenī,</w:t>
      </w:r>
      <w:r w:rsidR="00A35477" w:rsidRPr="006724B0">
        <w:rPr>
          <w:rFonts w:ascii="Times New Roman" w:hAnsi="Times New Roman"/>
          <w:noProof/>
          <w:color w:val="000000"/>
          <w:sz w:val="20"/>
          <w:szCs w:val="20"/>
          <w:lang w:val="lv-LV"/>
        </w:rPr>
        <w:t xml:space="preserve"> jāapgūst kurss „Latviešu valodas pamatkurss” atbilstoši Augstskolu likuma 56.panta prasībām</w:t>
      </w:r>
    </w:p>
    <w:p w14:paraId="328B12BF" w14:textId="77777777" w:rsidR="00A35477" w:rsidRPr="006724B0" w:rsidRDefault="00A35477" w:rsidP="00A35477">
      <w:pPr>
        <w:pStyle w:val="Parasts1"/>
        <w:spacing w:after="0"/>
        <w:rPr>
          <w:noProof/>
          <w:sz w:val="22"/>
          <w:lang w:val="lv-LV"/>
        </w:rPr>
      </w:pPr>
      <w:r w:rsidRPr="006724B0">
        <w:rPr>
          <w:noProof/>
          <w:sz w:val="22"/>
          <w:lang w:val="lv-LV"/>
        </w:rPr>
        <w:t xml:space="preserve"> </w:t>
      </w:r>
    </w:p>
    <w:p w14:paraId="1C5AFBA9" w14:textId="7C96BBDF" w:rsidR="00A35477" w:rsidRPr="006724B0" w:rsidRDefault="00A35477">
      <w:pPr>
        <w:autoSpaceDN/>
        <w:spacing w:after="0"/>
        <w:textAlignment w:val="auto"/>
        <w:rPr>
          <w:rFonts w:ascii="Times New Roman" w:eastAsiaTheme="minorHAnsi" w:hAnsi="Times New Roman"/>
          <w:b/>
          <w:noProof/>
          <w:sz w:val="20"/>
          <w:szCs w:val="20"/>
          <w:lang w:val="lv-LV"/>
        </w:rPr>
      </w:pPr>
    </w:p>
    <w:sectPr w:rsidR="00A35477" w:rsidRPr="006724B0" w:rsidSect="00A97E79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6C0F5" w14:textId="77777777" w:rsidR="00AF57D1" w:rsidRDefault="00AF57D1" w:rsidP="00E102BC">
      <w:pPr>
        <w:spacing w:after="0"/>
      </w:pPr>
      <w:r>
        <w:separator/>
      </w:r>
    </w:p>
  </w:endnote>
  <w:endnote w:type="continuationSeparator" w:id="0">
    <w:p w14:paraId="7148E2CC" w14:textId="77777777" w:rsidR="00AF57D1" w:rsidRDefault="00AF57D1" w:rsidP="00E102B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A3550" w14:textId="77777777" w:rsidR="00AF57D1" w:rsidRDefault="00AF57D1" w:rsidP="00E102BC">
      <w:pPr>
        <w:spacing w:after="0"/>
      </w:pPr>
      <w:r>
        <w:separator/>
      </w:r>
    </w:p>
  </w:footnote>
  <w:footnote w:type="continuationSeparator" w:id="0">
    <w:p w14:paraId="373AFB46" w14:textId="77777777" w:rsidR="00AF57D1" w:rsidRDefault="00AF57D1" w:rsidP="00E102B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E57B9"/>
    <w:multiLevelType w:val="hybridMultilevel"/>
    <w:tmpl w:val="B520114C"/>
    <w:lvl w:ilvl="0" w:tplc="49AC99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 w:themeColor="tex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91A35"/>
    <w:multiLevelType w:val="hybridMultilevel"/>
    <w:tmpl w:val="C674CC30"/>
    <w:lvl w:ilvl="0" w:tplc="C586242A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000000" w:themeColor="tex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2BC"/>
    <w:rsid w:val="0000123E"/>
    <w:rsid w:val="00007E65"/>
    <w:rsid w:val="000144E7"/>
    <w:rsid w:val="00030262"/>
    <w:rsid w:val="00037A78"/>
    <w:rsid w:val="00040E3E"/>
    <w:rsid w:val="0005657E"/>
    <w:rsid w:val="00077DAB"/>
    <w:rsid w:val="000909FB"/>
    <w:rsid w:val="000B15F2"/>
    <w:rsid w:val="000C3D9E"/>
    <w:rsid w:val="000E01E7"/>
    <w:rsid w:val="000E6094"/>
    <w:rsid w:val="000F5796"/>
    <w:rsid w:val="000F6680"/>
    <w:rsid w:val="001044A2"/>
    <w:rsid w:val="00104896"/>
    <w:rsid w:val="00111B0E"/>
    <w:rsid w:val="0011611A"/>
    <w:rsid w:val="00121B23"/>
    <w:rsid w:val="00134983"/>
    <w:rsid w:val="00150470"/>
    <w:rsid w:val="0015533D"/>
    <w:rsid w:val="001620A1"/>
    <w:rsid w:val="00171B36"/>
    <w:rsid w:val="00173A23"/>
    <w:rsid w:val="00173DE1"/>
    <w:rsid w:val="00185C4D"/>
    <w:rsid w:val="001A1E3B"/>
    <w:rsid w:val="001C07C4"/>
    <w:rsid w:val="001C2894"/>
    <w:rsid w:val="001D4787"/>
    <w:rsid w:val="001F5210"/>
    <w:rsid w:val="001F7163"/>
    <w:rsid w:val="00210F5F"/>
    <w:rsid w:val="00234B3E"/>
    <w:rsid w:val="002405FD"/>
    <w:rsid w:val="00250AAE"/>
    <w:rsid w:val="00265C6D"/>
    <w:rsid w:val="002672CD"/>
    <w:rsid w:val="00276942"/>
    <w:rsid w:val="00277A20"/>
    <w:rsid w:val="00277B79"/>
    <w:rsid w:val="00286DA1"/>
    <w:rsid w:val="00296F9A"/>
    <w:rsid w:val="002D3EDD"/>
    <w:rsid w:val="002D4ADF"/>
    <w:rsid w:val="002F2A28"/>
    <w:rsid w:val="002F54F5"/>
    <w:rsid w:val="002F5527"/>
    <w:rsid w:val="002F6A44"/>
    <w:rsid w:val="00300370"/>
    <w:rsid w:val="00300494"/>
    <w:rsid w:val="00301363"/>
    <w:rsid w:val="00310AF2"/>
    <w:rsid w:val="00311B7B"/>
    <w:rsid w:val="003162BB"/>
    <w:rsid w:val="00345C83"/>
    <w:rsid w:val="0036680D"/>
    <w:rsid w:val="00370D06"/>
    <w:rsid w:val="00373EDA"/>
    <w:rsid w:val="00376C4D"/>
    <w:rsid w:val="003A1629"/>
    <w:rsid w:val="003A4BF1"/>
    <w:rsid w:val="003A54DD"/>
    <w:rsid w:val="003C0ED9"/>
    <w:rsid w:val="003C76D7"/>
    <w:rsid w:val="003D5D90"/>
    <w:rsid w:val="003E5F90"/>
    <w:rsid w:val="004004FD"/>
    <w:rsid w:val="00406EB0"/>
    <w:rsid w:val="00413F56"/>
    <w:rsid w:val="004253B4"/>
    <w:rsid w:val="004551F2"/>
    <w:rsid w:val="00465CA1"/>
    <w:rsid w:val="00487010"/>
    <w:rsid w:val="00495CC9"/>
    <w:rsid w:val="004A40BD"/>
    <w:rsid w:val="004A5FE4"/>
    <w:rsid w:val="004A6854"/>
    <w:rsid w:val="004C037C"/>
    <w:rsid w:val="004C1733"/>
    <w:rsid w:val="004C5DF7"/>
    <w:rsid w:val="004D1171"/>
    <w:rsid w:val="004F1CD1"/>
    <w:rsid w:val="004F754F"/>
    <w:rsid w:val="00525C5D"/>
    <w:rsid w:val="005345A5"/>
    <w:rsid w:val="005377B1"/>
    <w:rsid w:val="0054164B"/>
    <w:rsid w:val="00545464"/>
    <w:rsid w:val="005510D2"/>
    <w:rsid w:val="0056489C"/>
    <w:rsid w:val="00574C95"/>
    <w:rsid w:val="00592374"/>
    <w:rsid w:val="005962F0"/>
    <w:rsid w:val="005A1023"/>
    <w:rsid w:val="005A26A8"/>
    <w:rsid w:val="005F62CD"/>
    <w:rsid w:val="006161F2"/>
    <w:rsid w:val="00624E30"/>
    <w:rsid w:val="00637A8A"/>
    <w:rsid w:val="00644DCD"/>
    <w:rsid w:val="00647199"/>
    <w:rsid w:val="0065657D"/>
    <w:rsid w:val="00670F22"/>
    <w:rsid w:val="00671C6E"/>
    <w:rsid w:val="006724B0"/>
    <w:rsid w:val="0068087A"/>
    <w:rsid w:val="006820FB"/>
    <w:rsid w:val="006864B7"/>
    <w:rsid w:val="006A38A3"/>
    <w:rsid w:val="006B504D"/>
    <w:rsid w:val="006B7E93"/>
    <w:rsid w:val="006C01D1"/>
    <w:rsid w:val="006C3DAF"/>
    <w:rsid w:val="006C65B7"/>
    <w:rsid w:val="006D5DD5"/>
    <w:rsid w:val="006D6726"/>
    <w:rsid w:val="006F28FE"/>
    <w:rsid w:val="00702133"/>
    <w:rsid w:val="007171B1"/>
    <w:rsid w:val="007249BE"/>
    <w:rsid w:val="00726777"/>
    <w:rsid w:val="007405EA"/>
    <w:rsid w:val="0075316A"/>
    <w:rsid w:val="00755B6B"/>
    <w:rsid w:val="00770978"/>
    <w:rsid w:val="00780B18"/>
    <w:rsid w:val="007810F0"/>
    <w:rsid w:val="00794D77"/>
    <w:rsid w:val="007A536B"/>
    <w:rsid w:val="007B4F7E"/>
    <w:rsid w:val="007B528F"/>
    <w:rsid w:val="007B6C29"/>
    <w:rsid w:val="007D643C"/>
    <w:rsid w:val="007E518C"/>
    <w:rsid w:val="007F1DA6"/>
    <w:rsid w:val="00801A58"/>
    <w:rsid w:val="00810569"/>
    <w:rsid w:val="008458AD"/>
    <w:rsid w:val="008470D5"/>
    <w:rsid w:val="00861083"/>
    <w:rsid w:val="00876C52"/>
    <w:rsid w:val="00885562"/>
    <w:rsid w:val="00885864"/>
    <w:rsid w:val="00897CD3"/>
    <w:rsid w:val="008A37F8"/>
    <w:rsid w:val="008B6ED4"/>
    <w:rsid w:val="008E6E31"/>
    <w:rsid w:val="008F521B"/>
    <w:rsid w:val="008F6D8F"/>
    <w:rsid w:val="009063E5"/>
    <w:rsid w:val="00912954"/>
    <w:rsid w:val="00912CBC"/>
    <w:rsid w:val="00916033"/>
    <w:rsid w:val="009163DF"/>
    <w:rsid w:val="0092105F"/>
    <w:rsid w:val="00934DE7"/>
    <w:rsid w:val="00941B6B"/>
    <w:rsid w:val="009466A4"/>
    <w:rsid w:val="0095698B"/>
    <w:rsid w:val="00960D0D"/>
    <w:rsid w:val="00963453"/>
    <w:rsid w:val="00966108"/>
    <w:rsid w:val="00966443"/>
    <w:rsid w:val="009C6B4F"/>
    <w:rsid w:val="009D0E70"/>
    <w:rsid w:val="009D4773"/>
    <w:rsid w:val="009E444F"/>
    <w:rsid w:val="009F15D9"/>
    <w:rsid w:val="009F778F"/>
    <w:rsid w:val="00A03043"/>
    <w:rsid w:val="00A061F3"/>
    <w:rsid w:val="00A13403"/>
    <w:rsid w:val="00A15C94"/>
    <w:rsid w:val="00A27BCB"/>
    <w:rsid w:val="00A3261F"/>
    <w:rsid w:val="00A34E5D"/>
    <w:rsid w:val="00A35477"/>
    <w:rsid w:val="00A5013A"/>
    <w:rsid w:val="00A553B5"/>
    <w:rsid w:val="00A75CCB"/>
    <w:rsid w:val="00A82FBB"/>
    <w:rsid w:val="00A97E79"/>
    <w:rsid w:val="00AB4E13"/>
    <w:rsid w:val="00AB7E85"/>
    <w:rsid w:val="00AC083E"/>
    <w:rsid w:val="00AF57D1"/>
    <w:rsid w:val="00B0591E"/>
    <w:rsid w:val="00B07B69"/>
    <w:rsid w:val="00B102A6"/>
    <w:rsid w:val="00B103CC"/>
    <w:rsid w:val="00B2375E"/>
    <w:rsid w:val="00B24391"/>
    <w:rsid w:val="00B24769"/>
    <w:rsid w:val="00B279D3"/>
    <w:rsid w:val="00B30771"/>
    <w:rsid w:val="00B32828"/>
    <w:rsid w:val="00B33CA1"/>
    <w:rsid w:val="00B34DAE"/>
    <w:rsid w:val="00B67466"/>
    <w:rsid w:val="00B7378F"/>
    <w:rsid w:val="00B85CDA"/>
    <w:rsid w:val="00B92FE1"/>
    <w:rsid w:val="00B97DC4"/>
    <w:rsid w:val="00BB0806"/>
    <w:rsid w:val="00BD2A0A"/>
    <w:rsid w:val="00BD34A4"/>
    <w:rsid w:val="00BE1D5B"/>
    <w:rsid w:val="00BE4BA3"/>
    <w:rsid w:val="00BF424C"/>
    <w:rsid w:val="00BF62BC"/>
    <w:rsid w:val="00C0101A"/>
    <w:rsid w:val="00C12499"/>
    <w:rsid w:val="00C32633"/>
    <w:rsid w:val="00C332DA"/>
    <w:rsid w:val="00C406C5"/>
    <w:rsid w:val="00C51DDD"/>
    <w:rsid w:val="00C5541C"/>
    <w:rsid w:val="00C65D0F"/>
    <w:rsid w:val="00C700FD"/>
    <w:rsid w:val="00C76733"/>
    <w:rsid w:val="00C97B99"/>
    <w:rsid w:val="00CA1FE4"/>
    <w:rsid w:val="00CB333F"/>
    <w:rsid w:val="00CD48F9"/>
    <w:rsid w:val="00CE0521"/>
    <w:rsid w:val="00CF6DA0"/>
    <w:rsid w:val="00D027A7"/>
    <w:rsid w:val="00D1102F"/>
    <w:rsid w:val="00D15079"/>
    <w:rsid w:val="00D403F7"/>
    <w:rsid w:val="00D40C66"/>
    <w:rsid w:val="00D42C68"/>
    <w:rsid w:val="00D6079E"/>
    <w:rsid w:val="00D61C3C"/>
    <w:rsid w:val="00D652F3"/>
    <w:rsid w:val="00D7467F"/>
    <w:rsid w:val="00D757AD"/>
    <w:rsid w:val="00D81919"/>
    <w:rsid w:val="00D83CD1"/>
    <w:rsid w:val="00D91770"/>
    <w:rsid w:val="00DA1F49"/>
    <w:rsid w:val="00DB2FA7"/>
    <w:rsid w:val="00DD0DC1"/>
    <w:rsid w:val="00DE2215"/>
    <w:rsid w:val="00DE60BE"/>
    <w:rsid w:val="00E0497E"/>
    <w:rsid w:val="00E102BC"/>
    <w:rsid w:val="00E20EF9"/>
    <w:rsid w:val="00E21AB0"/>
    <w:rsid w:val="00E31841"/>
    <w:rsid w:val="00E65E60"/>
    <w:rsid w:val="00E67627"/>
    <w:rsid w:val="00EA0797"/>
    <w:rsid w:val="00EB225C"/>
    <w:rsid w:val="00EC44A7"/>
    <w:rsid w:val="00EF2E19"/>
    <w:rsid w:val="00F01139"/>
    <w:rsid w:val="00F14492"/>
    <w:rsid w:val="00F25AE7"/>
    <w:rsid w:val="00F3211C"/>
    <w:rsid w:val="00F34B6D"/>
    <w:rsid w:val="00F40B06"/>
    <w:rsid w:val="00F41360"/>
    <w:rsid w:val="00F55932"/>
    <w:rsid w:val="00F61C29"/>
    <w:rsid w:val="00F773D7"/>
    <w:rsid w:val="00F92415"/>
    <w:rsid w:val="00F95617"/>
    <w:rsid w:val="00FA2684"/>
    <w:rsid w:val="00FB366F"/>
    <w:rsid w:val="00FB73FB"/>
    <w:rsid w:val="00FC33E2"/>
    <w:rsid w:val="00FD3C73"/>
    <w:rsid w:val="00FF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BBDAD1"/>
  <w15:docId w15:val="{DB61BBD9-BED0-400E-91E7-BDC95460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E102BC"/>
    <w:pPr>
      <w:autoSpaceDN w:val="0"/>
      <w:spacing w:after="160"/>
      <w:textAlignment w:val="baseline"/>
    </w:pPr>
    <w:rPr>
      <w:rFonts w:ascii="Calibri" w:eastAsia="Calibri" w:hAnsi="Calibri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310AF2"/>
    <w:pPr>
      <w:keepNext/>
      <w:autoSpaceDN/>
      <w:spacing w:before="240" w:after="60"/>
      <w:textAlignment w:val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lv-LV" w:eastAsia="lv-LV"/>
    </w:rPr>
  </w:style>
  <w:style w:type="paragraph" w:styleId="Heading2">
    <w:name w:val="heading 2"/>
    <w:basedOn w:val="Normal"/>
    <w:next w:val="Normal"/>
    <w:link w:val="Heading2Char"/>
    <w:uiPriority w:val="9"/>
    <w:qFormat/>
    <w:rsid w:val="00310AF2"/>
    <w:pPr>
      <w:keepNext/>
      <w:autoSpaceDN/>
      <w:spacing w:before="240" w:after="60"/>
      <w:textAlignment w:val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qFormat/>
    <w:rsid w:val="00310AF2"/>
    <w:pPr>
      <w:keepNext/>
      <w:autoSpaceDN/>
      <w:spacing w:before="240" w:after="60"/>
      <w:textAlignment w:val="auto"/>
      <w:outlineLvl w:val="2"/>
    </w:pPr>
    <w:rPr>
      <w:rFonts w:ascii="Arial" w:eastAsia="Times New Roman" w:hAnsi="Arial" w:cs="Arial"/>
      <w:b/>
      <w:bCs/>
      <w:sz w:val="26"/>
      <w:szCs w:val="26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10AF2"/>
    <w:pPr>
      <w:keepNext/>
      <w:autoSpaceDN/>
      <w:spacing w:before="240" w:after="60"/>
      <w:textAlignment w:val="auto"/>
      <w:outlineLvl w:val="3"/>
    </w:pPr>
    <w:rPr>
      <w:rFonts w:ascii="Times New Roman" w:eastAsia="Times New Roman" w:hAnsi="Times New Roman"/>
      <w:b/>
      <w:bCs/>
      <w:sz w:val="28"/>
      <w:szCs w:val="28"/>
      <w:lang w:val="lv-LV" w:eastAsia="lv-LV"/>
    </w:rPr>
  </w:style>
  <w:style w:type="paragraph" w:styleId="Heading5">
    <w:name w:val="heading 5"/>
    <w:basedOn w:val="Normal"/>
    <w:next w:val="Normal"/>
    <w:link w:val="Heading5Char"/>
    <w:qFormat/>
    <w:rsid w:val="00310AF2"/>
    <w:pPr>
      <w:autoSpaceDN/>
      <w:spacing w:before="240" w:after="60"/>
      <w:textAlignment w:val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val="lv-LV" w:eastAsia="lv-LV"/>
    </w:rPr>
  </w:style>
  <w:style w:type="paragraph" w:styleId="Heading6">
    <w:name w:val="heading 6"/>
    <w:basedOn w:val="Normal"/>
    <w:next w:val="Normal"/>
    <w:link w:val="Heading6Char"/>
    <w:qFormat/>
    <w:rsid w:val="00310AF2"/>
    <w:pPr>
      <w:autoSpaceDN/>
      <w:spacing w:before="240" w:after="60"/>
      <w:textAlignment w:val="auto"/>
      <w:outlineLvl w:val="5"/>
    </w:pPr>
    <w:rPr>
      <w:rFonts w:ascii="Times New Roman" w:eastAsia="Times New Roman" w:hAnsi="Times New Roman"/>
      <w:b/>
      <w:bCs/>
      <w:lang w:val="lv-LV"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Name">
    <w:name w:val="Abstract_Name"/>
    <w:basedOn w:val="Normal"/>
    <w:qFormat/>
    <w:rsid w:val="00310AF2"/>
    <w:pPr>
      <w:autoSpaceDN/>
      <w:spacing w:after="0" w:line="276" w:lineRule="auto"/>
      <w:jc w:val="right"/>
      <w:textAlignment w:val="auto"/>
    </w:pPr>
    <w:rPr>
      <w:rFonts w:eastAsia="Times New Roman"/>
      <w:b/>
      <w:i/>
      <w:szCs w:val="20"/>
      <w:lang w:val="en-US" w:bidi="en-US"/>
    </w:rPr>
  </w:style>
  <w:style w:type="character" w:customStyle="1" w:styleId="BigBold">
    <w:name w:val="BigBold"/>
    <w:qFormat/>
    <w:rsid w:val="00310AF2"/>
    <w:rPr>
      <w:b/>
      <w:caps/>
    </w:rPr>
  </w:style>
  <w:style w:type="character" w:customStyle="1" w:styleId="Heading1Char">
    <w:name w:val="Heading 1 Char"/>
    <w:basedOn w:val="DefaultParagraphFont"/>
    <w:link w:val="Heading1"/>
    <w:rsid w:val="00310AF2"/>
    <w:rPr>
      <w:rFonts w:ascii="Arial" w:hAnsi="Arial" w:cs="Arial"/>
      <w:b/>
      <w:bCs/>
      <w:kern w:val="32"/>
      <w:sz w:val="32"/>
      <w:szCs w:val="32"/>
      <w:lang w:val="lv-LV" w:eastAsia="lv-LV"/>
    </w:rPr>
  </w:style>
  <w:style w:type="character" w:customStyle="1" w:styleId="Heading2Char">
    <w:name w:val="Heading 2 Char"/>
    <w:basedOn w:val="DefaultParagraphFont"/>
    <w:link w:val="Heading2"/>
    <w:rsid w:val="00310AF2"/>
    <w:rPr>
      <w:rFonts w:ascii="Arial" w:hAnsi="Arial" w:cs="Arial"/>
      <w:b/>
      <w:bCs/>
      <w:i/>
      <w:iCs/>
      <w:sz w:val="28"/>
      <w:szCs w:val="28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310AF2"/>
    <w:rPr>
      <w:rFonts w:ascii="Arial" w:hAnsi="Arial" w:cs="Arial"/>
      <w:b/>
      <w:bCs/>
      <w:sz w:val="26"/>
      <w:szCs w:val="26"/>
      <w:lang w:val="lv-LV" w:eastAsia="lv-LV"/>
    </w:rPr>
  </w:style>
  <w:style w:type="character" w:customStyle="1" w:styleId="Heading4Char">
    <w:name w:val="Heading 4 Char"/>
    <w:basedOn w:val="DefaultParagraphFont"/>
    <w:link w:val="Heading4"/>
    <w:rsid w:val="00310AF2"/>
    <w:rPr>
      <w:b/>
      <w:bCs/>
      <w:sz w:val="28"/>
      <w:szCs w:val="28"/>
      <w:lang w:val="lv-LV" w:eastAsia="lv-LV"/>
    </w:rPr>
  </w:style>
  <w:style w:type="character" w:customStyle="1" w:styleId="Heading5Char">
    <w:name w:val="Heading 5 Char"/>
    <w:basedOn w:val="DefaultParagraphFont"/>
    <w:link w:val="Heading5"/>
    <w:rsid w:val="00310AF2"/>
    <w:rPr>
      <w:b/>
      <w:bCs/>
      <w:i/>
      <w:iCs/>
      <w:sz w:val="26"/>
      <w:szCs w:val="26"/>
      <w:lang w:val="lv-LV" w:eastAsia="lv-LV"/>
    </w:rPr>
  </w:style>
  <w:style w:type="character" w:customStyle="1" w:styleId="Heading6Char">
    <w:name w:val="Heading 6 Char"/>
    <w:basedOn w:val="DefaultParagraphFont"/>
    <w:link w:val="Heading6"/>
    <w:rsid w:val="00310AF2"/>
    <w:rPr>
      <w:b/>
      <w:bCs/>
      <w:sz w:val="22"/>
      <w:szCs w:val="22"/>
      <w:lang w:val="lv-LV" w:eastAsia="lv-LV"/>
    </w:rPr>
  </w:style>
  <w:style w:type="character" w:styleId="Strong">
    <w:name w:val="Strong"/>
    <w:qFormat/>
    <w:rsid w:val="00310AF2"/>
    <w:rPr>
      <w:b/>
      <w:bCs/>
    </w:rPr>
  </w:style>
  <w:style w:type="character" w:styleId="Emphasis">
    <w:name w:val="Emphasis"/>
    <w:qFormat/>
    <w:rsid w:val="00310AF2"/>
    <w:rPr>
      <w:i/>
      <w:iCs/>
    </w:rPr>
  </w:style>
  <w:style w:type="character" w:customStyle="1" w:styleId="Heading2Char1">
    <w:name w:val="Heading 2 Char1"/>
    <w:basedOn w:val="DefaultParagraphFont"/>
    <w:uiPriority w:val="9"/>
    <w:rsid w:val="00E102BC"/>
    <w:rPr>
      <w:rFonts w:ascii="Times New Roman" w:eastAsiaTheme="majorEastAsia" w:hAnsi="Times New Roman" w:cstheme="majorBidi"/>
      <w:sz w:val="28"/>
      <w:szCs w:val="26"/>
      <w:lang w:val="en-GB"/>
    </w:rPr>
  </w:style>
  <w:style w:type="paragraph" w:customStyle="1" w:styleId="Parasts1">
    <w:name w:val="Parasts1"/>
    <w:rsid w:val="00E102BC"/>
    <w:pPr>
      <w:suppressAutoHyphens/>
      <w:autoSpaceDN w:val="0"/>
      <w:spacing w:after="160"/>
      <w:jc w:val="both"/>
      <w:textAlignment w:val="baseline"/>
    </w:pPr>
    <w:rPr>
      <w:rFonts w:eastAsia="Calibri"/>
      <w:sz w:val="24"/>
      <w:szCs w:val="22"/>
      <w:lang w:val="en-GB"/>
    </w:rPr>
  </w:style>
  <w:style w:type="paragraph" w:customStyle="1" w:styleId="Sarakstarindkopa1">
    <w:name w:val="Saraksta rindkopa1"/>
    <w:basedOn w:val="Parasts1"/>
    <w:rsid w:val="00E102BC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102BC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02BC"/>
    <w:rPr>
      <w:rFonts w:ascii="Calibri" w:eastAsia="Calibri" w:hAnsi="Calibr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E102BC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02BC"/>
    <w:rPr>
      <w:rFonts w:ascii="Calibri" w:eastAsia="Calibri" w:hAnsi="Calibri"/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03F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03F7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4805</Words>
  <Characters>2740</Characters>
  <Application>Microsoft Office Word</Application>
  <DocSecurity>0</DocSecurity>
  <Lines>22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2024-08-08T12:26:00Z</cp:lastPrinted>
  <dcterms:created xsi:type="dcterms:W3CDTF">2024-08-08T18:08:00Z</dcterms:created>
  <dcterms:modified xsi:type="dcterms:W3CDTF">2024-08-13T12:53:00Z</dcterms:modified>
</cp:coreProperties>
</file>