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1E6" w:rsidRPr="002F41BD" w:rsidRDefault="002F41BD" w:rsidP="002F41BD">
      <w:pPr>
        <w:pStyle w:val="BodyText"/>
        <w:ind w:left="0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2F41BD">
        <w:rPr>
          <w:rFonts w:ascii="Times New Roman" w:hAnsi="Times New Roman" w:cs="Times New Roman"/>
          <w:b/>
          <w:sz w:val="28"/>
        </w:rPr>
        <w:t xml:space="preserve">DU studiju virziena “Izglītība un pedagoģija” </w:t>
      </w:r>
      <w:r w:rsidR="009951E6" w:rsidRPr="002F41BD">
        <w:rPr>
          <w:rFonts w:ascii="Times New Roman" w:hAnsi="Times New Roman" w:cs="Times New Roman"/>
          <w:b/>
          <w:sz w:val="28"/>
        </w:rPr>
        <w:t>attīstības plāns*</w:t>
      </w:r>
      <w:r w:rsidRPr="002F41BD">
        <w:rPr>
          <w:rFonts w:ascii="Times New Roman" w:hAnsi="Times New Roman" w:cs="Times New Roman"/>
          <w:b/>
          <w:sz w:val="28"/>
        </w:rPr>
        <w:t xml:space="preserve"> 2023.–</w:t>
      </w:r>
      <w:r w:rsidR="009951E6" w:rsidRPr="002F41BD">
        <w:rPr>
          <w:rFonts w:ascii="Times New Roman" w:hAnsi="Times New Roman" w:cs="Times New Roman"/>
          <w:b/>
          <w:sz w:val="28"/>
        </w:rPr>
        <w:t>2028. studiju gadam</w:t>
      </w:r>
    </w:p>
    <w:p w:rsidR="002F41BD" w:rsidRDefault="002F41BD" w:rsidP="002F41BD">
      <w:pPr>
        <w:pStyle w:val="BodyText"/>
        <w:ind w:left="0"/>
        <w:contextualSpacing/>
        <w:rPr>
          <w:rFonts w:ascii="Times New Roman" w:hAnsi="Times New Roman" w:cs="Times New Roman"/>
          <w:b/>
          <w:i/>
          <w:sz w:val="18"/>
          <w:szCs w:val="16"/>
        </w:rPr>
      </w:pPr>
    </w:p>
    <w:p w:rsidR="009951E6" w:rsidRPr="002F41BD" w:rsidRDefault="009951E6" w:rsidP="002F41BD">
      <w:pPr>
        <w:pStyle w:val="BodyText"/>
        <w:ind w:left="0"/>
        <w:contextualSpacing/>
        <w:rPr>
          <w:rFonts w:ascii="Times New Roman" w:hAnsi="Times New Roman" w:cs="Times New Roman"/>
          <w:b/>
          <w:i/>
          <w:sz w:val="18"/>
          <w:szCs w:val="16"/>
        </w:rPr>
      </w:pPr>
      <w:r w:rsidRPr="002F41BD">
        <w:rPr>
          <w:rFonts w:ascii="Times New Roman" w:hAnsi="Times New Roman" w:cs="Times New Roman"/>
          <w:b/>
          <w:i/>
          <w:sz w:val="18"/>
          <w:szCs w:val="16"/>
        </w:rPr>
        <w:t>*) Plāns veidots</w:t>
      </w:r>
      <w:r w:rsidR="002F41BD">
        <w:rPr>
          <w:rFonts w:ascii="Times New Roman" w:hAnsi="Times New Roman" w:cs="Times New Roman"/>
          <w:b/>
          <w:i/>
          <w:sz w:val="18"/>
          <w:szCs w:val="16"/>
        </w:rPr>
        <w:t>,</w:t>
      </w:r>
      <w:r w:rsidRPr="002F41BD">
        <w:rPr>
          <w:rFonts w:ascii="Times New Roman" w:hAnsi="Times New Roman" w:cs="Times New Roman"/>
          <w:b/>
          <w:i/>
          <w:sz w:val="18"/>
          <w:szCs w:val="16"/>
        </w:rPr>
        <w:t xml:space="preserve"> ņemot vērā DU Attīstības stratēģiju 2022.</w:t>
      </w:r>
      <w:r w:rsidR="002F41BD">
        <w:rPr>
          <w:rFonts w:ascii="Times New Roman" w:hAnsi="Times New Roman" w:cs="Times New Roman"/>
          <w:b/>
          <w:i/>
          <w:sz w:val="18"/>
          <w:szCs w:val="16"/>
        </w:rPr>
        <w:t>–</w:t>
      </w:r>
      <w:r w:rsidRPr="002F41BD">
        <w:rPr>
          <w:rFonts w:ascii="Times New Roman" w:hAnsi="Times New Roman" w:cs="Times New Roman"/>
          <w:b/>
          <w:i/>
          <w:sz w:val="18"/>
          <w:szCs w:val="16"/>
        </w:rPr>
        <w:t>2028.</w:t>
      </w:r>
      <w:r w:rsidR="002F41BD">
        <w:rPr>
          <w:rFonts w:ascii="Times New Roman" w:hAnsi="Times New Roman" w:cs="Times New Roman"/>
          <w:b/>
          <w:i/>
          <w:sz w:val="18"/>
          <w:szCs w:val="16"/>
        </w:rPr>
        <w:t xml:space="preserve"> gadam</w:t>
      </w:r>
      <w:r w:rsidRPr="002F41BD">
        <w:rPr>
          <w:rFonts w:ascii="Times New Roman" w:hAnsi="Times New Roman" w:cs="Times New Roman"/>
          <w:b/>
          <w:i/>
          <w:sz w:val="18"/>
          <w:szCs w:val="16"/>
        </w:rPr>
        <w:t xml:space="preserve">, kas apspriesta DU Senātā </w:t>
      </w:r>
      <w:r w:rsidR="00925D4E" w:rsidRPr="002F41BD">
        <w:rPr>
          <w:rFonts w:ascii="Times New Roman" w:hAnsi="Times New Roman" w:cs="Times New Roman"/>
          <w:b/>
          <w:i/>
          <w:sz w:val="18"/>
          <w:szCs w:val="16"/>
        </w:rPr>
        <w:t>(09.04.2024.)</w:t>
      </w:r>
      <w:r w:rsidR="002F41BD">
        <w:rPr>
          <w:rFonts w:ascii="Times New Roman" w:hAnsi="Times New Roman" w:cs="Times New Roman"/>
          <w:b/>
          <w:i/>
          <w:sz w:val="18"/>
          <w:szCs w:val="16"/>
        </w:rPr>
        <w:t>.</w:t>
      </w:r>
    </w:p>
    <w:p w:rsidR="00925D4E" w:rsidRDefault="002F41BD" w:rsidP="002F41BD">
      <w:pPr>
        <w:pStyle w:val="BodyText"/>
        <w:ind w:left="0"/>
        <w:contextualSpacing/>
        <w:rPr>
          <w:rFonts w:ascii="Times New Roman" w:hAnsi="Times New Roman" w:cs="Times New Roman"/>
          <w:b/>
          <w:i/>
          <w:sz w:val="18"/>
          <w:szCs w:val="16"/>
        </w:rPr>
      </w:pPr>
      <w:r>
        <w:rPr>
          <w:rFonts w:ascii="Times New Roman" w:hAnsi="Times New Roman" w:cs="Times New Roman"/>
          <w:b/>
          <w:i/>
          <w:sz w:val="18"/>
          <w:szCs w:val="16"/>
        </w:rPr>
        <w:t xml:space="preserve">*) </w:t>
      </w:r>
      <w:r w:rsidR="00925D4E" w:rsidRPr="002F41BD">
        <w:rPr>
          <w:rFonts w:ascii="Times New Roman" w:hAnsi="Times New Roman" w:cs="Times New Roman"/>
          <w:b/>
          <w:i/>
          <w:sz w:val="18"/>
          <w:szCs w:val="16"/>
        </w:rPr>
        <w:t>Plāns veidots</w:t>
      </w:r>
      <w:r>
        <w:rPr>
          <w:rFonts w:ascii="Times New Roman" w:hAnsi="Times New Roman" w:cs="Times New Roman"/>
          <w:b/>
          <w:i/>
          <w:sz w:val="18"/>
          <w:szCs w:val="16"/>
        </w:rPr>
        <w:t>,</w:t>
      </w:r>
      <w:r w:rsidR="00925D4E" w:rsidRPr="002F41BD">
        <w:rPr>
          <w:rFonts w:ascii="Times New Roman" w:hAnsi="Times New Roman" w:cs="Times New Roman"/>
          <w:b/>
          <w:i/>
          <w:sz w:val="18"/>
          <w:szCs w:val="16"/>
        </w:rPr>
        <w:t xml:space="preserve"> ņemot vērā 2018.</w:t>
      </w:r>
      <w:r>
        <w:rPr>
          <w:rFonts w:ascii="Times New Roman" w:hAnsi="Times New Roman" w:cs="Times New Roman"/>
          <w:b/>
          <w:i/>
          <w:sz w:val="18"/>
          <w:szCs w:val="16"/>
        </w:rPr>
        <w:t>–2023. gada</w:t>
      </w:r>
      <w:r w:rsidR="00925D4E" w:rsidRPr="002F41BD">
        <w:rPr>
          <w:rFonts w:ascii="Times New Roman" w:hAnsi="Times New Roman" w:cs="Times New Roman"/>
          <w:b/>
          <w:i/>
          <w:sz w:val="18"/>
          <w:szCs w:val="16"/>
        </w:rPr>
        <w:t xml:space="preserve"> Pedagogu izglītības attīstības plānu</w:t>
      </w:r>
      <w:r>
        <w:rPr>
          <w:rFonts w:ascii="Times New Roman" w:hAnsi="Times New Roman" w:cs="Times New Roman"/>
          <w:b/>
          <w:i/>
          <w:sz w:val="18"/>
          <w:szCs w:val="16"/>
        </w:rPr>
        <w:t>.</w:t>
      </w:r>
    </w:p>
    <w:p w:rsidR="002F41BD" w:rsidRPr="002F41BD" w:rsidRDefault="002F41BD" w:rsidP="002F41BD">
      <w:pPr>
        <w:pStyle w:val="BodyText"/>
        <w:ind w:left="0"/>
        <w:contextualSpacing/>
        <w:rPr>
          <w:rFonts w:ascii="Times New Roman" w:hAnsi="Times New Roman" w:cs="Times New Roman"/>
          <w:b/>
          <w:i/>
          <w:sz w:val="18"/>
          <w:szCs w:val="16"/>
        </w:rPr>
      </w:pPr>
    </w:p>
    <w:tbl>
      <w:tblPr>
        <w:tblStyle w:val="TableGrid"/>
        <w:tblW w:w="14879" w:type="dxa"/>
        <w:tblLook w:val="04A0" w:firstRow="1" w:lastRow="0" w:firstColumn="1" w:lastColumn="0" w:noHBand="0" w:noVBand="1"/>
      </w:tblPr>
      <w:tblGrid>
        <w:gridCol w:w="414"/>
        <w:gridCol w:w="1719"/>
        <w:gridCol w:w="2878"/>
        <w:gridCol w:w="2025"/>
        <w:gridCol w:w="1305"/>
        <w:gridCol w:w="1299"/>
        <w:gridCol w:w="1299"/>
        <w:gridCol w:w="1299"/>
        <w:gridCol w:w="2641"/>
      </w:tblGrid>
      <w:tr w:rsidR="003F3710" w:rsidRPr="002F41BD" w:rsidTr="00B2741D">
        <w:tc>
          <w:tcPr>
            <w:tcW w:w="2153" w:type="dxa"/>
            <w:gridSpan w:val="2"/>
            <w:vMerge w:val="restart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b/>
                <w:sz w:val="20"/>
                <w:szCs w:val="20"/>
              </w:rPr>
              <w:t>Attīstības prioritātes</w:t>
            </w:r>
          </w:p>
        </w:tc>
        <w:tc>
          <w:tcPr>
            <w:tcW w:w="2912" w:type="dxa"/>
            <w:vMerge w:val="restart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b/>
                <w:sz w:val="20"/>
                <w:szCs w:val="20"/>
              </w:rPr>
              <w:t>Rezultatīvie rādītāji</w:t>
            </w:r>
          </w:p>
        </w:tc>
        <w:tc>
          <w:tcPr>
            <w:tcW w:w="7136" w:type="dxa"/>
            <w:gridSpan w:val="5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b/>
                <w:sz w:val="20"/>
                <w:szCs w:val="20"/>
              </w:rPr>
              <w:t>Izpildes termiņš</w:t>
            </w:r>
          </w:p>
        </w:tc>
        <w:tc>
          <w:tcPr>
            <w:tcW w:w="2678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b/>
                <w:sz w:val="20"/>
                <w:szCs w:val="20"/>
              </w:rPr>
              <w:t>Atbildīgā persona/ struktūrvienība</w:t>
            </w:r>
          </w:p>
        </w:tc>
      </w:tr>
      <w:tr w:rsidR="003F3710" w:rsidRPr="002F41BD" w:rsidTr="00725096">
        <w:tc>
          <w:tcPr>
            <w:tcW w:w="2153" w:type="dxa"/>
            <w:gridSpan w:val="2"/>
            <w:vMerge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12" w:type="dxa"/>
            <w:vMerge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3" w:type="dxa"/>
          </w:tcPr>
          <w:p w:rsidR="009951E6" w:rsidRPr="002F41BD" w:rsidRDefault="002F41BD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2023/2024</w:t>
            </w:r>
          </w:p>
        </w:tc>
        <w:tc>
          <w:tcPr>
            <w:tcW w:w="1221" w:type="dxa"/>
          </w:tcPr>
          <w:p w:rsidR="009951E6" w:rsidRPr="002F41BD" w:rsidRDefault="002F41BD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2024/2025</w:t>
            </w:r>
          </w:p>
        </w:tc>
        <w:tc>
          <w:tcPr>
            <w:tcW w:w="1304" w:type="dxa"/>
          </w:tcPr>
          <w:p w:rsidR="009951E6" w:rsidRPr="002F41BD" w:rsidRDefault="002F41BD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2025</w:t>
            </w:r>
            <w:r w:rsidR="009951E6" w:rsidRPr="002F41B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/2026</w:t>
            </w:r>
          </w:p>
        </w:tc>
        <w:tc>
          <w:tcPr>
            <w:tcW w:w="1304" w:type="dxa"/>
          </w:tcPr>
          <w:p w:rsidR="009951E6" w:rsidRPr="002F41BD" w:rsidRDefault="002F41BD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2026</w:t>
            </w:r>
            <w:r w:rsidR="009951E6" w:rsidRPr="002F41B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/2027</w:t>
            </w:r>
          </w:p>
        </w:tc>
        <w:tc>
          <w:tcPr>
            <w:tcW w:w="1304" w:type="dxa"/>
          </w:tcPr>
          <w:p w:rsidR="009951E6" w:rsidRPr="002F41BD" w:rsidRDefault="002F41BD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2027</w:t>
            </w:r>
            <w:r w:rsidR="009951E6" w:rsidRPr="002F41B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/2028</w:t>
            </w:r>
          </w:p>
        </w:tc>
        <w:tc>
          <w:tcPr>
            <w:tcW w:w="2678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F3710" w:rsidRPr="002F41BD" w:rsidTr="00725096">
        <w:trPr>
          <w:trHeight w:val="630"/>
        </w:trPr>
        <w:tc>
          <w:tcPr>
            <w:tcW w:w="5065" w:type="dxa"/>
            <w:gridSpan w:val="3"/>
          </w:tcPr>
          <w:p w:rsidR="009951E6" w:rsidRPr="002F41BD" w:rsidRDefault="009951E6" w:rsidP="002F41BD">
            <w:pPr>
              <w:pStyle w:val="BodyText"/>
              <w:ind w:left="0"/>
              <w:contextualSpacing/>
              <w:rPr>
                <w:rFonts w:ascii="Times New Roman" w:hAnsi="Times New Roman" w:cs="Times New Roman"/>
                <w:b/>
                <w:i/>
                <w:color w:val="00B0F0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b/>
                <w:i/>
                <w:color w:val="00B0F0"/>
                <w:sz w:val="20"/>
                <w:szCs w:val="20"/>
              </w:rPr>
              <w:t>Studiju procesa kvalitāte</w:t>
            </w:r>
          </w:p>
        </w:tc>
        <w:tc>
          <w:tcPr>
            <w:tcW w:w="2003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1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8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F3710" w:rsidRPr="002F41BD" w:rsidTr="00725096">
        <w:tc>
          <w:tcPr>
            <w:tcW w:w="422" w:type="dxa"/>
          </w:tcPr>
          <w:p w:rsidR="009951E6" w:rsidRPr="002F41BD" w:rsidRDefault="009951E6" w:rsidP="002F41BD">
            <w:pPr>
              <w:pStyle w:val="BodyText"/>
              <w:numPr>
                <w:ilvl w:val="0"/>
                <w:numId w:val="8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Stratēģiska un efektīva pārvaldība</w:t>
            </w:r>
          </w:p>
        </w:tc>
        <w:tc>
          <w:tcPr>
            <w:tcW w:w="2912" w:type="dxa"/>
          </w:tcPr>
          <w:p w:rsidR="009951E6" w:rsidRPr="002F41BD" w:rsidRDefault="009951E6" w:rsidP="002F41BD">
            <w:pPr>
              <w:pStyle w:val="BodyText"/>
              <w:numPr>
                <w:ilvl w:val="0"/>
                <w:numId w:val="1"/>
              </w:numPr>
              <w:ind w:left="29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 xml:space="preserve">Studiju virziena attīstības mērķi un plāna noteikšana, saskaņošana, īstenošana </w:t>
            </w:r>
          </w:p>
          <w:p w:rsidR="009951E6" w:rsidRPr="002F41BD" w:rsidRDefault="009951E6" w:rsidP="002F41BD">
            <w:pPr>
              <w:pStyle w:val="BodyText"/>
              <w:numPr>
                <w:ilvl w:val="0"/>
                <w:numId w:val="1"/>
              </w:numPr>
              <w:ind w:left="29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Dokumentu un informatīvās sistēmas pilnveide</w:t>
            </w:r>
          </w:p>
          <w:p w:rsidR="009951E6" w:rsidRPr="002F41BD" w:rsidRDefault="009951E6" w:rsidP="002F41BD">
            <w:pPr>
              <w:pStyle w:val="BodyText"/>
              <w:numPr>
                <w:ilvl w:val="0"/>
                <w:numId w:val="1"/>
              </w:numPr>
              <w:ind w:left="29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Sadarbība un struktūrvienību komunikācijas sistēmas pilnveide</w:t>
            </w:r>
          </w:p>
          <w:p w:rsidR="009951E6" w:rsidRPr="002F41BD" w:rsidRDefault="009951E6" w:rsidP="002F41BD">
            <w:pPr>
              <w:pStyle w:val="BodyText"/>
              <w:numPr>
                <w:ilvl w:val="0"/>
                <w:numId w:val="1"/>
              </w:numPr>
              <w:ind w:left="29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Studiju virziena progresa izvērtējums</w:t>
            </w:r>
            <w:r w:rsidR="002F41BD">
              <w:rPr>
                <w:rFonts w:ascii="Times New Roman" w:hAnsi="Times New Roman" w:cs="Times New Roman"/>
                <w:sz w:val="20"/>
                <w:szCs w:val="20"/>
              </w:rPr>
              <w:t xml:space="preserve"> (tikšanās, atgriezeniskā s</w:t>
            </w: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aite, aptaujas)</w:t>
            </w:r>
          </w:p>
        </w:tc>
        <w:tc>
          <w:tcPr>
            <w:tcW w:w="2003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 2; 4</w:t>
            </w:r>
          </w:p>
        </w:tc>
        <w:tc>
          <w:tcPr>
            <w:tcW w:w="1221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 2; 3;4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 3;4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3;4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3;4</w:t>
            </w:r>
          </w:p>
        </w:tc>
        <w:tc>
          <w:tcPr>
            <w:tcW w:w="2678" w:type="dxa"/>
          </w:tcPr>
          <w:p w:rsidR="009951E6" w:rsidRPr="002F41BD" w:rsidRDefault="002F41BD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DU s</w:t>
            </w:r>
            <w:r w:rsidR="009951E6" w:rsidRPr="002F41BD">
              <w:rPr>
                <w:rFonts w:ascii="Times New Roman" w:hAnsi="Times New Roman" w:cs="Times New Roman"/>
                <w:sz w:val="20"/>
                <w:szCs w:val="20"/>
              </w:rPr>
              <w:t>tudiju prorektors, Studiju daļa, Studiju padome,  Humanitāro un sociālo zinātņu fakultātes (HSZF) dekāns, struktūrvienību/ katedru vadītāji, studiju virziena vadītājs, studiju programmu direktori, docētāji, studējošie</w:t>
            </w:r>
          </w:p>
        </w:tc>
      </w:tr>
      <w:tr w:rsidR="003F3710" w:rsidRPr="002F41BD" w:rsidTr="00725096">
        <w:tc>
          <w:tcPr>
            <w:tcW w:w="422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 xml:space="preserve">Studiju kursu atjaunināšana un pilnveide </w:t>
            </w:r>
          </w:p>
        </w:tc>
        <w:tc>
          <w:tcPr>
            <w:tcW w:w="2912" w:type="dxa"/>
          </w:tcPr>
          <w:p w:rsidR="009951E6" w:rsidRPr="002F41BD" w:rsidRDefault="002F41BD" w:rsidP="002F41BD">
            <w:pPr>
              <w:pStyle w:val="BodyText"/>
              <w:numPr>
                <w:ilvl w:val="0"/>
                <w:numId w:val="5"/>
              </w:numPr>
              <w:ind w:left="29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E-vides pilnveidošana (s</w:t>
            </w:r>
            <w:r w:rsidR="009951E6" w:rsidRPr="002F41BD">
              <w:rPr>
                <w:rFonts w:ascii="Times New Roman" w:hAnsi="Times New Roman" w:cs="Times New Roman"/>
                <w:sz w:val="20"/>
                <w:szCs w:val="20"/>
              </w:rPr>
              <w:t>tudiju materiālu virtuāla pieejamība)</w:t>
            </w:r>
          </w:p>
          <w:p w:rsidR="009951E6" w:rsidRPr="002F41BD" w:rsidRDefault="009951E6" w:rsidP="002F41BD">
            <w:pPr>
              <w:pStyle w:val="BodyText"/>
              <w:numPr>
                <w:ilvl w:val="0"/>
                <w:numId w:val="5"/>
              </w:numPr>
              <w:ind w:left="29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Satura pilnveide atbilstoši darba tirgus prasībām (uzņēmējdarbība, darba devēji</w:t>
            </w:r>
            <w:r w:rsidR="002F41BD">
              <w:rPr>
                <w:rFonts w:ascii="Times New Roman" w:hAnsi="Times New Roman" w:cs="Times New Roman"/>
                <w:sz w:val="20"/>
                <w:szCs w:val="20"/>
              </w:rPr>
              <w:t>: (tikšanās, atgriezeniskā s</w:t>
            </w: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aite, aptaujas))</w:t>
            </w:r>
          </w:p>
        </w:tc>
        <w:tc>
          <w:tcPr>
            <w:tcW w:w="2003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 2</w:t>
            </w:r>
          </w:p>
        </w:tc>
        <w:tc>
          <w:tcPr>
            <w:tcW w:w="1221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 2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 2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 2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 2</w:t>
            </w:r>
          </w:p>
        </w:tc>
        <w:tc>
          <w:tcPr>
            <w:tcW w:w="2678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 xml:space="preserve">Studiju daļa, </w:t>
            </w:r>
            <w:r w:rsidR="003F3710">
              <w:rPr>
                <w:rStyle w:val="Strong"/>
                <w:rFonts w:ascii="Times New Roman" w:hAnsi="Times New Roman" w:cs="Times New Roman"/>
                <w:b w:val="0"/>
                <w:color w:val="021544"/>
                <w:sz w:val="20"/>
                <w:szCs w:val="20"/>
              </w:rPr>
              <w:t xml:space="preserve">Informācijas </w:t>
            </w:r>
            <w:r w:rsidRPr="002F41BD">
              <w:rPr>
                <w:rStyle w:val="Strong"/>
                <w:rFonts w:ascii="Times New Roman" w:hAnsi="Times New Roman" w:cs="Times New Roman"/>
                <w:b w:val="0"/>
                <w:color w:val="021544"/>
                <w:sz w:val="20"/>
                <w:szCs w:val="20"/>
              </w:rPr>
              <w:t>tehnoloģiju centrs,</w:t>
            </w:r>
            <w:r w:rsidRPr="002F41BD">
              <w:rPr>
                <w:rStyle w:val="Strong"/>
                <w:rFonts w:ascii="Times New Roman" w:hAnsi="Times New Roman" w:cs="Times New Roman"/>
                <w:color w:val="021544"/>
                <w:sz w:val="20"/>
                <w:szCs w:val="20"/>
              </w:rPr>
              <w:t xml:space="preserve"> </w:t>
            </w: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Studiju padome, fakultāte, studiju programmas direktors, docētāji</w:t>
            </w:r>
          </w:p>
        </w:tc>
      </w:tr>
      <w:tr w:rsidR="003F3710" w:rsidRPr="002F41BD" w:rsidTr="00725096">
        <w:tc>
          <w:tcPr>
            <w:tcW w:w="422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Digitālizācija</w:t>
            </w:r>
            <w:proofErr w:type="spellEnd"/>
            <w:r w:rsidRPr="002F41BD">
              <w:rPr>
                <w:rFonts w:ascii="Times New Roman" w:hAnsi="Times New Roman" w:cs="Times New Roman"/>
                <w:sz w:val="20"/>
                <w:szCs w:val="20"/>
              </w:rPr>
              <w:t xml:space="preserve"> un digitāla transformācija</w:t>
            </w:r>
          </w:p>
        </w:tc>
        <w:tc>
          <w:tcPr>
            <w:tcW w:w="2912" w:type="dxa"/>
          </w:tcPr>
          <w:p w:rsidR="009951E6" w:rsidRPr="002F41BD" w:rsidRDefault="009951E6" w:rsidP="003F3710">
            <w:pPr>
              <w:pStyle w:val="BodyText"/>
              <w:numPr>
                <w:ilvl w:val="0"/>
                <w:numId w:val="6"/>
              </w:numPr>
              <w:ind w:left="289" w:hanging="27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Studiju materiālu izstrāde (metodiskie materiāli studiju kursos)</w:t>
            </w:r>
          </w:p>
          <w:p w:rsidR="009951E6" w:rsidRPr="002F41BD" w:rsidRDefault="009951E6" w:rsidP="002F41BD">
            <w:pPr>
              <w:pStyle w:val="BodyText"/>
              <w:numPr>
                <w:ilvl w:val="0"/>
                <w:numId w:val="6"/>
              </w:numPr>
              <w:ind w:left="29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IT rīki un prasmju pilnveide</w:t>
            </w:r>
          </w:p>
        </w:tc>
        <w:tc>
          <w:tcPr>
            <w:tcW w:w="2003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1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1;2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1;2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78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Studiju programmas direktors, DU struktūrvienība/ katedru vadītāji</w:t>
            </w:r>
          </w:p>
        </w:tc>
      </w:tr>
      <w:tr w:rsidR="003F3710" w:rsidRPr="002F41BD" w:rsidTr="00725096">
        <w:tc>
          <w:tcPr>
            <w:tcW w:w="5065" w:type="dxa"/>
            <w:gridSpan w:val="3"/>
          </w:tcPr>
          <w:p w:rsidR="009951E6" w:rsidRPr="002F41BD" w:rsidRDefault="009951E6" w:rsidP="002F41BD">
            <w:pPr>
              <w:pStyle w:val="BodyText"/>
              <w:ind w:left="0"/>
              <w:contextualSpacing/>
              <w:rPr>
                <w:rFonts w:ascii="Times New Roman" w:hAnsi="Times New Roman" w:cs="Times New Roman"/>
                <w:b/>
                <w:i/>
                <w:color w:val="00B0F0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b/>
                <w:i/>
                <w:color w:val="00B0F0"/>
                <w:sz w:val="20"/>
                <w:szCs w:val="20"/>
              </w:rPr>
              <w:t>Ilgtspējīga izglītība</w:t>
            </w:r>
          </w:p>
        </w:tc>
        <w:tc>
          <w:tcPr>
            <w:tcW w:w="2003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21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78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F3710" w:rsidRPr="002F41BD" w:rsidTr="00725096">
        <w:tc>
          <w:tcPr>
            <w:tcW w:w="422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 xml:space="preserve">Iekļaujoša, </w:t>
            </w:r>
            <w:proofErr w:type="spellStart"/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cilvēkcentrēta</w:t>
            </w:r>
            <w:proofErr w:type="spellEnd"/>
            <w:r w:rsidRPr="002F41BD">
              <w:rPr>
                <w:rFonts w:ascii="Times New Roman" w:hAnsi="Times New Roman" w:cs="Times New Roman"/>
                <w:sz w:val="20"/>
                <w:szCs w:val="20"/>
              </w:rPr>
              <w:t xml:space="preserve"> pieeja</w:t>
            </w:r>
          </w:p>
        </w:tc>
        <w:tc>
          <w:tcPr>
            <w:tcW w:w="2912" w:type="dxa"/>
          </w:tcPr>
          <w:p w:rsidR="009951E6" w:rsidRPr="002F41BD" w:rsidRDefault="009951E6" w:rsidP="002F41BD">
            <w:pPr>
              <w:pStyle w:val="BodyText"/>
              <w:numPr>
                <w:ilvl w:val="0"/>
                <w:numId w:val="9"/>
              </w:numPr>
              <w:ind w:left="29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 xml:space="preserve">Izpratne un attieksmes pilnveide (iekļaujoša pieeja) </w:t>
            </w:r>
          </w:p>
          <w:p w:rsidR="009951E6" w:rsidRPr="002F41BD" w:rsidRDefault="009951E6" w:rsidP="002F41BD">
            <w:pPr>
              <w:pStyle w:val="BodyText"/>
              <w:numPr>
                <w:ilvl w:val="0"/>
                <w:numId w:val="9"/>
              </w:numPr>
              <w:ind w:left="29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Projektu aktivitātes, docētāju/ studējošo jēgpilna sadarbība</w:t>
            </w:r>
          </w:p>
        </w:tc>
        <w:tc>
          <w:tcPr>
            <w:tcW w:w="2003" w:type="dxa"/>
          </w:tcPr>
          <w:p w:rsidR="009951E6" w:rsidRPr="002F41BD" w:rsidRDefault="009951E6" w:rsidP="002F41BD">
            <w:pPr>
              <w:pStyle w:val="BodyText"/>
              <w:numPr>
                <w:ilvl w:val="0"/>
                <w:numId w:val="10"/>
              </w:num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Erasmus</w:t>
            </w:r>
            <w:proofErr w:type="spellEnd"/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+ COALITION projekts/i</w:t>
            </w:r>
          </w:p>
        </w:tc>
        <w:tc>
          <w:tcPr>
            <w:tcW w:w="1221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1.Erasmus+ COALITION projekts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678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Studiju virziena vadītājs, docētāji, DU Studentu pašpārvalde</w:t>
            </w:r>
          </w:p>
        </w:tc>
      </w:tr>
      <w:tr w:rsidR="003F3710" w:rsidRPr="002F41BD" w:rsidTr="00725096">
        <w:tc>
          <w:tcPr>
            <w:tcW w:w="422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Ilgtspējīga resursu pārvaldība</w:t>
            </w:r>
          </w:p>
        </w:tc>
        <w:tc>
          <w:tcPr>
            <w:tcW w:w="2912" w:type="dxa"/>
          </w:tcPr>
          <w:p w:rsidR="009951E6" w:rsidRPr="002F41BD" w:rsidRDefault="009951E6" w:rsidP="002F41BD">
            <w:pPr>
              <w:pStyle w:val="BodyText"/>
              <w:numPr>
                <w:ilvl w:val="0"/>
                <w:numId w:val="7"/>
              </w:numPr>
              <w:ind w:left="29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Materiāli tehniskās bāzes pilnveidošana</w:t>
            </w:r>
          </w:p>
          <w:p w:rsidR="009951E6" w:rsidRPr="002F41BD" w:rsidRDefault="009951E6" w:rsidP="002F41BD">
            <w:pPr>
              <w:pStyle w:val="BodyText"/>
              <w:numPr>
                <w:ilvl w:val="0"/>
                <w:numId w:val="7"/>
              </w:numPr>
              <w:ind w:left="294" w:hanging="284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 xml:space="preserve">Bibliotēkas resursi un </w:t>
            </w:r>
            <w:r w:rsidRPr="002F41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atvērtās datu bāzes</w:t>
            </w:r>
          </w:p>
        </w:tc>
        <w:tc>
          <w:tcPr>
            <w:tcW w:w="2003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1;2</w:t>
            </w:r>
          </w:p>
        </w:tc>
        <w:tc>
          <w:tcPr>
            <w:tcW w:w="1221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b/>
                <w:sz w:val="20"/>
                <w:szCs w:val="20"/>
              </w:rPr>
              <w:t>1;2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b/>
                <w:sz w:val="20"/>
                <w:szCs w:val="20"/>
              </w:rPr>
              <w:t>1;2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b/>
                <w:sz w:val="20"/>
                <w:szCs w:val="20"/>
              </w:rPr>
              <w:t>1;2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b/>
                <w:sz w:val="20"/>
                <w:szCs w:val="20"/>
              </w:rPr>
              <w:t>1;2</w:t>
            </w:r>
          </w:p>
        </w:tc>
        <w:tc>
          <w:tcPr>
            <w:tcW w:w="2678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DU Bibliotēka, HSZF dekāns,</w:t>
            </w:r>
          </w:p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 xml:space="preserve">struktūrvienību/ katedru vadītāji, studiju programmas </w:t>
            </w:r>
            <w:r w:rsidRPr="002F41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direktors</w:t>
            </w:r>
          </w:p>
        </w:tc>
      </w:tr>
      <w:tr w:rsidR="003F3710" w:rsidRPr="002F41BD" w:rsidTr="00725096">
        <w:tc>
          <w:tcPr>
            <w:tcW w:w="422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Profesionālā pilnveide un darba kvalitāte (lietpra</w:t>
            </w:r>
            <w:r w:rsidR="00925D4E" w:rsidRPr="002F41B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="003F3710">
              <w:rPr>
                <w:rFonts w:ascii="Times New Roman" w:hAnsi="Times New Roman" w:cs="Times New Roman"/>
                <w:sz w:val="20"/>
                <w:szCs w:val="20"/>
              </w:rPr>
              <w:t>ība un zaļ</w:t>
            </w: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ās kompetences)</w:t>
            </w:r>
          </w:p>
        </w:tc>
        <w:tc>
          <w:tcPr>
            <w:tcW w:w="2912" w:type="dxa"/>
          </w:tcPr>
          <w:p w:rsidR="009951E6" w:rsidRPr="002F41BD" w:rsidRDefault="009951E6" w:rsidP="002F41BD">
            <w:pPr>
              <w:pStyle w:val="BodyText"/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Kompetenču pieejas īstenošana, tiekšanās uz izcilību, profesionālā pilnveide</w:t>
            </w:r>
          </w:p>
          <w:p w:rsidR="009951E6" w:rsidRPr="002F41BD" w:rsidRDefault="009951E6" w:rsidP="002F41BD">
            <w:pPr>
              <w:pStyle w:val="BodyText"/>
              <w:numPr>
                <w:ilvl w:val="0"/>
                <w:numId w:val="11"/>
              </w:num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Atgriezeniskās saites stiprināšana un sadarbība ar absolventiem</w:t>
            </w:r>
          </w:p>
        </w:tc>
        <w:tc>
          <w:tcPr>
            <w:tcW w:w="2003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b/>
                <w:sz w:val="20"/>
                <w:szCs w:val="20"/>
              </w:rPr>
              <w:t>1;2</w:t>
            </w:r>
          </w:p>
        </w:tc>
        <w:tc>
          <w:tcPr>
            <w:tcW w:w="1221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b/>
                <w:sz w:val="20"/>
                <w:szCs w:val="20"/>
              </w:rPr>
              <w:t>1;2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b/>
                <w:sz w:val="20"/>
                <w:szCs w:val="20"/>
              </w:rPr>
              <w:t>1;2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b/>
                <w:sz w:val="20"/>
                <w:szCs w:val="20"/>
              </w:rPr>
              <w:t>1;2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b/>
                <w:sz w:val="20"/>
                <w:szCs w:val="20"/>
              </w:rPr>
              <w:t>1;2</w:t>
            </w:r>
          </w:p>
        </w:tc>
        <w:tc>
          <w:tcPr>
            <w:tcW w:w="2678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Studiju programmas direktors, DU struktūrvienība/ katedru vadītāji, Studentu pašpārvalde</w:t>
            </w:r>
          </w:p>
        </w:tc>
      </w:tr>
      <w:tr w:rsidR="003F3710" w:rsidRPr="003F3710" w:rsidTr="00725096">
        <w:tc>
          <w:tcPr>
            <w:tcW w:w="5065" w:type="dxa"/>
            <w:gridSpan w:val="3"/>
          </w:tcPr>
          <w:p w:rsidR="009951E6" w:rsidRPr="003F3710" w:rsidRDefault="003F3710" w:rsidP="003F3710">
            <w:pPr>
              <w:pStyle w:val="BodyText"/>
              <w:ind w:left="0"/>
              <w:contextualSpacing/>
              <w:rPr>
                <w:rFonts w:ascii="Times New Roman" w:hAnsi="Times New Roman" w:cs="Times New Roman"/>
                <w:b/>
                <w:i/>
                <w:color w:val="00B0F0"/>
                <w:sz w:val="20"/>
                <w:szCs w:val="20"/>
              </w:rPr>
            </w:pPr>
            <w:r w:rsidRPr="003F3710">
              <w:rPr>
                <w:rFonts w:ascii="Times New Roman" w:hAnsi="Times New Roman" w:cs="Times New Roman"/>
                <w:b/>
                <w:i/>
                <w:color w:val="00B0F0"/>
                <w:sz w:val="20"/>
                <w:szCs w:val="20"/>
              </w:rPr>
              <w:t>Sadarbība un i</w:t>
            </w:r>
            <w:r w:rsidR="009951E6" w:rsidRPr="003F3710">
              <w:rPr>
                <w:rFonts w:ascii="Times New Roman" w:hAnsi="Times New Roman" w:cs="Times New Roman"/>
                <w:b/>
                <w:i/>
                <w:color w:val="00B0F0"/>
                <w:sz w:val="20"/>
                <w:szCs w:val="20"/>
              </w:rPr>
              <w:t>nternacionalizācija</w:t>
            </w:r>
          </w:p>
        </w:tc>
        <w:tc>
          <w:tcPr>
            <w:tcW w:w="2003" w:type="dxa"/>
          </w:tcPr>
          <w:p w:rsidR="009951E6" w:rsidRPr="003F3710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21" w:type="dxa"/>
          </w:tcPr>
          <w:p w:rsidR="009951E6" w:rsidRPr="003F3710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304" w:type="dxa"/>
          </w:tcPr>
          <w:p w:rsidR="009951E6" w:rsidRPr="003F3710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304" w:type="dxa"/>
          </w:tcPr>
          <w:p w:rsidR="009951E6" w:rsidRPr="003F3710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304" w:type="dxa"/>
          </w:tcPr>
          <w:p w:rsidR="009951E6" w:rsidRPr="003F3710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678" w:type="dxa"/>
          </w:tcPr>
          <w:p w:rsidR="009951E6" w:rsidRPr="003F3710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F3710" w:rsidRPr="002F41BD" w:rsidTr="00725096">
        <w:tc>
          <w:tcPr>
            <w:tcW w:w="422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</w:tcPr>
          <w:p w:rsidR="009951E6" w:rsidRPr="002F41BD" w:rsidRDefault="00E460E2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Starptautiska</w:t>
            </w:r>
            <w:r w:rsidR="009951E6" w:rsidRPr="002F41BD">
              <w:rPr>
                <w:rFonts w:ascii="Times New Roman" w:hAnsi="Times New Roman" w:cs="Times New Roman"/>
                <w:sz w:val="20"/>
                <w:szCs w:val="20"/>
              </w:rPr>
              <w:t xml:space="preserve"> mobilitāte</w:t>
            </w:r>
          </w:p>
        </w:tc>
        <w:tc>
          <w:tcPr>
            <w:tcW w:w="2912" w:type="dxa"/>
          </w:tcPr>
          <w:p w:rsidR="009951E6" w:rsidRPr="002F41BD" w:rsidRDefault="009951E6" w:rsidP="002F41BD">
            <w:pPr>
              <w:pStyle w:val="BodyText"/>
              <w:numPr>
                <w:ilvl w:val="0"/>
                <w:numId w:val="2"/>
              </w:numPr>
              <w:ind w:left="29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 xml:space="preserve">Ārvalstu </w:t>
            </w:r>
            <w:proofErr w:type="spellStart"/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viesdocētāju</w:t>
            </w:r>
            <w:proofErr w:type="spellEnd"/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, izcilu akadēmiskā darba īstenotāju  piesaiste</w:t>
            </w:r>
          </w:p>
          <w:p w:rsidR="009951E6" w:rsidRPr="002F41BD" w:rsidRDefault="009951E6" w:rsidP="002F41BD">
            <w:pPr>
              <w:pStyle w:val="BodyText"/>
              <w:numPr>
                <w:ilvl w:val="0"/>
                <w:numId w:val="2"/>
              </w:numPr>
              <w:ind w:left="29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Ārvalstu studentu piesaiste (</w:t>
            </w:r>
            <w:proofErr w:type="spellStart"/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Erasmus</w:t>
            </w:r>
            <w:proofErr w:type="spellEnd"/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+ )</w:t>
            </w:r>
          </w:p>
          <w:p w:rsidR="009951E6" w:rsidRPr="002F41BD" w:rsidRDefault="009951E6" w:rsidP="002F41BD">
            <w:pPr>
              <w:pStyle w:val="BodyText"/>
              <w:numPr>
                <w:ilvl w:val="0"/>
                <w:numId w:val="2"/>
              </w:numPr>
              <w:ind w:left="29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Izejošā mobilitāte (docētāji/ studējošie)</w:t>
            </w:r>
          </w:p>
        </w:tc>
        <w:tc>
          <w:tcPr>
            <w:tcW w:w="2003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1.Fulbraita stipendija</w:t>
            </w:r>
            <w:r w:rsidR="00E460E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viesdocētāja</w:t>
            </w:r>
            <w:proofErr w:type="spellEnd"/>
            <w:r w:rsidRPr="002F41BD">
              <w:rPr>
                <w:rFonts w:ascii="Times New Roman" w:hAnsi="Times New Roman" w:cs="Times New Roman"/>
                <w:sz w:val="20"/>
                <w:szCs w:val="20"/>
              </w:rPr>
              <w:t xml:space="preserve"> piesaiste</w:t>
            </w:r>
          </w:p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2. palielinās skaits %</w:t>
            </w:r>
          </w:p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3. palielinās iesaistīto personu īpatsvars %</w:t>
            </w:r>
          </w:p>
        </w:tc>
        <w:tc>
          <w:tcPr>
            <w:tcW w:w="1221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</w:t>
            </w:r>
          </w:p>
          <w:p w:rsidR="009951E6" w:rsidRPr="002F41BD" w:rsidRDefault="009951E6" w:rsidP="002F41BD">
            <w:pPr>
              <w:pStyle w:val="BodyText"/>
              <w:ind w:left="1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2. palielinās skaits %</w:t>
            </w:r>
          </w:p>
          <w:p w:rsidR="009951E6" w:rsidRPr="002F41BD" w:rsidRDefault="009951E6" w:rsidP="002F41BD">
            <w:pPr>
              <w:pStyle w:val="BodyText"/>
              <w:ind w:left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3. palielinās iesaistīto personu īpatsvars %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</w:t>
            </w:r>
          </w:p>
          <w:p w:rsidR="009951E6" w:rsidRPr="002F41BD" w:rsidRDefault="009951E6" w:rsidP="002F41BD">
            <w:pPr>
              <w:pStyle w:val="BodyText"/>
              <w:ind w:left="1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2.palielinās skaits %</w:t>
            </w:r>
          </w:p>
          <w:p w:rsidR="009951E6" w:rsidRPr="002F41BD" w:rsidRDefault="009951E6" w:rsidP="002F41BD">
            <w:pPr>
              <w:pStyle w:val="BodyText"/>
              <w:ind w:left="1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3. palielinās iesaistīto personu īpatsvars %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</w:t>
            </w:r>
          </w:p>
          <w:p w:rsidR="009951E6" w:rsidRPr="002F41BD" w:rsidRDefault="009951E6" w:rsidP="002F41BD">
            <w:pPr>
              <w:pStyle w:val="BodyText"/>
              <w:ind w:left="1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2.palielinās skaits %</w:t>
            </w:r>
          </w:p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3. palielinās iesaistīto personu īpatsvars %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 xml:space="preserve">1; </w:t>
            </w:r>
          </w:p>
          <w:p w:rsidR="009951E6" w:rsidRPr="002F41BD" w:rsidRDefault="009951E6" w:rsidP="002F41BD">
            <w:pPr>
              <w:pStyle w:val="BodyText"/>
              <w:ind w:left="1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2.palielinās skaits %</w:t>
            </w:r>
          </w:p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3. palielinās iesaistīto personu īpatsvars %</w:t>
            </w:r>
          </w:p>
        </w:tc>
        <w:tc>
          <w:tcPr>
            <w:tcW w:w="2678" w:type="dxa"/>
          </w:tcPr>
          <w:p w:rsidR="009951E6" w:rsidRPr="002F41BD" w:rsidRDefault="00E460E2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HSZF </w:t>
            </w:r>
            <w:r w:rsidR="009951E6" w:rsidRPr="002F41BD">
              <w:rPr>
                <w:rFonts w:ascii="Times New Roman" w:hAnsi="Times New Roman" w:cs="Times New Roman"/>
                <w:sz w:val="20"/>
                <w:szCs w:val="20"/>
              </w:rPr>
              <w:t>dekāns, struktūrvienību/ katedru vadītāji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951E6" w:rsidRPr="002F41BD">
              <w:rPr>
                <w:rFonts w:ascii="Times New Roman" w:hAnsi="Times New Roman" w:cs="Times New Roman"/>
                <w:sz w:val="20"/>
                <w:szCs w:val="20"/>
              </w:rPr>
              <w:t xml:space="preserve"> Starptautisko un sabiedrisko attiecību daļa (SSAD)</w:t>
            </w:r>
          </w:p>
        </w:tc>
      </w:tr>
      <w:tr w:rsidR="003F3710" w:rsidRPr="002F41BD" w:rsidTr="00725096">
        <w:tc>
          <w:tcPr>
            <w:tcW w:w="422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</w:tcPr>
          <w:p w:rsidR="009951E6" w:rsidRPr="002F41BD" w:rsidRDefault="00E460E2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Starptautiska</w:t>
            </w:r>
            <w:r w:rsidR="009951E6" w:rsidRPr="002F41BD">
              <w:rPr>
                <w:rFonts w:ascii="Times New Roman" w:hAnsi="Times New Roman" w:cs="Times New Roman"/>
                <w:sz w:val="20"/>
                <w:szCs w:val="20"/>
              </w:rPr>
              <w:t xml:space="preserve"> zinātniskā pētniecība</w:t>
            </w:r>
          </w:p>
        </w:tc>
        <w:tc>
          <w:tcPr>
            <w:tcW w:w="2912" w:type="dxa"/>
          </w:tcPr>
          <w:p w:rsidR="009951E6" w:rsidRPr="002F41BD" w:rsidRDefault="009951E6" w:rsidP="002F41BD">
            <w:pPr>
              <w:pStyle w:val="BodyText"/>
              <w:numPr>
                <w:ilvl w:val="0"/>
                <w:numId w:val="3"/>
              </w:numPr>
              <w:ind w:left="29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Zinātnisko publikāciju  (</w:t>
            </w:r>
            <w:proofErr w:type="spellStart"/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Scopus</w:t>
            </w:r>
            <w:proofErr w:type="spellEnd"/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Wos</w:t>
            </w:r>
            <w:proofErr w:type="spellEnd"/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) izstrāde un rezultatīvo rādītāju pieaug</w:t>
            </w:r>
            <w:r w:rsidR="00925D4E" w:rsidRPr="002F41B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E460E2">
              <w:rPr>
                <w:rFonts w:ascii="Times New Roman" w:hAnsi="Times New Roman" w:cs="Times New Roman"/>
                <w:sz w:val="20"/>
                <w:szCs w:val="20"/>
              </w:rPr>
              <w:t>ms</w:t>
            </w:r>
          </w:p>
          <w:p w:rsidR="009951E6" w:rsidRPr="002F41BD" w:rsidRDefault="009951E6" w:rsidP="002F41BD">
            <w:pPr>
              <w:pStyle w:val="BodyText"/>
              <w:numPr>
                <w:ilvl w:val="0"/>
                <w:numId w:val="3"/>
              </w:numPr>
              <w:ind w:left="29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Pētnieku grupas un starptautiskie  pētījumu</w:t>
            </w:r>
          </w:p>
        </w:tc>
        <w:tc>
          <w:tcPr>
            <w:tcW w:w="2003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1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 xml:space="preserve"> 1; 2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 2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 2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 2</w:t>
            </w:r>
          </w:p>
        </w:tc>
        <w:tc>
          <w:tcPr>
            <w:tcW w:w="2678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Zinātņu daļa, struktūrvienību/ katedru vadītāji, docētāji</w:t>
            </w:r>
          </w:p>
        </w:tc>
      </w:tr>
      <w:tr w:rsidR="003F3710" w:rsidRPr="002F41BD" w:rsidTr="00725096">
        <w:tc>
          <w:tcPr>
            <w:tcW w:w="422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31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Stratēģiskās partnerības</w:t>
            </w:r>
          </w:p>
        </w:tc>
        <w:tc>
          <w:tcPr>
            <w:tcW w:w="2912" w:type="dxa"/>
          </w:tcPr>
          <w:p w:rsidR="009951E6" w:rsidRPr="002F41BD" w:rsidRDefault="009951E6" w:rsidP="002F41BD">
            <w:pPr>
              <w:pStyle w:val="BodyText"/>
              <w:numPr>
                <w:ilvl w:val="0"/>
                <w:numId w:val="4"/>
              </w:numPr>
              <w:ind w:left="29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Sadarbība ar valstisko sektoru (</w:t>
            </w:r>
            <w:r w:rsidR="00E460E2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ašvaldības, izglītības iestādes)</w:t>
            </w:r>
          </w:p>
          <w:p w:rsidR="009951E6" w:rsidRPr="002F41BD" w:rsidRDefault="009951E6" w:rsidP="002F41BD">
            <w:pPr>
              <w:pStyle w:val="BodyText"/>
              <w:numPr>
                <w:ilvl w:val="0"/>
                <w:numId w:val="4"/>
              </w:numPr>
              <w:ind w:left="29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Sadarbība ar nevalstisko sektoru (biedrības, asociācijas u.c.)</w:t>
            </w:r>
          </w:p>
          <w:p w:rsidR="009951E6" w:rsidRPr="002F41BD" w:rsidRDefault="009951E6" w:rsidP="002F41BD">
            <w:pPr>
              <w:pStyle w:val="BodyText"/>
              <w:numPr>
                <w:ilvl w:val="0"/>
                <w:numId w:val="4"/>
              </w:numPr>
              <w:ind w:left="29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Zinātniskā komunikācija, starptautiskie tīkojumi un pētniecība</w:t>
            </w:r>
          </w:p>
        </w:tc>
        <w:tc>
          <w:tcPr>
            <w:tcW w:w="2003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 3</w:t>
            </w:r>
          </w:p>
        </w:tc>
        <w:tc>
          <w:tcPr>
            <w:tcW w:w="1221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1;2;3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 3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1;2;3</w:t>
            </w:r>
          </w:p>
        </w:tc>
        <w:tc>
          <w:tcPr>
            <w:tcW w:w="1304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>1; 3</w:t>
            </w:r>
          </w:p>
        </w:tc>
        <w:tc>
          <w:tcPr>
            <w:tcW w:w="2678" w:type="dxa"/>
          </w:tcPr>
          <w:p w:rsidR="009951E6" w:rsidRPr="002F41BD" w:rsidRDefault="009951E6" w:rsidP="002F41BD">
            <w:pPr>
              <w:pStyle w:val="BodyText"/>
              <w:ind w:left="0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 xml:space="preserve">DU vadība, </w:t>
            </w:r>
            <w:r w:rsidR="00E460E2">
              <w:rPr>
                <w:rFonts w:ascii="Times New Roman" w:hAnsi="Times New Roman" w:cs="Times New Roman"/>
                <w:sz w:val="20"/>
                <w:szCs w:val="20"/>
              </w:rPr>
              <w:t>HSZF</w:t>
            </w:r>
            <w:r w:rsidRPr="002F41BD">
              <w:rPr>
                <w:rFonts w:ascii="Times New Roman" w:hAnsi="Times New Roman" w:cs="Times New Roman"/>
                <w:sz w:val="20"/>
                <w:szCs w:val="20"/>
              </w:rPr>
              <w:t xml:space="preserve"> dekāns, struktūrvienību/ katedru vadītāji, studiju virziena vadītājs, studiju programmu direktori, docētāji</w:t>
            </w:r>
          </w:p>
        </w:tc>
      </w:tr>
    </w:tbl>
    <w:p w:rsidR="009951E6" w:rsidRPr="002F41BD" w:rsidRDefault="009951E6" w:rsidP="002F41BD">
      <w:pPr>
        <w:pStyle w:val="BodyText"/>
        <w:ind w:left="0"/>
        <w:contextualSpacing/>
        <w:jc w:val="center"/>
        <w:rPr>
          <w:rFonts w:ascii="Times New Roman" w:hAnsi="Times New Roman" w:cs="Times New Roman"/>
          <w:b/>
          <w:sz w:val="24"/>
        </w:rPr>
      </w:pPr>
    </w:p>
    <w:p w:rsidR="00925D4E" w:rsidRPr="002F41BD" w:rsidRDefault="00925D4E" w:rsidP="002F41BD">
      <w:pPr>
        <w:pStyle w:val="BodyText"/>
        <w:ind w:left="0"/>
        <w:contextualSpacing/>
        <w:jc w:val="center"/>
        <w:rPr>
          <w:rFonts w:ascii="Times New Roman" w:hAnsi="Times New Roman" w:cs="Times New Roman"/>
        </w:rPr>
      </w:pPr>
      <w:r w:rsidRPr="002F41BD">
        <w:rPr>
          <w:rFonts w:ascii="Times New Roman" w:hAnsi="Times New Roman" w:cs="Times New Roman"/>
          <w:noProof/>
          <w:lang w:eastAsia="lv-LV"/>
        </w:rPr>
        <w:lastRenderedPageBreak/>
        <w:drawing>
          <wp:inline distT="0" distB="0" distL="0" distR="0" wp14:anchorId="2F81E2AF" wp14:editId="24E216A3">
            <wp:extent cx="5351661" cy="3308978"/>
            <wp:effectExtent l="0" t="0" r="1905" b="635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33375" cy="3359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5D4E" w:rsidRPr="00E460E2" w:rsidRDefault="00925D4E" w:rsidP="002F41BD">
      <w:pPr>
        <w:tabs>
          <w:tab w:val="left" w:pos="689"/>
        </w:tabs>
        <w:ind w:left="330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5F595E">
        <w:rPr>
          <w:rFonts w:ascii="Times New Roman" w:hAnsi="Times New Roman" w:cs="Times New Roman"/>
          <w:i/>
          <w:spacing w:val="-2"/>
          <w:sz w:val="20"/>
          <w:szCs w:val="20"/>
        </w:rPr>
        <w:t>1.</w:t>
      </w:r>
      <w:r w:rsidR="005F595E" w:rsidRPr="005F595E">
        <w:rPr>
          <w:rFonts w:ascii="Times New Roman" w:hAnsi="Times New Roman" w:cs="Times New Roman"/>
          <w:i/>
          <w:spacing w:val="-2"/>
          <w:sz w:val="20"/>
          <w:szCs w:val="20"/>
        </w:rPr>
        <w:t xml:space="preserve"> </w:t>
      </w:r>
      <w:r w:rsidRPr="005F595E">
        <w:rPr>
          <w:rFonts w:ascii="Times New Roman" w:hAnsi="Times New Roman" w:cs="Times New Roman"/>
          <w:i/>
          <w:spacing w:val="-2"/>
          <w:sz w:val="20"/>
          <w:szCs w:val="20"/>
        </w:rPr>
        <w:t>attēls.</w:t>
      </w:r>
      <w:r w:rsidRPr="00E460E2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E460E2">
        <w:rPr>
          <w:rFonts w:ascii="Times New Roman" w:hAnsi="Times New Roman" w:cs="Times New Roman"/>
          <w:bCs/>
          <w:spacing w:val="-2"/>
          <w:sz w:val="20"/>
          <w:szCs w:val="20"/>
        </w:rPr>
        <w:t>Studiju virziena “Izglītība un pedagoģija” attīstības mērķi un uzdevumi (apstiprināti virziena sēdē Nr.1., 18.01.2022.)</w:t>
      </w:r>
    </w:p>
    <w:p w:rsidR="00E10CC1" w:rsidRDefault="00E10CC1" w:rsidP="002F41BD">
      <w:pPr>
        <w:contextualSpacing/>
        <w:rPr>
          <w:rFonts w:ascii="Times New Roman" w:hAnsi="Times New Roman" w:cs="Times New Roman"/>
        </w:rPr>
      </w:pPr>
    </w:p>
    <w:p w:rsidR="00507F15" w:rsidRPr="002F41BD" w:rsidRDefault="00507F15" w:rsidP="00507F15">
      <w:pPr>
        <w:contextualSpacing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507F15" w:rsidRPr="002F41BD" w:rsidSect="00D272F8">
      <w:footerReference w:type="default" r:id="rId8"/>
      <w:pgSz w:w="16850" w:h="11920" w:orient="landscape"/>
      <w:pgMar w:top="660" w:right="940" w:bottom="500" w:left="1320" w:header="0" w:footer="111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6C0A" w:rsidRDefault="00456C0A">
      <w:r>
        <w:separator/>
      </w:r>
    </w:p>
  </w:endnote>
  <w:endnote w:type="continuationSeparator" w:id="0">
    <w:p w:rsidR="00456C0A" w:rsidRDefault="0045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33F7" w:rsidRDefault="00456C0A">
    <w:pPr>
      <w:pStyle w:val="BodyText"/>
      <w:spacing w:line="14" w:lineRule="auto"/>
      <w:ind w:left="0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6C0A" w:rsidRDefault="00456C0A">
      <w:r>
        <w:separator/>
      </w:r>
    </w:p>
  </w:footnote>
  <w:footnote w:type="continuationSeparator" w:id="0">
    <w:p w:rsidR="00456C0A" w:rsidRDefault="00456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061A9"/>
    <w:multiLevelType w:val="hybridMultilevel"/>
    <w:tmpl w:val="5C827F7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652FB"/>
    <w:multiLevelType w:val="hybridMultilevel"/>
    <w:tmpl w:val="997E111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B1535A"/>
    <w:multiLevelType w:val="hybridMultilevel"/>
    <w:tmpl w:val="116846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A5944"/>
    <w:multiLevelType w:val="hybridMultilevel"/>
    <w:tmpl w:val="469C1DDC"/>
    <w:lvl w:ilvl="0" w:tplc="04260011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0" w:hanging="360"/>
      </w:pPr>
    </w:lvl>
    <w:lvl w:ilvl="2" w:tplc="0409001B" w:tentative="1">
      <w:start w:val="1"/>
      <w:numFmt w:val="lowerRoman"/>
      <w:lvlText w:val="%3."/>
      <w:lvlJc w:val="right"/>
      <w:pPr>
        <w:ind w:left="1810" w:hanging="180"/>
      </w:pPr>
    </w:lvl>
    <w:lvl w:ilvl="3" w:tplc="0409000F" w:tentative="1">
      <w:start w:val="1"/>
      <w:numFmt w:val="decimal"/>
      <w:lvlText w:val="%4."/>
      <w:lvlJc w:val="left"/>
      <w:pPr>
        <w:ind w:left="2530" w:hanging="360"/>
      </w:pPr>
    </w:lvl>
    <w:lvl w:ilvl="4" w:tplc="04090019" w:tentative="1">
      <w:start w:val="1"/>
      <w:numFmt w:val="lowerLetter"/>
      <w:lvlText w:val="%5."/>
      <w:lvlJc w:val="left"/>
      <w:pPr>
        <w:ind w:left="3250" w:hanging="360"/>
      </w:pPr>
    </w:lvl>
    <w:lvl w:ilvl="5" w:tplc="0409001B" w:tentative="1">
      <w:start w:val="1"/>
      <w:numFmt w:val="lowerRoman"/>
      <w:lvlText w:val="%6."/>
      <w:lvlJc w:val="right"/>
      <w:pPr>
        <w:ind w:left="3970" w:hanging="180"/>
      </w:pPr>
    </w:lvl>
    <w:lvl w:ilvl="6" w:tplc="0409000F" w:tentative="1">
      <w:start w:val="1"/>
      <w:numFmt w:val="decimal"/>
      <w:lvlText w:val="%7."/>
      <w:lvlJc w:val="left"/>
      <w:pPr>
        <w:ind w:left="4690" w:hanging="360"/>
      </w:pPr>
    </w:lvl>
    <w:lvl w:ilvl="7" w:tplc="04090019" w:tentative="1">
      <w:start w:val="1"/>
      <w:numFmt w:val="lowerLetter"/>
      <w:lvlText w:val="%8."/>
      <w:lvlJc w:val="left"/>
      <w:pPr>
        <w:ind w:left="5410" w:hanging="360"/>
      </w:pPr>
    </w:lvl>
    <w:lvl w:ilvl="8" w:tplc="040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4" w15:restartNumberingAfterBreak="0">
    <w:nsid w:val="2D4A1BC1"/>
    <w:multiLevelType w:val="hybridMultilevel"/>
    <w:tmpl w:val="17849ED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41815"/>
    <w:multiLevelType w:val="hybridMultilevel"/>
    <w:tmpl w:val="15AE1C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C94019"/>
    <w:multiLevelType w:val="hybridMultilevel"/>
    <w:tmpl w:val="17BA9694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DC602E"/>
    <w:multiLevelType w:val="hybridMultilevel"/>
    <w:tmpl w:val="4B8466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C0427"/>
    <w:multiLevelType w:val="hybridMultilevel"/>
    <w:tmpl w:val="BAEC64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4C7B5F"/>
    <w:multiLevelType w:val="hybridMultilevel"/>
    <w:tmpl w:val="90D60D0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CB3154"/>
    <w:multiLevelType w:val="hybridMultilevel"/>
    <w:tmpl w:val="2CE6FC9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10"/>
  </w:num>
  <w:num w:numId="5">
    <w:abstractNumId w:val="9"/>
  </w:num>
  <w:num w:numId="6">
    <w:abstractNumId w:val="2"/>
  </w:num>
  <w:num w:numId="7">
    <w:abstractNumId w:val="0"/>
  </w:num>
  <w:num w:numId="8">
    <w:abstractNumId w:val="7"/>
  </w:num>
  <w:num w:numId="9">
    <w:abstractNumId w:val="1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1E6"/>
    <w:rsid w:val="000A18F4"/>
    <w:rsid w:val="000F03FA"/>
    <w:rsid w:val="002F41BD"/>
    <w:rsid w:val="003F3710"/>
    <w:rsid w:val="00456C0A"/>
    <w:rsid w:val="00507F15"/>
    <w:rsid w:val="005F595E"/>
    <w:rsid w:val="00647E4E"/>
    <w:rsid w:val="006B3BAA"/>
    <w:rsid w:val="00725096"/>
    <w:rsid w:val="00925D4E"/>
    <w:rsid w:val="009951E6"/>
    <w:rsid w:val="00B02848"/>
    <w:rsid w:val="00B85368"/>
    <w:rsid w:val="00B939D4"/>
    <w:rsid w:val="00BF6A16"/>
    <w:rsid w:val="00D9386D"/>
    <w:rsid w:val="00E04363"/>
    <w:rsid w:val="00E10CC1"/>
    <w:rsid w:val="00E460E2"/>
    <w:rsid w:val="00EC7E92"/>
    <w:rsid w:val="00F2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D40A8E9-2EB2-4C7D-8144-E90DFAF7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951E6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951E6"/>
    <w:pPr>
      <w:ind w:left="331"/>
    </w:pPr>
  </w:style>
  <w:style w:type="character" w:customStyle="1" w:styleId="BodyTextChar">
    <w:name w:val="Body Text Char"/>
    <w:basedOn w:val="DefaultParagraphFont"/>
    <w:link w:val="BodyText"/>
    <w:uiPriority w:val="1"/>
    <w:rsid w:val="009951E6"/>
    <w:rPr>
      <w:rFonts w:ascii="Carlito" w:eastAsia="Carlito" w:hAnsi="Carlito" w:cs="Carlito"/>
      <w:lang w:val="lv-LV"/>
    </w:rPr>
  </w:style>
  <w:style w:type="table" w:styleId="TableGrid">
    <w:name w:val="Table Grid"/>
    <w:basedOn w:val="TableNormal"/>
    <w:uiPriority w:val="39"/>
    <w:rsid w:val="009951E6"/>
    <w:pPr>
      <w:widowControl w:val="0"/>
      <w:autoSpaceDE w:val="0"/>
      <w:autoSpaceDN w:val="0"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9951E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41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41BD"/>
    <w:rPr>
      <w:rFonts w:ascii="Tahoma" w:eastAsia="Carlito" w:hAnsi="Tahoma" w:cs="Tahoma"/>
      <w:sz w:val="16"/>
      <w:szCs w:val="16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2515</Words>
  <Characters>1435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Mārīte Kravale-Pauliņa</dc:creator>
  <cp:lastModifiedBy>Admin</cp:lastModifiedBy>
  <cp:revision>6</cp:revision>
  <dcterms:created xsi:type="dcterms:W3CDTF">2024-05-20T13:14:00Z</dcterms:created>
  <dcterms:modified xsi:type="dcterms:W3CDTF">2024-05-20T13:24:00Z</dcterms:modified>
</cp:coreProperties>
</file>