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680AD7" w14:textId="5776A55D" w:rsidR="0005401D" w:rsidRDefault="001D13AA" w:rsidP="00164A1F">
      <w:pPr>
        <w:spacing w:after="0" w:line="259" w:lineRule="auto"/>
        <w:ind w:left="0" w:firstLine="0"/>
        <w:jc w:val="center"/>
      </w:pPr>
      <w:bookmarkStart w:id="0" w:name="_GoBack"/>
      <w:bookmarkEnd w:id="0"/>
      <w:r>
        <w:rPr>
          <w:rFonts w:ascii="Calibri" w:eastAsia="Calibri" w:hAnsi="Calibri" w:cs="Calibri"/>
          <w:b/>
          <w:sz w:val="24"/>
        </w:rPr>
        <w:t xml:space="preserve">DSP “Izglītības zinātnes” </w:t>
      </w:r>
      <w:r w:rsidR="00EC78A8">
        <w:rPr>
          <w:rFonts w:ascii="Calibri" w:eastAsia="Calibri" w:hAnsi="Calibri" w:cs="Calibri"/>
          <w:b/>
          <w:sz w:val="24"/>
        </w:rPr>
        <w:t xml:space="preserve">studiju </w:t>
      </w:r>
      <w:r>
        <w:rPr>
          <w:rFonts w:ascii="Calibri" w:eastAsia="Calibri" w:hAnsi="Calibri" w:cs="Calibri"/>
          <w:b/>
          <w:sz w:val="24"/>
        </w:rPr>
        <w:t xml:space="preserve">kursu </w:t>
      </w:r>
      <w:r w:rsidRPr="00164A1F">
        <w:rPr>
          <w:rFonts w:ascii="Calibri" w:eastAsia="Calibri" w:hAnsi="Calibri" w:cs="Calibri"/>
          <w:b/>
          <w:sz w:val="24"/>
        </w:rPr>
        <w:t xml:space="preserve">apraksti </w:t>
      </w:r>
    </w:p>
    <w:p w14:paraId="7F74B31E" w14:textId="46B0BB2F" w:rsidR="0005401D" w:rsidRDefault="0005401D" w:rsidP="00164A1F">
      <w:pPr>
        <w:spacing w:after="185" w:line="259" w:lineRule="auto"/>
        <w:ind w:left="0" w:firstLine="0"/>
        <w:jc w:val="center"/>
        <w:rPr>
          <w:rFonts w:ascii="Calibri" w:eastAsia="Calibri" w:hAnsi="Calibri" w:cs="Calibri"/>
          <w:sz w:val="22"/>
        </w:rPr>
      </w:pPr>
    </w:p>
    <w:tbl>
      <w:tblPr>
        <w:tblStyle w:val="TableGrid0"/>
        <w:tblW w:w="0" w:type="auto"/>
        <w:tblLook w:val="04A0" w:firstRow="1" w:lastRow="0" w:firstColumn="1" w:lastColumn="0" w:noHBand="0" w:noVBand="1"/>
      </w:tblPr>
      <w:tblGrid>
        <w:gridCol w:w="844"/>
        <w:gridCol w:w="1311"/>
        <w:gridCol w:w="5782"/>
        <w:gridCol w:w="1086"/>
      </w:tblGrid>
      <w:tr w:rsidR="00164A1F" w:rsidRPr="007325DE" w14:paraId="75DD563E" w14:textId="77777777" w:rsidTr="00D173EB">
        <w:tc>
          <w:tcPr>
            <w:tcW w:w="844" w:type="dxa"/>
          </w:tcPr>
          <w:p w14:paraId="31691B8C" w14:textId="07B495D9" w:rsidR="00164A1F" w:rsidRPr="007325DE" w:rsidRDefault="00164A1F" w:rsidP="007325DE">
            <w:pPr>
              <w:spacing w:after="185" w:line="259" w:lineRule="auto"/>
              <w:ind w:left="0" w:firstLine="0"/>
              <w:jc w:val="center"/>
              <w:rPr>
                <w:rFonts w:ascii="Times New Roman" w:hAnsi="Times New Roman" w:cs="Times New Roman"/>
                <w:b/>
                <w:sz w:val="20"/>
                <w:szCs w:val="20"/>
              </w:rPr>
            </w:pPr>
            <w:bookmarkStart w:id="1" w:name="_Hlk160109338"/>
            <w:r w:rsidRPr="007325DE">
              <w:rPr>
                <w:rFonts w:ascii="Times New Roman" w:hAnsi="Times New Roman" w:cs="Times New Roman"/>
                <w:b/>
                <w:sz w:val="20"/>
                <w:szCs w:val="20"/>
              </w:rPr>
              <w:t>Nr.p.k.</w:t>
            </w:r>
          </w:p>
        </w:tc>
        <w:tc>
          <w:tcPr>
            <w:tcW w:w="1311" w:type="dxa"/>
          </w:tcPr>
          <w:p w14:paraId="28529204" w14:textId="63F32EC2" w:rsidR="00164A1F" w:rsidRPr="007325DE" w:rsidRDefault="00164A1F" w:rsidP="007325DE">
            <w:pPr>
              <w:spacing w:after="185" w:line="259" w:lineRule="auto"/>
              <w:ind w:left="0" w:firstLine="0"/>
              <w:jc w:val="center"/>
              <w:rPr>
                <w:rFonts w:ascii="Times New Roman" w:hAnsi="Times New Roman" w:cs="Times New Roman"/>
                <w:b/>
                <w:sz w:val="20"/>
                <w:szCs w:val="20"/>
              </w:rPr>
            </w:pPr>
            <w:r w:rsidRPr="007325DE">
              <w:rPr>
                <w:rFonts w:ascii="Times New Roman" w:hAnsi="Times New Roman" w:cs="Times New Roman"/>
                <w:b/>
                <w:sz w:val="20"/>
                <w:szCs w:val="20"/>
              </w:rPr>
              <w:t>Studiju kursa kods</w:t>
            </w:r>
          </w:p>
        </w:tc>
        <w:tc>
          <w:tcPr>
            <w:tcW w:w="5782" w:type="dxa"/>
          </w:tcPr>
          <w:p w14:paraId="02B87A39" w14:textId="2C9638A4" w:rsidR="00164A1F" w:rsidRPr="007325DE" w:rsidRDefault="00164A1F" w:rsidP="007325DE">
            <w:pPr>
              <w:spacing w:after="185" w:line="259" w:lineRule="auto"/>
              <w:ind w:left="0" w:firstLine="0"/>
              <w:jc w:val="center"/>
              <w:rPr>
                <w:rFonts w:ascii="Times New Roman" w:hAnsi="Times New Roman" w:cs="Times New Roman"/>
                <w:b/>
                <w:sz w:val="20"/>
                <w:szCs w:val="20"/>
              </w:rPr>
            </w:pPr>
            <w:r w:rsidRPr="007325DE">
              <w:rPr>
                <w:rFonts w:ascii="Times New Roman" w:hAnsi="Times New Roman" w:cs="Times New Roman"/>
                <w:b/>
                <w:sz w:val="20"/>
                <w:szCs w:val="20"/>
              </w:rPr>
              <w:t>Studiju kursa nosaukums</w:t>
            </w:r>
          </w:p>
        </w:tc>
        <w:tc>
          <w:tcPr>
            <w:tcW w:w="1086" w:type="dxa"/>
          </w:tcPr>
          <w:p w14:paraId="7A359D38" w14:textId="1BE7AB25" w:rsidR="00164A1F" w:rsidRPr="007325DE" w:rsidRDefault="00164A1F" w:rsidP="007325DE">
            <w:pPr>
              <w:spacing w:after="185" w:line="259" w:lineRule="auto"/>
              <w:ind w:left="0" w:firstLine="0"/>
              <w:jc w:val="center"/>
              <w:rPr>
                <w:rFonts w:ascii="Times New Roman" w:hAnsi="Times New Roman" w:cs="Times New Roman"/>
                <w:b/>
                <w:sz w:val="20"/>
                <w:szCs w:val="20"/>
              </w:rPr>
            </w:pPr>
            <w:r w:rsidRPr="007325DE">
              <w:rPr>
                <w:rFonts w:ascii="Times New Roman" w:hAnsi="Times New Roman" w:cs="Times New Roman"/>
                <w:b/>
                <w:sz w:val="20"/>
                <w:szCs w:val="20"/>
              </w:rPr>
              <w:t>Lpp.</w:t>
            </w:r>
          </w:p>
        </w:tc>
      </w:tr>
      <w:tr w:rsidR="00D173EB" w:rsidRPr="007325DE" w14:paraId="21895591" w14:textId="77777777" w:rsidTr="00D173EB">
        <w:tc>
          <w:tcPr>
            <w:tcW w:w="844" w:type="dxa"/>
          </w:tcPr>
          <w:p w14:paraId="474284D4" w14:textId="32F75809"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w:t>
            </w:r>
          </w:p>
        </w:tc>
        <w:tc>
          <w:tcPr>
            <w:tcW w:w="1311" w:type="dxa"/>
            <w:vAlign w:val="bottom"/>
          </w:tcPr>
          <w:p w14:paraId="5DEEA00A" w14:textId="426FFB24"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IzglD010</w:t>
            </w:r>
          </w:p>
        </w:tc>
        <w:tc>
          <w:tcPr>
            <w:tcW w:w="5782" w:type="dxa"/>
            <w:vAlign w:val="center"/>
          </w:tcPr>
          <w:p w14:paraId="267E9679" w14:textId="79583B9B"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Vēsturiskā pieredze un aktuālās teorijas izglītības zinātnes pētījumos</w:t>
            </w:r>
          </w:p>
        </w:tc>
        <w:tc>
          <w:tcPr>
            <w:tcW w:w="1086" w:type="dxa"/>
          </w:tcPr>
          <w:p w14:paraId="615F5694" w14:textId="2FEA7C2E"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w:t>
            </w:r>
          </w:p>
        </w:tc>
      </w:tr>
      <w:tr w:rsidR="00D173EB" w:rsidRPr="007325DE" w14:paraId="1FFEE493" w14:textId="77777777" w:rsidTr="00D173EB">
        <w:tc>
          <w:tcPr>
            <w:tcW w:w="844" w:type="dxa"/>
          </w:tcPr>
          <w:p w14:paraId="2CA4616F" w14:textId="55F90F76"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w:t>
            </w:r>
          </w:p>
        </w:tc>
        <w:tc>
          <w:tcPr>
            <w:tcW w:w="1311" w:type="dxa"/>
            <w:vAlign w:val="bottom"/>
          </w:tcPr>
          <w:p w14:paraId="393ABD49" w14:textId="5D027E66"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IzglD011</w:t>
            </w:r>
          </w:p>
        </w:tc>
        <w:tc>
          <w:tcPr>
            <w:tcW w:w="5782" w:type="dxa"/>
            <w:vAlign w:val="center"/>
          </w:tcPr>
          <w:p w14:paraId="1D7C6AD2" w14:textId="3DF86AC8" w:rsidR="00D173EB" w:rsidRPr="007325DE" w:rsidRDefault="00D173EB" w:rsidP="00D173EB">
            <w:pPr>
              <w:spacing w:after="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Izglītības zinātņu pētījuma metodoloģija </w:t>
            </w:r>
          </w:p>
        </w:tc>
        <w:tc>
          <w:tcPr>
            <w:tcW w:w="1086" w:type="dxa"/>
          </w:tcPr>
          <w:p w14:paraId="491AB0D6" w14:textId="51AAB652"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w:t>
            </w:r>
          </w:p>
        </w:tc>
      </w:tr>
      <w:tr w:rsidR="00D173EB" w:rsidRPr="007325DE" w14:paraId="29C406B8" w14:textId="77777777" w:rsidTr="00D173EB">
        <w:tc>
          <w:tcPr>
            <w:tcW w:w="844" w:type="dxa"/>
          </w:tcPr>
          <w:p w14:paraId="1093A549" w14:textId="4ED2F290"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w:t>
            </w:r>
          </w:p>
        </w:tc>
        <w:tc>
          <w:tcPr>
            <w:tcW w:w="1311" w:type="dxa"/>
            <w:vAlign w:val="bottom"/>
          </w:tcPr>
          <w:p w14:paraId="0B3898BF" w14:textId="43B80597"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Izgl7004</w:t>
            </w:r>
          </w:p>
        </w:tc>
        <w:tc>
          <w:tcPr>
            <w:tcW w:w="5782" w:type="dxa"/>
            <w:vAlign w:val="center"/>
          </w:tcPr>
          <w:p w14:paraId="154885D8" w14:textId="3454BEA4"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 xml:space="preserve">Zinātniskā rakstīšana izglītības zinātnēs </w:t>
            </w:r>
          </w:p>
        </w:tc>
        <w:tc>
          <w:tcPr>
            <w:tcW w:w="1086" w:type="dxa"/>
          </w:tcPr>
          <w:p w14:paraId="1A437AA0" w14:textId="1E67001B"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13</w:t>
            </w:r>
          </w:p>
        </w:tc>
      </w:tr>
      <w:tr w:rsidR="00D173EB" w:rsidRPr="007325DE" w14:paraId="2A26628F" w14:textId="77777777" w:rsidTr="00D173EB">
        <w:tc>
          <w:tcPr>
            <w:tcW w:w="844" w:type="dxa"/>
          </w:tcPr>
          <w:p w14:paraId="60429C54" w14:textId="0DB07035"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w:t>
            </w:r>
          </w:p>
        </w:tc>
        <w:tc>
          <w:tcPr>
            <w:tcW w:w="1311" w:type="dxa"/>
            <w:vAlign w:val="bottom"/>
          </w:tcPr>
          <w:p w14:paraId="76743A66" w14:textId="05BB5956"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PsihD059</w:t>
            </w:r>
          </w:p>
        </w:tc>
        <w:tc>
          <w:tcPr>
            <w:tcW w:w="5782" w:type="dxa"/>
            <w:vAlign w:val="center"/>
          </w:tcPr>
          <w:p w14:paraId="63F14CDE" w14:textId="215B6EAC" w:rsidR="00D173EB" w:rsidRPr="007325DE" w:rsidRDefault="00D173EB" w:rsidP="00D173EB">
            <w:pPr>
              <w:spacing w:after="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Aktuālās problēmas pedagoģiskajā psiholoģijā </w:t>
            </w:r>
          </w:p>
        </w:tc>
        <w:tc>
          <w:tcPr>
            <w:tcW w:w="1086" w:type="dxa"/>
          </w:tcPr>
          <w:p w14:paraId="3B1EDD8E" w14:textId="56BF412E"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17</w:t>
            </w:r>
          </w:p>
        </w:tc>
      </w:tr>
      <w:tr w:rsidR="00D173EB" w:rsidRPr="007325DE" w14:paraId="6A3916BC" w14:textId="77777777" w:rsidTr="00D173EB">
        <w:tc>
          <w:tcPr>
            <w:tcW w:w="844" w:type="dxa"/>
          </w:tcPr>
          <w:p w14:paraId="1D9FD6DA" w14:textId="44CD5854"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5.</w:t>
            </w:r>
          </w:p>
        </w:tc>
        <w:tc>
          <w:tcPr>
            <w:tcW w:w="1311" w:type="dxa"/>
            <w:vAlign w:val="bottom"/>
          </w:tcPr>
          <w:p w14:paraId="180226F0" w14:textId="5CD3CCD7"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IzglD001</w:t>
            </w:r>
          </w:p>
        </w:tc>
        <w:tc>
          <w:tcPr>
            <w:tcW w:w="5782" w:type="dxa"/>
            <w:vAlign w:val="center"/>
          </w:tcPr>
          <w:p w14:paraId="259C9271" w14:textId="5AD07419"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 xml:space="preserve">Promocijas darba izstrāde izglītības zinātnēs I </w:t>
            </w:r>
          </w:p>
        </w:tc>
        <w:tc>
          <w:tcPr>
            <w:tcW w:w="1086" w:type="dxa"/>
          </w:tcPr>
          <w:p w14:paraId="02AAB6F2" w14:textId="3174962F"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20</w:t>
            </w:r>
          </w:p>
        </w:tc>
      </w:tr>
      <w:tr w:rsidR="00D173EB" w:rsidRPr="007325DE" w14:paraId="19971527" w14:textId="77777777" w:rsidTr="00D173EB">
        <w:tc>
          <w:tcPr>
            <w:tcW w:w="844" w:type="dxa"/>
          </w:tcPr>
          <w:p w14:paraId="2B2A2CAD" w14:textId="14C25567"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6.</w:t>
            </w:r>
          </w:p>
        </w:tc>
        <w:tc>
          <w:tcPr>
            <w:tcW w:w="1311" w:type="dxa"/>
            <w:vAlign w:val="bottom"/>
          </w:tcPr>
          <w:p w14:paraId="0C00B56E" w14:textId="3FD51E7C"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IzglD002</w:t>
            </w:r>
          </w:p>
        </w:tc>
        <w:tc>
          <w:tcPr>
            <w:tcW w:w="5782" w:type="dxa"/>
            <w:vAlign w:val="center"/>
          </w:tcPr>
          <w:p w14:paraId="123CE281" w14:textId="58D46147"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 xml:space="preserve">Promocijas darba izstrāde izglītības zinātnēs II </w:t>
            </w:r>
          </w:p>
        </w:tc>
        <w:tc>
          <w:tcPr>
            <w:tcW w:w="1086" w:type="dxa"/>
          </w:tcPr>
          <w:p w14:paraId="44CA226A" w14:textId="34B228E5"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23</w:t>
            </w:r>
          </w:p>
        </w:tc>
      </w:tr>
      <w:tr w:rsidR="00D173EB" w:rsidRPr="007325DE" w14:paraId="45BED2E5" w14:textId="77777777" w:rsidTr="00D173EB">
        <w:tc>
          <w:tcPr>
            <w:tcW w:w="844" w:type="dxa"/>
          </w:tcPr>
          <w:p w14:paraId="54132812" w14:textId="7E52FD72"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w:t>
            </w:r>
          </w:p>
        </w:tc>
        <w:tc>
          <w:tcPr>
            <w:tcW w:w="1311" w:type="dxa"/>
            <w:vAlign w:val="bottom"/>
          </w:tcPr>
          <w:p w14:paraId="7DF52F80" w14:textId="756E70E5"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IzglD003</w:t>
            </w:r>
          </w:p>
        </w:tc>
        <w:tc>
          <w:tcPr>
            <w:tcW w:w="5782" w:type="dxa"/>
            <w:vAlign w:val="center"/>
          </w:tcPr>
          <w:p w14:paraId="422C3018" w14:textId="364588FC" w:rsidR="00D173EB" w:rsidRPr="007325DE" w:rsidRDefault="00D173EB" w:rsidP="00D173EB">
            <w:pPr>
              <w:spacing w:after="185" w:line="259" w:lineRule="auto"/>
              <w:ind w:left="0" w:firstLine="0"/>
              <w:rPr>
                <w:rFonts w:ascii="Times New Roman" w:hAnsi="Times New Roman" w:cs="Times New Roman"/>
                <w:sz w:val="20"/>
                <w:szCs w:val="20"/>
              </w:rPr>
            </w:pPr>
            <w:r w:rsidRPr="007325DE">
              <w:rPr>
                <w:rFonts w:ascii="Times New Roman" w:eastAsia="Times New Roman" w:hAnsi="Times New Roman" w:cs="Times New Roman"/>
                <w:sz w:val="20"/>
                <w:szCs w:val="20"/>
                <w:lang w:val="lv-LV" w:eastAsia="lv-LV"/>
              </w:rPr>
              <w:t xml:space="preserve">Promocijas darba izstrāde izglītības zinātnēs III </w:t>
            </w:r>
          </w:p>
        </w:tc>
        <w:tc>
          <w:tcPr>
            <w:tcW w:w="1086" w:type="dxa"/>
          </w:tcPr>
          <w:p w14:paraId="343DE675" w14:textId="375B955A"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25</w:t>
            </w:r>
          </w:p>
        </w:tc>
      </w:tr>
      <w:tr w:rsidR="00D173EB" w:rsidRPr="007325DE" w14:paraId="3F842BDA" w14:textId="77777777" w:rsidTr="00D173EB">
        <w:tc>
          <w:tcPr>
            <w:tcW w:w="844" w:type="dxa"/>
          </w:tcPr>
          <w:p w14:paraId="743AABBD" w14:textId="50D204FC"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8.</w:t>
            </w:r>
          </w:p>
        </w:tc>
        <w:tc>
          <w:tcPr>
            <w:tcW w:w="1311" w:type="dxa"/>
            <w:vAlign w:val="bottom"/>
          </w:tcPr>
          <w:p w14:paraId="09DB75FD" w14:textId="4C9314D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IzglD004</w:t>
            </w:r>
          </w:p>
        </w:tc>
        <w:tc>
          <w:tcPr>
            <w:tcW w:w="5782" w:type="dxa"/>
            <w:vAlign w:val="center"/>
          </w:tcPr>
          <w:p w14:paraId="434A15FE" w14:textId="21240EB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izglītības zinātnēs IV </w:t>
            </w:r>
          </w:p>
        </w:tc>
        <w:tc>
          <w:tcPr>
            <w:tcW w:w="1086" w:type="dxa"/>
          </w:tcPr>
          <w:p w14:paraId="0C3A9C20" w14:textId="1990C944"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28</w:t>
            </w:r>
          </w:p>
        </w:tc>
      </w:tr>
      <w:tr w:rsidR="00D173EB" w:rsidRPr="007325DE" w14:paraId="12029461" w14:textId="77777777" w:rsidTr="00D173EB">
        <w:tc>
          <w:tcPr>
            <w:tcW w:w="844" w:type="dxa"/>
          </w:tcPr>
          <w:p w14:paraId="7EB17DD7" w14:textId="24161A14"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9.</w:t>
            </w:r>
          </w:p>
        </w:tc>
        <w:tc>
          <w:tcPr>
            <w:tcW w:w="1311" w:type="dxa"/>
            <w:vAlign w:val="bottom"/>
          </w:tcPr>
          <w:p w14:paraId="7A35A99F" w14:textId="0803155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IzglD005</w:t>
            </w:r>
          </w:p>
        </w:tc>
        <w:tc>
          <w:tcPr>
            <w:tcW w:w="5782" w:type="dxa"/>
            <w:vAlign w:val="center"/>
          </w:tcPr>
          <w:p w14:paraId="77B9372A" w14:textId="27C4F2A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izglītības zinātnēs V </w:t>
            </w:r>
          </w:p>
        </w:tc>
        <w:tc>
          <w:tcPr>
            <w:tcW w:w="1086" w:type="dxa"/>
          </w:tcPr>
          <w:p w14:paraId="17863095" w14:textId="47F028A1"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30</w:t>
            </w:r>
          </w:p>
        </w:tc>
      </w:tr>
      <w:tr w:rsidR="00D173EB" w:rsidRPr="007325DE" w14:paraId="595CE795" w14:textId="77777777" w:rsidTr="00D173EB">
        <w:tc>
          <w:tcPr>
            <w:tcW w:w="844" w:type="dxa"/>
          </w:tcPr>
          <w:p w14:paraId="4F103497" w14:textId="7EF345A2"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10.</w:t>
            </w:r>
          </w:p>
        </w:tc>
        <w:tc>
          <w:tcPr>
            <w:tcW w:w="1311" w:type="dxa"/>
            <w:vAlign w:val="bottom"/>
          </w:tcPr>
          <w:p w14:paraId="3BBE7746" w14:textId="423325F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IzglD056</w:t>
            </w:r>
          </w:p>
        </w:tc>
        <w:tc>
          <w:tcPr>
            <w:tcW w:w="5782" w:type="dxa"/>
            <w:vAlign w:val="center"/>
          </w:tcPr>
          <w:p w14:paraId="14F279EC" w14:textId="7C3982F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izglītības zinātnēs VI </w:t>
            </w:r>
          </w:p>
        </w:tc>
        <w:tc>
          <w:tcPr>
            <w:tcW w:w="1086" w:type="dxa"/>
          </w:tcPr>
          <w:p w14:paraId="353BFCC5" w14:textId="0893058C"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3</w:t>
            </w:r>
            <w:r w:rsidR="003542A1" w:rsidRPr="007325DE">
              <w:rPr>
                <w:rFonts w:ascii="Times New Roman" w:hAnsi="Times New Roman" w:cs="Times New Roman"/>
                <w:sz w:val="20"/>
                <w:szCs w:val="20"/>
                <w:lang w:val="lv-LV"/>
              </w:rPr>
              <w:t>3</w:t>
            </w:r>
          </w:p>
        </w:tc>
      </w:tr>
      <w:tr w:rsidR="00D173EB" w:rsidRPr="007325DE" w14:paraId="2AF14A36" w14:textId="77777777" w:rsidTr="00D173EB">
        <w:tc>
          <w:tcPr>
            <w:tcW w:w="844" w:type="dxa"/>
          </w:tcPr>
          <w:p w14:paraId="5192F00F" w14:textId="55C345EC"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11.</w:t>
            </w:r>
          </w:p>
        </w:tc>
        <w:tc>
          <w:tcPr>
            <w:tcW w:w="1311" w:type="dxa"/>
            <w:vAlign w:val="bottom"/>
          </w:tcPr>
          <w:p w14:paraId="0D103D87" w14:textId="2722C80F"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IzglD057</w:t>
            </w:r>
          </w:p>
        </w:tc>
        <w:tc>
          <w:tcPr>
            <w:tcW w:w="5782" w:type="dxa"/>
            <w:vAlign w:val="center"/>
          </w:tcPr>
          <w:p w14:paraId="431521DC" w14:textId="247DA0F6"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zinātniskās publikācijas sagatavošana I </w:t>
            </w:r>
          </w:p>
        </w:tc>
        <w:tc>
          <w:tcPr>
            <w:tcW w:w="1086" w:type="dxa"/>
          </w:tcPr>
          <w:p w14:paraId="1CC0C925" w14:textId="17C28207"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35</w:t>
            </w:r>
          </w:p>
        </w:tc>
      </w:tr>
      <w:tr w:rsidR="00D173EB" w:rsidRPr="007325DE" w14:paraId="7D68A857" w14:textId="77777777" w:rsidTr="00D173EB">
        <w:tc>
          <w:tcPr>
            <w:tcW w:w="844" w:type="dxa"/>
          </w:tcPr>
          <w:p w14:paraId="6E566F62" w14:textId="3F5E4221"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12.</w:t>
            </w:r>
          </w:p>
        </w:tc>
        <w:tc>
          <w:tcPr>
            <w:tcW w:w="1311" w:type="dxa"/>
            <w:vAlign w:val="bottom"/>
          </w:tcPr>
          <w:p w14:paraId="04FBF8C4" w14:textId="330F0FA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IzglD058</w:t>
            </w:r>
          </w:p>
        </w:tc>
        <w:tc>
          <w:tcPr>
            <w:tcW w:w="5782" w:type="dxa"/>
            <w:vAlign w:val="center"/>
          </w:tcPr>
          <w:p w14:paraId="51833BE9" w14:textId="76CA3D0F"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zinātniskās publikācijas sagatavošana II </w:t>
            </w:r>
          </w:p>
        </w:tc>
        <w:tc>
          <w:tcPr>
            <w:tcW w:w="1086" w:type="dxa"/>
          </w:tcPr>
          <w:p w14:paraId="329E4924" w14:textId="76F67BA9"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w:t>
            </w:r>
            <w:r w:rsidR="003542A1" w:rsidRPr="007325DE">
              <w:rPr>
                <w:rFonts w:ascii="Times New Roman" w:hAnsi="Times New Roman" w:cs="Times New Roman"/>
                <w:sz w:val="20"/>
                <w:szCs w:val="20"/>
              </w:rPr>
              <w:t>8</w:t>
            </w:r>
          </w:p>
        </w:tc>
      </w:tr>
      <w:tr w:rsidR="00D173EB" w:rsidRPr="007325DE" w14:paraId="7E879982" w14:textId="77777777" w:rsidTr="00D173EB">
        <w:tc>
          <w:tcPr>
            <w:tcW w:w="844" w:type="dxa"/>
          </w:tcPr>
          <w:p w14:paraId="3AC1B6CB" w14:textId="1E1BCC33"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13.</w:t>
            </w:r>
          </w:p>
        </w:tc>
        <w:tc>
          <w:tcPr>
            <w:tcW w:w="1311" w:type="dxa"/>
            <w:vAlign w:val="bottom"/>
          </w:tcPr>
          <w:p w14:paraId="348E6DED" w14:textId="33190F1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IzglD059</w:t>
            </w:r>
          </w:p>
        </w:tc>
        <w:tc>
          <w:tcPr>
            <w:tcW w:w="5782" w:type="dxa"/>
            <w:vAlign w:val="center"/>
          </w:tcPr>
          <w:p w14:paraId="571BF151" w14:textId="2332B6D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darba izstrāde: zinātniskās publikācijas sagatavošana III </w:t>
            </w:r>
          </w:p>
        </w:tc>
        <w:tc>
          <w:tcPr>
            <w:tcW w:w="1086" w:type="dxa"/>
          </w:tcPr>
          <w:p w14:paraId="6605908F" w14:textId="40ED5112"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40</w:t>
            </w:r>
          </w:p>
        </w:tc>
      </w:tr>
      <w:tr w:rsidR="00D173EB" w:rsidRPr="007325DE" w14:paraId="6212FC51" w14:textId="77777777" w:rsidTr="00D173EB">
        <w:tc>
          <w:tcPr>
            <w:tcW w:w="844" w:type="dxa"/>
          </w:tcPr>
          <w:p w14:paraId="58B5C31D" w14:textId="2B757CB2"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14.</w:t>
            </w:r>
          </w:p>
        </w:tc>
        <w:tc>
          <w:tcPr>
            <w:tcW w:w="1311" w:type="dxa"/>
            <w:vAlign w:val="bottom"/>
          </w:tcPr>
          <w:p w14:paraId="500B0FF8" w14:textId="48C400F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ValoD126</w:t>
            </w:r>
          </w:p>
        </w:tc>
        <w:tc>
          <w:tcPr>
            <w:tcW w:w="5782" w:type="dxa"/>
            <w:vAlign w:val="center"/>
          </w:tcPr>
          <w:p w14:paraId="53706E2A" w14:textId="35C87AF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eksāmens nozares angļu valodā </w:t>
            </w:r>
          </w:p>
        </w:tc>
        <w:tc>
          <w:tcPr>
            <w:tcW w:w="1086" w:type="dxa"/>
          </w:tcPr>
          <w:p w14:paraId="1B3F2FA1" w14:textId="4E4FD266"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w:t>
            </w:r>
            <w:r w:rsidR="003542A1" w:rsidRPr="007325DE">
              <w:rPr>
                <w:rFonts w:ascii="Times New Roman" w:hAnsi="Times New Roman" w:cs="Times New Roman"/>
                <w:sz w:val="20"/>
                <w:szCs w:val="20"/>
              </w:rPr>
              <w:t>3</w:t>
            </w:r>
          </w:p>
        </w:tc>
      </w:tr>
      <w:tr w:rsidR="00D173EB" w:rsidRPr="007325DE" w14:paraId="1D6B9450" w14:textId="77777777" w:rsidTr="00D173EB">
        <w:tc>
          <w:tcPr>
            <w:tcW w:w="844" w:type="dxa"/>
          </w:tcPr>
          <w:p w14:paraId="3949C1E5" w14:textId="553D8D08"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15.</w:t>
            </w:r>
          </w:p>
        </w:tc>
        <w:tc>
          <w:tcPr>
            <w:tcW w:w="1311" w:type="dxa"/>
            <w:vAlign w:val="bottom"/>
          </w:tcPr>
          <w:p w14:paraId="5DA0367F" w14:textId="432578E2"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IzglD013</w:t>
            </w:r>
          </w:p>
        </w:tc>
        <w:tc>
          <w:tcPr>
            <w:tcW w:w="5782" w:type="dxa"/>
            <w:vAlign w:val="center"/>
          </w:tcPr>
          <w:p w14:paraId="66578AD7" w14:textId="2B64975F"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eksāmens izglītības zinātnēs </w:t>
            </w:r>
          </w:p>
        </w:tc>
        <w:tc>
          <w:tcPr>
            <w:tcW w:w="1086" w:type="dxa"/>
          </w:tcPr>
          <w:p w14:paraId="477638BD" w14:textId="761D4B4D"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44</w:t>
            </w:r>
          </w:p>
        </w:tc>
      </w:tr>
      <w:tr w:rsidR="00D173EB" w:rsidRPr="007325DE" w14:paraId="2E313FCC" w14:textId="77777777" w:rsidTr="00D173EB">
        <w:tc>
          <w:tcPr>
            <w:tcW w:w="844" w:type="dxa"/>
          </w:tcPr>
          <w:p w14:paraId="0F9112AF" w14:textId="355859FA"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16.</w:t>
            </w:r>
          </w:p>
        </w:tc>
        <w:tc>
          <w:tcPr>
            <w:tcW w:w="1311" w:type="dxa"/>
            <w:vAlign w:val="bottom"/>
          </w:tcPr>
          <w:p w14:paraId="4B868044" w14:textId="32694CB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IzglD014</w:t>
            </w:r>
          </w:p>
        </w:tc>
        <w:tc>
          <w:tcPr>
            <w:tcW w:w="5782" w:type="dxa"/>
            <w:vAlign w:val="center"/>
          </w:tcPr>
          <w:p w14:paraId="01F38F7E" w14:textId="4D8BD8C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Promocijas eksāmens izglītības zinātņu apakšnozarē </w:t>
            </w:r>
          </w:p>
        </w:tc>
        <w:tc>
          <w:tcPr>
            <w:tcW w:w="1086" w:type="dxa"/>
          </w:tcPr>
          <w:p w14:paraId="77D47FA1" w14:textId="3BDB6B56"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4</w:t>
            </w:r>
            <w:r w:rsidR="003542A1" w:rsidRPr="007325DE">
              <w:rPr>
                <w:rFonts w:ascii="Times New Roman" w:hAnsi="Times New Roman" w:cs="Times New Roman"/>
                <w:sz w:val="20"/>
                <w:szCs w:val="20"/>
                <w:lang w:val="lv-LV"/>
              </w:rPr>
              <w:t>8</w:t>
            </w:r>
          </w:p>
        </w:tc>
      </w:tr>
      <w:tr w:rsidR="00D173EB" w:rsidRPr="007325DE" w14:paraId="5549EC39" w14:textId="77777777" w:rsidTr="00D173EB">
        <w:tc>
          <w:tcPr>
            <w:tcW w:w="844" w:type="dxa"/>
          </w:tcPr>
          <w:p w14:paraId="6411A958" w14:textId="19809F25"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17.</w:t>
            </w:r>
          </w:p>
        </w:tc>
        <w:tc>
          <w:tcPr>
            <w:tcW w:w="1311" w:type="dxa"/>
            <w:vAlign w:val="bottom"/>
          </w:tcPr>
          <w:p w14:paraId="149A6E49" w14:textId="1E2CAE7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IzglD023</w:t>
            </w:r>
          </w:p>
        </w:tc>
        <w:tc>
          <w:tcPr>
            <w:tcW w:w="5782" w:type="dxa"/>
            <w:vAlign w:val="center"/>
          </w:tcPr>
          <w:p w14:paraId="0385ADC8" w14:textId="18C9465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Atbildīga pētniecība un inovācijas izglītībā  </w:t>
            </w:r>
          </w:p>
        </w:tc>
        <w:tc>
          <w:tcPr>
            <w:tcW w:w="1086" w:type="dxa"/>
          </w:tcPr>
          <w:p w14:paraId="3A687B2B" w14:textId="166792B2"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5</w:t>
            </w:r>
            <w:r w:rsidR="003542A1" w:rsidRPr="007325DE">
              <w:rPr>
                <w:rFonts w:ascii="Times New Roman" w:hAnsi="Times New Roman" w:cs="Times New Roman"/>
                <w:sz w:val="20"/>
                <w:szCs w:val="20"/>
                <w:lang w:val="lv-LV"/>
              </w:rPr>
              <w:t>2</w:t>
            </w:r>
          </w:p>
        </w:tc>
      </w:tr>
      <w:tr w:rsidR="00D173EB" w:rsidRPr="007325DE" w14:paraId="0463EDF8" w14:textId="77777777" w:rsidTr="00D173EB">
        <w:tc>
          <w:tcPr>
            <w:tcW w:w="844" w:type="dxa"/>
          </w:tcPr>
          <w:p w14:paraId="1D15D407" w14:textId="76660151"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18.</w:t>
            </w:r>
          </w:p>
        </w:tc>
        <w:tc>
          <w:tcPr>
            <w:tcW w:w="1311" w:type="dxa"/>
            <w:vAlign w:val="bottom"/>
          </w:tcPr>
          <w:p w14:paraId="6973C06C" w14:textId="7C5BDE89"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Izgl7005</w:t>
            </w:r>
          </w:p>
        </w:tc>
        <w:tc>
          <w:tcPr>
            <w:tcW w:w="5782" w:type="dxa"/>
            <w:vAlign w:val="center"/>
          </w:tcPr>
          <w:p w14:paraId="18A9CBB3" w14:textId="0E7C731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Zinātniskā komunikācija</w:t>
            </w:r>
          </w:p>
        </w:tc>
        <w:tc>
          <w:tcPr>
            <w:tcW w:w="1086" w:type="dxa"/>
          </w:tcPr>
          <w:p w14:paraId="44F84B0C" w14:textId="4B6E47C0"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5</w:t>
            </w:r>
            <w:r w:rsidR="003542A1" w:rsidRPr="007325DE">
              <w:rPr>
                <w:rFonts w:ascii="Times New Roman" w:hAnsi="Times New Roman" w:cs="Times New Roman"/>
                <w:sz w:val="20"/>
                <w:szCs w:val="20"/>
              </w:rPr>
              <w:t>6</w:t>
            </w:r>
          </w:p>
        </w:tc>
      </w:tr>
      <w:tr w:rsidR="00D173EB" w:rsidRPr="007325DE" w14:paraId="1CA32C79" w14:textId="77777777" w:rsidTr="00D173EB">
        <w:tc>
          <w:tcPr>
            <w:tcW w:w="844" w:type="dxa"/>
          </w:tcPr>
          <w:p w14:paraId="723A856C" w14:textId="424D6714"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19.</w:t>
            </w:r>
          </w:p>
        </w:tc>
        <w:tc>
          <w:tcPr>
            <w:tcW w:w="1311" w:type="dxa"/>
            <w:vAlign w:val="bottom"/>
          </w:tcPr>
          <w:p w14:paraId="4A1D6A8F" w14:textId="3AEDE29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IzglD060</w:t>
            </w:r>
          </w:p>
        </w:tc>
        <w:tc>
          <w:tcPr>
            <w:tcW w:w="5782" w:type="dxa"/>
            <w:vAlign w:val="center"/>
          </w:tcPr>
          <w:p w14:paraId="658DC032" w14:textId="7077A5A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Profesora asistenta prakse I </w:t>
            </w:r>
          </w:p>
        </w:tc>
        <w:tc>
          <w:tcPr>
            <w:tcW w:w="1086" w:type="dxa"/>
          </w:tcPr>
          <w:p w14:paraId="0A132C9D" w14:textId="4A49572F" w:rsidR="00D173EB" w:rsidRPr="007325DE" w:rsidRDefault="003542A1"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60</w:t>
            </w:r>
          </w:p>
        </w:tc>
      </w:tr>
      <w:tr w:rsidR="00D173EB" w:rsidRPr="007325DE" w14:paraId="09D12CC6" w14:textId="77777777" w:rsidTr="00D173EB">
        <w:tc>
          <w:tcPr>
            <w:tcW w:w="844" w:type="dxa"/>
          </w:tcPr>
          <w:p w14:paraId="03718F76" w14:textId="2E783E69"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20.</w:t>
            </w:r>
          </w:p>
        </w:tc>
        <w:tc>
          <w:tcPr>
            <w:tcW w:w="1311" w:type="dxa"/>
            <w:vAlign w:val="bottom"/>
          </w:tcPr>
          <w:p w14:paraId="36994BE7" w14:textId="38AF630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IzglD061</w:t>
            </w:r>
          </w:p>
        </w:tc>
        <w:tc>
          <w:tcPr>
            <w:tcW w:w="5782" w:type="dxa"/>
            <w:vAlign w:val="center"/>
          </w:tcPr>
          <w:p w14:paraId="3201B2F0" w14:textId="6AA4163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Profesora asistenta prakse II </w:t>
            </w:r>
          </w:p>
        </w:tc>
        <w:tc>
          <w:tcPr>
            <w:tcW w:w="1086" w:type="dxa"/>
          </w:tcPr>
          <w:p w14:paraId="063A68BF" w14:textId="4A0EA347"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6</w:t>
            </w:r>
            <w:r w:rsidR="003542A1" w:rsidRPr="007325DE">
              <w:rPr>
                <w:rFonts w:ascii="Times New Roman" w:hAnsi="Times New Roman" w:cs="Times New Roman"/>
                <w:sz w:val="20"/>
                <w:szCs w:val="20"/>
              </w:rPr>
              <w:t>2</w:t>
            </w:r>
          </w:p>
        </w:tc>
      </w:tr>
      <w:tr w:rsidR="00D173EB" w:rsidRPr="007325DE" w14:paraId="4688FCB6" w14:textId="77777777" w:rsidTr="00D173EB">
        <w:tc>
          <w:tcPr>
            <w:tcW w:w="844" w:type="dxa"/>
          </w:tcPr>
          <w:p w14:paraId="7313B8E1" w14:textId="55FF1B4F"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21.</w:t>
            </w:r>
          </w:p>
        </w:tc>
        <w:tc>
          <w:tcPr>
            <w:tcW w:w="1311" w:type="dxa"/>
            <w:vAlign w:val="bottom"/>
          </w:tcPr>
          <w:p w14:paraId="56A89543" w14:textId="1053AB96"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IzglD027</w:t>
            </w:r>
          </w:p>
        </w:tc>
        <w:tc>
          <w:tcPr>
            <w:tcW w:w="5782" w:type="dxa"/>
            <w:vAlign w:val="center"/>
          </w:tcPr>
          <w:p w14:paraId="1C73076E" w14:textId="432B17B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Profesora asistenta prakse III</w:t>
            </w:r>
          </w:p>
        </w:tc>
        <w:tc>
          <w:tcPr>
            <w:tcW w:w="1086" w:type="dxa"/>
          </w:tcPr>
          <w:p w14:paraId="03F0C382" w14:textId="0271E11C"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6</w:t>
            </w:r>
            <w:r w:rsidR="003542A1" w:rsidRPr="007325DE">
              <w:rPr>
                <w:rFonts w:ascii="Times New Roman" w:hAnsi="Times New Roman" w:cs="Times New Roman"/>
                <w:sz w:val="20"/>
                <w:szCs w:val="20"/>
              </w:rPr>
              <w:t>5</w:t>
            </w:r>
          </w:p>
        </w:tc>
      </w:tr>
      <w:tr w:rsidR="00D173EB" w:rsidRPr="007325DE" w14:paraId="7A467BA9" w14:textId="77777777" w:rsidTr="00D173EB">
        <w:tc>
          <w:tcPr>
            <w:tcW w:w="844" w:type="dxa"/>
          </w:tcPr>
          <w:p w14:paraId="6A972279" w14:textId="36C78562"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22.</w:t>
            </w:r>
          </w:p>
        </w:tc>
        <w:tc>
          <w:tcPr>
            <w:tcW w:w="1311" w:type="dxa"/>
            <w:vAlign w:val="bottom"/>
          </w:tcPr>
          <w:p w14:paraId="431262C2" w14:textId="7D02F91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Izgl7006</w:t>
            </w:r>
          </w:p>
        </w:tc>
        <w:tc>
          <w:tcPr>
            <w:tcW w:w="5782" w:type="dxa"/>
            <w:vAlign w:val="center"/>
          </w:tcPr>
          <w:p w14:paraId="33638E69" w14:textId="499EB1F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Projektu vadība izglītības zinātnēs </w:t>
            </w:r>
          </w:p>
        </w:tc>
        <w:tc>
          <w:tcPr>
            <w:tcW w:w="1086" w:type="dxa"/>
          </w:tcPr>
          <w:p w14:paraId="0D5B1522" w14:textId="5109BDC1"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6</w:t>
            </w:r>
            <w:r w:rsidR="003542A1" w:rsidRPr="007325DE">
              <w:rPr>
                <w:rFonts w:ascii="Times New Roman" w:hAnsi="Times New Roman" w:cs="Times New Roman"/>
                <w:sz w:val="20"/>
                <w:szCs w:val="20"/>
              </w:rPr>
              <w:t>7</w:t>
            </w:r>
          </w:p>
        </w:tc>
      </w:tr>
      <w:tr w:rsidR="00D173EB" w:rsidRPr="007325DE" w14:paraId="4A759C05" w14:textId="77777777" w:rsidTr="00D173EB">
        <w:tc>
          <w:tcPr>
            <w:tcW w:w="844" w:type="dxa"/>
          </w:tcPr>
          <w:p w14:paraId="019FD70A" w14:textId="1F54D8B8"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23.</w:t>
            </w:r>
          </w:p>
        </w:tc>
        <w:tc>
          <w:tcPr>
            <w:tcW w:w="1311" w:type="dxa"/>
            <w:vAlign w:val="bottom"/>
          </w:tcPr>
          <w:p w14:paraId="6C095334" w14:textId="1CEF3FD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Izgl7009</w:t>
            </w:r>
          </w:p>
        </w:tc>
        <w:tc>
          <w:tcPr>
            <w:tcW w:w="5782" w:type="dxa"/>
            <w:vAlign w:val="center"/>
          </w:tcPr>
          <w:p w14:paraId="3CC9D10D" w14:textId="059CE4AC"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Augstskolas didaktika I </w:t>
            </w:r>
          </w:p>
        </w:tc>
        <w:tc>
          <w:tcPr>
            <w:tcW w:w="1086" w:type="dxa"/>
          </w:tcPr>
          <w:p w14:paraId="2565B8F7" w14:textId="4AE13E96" w:rsidR="00D173EB" w:rsidRPr="007325DE" w:rsidRDefault="003542A1"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70</w:t>
            </w:r>
          </w:p>
        </w:tc>
      </w:tr>
      <w:tr w:rsidR="00D173EB" w:rsidRPr="007325DE" w14:paraId="388FE9EB" w14:textId="77777777" w:rsidTr="00D173EB">
        <w:tc>
          <w:tcPr>
            <w:tcW w:w="844" w:type="dxa"/>
          </w:tcPr>
          <w:p w14:paraId="77BEC99A" w14:textId="150AD5B3"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24.</w:t>
            </w:r>
          </w:p>
        </w:tc>
        <w:tc>
          <w:tcPr>
            <w:tcW w:w="1311" w:type="dxa"/>
            <w:vAlign w:val="bottom"/>
          </w:tcPr>
          <w:p w14:paraId="6D490C2F" w14:textId="01BFB291"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Izgl7010</w:t>
            </w:r>
          </w:p>
        </w:tc>
        <w:tc>
          <w:tcPr>
            <w:tcW w:w="5782" w:type="dxa"/>
            <w:vAlign w:val="center"/>
          </w:tcPr>
          <w:p w14:paraId="26654F00" w14:textId="07742C4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Augstskolas didaktika II </w:t>
            </w:r>
          </w:p>
        </w:tc>
        <w:tc>
          <w:tcPr>
            <w:tcW w:w="1086" w:type="dxa"/>
          </w:tcPr>
          <w:p w14:paraId="17948A72" w14:textId="0F9902F0"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w:t>
            </w:r>
            <w:r w:rsidR="003542A1" w:rsidRPr="007325DE">
              <w:rPr>
                <w:rFonts w:ascii="Times New Roman" w:hAnsi="Times New Roman" w:cs="Times New Roman"/>
                <w:sz w:val="20"/>
                <w:szCs w:val="20"/>
              </w:rPr>
              <w:t>3</w:t>
            </w:r>
          </w:p>
        </w:tc>
      </w:tr>
      <w:tr w:rsidR="00D173EB" w:rsidRPr="007325DE" w14:paraId="799CCE0F" w14:textId="77777777" w:rsidTr="00D173EB">
        <w:tc>
          <w:tcPr>
            <w:tcW w:w="844" w:type="dxa"/>
          </w:tcPr>
          <w:p w14:paraId="758FC695" w14:textId="5BB4F91C"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25.</w:t>
            </w:r>
          </w:p>
        </w:tc>
        <w:tc>
          <w:tcPr>
            <w:tcW w:w="1311" w:type="dxa"/>
            <w:vAlign w:val="bottom"/>
          </w:tcPr>
          <w:p w14:paraId="27C247CE" w14:textId="406133CE"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PsihD080</w:t>
            </w:r>
          </w:p>
        </w:tc>
        <w:tc>
          <w:tcPr>
            <w:tcW w:w="5782" w:type="dxa"/>
            <w:vAlign w:val="center"/>
          </w:tcPr>
          <w:p w14:paraId="63495F1C" w14:textId="669C9F3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Aktuālās problēmas attīstības psiholoģijā</w:t>
            </w:r>
          </w:p>
        </w:tc>
        <w:tc>
          <w:tcPr>
            <w:tcW w:w="1086" w:type="dxa"/>
          </w:tcPr>
          <w:p w14:paraId="10D294A2" w14:textId="6AE8A5B1"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w:t>
            </w:r>
            <w:r w:rsidR="003542A1" w:rsidRPr="007325DE">
              <w:rPr>
                <w:rFonts w:ascii="Times New Roman" w:hAnsi="Times New Roman" w:cs="Times New Roman"/>
                <w:sz w:val="20"/>
                <w:szCs w:val="20"/>
              </w:rPr>
              <w:t>7</w:t>
            </w:r>
          </w:p>
        </w:tc>
      </w:tr>
      <w:tr w:rsidR="00D173EB" w:rsidRPr="007325DE" w14:paraId="7C4938D5" w14:textId="77777777" w:rsidTr="00D173EB">
        <w:tc>
          <w:tcPr>
            <w:tcW w:w="844" w:type="dxa"/>
          </w:tcPr>
          <w:p w14:paraId="6A85855E" w14:textId="48C59325"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26.</w:t>
            </w:r>
          </w:p>
        </w:tc>
        <w:tc>
          <w:tcPr>
            <w:tcW w:w="1311" w:type="dxa"/>
            <w:vAlign w:val="bottom"/>
          </w:tcPr>
          <w:p w14:paraId="1F5A5EA9" w14:textId="20164E6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IzglD031</w:t>
            </w:r>
          </w:p>
        </w:tc>
        <w:tc>
          <w:tcPr>
            <w:tcW w:w="5782" w:type="dxa"/>
            <w:vAlign w:val="center"/>
          </w:tcPr>
          <w:p w14:paraId="68EE485E" w14:textId="1214E30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Iekļaujošā didaktika lietpratībai </w:t>
            </w:r>
          </w:p>
        </w:tc>
        <w:tc>
          <w:tcPr>
            <w:tcW w:w="1086" w:type="dxa"/>
          </w:tcPr>
          <w:p w14:paraId="185B2939" w14:textId="21A13B38"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7</w:t>
            </w:r>
            <w:r w:rsidR="003542A1" w:rsidRPr="007325DE">
              <w:rPr>
                <w:rFonts w:ascii="Times New Roman" w:hAnsi="Times New Roman" w:cs="Times New Roman"/>
                <w:sz w:val="20"/>
                <w:szCs w:val="20"/>
              </w:rPr>
              <w:t>9</w:t>
            </w:r>
          </w:p>
        </w:tc>
      </w:tr>
      <w:tr w:rsidR="00D173EB" w:rsidRPr="007325DE" w14:paraId="02B9EFCB" w14:textId="77777777" w:rsidTr="00D173EB">
        <w:tc>
          <w:tcPr>
            <w:tcW w:w="844" w:type="dxa"/>
          </w:tcPr>
          <w:p w14:paraId="41640AF2" w14:textId="5EAAC277"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27.</w:t>
            </w:r>
          </w:p>
        </w:tc>
        <w:tc>
          <w:tcPr>
            <w:tcW w:w="1311" w:type="dxa"/>
            <w:vAlign w:val="bottom"/>
          </w:tcPr>
          <w:p w14:paraId="3604B8DC" w14:textId="3230FC4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IzglD032</w:t>
            </w:r>
          </w:p>
        </w:tc>
        <w:tc>
          <w:tcPr>
            <w:tcW w:w="5782" w:type="dxa"/>
            <w:vAlign w:val="center"/>
          </w:tcPr>
          <w:p w14:paraId="6E34ACAE" w14:textId="711053A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Mācību līdzekļu izveides konceptuālās pamatnostādnes ilgtspējīgas attīstības kontekstā </w:t>
            </w:r>
          </w:p>
        </w:tc>
        <w:tc>
          <w:tcPr>
            <w:tcW w:w="1086" w:type="dxa"/>
          </w:tcPr>
          <w:p w14:paraId="75D18A77" w14:textId="0AEF9ABD"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8</w:t>
            </w:r>
            <w:r w:rsidR="003542A1" w:rsidRPr="007325DE">
              <w:rPr>
                <w:rFonts w:ascii="Times New Roman" w:hAnsi="Times New Roman" w:cs="Times New Roman"/>
                <w:sz w:val="20"/>
                <w:szCs w:val="20"/>
                <w:lang w:val="lv-LV"/>
              </w:rPr>
              <w:t>3</w:t>
            </w:r>
          </w:p>
        </w:tc>
      </w:tr>
      <w:tr w:rsidR="00D173EB" w:rsidRPr="007325DE" w14:paraId="30DA8A00" w14:textId="77777777" w:rsidTr="00D173EB">
        <w:tc>
          <w:tcPr>
            <w:tcW w:w="844" w:type="dxa"/>
          </w:tcPr>
          <w:p w14:paraId="690B44AE" w14:textId="57F328C5"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28.</w:t>
            </w:r>
          </w:p>
        </w:tc>
        <w:tc>
          <w:tcPr>
            <w:tcW w:w="1311" w:type="dxa"/>
            <w:vAlign w:val="bottom"/>
          </w:tcPr>
          <w:p w14:paraId="7056B341" w14:textId="4AECDDDE"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IzglD033</w:t>
            </w:r>
          </w:p>
        </w:tc>
        <w:tc>
          <w:tcPr>
            <w:tcW w:w="5782" w:type="dxa"/>
            <w:vAlign w:val="center"/>
          </w:tcPr>
          <w:p w14:paraId="4927C1F8" w14:textId="111C7F6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Mūsdienu didaktika teorijā un starptautiskajā praksē* </w:t>
            </w:r>
          </w:p>
        </w:tc>
        <w:tc>
          <w:tcPr>
            <w:tcW w:w="1086" w:type="dxa"/>
          </w:tcPr>
          <w:p w14:paraId="15491C97" w14:textId="6F05BB86"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8</w:t>
            </w:r>
            <w:r w:rsidR="003542A1" w:rsidRPr="007325DE">
              <w:rPr>
                <w:rFonts w:ascii="Times New Roman" w:hAnsi="Times New Roman" w:cs="Times New Roman"/>
                <w:sz w:val="20"/>
                <w:szCs w:val="20"/>
                <w:lang w:val="lv-LV"/>
              </w:rPr>
              <w:t>6</w:t>
            </w:r>
          </w:p>
        </w:tc>
      </w:tr>
      <w:tr w:rsidR="00D173EB" w:rsidRPr="007325DE" w14:paraId="4E60457C" w14:textId="77777777" w:rsidTr="00D173EB">
        <w:tc>
          <w:tcPr>
            <w:tcW w:w="844" w:type="dxa"/>
          </w:tcPr>
          <w:p w14:paraId="672962A9" w14:textId="266FE9BB"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29.</w:t>
            </w:r>
          </w:p>
        </w:tc>
        <w:tc>
          <w:tcPr>
            <w:tcW w:w="1311" w:type="dxa"/>
            <w:vAlign w:val="bottom"/>
          </w:tcPr>
          <w:p w14:paraId="39BAD52C" w14:textId="1513683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IzglD034</w:t>
            </w:r>
          </w:p>
        </w:tc>
        <w:tc>
          <w:tcPr>
            <w:tcW w:w="5782" w:type="dxa"/>
            <w:vAlign w:val="center"/>
          </w:tcPr>
          <w:p w14:paraId="4F90C26A" w14:textId="0807F08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Vienlīdzība, taisnīgums un dažādība kā izglītības pētījumu inovācija </w:t>
            </w:r>
          </w:p>
        </w:tc>
        <w:tc>
          <w:tcPr>
            <w:tcW w:w="1086" w:type="dxa"/>
          </w:tcPr>
          <w:p w14:paraId="7F7F36A5" w14:textId="4A130E59"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8</w:t>
            </w:r>
            <w:r w:rsidR="003542A1" w:rsidRPr="007325DE">
              <w:rPr>
                <w:rFonts w:ascii="Times New Roman" w:hAnsi="Times New Roman" w:cs="Times New Roman"/>
                <w:sz w:val="20"/>
                <w:szCs w:val="20"/>
                <w:lang w:val="lv-LV"/>
              </w:rPr>
              <w:t>9</w:t>
            </w:r>
          </w:p>
        </w:tc>
      </w:tr>
      <w:tr w:rsidR="00D173EB" w:rsidRPr="007325DE" w14:paraId="20161466" w14:textId="77777777" w:rsidTr="00D173EB">
        <w:tc>
          <w:tcPr>
            <w:tcW w:w="844" w:type="dxa"/>
          </w:tcPr>
          <w:p w14:paraId="6B314790" w14:textId="2E666E72"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lastRenderedPageBreak/>
              <w:t>30.</w:t>
            </w:r>
          </w:p>
        </w:tc>
        <w:tc>
          <w:tcPr>
            <w:tcW w:w="1311" w:type="dxa"/>
            <w:vAlign w:val="bottom"/>
          </w:tcPr>
          <w:p w14:paraId="5C934271" w14:textId="0A194A8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IzglD031</w:t>
            </w:r>
          </w:p>
        </w:tc>
        <w:tc>
          <w:tcPr>
            <w:tcW w:w="5782" w:type="dxa"/>
            <w:vAlign w:val="center"/>
          </w:tcPr>
          <w:p w14:paraId="1868CEE2" w14:textId="1F3BA88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Iekļaujošā didaktika lietpratībai</w:t>
            </w:r>
          </w:p>
        </w:tc>
        <w:tc>
          <w:tcPr>
            <w:tcW w:w="1086" w:type="dxa"/>
          </w:tcPr>
          <w:p w14:paraId="07D561D0" w14:textId="05501D26"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9</w:t>
            </w:r>
            <w:r w:rsidR="003542A1" w:rsidRPr="007325DE">
              <w:rPr>
                <w:rFonts w:ascii="Times New Roman" w:hAnsi="Times New Roman" w:cs="Times New Roman"/>
                <w:sz w:val="20"/>
                <w:szCs w:val="20"/>
              </w:rPr>
              <w:t>3</w:t>
            </w:r>
          </w:p>
        </w:tc>
      </w:tr>
      <w:tr w:rsidR="00D173EB" w:rsidRPr="007325DE" w14:paraId="25CCC122" w14:textId="77777777" w:rsidTr="00D173EB">
        <w:tc>
          <w:tcPr>
            <w:tcW w:w="844" w:type="dxa"/>
          </w:tcPr>
          <w:p w14:paraId="07503545" w14:textId="2AA7D824"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31.</w:t>
            </w:r>
          </w:p>
        </w:tc>
        <w:tc>
          <w:tcPr>
            <w:tcW w:w="1311" w:type="dxa"/>
            <w:vAlign w:val="bottom"/>
          </w:tcPr>
          <w:p w14:paraId="2B184121" w14:textId="3B19F7E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IzglD035</w:t>
            </w:r>
          </w:p>
        </w:tc>
        <w:tc>
          <w:tcPr>
            <w:tcW w:w="5782" w:type="dxa"/>
            <w:vAlign w:val="center"/>
          </w:tcPr>
          <w:p w14:paraId="5C875725" w14:textId="6A61370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Dažādības pedagoģiskie risinājumi augstākajā un pieaugušo izglītībā</w:t>
            </w:r>
          </w:p>
        </w:tc>
        <w:tc>
          <w:tcPr>
            <w:tcW w:w="1086" w:type="dxa"/>
          </w:tcPr>
          <w:p w14:paraId="4F26FD35" w14:textId="1FE33407"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9</w:t>
            </w:r>
            <w:r w:rsidR="003542A1" w:rsidRPr="007325DE">
              <w:rPr>
                <w:rFonts w:ascii="Times New Roman" w:hAnsi="Times New Roman" w:cs="Times New Roman"/>
                <w:sz w:val="20"/>
                <w:szCs w:val="20"/>
                <w:lang w:val="lv-LV"/>
              </w:rPr>
              <w:t>7</w:t>
            </w:r>
          </w:p>
        </w:tc>
      </w:tr>
      <w:tr w:rsidR="00D173EB" w:rsidRPr="007325DE" w14:paraId="599541DE" w14:textId="77777777" w:rsidTr="00D173EB">
        <w:tc>
          <w:tcPr>
            <w:tcW w:w="844" w:type="dxa"/>
          </w:tcPr>
          <w:p w14:paraId="0E8E8467" w14:textId="041BB6EC"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32.</w:t>
            </w:r>
          </w:p>
        </w:tc>
        <w:tc>
          <w:tcPr>
            <w:tcW w:w="1311" w:type="dxa"/>
            <w:vAlign w:val="bottom"/>
          </w:tcPr>
          <w:p w14:paraId="0C7A2715" w14:textId="4E0CDA5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IzglD036</w:t>
            </w:r>
          </w:p>
        </w:tc>
        <w:tc>
          <w:tcPr>
            <w:tcW w:w="5782" w:type="dxa"/>
            <w:vAlign w:val="center"/>
          </w:tcPr>
          <w:p w14:paraId="453A04EE" w14:textId="53D1905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Tehnoloģijas iekļaujošai izglītībai </w:t>
            </w:r>
          </w:p>
        </w:tc>
        <w:tc>
          <w:tcPr>
            <w:tcW w:w="1086" w:type="dxa"/>
          </w:tcPr>
          <w:p w14:paraId="5DDBF00E" w14:textId="4416E205" w:rsidR="00D173EB" w:rsidRPr="007325DE" w:rsidRDefault="003542A1"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100</w:t>
            </w:r>
          </w:p>
        </w:tc>
      </w:tr>
      <w:tr w:rsidR="00D173EB" w:rsidRPr="007325DE" w14:paraId="65039726" w14:textId="77777777" w:rsidTr="00D173EB">
        <w:tc>
          <w:tcPr>
            <w:tcW w:w="844" w:type="dxa"/>
          </w:tcPr>
          <w:p w14:paraId="3CBD3E15" w14:textId="3645270B"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33.</w:t>
            </w:r>
          </w:p>
        </w:tc>
        <w:tc>
          <w:tcPr>
            <w:tcW w:w="1311" w:type="dxa"/>
            <w:vAlign w:val="bottom"/>
          </w:tcPr>
          <w:p w14:paraId="43038A4D" w14:textId="6A96CD1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IzglD037</w:t>
            </w:r>
          </w:p>
        </w:tc>
        <w:tc>
          <w:tcPr>
            <w:tcW w:w="5782" w:type="dxa"/>
            <w:vAlign w:val="center"/>
          </w:tcPr>
          <w:p w14:paraId="79DD85E2" w14:textId="5C27096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Sociālo partneru sadarbība izglītības kontekstā pārmaiņu veicināšanai </w:t>
            </w:r>
          </w:p>
        </w:tc>
        <w:tc>
          <w:tcPr>
            <w:tcW w:w="1086" w:type="dxa"/>
          </w:tcPr>
          <w:p w14:paraId="42662E1B" w14:textId="6D5BBD2A"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10</w:t>
            </w:r>
            <w:r w:rsidR="003542A1" w:rsidRPr="007325DE">
              <w:rPr>
                <w:rFonts w:ascii="Times New Roman" w:hAnsi="Times New Roman" w:cs="Times New Roman"/>
                <w:sz w:val="20"/>
                <w:szCs w:val="20"/>
                <w:lang w:val="lv-LV"/>
              </w:rPr>
              <w:t>5</w:t>
            </w:r>
          </w:p>
        </w:tc>
      </w:tr>
      <w:tr w:rsidR="00D173EB" w:rsidRPr="007325DE" w14:paraId="663C63AD" w14:textId="77777777" w:rsidTr="00D173EB">
        <w:tc>
          <w:tcPr>
            <w:tcW w:w="844" w:type="dxa"/>
          </w:tcPr>
          <w:p w14:paraId="31E81F6E" w14:textId="15F7AA63"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34.</w:t>
            </w:r>
          </w:p>
        </w:tc>
        <w:tc>
          <w:tcPr>
            <w:tcW w:w="1311" w:type="dxa"/>
            <w:vAlign w:val="bottom"/>
          </w:tcPr>
          <w:p w14:paraId="310AA038" w14:textId="35C8D29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IzglD038</w:t>
            </w:r>
          </w:p>
        </w:tc>
        <w:tc>
          <w:tcPr>
            <w:tcW w:w="5782" w:type="dxa"/>
            <w:vAlign w:val="center"/>
          </w:tcPr>
          <w:p w14:paraId="7FB15556" w14:textId="2F1E256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Nozaru pedagoģija  postmodernisma  laikmetā: paradigmas,  pieejas  un didaktiskie modeļi </w:t>
            </w:r>
          </w:p>
        </w:tc>
        <w:tc>
          <w:tcPr>
            <w:tcW w:w="1086" w:type="dxa"/>
          </w:tcPr>
          <w:p w14:paraId="5123D201" w14:textId="683DAB56"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10</w:t>
            </w:r>
            <w:r w:rsidR="003542A1" w:rsidRPr="007325DE">
              <w:rPr>
                <w:rFonts w:ascii="Times New Roman" w:hAnsi="Times New Roman" w:cs="Times New Roman"/>
                <w:sz w:val="20"/>
                <w:szCs w:val="20"/>
              </w:rPr>
              <w:t>9</w:t>
            </w:r>
          </w:p>
        </w:tc>
      </w:tr>
      <w:tr w:rsidR="00D173EB" w:rsidRPr="007325DE" w14:paraId="0FC392C8" w14:textId="77777777" w:rsidTr="00D173EB">
        <w:tc>
          <w:tcPr>
            <w:tcW w:w="844" w:type="dxa"/>
          </w:tcPr>
          <w:p w14:paraId="7699F986" w14:textId="59506630"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35.</w:t>
            </w:r>
          </w:p>
        </w:tc>
        <w:tc>
          <w:tcPr>
            <w:tcW w:w="1311" w:type="dxa"/>
            <w:vAlign w:val="bottom"/>
          </w:tcPr>
          <w:p w14:paraId="0C068265" w14:textId="5CE2BD4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IzglD032</w:t>
            </w:r>
          </w:p>
        </w:tc>
        <w:tc>
          <w:tcPr>
            <w:tcW w:w="5782" w:type="dxa"/>
            <w:vAlign w:val="center"/>
          </w:tcPr>
          <w:p w14:paraId="70C501C7" w14:textId="2744CB7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Mācību līdzekļu izveides konceptuālās pamatnostādnes ilgtspējīgas attīstības kontekstā </w:t>
            </w:r>
          </w:p>
        </w:tc>
        <w:tc>
          <w:tcPr>
            <w:tcW w:w="1086" w:type="dxa"/>
          </w:tcPr>
          <w:p w14:paraId="50E22C1F" w14:textId="3E7D311F"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11</w:t>
            </w:r>
            <w:r w:rsidR="003542A1" w:rsidRPr="007325DE">
              <w:rPr>
                <w:rFonts w:ascii="Times New Roman" w:hAnsi="Times New Roman" w:cs="Times New Roman"/>
                <w:sz w:val="20"/>
                <w:szCs w:val="20"/>
                <w:lang w:val="lv-LV"/>
              </w:rPr>
              <w:t>4</w:t>
            </w:r>
          </w:p>
        </w:tc>
      </w:tr>
      <w:tr w:rsidR="00D173EB" w:rsidRPr="007325DE" w14:paraId="191B22EA" w14:textId="77777777" w:rsidTr="00D173EB">
        <w:tc>
          <w:tcPr>
            <w:tcW w:w="844" w:type="dxa"/>
          </w:tcPr>
          <w:p w14:paraId="75883E74" w14:textId="7C6D318D"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36.</w:t>
            </w:r>
          </w:p>
        </w:tc>
        <w:tc>
          <w:tcPr>
            <w:tcW w:w="1311" w:type="dxa"/>
            <w:vAlign w:val="bottom"/>
          </w:tcPr>
          <w:p w14:paraId="06D0DF05" w14:textId="4117216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IzglD039</w:t>
            </w:r>
          </w:p>
        </w:tc>
        <w:tc>
          <w:tcPr>
            <w:tcW w:w="5782" w:type="dxa"/>
            <w:vAlign w:val="center"/>
          </w:tcPr>
          <w:p w14:paraId="160869DB" w14:textId="7D53E8EC"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Komplicētība skolas izglītībā: izpratne, problēmas, risinājumi  </w:t>
            </w:r>
          </w:p>
        </w:tc>
        <w:tc>
          <w:tcPr>
            <w:tcW w:w="1086" w:type="dxa"/>
          </w:tcPr>
          <w:p w14:paraId="5BD1C262" w14:textId="17847EB0"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11</w:t>
            </w:r>
            <w:r w:rsidR="003542A1" w:rsidRPr="007325DE">
              <w:rPr>
                <w:rFonts w:ascii="Times New Roman" w:hAnsi="Times New Roman" w:cs="Times New Roman"/>
                <w:sz w:val="20"/>
                <w:szCs w:val="20"/>
              </w:rPr>
              <w:t>7</w:t>
            </w:r>
          </w:p>
        </w:tc>
      </w:tr>
      <w:tr w:rsidR="00D173EB" w:rsidRPr="007325DE" w14:paraId="3295CF17" w14:textId="77777777" w:rsidTr="00D173EB">
        <w:tc>
          <w:tcPr>
            <w:tcW w:w="844" w:type="dxa"/>
          </w:tcPr>
          <w:p w14:paraId="24B57245" w14:textId="0412E091"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37.</w:t>
            </w:r>
          </w:p>
        </w:tc>
        <w:tc>
          <w:tcPr>
            <w:tcW w:w="1311" w:type="dxa"/>
            <w:vAlign w:val="bottom"/>
          </w:tcPr>
          <w:p w14:paraId="5FED99C8" w14:textId="1EEC85B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IzglD040</w:t>
            </w:r>
          </w:p>
        </w:tc>
        <w:tc>
          <w:tcPr>
            <w:tcW w:w="5782" w:type="dxa"/>
            <w:vAlign w:val="center"/>
          </w:tcPr>
          <w:p w14:paraId="393169E5" w14:textId="67AB282F"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Mūsdienu paradigmas speciālajā un sociālajā pedagoģijā </w:t>
            </w:r>
          </w:p>
        </w:tc>
        <w:tc>
          <w:tcPr>
            <w:tcW w:w="1086" w:type="dxa"/>
          </w:tcPr>
          <w:p w14:paraId="37B840AC" w14:textId="0F448826"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12</w:t>
            </w:r>
            <w:r w:rsidR="003542A1" w:rsidRPr="007325DE">
              <w:rPr>
                <w:rFonts w:ascii="Times New Roman" w:hAnsi="Times New Roman" w:cs="Times New Roman"/>
                <w:sz w:val="20"/>
                <w:szCs w:val="20"/>
              </w:rPr>
              <w:t>1</w:t>
            </w:r>
          </w:p>
        </w:tc>
      </w:tr>
      <w:tr w:rsidR="00D173EB" w:rsidRPr="007325DE" w14:paraId="0B77054D" w14:textId="77777777" w:rsidTr="00D173EB">
        <w:tc>
          <w:tcPr>
            <w:tcW w:w="844" w:type="dxa"/>
          </w:tcPr>
          <w:p w14:paraId="10BDBC31" w14:textId="633DD558"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38.</w:t>
            </w:r>
          </w:p>
        </w:tc>
        <w:tc>
          <w:tcPr>
            <w:tcW w:w="1311" w:type="dxa"/>
            <w:vAlign w:val="bottom"/>
          </w:tcPr>
          <w:p w14:paraId="59E96DE7" w14:textId="701311F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IzglD041</w:t>
            </w:r>
          </w:p>
        </w:tc>
        <w:tc>
          <w:tcPr>
            <w:tcW w:w="5782" w:type="dxa"/>
            <w:vAlign w:val="center"/>
          </w:tcPr>
          <w:p w14:paraId="6B2A2968" w14:textId="5FC566E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Modeļi efektīvai intervencei speciālajā izglītībā </w:t>
            </w:r>
          </w:p>
        </w:tc>
        <w:tc>
          <w:tcPr>
            <w:tcW w:w="1086" w:type="dxa"/>
          </w:tcPr>
          <w:p w14:paraId="4B83699A" w14:textId="39B8CC4B"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12</w:t>
            </w:r>
            <w:r w:rsidR="003542A1" w:rsidRPr="007325DE">
              <w:rPr>
                <w:rFonts w:ascii="Times New Roman" w:hAnsi="Times New Roman" w:cs="Times New Roman"/>
                <w:sz w:val="20"/>
                <w:szCs w:val="20"/>
              </w:rPr>
              <w:t>5</w:t>
            </w:r>
          </w:p>
        </w:tc>
      </w:tr>
      <w:tr w:rsidR="00D173EB" w:rsidRPr="007325DE" w14:paraId="0289EE4C" w14:textId="77777777" w:rsidTr="00D173EB">
        <w:tc>
          <w:tcPr>
            <w:tcW w:w="844" w:type="dxa"/>
          </w:tcPr>
          <w:p w14:paraId="5E9C001A" w14:textId="562E736C"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39.</w:t>
            </w:r>
          </w:p>
        </w:tc>
        <w:tc>
          <w:tcPr>
            <w:tcW w:w="1311" w:type="dxa"/>
            <w:vAlign w:val="bottom"/>
          </w:tcPr>
          <w:p w14:paraId="21BCDC35" w14:textId="008794B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IzglD042</w:t>
            </w:r>
          </w:p>
        </w:tc>
        <w:tc>
          <w:tcPr>
            <w:tcW w:w="5782" w:type="dxa"/>
            <w:vAlign w:val="center"/>
          </w:tcPr>
          <w:p w14:paraId="6558B345" w14:textId="2DDEF9E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Modeļi efektīvai intervencei sociālajā pedagoģijā </w:t>
            </w:r>
          </w:p>
        </w:tc>
        <w:tc>
          <w:tcPr>
            <w:tcW w:w="1086" w:type="dxa"/>
          </w:tcPr>
          <w:p w14:paraId="16E24BFD" w14:textId="7A592B63"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12</w:t>
            </w:r>
            <w:r w:rsidR="003542A1" w:rsidRPr="007325DE">
              <w:rPr>
                <w:rFonts w:ascii="Times New Roman" w:hAnsi="Times New Roman" w:cs="Times New Roman"/>
                <w:sz w:val="20"/>
                <w:szCs w:val="20"/>
              </w:rPr>
              <w:t>9</w:t>
            </w:r>
          </w:p>
        </w:tc>
      </w:tr>
      <w:tr w:rsidR="00D173EB" w:rsidRPr="007325DE" w14:paraId="76426A79" w14:textId="77777777" w:rsidTr="00D173EB">
        <w:tc>
          <w:tcPr>
            <w:tcW w:w="844" w:type="dxa"/>
          </w:tcPr>
          <w:p w14:paraId="3D34F401" w14:textId="4F0EE9FF"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40.</w:t>
            </w:r>
          </w:p>
        </w:tc>
        <w:tc>
          <w:tcPr>
            <w:tcW w:w="1311" w:type="dxa"/>
            <w:vAlign w:val="bottom"/>
          </w:tcPr>
          <w:p w14:paraId="33819033" w14:textId="6CFBA9A1"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IzglD043</w:t>
            </w:r>
          </w:p>
        </w:tc>
        <w:tc>
          <w:tcPr>
            <w:tcW w:w="5782" w:type="dxa"/>
            <w:vAlign w:val="center"/>
          </w:tcPr>
          <w:p w14:paraId="0C85B319" w14:textId="0C7F6742"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Izziņa un attīstība: daudzveidības raksturojums, novērtēšanas metodes un korekcijas modeļi </w:t>
            </w:r>
          </w:p>
        </w:tc>
        <w:tc>
          <w:tcPr>
            <w:tcW w:w="1086" w:type="dxa"/>
          </w:tcPr>
          <w:p w14:paraId="00346CE6" w14:textId="0D432C1A"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13</w:t>
            </w:r>
            <w:r w:rsidR="003542A1" w:rsidRPr="007325DE">
              <w:rPr>
                <w:rFonts w:ascii="Times New Roman" w:hAnsi="Times New Roman" w:cs="Times New Roman"/>
                <w:sz w:val="20"/>
                <w:szCs w:val="20"/>
                <w:lang w:val="lv-LV"/>
              </w:rPr>
              <w:t>5</w:t>
            </w:r>
          </w:p>
        </w:tc>
      </w:tr>
      <w:tr w:rsidR="00D173EB" w:rsidRPr="007325DE" w14:paraId="1D6EF065" w14:textId="77777777" w:rsidTr="00D173EB">
        <w:tc>
          <w:tcPr>
            <w:tcW w:w="844" w:type="dxa"/>
          </w:tcPr>
          <w:p w14:paraId="03E1E496" w14:textId="0A33CDD5"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41.</w:t>
            </w:r>
          </w:p>
        </w:tc>
        <w:tc>
          <w:tcPr>
            <w:tcW w:w="1311" w:type="dxa"/>
            <w:vAlign w:val="bottom"/>
          </w:tcPr>
          <w:p w14:paraId="0C0B0604" w14:textId="053A325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IzglD044</w:t>
            </w:r>
          </w:p>
        </w:tc>
        <w:tc>
          <w:tcPr>
            <w:tcW w:w="5782" w:type="dxa"/>
            <w:vAlign w:val="center"/>
          </w:tcPr>
          <w:p w14:paraId="1DF291C9" w14:textId="5ECA020E"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Pedagoģiskā supervīzija pirmsskolas un pamatizglītības mikrosistēmā </w:t>
            </w:r>
          </w:p>
        </w:tc>
        <w:tc>
          <w:tcPr>
            <w:tcW w:w="1086" w:type="dxa"/>
          </w:tcPr>
          <w:p w14:paraId="7DCF86AF" w14:textId="7C956E66"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w:t>
            </w:r>
            <w:r w:rsidR="003542A1" w:rsidRPr="007325DE">
              <w:rPr>
                <w:rFonts w:ascii="Times New Roman" w:hAnsi="Times New Roman" w:cs="Times New Roman"/>
                <w:sz w:val="20"/>
                <w:szCs w:val="20"/>
                <w:lang w:val="lv-LV"/>
              </w:rPr>
              <w:t>40</w:t>
            </w:r>
          </w:p>
        </w:tc>
      </w:tr>
      <w:tr w:rsidR="00D173EB" w:rsidRPr="007325DE" w14:paraId="4E39A874" w14:textId="77777777" w:rsidTr="00D173EB">
        <w:tc>
          <w:tcPr>
            <w:tcW w:w="844" w:type="dxa"/>
          </w:tcPr>
          <w:p w14:paraId="69854163" w14:textId="006C10F7"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42.</w:t>
            </w:r>
          </w:p>
        </w:tc>
        <w:tc>
          <w:tcPr>
            <w:tcW w:w="1311" w:type="dxa"/>
            <w:vAlign w:val="bottom"/>
          </w:tcPr>
          <w:p w14:paraId="382A6348" w14:textId="1500479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IzglD045</w:t>
            </w:r>
          </w:p>
        </w:tc>
        <w:tc>
          <w:tcPr>
            <w:tcW w:w="5782" w:type="dxa"/>
            <w:vAlign w:val="center"/>
          </w:tcPr>
          <w:p w14:paraId="4D2FA5B6" w14:textId="1DBA9AA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Transformatīvā izglītība personības pašrealizācijai </w:t>
            </w:r>
          </w:p>
        </w:tc>
        <w:tc>
          <w:tcPr>
            <w:tcW w:w="1086" w:type="dxa"/>
          </w:tcPr>
          <w:p w14:paraId="37F507D1" w14:textId="5E6325C9"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14</w:t>
            </w:r>
            <w:r w:rsidR="003542A1" w:rsidRPr="007325DE">
              <w:rPr>
                <w:rFonts w:ascii="Times New Roman" w:hAnsi="Times New Roman" w:cs="Times New Roman"/>
                <w:sz w:val="20"/>
                <w:szCs w:val="20"/>
              </w:rPr>
              <w:t>4</w:t>
            </w:r>
          </w:p>
        </w:tc>
      </w:tr>
      <w:tr w:rsidR="00D173EB" w:rsidRPr="007325DE" w14:paraId="1C65DA55" w14:textId="77777777" w:rsidTr="00D173EB">
        <w:tc>
          <w:tcPr>
            <w:tcW w:w="844" w:type="dxa"/>
          </w:tcPr>
          <w:p w14:paraId="5960A32C" w14:textId="4CD38A21"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43.</w:t>
            </w:r>
          </w:p>
        </w:tc>
        <w:tc>
          <w:tcPr>
            <w:tcW w:w="1311" w:type="dxa"/>
            <w:vAlign w:val="bottom"/>
          </w:tcPr>
          <w:p w14:paraId="6B60A24E" w14:textId="0A75B8C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IzglD046</w:t>
            </w:r>
          </w:p>
        </w:tc>
        <w:tc>
          <w:tcPr>
            <w:tcW w:w="5782" w:type="dxa"/>
            <w:vAlign w:val="center"/>
          </w:tcPr>
          <w:p w14:paraId="753F7A93" w14:textId="52B477B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Izglītības vides kvalitātes dimensijas </w:t>
            </w:r>
          </w:p>
        </w:tc>
        <w:tc>
          <w:tcPr>
            <w:tcW w:w="1086" w:type="dxa"/>
          </w:tcPr>
          <w:p w14:paraId="1F4E5D81" w14:textId="46FBE97A"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14</w:t>
            </w:r>
            <w:r w:rsidR="003542A1" w:rsidRPr="007325DE">
              <w:rPr>
                <w:rFonts w:ascii="Times New Roman" w:hAnsi="Times New Roman" w:cs="Times New Roman"/>
                <w:sz w:val="20"/>
                <w:szCs w:val="20"/>
              </w:rPr>
              <w:t>8</w:t>
            </w:r>
          </w:p>
        </w:tc>
      </w:tr>
      <w:tr w:rsidR="00D173EB" w:rsidRPr="007325DE" w14:paraId="0C05F7BE" w14:textId="77777777" w:rsidTr="00D173EB">
        <w:tc>
          <w:tcPr>
            <w:tcW w:w="844" w:type="dxa"/>
          </w:tcPr>
          <w:p w14:paraId="63BD4150" w14:textId="6A66E8E2"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44.</w:t>
            </w:r>
          </w:p>
        </w:tc>
        <w:tc>
          <w:tcPr>
            <w:tcW w:w="1311" w:type="dxa"/>
            <w:vAlign w:val="bottom"/>
          </w:tcPr>
          <w:p w14:paraId="6E7F8BE0" w14:textId="5BFDE92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IzglD047</w:t>
            </w:r>
          </w:p>
        </w:tc>
        <w:tc>
          <w:tcPr>
            <w:tcW w:w="5782" w:type="dxa"/>
            <w:vAlign w:val="center"/>
          </w:tcPr>
          <w:p w14:paraId="2E260D35" w14:textId="218CA6A7"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Izglītības stratēģijas pētniecības lietpratībai pirmsskolā un pamatskolā </w:t>
            </w:r>
          </w:p>
        </w:tc>
        <w:tc>
          <w:tcPr>
            <w:tcW w:w="1086" w:type="dxa"/>
          </w:tcPr>
          <w:p w14:paraId="04D57569" w14:textId="23261718"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15</w:t>
            </w:r>
            <w:r w:rsidR="003542A1" w:rsidRPr="007325DE">
              <w:rPr>
                <w:rFonts w:ascii="Times New Roman" w:hAnsi="Times New Roman" w:cs="Times New Roman"/>
                <w:sz w:val="20"/>
                <w:szCs w:val="20"/>
                <w:lang w:val="lv-LV"/>
              </w:rPr>
              <w:t>2</w:t>
            </w:r>
          </w:p>
        </w:tc>
      </w:tr>
      <w:tr w:rsidR="00D173EB" w:rsidRPr="007325DE" w14:paraId="6CF24457" w14:textId="77777777" w:rsidTr="00D173EB">
        <w:tc>
          <w:tcPr>
            <w:tcW w:w="844" w:type="dxa"/>
          </w:tcPr>
          <w:p w14:paraId="4CFF2725" w14:textId="090103B1"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45.</w:t>
            </w:r>
          </w:p>
        </w:tc>
        <w:tc>
          <w:tcPr>
            <w:tcW w:w="1311" w:type="dxa"/>
            <w:vAlign w:val="bottom"/>
          </w:tcPr>
          <w:p w14:paraId="738D8736" w14:textId="09587382"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IzglD048</w:t>
            </w:r>
          </w:p>
        </w:tc>
        <w:tc>
          <w:tcPr>
            <w:tcW w:w="5782" w:type="dxa"/>
            <w:vAlign w:val="center"/>
          </w:tcPr>
          <w:p w14:paraId="17891B7B" w14:textId="663C311D"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LU ideju laboratorija: Digitālie risinājumi izglītībā I </w:t>
            </w:r>
          </w:p>
        </w:tc>
        <w:tc>
          <w:tcPr>
            <w:tcW w:w="1086" w:type="dxa"/>
          </w:tcPr>
          <w:p w14:paraId="01EFF0B7" w14:textId="3DD187D3"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15</w:t>
            </w:r>
            <w:r w:rsidR="003542A1" w:rsidRPr="007325DE">
              <w:rPr>
                <w:rFonts w:ascii="Times New Roman" w:hAnsi="Times New Roman" w:cs="Times New Roman"/>
                <w:sz w:val="20"/>
                <w:szCs w:val="20"/>
              </w:rPr>
              <w:t>7</w:t>
            </w:r>
          </w:p>
        </w:tc>
      </w:tr>
      <w:tr w:rsidR="00D173EB" w:rsidRPr="007325DE" w14:paraId="4142E6E5" w14:textId="77777777" w:rsidTr="00D173EB">
        <w:tc>
          <w:tcPr>
            <w:tcW w:w="844" w:type="dxa"/>
          </w:tcPr>
          <w:p w14:paraId="0D4A6B4C" w14:textId="06F74BC3"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46.</w:t>
            </w:r>
          </w:p>
        </w:tc>
        <w:tc>
          <w:tcPr>
            <w:tcW w:w="1311" w:type="dxa"/>
            <w:vAlign w:val="bottom"/>
          </w:tcPr>
          <w:p w14:paraId="7B0300CC" w14:textId="3EA0C851"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IzglD049</w:t>
            </w:r>
          </w:p>
        </w:tc>
        <w:tc>
          <w:tcPr>
            <w:tcW w:w="5782" w:type="dxa"/>
            <w:vAlign w:val="center"/>
          </w:tcPr>
          <w:p w14:paraId="3D42892C" w14:textId="6A313F99"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LU ideju laboratorija: Digitālie risinājumi izglītībā II </w:t>
            </w:r>
          </w:p>
        </w:tc>
        <w:tc>
          <w:tcPr>
            <w:tcW w:w="1086" w:type="dxa"/>
          </w:tcPr>
          <w:p w14:paraId="3C952896" w14:textId="08679D63"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16</w:t>
            </w:r>
            <w:r w:rsidR="003542A1" w:rsidRPr="007325DE">
              <w:rPr>
                <w:rFonts w:ascii="Times New Roman" w:hAnsi="Times New Roman" w:cs="Times New Roman"/>
                <w:sz w:val="20"/>
                <w:szCs w:val="20"/>
              </w:rPr>
              <w:t>2</w:t>
            </w:r>
          </w:p>
        </w:tc>
      </w:tr>
      <w:tr w:rsidR="00D173EB" w:rsidRPr="007325DE" w14:paraId="6DDCB45E" w14:textId="77777777" w:rsidTr="00D173EB">
        <w:tc>
          <w:tcPr>
            <w:tcW w:w="844" w:type="dxa"/>
          </w:tcPr>
          <w:p w14:paraId="758CB988" w14:textId="58221CA1"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47.</w:t>
            </w:r>
          </w:p>
        </w:tc>
        <w:tc>
          <w:tcPr>
            <w:tcW w:w="1311" w:type="dxa"/>
            <w:vAlign w:val="bottom"/>
          </w:tcPr>
          <w:p w14:paraId="32B69F60" w14:textId="4700763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IzglD050</w:t>
            </w:r>
          </w:p>
        </w:tc>
        <w:tc>
          <w:tcPr>
            <w:tcW w:w="5782" w:type="dxa"/>
            <w:vAlign w:val="center"/>
          </w:tcPr>
          <w:p w14:paraId="230D0137" w14:textId="61EFDE88"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DU ideju laboratorija: Transdisciplināra komplicētu izglītības problēmu risināšana darbības un vērtējošā pētījuma ietvarā I</w:t>
            </w:r>
          </w:p>
        </w:tc>
        <w:tc>
          <w:tcPr>
            <w:tcW w:w="1086" w:type="dxa"/>
          </w:tcPr>
          <w:p w14:paraId="44F45E91" w14:textId="4683E18A"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16</w:t>
            </w:r>
            <w:r w:rsidR="003542A1" w:rsidRPr="007325DE">
              <w:rPr>
                <w:rFonts w:ascii="Times New Roman" w:hAnsi="Times New Roman" w:cs="Times New Roman"/>
                <w:sz w:val="20"/>
                <w:szCs w:val="20"/>
                <w:lang w:val="lv-LV"/>
              </w:rPr>
              <w:t>6</w:t>
            </w:r>
          </w:p>
        </w:tc>
      </w:tr>
      <w:tr w:rsidR="00D173EB" w:rsidRPr="007325DE" w14:paraId="264CA813" w14:textId="77777777" w:rsidTr="00D173EB">
        <w:tc>
          <w:tcPr>
            <w:tcW w:w="844" w:type="dxa"/>
          </w:tcPr>
          <w:p w14:paraId="5C3332AF" w14:textId="2FB12D72"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18.</w:t>
            </w:r>
          </w:p>
        </w:tc>
        <w:tc>
          <w:tcPr>
            <w:tcW w:w="1311" w:type="dxa"/>
            <w:vAlign w:val="bottom"/>
          </w:tcPr>
          <w:p w14:paraId="332C588A" w14:textId="65D8A3D0"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IzglD051</w:t>
            </w:r>
          </w:p>
        </w:tc>
        <w:tc>
          <w:tcPr>
            <w:tcW w:w="5782" w:type="dxa"/>
            <w:vAlign w:val="center"/>
          </w:tcPr>
          <w:p w14:paraId="474D6E5D" w14:textId="071AF53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DU ideju laboratorija: Transdisciplināra komplicētu izglītības problēmu risināšana darbības un vērtējošā pētījuma ietvarā II </w:t>
            </w:r>
          </w:p>
        </w:tc>
        <w:tc>
          <w:tcPr>
            <w:tcW w:w="1086" w:type="dxa"/>
          </w:tcPr>
          <w:p w14:paraId="008FC386" w14:textId="0C269E35"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17</w:t>
            </w:r>
            <w:r w:rsidR="003542A1" w:rsidRPr="007325DE">
              <w:rPr>
                <w:rFonts w:ascii="Times New Roman" w:hAnsi="Times New Roman" w:cs="Times New Roman"/>
                <w:sz w:val="20"/>
                <w:szCs w:val="20"/>
                <w:lang w:val="lv-LV"/>
              </w:rPr>
              <w:t>1</w:t>
            </w:r>
          </w:p>
        </w:tc>
      </w:tr>
      <w:tr w:rsidR="00D173EB" w:rsidRPr="007325DE" w14:paraId="675680F6" w14:textId="77777777" w:rsidTr="00D173EB">
        <w:tc>
          <w:tcPr>
            <w:tcW w:w="844" w:type="dxa"/>
          </w:tcPr>
          <w:p w14:paraId="69A0A7FD" w14:textId="3B2949E7"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49.</w:t>
            </w:r>
          </w:p>
        </w:tc>
        <w:tc>
          <w:tcPr>
            <w:tcW w:w="1311" w:type="dxa"/>
            <w:vAlign w:val="bottom"/>
          </w:tcPr>
          <w:p w14:paraId="535984C7" w14:textId="0B4B20F6"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IzglD052</w:t>
            </w:r>
          </w:p>
        </w:tc>
        <w:tc>
          <w:tcPr>
            <w:tcW w:w="5782" w:type="dxa"/>
            <w:vAlign w:val="center"/>
          </w:tcPr>
          <w:p w14:paraId="2C47A767" w14:textId="06B76681"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RTA ideju laboratorija: Atbalstošas tehnoloģijas speciālajā izglītībā un sociālajā darbā I </w:t>
            </w:r>
          </w:p>
        </w:tc>
        <w:tc>
          <w:tcPr>
            <w:tcW w:w="1086" w:type="dxa"/>
          </w:tcPr>
          <w:p w14:paraId="53EDDD7A" w14:textId="71A211F9"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17</w:t>
            </w:r>
            <w:r w:rsidR="003542A1" w:rsidRPr="007325DE">
              <w:rPr>
                <w:rFonts w:ascii="Times New Roman" w:hAnsi="Times New Roman" w:cs="Times New Roman"/>
                <w:sz w:val="20"/>
                <w:szCs w:val="20"/>
                <w:lang w:val="lv-LV"/>
              </w:rPr>
              <w:t>5</w:t>
            </w:r>
          </w:p>
        </w:tc>
      </w:tr>
      <w:tr w:rsidR="00D173EB" w:rsidRPr="007325DE" w14:paraId="5156BAD2" w14:textId="77777777" w:rsidTr="00D173EB">
        <w:tc>
          <w:tcPr>
            <w:tcW w:w="844" w:type="dxa"/>
          </w:tcPr>
          <w:p w14:paraId="73B7528D" w14:textId="3A04F471"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50.</w:t>
            </w:r>
          </w:p>
        </w:tc>
        <w:tc>
          <w:tcPr>
            <w:tcW w:w="1311" w:type="dxa"/>
            <w:vAlign w:val="bottom"/>
          </w:tcPr>
          <w:p w14:paraId="5AE6DB3D" w14:textId="0749F64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IzglD053</w:t>
            </w:r>
          </w:p>
        </w:tc>
        <w:tc>
          <w:tcPr>
            <w:tcW w:w="5782" w:type="dxa"/>
            <w:vAlign w:val="center"/>
          </w:tcPr>
          <w:p w14:paraId="6575A247" w14:textId="7F2A4F13"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RTA ideju laboratorija: Atbalstošas tehnoloģijas speciālajā izglītībā un sociālajā darbā II </w:t>
            </w:r>
          </w:p>
        </w:tc>
        <w:tc>
          <w:tcPr>
            <w:tcW w:w="1086" w:type="dxa"/>
          </w:tcPr>
          <w:p w14:paraId="6CDF65F1" w14:textId="6045837A" w:rsidR="00D173EB" w:rsidRPr="007325DE" w:rsidRDefault="00062A0D" w:rsidP="00062A0D">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lang w:val="lv-LV"/>
              </w:rPr>
              <w:t>17</w:t>
            </w:r>
            <w:r w:rsidR="003542A1" w:rsidRPr="007325DE">
              <w:rPr>
                <w:rFonts w:ascii="Times New Roman" w:hAnsi="Times New Roman" w:cs="Times New Roman"/>
                <w:sz w:val="20"/>
                <w:szCs w:val="20"/>
                <w:lang w:val="lv-LV"/>
              </w:rPr>
              <w:t>9</w:t>
            </w:r>
          </w:p>
        </w:tc>
      </w:tr>
      <w:tr w:rsidR="00D173EB" w:rsidRPr="007325DE" w14:paraId="169F52DC" w14:textId="77777777" w:rsidTr="00D173EB">
        <w:tc>
          <w:tcPr>
            <w:tcW w:w="844" w:type="dxa"/>
          </w:tcPr>
          <w:p w14:paraId="1627C4DA" w14:textId="6B225E80" w:rsidR="00D173EB" w:rsidRPr="007325DE" w:rsidRDefault="00D173EB" w:rsidP="00D173EB">
            <w:pPr>
              <w:spacing w:after="185" w:line="259" w:lineRule="auto"/>
              <w:ind w:left="0" w:firstLine="0"/>
              <w:jc w:val="center"/>
              <w:rPr>
                <w:rFonts w:ascii="Times New Roman" w:hAnsi="Times New Roman" w:cs="Times New Roman"/>
                <w:sz w:val="20"/>
                <w:szCs w:val="20"/>
                <w:lang w:val="lv-LV"/>
              </w:rPr>
            </w:pPr>
            <w:r w:rsidRPr="007325DE">
              <w:rPr>
                <w:rFonts w:ascii="Times New Roman" w:hAnsi="Times New Roman" w:cs="Times New Roman"/>
                <w:sz w:val="20"/>
                <w:szCs w:val="20"/>
              </w:rPr>
              <w:t>51.</w:t>
            </w:r>
          </w:p>
        </w:tc>
        <w:tc>
          <w:tcPr>
            <w:tcW w:w="1311" w:type="dxa"/>
            <w:vAlign w:val="bottom"/>
          </w:tcPr>
          <w:p w14:paraId="0EB78A82" w14:textId="793A8DE5"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IzglD054</w:t>
            </w:r>
          </w:p>
        </w:tc>
        <w:tc>
          <w:tcPr>
            <w:tcW w:w="5782" w:type="dxa"/>
            <w:vAlign w:val="center"/>
          </w:tcPr>
          <w:p w14:paraId="32495041" w14:textId="565DCE96"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LiepU ideju laboratorija: Radošums personības lietpratībai I </w:t>
            </w:r>
          </w:p>
        </w:tc>
        <w:tc>
          <w:tcPr>
            <w:tcW w:w="1086" w:type="dxa"/>
          </w:tcPr>
          <w:p w14:paraId="41989BD7" w14:textId="3B85CED3"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18</w:t>
            </w:r>
            <w:r w:rsidR="003542A1" w:rsidRPr="007325DE">
              <w:rPr>
                <w:rFonts w:ascii="Times New Roman" w:hAnsi="Times New Roman" w:cs="Times New Roman"/>
                <w:sz w:val="20"/>
                <w:szCs w:val="20"/>
              </w:rPr>
              <w:t>3</w:t>
            </w:r>
          </w:p>
        </w:tc>
      </w:tr>
      <w:tr w:rsidR="00D173EB" w:rsidRPr="007325DE" w14:paraId="69D28937" w14:textId="77777777" w:rsidTr="00D173EB">
        <w:tc>
          <w:tcPr>
            <w:tcW w:w="844" w:type="dxa"/>
          </w:tcPr>
          <w:p w14:paraId="060BA93D" w14:textId="20905155"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52.</w:t>
            </w:r>
          </w:p>
        </w:tc>
        <w:tc>
          <w:tcPr>
            <w:tcW w:w="1311" w:type="dxa"/>
            <w:vAlign w:val="bottom"/>
          </w:tcPr>
          <w:p w14:paraId="08682D48" w14:textId="4CE6EE21"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IzglD055</w:t>
            </w:r>
          </w:p>
        </w:tc>
        <w:tc>
          <w:tcPr>
            <w:tcW w:w="5782" w:type="dxa"/>
            <w:vAlign w:val="center"/>
          </w:tcPr>
          <w:p w14:paraId="1F9DC567" w14:textId="19B7CC8A"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 xml:space="preserve">LiepU ideju laboratorija: Radošums personības lietpratībai II </w:t>
            </w:r>
          </w:p>
        </w:tc>
        <w:tc>
          <w:tcPr>
            <w:tcW w:w="1086" w:type="dxa"/>
          </w:tcPr>
          <w:p w14:paraId="02AAB446" w14:textId="49AC7B6C"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18</w:t>
            </w:r>
            <w:r w:rsidR="003542A1" w:rsidRPr="007325DE">
              <w:rPr>
                <w:rFonts w:ascii="Times New Roman" w:hAnsi="Times New Roman" w:cs="Times New Roman"/>
                <w:sz w:val="20"/>
                <w:szCs w:val="20"/>
              </w:rPr>
              <w:t>7</w:t>
            </w:r>
          </w:p>
        </w:tc>
      </w:tr>
      <w:tr w:rsidR="00D173EB" w:rsidRPr="007325DE" w14:paraId="258AB957" w14:textId="77777777" w:rsidTr="00D173EB">
        <w:tc>
          <w:tcPr>
            <w:tcW w:w="844" w:type="dxa"/>
          </w:tcPr>
          <w:p w14:paraId="353ED8B6" w14:textId="5B8CF508"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53.</w:t>
            </w:r>
          </w:p>
        </w:tc>
        <w:tc>
          <w:tcPr>
            <w:tcW w:w="1311" w:type="dxa"/>
            <w:vAlign w:val="bottom"/>
          </w:tcPr>
          <w:p w14:paraId="470C914A" w14:textId="672F513B"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p>
        </w:tc>
        <w:tc>
          <w:tcPr>
            <w:tcW w:w="5782" w:type="dxa"/>
            <w:vAlign w:val="center"/>
          </w:tcPr>
          <w:p w14:paraId="482E8F30" w14:textId="0D0F27E4"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Latviešu valodas pamatkurss *</w:t>
            </w:r>
          </w:p>
        </w:tc>
        <w:tc>
          <w:tcPr>
            <w:tcW w:w="1086" w:type="dxa"/>
          </w:tcPr>
          <w:p w14:paraId="3D37ECF8" w14:textId="37B7A7E1"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19</w:t>
            </w:r>
            <w:r w:rsidR="003542A1" w:rsidRPr="007325DE">
              <w:rPr>
                <w:rFonts w:ascii="Times New Roman" w:hAnsi="Times New Roman" w:cs="Times New Roman"/>
                <w:sz w:val="20"/>
                <w:szCs w:val="20"/>
              </w:rPr>
              <w:t>1</w:t>
            </w:r>
          </w:p>
        </w:tc>
      </w:tr>
      <w:tr w:rsidR="00D173EB" w:rsidRPr="007325DE" w14:paraId="5062AFB6" w14:textId="77777777" w:rsidTr="00AD4B0E">
        <w:tc>
          <w:tcPr>
            <w:tcW w:w="844" w:type="dxa"/>
          </w:tcPr>
          <w:p w14:paraId="0255A6D1" w14:textId="7C8F86CD" w:rsidR="00D173EB" w:rsidRPr="007325DE" w:rsidRDefault="00D173EB" w:rsidP="00D173EB">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5</w:t>
            </w:r>
            <w:r w:rsidR="00E71DD9">
              <w:rPr>
                <w:rFonts w:ascii="Times New Roman" w:hAnsi="Times New Roman" w:cs="Times New Roman"/>
                <w:sz w:val="20"/>
                <w:szCs w:val="20"/>
              </w:rPr>
              <w:t>4</w:t>
            </w:r>
            <w:r w:rsidRPr="007325DE">
              <w:rPr>
                <w:rFonts w:ascii="Times New Roman" w:hAnsi="Times New Roman" w:cs="Times New Roman"/>
                <w:sz w:val="20"/>
                <w:szCs w:val="20"/>
              </w:rPr>
              <w:t>.</w:t>
            </w:r>
          </w:p>
        </w:tc>
        <w:tc>
          <w:tcPr>
            <w:tcW w:w="1311" w:type="dxa"/>
            <w:vAlign w:val="bottom"/>
          </w:tcPr>
          <w:p w14:paraId="2AED489D" w14:textId="36D26F9E" w:rsidR="00D173EB" w:rsidRPr="007325DE" w:rsidRDefault="00D173EB" w:rsidP="00D173EB">
            <w:pPr>
              <w:spacing w:after="185" w:line="259" w:lineRule="auto"/>
              <w:ind w:left="0" w:firstLine="0"/>
              <w:rPr>
                <w:rFonts w:ascii="Times New Roman" w:eastAsia="Times New Roman" w:hAnsi="Times New Roman" w:cs="Times New Roman"/>
                <w:sz w:val="20"/>
                <w:szCs w:val="20"/>
                <w:lang w:val="lv-LV" w:eastAsia="lv-LV"/>
              </w:rPr>
            </w:pPr>
            <w:r w:rsidRPr="007325DE">
              <w:rPr>
                <w:rFonts w:ascii="Times New Roman" w:eastAsia="Times New Roman" w:hAnsi="Times New Roman" w:cs="Times New Roman"/>
                <w:sz w:val="20"/>
                <w:szCs w:val="20"/>
                <w:lang w:val="lv-LV" w:eastAsia="lv-LV"/>
              </w:rPr>
              <w:t>VidZP021</w:t>
            </w:r>
          </w:p>
        </w:tc>
        <w:tc>
          <w:tcPr>
            <w:tcW w:w="5782" w:type="dxa"/>
            <w:vAlign w:val="center"/>
          </w:tcPr>
          <w:p w14:paraId="6C077AB6" w14:textId="7E662907" w:rsidR="00D173EB" w:rsidRPr="007325DE" w:rsidRDefault="00D173EB" w:rsidP="00D173EB">
            <w:pPr>
              <w:spacing w:after="185" w:line="259" w:lineRule="auto"/>
              <w:ind w:left="0" w:firstLine="0"/>
              <w:rPr>
                <w:rFonts w:ascii="Times New Roman" w:hAnsi="Times New Roman" w:cs="Times New Roman"/>
                <w:sz w:val="20"/>
                <w:szCs w:val="20"/>
                <w:lang w:val="lv-LV"/>
              </w:rPr>
            </w:pPr>
            <w:r w:rsidRPr="007325DE">
              <w:rPr>
                <w:rFonts w:ascii="Times New Roman" w:hAnsi="Times New Roman" w:cs="Times New Roman"/>
                <w:sz w:val="20"/>
                <w:szCs w:val="20"/>
                <w:lang w:val="lv-LV"/>
              </w:rPr>
              <w:t>Valsts, civilā un vides aizsardzība*</w:t>
            </w:r>
          </w:p>
        </w:tc>
        <w:tc>
          <w:tcPr>
            <w:tcW w:w="1086" w:type="dxa"/>
          </w:tcPr>
          <w:p w14:paraId="75FB9A7D" w14:textId="266150D1" w:rsidR="00D173EB" w:rsidRPr="007325DE" w:rsidRDefault="00062A0D" w:rsidP="00062A0D">
            <w:pPr>
              <w:spacing w:after="185" w:line="259" w:lineRule="auto"/>
              <w:ind w:left="0" w:firstLine="0"/>
              <w:jc w:val="center"/>
              <w:rPr>
                <w:rFonts w:ascii="Times New Roman" w:hAnsi="Times New Roman" w:cs="Times New Roman"/>
                <w:sz w:val="20"/>
                <w:szCs w:val="20"/>
              </w:rPr>
            </w:pPr>
            <w:r w:rsidRPr="007325DE">
              <w:rPr>
                <w:rFonts w:ascii="Times New Roman" w:hAnsi="Times New Roman" w:cs="Times New Roman"/>
                <w:sz w:val="20"/>
                <w:szCs w:val="20"/>
              </w:rPr>
              <w:t>19</w:t>
            </w:r>
            <w:r w:rsidR="003D07B3">
              <w:rPr>
                <w:rFonts w:ascii="Times New Roman" w:hAnsi="Times New Roman" w:cs="Times New Roman"/>
                <w:sz w:val="20"/>
                <w:szCs w:val="20"/>
              </w:rPr>
              <w:t>5</w:t>
            </w:r>
          </w:p>
        </w:tc>
      </w:tr>
      <w:bookmarkEnd w:id="1"/>
    </w:tbl>
    <w:p w14:paraId="6F9EBE19" w14:textId="60E26F56" w:rsidR="0005401D" w:rsidRPr="00643D07" w:rsidRDefault="0005401D" w:rsidP="00BF23A2">
      <w:pPr>
        <w:pStyle w:val="TOC1"/>
        <w:tabs>
          <w:tab w:val="right" w:pos="9033"/>
        </w:tabs>
        <w:rPr>
          <w:b/>
          <w:bCs/>
        </w:rPr>
      </w:pPr>
    </w:p>
    <w:sdt>
      <w:sdtPr>
        <w:rPr>
          <w:rFonts w:ascii="Verdana" w:eastAsia="Verdana" w:hAnsi="Verdana" w:cs="Verdana"/>
          <w:sz w:val="17"/>
        </w:rPr>
        <w:id w:val="369657206"/>
        <w:docPartObj>
          <w:docPartGallery w:val="Table of Contents"/>
        </w:docPartObj>
      </w:sdtPr>
      <w:sdtEndPr>
        <w:rPr>
          <w:rFonts w:ascii="Calibri" w:eastAsia="Calibri" w:hAnsi="Calibri" w:cs="Calibri"/>
          <w:b/>
          <w:bCs/>
          <w:sz w:val="22"/>
        </w:rPr>
      </w:sdtEndPr>
      <w:sdtContent>
        <w:p w14:paraId="0236160B" w14:textId="77777777" w:rsidR="00E71DD9" w:rsidRDefault="00E71DD9" w:rsidP="00E71DD9">
          <w:pPr>
            <w:pStyle w:val="TOC1"/>
            <w:tabs>
              <w:tab w:val="right" w:pos="9033"/>
            </w:tabs>
            <w:rPr>
              <w:rFonts w:ascii="Verdana" w:eastAsia="Verdana" w:hAnsi="Verdana" w:cs="Verdana"/>
              <w:sz w:val="17"/>
            </w:rPr>
          </w:pPr>
        </w:p>
        <w:p w14:paraId="6FF84C88" w14:textId="77777777" w:rsidR="00E71DD9" w:rsidRDefault="00E71DD9" w:rsidP="00E71DD9">
          <w:pPr>
            <w:pStyle w:val="TOC1"/>
            <w:tabs>
              <w:tab w:val="right" w:pos="9033"/>
            </w:tabs>
            <w:rPr>
              <w:b/>
              <w:bCs/>
            </w:rPr>
          </w:pPr>
        </w:p>
        <w:p w14:paraId="239CE184" w14:textId="77777777" w:rsidR="00E71DD9" w:rsidRDefault="00E71DD9" w:rsidP="00E71DD9">
          <w:pPr>
            <w:pStyle w:val="TOC1"/>
            <w:tabs>
              <w:tab w:val="right" w:pos="9033"/>
            </w:tabs>
            <w:rPr>
              <w:rFonts w:ascii="Verdana" w:eastAsia="Verdana" w:hAnsi="Verdana" w:cs="Verdana"/>
              <w:b/>
              <w:bCs/>
              <w:sz w:val="17"/>
            </w:rPr>
          </w:pPr>
          <w:r w:rsidRPr="00643D07">
            <w:rPr>
              <w:b/>
              <w:bCs/>
            </w:rPr>
            <w:lastRenderedPageBreak/>
            <w:t>OBLIGĀTĀS A DAĻAS KURSI</w:t>
          </w:r>
        </w:p>
      </w:sdtContent>
    </w:sdt>
    <w:p w14:paraId="37EFB447" w14:textId="5786F7A7" w:rsidR="0005401D" w:rsidRDefault="0005401D">
      <w:pPr>
        <w:spacing w:after="0" w:line="259" w:lineRule="auto"/>
        <w:ind w:left="10" w:right="710"/>
        <w:jc w:val="right"/>
      </w:pPr>
    </w:p>
    <w:p w14:paraId="35585CC3" w14:textId="77777777" w:rsidR="00E71DD9" w:rsidRDefault="00E71DD9">
      <w:pPr>
        <w:spacing w:after="160" w:line="259" w:lineRule="auto"/>
        <w:ind w:left="0" w:firstLine="0"/>
        <w:rPr>
          <w:b/>
          <w:i/>
        </w:rPr>
      </w:pPr>
    </w:p>
    <w:p w14:paraId="32DEBE0B" w14:textId="29336FE5" w:rsidR="00250394" w:rsidRDefault="001D13AA">
      <w:pPr>
        <w:spacing w:after="160" w:line="259" w:lineRule="auto"/>
        <w:ind w:left="0" w:firstLine="0"/>
        <w:rPr>
          <w:b/>
          <w:i/>
        </w:rPr>
      </w:pPr>
      <w:r>
        <w:rPr>
          <w:b/>
          <w:i/>
        </w:rPr>
        <w:t>Studiju kursa nosaukums</w:t>
      </w:r>
      <w:r>
        <w:t xml:space="preserve"> </w:t>
      </w:r>
      <w:r w:rsidR="00250394">
        <w:t xml:space="preserve">                                 </w:t>
      </w:r>
      <w:r w:rsidR="00250394">
        <w:rPr>
          <w:b/>
          <w:i/>
        </w:rPr>
        <w:t xml:space="preserve">Vēsturiskā pieredze un aktuālās teorijas        </w:t>
      </w:r>
    </w:p>
    <w:p w14:paraId="01E3D08D" w14:textId="242F5F0A" w:rsidR="0005401D" w:rsidRPr="00250394" w:rsidRDefault="00250394">
      <w:pPr>
        <w:spacing w:after="160" w:line="259" w:lineRule="auto"/>
        <w:ind w:left="0" w:firstLine="0"/>
        <w:rPr>
          <w:b/>
          <w:i/>
        </w:rPr>
      </w:pPr>
      <w:r>
        <w:rPr>
          <w:b/>
          <w:i/>
        </w:rPr>
        <w:t xml:space="preserve">                                                                             izglītības zinātnes pētījumos</w:t>
      </w:r>
    </w:p>
    <w:p w14:paraId="5A7D0000" w14:textId="67CEF995" w:rsidR="0005401D" w:rsidRDefault="001D13AA">
      <w:pPr>
        <w:tabs>
          <w:tab w:val="center" w:pos="4845"/>
        </w:tabs>
        <w:spacing w:after="160" w:line="259" w:lineRule="auto"/>
        <w:ind w:left="0" w:firstLine="0"/>
      </w:pPr>
      <w:r>
        <w:rPr>
          <w:b/>
          <w:i/>
        </w:rPr>
        <w:t>Studiju kursa kods</w:t>
      </w:r>
      <w:r>
        <w:t xml:space="preserve"> </w:t>
      </w:r>
      <w:r>
        <w:tab/>
        <w:t>Izgl</w:t>
      </w:r>
      <w:r w:rsidR="00290AD1">
        <w:t>D010</w:t>
      </w:r>
    </w:p>
    <w:p w14:paraId="0875DC8A" w14:textId="77777777" w:rsidR="0005401D" w:rsidRDefault="001D13AA">
      <w:pPr>
        <w:tabs>
          <w:tab w:val="center" w:pos="5242"/>
        </w:tabs>
        <w:spacing w:after="160" w:line="259" w:lineRule="auto"/>
        <w:ind w:left="0" w:firstLine="0"/>
      </w:pPr>
      <w:r>
        <w:rPr>
          <w:b/>
          <w:i/>
        </w:rPr>
        <w:t>Zinātnes nozare</w:t>
      </w:r>
      <w:r>
        <w:t xml:space="preserve"> </w:t>
      </w:r>
      <w:r>
        <w:tab/>
        <w:t xml:space="preserve">Izglītības zinātnes </w:t>
      </w:r>
    </w:p>
    <w:p w14:paraId="35F75579" w14:textId="446A9257" w:rsidR="00BF23A2" w:rsidRDefault="00BF23A2">
      <w:pPr>
        <w:tabs>
          <w:tab w:val="center" w:pos="4580"/>
        </w:tabs>
        <w:spacing w:after="160" w:line="259" w:lineRule="auto"/>
        <w:ind w:left="0" w:firstLine="0"/>
        <w:rPr>
          <w:bCs/>
          <w:iCs/>
        </w:rPr>
      </w:pPr>
      <w:r>
        <w:rPr>
          <w:b/>
          <w:i/>
        </w:rPr>
        <w:t xml:space="preserve">Kreditpunkti                                                        </w:t>
      </w:r>
      <w:r w:rsidR="00250394">
        <w:rPr>
          <w:b/>
          <w:i/>
        </w:rPr>
        <w:t xml:space="preserve"> </w:t>
      </w:r>
      <w:r w:rsidR="007924A7">
        <w:rPr>
          <w:bCs/>
          <w:iCs/>
        </w:rPr>
        <w:t>4 (</w:t>
      </w:r>
      <w:r w:rsidR="00D0382D">
        <w:rPr>
          <w:bCs/>
          <w:iCs/>
        </w:rPr>
        <w:t>6</w:t>
      </w:r>
      <w:r w:rsidR="007924A7">
        <w:rPr>
          <w:bCs/>
          <w:iCs/>
        </w:rPr>
        <w:t>)</w:t>
      </w:r>
    </w:p>
    <w:p w14:paraId="1326AA66" w14:textId="6A0C6941" w:rsidR="00BF23A2" w:rsidRPr="00BF23A2" w:rsidRDefault="00BF23A2" w:rsidP="000D3842">
      <w:pPr>
        <w:tabs>
          <w:tab w:val="center" w:pos="4580"/>
          <w:tab w:val="left" w:pos="4820"/>
        </w:tabs>
        <w:spacing w:after="160" w:line="259" w:lineRule="auto"/>
        <w:ind w:left="0" w:firstLine="0"/>
        <w:rPr>
          <w:bCs/>
          <w:iCs/>
        </w:rPr>
      </w:pPr>
      <w:r w:rsidRPr="00BF23A2">
        <w:rPr>
          <w:b/>
          <w:iCs/>
        </w:rPr>
        <w:t>K</w:t>
      </w:r>
      <w:r>
        <w:rPr>
          <w:b/>
          <w:iCs/>
        </w:rPr>
        <w:t>o</w:t>
      </w:r>
      <w:r w:rsidRPr="00BF23A2">
        <w:rPr>
          <w:b/>
          <w:iCs/>
        </w:rPr>
        <w:t>pējais kontaktstundu skaits</w:t>
      </w:r>
      <w:r>
        <w:rPr>
          <w:bCs/>
          <w:iCs/>
        </w:rPr>
        <w:t xml:space="preserve">                         </w:t>
      </w:r>
      <w:r w:rsidR="00250394">
        <w:rPr>
          <w:bCs/>
          <w:iCs/>
        </w:rPr>
        <w:t xml:space="preserve"> </w:t>
      </w:r>
      <w:r>
        <w:rPr>
          <w:bCs/>
          <w:iCs/>
        </w:rPr>
        <w:t>32</w:t>
      </w:r>
    </w:p>
    <w:p w14:paraId="2C9A5A20" w14:textId="6F6CA4B3" w:rsidR="0005401D" w:rsidRDefault="001D13AA">
      <w:pPr>
        <w:tabs>
          <w:tab w:val="center" w:pos="4580"/>
        </w:tabs>
        <w:spacing w:after="160" w:line="259" w:lineRule="auto"/>
        <w:ind w:left="0" w:firstLine="0"/>
      </w:pPr>
      <w:r>
        <w:rPr>
          <w:b/>
          <w:i/>
        </w:rPr>
        <w:t>Lekciju stundu skaits</w:t>
      </w:r>
      <w:r>
        <w:t xml:space="preserve"> </w:t>
      </w:r>
      <w:r>
        <w:tab/>
        <w:t xml:space="preserve">18 </w:t>
      </w:r>
    </w:p>
    <w:p w14:paraId="388035BF" w14:textId="77777777" w:rsidR="0005401D" w:rsidRDefault="001D13AA">
      <w:pPr>
        <w:tabs>
          <w:tab w:val="center" w:pos="4580"/>
        </w:tabs>
        <w:spacing w:after="160" w:line="259" w:lineRule="auto"/>
        <w:ind w:left="0" w:firstLine="0"/>
      </w:pPr>
      <w:r>
        <w:rPr>
          <w:b/>
          <w:i/>
        </w:rPr>
        <w:t>Semināru un praktisko darbu stundu skaits</w:t>
      </w:r>
      <w:r>
        <w:t xml:space="preserve"> </w:t>
      </w:r>
      <w:r>
        <w:tab/>
        <w:t xml:space="preserve">14 </w:t>
      </w:r>
    </w:p>
    <w:p w14:paraId="299ABC1A" w14:textId="77777777" w:rsidR="0005401D" w:rsidRDefault="001D13AA">
      <w:pPr>
        <w:tabs>
          <w:tab w:val="center" w:pos="4526"/>
        </w:tabs>
        <w:spacing w:after="160" w:line="259" w:lineRule="auto"/>
        <w:ind w:left="0" w:firstLine="0"/>
      </w:pPr>
      <w:r>
        <w:rPr>
          <w:b/>
          <w:i/>
        </w:rPr>
        <w:t>Laboratorijas darbu stundu skaits</w:t>
      </w:r>
      <w:r>
        <w:t xml:space="preserve"> </w:t>
      </w:r>
      <w:r>
        <w:tab/>
        <w:t xml:space="preserve">0 </w:t>
      </w:r>
    </w:p>
    <w:p w14:paraId="302EF183" w14:textId="77777777" w:rsidR="0005401D" w:rsidRDefault="001D13AA">
      <w:pPr>
        <w:tabs>
          <w:tab w:val="center" w:pos="4652"/>
        </w:tabs>
        <w:spacing w:after="160" w:line="259" w:lineRule="auto"/>
        <w:ind w:left="0" w:firstLine="0"/>
      </w:pPr>
      <w:r>
        <w:rPr>
          <w:b/>
          <w:i/>
        </w:rPr>
        <w:t>Studenta patstāvīgā darba stundu skaits</w:t>
      </w:r>
      <w:r>
        <w:t xml:space="preserve"> </w:t>
      </w:r>
      <w:r>
        <w:tab/>
      </w:r>
      <w:r>
        <w:rPr>
          <w:b/>
        </w:rPr>
        <w:t>128</w:t>
      </w:r>
      <w:r>
        <w:t xml:space="preserve"> </w:t>
      </w:r>
    </w:p>
    <w:p w14:paraId="5288B646" w14:textId="77777777" w:rsidR="0005401D" w:rsidRDefault="001D13AA">
      <w:pPr>
        <w:spacing w:after="42" w:line="259" w:lineRule="auto"/>
        <w:ind w:left="46" w:firstLine="0"/>
      </w:pPr>
      <w:r>
        <w:t xml:space="preserve">  </w:t>
      </w:r>
    </w:p>
    <w:p w14:paraId="61C57D5C" w14:textId="77777777" w:rsidR="0005401D" w:rsidRDefault="001D13AA">
      <w:pPr>
        <w:spacing w:after="107" w:line="252" w:lineRule="auto"/>
        <w:ind w:left="41"/>
      </w:pPr>
      <w:r>
        <w:rPr>
          <w:b/>
          <w:i/>
        </w:rPr>
        <w:t>Kursa izstrādātājs(-i)</w:t>
      </w:r>
      <w:r>
        <w:t xml:space="preserve"> </w:t>
      </w:r>
    </w:p>
    <w:p w14:paraId="70671BC5" w14:textId="77777777" w:rsidR="0005401D" w:rsidRDefault="001D13AA">
      <w:pPr>
        <w:ind w:left="41" w:right="56"/>
      </w:pPr>
      <w:proofErr w:type="gramStart"/>
      <w:r>
        <w:t>Dr.paed</w:t>
      </w:r>
      <w:proofErr w:type="gramEnd"/>
      <w:r>
        <w:t xml:space="preserve">., prof. Iveta Ķestere </w:t>
      </w:r>
    </w:p>
    <w:p w14:paraId="3EA13D3E" w14:textId="77777777" w:rsidR="0005401D" w:rsidRDefault="001D13AA">
      <w:pPr>
        <w:spacing w:after="289"/>
        <w:ind w:left="41" w:right="56"/>
      </w:pPr>
      <w:proofErr w:type="gramStart"/>
      <w:r>
        <w:t>Dr.paed</w:t>
      </w:r>
      <w:proofErr w:type="gramEnd"/>
      <w:r>
        <w:t xml:space="preserve">., prof. Zanda Rubene </w:t>
      </w:r>
    </w:p>
    <w:p w14:paraId="49DAA947" w14:textId="29F29E18" w:rsidR="00290AD1" w:rsidRDefault="00290AD1">
      <w:pPr>
        <w:spacing w:after="289"/>
        <w:ind w:left="41" w:right="56"/>
        <w:rPr>
          <w:b/>
          <w:bCs/>
          <w:i/>
          <w:iCs/>
        </w:rPr>
      </w:pPr>
      <w:r w:rsidRPr="002A09F5">
        <w:rPr>
          <w:b/>
          <w:bCs/>
          <w:i/>
          <w:iCs/>
        </w:rPr>
        <w:t>Kursa docētājs (</w:t>
      </w:r>
      <w:r w:rsidR="0052210D" w:rsidRPr="002A09F5">
        <w:rPr>
          <w:b/>
          <w:bCs/>
          <w:i/>
          <w:iCs/>
        </w:rPr>
        <w:t>-</w:t>
      </w:r>
      <w:r w:rsidRPr="002A09F5">
        <w:rPr>
          <w:b/>
          <w:bCs/>
          <w:i/>
          <w:iCs/>
        </w:rPr>
        <w:t>i)</w:t>
      </w:r>
    </w:p>
    <w:p w14:paraId="4FEFA4EA" w14:textId="77777777" w:rsidR="00BE689C" w:rsidRPr="00BE689C" w:rsidRDefault="00BE689C" w:rsidP="00BE689C">
      <w:pPr>
        <w:pStyle w:val="NoSpacing"/>
      </w:pPr>
      <w:bookmarkStart w:id="2" w:name="_Hlk158796978"/>
      <w:proofErr w:type="gramStart"/>
      <w:r w:rsidRPr="00BE689C">
        <w:t>Dr.paed</w:t>
      </w:r>
      <w:proofErr w:type="gramEnd"/>
      <w:r w:rsidRPr="00BE689C">
        <w:t xml:space="preserve">., prof. Iveta Ķestere </w:t>
      </w:r>
    </w:p>
    <w:p w14:paraId="3F0E7664" w14:textId="77777777" w:rsidR="00BE689C" w:rsidRPr="00BE689C" w:rsidRDefault="00BE689C" w:rsidP="00BE689C">
      <w:pPr>
        <w:pStyle w:val="NoSpacing"/>
      </w:pPr>
      <w:proofErr w:type="gramStart"/>
      <w:r w:rsidRPr="00BE689C">
        <w:t>Dr.paed</w:t>
      </w:r>
      <w:proofErr w:type="gramEnd"/>
      <w:r w:rsidRPr="00BE689C">
        <w:t xml:space="preserve">., prof. Zanda Rubene </w:t>
      </w:r>
    </w:p>
    <w:p w14:paraId="2D014635" w14:textId="7E9541E9" w:rsidR="00C4222E" w:rsidRPr="00BE689C" w:rsidRDefault="00C4222E" w:rsidP="00BE689C">
      <w:pPr>
        <w:pStyle w:val="NoSpacing"/>
      </w:pPr>
      <w:r w:rsidRPr="00BE689C">
        <w:t>Dr. paed., prof. Jeļena Davidova</w:t>
      </w:r>
    </w:p>
    <w:p w14:paraId="29A3E0BF" w14:textId="74F23794" w:rsidR="00C4222E" w:rsidRPr="00BE689C" w:rsidRDefault="00C4222E" w:rsidP="00BE689C">
      <w:pPr>
        <w:pStyle w:val="NoSpacing"/>
      </w:pPr>
      <w:r w:rsidRPr="00BE689C">
        <w:t>Dr. psy</w:t>
      </w:r>
      <w:r w:rsidR="00625B51" w:rsidRPr="00BE689C">
        <w:t>c</w:t>
      </w:r>
      <w:r w:rsidRPr="00BE689C">
        <w:t>h., prof. Anita Pipere</w:t>
      </w:r>
    </w:p>
    <w:bookmarkEnd w:id="2"/>
    <w:p w14:paraId="5891A0A7" w14:textId="77777777" w:rsidR="00C4222E" w:rsidRPr="00C4222E" w:rsidRDefault="00C4222E" w:rsidP="00C4222E">
      <w:pPr>
        <w:spacing w:after="0" w:line="240" w:lineRule="auto"/>
        <w:ind w:left="39" w:right="57" w:hanging="11"/>
      </w:pPr>
    </w:p>
    <w:p w14:paraId="4AB743EC" w14:textId="77777777" w:rsidR="0005401D" w:rsidRDefault="001D13AA">
      <w:pPr>
        <w:spacing w:after="52" w:line="252" w:lineRule="auto"/>
        <w:ind w:left="41"/>
      </w:pPr>
      <w:r>
        <w:rPr>
          <w:b/>
          <w:i/>
        </w:rPr>
        <w:t>Priekšzināšanas</w:t>
      </w:r>
      <w:r>
        <w:t xml:space="preserve"> </w:t>
      </w:r>
    </w:p>
    <w:p w14:paraId="73B58AC0" w14:textId="77777777" w:rsidR="0005401D" w:rsidRDefault="001D13AA">
      <w:pPr>
        <w:spacing w:after="51"/>
        <w:ind w:left="41" w:right="56"/>
      </w:pPr>
      <w:r>
        <w:t xml:space="preserve">Kursa apguvei nepieciešamās priekšzināšanas atbilst studiju programmas uzņemšanas nosacījumiem un vispārējām zināšanām, prasmēm un kompetencēm, kas apgūtas iepriekšējā izglītības līmenī. </w:t>
      </w:r>
    </w:p>
    <w:p w14:paraId="1698D5AC" w14:textId="77777777" w:rsidR="0005401D" w:rsidRDefault="001D13AA">
      <w:pPr>
        <w:spacing w:after="42" w:line="259" w:lineRule="auto"/>
        <w:ind w:left="46" w:firstLine="0"/>
      </w:pPr>
      <w:r>
        <w:t xml:space="preserve">  </w:t>
      </w:r>
    </w:p>
    <w:p w14:paraId="0049ECF2" w14:textId="77777777" w:rsidR="0005401D" w:rsidRDefault="001D13AA">
      <w:pPr>
        <w:spacing w:after="52" w:line="252" w:lineRule="auto"/>
        <w:ind w:left="41"/>
      </w:pPr>
      <w:r>
        <w:rPr>
          <w:b/>
          <w:i/>
        </w:rPr>
        <w:t>Studiju kursa anotācija</w:t>
      </w:r>
      <w:r>
        <w:t xml:space="preserve"> </w:t>
      </w:r>
    </w:p>
    <w:p w14:paraId="2F13C201" w14:textId="77777777" w:rsidR="0005401D" w:rsidRDefault="001D13AA" w:rsidP="002A0C7A">
      <w:pPr>
        <w:ind w:left="41" w:right="56"/>
        <w:jc w:val="both"/>
      </w:pPr>
      <w:r>
        <w:t xml:space="preserve">Studiju kursa mērķis ir pilnveidot doktorantu pētniecisko kompetenci patstāvīgas un novatoriskas pētnieciskās darbības veikšanai izglītības zinātnēs, izmantojot vēsturisko pieredzi un mūsdienu teorijas izglītības filozofijā. Studiju kursā doktorants apgūst izglītības zinātņu kā specifiskas zinātņu nozares vēsturisko attīstību, iemācās analizēt aktuālas izglītības problēmas to vēsturiskajā perspektīvā, kā arī apgūst pētījuma metodoloģijas īpatnības izglītības vēsturē un vispārīgajā pedagoģijā. </w:t>
      </w:r>
    </w:p>
    <w:p w14:paraId="24065BC9" w14:textId="77777777" w:rsidR="0005401D" w:rsidRDefault="001D13AA" w:rsidP="002A0C7A">
      <w:pPr>
        <w:spacing w:after="0" w:line="259" w:lineRule="auto"/>
        <w:ind w:left="46" w:firstLine="0"/>
        <w:jc w:val="both"/>
      </w:pPr>
      <w:r>
        <w:t xml:space="preserve"> </w:t>
      </w:r>
    </w:p>
    <w:p w14:paraId="22FBF175" w14:textId="77777777" w:rsidR="0005401D" w:rsidRDefault="001D13AA">
      <w:pPr>
        <w:ind w:left="41" w:right="56"/>
      </w:pPr>
      <w:r>
        <w:t xml:space="preserve">Uzdevumi - </w:t>
      </w:r>
    </w:p>
    <w:p w14:paraId="366ADB43" w14:textId="77777777" w:rsidR="0005401D" w:rsidRDefault="001D13AA" w:rsidP="002A0C7A">
      <w:pPr>
        <w:numPr>
          <w:ilvl w:val="0"/>
          <w:numId w:val="1"/>
        </w:numPr>
        <w:ind w:left="276" w:right="56" w:hanging="245"/>
        <w:jc w:val="both"/>
      </w:pPr>
      <w:r>
        <w:t xml:space="preserve">Veidot pētniecisko kompetenci analizēt aktuālas izglītības problēmas to vēsturiskajā un teorētiskajā perspektīvā; </w:t>
      </w:r>
    </w:p>
    <w:p w14:paraId="3C6A774D" w14:textId="77777777" w:rsidR="0005401D" w:rsidRDefault="001D13AA" w:rsidP="002A0C7A">
      <w:pPr>
        <w:numPr>
          <w:ilvl w:val="0"/>
          <w:numId w:val="1"/>
        </w:numPr>
        <w:ind w:left="276" w:right="56" w:hanging="245"/>
        <w:jc w:val="both"/>
      </w:pPr>
      <w:r>
        <w:t xml:space="preserve">Izmantojot vēsturisko pieredzi, veidot prasmi piedāvāt inovatīvus risinājumus mūsdienu aktuālām izglītības problēmām (saistībā ar promocijas pētījumu); </w:t>
      </w:r>
    </w:p>
    <w:p w14:paraId="5B6F9645" w14:textId="77777777" w:rsidR="0005401D" w:rsidRDefault="001D13AA" w:rsidP="002A0C7A">
      <w:pPr>
        <w:numPr>
          <w:ilvl w:val="0"/>
          <w:numId w:val="1"/>
        </w:numPr>
        <w:ind w:left="276" w:right="56" w:hanging="245"/>
        <w:jc w:val="both"/>
      </w:pPr>
      <w:r>
        <w:t xml:space="preserve">Apgūt pētījuma metodoloģijas specifiku izglītības vēsturē un vispārīgajā pedagoģijā. </w:t>
      </w:r>
    </w:p>
    <w:p w14:paraId="62E4B1FA" w14:textId="77777777" w:rsidR="0005401D" w:rsidRDefault="001D13AA" w:rsidP="002A0C7A">
      <w:pPr>
        <w:spacing w:after="0" w:line="259" w:lineRule="auto"/>
        <w:ind w:left="46" w:firstLine="0"/>
        <w:jc w:val="both"/>
      </w:pPr>
      <w:r>
        <w:t xml:space="preserve"> </w:t>
      </w:r>
    </w:p>
    <w:p w14:paraId="7A8CA6A6" w14:textId="77777777" w:rsidR="0005401D" w:rsidRDefault="001D13AA">
      <w:pPr>
        <w:spacing w:after="0" w:line="259" w:lineRule="auto"/>
        <w:ind w:left="46" w:firstLine="0"/>
      </w:pPr>
      <w:r>
        <w:t xml:space="preserve"> </w:t>
      </w:r>
    </w:p>
    <w:p w14:paraId="00E21E8D" w14:textId="77777777" w:rsidR="0005401D" w:rsidRDefault="001D13AA">
      <w:pPr>
        <w:spacing w:after="49"/>
        <w:ind w:left="41" w:right="56"/>
      </w:pPr>
      <w:r>
        <w:t xml:space="preserve">Studiju kurss tiek īstenots latviešu un angļu valodā. </w:t>
      </w:r>
    </w:p>
    <w:p w14:paraId="7DBABE97" w14:textId="77777777" w:rsidR="0005401D" w:rsidRDefault="001D13AA">
      <w:pPr>
        <w:spacing w:after="52" w:line="252" w:lineRule="auto"/>
        <w:ind w:left="41"/>
      </w:pPr>
      <w:r>
        <w:rPr>
          <w:b/>
          <w:i/>
        </w:rPr>
        <w:t>Studiju kursa kalendārais plāns</w:t>
      </w:r>
      <w:r>
        <w:t xml:space="preserve"> </w:t>
      </w:r>
    </w:p>
    <w:p w14:paraId="002EAFFB" w14:textId="77777777" w:rsidR="0005401D" w:rsidRDefault="001D13AA">
      <w:pPr>
        <w:numPr>
          <w:ilvl w:val="0"/>
          <w:numId w:val="2"/>
        </w:numPr>
        <w:ind w:right="56" w:hanging="230"/>
      </w:pPr>
      <w:r>
        <w:t xml:space="preserve">Pētniecība izglītības vēsturē un filozofijā (L4, S3) </w:t>
      </w:r>
    </w:p>
    <w:p w14:paraId="1A21D846" w14:textId="77777777" w:rsidR="0005401D" w:rsidRDefault="001D13AA">
      <w:pPr>
        <w:numPr>
          <w:ilvl w:val="0"/>
          <w:numId w:val="2"/>
        </w:numPr>
        <w:ind w:right="56" w:hanging="230"/>
      </w:pPr>
      <w:r>
        <w:t xml:space="preserve">Liminalitāte izglītībā (L4, S3) </w:t>
      </w:r>
    </w:p>
    <w:p w14:paraId="1F72AFBA" w14:textId="77777777" w:rsidR="0005401D" w:rsidRDefault="001D13AA">
      <w:pPr>
        <w:numPr>
          <w:ilvl w:val="0"/>
          <w:numId w:val="2"/>
        </w:numPr>
        <w:ind w:right="56" w:hanging="230"/>
      </w:pPr>
      <w:r>
        <w:t xml:space="preserve">Socialitāte izglītībā. Bērnības sociālās koncepcijas attīstība (L4, S3) </w:t>
      </w:r>
    </w:p>
    <w:p w14:paraId="0DCC408E" w14:textId="77777777" w:rsidR="0005401D" w:rsidRDefault="001D13AA">
      <w:pPr>
        <w:numPr>
          <w:ilvl w:val="0"/>
          <w:numId w:val="2"/>
        </w:numPr>
        <w:ind w:right="56" w:hanging="230"/>
      </w:pPr>
      <w:r>
        <w:t xml:space="preserve">Izglītība un cilvēka kulturalitāte (L2, S3) </w:t>
      </w:r>
    </w:p>
    <w:p w14:paraId="6FD5464C" w14:textId="77777777" w:rsidR="0005401D" w:rsidRDefault="001D13AA">
      <w:pPr>
        <w:numPr>
          <w:ilvl w:val="0"/>
          <w:numId w:val="2"/>
        </w:numPr>
        <w:ind w:right="56" w:hanging="230"/>
      </w:pPr>
      <w:r>
        <w:t xml:space="preserve">Subjektivitāte un autonomija izglītībā (L4, S2) </w:t>
      </w:r>
    </w:p>
    <w:p w14:paraId="63F6D315" w14:textId="77777777" w:rsidR="0005401D" w:rsidRDefault="001D13AA">
      <w:pPr>
        <w:spacing w:after="0" w:line="259" w:lineRule="auto"/>
        <w:ind w:left="46" w:firstLine="0"/>
      </w:pPr>
      <w:r>
        <w:t xml:space="preserve"> </w:t>
      </w:r>
    </w:p>
    <w:p w14:paraId="0F0CC80A" w14:textId="77777777" w:rsidR="0005401D" w:rsidRDefault="001D13AA">
      <w:pPr>
        <w:spacing w:after="49"/>
        <w:ind w:left="41" w:right="56"/>
      </w:pPr>
      <w:r>
        <w:t xml:space="preserve">L – lekcijas, S – semināri </w:t>
      </w:r>
    </w:p>
    <w:p w14:paraId="7862E153" w14:textId="77777777" w:rsidR="0005401D" w:rsidRDefault="001D13AA">
      <w:pPr>
        <w:spacing w:after="52" w:line="252" w:lineRule="auto"/>
        <w:ind w:left="41"/>
      </w:pPr>
      <w:r>
        <w:rPr>
          <w:b/>
          <w:i/>
        </w:rPr>
        <w:t>Studējošo patstāvīgo darbu organizācijas un uzdevumu raksturojums</w:t>
      </w:r>
      <w:r>
        <w:t xml:space="preserve"> </w:t>
      </w:r>
    </w:p>
    <w:p w14:paraId="046B281D" w14:textId="77777777" w:rsidR="0005401D" w:rsidRDefault="001D13AA">
      <w:pPr>
        <w:spacing w:after="0" w:line="259" w:lineRule="auto"/>
        <w:ind w:left="46" w:firstLine="0"/>
      </w:pPr>
      <w:r>
        <w:t xml:space="preserve"> </w:t>
      </w:r>
    </w:p>
    <w:p w14:paraId="1DEE96DC" w14:textId="77777777" w:rsidR="0005401D" w:rsidRDefault="001D13AA" w:rsidP="002A0C7A">
      <w:pPr>
        <w:spacing w:after="52"/>
        <w:ind w:left="41" w:right="56"/>
        <w:jc w:val="both"/>
      </w:pPr>
      <w:r>
        <w:lastRenderedPageBreak/>
        <w:t xml:space="preserve">Studenti patstāvīgā darba ietvaros iepazīstas ar literatūru par promocijas darba tēmu vēstures un filozofijas perspektīvā. Tiek izsekota promocijas darba tēmas/problēmas priekšvēsturei un pētniecības attīstībai no pirmsākumiem līdz jaunākajiem teorētiskajiem pētījumiem. </w:t>
      </w:r>
    </w:p>
    <w:p w14:paraId="651E43D8" w14:textId="77777777" w:rsidR="0005401D" w:rsidRDefault="001D13AA" w:rsidP="002A0C7A">
      <w:pPr>
        <w:spacing w:after="52" w:line="252" w:lineRule="auto"/>
        <w:ind w:left="41"/>
        <w:jc w:val="both"/>
      </w:pPr>
      <w:r>
        <w:rPr>
          <w:b/>
          <w:i/>
        </w:rPr>
        <w:t>Studiju rezultāti</w:t>
      </w:r>
      <w:r>
        <w:t xml:space="preserve"> </w:t>
      </w:r>
    </w:p>
    <w:p w14:paraId="551DB213" w14:textId="77777777" w:rsidR="0005401D" w:rsidRDefault="001D13AA" w:rsidP="002A0C7A">
      <w:pPr>
        <w:ind w:left="41" w:right="56"/>
        <w:jc w:val="both"/>
      </w:pPr>
      <w:r>
        <w:t xml:space="preserve">Zināšanas </w:t>
      </w:r>
    </w:p>
    <w:p w14:paraId="6F455F5C" w14:textId="77777777" w:rsidR="0005401D" w:rsidRDefault="001D13AA" w:rsidP="00D20D81">
      <w:pPr>
        <w:numPr>
          <w:ilvl w:val="0"/>
          <w:numId w:val="495"/>
        </w:numPr>
        <w:ind w:right="56" w:hanging="230"/>
        <w:jc w:val="both"/>
      </w:pPr>
      <w:r>
        <w:t xml:space="preserve">Izprot izglītības zinātņu kā specifiskas zinātņu nozares vēsturisko pieredzi un to attīstības kontekstu Latvijā, Eiropā un pasaulē. </w:t>
      </w:r>
    </w:p>
    <w:p w14:paraId="5368522B" w14:textId="77777777" w:rsidR="0005401D" w:rsidRDefault="001D13AA" w:rsidP="00D20D81">
      <w:pPr>
        <w:numPr>
          <w:ilvl w:val="0"/>
          <w:numId w:val="495"/>
        </w:numPr>
        <w:ind w:right="56" w:hanging="230"/>
        <w:jc w:val="both"/>
      </w:pPr>
      <w:r>
        <w:t xml:space="preserve">Izprot aktuālās izglītības zinātņu teorijas, izglītības zinātnēs saistošus jēdzienus to veidošanās kontekstā. </w:t>
      </w:r>
    </w:p>
    <w:p w14:paraId="64251E4D" w14:textId="77777777" w:rsidR="0005401D" w:rsidRDefault="001D13AA" w:rsidP="00D20D81">
      <w:pPr>
        <w:numPr>
          <w:ilvl w:val="0"/>
          <w:numId w:val="495"/>
        </w:numPr>
        <w:ind w:right="56" w:hanging="230"/>
        <w:jc w:val="both"/>
      </w:pPr>
      <w:r>
        <w:t xml:space="preserve">Pārzina vēstures un filozofijas pētījumu specifiku, pētniecības metodes un metodoloģiju, izprot starpdisciplināru pieeju pētniecībā. </w:t>
      </w:r>
    </w:p>
    <w:p w14:paraId="7F085246" w14:textId="77777777" w:rsidR="0005401D" w:rsidRDefault="001D13AA" w:rsidP="002A0C7A">
      <w:pPr>
        <w:spacing w:after="0" w:line="259" w:lineRule="auto"/>
        <w:ind w:left="46" w:firstLine="0"/>
        <w:jc w:val="both"/>
      </w:pPr>
      <w:r>
        <w:t xml:space="preserve"> </w:t>
      </w:r>
    </w:p>
    <w:p w14:paraId="7D49539E" w14:textId="77777777" w:rsidR="0005401D" w:rsidRDefault="001D13AA" w:rsidP="002A0C7A">
      <w:pPr>
        <w:ind w:left="41" w:right="56"/>
        <w:jc w:val="both"/>
      </w:pPr>
      <w:r>
        <w:t xml:space="preserve">Prasmes </w:t>
      </w:r>
    </w:p>
    <w:p w14:paraId="0119CEE9" w14:textId="77777777" w:rsidR="0005401D" w:rsidRDefault="001D13AA" w:rsidP="00D20D81">
      <w:pPr>
        <w:numPr>
          <w:ilvl w:val="0"/>
          <w:numId w:val="496"/>
        </w:numPr>
        <w:ind w:right="56" w:hanging="230"/>
        <w:jc w:val="both"/>
      </w:pPr>
      <w:r>
        <w:t xml:space="preserve">Sistēmiski analizē, interpretē izglītības zinātnēs saistošos jēdzienus, teorijas un izglītības politikas aktualitātes </w:t>
      </w:r>
    </w:p>
    <w:p w14:paraId="56237385" w14:textId="77777777" w:rsidR="0005401D" w:rsidRDefault="001D13AA" w:rsidP="00D20D81">
      <w:pPr>
        <w:numPr>
          <w:ilvl w:val="0"/>
          <w:numId w:val="496"/>
        </w:numPr>
        <w:ind w:right="56" w:hanging="230"/>
        <w:jc w:val="both"/>
      </w:pPr>
      <w:r>
        <w:t xml:space="preserve">Prot patstāvīgi identificēt aktuālu mūsdienu izglītības problēmu priekšvēsturi. </w:t>
      </w:r>
    </w:p>
    <w:p w14:paraId="29139BF9" w14:textId="77777777" w:rsidR="0005401D" w:rsidRDefault="001D13AA" w:rsidP="00D20D81">
      <w:pPr>
        <w:numPr>
          <w:ilvl w:val="0"/>
          <w:numId w:val="496"/>
        </w:numPr>
        <w:ind w:right="56" w:hanging="230"/>
        <w:jc w:val="both"/>
      </w:pPr>
      <w:r>
        <w:t xml:space="preserve">Prot izmantot dažādas sociālo zinātņu teorijas izglītības vēstures faktu interpretācijā. Prot argumentēti aizstāvēt savu viedokli. </w:t>
      </w:r>
    </w:p>
    <w:p w14:paraId="7053588D" w14:textId="77777777" w:rsidR="0005401D" w:rsidRDefault="001D13AA" w:rsidP="00D20D81">
      <w:pPr>
        <w:numPr>
          <w:ilvl w:val="0"/>
          <w:numId w:val="496"/>
        </w:numPr>
        <w:ind w:right="56" w:hanging="230"/>
        <w:jc w:val="both"/>
      </w:pPr>
      <w:r>
        <w:t xml:space="preserve">Prot veikt pašvadītu pētījumu izglītības vēsturē un filozofijā, izmantojot adekvātu metodoloģiju, kura rezultātā tiek radītas jaunas zināšanas. </w:t>
      </w:r>
    </w:p>
    <w:p w14:paraId="487902CC" w14:textId="77777777" w:rsidR="0005401D" w:rsidRDefault="001D13AA" w:rsidP="002A0C7A">
      <w:pPr>
        <w:spacing w:after="0" w:line="259" w:lineRule="auto"/>
        <w:ind w:left="46" w:firstLine="0"/>
        <w:jc w:val="both"/>
      </w:pPr>
      <w:r>
        <w:t xml:space="preserve"> </w:t>
      </w:r>
    </w:p>
    <w:p w14:paraId="656D2366" w14:textId="77777777" w:rsidR="0005401D" w:rsidRDefault="001D13AA" w:rsidP="002A0C7A">
      <w:pPr>
        <w:ind w:left="41" w:right="56"/>
        <w:jc w:val="both"/>
      </w:pPr>
      <w:r>
        <w:t xml:space="preserve">Kompetence </w:t>
      </w:r>
    </w:p>
    <w:p w14:paraId="34335CCB" w14:textId="77777777" w:rsidR="007B50D3" w:rsidRDefault="001D13AA" w:rsidP="00D20D81">
      <w:pPr>
        <w:numPr>
          <w:ilvl w:val="0"/>
          <w:numId w:val="497"/>
        </w:numPr>
        <w:ind w:right="56" w:hanging="230"/>
        <w:jc w:val="both"/>
      </w:pPr>
      <w:r>
        <w:t>Veic aktuālu, kompleksu izglītības vēstures un filozofijas problēmu patstāvīgu, kritisku analīzi un interpretāciju, dodot ieguldījumu izglītības zinātņu nozares zināšanu paplašināšanā un padziļināšanā.</w:t>
      </w:r>
    </w:p>
    <w:p w14:paraId="26F3F159" w14:textId="5F4D5143" w:rsidR="0005401D" w:rsidRDefault="001D13AA" w:rsidP="00D20D81">
      <w:pPr>
        <w:numPr>
          <w:ilvl w:val="0"/>
          <w:numId w:val="497"/>
        </w:numPr>
        <w:ind w:right="56" w:hanging="230"/>
        <w:jc w:val="both"/>
      </w:pPr>
      <w:r>
        <w:t xml:space="preserve">Patstāvīgi, pamatoti izvirza inovatīvas idejas izglītības vēsturē un filozofijā, tās kritiski izvērtē starpdisciplinārā kontekstā. </w:t>
      </w:r>
    </w:p>
    <w:p w14:paraId="777EAF62" w14:textId="77777777" w:rsidR="0005401D" w:rsidRDefault="001D13AA" w:rsidP="002A0C7A">
      <w:pPr>
        <w:spacing w:after="0" w:line="259" w:lineRule="auto"/>
        <w:ind w:left="46" w:firstLine="0"/>
        <w:jc w:val="both"/>
      </w:pPr>
      <w:r>
        <w:t xml:space="preserve"> </w:t>
      </w:r>
    </w:p>
    <w:p w14:paraId="521B2A74" w14:textId="74057D85" w:rsidR="0005401D" w:rsidRDefault="001D13AA" w:rsidP="00185EEE">
      <w:pPr>
        <w:pStyle w:val="ListParagraph"/>
        <w:numPr>
          <w:ilvl w:val="0"/>
          <w:numId w:val="497"/>
        </w:numPr>
        <w:spacing w:after="52"/>
        <w:ind w:left="0" w:right="56"/>
        <w:jc w:val="both"/>
      </w:pPr>
      <w:r>
        <w:t xml:space="preserve">Risina izglītības zinātnēs nozīmīgus pētnieciskus un praktiskus uzdevumus, kritiski izvērtējot inovācijas izglītības vēstures un filozofijas perspektīvā. </w:t>
      </w:r>
    </w:p>
    <w:p w14:paraId="773874AF" w14:textId="77777777" w:rsidR="0005401D" w:rsidRDefault="001D13AA">
      <w:pPr>
        <w:spacing w:after="52" w:line="252" w:lineRule="auto"/>
        <w:ind w:left="41"/>
      </w:pPr>
      <w:r>
        <w:rPr>
          <w:b/>
          <w:i/>
        </w:rPr>
        <w:t>Prasības kredītpunktu iegūšanai</w:t>
      </w:r>
      <w:r>
        <w:t xml:space="preserve"> </w:t>
      </w:r>
    </w:p>
    <w:p w14:paraId="4BE167E4" w14:textId="77777777" w:rsidR="0005401D" w:rsidRDefault="001D13AA">
      <w:pPr>
        <w:ind w:left="41" w:right="56"/>
      </w:pPr>
      <w:r>
        <w:t xml:space="preserve">Starppārbaudījumi: </w:t>
      </w:r>
    </w:p>
    <w:p w14:paraId="215B7BA8" w14:textId="77777777" w:rsidR="0005401D" w:rsidRDefault="001D13AA">
      <w:pPr>
        <w:ind w:left="41" w:right="56"/>
      </w:pPr>
      <w:r>
        <w:t xml:space="preserve">1. Teorētiskās literatūras saraksts izglītības filozofijā un vēsturē - 25% </w:t>
      </w:r>
    </w:p>
    <w:p w14:paraId="4DA3B01A" w14:textId="77777777" w:rsidR="0005401D" w:rsidRDefault="001D13AA">
      <w:pPr>
        <w:ind w:left="41" w:right="56"/>
      </w:pPr>
      <w:r>
        <w:t xml:space="preserve">Prasības literatūras sarakstam un anotācijām </w:t>
      </w:r>
    </w:p>
    <w:p w14:paraId="1BA7A7A5" w14:textId="77777777" w:rsidR="0005401D" w:rsidRDefault="001D13AA" w:rsidP="00D20D81">
      <w:pPr>
        <w:numPr>
          <w:ilvl w:val="0"/>
          <w:numId w:val="3"/>
        </w:numPr>
        <w:ind w:right="56" w:hanging="153"/>
      </w:pPr>
      <w:r>
        <w:t xml:space="preserve">Literatūras saraksts ar 10 nosaukumiem par promocijas pētījuma filozofisko un vēsturisko perspektīvu. </w:t>
      </w:r>
    </w:p>
    <w:p w14:paraId="09D72263" w14:textId="77777777" w:rsidR="0005401D" w:rsidRDefault="001D13AA" w:rsidP="00D20D81">
      <w:pPr>
        <w:numPr>
          <w:ilvl w:val="0"/>
          <w:numId w:val="3"/>
        </w:numPr>
        <w:ind w:right="56" w:hanging="153"/>
      </w:pPr>
      <w:r>
        <w:t xml:space="preserve">Vismaz pusei literatūras avotu ir jābūt angļu valodā. </w:t>
      </w:r>
    </w:p>
    <w:p w14:paraId="1D4EE158" w14:textId="77777777" w:rsidR="0005401D" w:rsidRDefault="001D13AA" w:rsidP="00D20D81">
      <w:pPr>
        <w:numPr>
          <w:ilvl w:val="0"/>
          <w:numId w:val="3"/>
        </w:numPr>
        <w:ind w:right="56" w:hanging="153"/>
      </w:pPr>
      <w:r>
        <w:t xml:space="preserve">Par četriem literatūras avotiem tiek pievienota 50-100 vārdu gara anotācija. </w:t>
      </w:r>
    </w:p>
    <w:p w14:paraId="7627BB57" w14:textId="77777777" w:rsidR="0005401D" w:rsidRDefault="001D13AA" w:rsidP="00D20D81">
      <w:pPr>
        <w:numPr>
          <w:ilvl w:val="0"/>
          <w:numId w:val="3"/>
        </w:numPr>
        <w:ind w:right="56" w:hanging="153"/>
      </w:pPr>
      <w:r>
        <w:t xml:space="preserve">Literatūras sarakstu un anotāciju elektroniski nosūta līdz (datums un elektroniskā adrese) </w:t>
      </w:r>
    </w:p>
    <w:p w14:paraId="6D4AF8A8" w14:textId="77777777" w:rsidR="0005401D" w:rsidRDefault="001D13AA">
      <w:pPr>
        <w:spacing w:after="0" w:line="259" w:lineRule="auto"/>
        <w:ind w:left="46" w:firstLine="0"/>
      </w:pPr>
      <w:r>
        <w:t xml:space="preserve"> </w:t>
      </w:r>
    </w:p>
    <w:p w14:paraId="70322F34" w14:textId="77777777" w:rsidR="0005401D" w:rsidRDefault="001D13AA">
      <w:pPr>
        <w:ind w:left="41" w:right="56"/>
      </w:pPr>
      <w:r>
        <w:t xml:space="preserve">Vērtēšanas kritēriji </w:t>
      </w:r>
    </w:p>
    <w:p w14:paraId="6EF035A7" w14:textId="77777777" w:rsidR="00B247DE" w:rsidRDefault="001D13AA">
      <w:pPr>
        <w:ind w:left="41" w:right="2779"/>
      </w:pPr>
      <w:r>
        <w:t xml:space="preserve">1) Literatūras atbilstība vēstures un filozofijas perspektīvai – 3 punkti </w:t>
      </w:r>
    </w:p>
    <w:p w14:paraId="5049C691" w14:textId="59280261" w:rsidR="0005401D" w:rsidRDefault="001D13AA">
      <w:pPr>
        <w:ind w:left="41" w:right="2779"/>
      </w:pPr>
      <w:r>
        <w:t xml:space="preserve">2) Literatūras atbilstība promocijas pētījumam – 3 punkti </w:t>
      </w:r>
    </w:p>
    <w:p w14:paraId="39537913" w14:textId="77777777" w:rsidR="0005401D" w:rsidRDefault="001D13AA" w:rsidP="00D20D81">
      <w:pPr>
        <w:numPr>
          <w:ilvl w:val="0"/>
          <w:numId w:val="4"/>
        </w:numPr>
        <w:ind w:left="276" w:right="56" w:hanging="245"/>
      </w:pPr>
      <w:r>
        <w:t xml:space="preserve">Literatūras aktualitāte starptuatisko pētījumu kontekstā – 3 punkti </w:t>
      </w:r>
    </w:p>
    <w:p w14:paraId="5258A3EB" w14:textId="77777777" w:rsidR="0005401D" w:rsidRDefault="001D13AA" w:rsidP="00D20D81">
      <w:pPr>
        <w:numPr>
          <w:ilvl w:val="0"/>
          <w:numId w:val="4"/>
        </w:numPr>
        <w:ind w:left="276" w:right="56" w:hanging="245"/>
      </w:pPr>
      <w:r>
        <w:t xml:space="preserve">Literatūras saraksta noformējums – 1 punkts </w:t>
      </w:r>
    </w:p>
    <w:p w14:paraId="2D955C4B" w14:textId="77777777" w:rsidR="0005401D" w:rsidRDefault="001D13AA">
      <w:pPr>
        <w:spacing w:after="0" w:line="259" w:lineRule="auto"/>
        <w:ind w:left="46" w:firstLine="0"/>
      </w:pPr>
      <w:r>
        <w:t xml:space="preserve"> </w:t>
      </w:r>
    </w:p>
    <w:p w14:paraId="56026EA1" w14:textId="77777777" w:rsidR="0005401D" w:rsidRDefault="001D13AA">
      <w:pPr>
        <w:ind w:left="41" w:right="56"/>
      </w:pPr>
      <w:r>
        <w:t xml:space="preserve">2. Promocijas pētījuma temata/problēmas priekšvēstures un pētniecības attīstības prezentācija - 25% Prasības prezentācijai </w:t>
      </w:r>
    </w:p>
    <w:p w14:paraId="365AF7F9" w14:textId="77777777" w:rsidR="0005401D" w:rsidRDefault="001D13AA" w:rsidP="00D20D81">
      <w:pPr>
        <w:numPr>
          <w:ilvl w:val="0"/>
          <w:numId w:val="5"/>
        </w:numPr>
        <w:ind w:right="56" w:hanging="153"/>
      </w:pPr>
      <w:r>
        <w:t xml:space="preserve">5-10 minūšu garš stāstījums auditorijā </w:t>
      </w:r>
    </w:p>
    <w:p w14:paraId="5AE7CAFF" w14:textId="77777777" w:rsidR="0005401D" w:rsidRDefault="001D13AA" w:rsidP="00D20D81">
      <w:pPr>
        <w:numPr>
          <w:ilvl w:val="0"/>
          <w:numId w:val="5"/>
        </w:numPr>
        <w:ind w:right="56" w:hanging="153"/>
      </w:pPr>
      <w:r>
        <w:t xml:space="preserve">Prezentācija jāveic līdz (datums) </w:t>
      </w:r>
    </w:p>
    <w:p w14:paraId="096373AE" w14:textId="77777777" w:rsidR="0005401D" w:rsidRDefault="001D13AA">
      <w:pPr>
        <w:spacing w:after="0" w:line="259" w:lineRule="auto"/>
        <w:ind w:left="46" w:firstLine="0"/>
      </w:pPr>
      <w:r>
        <w:t xml:space="preserve"> </w:t>
      </w:r>
    </w:p>
    <w:p w14:paraId="475981EC" w14:textId="77777777" w:rsidR="0005401D" w:rsidRDefault="001D13AA">
      <w:pPr>
        <w:ind w:left="41" w:right="56"/>
      </w:pPr>
      <w:r>
        <w:t xml:space="preserve">Vērtēšanas kritēriji </w:t>
      </w:r>
    </w:p>
    <w:p w14:paraId="4FDA1EEA" w14:textId="77777777" w:rsidR="0005401D" w:rsidRDefault="001D13AA" w:rsidP="00D20D81">
      <w:pPr>
        <w:numPr>
          <w:ilvl w:val="0"/>
          <w:numId w:val="6"/>
        </w:numPr>
        <w:ind w:left="276" w:right="56" w:hanging="245"/>
      </w:pPr>
      <w:r>
        <w:t xml:space="preserve">Promocijas pētījuma problēmas priekšvēstures pētniecības metodoloģija – 2 punkti </w:t>
      </w:r>
    </w:p>
    <w:p w14:paraId="7DE0CB39" w14:textId="77777777" w:rsidR="0005401D" w:rsidRDefault="001D13AA" w:rsidP="00D20D81">
      <w:pPr>
        <w:numPr>
          <w:ilvl w:val="0"/>
          <w:numId w:val="6"/>
        </w:numPr>
        <w:ind w:left="276" w:right="56" w:hanging="245"/>
      </w:pPr>
      <w:r>
        <w:t xml:space="preserve">Problēmas risinājuma historiogrāfija – 2 punkti </w:t>
      </w:r>
    </w:p>
    <w:p w14:paraId="33E15034" w14:textId="77777777" w:rsidR="0005401D" w:rsidRDefault="001D13AA" w:rsidP="00D20D81">
      <w:pPr>
        <w:numPr>
          <w:ilvl w:val="0"/>
          <w:numId w:val="6"/>
        </w:numPr>
        <w:ind w:left="276" w:right="56" w:hanging="245"/>
      </w:pPr>
      <w:r>
        <w:t xml:space="preserve">Promocijas problēmas rašanās un attīstības izskaidrojumus – 3 punkti 4) Secinājumi – 2 punkti </w:t>
      </w:r>
    </w:p>
    <w:p w14:paraId="65CEB687" w14:textId="77777777" w:rsidR="0005401D" w:rsidRDefault="001D13AA">
      <w:pPr>
        <w:ind w:left="41" w:right="56"/>
      </w:pPr>
      <w:r>
        <w:t xml:space="preserve">5) Prezentācijas prasmes – 1 punkts </w:t>
      </w:r>
    </w:p>
    <w:p w14:paraId="463D3880" w14:textId="77777777" w:rsidR="0005401D" w:rsidRDefault="001D13AA">
      <w:pPr>
        <w:spacing w:after="0" w:line="259" w:lineRule="auto"/>
        <w:ind w:left="46" w:firstLine="0"/>
      </w:pPr>
      <w:r>
        <w:t xml:space="preserve"> </w:t>
      </w:r>
    </w:p>
    <w:p w14:paraId="35AD7013" w14:textId="77777777" w:rsidR="0005401D" w:rsidRDefault="001D13AA">
      <w:pPr>
        <w:ind w:left="41" w:right="6712"/>
      </w:pPr>
      <w:r>
        <w:t xml:space="preserve">Noslēguma pārbaudījums: 3. Ieskaite - 50% Prasības esejai: </w:t>
      </w:r>
    </w:p>
    <w:p w14:paraId="59B1601E" w14:textId="77777777" w:rsidR="0005401D" w:rsidRDefault="001D13AA" w:rsidP="00D20D81">
      <w:pPr>
        <w:numPr>
          <w:ilvl w:val="0"/>
          <w:numId w:val="7"/>
        </w:numPr>
        <w:ind w:right="56" w:hanging="153"/>
      </w:pPr>
      <w:r>
        <w:t xml:space="preserve">Esejas garums – ne mazāk kā 1200 un ne vairāk kā 1500 vārdu. Eseja jāiesniedz Word formātā. </w:t>
      </w:r>
    </w:p>
    <w:p w14:paraId="04C1493A" w14:textId="77777777" w:rsidR="0005401D" w:rsidRDefault="001D13AA" w:rsidP="00D20D81">
      <w:pPr>
        <w:numPr>
          <w:ilvl w:val="0"/>
          <w:numId w:val="7"/>
        </w:numPr>
        <w:ind w:right="56" w:hanging="153"/>
        <w:jc w:val="both"/>
      </w:pPr>
      <w:r>
        <w:t xml:space="preserve">Esejas saturs – problēmas un mērķa formulējums; īss apraksts par problēmas rašanās kontekstu (kad un kāpēc, pēc Jūsu domām, šī problēma izglītības attīstības gaitā ir radusies?), problēmas risinājuma vēsture (kas un kā jau tādu vai līdzīgu problēmu ir identificējis un pētījis?), secinājumi. </w:t>
      </w:r>
    </w:p>
    <w:p w14:paraId="0622DFE2" w14:textId="77777777" w:rsidR="0005401D" w:rsidRDefault="001D13AA" w:rsidP="00D20D81">
      <w:pPr>
        <w:numPr>
          <w:ilvl w:val="0"/>
          <w:numId w:val="7"/>
        </w:numPr>
        <w:ind w:right="56" w:hanging="153"/>
        <w:jc w:val="both"/>
      </w:pPr>
      <w:r>
        <w:t xml:space="preserve">Atsauces – obligātas. Noformējuma paraugs: Oxford referencing style http://guides.is.uwa.edu.au/content.php?pid=385139&amp;sid=3156563 </w:t>
      </w:r>
    </w:p>
    <w:p w14:paraId="02F3A238" w14:textId="77777777" w:rsidR="0005401D" w:rsidRDefault="001D13AA" w:rsidP="00D20D81">
      <w:pPr>
        <w:numPr>
          <w:ilvl w:val="0"/>
          <w:numId w:val="7"/>
        </w:numPr>
        <w:ind w:right="56" w:hanging="153"/>
        <w:jc w:val="both"/>
      </w:pPr>
      <w:r>
        <w:t xml:space="preserve">Eseja jānosūta līdz (datums un elektroniskā adrese) </w:t>
      </w:r>
    </w:p>
    <w:p w14:paraId="57A2EBE6" w14:textId="77777777" w:rsidR="0005401D" w:rsidRDefault="001D13AA">
      <w:pPr>
        <w:spacing w:after="0" w:line="259" w:lineRule="auto"/>
        <w:ind w:left="46" w:firstLine="0"/>
      </w:pPr>
      <w:r>
        <w:lastRenderedPageBreak/>
        <w:t xml:space="preserve"> </w:t>
      </w:r>
    </w:p>
    <w:p w14:paraId="2040C12F" w14:textId="77777777" w:rsidR="0005401D" w:rsidRDefault="001D13AA">
      <w:pPr>
        <w:ind w:left="41" w:right="56"/>
      </w:pPr>
      <w:r>
        <w:t xml:space="preserve">Vērtēšanas kritēriji </w:t>
      </w:r>
    </w:p>
    <w:p w14:paraId="6F3FDE65" w14:textId="77777777" w:rsidR="0005401D" w:rsidRDefault="001D13AA" w:rsidP="00D20D81">
      <w:pPr>
        <w:numPr>
          <w:ilvl w:val="0"/>
          <w:numId w:val="8"/>
        </w:numPr>
        <w:ind w:left="276" w:right="56" w:hanging="245"/>
      </w:pPr>
      <w:r>
        <w:t xml:space="preserve">Promocijas pētījuma problēmas priekšvēstures identificēšana – 2 punkti </w:t>
      </w:r>
    </w:p>
    <w:p w14:paraId="0043BCFC" w14:textId="77777777" w:rsidR="0005401D" w:rsidRDefault="001D13AA" w:rsidP="00D20D81">
      <w:pPr>
        <w:numPr>
          <w:ilvl w:val="0"/>
          <w:numId w:val="8"/>
        </w:numPr>
        <w:ind w:left="276" w:right="56" w:hanging="245"/>
      </w:pPr>
      <w:r>
        <w:t xml:space="preserve">Promocijas problēmas rašanās konteksts – 2 punkti </w:t>
      </w:r>
    </w:p>
    <w:p w14:paraId="41B5BF6D" w14:textId="77777777" w:rsidR="0005401D" w:rsidRDefault="001D13AA" w:rsidP="00D20D81">
      <w:pPr>
        <w:numPr>
          <w:ilvl w:val="0"/>
          <w:numId w:val="8"/>
        </w:numPr>
        <w:ind w:left="276" w:right="56" w:hanging="245"/>
      </w:pPr>
      <w:r>
        <w:t xml:space="preserve">Problēmas pētniecības attīstība – 3 punkti </w:t>
      </w:r>
    </w:p>
    <w:p w14:paraId="747D950F" w14:textId="77777777" w:rsidR="0005401D" w:rsidRDefault="001D13AA" w:rsidP="00D20D81">
      <w:pPr>
        <w:numPr>
          <w:ilvl w:val="0"/>
          <w:numId w:val="8"/>
        </w:numPr>
        <w:ind w:left="276" w:right="56" w:hanging="245"/>
      </w:pPr>
      <w:r>
        <w:t xml:space="preserve">Secinājumi – 2 punkti </w:t>
      </w:r>
    </w:p>
    <w:p w14:paraId="10CC4E39" w14:textId="77777777" w:rsidR="0005401D" w:rsidRDefault="001D13AA" w:rsidP="00D20D81">
      <w:pPr>
        <w:numPr>
          <w:ilvl w:val="0"/>
          <w:numId w:val="8"/>
        </w:numPr>
        <w:ind w:left="276" w:right="56" w:hanging="245"/>
      </w:pPr>
      <w:r>
        <w:t xml:space="preserve">Esejas noformējums – 1 punkts (īpaša uzmanība tiks pievērsta precīzam atsauču noformējumam, pareizrakstībai) </w:t>
      </w:r>
    </w:p>
    <w:p w14:paraId="08E1983C" w14:textId="77777777" w:rsidR="0005401D" w:rsidRDefault="001D13AA">
      <w:pPr>
        <w:spacing w:after="43" w:line="259" w:lineRule="auto"/>
        <w:ind w:left="46" w:firstLine="0"/>
      </w:pPr>
      <w:r>
        <w:t xml:space="preserve"> </w:t>
      </w:r>
    </w:p>
    <w:p w14:paraId="5199D9C3" w14:textId="77777777" w:rsidR="0005401D" w:rsidRDefault="001D13AA">
      <w:pPr>
        <w:spacing w:after="52" w:line="252" w:lineRule="auto"/>
        <w:ind w:left="41"/>
      </w:pPr>
      <w:r>
        <w:rPr>
          <w:b/>
          <w:i/>
        </w:rPr>
        <w:t>Studiju rezultātu vērtēšanas kritēriji</w:t>
      </w:r>
      <w:r>
        <w:t xml:space="preserve"> </w:t>
      </w:r>
    </w:p>
    <w:p w14:paraId="425A3F17" w14:textId="659C7E38" w:rsidR="0043595D" w:rsidRPr="00B02B83" w:rsidRDefault="00AB6D75"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w:t>
      </w:r>
      <w:r w:rsidR="004959CC">
        <w:rPr>
          <w:rFonts w:ascii="Times New Roman" w:hAnsi="Times New Roman" w:cs="Times New Roman"/>
          <w:sz w:val="20"/>
          <w:szCs w:val="20"/>
          <w:lang w:eastAsia="x-none"/>
        </w:rPr>
        <w:t xml:space="preserve"> Studiju kursa apguve noslēgumā tiek vērtēta ar ieskaitīts/ neieskaitīts.</w:t>
      </w:r>
    </w:p>
    <w:tbl>
      <w:tblPr>
        <w:tblStyle w:val="TableGrid"/>
        <w:tblW w:w="8414" w:type="dxa"/>
        <w:tblInd w:w="72" w:type="dxa"/>
        <w:tblCellMar>
          <w:top w:w="86" w:type="dxa"/>
          <w:left w:w="41" w:type="dxa"/>
        </w:tblCellMar>
        <w:tblLook w:val="04A0" w:firstRow="1" w:lastRow="0" w:firstColumn="1" w:lastColumn="0" w:noHBand="0" w:noVBand="1"/>
      </w:tblPr>
      <w:tblGrid>
        <w:gridCol w:w="6023"/>
        <w:gridCol w:w="230"/>
        <w:gridCol w:w="229"/>
        <w:gridCol w:w="230"/>
        <w:gridCol w:w="230"/>
        <w:gridCol w:w="229"/>
        <w:gridCol w:w="231"/>
        <w:gridCol w:w="230"/>
        <w:gridCol w:w="229"/>
        <w:gridCol w:w="230"/>
        <w:gridCol w:w="323"/>
      </w:tblGrid>
      <w:tr w:rsidR="0005401D" w14:paraId="2B88C577" w14:textId="77777777">
        <w:trPr>
          <w:trHeight w:val="296"/>
        </w:trPr>
        <w:tc>
          <w:tcPr>
            <w:tcW w:w="6023" w:type="dxa"/>
            <w:vMerge w:val="restart"/>
            <w:tcBorders>
              <w:top w:val="single" w:sz="6" w:space="0" w:color="A0A0A0"/>
              <w:left w:val="single" w:sz="6" w:space="0" w:color="F0F0F0"/>
              <w:bottom w:val="single" w:sz="6" w:space="0" w:color="A0A0A0"/>
              <w:right w:val="single" w:sz="6" w:space="0" w:color="A0A0A0"/>
            </w:tcBorders>
            <w:vAlign w:val="center"/>
          </w:tcPr>
          <w:p w14:paraId="472FC378" w14:textId="77777777" w:rsidR="0005401D" w:rsidRDefault="001D13AA">
            <w:pPr>
              <w:spacing w:after="0" w:line="259" w:lineRule="auto"/>
              <w:ind w:left="0" w:firstLine="0"/>
            </w:pPr>
            <w:r>
              <w:t xml:space="preserve">Pārbaudījumu veidi </w:t>
            </w:r>
          </w:p>
        </w:tc>
        <w:tc>
          <w:tcPr>
            <w:tcW w:w="2391" w:type="dxa"/>
            <w:gridSpan w:val="10"/>
            <w:tcBorders>
              <w:top w:val="single" w:sz="6" w:space="0" w:color="A0A0A0"/>
              <w:left w:val="single" w:sz="6" w:space="0" w:color="F0F0F0"/>
              <w:bottom w:val="single" w:sz="6" w:space="0" w:color="A0A0A0"/>
              <w:right w:val="single" w:sz="6" w:space="0" w:color="A0A0A0"/>
            </w:tcBorders>
          </w:tcPr>
          <w:p w14:paraId="0E6A9FFF" w14:textId="77777777" w:rsidR="0005401D" w:rsidRDefault="001D13AA">
            <w:pPr>
              <w:spacing w:after="0" w:line="259" w:lineRule="auto"/>
              <w:ind w:left="2" w:firstLine="0"/>
            </w:pPr>
            <w:r>
              <w:t xml:space="preserve">Studiju rezultāti </w:t>
            </w:r>
          </w:p>
        </w:tc>
      </w:tr>
      <w:tr w:rsidR="0005401D" w14:paraId="7F5F15D2" w14:textId="77777777">
        <w:trPr>
          <w:trHeight w:val="298"/>
        </w:trPr>
        <w:tc>
          <w:tcPr>
            <w:tcW w:w="0" w:type="auto"/>
            <w:vMerge/>
            <w:tcBorders>
              <w:top w:val="nil"/>
              <w:left w:val="single" w:sz="6" w:space="0" w:color="F0F0F0"/>
              <w:bottom w:val="single" w:sz="6" w:space="0" w:color="A0A0A0"/>
              <w:right w:val="single" w:sz="6" w:space="0" w:color="A0A0A0"/>
            </w:tcBorders>
          </w:tcPr>
          <w:p w14:paraId="390C392D"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24FA501C" w14:textId="77777777" w:rsidR="0005401D" w:rsidRDefault="001D13AA">
            <w:pPr>
              <w:spacing w:after="0" w:line="259" w:lineRule="auto"/>
              <w:ind w:left="2" w:firstLine="0"/>
              <w:jc w:val="both"/>
            </w:pPr>
            <w:r>
              <w:t xml:space="preserve">1 </w:t>
            </w:r>
          </w:p>
        </w:tc>
        <w:tc>
          <w:tcPr>
            <w:tcW w:w="229" w:type="dxa"/>
            <w:tcBorders>
              <w:top w:val="single" w:sz="6" w:space="0" w:color="A0A0A0"/>
              <w:left w:val="single" w:sz="6" w:space="0" w:color="A0A0A0"/>
              <w:bottom w:val="single" w:sz="6" w:space="0" w:color="A0A0A0"/>
              <w:right w:val="single" w:sz="6" w:space="0" w:color="A0A0A0"/>
            </w:tcBorders>
          </w:tcPr>
          <w:p w14:paraId="31E01711" w14:textId="77777777" w:rsidR="0005401D" w:rsidRDefault="001D13AA">
            <w:pPr>
              <w:spacing w:after="0" w:line="259" w:lineRule="auto"/>
              <w:ind w:left="2"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7CE1B94B" w14:textId="77777777" w:rsidR="0005401D" w:rsidRDefault="001D13AA">
            <w:pPr>
              <w:spacing w:after="0" w:line="259" w:lineRule="auto"/>
              <w:ind w:left="4"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7A8E7571" w14:textId="77777777" w:rsidR="0005401D" w:rsidRDefault="001D13AA">
            <w:pPr>
              <w:spacing w:after="0" w:line="259" w:lineRule="auto"/>
              <w:ind w:left="4"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463C725A" w14:textId="77777777" w:rsidR="0005401D" w:rsidRDefault="001D13AA">
            <w:pPr>
              <w:spacing w:after="0" w:line="259" w:lineRule="auto"/>
              <w:ind w:left="4" w:firstLine="0"/>
              <w:jc w:val="both"/>
            </w:pPr>
            <w:r>
              <w:t xml:space="preserve">5 </w:t>
            </w:r>
          </w:p>
        </w:tc>
        <w:tc>
          <w:tcPr>
            <w:tcW w:w="231" w:type="dxa"/>
            <w:tcBorders>
              <w:top w:val="single" w:sz="6" w:space="0" w:color="A0A0A0"/>
              <w:left w:val="single" w:sz="6" w:space="0" w:color="A0A0A0"/>
              <w:bottom w:val="single" w:sz="6" w:space="0" w:color="A0A0A0"/>
              <w:right w:val="single" w:sz="6" w:space="0" w:color="A0A0A0"/>
            </w:tcBorders>
          </w:tcPr>
          <w:p w14:paraId="17FBBBBE" w14:textId="77777777" w:rsidR="0005401D" w:rsidRDefault="001D13AA">
            <w:pPr>
              <w:spacing w:after="0" w:line="259" w:lineRule="auto"/>
              <w:ind w:left="5"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2F5E21B8" w14:textId="77777777" w:rsidR="0005401D" w:rsidRDefault="001D13AA">
            <w:pPr>
              <w:spacing w:after="0" w:line="259" w:lineRule="auto"/>
              <w:ind w:left="2"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49406470" w14:textId="77777777" w:rsidR="0005401D" w:rsidRDefault="001D13AA">
            <w:pPr>
              <w:spacing w:after="0" w:line="259" w:lineRule="auto"/>
              <w:ind w:left="2"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4659F94C" w14:textId="77777777" w:rsidR="0005401D" w:rsidRDefault="001D13AA">
            <w:pPr>
              <w:spacing w:after="0" w:line="259" w:lineRule="auto"/>
              <w:ind w:left="4" w:firstLine="0"/>
              <w:jc w:val="both"/>
            </w:pPr>
            <w:r>
              <w:t xml:space="preserve">9 </w:t>
            </w:r>
          </w:p>
        </w:tc>
        <w:tc>
          <w:tcPr>
            <w:tcW w:w="320" w:type="dxa"/>
            <w:tcBorders>
              <w:top w:val="single" w:sz="6" w:space="0" w:color="A0A0A0"/>
              <w:left w:val="single" w:sz="6" w:space="0" w:color="A0A0A0"/>
              <w:bottom w:val="single" w:sz="6" w:space="0" w:color="A0A0A0"/>
              <w:right w:val="single" w:sz="6" w:space="0" w:color="A0A0A0"/>
            </w:tcBorders>
          </w:tcPr>
          <w:p w14:paraId="04BDC5EF" w14:textId="77777777" w:rsidR="0005401D" w:rsidRDefault="001D13AA">
            <w:pPr>
              <w:spacing w:after="0" w:line="259" w:lineRule="auto"/>
              <w:ind w:left="4" w:firstLine="0"/>
              <w:jc w:val="both"/>
            </w:pPr>
            <w:r>
              <w:t xml:space="preserve">10 </w:t>
            </w:r>
          </w:p>
        </w:tc>
      </w:tr>
      <w:tr w:rsidR="0005401D" w14:paraId="5325C974" w14:textId="77777777">
        <w:trPr>
          <w:trHeight w:val="295"/>
        </w:trPr>
        <w:tc>
          <w:tcPr>
            <w:tcW w:w="6023" w:type="dxa"/>
            <w:tcBorders>
              <w:top w:val="single" w:sz="6" w:space="0" w:color="A0A0A0"/>
              <w:left w:val="single" w:sz="6" w:space="0" w:color="F0F0F0"/>
              <w:bottom w:val="single" w:sz="6" w:space="0" w:color="A0A0A0"/>
              <w:right w:val="single" w:sz="6" w:space="0" w:color="A0A0A0"/>
            </w:tcBorders>
          </w:tcPr>
          <w:p w14:paraId="7DD51BBC" w14:textId="77777777" w:rsidR="0005401D" w:rsidRDefault="001D13AA">
            <w:pPr>
              <w:spacing w:after="0" w:line="259" w:lineRule="auto"/>
              <w:ind w:left="0" w:firstLine="0"/>
            </w:pPr>
            <w:r>
              <w:t xml:space="preserve">1 Teorētiskās literatūras saraksts izglītības filozofijā un vēsturē </w:t>
            </w:r>
          </w:p>
        </w:tc>
        <w:tc>
          <w:tcPr>
            <w:tcW w:w="230" w:type="dxa"/>
            <w:tcBorders>
              <w:top w:val="single" w:sz="6" w:space="0" w:color="A0A0A0"/>
              <w:left w:val="single" w:sz="6" w:space="0" w:color="A0A0A0"/>
              <w:bottom w:val="single" w:sz="6" w:space="0" w:color="A0A0A0"/>
              <w:right w:val="single" w:sz="6" w:space="0" w:color="A0A0A0"/>
            </w:tcBorders>
          </w:tcPr>
          <w:p w14:paraId="739604A3" w14:textId="77777777" w:rsidR="0005401D" w:rsidRDefault="001D13AA">
            <w:pPr>
              <w:spacing w:after="0" w:line="259" w:lineRule="auto"/>
              <w:ind w:left="2"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D3CDF7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355DAFC"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FBEA79A"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0307F50"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F90D4A9"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23B44DD"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6CDBAA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D7EC047" w14:textId="77777777" w:rsidR="0005401D" w:rsidRDefault="001D13AA">
            <w:pPr>
              <w:spacing w:after="0" w:line="259" w:lineRule="auto"/>
              <w:ind w:left="4" w:firstLine="0"/>
            </w:pPr>
            <w:r>
              <w:t xml:space="preserve">  </w:t>
            </w:r>
          </w:p>
        </w:tc>
        <w:tc>
          <w:tcPr>
            <w:tcW w:w="320" w:type="dxa"/>
            <w:tcBorders>
              <w:top w:val="single" w:sz="6" w:space="0" w:color="A0A0A0"/>
              <w:left w:val="single" w:sz="6" w:space="0" w:color="A0A0A0"/>
              <w:bottom w:val="single" w:sz="6" w:space="0" w:color="A0A0A0"/>
              <w:right w:val="single" w:sz="6" w:space="0" w:color="A0A0A0"/>
            </w:tcBorders>
          </w:tcPr>
          <w:p w14:paraId="02A370AA" w14:textId="77777777" w:rsidR="0005401D" w:rsidRDefault="001D13AA">
            <w:pPr>
              <w:spacing w:after="0" w:line="259" w:lineRule="auto"/>
              <w:ind w:left="4" w:firstLine="0"/>
            </w:pPr>
            <w:r>
              <w:t xml:space="preserve">  </w:t>
            </w:r>
          </w:p>
        </w:tc>
      </w:tr>
      <w:tr w:rsidR="0005401D" w14:paraId="7E8E4606" w14:textId="77777777">
        <w:trPr>
          <w:trHeight w:val="504"/>
        </w:trPr>
        <w:tc>
          <w:tcPr>
            <w:tcW w:w="6023" w:type="dxa"/>
            <w:tcBorders>
              <w:top w:val="single" w:sz="6" w:space="0" w:color="A0A0A0"/>
              <w:left w:val="single" w:sz="6" w:space="0" w:color="F0F0F0"/>
              <w:bottom w:val="single" w:sz="6" w:space="0" w:color="A0A0A0"/>
              <w:right w:val="single" w:sz="6" w:space="0" w:color="A0A0A0"/>
            </w:tcBorders>
          </w:tcPr>
          <w:p w14:paraId="6BAE3A9C" w14:textId="77777777" w:rsidR="0005401D" w:rsidRDefault="001D13AA">
            <w:pPr>
              <w:spacing w:after="0" w:line="259" w:lineRule="auto"/>
              <w:ind w:left="0" w:firstLine="0"/>
            </w:pPr>
            <w:r>
              <w:t xml:space="preserve">2 Promocijas pētījuma temata/problēmas priekšvēstures </w:t>
            </w:r>
            <w:proofErr w:type="gramStart"/>
            <w:r>
              <w:t>un  pētniecības</w:t>
            </w:r>
            <w:proofErr w:type="gramEnd"/>
            <w:r>
              <w:t xml:space="preserve"> attīstības prezentācija </w:t>
            </w:r>
          </w:p>
        </w:tc>
        <w:tc>
          <w:tcPr>
            <w:tcW w:w="230" w:type="dxa"/>
            <w:tcBorders>
              <w:top w:val="single" w:sz="6" w:space="0" w:color="A0A0A0"/>
              <w:left w:val="single" w:sz="6" w:space="0" w:color="A0A0A0"/>
              <w:bottom w:val="single" w:sz="6" w:space="0" w:color="A0A0A0"/>
              <w:right w:val="single" w:sz="6" w:space="0" w:color="A0A0A0"/>
            </w:tcBorders>
            <w:vAlign w:val="center"/>
          </w:tcPr>
          <w:p w14:paraId="160B70DB"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4FF5308A"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0C53F3B4"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0BB90481"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53EE809C"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vAlign w:val="center"/>
          </w:tcPr>
          <w:p w14:paraId="7FC8BFE7"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5376FBF3"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16AC7D02"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7244867F" w14:textId="77777777" w:rsidR="0005401D" w:rsidRDefault="001D13AA">
            <w:pPr>
              <w:spacing w:after="0" w:line="259" w:lineRule="auto"/>
              <w:ind w:left="4" w:firstLine="0"/>
            </w:pPr>
            <w:r>
              <w:t xml:space="preserve">  </w:t>
            </w:r>
          </w:p>
        </w:tc>
        <w:tc>
          <w:tcPr>
            <w:tcW w:w="320" w:type="dxa"/>
            <w:tcBorders>
              <w:top w:val="single" w:sz="6" w:space="0" w:color="A0A0A0"/>
              <w:left w:val="single" w:sz="6" w:space="0" w:color="A0A0A0"/>
              <w:bottom w:val="single" w:sz="6" w:space="0" w:color="A0A0A0"/>
              <w:right w:val="single" w:sz="6" w:space="0" w:color="A0A0A0"/>
            </w:tcBorders>
            <w:vAlign w:val="center"/>
          </w:tcPr>
          <w:p w14:paraId="49E8AEFF" w14:textId="77777777" w:rsidR="0005401D" w:rsidRDefault="001D13AA">
            <w:pPr>
              <w:spacing w:after="0" w:line="259" w:lineRule="auto"/>
              <w:ind w:left="4" w:firstLine="0"/>
            </w:pPr>
            <w:r>
              <w:t xml:space="preserve">  </w:t>
            </w:r>
          </w:p>
        </w:tc>
      </w:tr>
      <w:tr w:rsidR="0005401D" w14:paraId="45462F7D" w14:textId="77777777">
        <w:trPr>
          <w:trHeight w:val="296"/>
        </w:trPr>
        <w:tc>
          <w:tcPr>
            <w:tcW w:w="6023" w:type="dxa"/>
            <w:tcBorders>
              <w:top w:val="single" w:sz="6" w:space="0" w:color="A0A0A0"/>
              <w:left w:val="single" w:sz="6" w:space="0" w:color="F0F0F0"/>
              <w:bottom w:val="single" w:sz="6" w:space="0" w:color="A0A0A0"/>
              <w:right w:val="single" w:sz="6" w:space="0" w:color="A0A0A0"/>
            </w:tcBorders>
          </w:tcPr>
          <w:p w14:paraId="332148C5"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1EF17952"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0C80AC5"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551E21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15B3A83"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3E0893C"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7FD8DE0"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538A45D"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9066365"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51FEAD6" w14:textId="77777777" w:rsidR="0005401D" w:rsidRDefault="001D13AA">
            <w:pPr>
              <w:spacing w:after="0" w:line="259" w:lineRule="auto"/>
              <w:ind w:left="4" w:firstLine="0"/>
              <w:jc w:val="both"/>
            </w:pPr>
            <w:r>
              <w:t xml:space="preserve">+ </w:t>
            </w:r>
          </w:p>
        </w:tc>
        <w:tc>
          <w:tcPr>
            <w:tcW w:w="320" w:type="dxa"/>
            <w:tcBorders>
              <w:top w:val="single" w:sz="6" w:space="0" w:color="A0A0A0"/>
              <w:left w:val="single" w:sz="6" w:space="0" w:color="A0A0A0"/>
              <w:bottom w:val="single" w:sz="6" w:space="0" w:color="A0A0A0"/>
              <w:right w:val="single" w:sz="6" w:space="0" w:color="A0A0A0"/>
            </w:tcBorders>
          </w:tcPr>
          <w:p w14:paraId="64810914" w14:textId="77777777" w:rsidR="0005401D" w:rsidRDefault="001D13AA">
            <w:pPr>
              <w:spacing w:after="0" w:line="259" w:lineRule="auto"/>
              <w:ind w:left="4" w:firstLine="0"/>
              <w:jc w:val="both"/>
            </w:pPr>
            <w:r>
              <w:t xml:space="preserve">+ </w:t>
            </w:r>
          </w:p>
        </w:tc>
      </w:tr>
    </w:tbl>
    <w:p w14:paraId="3098A57A" w14:textId="77777777" w:rsidR="0005401D" w:rsidRDefault="001D13AA">
      <w:pPr>
        <w:spacing w:after="220" w:line="259" w:lineRule="auto"/>
        <w:ind w:left="46" w:firstLine="0"/>
      </w:pPr>
      <w:r>
        <w:rPr>
          <w:sz w:val="2"/>
        </w:rPr>
        <w:t xml:space="preserve"> </w:t>
      </w:r>
    </w:p>
    <w:p w14:paraId="6B1115B4" w14:textId="77777777" w:rsidR="0005401D" w:rsidRDefault="001D13AA">
      <w:pPr>
        <w:spacing w:after="52" w:line="252" w:lineRule="auto"/>
        <w:ind w:left="41"/>
      </w:pPr>
      <w:r>
        <w:rPr>
          <w:b/>
          <w:i/>
        </w:rPr>
        <w:t>Kursa saturs</w:t>
      </w:r>
      <w:r>
        <w:t xml:space="preserve"> </w:t>
      </w:r>
    </w:p>
    <w:p w14:paraId="097A992C" w14:textId="77777777" w:rsidR="0005401D" w:rsidRDefault="001D13AA">
      <w:pPr>
        <w:ind w:left="41" w:right="56"/>
      </w:pPr>
      <w:r>
        <w:t xml:space="preserve">1. Pētniecība izglītības vēsturē un filozofijā (L4, S3) </w:t>
      </w:r>
    </w:p>
    <w:p w14:paraId="3F52ED59" w14:textId="77777777" w:rsidR="0005401D" w:rsidRDefault="001D13AA">
      <w:pPr>
        <w:spacing w:after="0" w:line="259" w:lineRule="auto"/>
        <w:ind w:left="46" w:firstLine="0"/>
      </w:pPr>
      <w:r>
        <w:t xml:space="preserve"> </w:t>
      </w:r>
    </w:p>
    <w:p w14:paraId="6B684A4B" w14:textId="77777777" w:rsidR="0005401D" w:rsidRDefault="001D13AA">
      <w:pPr>
        <w:ind w:left="41" w:right="56"/>
      </w:pPr>
      <w:r>
        <w:t xml:space="preserve">Aktuālā pētījumu tematika izglītības zinātnēs. Pētniecības pamatprincipi. Izpratne par laiku un telpu izglītības vēsturē un filozofijā. </w:t>
      </w:r>
    </w:p>
    <w:p w14:paraId="1AF70CB8" w14:textId="77777777" w:rsidR="0005401D" w:rsidRDefault="001D13AA">
      <w:pPr>
        <w:ind w:left="41" w:right="56"/>
      </w:pPr>
      <w:r>
        <w:t xml:space="preserve">Pētniecības avoti un literatūra. Avotu kritika. </w:t>
      </w:r>
    </w:p>
    <w:p w14:paraId="12AFB0DC" w14:textId="77777777" w:rsidR="0005401D" w:rsidRDefault="001D13AA">
      <w:pPr>
        <w:spacing w:after="0" w:line="259" w:lineRule="auto"/>
        <w:ind w:left="46" w:firstLine="0"/>
      </w:pPr>
      <w:r>
        <w:t xml:space="preserve"> </w:t>
      </w:r>
    </w:p>
    <w:p w14:paraId="79209C5E" w14:textId="77777777" w:rsidR="0005401D" w:rsidRDefault="001D13AA" w:rsidP="002A0C7A">
      <w:pPr>
        <w:ind w:left="41" w:right="56"/>
        <w:jc w:val="both"/>
      </w:pPr>
      <w:r>
        <w:t xml:space="preserve">Literatūra </w:t>
      </w:r>
    </w:p>
    <w:p w14:paraId="731BC80B" w14:textId="77777777" w:rsidR="0005401D" w:rsidRDefault="001D13AA" w:rsidP="00D20D81">
      <w:pPr>
        <w:numPr>
          <w:ilvl w:val="0"/>
          <w:numId w:val="9"/>
        </w:numPr>
        <w:ind w:right="56" w:hanging="230"/>
        <w:jc w:val="both"/>
      </w:pPr>
      <w:r>
        <w:t xml:space="preserve">Cohen L., Manion L., Morrison K. (2007). Research methods in Education. London, New York. </w:t>
      </w:r>
    </w:p>
    <w:p w14:paraId="0BD63E9E" w14:textId="77777777" w:rsidR="0005401D" w:rsidRDefault="001D13AA" w:rsidP="002A0C7A">
      <w:pPr>
        <w:ind w:left="41" w:right="56"/>
        <w:jc w:val="both"/>
      </w:pPr>
      <w:r>
        <w:t xml:space="preserve">https://islmblogblog.files.wordpress.com/2016/05/rme-edu-helpline-blogspot-com.pdf </w:t>
      </w:r>
    </w:p>
    <w:p w14:paraId="352CE72D" w14:textId="77777777" w:rsidR="0005401D" w:rsidRDefault="001D13AA" w:rsidP="00D20D81">
      <w:pPr>
        <w:numPr>
          <w:ilvl w:val="0"/>
          <w:numId w:val="9"/>
        </w:numPr>
        <w:ind w:right="56" w:hanging="230"/>
        <w:jc w:val="both"/>
      </w:pPr>
      <w:r>
        <w:t xml:space="preserve">Furlong, J., Lawn, M. (eds.) (2010). Disciplines of Education: Their Role in the Future of Education Research. Routledge. </w:t>
      </w:r>
    </w:p>
    <w:p w14:paraId="16AD7088" w14:textId="77777777" w:rsidR="0005401D" w:rsidRDefault="001D13AA" w:rsidP="00D20D81">
      <w:pPr>
        <w:numPr>
          <w:ilvl w:val="0"/>
          <w:numId w:val="9"/>
        </w:numPr>
        <w:ind w:right="56" w:hanging="230"/>
        <w:jc w:val="both"/>
      </w:pPr>
      <w:r>
        <w:t xml:space="preserve">Yi-Fu Tuan (1977). Space and Place: The Perspective of Experience. University of Minessota Press. </w:t>
      </w:r>
    </w:p>
    <w:p w14:paraId="16C2DA50" w14:textId="77777777" w:rsidR="0005401D" w:rsidRDefault="001D13AA" w:rsidP="00D20D81">
      <w:pPr>
        <w:numPr>
          <w:ilvl w:val="0"/>
          <w:numId w:val="9"/>
        </w:numPr>
        <w:ind w:right="56" w:hanging="230"/>
        <w:jc w:val="both"/>
      </w:pPr>
      <w:r>
        <w:t xml:space="preserve">Ķestere, I. (2005). Pedagoģijas vēsture: skola, skolēns, skolotājs. Zvaigzne ABC. </w:t>
      </w:r>
    </w:p>
    <w:p w14:paraId="4C3DFEC9" w14:textId="77777777" w:rsidR="0005401D" w:rsidRDefault="001D13AA" w:rsidP="002A0C7A">
      <w:pPr>
        <w:spacing w:after="0" w:line="259" w:lineRule="auto"/>
        <w:ind w:left="46" w:firstLine="0"/>
        <w:jc w:val="both"/>
      </w:pPr>
      <w:r>
        <w:t xml:space="preserve"> </w:t>
      </w:r>
    </w:p>
    <w:p w14:paraId="0164490E" w14:textId="77777777" w:rsidR="0005401D" w:rsidRDefault="001D13AA" w:rsidP="002A0C7A">
      <w:pPr>
        <w:ind w:left="41" w:right="56"/>
        <w:jc w:val="both"/>
      </w:pPr>
      <w:r>
        <w:t xml:space="preserve">2. Liminalitāte izglītībā (L4, S3) </w:t>
      </w:r>
    </w:p>
    <w:p w14:paraId="7F533E00" w14:textId="77777777" w:rsidR="0005401D" w:rsidRDefault="001D13AA" w:rsidP="002A0C7A">
      <w:pPr>
        <w:spacing w:after="0" w:line="259" w:lineRule="auto"/>
        <w:ind w:left="46" w:firstLine="0"/>
        <w:jc w:val="both"/>
      </w:pPr>
      <w:r>
        <w:t xml:space="preserve"> </w:t>
      </w:r>
    </w:p>
    <w:p w14:paraId="377E94BE" w14:textId="77777777" w:rsidR="0005401D" w:rsidRDefault="001D13AA" w:rsidP="002A0C7A">
      <w:pPr>
        <w:ind w:left="41" w:right="56"/>
        <w:jc w:val="both"/>
      </w:pPr>
      <w:r>
        <w:t xml:space="preserve">Paradigmu maiņas izglītības zinātņu izpētes kontekstā. </w:t>
      </w:r>
    </w:p>
    <w:p w14:paraId="0E1CFD17" w14:textId="77777777" w:rsidR="0005401D" w:rsidRDefault="001D13AA" w:rsidP="002A0C7A">
      <w:pPr>
        <w:ind w:left="41" w:right="56"/>
        <w:jc w:val="both"/>
      </w:pPr>
      <w:r>
        <w:t xml:space="preserve">Izglītības zinātņu nozares konsolidācija. Krīzes un reformas izglītībā. No disciplinēšanas uz izglītošanu: izglītības demokratizācijas izpratnes veidošanās, norma/normalitāte un dažādība izglītībā. </w:t>
      </w:r>
    </w:p>
    <w:p w14:paraId="09261A73" w14:textId="77777777" w:rsidR="0005401D" w:rsidRDefault="001D13AA" w:rsidP="002A0C7A">
      <w:pPr>
        <w:spacing w:after="0" w:line="259" w:lineRule="auto"/>
        <w:ind w:left="46" w:firstLine="0"/>
        <w:jc w:val="both"/>
      </w:pPr>
      <w:r>
        <w:t xml:space="preserve"> </w:t>
      </w:r>
    </w:p>
    <w:p w14:paraId="15D15F02" w14:textId="77777777" w:rsidR="0005401D" w:rsidRDefault="001D13AA" w:rsidP="002A0C7A">
      <w:pPr>
        <w:ind w:left="41" w:right="56"/>
        <w:jc w:val="both"/>
      </w:pPr>
      <w:r>
        <w:t xml:space="preserve">Literatūra </w:t>
      </w:r>
    </w:p>
    <w:p w14:paraId="1C36902B" w14:textId="77777777" w:rsidR="0005401D" w:rsidRDefault="001D13AA" w:rsidP="002A0C7A">
      <w:pPr>
        <w:ind w:left="41" w:right="56"/>
        <w:jc w:val="both"/>
      </w:pPr>
      <w:r>
        <w:t xml:space="preserve">1.Apple, Michael W. (2015). Reflections on the Educational Crisis and the Tasks of the Critical Scholar/Activist. Nordic Journal of Pedagogy and Critique, Vol.1. </w:t>
      </w:r>
    </w:p>
    <w:p w14:paraId="74457D30" w14:textId="77777777" w:rsidR="0005401D" w:rsidRDefault="001D13AA" w:rsidP="002A0C7A">
      <w:pPr>
        <w:ind w:left="41" w:right="56"/>
        <w:jc w:val="both"/>
      </w:pPr>
      <w:r>
        <w:t xml:space="preserve">2.Chankseliani, M., Silova, I. (2018). Comparing Post-Socialist Transformations. UK: Symposium Books. </w:t>
      </w:r>
    </w:p>
    <w:p w14:paraId="28E083CA" w14:textId="77777777" w:rsidR="0005401D" w:rsidRDefault="001D13AA" w:rsidP="002A0C7A">
      <w:pPr>
        <w:ind w:left="41" w:right="56"/>
        <w:jc w:val="both"/>
      </w:pPr>
      <w:r>
        <w:t xml:space="preserve">3.Foucault, M. (1977). Discipline &amp; Punish. The Birth of the Prison. New York: Vintage Books. </w:t>
      </w:r>
    </w:p>
    <w:p w14:paraId="482C9ED8" w14:textId="77777777" w:rsidR="0005401D" w:rsidRDefault="001D13AA" w:rsidP="002A0C7A">
      <w:pPr>
        <w:ind w:left="41" w:right="56"/>
        <w:jc w:val="both"/>
      </w:pPr>
      <w:r>
        <w:t xml:space="preserve">4.Ķestere I. (2015). Pedagoģijas vēstures pētniecība Latvijā: laikmeti, izaicinājumi un iespējas. No: Laikmets un personība. Rīga: RaKa, </w:t>
      </w:r>
      <w:proofErr w:type="gramStart"/>
      <w:r>
        <w:t>15.sēj</w:t>
      </w:r>
      <w:proofErr w:type="gramEnd"/>
      <w:r>
        <w:t xml:space="preserve">., 196.-243.lpp. </w:t>
      </w:r>
    </w:p>
    <w:p w14:paraId="72D6A2BA" w14:textId="77777777" w:rsidR="0005401D" w:rsidRDefault="001D13AA" w:rsidP="002A0C7A">
      <w:pPr>
        <w:ind w:left="41" w:right="56"/>
        <w:jc w:val="both"/>
      </w:pPr>
      <w:r>
        <w:t xml:space="preserve">5.Ozola, I. (2014). Pedagoģijas zinātnes ģenēze Latvijā no 20. gadsimta 20. gadiem līdz 60. gadu sākumam. Promocijas darbs doktora zinātniskā grāda iegūšanai pedagoģijas nozarē, apakšnozare: pedagoģijas vēsture. Latvijas Universitāte. Pedagoģijas, psiholoģijas un mākslas fakultāte. </w:t>
      </w:r>
    </w:p>
    <w:p w14:paraId="2F2DA6BE" w14:textId="77777777" w:rsidR="0005401D" w:rsidRDefault="001D13AA" w:rsidP="002A0C7A">
      <w:pPr>
        <w:ind w:left="41" w:right="56"/>
        <w:jc w:val="both"/>
      </w:pPr>
      <w:r>
        <w:t xml:space="preserve">6.Rubene, Z. (2015). Pedagoģijas zinātne pēc Latvijas neatkarības atjaunošanas. No: Laikmets un personība. Rīga: RaKa, </w:t>
      </w:r>
      <w:proofErr w:type="gramStart"/>
      <w:r>
        <w:t>15.sēj</w:t>
      </w:r>
      <w:proofErr w:type="gramEnd"/>
      <w:r>
        <w:t xml:space="preserve">., 105.-134.lpp. </w:t>
      </w:r>
    </w:p>
    <w:p w14:paraId="05629387" w14:textId="77777777" w:rsidR="0005401D" w:rsidRDefault="001D13AA" w:rsidP="002A0C7A">
      <w:pPr>
        <w:spacing w:after="0" w:line="259" w:lineRule="auto"/>
        <w:ind w:left="46" w:firstLine="0"/>
        <w:jc w:val="both"/>
      </w:pPr>
      <w:r>
        <w:t xml:space="preserve"> </w:t>
      </w:r>
    </w:p>
    <w:p w14:paraId="31C266FA" w14:textId="77777777" w:rsidR="0005401D" w:rsidRDefault="001D13AA" w:rsidP="002A0C7A">
      <w:pPr>
        <w:ind w:left="41" w:right="56"/>
        <w:jc w:val="both"/>
      </w:pPr>
      <w:r>
        <w:t xml:space="preserve">3. Socialitāte izglītībā. Bērnības sociālās koncepcijas attīstība. Bērnības institucionalizācija (L4, S3) </w:t>
      </w:r>
    </w:p>
    <w:p w14:paraId="09F562DC" w14:textId="77777777" w:rsidR="0005401D" w:rsidRDefault="001D13AA" w:rsidP="002A0C7A">
      <w:pPr>
        <w:spacing w:after="0" w:line="259" w:lineRule="auto"/>
        <w:ind w:left="46" w:firstLine="0"/>
        <w:jc w:val="both"/>
      </w:pPr>
      <w:r>
        <w:t xml:space="preserve"> </w:t>
      </w:r>
    </w:p>
    <w:p w14:paraId="25DE43D3" w14:textId="77777777" w:rsidR="0005401D" w:rsidRDefault="001D13AA" w:rsidP="002A0C7A">
      <w:pPr>
        <w:ind w:left="41" w:right="3269"/>
        <w:jc w:val="both"/>
      </w:pPr>
      <w:r>
        <w:t xml:space="preserve">Paaudžu attiecības. Ķermeņa disciplinēšana un atbrīvošana. Rituāli un izglītības ritualizēšana. Skolas kultūra. </w:t>
      </w:r>
    </w:p>
    <w:p w14:paraId="5ADCCE71" w14:textId="77777777" w:rsidR="0005401D" w:rsidRDefault="001D13AA" w:rsidP="002A0C7A">
      <w:pPr>
        <w:spacing w:after="0" w:line="259" w:lineRule="auto"/>
        <w:ind w:left="46" w:firstLine="0"/>
        <w:jc w:val="both"/>
      </w:pPr>
      <w:r>
        <w:t xml:space="preserve"> </w:t>
      </w:r>
    </w:p>
    <w:p w14:paraId="63E8A841" w14:textId="77777777" w:rsidR="0005401D" w:rsidRDefault="001D13AA" w:rsidP="002A0C7A">
      <w:pPr>
        <w:ind w:left="41" w:right="56"/>
        <w:jc w:val="both"/>
      </w:pPr>
      <w:r>
        <w:lastRenderedPageBreak/>
        <w:t xml:space="preserve">Literatūra </w:t>
      </w:r>
    </w:p>
    <w:p w14:paraId="6F8BB255" w14:textId="77777777" w:rsidR="0005401D" w:rsidRDefault="001D13AA" w:rsidP="00D20D81">
      <w:pPr>
        <w:numPr>
          <w:ilvl w:val="0"/>
          <w:numId w:val="10"/>
        </w:numPr>
        <w:ind w:right="56" w:hanging="230"/>
        <w:jc w:val="both"/>
      </w:pPr>
      <w:r>
        <w:t xml:space="preserve">Braster, S., Grosvenor, I., Del Mar del Pozo, M. (Eds.) (2011). The Black Box of Schooling. A Cultural History of the Classroom. Peter Lang. </w:t>
      </w:r>
    </w:p>
    <w:p w14:paraId="5D455639" w14:textId="77777777" w:rsidR="0005401D" w:rsidRDefault="001D13AA" w:rsidP="00D20D81">
      <w:pPr>
        <w:numPr>
          <w:ilvl w:val="0"/>
          <w:numId w:val="10"/>
        </w:numPr>
        <w:ind w:right="56" w:hanging="230"/>
        <w:jc w:val="both"/>
      </w:pPr>
      <w:r>
        <w:t xml:space="preserve">Foucault, M. (1977). Discipline &amp; Punish. The Birth of the Prison. New York: Vintage Books. </w:t>
      </w:r>
    </w:p>
    <w:p w14:paraId="48099F8C" w14:textId="77777777" w:rsidR="0005401D" w:rsidRDefault="001D13AA" w:rsidP="00D20D81">
      <w:pPr>
        <w:numPr>
          <w:ilvl w:val="0"/>
          <w:numId w:val="10"/>
        </w:numPr>
        <w:ind w:right="56" w:hanging="230"/>
        <w:jc w:val="both"/>
      </w:pPr>
      <w:r>
        <w:t xml:space="preserve">Herman, F. (2010). School Culture in the 20th Century. Mentality and Reality History of the Primary </w:t>
      </w:r>
    </w:p>
    <w:p w14:paraId="343AABB5" w14:textId="77777777" w:rsidR="0005401D" w:rsidRDefault="001D13AA" w:rsidP="002A0C7A">
      <w:pPr>
        <w:ind w:left="41" w:right="56"/>
        <w:jc w:val="both"/>
      </w:pPr>
      <w:r>
        <w:t xml:space="preserve">School. PhD theses, K.U. Leuven </w:t>
      </w:r>
    </w:p>
    <w:p w14:paraId="49D9FD2B" w14:textId="77777777" w:rsidR="0005401D" w:rsidRDefault="001D13AA" w:rsidP="00D20D81">
      <w:pPr>
        <w:numPr>
          <w:ilvl w:val="0"/>
          <w:numId w:val="10"/>
        </w:numPr>
        <w:ind w:right="56" w:hanging="230"/>
        <w:jc w:val="both"/>
      </w:pPr>
      <w:r>
        <w:t xml:space="preserve">Kehily M. J. (2013). Childhood in Crisis? An Introduction to contemporary Western Childhood. </w:t>
      </w:r>
    </w:p>
    <w:p w14:paraId="4AD24039" w14:textId="77777777" w:rsidR="0005401D" w:rsidRDefault="001D13AA" w:rsidP="002A0C7A">
      <w:pPr>
        <w:ind w:left="41" w:right="56"/>
        <w:jc w:val="both"/>
      </w:pPr>
      <w:r>
        <w:t xml:space="preserve">Glasgow: The Policy Press. </w:t>
      </w:r>
    </w:p>
    <w:p w14:paraId="7EF6B03B" w14:textId="77777777" w:rsidR="0005401D" w:rsidRDefault="001D13AA" w:rsidP="00D20D81">
      <w:pPr>
        <w:numPr>
          <w:ilvl w:val="0"/>
          <w:numId w:val="10"/>
        </w:numPr>
        <w:ind w:right="56" w:hanging="230"/>
        <w:jc w:val="both"/>
      </w:pPr>
      <w:r>
        <w:t xml:space="preserve">Postman, N. (1982). The Disappearance of Childhood. London: W.H. Allen. </w:t>
      </w:r>
    </w:p>
    <w:p w14:paraId="7C1D1D2C" w14:textId="77777777" w:rsidR="005026B7" w:rsidRDefault="005026B7" w:rsidP="002A0C7A">
      <w:pPr>
        <w:ind w:left="261" w:right="56" w:firstLine="0"/>
        <w:jc w:val="both"/>
      </w:pPr>
    </w:p>
    <w:p w14:paraId="58D3CC5B" w14:textId="1CD6EBB4" w:rsidR="0005401D" w:rsidRDefault="001D13AA" w:rsidP="00D20D81">
      <w:pPr>
        <w:numPr>
          <w:ilvl w:val="0"/>
          <w:numId w:val="11"/>
        </w:numPr>
        <w:ind w:right="56" w:hanging="230"/>
        <w:jc w:val="both"/>
      </w:pPr>
      <w:r>
        <w:t>Izglītība un cilvēka kulturalitāte (L</w:t>
      </w:r>
      <w:proofErr w:type="gramStart"/>
      <w:r>
        <w:t>2,S</w:t>
      </w:r>
      <w:proofErr w:type="gramEnd"/>
      <w:r>
        <w:t xml:space="preserve">3) </w:t>
      </w:r>
    </w:p>
    <w:p w14:paraId="337671B5" w14:textId="61DE00F0" w:rsidR="0005401D" w:rsidRDefault="001D13AA" w:rsidP="002A0C7A">
      <w:pPr>
        <w:spacing w:after="0" w:line="259" w:lineRule="auto"/>
        <w:ind w:left="46" w:firstLine="0"/>
        <w:jc w:val="both"/>
      </w:pPr>
      <w:r>
        <w:t xml:space="preserve"> Transkulturalitāte. Personība un tehnoloģijas. Medijpratība. Kritiskā domāšana.</w:t>
      </w:r>
    </w:p>
    <w:p w14:paraId="61F50A56" w14:textId="77777777" w:rsidR="0005401D" w:rsidRDefault="001D13AA" w:rsidP="002A0C7A">
      <w:pPr>
        <w:spacing w:after="0" w:line="259" w:lineRule="auto"/>
        <w:ind w:left="46" w:firstLine="0"/>
        <w:jc w:val="both"/>
      </w:pPr>
      <w:r>
        <w:t xml:space="preserve"> </w:t>
      </w:r>
    </w:p>
    <w:p w14:paraId="109A806D" w14:textId="77777777" w:rsidR="0005401D" w:rsidRDefault="001D13AA" w:rsidP="002A0C7A">
      <w:pPr>
        <w:ind w:left="41" w:right="56"/>
        <w:jc w:val="both"/>
      </w:pPr>
      <w:r>
        <w:t xml:space="preserve">Literatūra </w:t>
      </w:r>
    </w:p>
    <w:p w14:paraId="123DA0C1" w14:textId="77777777" w:rsidR="0005401D" w:rsidRDefault="001D13AA" w:rsidP="002A0C7A">
      <w:pPr>
        <w:ind w:left="41" w:right="56"/>
        <w:jc w:val="both"/>
      </w:pPr>
      <w:r>
        <w:t xml:space="preserve">1.Kūle M. (red.) (2018). Kritiskā domāšana. Izglītība, medijpratība, spriestspēja. LU FSI. </w:t>
      </w:r>
    </w:p>
    <w:p w14:paraId="614CC6B5" w14:textId="77777777" w:rsidR="0005401D" w:rsidRDefault="001D13AA" w:rsidP="002A0C7A">
      <w:pPr>
        <w:ind w:left="41" w:right="56"/>
        <w:jc w:val="both"/>
      </w:pPr>
      <w:r>
        <w:t xml:space="preserve">2.Rubene Z. (2008). Kritiskā domāšana studiju procesā. Rīga: LU Akadēmiskais apgāds. </w:t>
      </w:r>
    </w:p>
    <w:p w14:paraId="596FE93D" w14:textId="77777777" w:rsidR="0005401D" w:rsidRDefault="001D13AA" w:rsidP="002A0C7A">
      <w:pPr>
        <w:ind w:left="41" w:right="56"/>
        <w:jc w:val="both"/>
      </w:pPr>
      <w:r>
        <w:t>3.Underwood, D., M., Farrington-</w:t>
      </w:r>
      <w:proofErr w:type="gramStart"/>
      <w:r>
        <w:t>Flint.(</w:t>
      </w:r>
      <w:proofErr w:type="gramEnd"/>
      <w:r>
        <w:t xml:space="preserve">2015). Learning and the E- Generation. Wiley Blackwell. </w:t>
      </w:r>
    </w:p>
    <w:p w14:paraId="3553C10C" w14:textId="77777777" w:rsidR="0005401D" w:rsidRDefault="001D13AA" w:rsidP="002A0C7A">
      <w:pPr>
        <w:spacing w:after="0" w:line="259" w:lineRule="auto"/>
        <w:ind w:left="46" w:firstLine="0"/>
        <w:jc w:val="both"/>
      </w:pPr>
      <w:r>
        <w:t xml:space="preserve"> </w:t>
      </w:r>
    </w:p>
    <w:p w14:paraId="6921B4CF" w14:textId="77777777" w:rsidR="0005401D" w:rsidRDefault="001D13AA" w:rsidP="00D20D81">
      <w:pPr>
        <w:numPr>
          <w:ilvl w:val="0"/>
          <w:numId w:val="11"/>
        </w:numPr>
        <w:ind w:right="56" w:hanging="230"/>
        <w:jc w:val="both"/>
      </w:pPr>
      <w:r>
        <w:t xml:space="preserve">Subjektivitāte izglītībā (L4, S2) </w:t>
      </w:r>
    </w:p>
    <w:p w14:paraId="4D226607" w14:textId="77777777" w:rsidR="0005401D" w:rsidRDefault="001D13AA" w:rsidP="002A0C7A">
      <w:pPr>
        <w:spacing w:after="0" w:line="259" w:lineRule="auto"/>
        <w:ind w:left="46" w:firstLine="0"/>
        <w:jc w:val="both"/>
      </w:pPr>
      <w:r>
        <w:t xml:space="preserve"> </w:t>
      </w:r>
    </w:p>
    <w:p w14:paraId="3BB10BE9" w14:textId="77777777" w:rsidR="0005401D" w:rsidRDefault="001D13AA" w:rsidP="002A0C7A">
      <w:pPr>
        <w:ind w:left="41" w:right="56"/>
        <w:jc w:val="both"/>
      </w:pPr>
      <w:r>
        <w:t xml:space="preserve">Brīvība un autonomija. Identitāte. </w:t>
      </w:r>
    </w:p>
    <w:p w14:paraId="1222BCAB" w14:textId="77777777" w:rsidR="0005401D" w:rsidRDefault="001D13AA" w:rsidP="002A0C7A">
      <w:pPr>
        <w:ind w:left="41" w:right="56"/>
        <w:jc w:val="both"/>
      </w:pPr>
      <w:r>
        <w:t xml:space="preserve">Personība, politiskā vara un izglītība: PSRS piemērs. </w:t>
      </w:r>
    </w:p>
    <w:p w14:paraId="59ACA97C" w14:textId="77777777" w:rsidR="0005401D" w:rsidRDefault="001D13AA" w:rsidP="002A0C7A">
      <w:pPr>
        <w:spacing w:after="0" w:line="259" w:lineRule="auto"/>
        <w:ind w:left="46" w:firstLine="0"/>
        <w:jc w:val="both"/>
      </w:pPr>
      <w:r>
        <w:t xml:space="preserve"> </w:t>
      </w:r>
    </w:p>
    <w:p w14:paraId="4FEEF12F" w14:textId="77777777" w:rsidR="0005401D" w:rsidRDefault="001D13AA" w:rsidP="002A0C7A">
      <w:pPr>
        <w:ind w:left="41" w:right="56"/>
        <w:jc w:val="both"/>
      </w:pPr>
      <w:r>
        <w:t xml:space="preserve">Literatūra </w:t>
      </w:r>
    </w:p>
    <w:p w14:paraId="1CA76A93" w14:textId="77777777" w:rsidR="0005401D" w:rsidRDefault="001D13AA" w:rsidP="002A0C7A">
      <w:pPr>
        <w:ind w:left="41" w:right="56"/>
        <w:jc w:val="both"/>
      </w:pPr>
      <w:r>
        <w:t xml:space="preserve">1.Chankseliani, M., Silova, I. (2018). Comparing Post-Socialist Transformations. UK: Symposium Books. </w:t>
      </w:r>
    </w:p>
    <w:p w14:paraId="5DB03C5A" w14:textId="77777777" w:rsidR="0005401D" w:rsidRDefault="001D13AA" w:rsidP="002A0C7A">
      <w:pPr>
        <w:ind w:left="41" w:right="56"/>
        <w:jc w:val="both"/>
      </w:pPr>
      <w:r>
        <w:t xml:space="preserve">2.Ķestere I., Krūze A. (Eds.) (2013). History of Pedagogy and Educational Sciences in the Baltic Countries from 1940 to 1990: an Overview. RaKa. </w:t>
      </w:r>
    </w:p>
    <w:p w14:paraId="4D083651" w14:textId="77777777" w:rsidR="0005401D" w:rsidRDefault="001D13AA" w:rsidP="002A0C7A">
      <w:pPr>
        <w:ind w:left="41" w:right="56"/>
        <w:jc w:val="both"/>
      </w:pPr>
      <w:r>
        <w:t xml:space="preserve">3.Prozorov, S. (2016). The Biopolitics of Stalinism: Ideology and Life in Soviet Socialism. Edinburgh University Press. </w:t>
      </w:r>
    </w:p>
    <w:p w14:paraId="4F18914C" w14:textId="77777777" w:rsidR="0005401D" w:rsidRDefault="001D13AA" w:rsidP="002A0C7A">
      <w:pPr>
        <w:ind w:left="41" w:right="56"/>
        <w:jc w:val="both"/>
      </w:pPr>
      <w:r>
        <w:t xml:space="preserve">4.Rubene Z. (2008). Kritiskā domāšana studiju procesā. Rīga: LU Akadēmiskais apgāds. </w:t>
      </w:r>
    </w:p>
    <w:p w14:paraId="7C8B0292" w14:textId="77777777" w:rsidR="0005401D" w:rsidRDefault="001D13AA" w:rsidP="002A0C7A">
      <w:pPr>
        <w:spacing w:after="52"/>
        <w:ind w:left="41" w:right="56"/>
        <w:jc w:val="both"/>
      </w:pPr>
      <w:r>
        <w:t xml:space="preserve">5.Trencsenyi, B. et al. (2018). A History of Modern Political Thought in East Central Europe. Vol.II United Kingdom: Oxford University Press. </w:t>
      </w:r>
    </w:p>
    <w:p w14:paraId="7BEEA5CE" w14:textId="77777777" w:rsidR="0005401D" w:rsidRDefault="001D13AA" w:rsidP="002A0C7A">
      <w:pPr>
        <w:spacing w:after="52" w:line="252" w:lineRule="auto"/>
        <w:ind w:left="41"/>
        <w:jc w:val="both"/>
      </w:pPr>
      <w:r>
        <w:rPr>
          <w:b/>
          <w:i/>
        </w:rPr>
        <w:t>Obligāti izmantojamie informācijas avoti</w:t>
      </w:r>
      <w:r>
        <w:t xml:space="preserve"> </w:t>
      </w:r>
    </w:p>
    <w:p w14:paraId="612CA0F6" w14:textId="77777777" w:rsidR="007325DE" w:rsidRDefault="001D13AA" w:rsidP="002A0C7A">
      <w:pPr>
        <w:ind w:left="41" w:right="56"/>
        <w:jc w:val="both"/>
      </w:pPr>
      <w:r>
        <w:t xml:space="preserve">1. Cohen L., Manion L., Morrison K. (2007). Research methods in Education. London, New York. https:/ /islmblogblog.files.wordpress.com/2016/05/rme-edu-helpline-blogspotcom.pdf </w:t>
      </w:r>
    </w:p>
    <w:p w14:paraId="7E99D9D7" w14:textId="77777777" w:rsidR="007325DE" w:rsidRDefault="001D13AA" w:rsidP="002A0C7A">
      <w:pPr>
        <w:ind w:left="41" w:right="56"/>
        <w:jc w:val="both"/>
      </w:pPr>
      <w:r>
        <w:t xml:space="preserve">2. Furlong, J., Lawn, M. (Eds.) (2010). Disciplines of Education: Their Role in the Future of Edu cation Research. Routledge. </w:t>
      </w:r>
    </w:p>
    <w:p w14:paraId="13F04036" w14:textId="77777777" w:rsidR="007325DE" w:rsidRDefault="001D13AA" w:rsidP="002A0C7A">
      <w:pPr>
        <w:ind w:left="41" w:right="56"/>
        <w:jc w:val="both"/>
      </w:pPr>
      <w:r>
        <w:t xml:space="preserve">3. Ķestere, I. (2005). Pedagoģijas vēsture: skola, skolēns, skolotājs. Zvaig zne ABC.  </w:t>
      </w:r>
    </w:p>
    <w:p w14:paraId="12D38937" w14:textId="02DC0BFF" w:rsidR="0005401D" w:rsidRDefault="001D13AA" w:rsidP="007325DE">
      <w:pPr>
        <w:ind w:left="41" w:right="56"/>
        <w:jc w:val="both"/>
      </w:pPr>
      <w:r>
        <w:t xml:space="preserve">4. Thornhill-Miller, B., Camarda, A. et al. (2023) Creativity, Critical Thinking, Communication, and Collaboration: As sessment, Certification, and Promotion of 21st Century Skills for the Future of Work and Education. Jou rnal of Intelligence, Volume 11, Issue 3, Article Number 54, DOI 10.3390/jintelligence11030054 https:/ /www.mdpi.com/2079-3200/11/3/54 </w:t>
      </w:r>
    </w:p>
    <w:p w14:paraId="5843C045" w14:textId="77777777" w:rsidR="0005401D" w:rsidRDefault="001D13AA" w:rsidP="002A0C7A">
      <w:pPr>
        <w:spacing w:after="52" w:line="252" w:lineRule="auto"/>
        <w:ind w:left="41"/>
        <w:jc w:val="both"/>
      </w:pPr>
      <w:r>
        <w:rPr>
          <w:b/>
          <w:i/>
        </w:rPr>
        <w:t>Papildus informācijas avoti</w:t>
      </w:r>
      <w:r>
        <w:t xml:space="preserve"> </w:t>
      </w:r>
    </w:p>
    <w:p w14:paraId="3A34073C" w14:textId="77777777" w:rsidR="0005401D" w:rsidRDefault="001D13AA" w:rsidP="00D20D81">
      <w:pPr>
        <w:numPr>
          <w:ilvl w:val="0"/>
          <w:numId w:val="12"/>
        </w:numPr>
        <w:ind w:right="56" w:hanging="338"/>
        <w:jc w:val="both"/>
      </w:pPr>
      <w:r>
        <w:t xml:space="preserve">Braster, S., Grosvenor, I., Del Mar del Pozo, M. (Eds.) (2011). The Black Box of Schooling. A Cultural History of the Classroom. Peter Lang. </w:t>
      </w:r>
    </w:p>
    <w:p w14:paraId="79065F69" w14:textId="77777777" w:rsidR="0005401D" w:rsidRDefault="001D13AA" w:rsidP="00D20D81">
      <w:pPr>
        <w:numPr>
          <w:ilvl w:val="0"/>
          <w:numId w:val="12"/>
        </w:numPr>
        <w:ind w:right="56" w:hanging="338"/>
        <w:jc w:val="both"/>
      </w:pPr>
      <w:r>
        <w:t xml:space="preserve">Chankseliani, M., Silova, I. (2018). Comparing Post-Socialist Transformations. UK: Symposium Books. </w:t>
      </w:r>
    </w:p>
    <w:p w14:paraId="04873E74" w14:textId="77777777" w:rsidR="0005401D" w:rsidRDefault="001D13AA" w:rsidP="00D20D81">
      <w:pPr>
        <w:numPr>
          <w:ilvl w:val="0"/>
          <w:numId w:val="12"/>
        </w:numPr>
        <w:ind w:right="56" w:hanging="338"/>
        <w:jc w:val="both"/>
      </w:pPr>
      <w:r>
        <w:t xml:space="preserve">Fenwick, T., Edwards, R., Sawchuk, P. (2011). Emerging Approaches to Educational Research. Routledge, Taylor&amp;Francis Group. </w:t>
      </w:r>
    </w:p>
    <w:p w14:paraId="53738CA1" w14:textId="77777777" w:rsidR="0005401D" w:rsidRDefault="001D13AA" w:rsidP="00D20D81">
      <w:pPr>
        <w:numPr>
          <w:ilvl w:val="0"/>
          <w:numId w:val="12"/>
        </w:numPr>
        <w:ind w:right="56" w:hanging="338"/>
        <w:jc w:val="both"/>
      </w:pPr>
      <w:r>
        <w:t xml:space="preserve">Foucault, M. (1977). Discipline &amp; Punish. The Birth of the Prison. New York: Vintage Books. </w:t>
      </w:r>
    </w:p>
    <w:p w14:paraId="12E6E7F0" w14:textId="77777777" w:rsidR="0005401D" w:rsidRDefault="001D13AA" w:rsidP="00D20D81">
      <w:pPr>
        <w:numPr>
          <w:ilvl w:val="0"/>
          <w:numId w:val="12"/>
        </w:numPr>
        <w:ind w:right="56" w:hanging="338"/>
        <w:jc w:val="both"/>
      </w:pPr>
      <w:r>
        <w:t xml:space="preserve">Herman, F. (2010). School Culture in the 20th Century. Mentality and Reality History of the Primary </w:t>
      </w:r>
    </w:p>
    <w:p w14:paraId="3F5CA7CC" w14:textId="77777777" w:rsidR="0005401D" w:rsidRDefault="001D13AA" w:rsidP="002A0C7A">
      <w:pPr>
        <w:ind w:left="41" w:right="56"/>
        <w:jc w:val="both"/>
      </w:pPr>
      <w:r>
        <w:t xml:space="preserve">School. PhD theses, K.U. Leuven </w:t>
      </w:r>
    </w:p>
    <w:p w14:paraId="609E0D22" w14:textId="77777777" w:rsidR="0005401D" w:rsidRDefault="001D13AA" w:rsidP="00D20D81">
      <w:pPr>
        <w:numPr>
          <w:ilvl w:val="0"/>
          <w:numId w:val="12"/>
        </w:numPr>
        <w:ind w:right="56" w:hanging="338"/>
        <w:jc w:val="both"/>
      </w:pPr>
      <w:r>
        <w:t xml:space="preserve">Yi-Fu Tuan (1977). Space and Place: The Perspective of Experience. University of Minessota Press. </w:t>
      </w:r>
    </w:p>
    <w:p w14:paraId="2A6AAAE4" w14:textId="77777777" w:rsidR="0005401D" w:rsidRDefault="001D13AA" w:rsidP="00D20D81">
      <w:pPr>
        <w:numPr>
          <w:ilvl w:val="0"/>
          <w:numId w:val="12"/>
        </w:numPr>
        <w:ind w:right="56" w:hanging="338"/>
        <w:jc w:val="both"/>
      </w:pPr>
      <w:r>
        <w:t xml:space="preserve">Kehily M. J. (2013). Childhood in Crisis? An Introduction to contemporary Western Childhood. Glasgow: The Policy Press. </w:t>
      </w:r>
    </w:p>
    <w:p w14:paraId="592AC8FD" w14:textId="77777777" w:rsidR="0005401D" w:rsidRDefault="001D13AA" w:rsidP="00D20D81">
      <w:pPr>
        <w:numPr>
          <w:ilvl w:val="0"/>
          <w:numId w:val="12"/>
        </w:numPr>
        <w:ind w:right="56" w:hanging="338"/>
        <w:jc w:val="both"/>
      </w:pPr>
      <w:r>
        <w:t xml:space="preserve">Kūle M. (red.) (2018). Kritiskā domāšana. Izglītība, medijpratība, spriestspēja. LU FSI. </w:t>
      </w:r>
    </w:p>
    <w:p w14:paraId="596D7BC8" w14:textId="77777777" w:rsidR="0005401D" w:rsidRDefault="001D13AA" w:rsidP="00D20D81">
      <w:pPr>
        <w:numPr>
          <w:ilvl w:val="0"/>
          <w:numId w:val="12"/>
        </w:numPr>
        <w:ind w:right="56" w:hanging="338"/>
        <w:jc w:val="both"/>
      </w:pPr>
      <w:r>
        <w:t xml:space="preserve">Ķestere I. (2005). Pedagoģijas vēsture. Skola. Skolotājs. Skolēns. Rīga, Zvaigzne ABC. </w:t>
      </w:r>
    </w:p>
    <w:p w14:paraId="58329ABF" w14:textId="77777777" w:rsidR="0005401D" w:rsidRDefault="001D13AA" w:rsidP="00D20D81">
      <w:pPr>
        <w:numPr>
          <w:ilvl w:val="0"/>
          <w:numId w:val="12"/>
        </w:numPr>
        <w:ind w:right="56" w:hanging="338"/>
        <w:jc w:val="both"/>
      </w:pPr>
      <w:r>
        <w:t xml:space="preserve">Ķestere I., Krūze A. (Eds.) (2013). History of Pedagogy and Educational Sciences in the Baltic Countries from 1940 to 1990: an Overview. RaKa. </w:t>
      </w:r>
    </w:p>
    <w:p w14:paraId="28676B3A" w14:textId="77777777" w:rsidR="0005401D" w:rsidRDefault="001D13AA" w:rsidP="00D20D81">
      <w:pPr>
        <w:numPr>
          <w:ilvl w:val="0"/>
          <w:numId w:val="12"/>
        </w:numPr>
        <w:ind w:right="56" w:hanging="338"/>
        <w:jc w:val="both"/>
      </w:pPr>
      <w:r>
        <w:t xml:space="preserve">Ķestere I. (2015) Pedagoģijas vēstures pētniecība Latvijā: laikmeti, izaicinājumi un iespējas. from: Laikmets un personība </w:t>
      </w:r>
      <w:proofErr w:type="gramStart"/>
      <w:r>
        <w:t>Rīga :</w:t>
      </w:r>
      <w:proofErr w:type="gramEnd"/>
      <w:r>
        <w:t xml:space="preserve"> RaKa, Issue 15., 196-243.pp. </w:t>
      </w:r>
    </w:p>
    <w:p w14:paraId="228961BF" w14:textId="77777777" w:rsidR="0005401D" w:rsidRDefault="001D13AA" w:rsidP="00D20D81">
      <w:pPr>
        <w:numPr>
          <w:ilvl w:val="0"/>
          <w:numId w:val="12"/>
        </w:numPr>
        <w:ind w:right="56" w:hanging="338"/>
        <w:jc w:val="both"/>
      </w:pPr>
      <w:r>
        <w:t xml:space="preserve">Mārtinsone, K., Pipere, A., Kamerāde D. (Ed.) (2016). Pētniecība: teorija un prakse. Riga: RaKa. </w:t>
      </w:r>
      <w:proofErr w:type="gramStart"/>
      <w:r>
        <w:t>.https://www.janisroze.lv/lv/gramatas/akademiska-un-profesionala-literatura/citas-nozares/petniecibateorija-un-prakse.html</w:t>
      </w:r>
      <w:proofErr w:type="gramEnd"/>
      <w:r>
        <w:t xml:space="preserve"> </w:t>
      </w:r>
    </w:p>
    <w:p w14:paraId="0B778F6B" w14:textId="77777777" w:rsidR="0005401D" w:rsidRDefault="001D13AA" w:rsidP="00D20D81">
      <w:pPr>
        <w:numPr>
          <w:ilvl w:val="0"/>
          <w:numId w:val="12"/>
        </w:numPr>
        <w:ind w:right="56" w:hanging="338"/>
        <w:jc w:val="both"/>
      </w:pPr>
      <w:r>
        <w:t xml:space="preserve">Ozola, I. (2014). Pedagoģijas zinātnes ģenēze Latvijā no 20. gadsimta 20. gadiem līdz 60. gadu sākumam. Doctoral Thesis for Doctoral Degree in Pedagogy, History of Pedagogy. University of Latvia. </w:t>
      </w:r>
    </w:p>
    <w:p w14:paraId="04C5A3BD" w14:textId="77777777" w:rsidR="0005401D" w:rsidRDefault="001D13AA" w:rsidP="002A0C7A">
      <w:pPr>
        <w:ind w:left="41" w:right="56"/>
        <w:jc w:val="both"/>
      </w:pPr>
      <w:r>
        <w:lastRenderedPageBreak/>
        <w:t xml:space="preserve">Faculty of Education, Psychology and Art. </w:t>
      </w:r>
    </w:p>
    <w:p w14:paraId="2D272F0D" w14:textId="77777777" w:rsidR="0005401D" w:rsidRDefault="001D13AA" w:rsidP="00D20D81">
      <w:pPr>
        <w:numPr>
          <w:ilvl w:val="0"/>
          <w:numId w:val="12"/>
        </w:numPr>
        <w:ind w:right="56" w:hanging="338"/>
        <w:jc w:val="both"/>
      </w:pPr>
      <w:r>
        <w:t>Postman, N. (1982). The Disappearance of Childhood. London: W.</w:t>
      </w:r>
      <w:proofErr w:type="gramStart"/>
      <w:r>
        <w:t>H.Allen</w:t>
      </w:r>
      <w:proofErr w:type="gramEnd"/>
      <w:r>
        <w:t xml:space="preserve">. </w:t>
      </w:r>
    </w:p>
    <w:p w14:paraId="5344D1B3" w14:textId="77777777" w:rsidR="0005401D" w:rsidRDefault="001D13AA" w:rsidP="00D20D81">
      <w:pPr>
        <w:numPr>
          <w:ilvl w:val="0"/>
          <w:numId w:val="12"/>
        </w:numPr>
        <w:ind w:right="56" w:hanging="338"/>
        <w:jc w:val="both"/>
      </w:pPr>
      <w:r>
        <w:t xml:space="preserve">Prozorov, S. (2016). The Biopolitics of Stalinism: Ideology and Life in Soviet Socialism. Edinburgh University Press. </w:t>
      </w:r>
    </w:p>
    <w:p w14:paraId="122DA0EA" w14:textId="77777777" w:rsidR="0005401D" w:rsidRDefault="001D13AA" w:rsidP="00D20D81">
      <w:pPr>
        <w:numPr>
          <w:ilvl w:val="0"/>
          <w:numId w:val="12"/>
        </w:numPr>
        <w:ind w:right="56" w:hanging="338"/>
        <w:jc w:val="both"/>
      </w:pPr>
      <w:r>
        <w:t xml:space="preserve">Rubene Z. (2008). Kritiskā domāšana studiju procesā. Riga: University Academic Publishers. </w:t>
      </w:r>
    </w:p>
    <w:p w14:paraId="7B82DF29" w14:textId="77777777" w:rsidR="0005401D" w:rsidRDefault="001D13AA" w:rsidP="00D20D81">
      <w:pPr>
        <w:numPr>
          <w:ilvl w:val="0"/>
          <w:numId w:val="12"/>
        </w:numPr>
        <w:ind w:right="56" w:hanging="338"/>
        <w:jc w:val="both"/>
      </w:pPr>
      <w:r>
        <w:t>Rubene, Z. (2015). Pedagoģijas zinātne pēc Latvijas neatkarības atjaunošanas. in: Laikmets un personība. Riga: RaKa, Issue 15., 105-</w:t>
      </w:r>
      <w:proofErr w:type="gramStart"/>
      <w:r>
        <w:t>134.pp.</w:t>
      </w:r>
      <w:proofErr w:type="gramEnd"/>
      <w:r>
        <w:t xml:space="preserve"> </w:t>
      </w:r>
    </w:p>
    <w:p w14:paraId="66B823E6" w14:textId="77777777" w:rsidR="0005401D" w:rsidRDefault="001D13AA" w:rsidP="00D20D81">
      <w:pPr>
        <w:numPr>
          <w:ilvl w:val="0"/>
          <w:numId w:val="12"/>
        </w:numPr>
        <w:ind w:right="56" w:hanging="338"/>
        <w:jc w:val="both"/>
      </w:pPr>
      <w:r>
        <w:t xml:space="preserve">Staris A., Ūsiņš V. (2007). Izglītības un pedagoģijas ideju attīstība Latvijā līdz 1900. gadam. Riga, RaKa. </w:t>
      </w:r>
    </w:p>
    <w:p w14:paraId="41462012" w14:textId="77777777" w:rsidR="0005401D" w:rsidRDefault="001D13AA" w:rsidP="00D20D81">
      <w:pPr>
        <w:numPr>
          <w:ilvl w:val="0"/>
          <w:numId w:val="12"/>
        </w:numPr>
        <w:ind w:right="56" w:hanging="338"/>
        <w:jc w:val="both"/>
      </w:pPr>
      <w:r>
        <w:t xml:space="preserve">Vedins I. (2008). Zinātne un patiesība. Riga: Avots. </w:t>
      </w:r>
    </w:p>
    <w:p w14:paraId="3A49337F" w14:textId="77777777" w:rsidR="0005401D" w:rsidRDefault="001D13AA" w:rsidP="00D20D81">
      <w:pPr>
        <w:numPr>
          <w:ilvl w:val="0"/>
          <w:numId w:val="12"/>
        </w:numPr>
        <w:spacing w:after="51"/>
        <w:ind w:right="56" w:hanging="338"/>
        <w:jc w:val="both"/>
      </w:pPr>
      <w:r>
        <w:t xml:space="preserve">Vēbers M. (2004). Socioloģijas pamatjēdzieni. Reliģijas socioloģija. Riga: FSI. </w:t>
      </w:r>
    </w:p>
    <w:p w14:paraId="25496AA0" w14:textId="77777777" w:rsidR="0005401D" w:rsidRDefault="001D13AA" w:rsidP="002A0C7A">
      <w:pPr>
        <w:spacing w:after="52" w:line="252" w:lineRule="auto"/>
        <w:ind w:left="41"/>
        <w:jc w:val="both"/>
      </w:pPr>
      <w:r>
        <w:rPr>
          <w:b/>
          <w:i/>
        </w:rPr>
        <w:t>Periodika un citi informācijas avoti</w:t>
      </w:r>
      <w:r>
        <w:t xml:space="preserve"> </w:t>
      </w:r>
    </w:p>
    <w:p w14:paraId="0C8C4DA7" w14:textId="77777777" w:rsidR="0005401D" w:rsidRDefault="001D13AA" w:rsidP="002A0C7A">
      <w:pPr>
        <w:ind w:left="41" w:right="403"/>
        <w:jc w:val="both"/>
      </w:pPr>
      <w:r>
        <w:t xml:space="preserve">1. Educational Research. Taylor&amp;Francis Online. https://www.tandfonline.com/toc/rere20/current 2. European Journal of Teacher Education. Taylor&amp;Francis Online. </w:t>
      </w:r>
    </w:p>
    <w:p w14:paraId="7D8BA4C1" w14:textId="77777777" w:rsidR="0005401D" w:rsidRDefault="001D13AA" w:rsidP="002A0C7A">
      <w:pPr>
        <w:ind w:left="41" w:right="56"/>
        <w:jc w:val="both"/>
      </w:pPr>
      <w:r>
        <w:t xml:space="preserve">https://www.tandfonline.com/loi/cete20 </w:t>
      </w:r>
    </w:p>
    <w:p w14:paraId="713C7CF1" w14:textId="77777777" w:rsidR="0005401D" w:rsidRDefault="001D13AA" w:rsidP="00D20D81">
      <w:pPr>
        <w:numPr>
          <w:ilvl w:val="0"/>
          <w:numId w:val="13"/>
        </w:numPr>
        <w:ind w:right="56" w:hanging="230"/>
        <w:jc w:val="both"/>
      </w:pPr>
      <w:r>
        <w:t xml:space="preserve">International Journal of Smart Education and Urban Society (IJSEUS). IGI Gobal. https://www.igiglobal.com/journal/international-journal-smart-education-urban/188335 </w:t>
      </w:r>
    </w:p>
    <w:p w14:paraId="38921B11" w14:textId="77777777" w:rsidR="0005401D" w:rsidRDefault="001D13AA" w:rsidP="00D20D81">
      <w:pPr>
        <w:numPr>
          <w:ilvl w:val="0"/>
          <w:numId w:val="13"/>
        </w:numPr>
        <w:ind w:right="56" w:hanging="230"/>
        <w:jc w:val="both"/>
      </w:pPr>
      <w:r>
        <w:t xml:space="preserve">Journal of Teacher Education for Sustainability https://www.degruyter.com/dg/viewjournalissue/j$002fjtes.2017.19.issue-1$002fissuefiles$002fjtes.2017.19.issue-1.xml </w:t>
      </w:r>
    </w:p>
    <w:p w14:paraId="58253C35" w14:textId="77777777" w:rsidR="0005401D" w:rsidRDefault="001D13AA" w:rsidP="00D20D81">
      <w:pPr>
        <w:numPr>
          <w:ilvl w:val="0"/>
          <w:numId w:val="13"/>
        </w:numPr>
        <w:ind w:right="56" w:hanging="230"/>
        <w:jc w:val="both"/>
      </w:pPr>
      <w:r>
        <w:t xml:space="preserve">LU scientific papers. Pedagoģija un skolotāju izglītība. University Academic Publishers. </w:t>
      </w:r>
    </w:p>
    <w:p w14:paraId="27839FB6" w14:textId="77777777" w:rsidR="0005401D" w:rsidRDefault="001D13AA" w:rsidP="002A0C7A">
      <w:pPr>
        <w:ind w:left="41" w:right="56"/>
        <w:jc w:val="both"/>
      </w:pPr>
      <w:r>
        <w:t xml:space="preserve">https://www.lu.lv/apgads/lu-raksti-pdf/ </w:t>
      </w:r>
    </w:p>
    <w:p w14:paraId="7F92D684" w14:textId="77777777" w:rsidR="0005401D" w:rsidRDefault="001D13AA" w:rsidP="00D20D81">
      <w:pPr>
        <w:numPr>
          <w:ilvl w:val="0"/>
          <w:numId w:val="13"/>
        </w:numPr>
        <w:ind w:right="56" w:hanging="230"/>
        <w:jc w:val="both"/>
      </w:pPr>
      <w:r>
        <w:t xml:space="preserve">Padagogische Rundschau. Peter Lang. https://www.peterlang.com/view/journals/pr/pr-overview.xml </w:t>
      </w:r>
    </w:p>
    <w:p w14:paraId="3F3C7825" w14:textId="77777777" w:rsidR="0005401D" w:rsidRDefault="001D13AA" w:rsidP="00D20D81">
      <w:pPr>
        <w:numPr>
          <w:ilvl w:val="0"/>
          <w:numId w:val="13"/>
        </w:numPr>
        <w:ind w:right="56" w:hanging="230"/>
        <w:jc w:val="both"/>
      </w:pPr>
      <w:r>
        <w:t xml:space="preserve">Paedagogica Historica. Taylor&amp;Francis Online. https://www.tandfonline.com/loi/cpdh20 </w:t>
      </w:r>
    </w:p>
    <w:p w14:paraId="0DD9F664" w14:textId="31206C6C" w:rsidR="0005401D" w:rsidRDefault="001D13AA" w:rsidP="00D20D81">
      <w:pPr>
        <w:numPr>
          <w:ilvl w:val="0"/>
          <w:numId w:val="13"/>
        </w:numPr>
        <w:spacing w:after="71"/>
        <w:ind w:right="56" w:hanging="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43EC37F6" w14:textId="07697C4B" w:rsidR="007B50D3" w:rsidRPr="008675EA" w:rsidRDefault="008675EA" w:rsidP="007B50D3">
      <w:pPr>
        <w:spacing w:after="71"/>
        <w:ind w:right="56"/>
        <w:jc w:val="both"/>
        <w:rPr>
          <w:b/>
          <w:bCs/>
          <w:i/>
          <w:iCs/>
        </w:rPr>
      </w:pPr>
      <w:r w:rsidRPr="008675EA">
        <w:rPr>
          <w:b/>
          <w:bCs/>
          <w:i/>
          <w:iCs/>
        </w:rPr>
        <w:t>Piezīmes</w:t>
      </w:r>
    </w:p>
    <w:p w14:paraId="74D1EB56" w14:textId="0D7D05F9" w:rsidR="008675EA" w:rsidRPr="004C456F" w:rsidRDefault="008675EA" w:rsidP="007B50D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sidR="004C456F">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1F606CEE" w14:textId="77777777" w:rsidR="007B50D3" w:rsidRDefault="007B50D3" w:rsidP="007B50D3">
      <w:pPr>
        <w:spacing w:after="71"/>
        <w:ind w:right="56"/>
        <w:jc w:val="both"/>
      </w:pPr>
    </w:p>
    <w:p w14:paraId="7DCE10B9" w14:textId="77777777" w:rsidR="0005401D" w:rsidRDefault="001D13AA">
      <w:pPr>
        <w:spacing w:after="0" w:line="259" w:lineRule="auto"/>
        <w:ind w:left="0" w:firstLine="0"/>
      </w:pPr>
      <w:r>
        <w:rPr>
          <w:rFonts w:ascii="Calibri" w:eastAsia="Calibri" w:hAnsi="Calibri" w:cs="Calibri"/>
          <w:sz w:val="22"/>
        </w:rPr>
        <w:t xml:space="preserve"> </w:t>
      </w:r>
    </w:p>
    <w:tbl>
      <w:tblPr>
        <w:tblStyle w:val="TableGrid"/>
        <w:tblW w:w="7814" w:type="dxa"/>
        <w:tblInd w:w="46" w:type="dxa"/>
        <w:tblLook w:val="04A0" w:firstRow="1" w:lastRow="0" w:firstColumn="1" w:lastColumn="0" w:noHBand="0" w:noVBand="1"/>
      </w:tblPr>
      <w:tblGrid>
        <w:gridCol w:w="3761"/>
        <w:gridCol w:w="4053"/>
      </w:tblGrid>
      <w:tr w:rsidR="0005401D" w14:paraId="4F698867" w14:textId="77777777" w:rsidTr="004C0D78">
        <w:trPr>
          <w:trHeight w:val="216"/>
        </w:trPr>
        <w:tc>
          <w:tcPr>
            <w:tcW w:w="3761" w:type="dxa"/>
            <w:tcBorders>
              <w:top w:val="nil"/>
              <w:left w:val="nil"/>
              <w:bottom w:val="nil"/>
              <w:right w:val="nil"/>
            </w:tcBorders>
          </w:tcPr>
          <w:p w14:paraId="65648476" w14:textId="77777777" w:rsidR="0005401D" w:rsidRDefault="001D13AA">
            <w:pPr>
              <w:spacing w:after="0" w:line="259" w:lineRule="auto"/>
              <w:ind w:left="0" w:firstLine="0"/>
            </w:pPr>
            <w:r>
              <w:rPr>
                <w:b/>
                <w:i/>
              </w:rPr>
              <w:t>Studiju kursa nosaukums</w:t>
            </w:r>
            <w:r>
              <w:t xml:space="preserve"> </w:t>
            </w:r>
          </w:p>
        </w:tc>
        <w:tc>
          <w:tcPr>
            <w:tcW w:w="4053" w:type="dxa"/>
            <w:tcBorders>
              <w:top w:val="nil"/>
              <w:left w:val="nil"/>
              <w:bottom w:val="nil"/>
              <w:right w:val="nil"/>
            </w:tcBorders>
          </w:tcPr>
          <w:p w14:paraId="5C3A9B6D" w14:textId="77777777" w:rsidR="0005401D" w:rsidRDefault="001D13AA">
            <w:pPr>
              <w:spacing w:after="0" w:line="259" w:lineRule="auto"/>
              <w:ind w:left="0" w:firstLine="0"/>
            </w:pPr>
            <w:r>
              <w:rPr>
                <w:b/>
                <w:i/>
              </w:rPr>
              <w:t>Izglītības zinātņu pētījuma metodoloģija</w:t>
            </w:r>
            <w:r>
              <w:t xml:space="preserve"> </w:t>
            </w:r>
          </w:p>
        </w:tc>
      </w:tr>
      <w:tr w:rsidR="0005401D" w14:paraId="7AF9DEC1" w14:textId="77777777" w:rsidTr="004C0D78">
        <w:trPr>
          <w:trHeight w:val="266"/>
        </w:trPr>
        <w:tc>
          <w:tcPr>
            <w:tcW w:w="3761" w:type="dxa"/>
            <w:tcBorders>
              <w:top w:val="nil"/>
              <w:left w:val="nil"/>
              <w:bottom w:val="nil"/>
              <w:right w:val="nil"/>
            </w:tcBorders>
          </w:tcPr>
          <w:p w14:paraId="1EA2AF29" w14:textId="77777777" w:rsidR="0005401D" w:rsidRDefault="001D13AA">
            <w:pPr>
              <w:spacing w:after="0" w:line="259" w:lineRule="auto"/>
              <w:ind w:left="0" w:firstLine="0"/>
            </w:pPr>
            <w:r>
              <w:rPr>
                <w:b/>
                <w:i/>
              </w:rPr>
              <w:t>Studiju kursa kods</w:t>
            </w:r>
            <w:r>
              <w:t xml:space="preserve"> </w:t>
            </w:r>
          </w:p>
        </w:tc>
        <w:tc>
          <w:tcPr>
            <w:tcW w:w="4053" w:type="dxa"/>
            <w:tcBorders>
              <w:top w:val="nil"/>
              <w:left w:val="nil"/>
              <w:bottom w:val="nil"/>
              <w:right w:val="nil"/>
            </w:tcBorders>
          </w:tcPr>
          <w:p w14:paraId="62268645" w14:textId="31A45FA5" w:rsidR="0005401D" w:rsidRDefault="001D13AA">
            <w:pPr>
              <w:spacing w:after="0" w:line="259" w:lineRule="auto"/>
              <w:ind w:left="0" w:firstLine="0"/>
            </w:pPr>
            <w:r>
              <w:t>Izgl</w:t>
            </w:r>
            <w:r w:rsidR="004C0D78">
              <w:t>D011</w:t>
            </w:r>
            <w:r>
              <w:t xml:space="preserve"> </w:t>
            </w:r>
          </w:p>
        </w:tc>
      </w:tr>
      <w:tr w:rsidR="0005401D" w14:paraId="05D335BB" w14:textId="77777777" w:rsidTr="004C0D78">
        <w:trPr>
          <w:trHeight w:val="266"/>
        </w:trPr>
        <w:tc>
          <w:tcPr>
            <w:tcW w:w="3761" w:type="dxa"/>
            <w:tcBorders>
              <w:top w:val="nil"/>
              <w:left w:val="nil"/>
              <w:bottom w:val="nil"/>
              <w:right w:val="nil"/>
            </w:tcBorders>
          </w:tcPr>
          <w:p w14:paraId="5EE37C36" w14:textId="77777777" w:rsidR="0005401D" w:rsidRDefault="001D13AA">
            <w:pPr>
              <w:spacing w:after="0" w:line="259" w:lineRule="auto"/>
              <w:ind w:left="0" w:firstLine="0"/>
            </w:pPr>
            <w:r>
              <w:rPr>
                <w:b/>
                <w:i/>
              </w:rPr>
              <w:t>Zinātnes nozare</w:t>
            </w:r>
            <w:r>
              <w:t xml:space="preserve"> </w:t>
            </w:r>
          </w:p>
        </w:tc>
        <w:tc>
          <w:tcPr>
            <w:tcW w:w="4053" w:type="dxa"/>
            <w:tcBorders>
              <w:top w:val="nil"/>
              <w:left w:val="nil"/>
              <w:bottom w:val="nil"/>
              <w:right w:val="nil"/>
            </w:tcBorders>
          </w:tcPr>
          <w:p w14:paraId="5821053F" w14:textId="77777777" w:rsidR="0005401D" w:rsidRDefault="001D13AA">
            <w:pPr>
              <w:spacing w:after="0" w:line="259" w:lineRule="auto"/>
              <w:ind w:left="0" w:firstLine="0"/>
            </w:pPr>
            <w:r>
              <w:t xml:space="preserve">Izglītības zinātnes </w:t>
            </w:r>
          </w:p>
        </w:tc>
      </w:tr>
      <w:tr w:rsidR="0005401D" w14:paraId="6BB4CC97" w14:textId="77777777" w:rsidTr="004C0D78">
        <w:trPr>
          <w:trHeight w:val="266"/>
        </w:trPr>
        <w:tc>
          <w:tcPr>
            <w:tcW w:w="3761" w:type="dxa"/>
            <w:tcBorders>
              <w:top w:val="nil"/>
              <w:left w:val="nil"/>
              <w:bottom w:val="nil"/>
              <w:right w:val="nil"/>
            </w:tcBorders>
          </w:tcPr>
          <w:p w14:paraId="12C0F35F" w14:textId="77777777" w:rsidR="0005401D" w:rsidRDefault="001D13AA">
            <w:pPr>
              <w:spacing w:after="0" w:line="259" w:lineRule="auto"/>
              <w:ind w:left="0" w:firstLine="0"/>
            </w:pPr>
            <w:r>
              <w:rPr>
                <w:b/>
                <w:i/>
              </w:rPr>
              <w:t>Kredītpunkti</w:t>
            </w:r>
            <w:r>
              <w:t xml:space="preserve"> </w:t>
            </w:r>
          </w:p>
        </w:tc>
        <w:tc>
          <w:tcPr>
            <w:tcW w:w="4053" w:type="dxa"/>
            <w:tcBorders>
              <w:top w:val="nil"/>
              <w:left w:val="nil"/>
              <w:bottom w:val="nil"/>
              <w:right w:val="nil"/>
            </w:tcBorders>
          </w:tcPr>
          <w:p w14:paraId="0F452BFA" w14:textId="3E28DBA9" w:rsidR="0005401D" w:rsidRPr="006E71B9" w:rsidRDefault="00680689">
            <w:pPr>
              <w:spacing w:after="0" w:line="259" w:lineRule="auto"/>
              <w:ind w:left="0" w:firstLine="0"/>
            </w:pPr>
            <w:r>
              <w:t>4 (</w:t>
            </w:r>
            <w:r w:rsidR="00D0382D">
              <w:t>6</w:t>
            </w:r>
            <w:r>
              <w:t>)</w:t>
            </w:r>
          </w:p>
        </w:tc>
      </w:tr>
      <w:tr w:rsidR="0005401D" w14:paraId="49E3F9FC" w14:textId="77777777" w:rsidTr="004C0D78">
        <w:trPr>
          <w:trHeight w:val="266"/>
        </w:trPr>
        <w:tc>
          <w:tcPr>
            <w:tcW w:w="3761" w:type="dxa"/>
            <w:tcBorders>
              <w:top w:val="nil"/>
              <w:left w:val="nil"/>
              <w:bottom w:val="nil"/>
              <w:right w:val="nil"/>
            </w:tcBorders>
          </w:tcPr>
          <w:p w14:paraId="3B9C11EA" w14:textId="77777777" w:rsidR="0005401D" w:rsidRDefault="001D13AA">
            <w:pPr>
              <w:spacing w:after="0" w:line="259" w:lineRule="auto"/>
              <w:ind w:left="0" w:firstLine="0"/>
            </w:pPr>
            <w:r>
              <w:rPr>
                <w:b/>
                <w:i/>
              </w:rPr>
              <w:t>Kopējais kontaktstundu skaits</w:t>
            </w:r>
            <w:r>
              <w:t xml:space="preserve"> </w:t>
            </w:r>
          </w:p>
        </w:tc>
        <w:tc>
          <w:tcPr>
            <w:tcW w:w="4053" w:type="dxa"/>
            <w:tcBorders>
              <w:top w:val="nil"/>
              <w:left w:val="nil"/>
              <w:bottom w:val="nil"/>
              <w:right w:val="nil"/>
            </w:tcBorders>
          </w:tcPr>
          <w:p w14:paraId="6D680064" w14:textId="77777777" w:rsidR="0005401D" w:rsidRPr="006E71B9" w:rsidRDefault="001D13AA">
            <w:pPr>
              <w:spacing w:after="0" w:line="259" w:lineRule="auto"/>
              <w:ind w:left="0" w:firstLine="0"/>
            </w:pPr>
            <w:r w:rsidRPr="006E71B9">
              <w:t xml:space="preserve">32 </w:t>
            </w:r>
          </w:p>
        </w:tc>
      </w:tr>
      <w:tr w:rsidR="0005401D" w14:paraId="67272D40" w14:textId="77777777" w:rsidTr="004C0D78">
        <w:trPr>
          <w:trHeight w:val="266"/>
        </w:trPr>
        <w:tc>
          <w:tcPr>
            <w:tcW w:w="3761" w:type="dxa"/>
            <w:tcBorders>
              <w:top w:val="nil"/>
              <w:left w:val="nil"/>
              <w:bottom w:val="nil"/>
              <w:right w:val="nil"/>
            </w:tcBorders>
          </w:tcPr>
          <w:p w14:paraId="49FA038D" w14:textId="77777777" w:rsidR="0005401D" w:rsidRDefault="001D13AA">
            <w:pPr>
              <w:spacing w:after="0" w:line="259" w:lineRule="auto"/>
              <w:ind w:left="0" w:firstLine="0"/>
            </w:pPr>
            <w:r>
              <w:rPr>
                <w:b/>
                <w:i/>
              </w:rPr>
              <w:t>Lekciju stundu skaits</w:t>
            </w:r>
            <w:r>
              <w:t xml:space="preserve"> </w:t>
            </w:r>
          </w:p>
        </w:tc>
        <w:tc>
          <w:tcPr>
            <w:tcW w:w="4053" w:type="dxa"/>
            <w:tcBorders>
              <w:top w:val="nil"/>
              <w:left w:val="nil"/>
              <w:bottom w:val="nil"/>
              <w:right w:val="nil"/>
            </w:tcBorders>
          </w:tcPr>
          <w:p w14:paraId="17670B3F" w14:textId="77777777" w:rsidR="0005401D" w:rsidRDefault="001D13AA">
            <w:pPr>
              <w:spacing w:after="0" w:line="259" w:lineRule="auto"/>
              <w:ind w:left="0" w:firstLine="0"/>
            </w:pPr>
            <w:r>
              <w:t xml:space="preserve">10 </w:t>
            </w:r>
          </w:p>
        </w:tc>
      </w:tr>
      <w:tr w:rsidR="0005401D" w14:paraId="2291EF2F" w14:textId="77777777" w:rsidTr="004C0D78">
        <w:trPr>
          <w:trHeight w:val="475"/>
        </w:trPr>
        <w:tc>
          <w:tcPr>
            <w:tcW w:w="3761" w:type="dxa"/>
            <w:tcBorders>
              <w:top w:val="nil"/>
              <w:left w:val="nil"/>
              <w:bottom w:val="nil"/>
              <w:right w:val="nil"/>
            </w:tcBorders>
          </w:tcPr>
          <w:p w14:paraId="64FFE762" w14:textId="77777777" w:rsidR="0005401D" w:rsidRDefault="001D13AA">
            <w:pPr>
              <w:spacing w:after="0" w:line="259" w:lineRule="auto"/>
              <w:ind w:left="0" w:firstLine="0"/>
            </w:pPr>
            <w:r>
              <w:rPr>
                <w:b/>
                <w:i/>
              </w:rPr>
              <w:t>Semināru un praktisko darbu stundu skaits</w:t>
            </w:r>
            <w:r>
              <w:t xml:space="preserve"> </w:t>
            </w:r>
          </w:p>
        </w:tc>
        <w:tc>
          <w:tcPr>
            <w:tcW w:w="4053" w:type="dxa"/>
            <w:tcBorders>
              <w:top w:val="nil"/>
              <w:left w:val="nil"/>
              <w:bottom w:val="nil"/>
              <w:right w:val="nil"/>
            </w:tcBorders>
            <w:vAlign w:val="center"/>
          </w:tcPr>
          <w:p w14:paraId="485C9376" w14:textId="77777777" w:rsidR="0005401D" w:rsidRDefault="001D13AA">
            <w:pPr>
              <w:spacing w:after="0" w:line="259" w:lineRule="auto"/>
              <w:ind w:left="0" w:firstLine="0"/>
            </w:pPr>
            <w:r>
              <w:t xml:space="preserve">22 </w:t>
            </w:r>
          </w:p>
        </w:tc>
      </w:tr>
      <w:tr w:rsidR="0005401D" w14:paraId="7D6520B6" w14:textId="77777777" w:rsidTr="004C0D78">
        <w:trPr>
          <w:trHeight w:val="267"/>
        </w:trPr>
        <w:tc>
          <w:tcPr>
            <w:tcW w:w="3761" w:type="dxa"/>
            <w:tcBorders>
              <w:top w:val="nil"/>
              <w:left w:val="nil"/>
              <w:bottom w:val="nil"/>
              <w:right w:val="nil"/>
            </w:tcBorders>
          </w:tcPr>
          <w:p w14:paraId="5391A555" w14:textId="77777777" w:rsidR="0005401D" w:rsidRDefault="001D13AA">
            <w:pPr>
              <w:spacing w:after="0" w:line="259" w:lineRule="auto"/>
              <w:ind w:left="0" w:firstLine="0"/>
            </w:pPr>
            <w:r>
              <w:rPr>
                <w:b/>
                <w:i/>
              </w:rPr>
              <w:t>Laboratorijas darbu stundu skaits</w:t>
            </w:r>
            <w:r>
              <w:t xml:space="preserve"> </w:t>
            </w:r>
          </w:p>
        </w:tc>
        <w:tc>
          <w:tcPr>
            <w:tcW w:w="4053" w:type="dxa"/>
            <w:tcBorders>
              <w:top w:val="nil"/>
              <w:left w:val="nil"/>
              <w:bottom w:val="nil"/>
              <w:right w:val="nil"/>
            </w:tcBorders>
          </w:tcPr>
          <w:p w14:paraId="15807DC1" w14:textId="77777777" w:rsidR="0005401D" w:rsidRDefault="001D13AA">
            <w:pPr>
              <w:spacing w:after="0" w:line="259" w:lineRule="auto"/>
              <w:ind w:left="0" w:firstLine="0"/>
            </w:pPr>
            <w:r>
              <w:t xml:space="preserve">0 </w:t>
            </w:r>
          </w:p>
        </w:tc>
      </w:tr>
      <w:tr w:rsidR="0005401D" w14:paraId="064E3FD8" w14:textId="77777777" w:rsidTr="004C0D78">
        <w:trPr>
          <w:trHeight w:val="473"/>
        </w:trPr>
        <w:tc>
          <w:tcPr>
            <w:tcW w:w="3761" w:type="dxa"/>
            <w:tcBorders>
              <w:top w:val="nil"/>
              <w:left w:val="nil"/>
              <w:bottom w:val="nil"/>
              <w:right w:val="nil"/>
            </w:tcBorders>
          </w:tcPr>
          <w:p w14:paraId="2BA4F0E3" w14:textId="77777777" w:rsidR="0005401D" w:rsidRDefault="001D13AA">
            <w:pPr>
              <w:spacing w:after="0" w:line="259" w:lineRule="auto"/>
              <w:ind w:left="0" w:firstLine="0"/>
            </w:pPr>
            <w:r>
              <w:rPr>
                <w:b/>
                <w:i/>
              </w:rPr>
              <w:t>Studenta patstāvīgā darba stundu skaits</w:t>
            </w:r>
            <w:r>
              <w:t xml:space="preserve"> </w:t>
            </w:r>
          </w:p>
        </w:tc>
        <w:tc>
          <w:tcPr>
            <w:tcW w:w="4053" w:type="dxa"/>
            <w:tcBorders>
              <w:top w:val="nil"/>
              <w:left w:val="nil"/>
              <w:bottom w:val="nil"/>
              <w:right w:val="nil"/>
            </w:tcBorders>
            <w:vAlign w:val="center"/>
          </w:tcPr>
          <w:p w14:paraId="71B9F739" w14:textId="77777777" w:rsidR="0005401D" w:rsidRDefault="001D13AA">
            <w:pPr>
              <w:spacing w:after="0" w:line="259" w:lineRule="auto"/>
              <w:ind w:left="0" w:firstLine="0"/>
            </w:pPr>
            <w:r>
              <w:rPr>
                <w:b/>
              </w:rPr>
              <w:t>128</w:t>
            </w:r>
            <w:r>
              <w:t xml:space="preserve"> </w:t>
            </w:r>
          </w:p>
        </w:tc>
      </w:tr>
    </w:tbl>
    <w:p w14:paraId="646D3232" w14:textId="77777777" w:rsidR="0005401D" w:rsidRDefault="001D13AA">
      <w:pPr>
        <w:spacing w:after="42" w:line="259" w:lineRule="auto"/>
        <w:ind w:left="46" w:firstLine="0"/>
      </w:pPr>
      <w:r>
        <w:t xml:space="preserve">  </w:t>
      </w:r>
    </w:p>
    <w:p w14:paraId="4C2B8EAA" w14:textId="77777777" w:rsidR="0005401D" w:rsidRDefault="001D13AA">
      <w:pPr>
        <w:spacing w:after="107" w:line="252" w:lineRule="auto"/>
        <w:ind w:left="41"/>
      </w:pPr>
      <w:r>
        <w:rPr>
          <w:b/>
          <w:i/>
        </w:rPr>
        <w:t>Kursa izstrādātājs(-i)</w:t>
      </w:r>
      <w:r>
        <w:t xml:space="preserve"> </w:t>
      </w:r>
    </w:p>
    <w:p w14:paraId="3E0CFC2E" w14:textId="77777777" w:rsidR="0005401D" w:rsidRDefault="001D13AA">
      <w:pPr>
        <w:ind w:left="41" w:right="56"/>
      </w:pPr>
      <w:bookmarkStart w:id="3" w:name="_Hlk160097032"/>
      <w:bookmarkStart w:id="4" w:name="_Hlk158800196"/>
      <w:proofErr w:type="gramStart"/>
      <w:r>
        <w:t>Dr.paed</w:t>
      </w:r>
      <w:proofErr w:type="gramEnd"/>
      <w:r>
        <w:t xml:space="preserve">., prof. Linda Daniela </w:t>
      </w:r>
    </w:p>
    <w:p w14:paraId="1333442F" w14:textId="77777777" w:rsidR="0005401D" w:rsidRDefault="001D13AA">
      <w:pPr>
        <w:spacing w:after="289"/>
        <w:ind w:left="41" w:right="56"/>
      </w:pPr>
      <w:r>
        <w:t xml:space="preserve">Dr.psych., Anita Pipere </w:t>
      </w:r>
      <w:bookmarkEnd w:id="3"/>
    </w:p>
    <w:bookmarkEnd w:id="4"/>
    <w:p w14:paraId="62332226" w14:textId="77777777" w:rsidR="008442FA" w:rsidRDefault="008442FA" w:rsidP="008442FA">
      <w:pPr>
        <w:spacing w:after="289"/>
        <w:ind w:left="41" w:right="56"/>
        <w:rPr>
          <w:b/>
          <w:bCs/>
          <w:i/>
          <w:iCs/>
        </w:rPr>
      </w:pPr>
      <w:r w:rsidRPr="002A09F5">
        <w:rPr>
          <w:b/>
          <w:bCs/>
          <w:i/>
          <w:iCs/>
        </w:rPr>
        <w:t>Kursa docētājs (-i)</w:t>
      </w:r>
    </w:p>
    <w:p w14:paraId="750796BB" w14:textId="77777777" w:rsidR="00BE689C" w:rsidRDefault="00BE689C" w:rsidP="00BE689C">
      <w:pPr>
        <w:ind w:left="41" w:right="56"/>
      </w:pPr>
      <w:proofErr w:type="gramStart"/>
      <w:r>
        <w:t>Dr.paed</w:t>
      </w:r>
      <w:proofErr w:type="gramEnd"/>
      <w:r>
        <w:t xml:space="preserve">., prof. Linda Daniela </w:t>
      </w:r>
    </w:p>
    <w:p w14:paraId="3D65C133" w14:textId="3F2E7F1E" w:rsidR="004C0D78" w:rsidRDefault="00BE689C" w:rsidP="00BE689C">
      <w:pPr>
        <w:spacing w:after="289"/>
        <w:ind w:left="0" w:right="56" w:firstLine="0"/>
      </w:pPr>
      <w:r>
        <w:t>Dr.psych., Anita Pipere</w:t>
      </w:r>
    </w:p>
    <w:p w14:paraId="30CB7FE3" w14:textId="77777777" w:rsidR="0005401D" w:rsidRDefault="001D13AA">
      <w:pPr>
        <w:spacing w:after="52" w:line="252" w:lineRule="auto"/>
        <w:ind w:left="41"/>
      </w:pPr>
      <w:r>
        <w:rPr>
          <w:b/>
          <w:i/>
        </w:rPr>
        <w:t>Priekšzināšanas</w:t>
      </w:r>
      <w:r>
        <w:t xml:space="preserve"> </w:t>
      </w:r>
    </w:p>
    <w:p w14:paraId="09F605E1"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3E4C371F" w14:textId="77777777" w:rsidR="0005401D" w:rsidRDefault="001D13AA">
      <w:pPr>
        <w:spacing w:after="42" w:line="259" w:lineRule="auto"/>
        <w:ind w:left="46" w:firstLine="0"/>
      </w:pPr>
      <w:r>
        <w:t xml:space="preserve">  </w:t>
      </w:r>
    </w:p>
    <w:p w14:paraId="0CEB6473" w14:textId="77777777" w:rsidR="0005401D" w:rsidRDefault="001D13AA">
      <w:pPr>
        <w:spacing w:after="52" w:line="252" w:lineRule="auto"/>
        <w:ind w:left="41"/>
      </w:pPr>
      <w:r>
        <w:rPr>
          <w:b/>
          <w:i/>
        </w:rPr>
        <w:t>Studiju kursa anotācija</w:t>
      </w:r>
      <w:r>
        <w:t xml:space="preserve"> </w:t>
      </w:r>
    </w:p>
    <w:p w14:paraId="3D794E7E" w14:textId="77777777" w:rsidR="0005401D" w:rsidRDefault="001D13AA" w:rsidP="002A0C7A">
      <w:pPr>
        <w:ind w:left="41" w:right="56"/>
        <w:jc w:val="both"/>
      </w:pPr>
      <w:r>
        <w:t xml:space="preserve">Kursa mērķis – pilnveidot doktorantu zināšanas, prasmes un kompetenci izglītības zinātņu pētniecībā. Kursa gaitā lekcijās un semināros tiks pilnveidota studentu izpratne par izglītības zinātnēs nozīmīgu problēmu risināšanas iespējām pētnieciskajā darbībā, ievērojot atbildīgas pētniecības principus. Kursa </w:t>
      </w:r>
      <w:r>
        <w:lastRenderedPageBreak/>
        <w:t xml:space="preserve">ietvaros iegūtās zināšanas un prasmes veicinās doktorantu spējas patstāvīgi izvirzīt inovatīvu promocijas darba tēmu, formulēt tai pamatā esošu problēmu un izvēlēties tai atbilstošo pētījuma metodoloģiju. Studiju kursa nodarbībās tiks sniegta iespēja attīstīt savu kompetenci izglītības zinātņu pētījumu plānošanā, organizēšanā, datu ieguvē, apstrādē, analīzē un pētījuma rezultātu atspoguļošanā. </w:t>
      </w:r>
    </w:p>
    <w:p w14:paraId="71C512E2" w14:textId="77777777" w:rsidR="0005401D" w:rsidRDefault="001D13AA" w:rsidP="002A0C7A">
      <w:pPr>
        <w:spacing w:after="0" w:line="259" w:lineRule="auto"/>
        <w:ind w:left="46" w:firstLine="0"/>
        <w:jc w:val="both"/>
      </w:pPr>
      <w:r>
        <w:t xml:space="preserve"> </w:t>
      </w:r>
    </w:p>
    <w:p w14:paraId="30726382" w14:textId="77777777" w:rsidR="0005401D" w:rsidRDefault="001D13AA" w:rsidP="002A0C7A">
      <w:pPr>
        <w:ind w:left="41" w:right="56"/>
        <w:jc w:val="both"/>
      </w:pPr>
      <w:r>
        <w:t xml:space="preserve">Uzdevumi – </w:t>
      </w:r>
    </w:p>
    <w:p w14:paraId="2F60525C" w14:textId="77777777" w:rsidR="0005401D" w:rsidRDefault="001D13AA" w:rsidP="00D20D81">
      <w:pPr>
        <w:numPr>
          <w:ilvl w:val="0"/>
          <w:numId w:val="14"/>
        </w:numPr>
        <w:ind w:right="56"/>
        <w:jc w:val="both"/>
      </w:pPr>
      <w:r>
        <w:t xml:space="preserve">Pilnveidot izpratni par izglītības zinātnēs nozīmīgu problēmu risināšanas iespējām pētnieciskajā darbībā, ievērojot atbildīgas pētniecības principus; </w:t>
      </w:r>
    </w:p>
    <w:p w14:paraId="1D446EFD" w14:textId="77777777" w:rsidR="0005401D" w:rsidRDefault="001D13AA" w:rsidP="00D20D81">
      <w:pPr>
        <w:numPr>
          <w:ilvl w:val="0"/>
          <w:numId w:val="14"/>
        </w:numPr>
        <w:ind w:right="56"/>
        <w:jc w:val="both"/>
      </w:pPr>
      <w:r>
        <w:t xml:space="preserve">Veicināt spējas patstāvīgi izvirzīt inovatīvu pētījuma tēmu un problēmu un izvēlēties tai atbilstošo pētījuma metodoloģiju; </w:t>
      </w:r>
    </w:p>
    <w:p w14:paraId="65629209" w14:textId="77777777" w:rsidR="0005401D" w:rsidRDefault="001D13AA" w:rsidP="00D20D81">
      <w:pPr>
        <w:numPr>
          <w:ilvl w:val="0"/>
          <w:numId w:val="14"/>
        </w:numPr>
        <w:ind w:right="56"/>
        <w:jc w:val="both"/>
      </w:pPr>
      <w:r>
        <w:t xml:space="preserve">Veidot augsta līmeņa kompetenci izglītības zinātņu pētījumu plānošanā, organizēšanā, datu ieguvē, apstrādē, analīzē un pētījuma rezultātu atspoguļošanā. </w:t>
      </w:r>
    </w:p>
    <w:p w14:paraId="118950F8" w14:textId="77777777" w:rsidR="0005401D" w:rsidRDefault="001D13AA" w:rsidP="002A0C7A">
      <w:pPr>
        <w:spacing w:after="0" w:line="259" w:lineRule="auto"/>
        <w:ind w:left="46" w:firstLine="0"/>
        <w:jc w:val="both"/>
      </w:pPr>
      <w:r>
        <w:t xml:space="preserve"> </w:t>
      </w:r>
    </w:p>
    <w:p w14:paraId="5BF3EA92" w14:textId="77777777" w:rsidR="0005401D" w:rsidRDefault="001D13AA" w:rsidP="002A0C7A">
      <w:pPr>
        <w:spacing w:after="0" w:line="259" w:lineRule="auto"/>
        <w:ind w:left="46" w:firstLine="0"/>
        <w:jc w:val="both"/>
      </w:pPr>
      <w:r>
        <w:t xml:space="preserve"> </w:t>
      </w:r>
    </w:p>
    <w:p w14:paraId="377AD0E3" w14:textId="77777777" w:rsidR="0005401D" w:rsidRDefault="001D13AA">
      <w:pPr>
        <w:spacing w:after="49"/>
        <w:ind w:left="41" w:right="56"/>
      </w:pPr>
      <w:r>
        <w:t xml:space="preserve">Studiju kurss tiek īstenots latviešu un angļu valodā. </w:t>
      </w:r>
    </w:p>
    <w:p w14:paraId="7DAC52E0" w14:textId="77777777" w:rsidR="0005401D" w:rsidRDefault="001D13AA">
      <w:pPr>
        <w:spacing w:after="0" w:line="259" w:lineRule="auto"/>
        <w:ind w:left="46" w:firstLine="0"/>
      </w:pPr>
      <w:r>
        <w:rPr>
          <w:b/>
          <w:i/>
        </w:rPr>
        <w:t xml:space="preserve"> </w:t>
      </w:r>
    </w:p>
    <w:p w14:paraId="56F46757" w14:textId="77777777" w:rsidR="0005401D" w:rsidRDefault="001D13AA">
      <w:pPr>
        <w:spacing w:after="52" w:line="252" w:lineRule="auto"/>
        <w:ind w:left="41"/>
      </w:pPr>
      <w:r>
        <w:rPr>
          <w:b/>
          <w:i/>
        </w:rPr>
        <w:t>Studiju kursa kalendārais plāns</w:t>
      </w:r>
      <w:r>
        <w:t xml:space="preserve"> </w:t>
      </w:r>
    </w:p>
    <w:p w14:paraId="792D5A21" w14:textId="77777777" w:rsidR="0005401D" w:rsidRDefault="001D13AA" w:rsidP="00D20D81">
      <w:pPr>
        <w:numPr>
          <w:ilvl w:val="0"/>
          <w:numId w:val="15"/>
        </w:numPr>
        <w:ind w:right="56" w:hanging="338"/>
      </w:pPr>
      <w:r>
        <w:t xml:space="preserve">Ievads izglītības zinātņu pētījumos. Pētījumu ētika izglītības zinātņu pētījumos (L1) </w:t>
      </w:r>
    </w:p>
    <w:p w14:paraId="5BE7A8E9" w14:textId="77777777" w:rsidR="0005401D" w:rsidRDefault="001D13AA" w:rsidP="00D20D81">
      <w:pPr>
        <w:numPr>
          <w:ilvl w:val="0"/>
          <w:numId w:val="15"/>
        </w:numPr>
        <w:ind w:right="56" w:hanging="338"/>
      </w:pPr>
      <w:r>
        <w:t xml:space="preserve">Pieejas izglītības pētījumu klasifikācijai. Kvantitatīvā, kvalitatīvā un jaukto metožu pētniecība izglītības jomā (L1, S1) </w:t>
      </w:r>
    </w:p>
    <w:p w14:paraId="6147D579" w14:textId="77777777" w:rsidR="0005401D" w:rsidRDefault="001D13AA" w:rsidP="00D20D81">
      <w:pPr>
        <w:numPr>
          <w:ilvl w:val="0"/>
          <w:numId w:val="15"/>
        </w:numPr>
        <w:ind w:right="56" w:hanging="338"/>
      </w:pPr>
      <w:r>
        <w:t xml:space="preserve">Neeksperimentāro pētījumu dizaini izglītības pētījumos (L1, S2) </w:t>
      </w:r>
    </w:p>
    <w:p w14:paraId="1BD57334" w14:textId="77777777" w:rsidR="0005401D" w:rsidRDefault="001D13AA" w:rsidP="00D20D81">
      <w:pPr>
        <w:numPr>
          <w:ilvl w:val="0"/>
          <w:numId w:val="15"/>
        </w:numPr>
        <w:ind w:right="56" w:hanging="338"/>
      </w:pPr>
      <w:r>
        <w:t xml:space="preserve">Eksperimentālie un kvazieksperimentālie dizaini izglītības pētījumos (L1, S2) </w:t>
      </w:r>
    </w:p>
    <w:p w14:paraId="66B1491C" w14:textId="77777777" w:rsidR="0005401D" w:rsidRDefault="001D13AA" w:rsidP="00D20D81">
      <w:pPr>
        <w:numPr>
          <w:ilvl w:val="0"/>
          <w:numId w:val="15"/>
        </w:numPr>
        <w:ind w:right="56" w:hanging="338"/>
      </w:pPr>
      <w:r>
        <w:t xml:space="preserve">Kvantitatīvo datu ieguve, apkopošana un analīze izglītības pētījumos (L1, S5) </w:t>
      </w:r>
    </w:p>
    <w:p w14:paraId="3A4EB25B" w14:textId="77777777" w:rsidR="0005401D" w:rsidRDefault="001D13AA" w:rsidP="00D20D81">
      <w:pPr>
        <w:numPr>
          <w:ilvl w:val="0"/>
          <w:numId w:val="15"/>
        </w:numPr>
        <w:ind w:right="56" w:hanging="338"/>
      </w:pPr>
      <w:r>
        <w:t xml:space="preserve">Kvalitatīvo pētījumu dizaini izglītības pētījumos (etnogrāfiskie pētījumi, fenomenoloģiskie pētījumi, naratīvie pētījumi, diskursa pētījumi, pamatotās teorijas pētījumi u.c.) (L1, S2) </w:t>
      </w:r>
    </w:p>
    <w:p w14:paraId="781D1835" w14:textId="77777777" w:rsidR="0005401D" w:rsidRDefault="001D13AA" w:rsidP="00D20D81">
      <w:pPr>
        <w:numPr>
          <w:ilvl w:val="0"/>
          <w:numId w:val="15"/>
        </w:numPr>
        <w:ind w:right="56" w:hanging="338"/>
      </w:pPr>
      <w:r>
        <w:t xml:space="preserve">Specifiskie pētījuma dizaini izglītības pētījumos (darbības pētījumi, gadījuma pētījumi, vērtējošie pētījumi, vēsturiskie pētījumi, dizaina pētījumi u.c.) (L1, S2) </w:t>
      </w:r>
    </w:p>
    <w:p w14:paraId="0F36B094" w14:textId="77777777" w:rsidR="0005401D" w:rsidRDefault="001D13AA" w:rsidP="00D20D81">
      <w:pPr>
        <w:numPr>
          <w:ilvl w:val="0"/>
          <w:numId w:val="15"/>
        </w:numPr>
        <w:ind w:right="56" w:hanging="338"/>
      </w:pPr>
      <w:r>
        <w:t xml:space="preserve">Kvalitatīvo datu ieguve, apkopošana un analīze izglītības pētījumos (L1, S4) </w:t>
      </w:r>
    </w:p>
    <w:p w14:paraId="4020D30A" w14:textId="77777777" w:rsidR="0005401D" w:rsidRDefault="001D13AA" w:rsidP="00D20D81">
      <w:pPr>
        <w:numPr>
          <w:ilvl w:val="0"/>
          <w:numId w:val="15"/>
        </w:numPr>
        <w:ind w:right="56" w:hanging="338"/>
      </w:pPr>
      <w:r>
        <w:t xml:space="preserve">Jaukto metožu pētījuma dizaini izglītības pētījumos (L1, S2) </w:t>
      </w:r>
    </w:p>
    <w:p w14:paraId="464D0617" w14:textId="77777777" w:rsidR="0005401D" w:rsidRDefault="001D13AA" w:rsidP="00D20D81">
      <w:pPr>
        <w:numPr>
          <w:ilvl w:val="0"/>
          <w:numId w:val="15"/>
        </w:numPr>
        <w:ind w:right="56" w:hanging="338"/>
      </w:pPr>
      <w:r>
        <w:t xml:space="preserve">Zinātniskais stiprums un tā nodrošināšana dažāda veida izglītības zinātņu pētījumos (L1, S2) </w:t>
      </w:r>
    </w:p>
    <w:p w14:paraId="13EF89EF" w14:textId="77777777" w:rsidR="0005401D" w:rsidRDefault="001D13AA">
      <w:pPr>
        <w:spacing w:after="0" w:line="259" w:lineRule="auto"/>
        <w:ind w:left="46" w:firstLine="0"/>
      </w:pPr>
      <w:r>
        <w:t xml:space="preserve"> </w:t>
      </w:r>
    </w:p>
    <w:p w14:paraId="678B46AD" w14:textId="77777777" w:rsidR="0005401D" w:rsidRDefault="001D13AA">
      <w:pPr>
        <w:spacing w:after="0" w:line="259" w:lineRule="auto"/>
        <w:ind w:left="46" w:firstLine="0"/>
      </w:pPr>
      <w:r>
        <w:t xml:space="preserve"> </w:t>
      </w:r>
    </w:p>
    <w:p w14:paraId="6523452B" w14:textId="77777777" w:rsidR="0005401D" w:rsidRDefault="001D13AA">
      <w:pPr>
        <w:spacing w:after="49"/>
        <w:ind w:left="41" w:right="56"/>
      </w:pPr>
      <w:r>
        <w:t xml:space="preserve">L – lekcijas, S – semināri </w:t>
      </w:r>
    </w:p>
    <w:p w14:paraId="15217929" w14:textId="77777777" w:rsidR="0005401D" w:rsidRDefault="001D13AA">
      <w:pPr>
        <w:spacing w:after="52" w:line="252" w:lineRule="auto"/>
        <w:ind w:left="41"/>
      </w:pPr>
      <w:r>
        <w:rPr>
          <w:b/>
          <w:i/>
        </w:rPr>
        <w:t>Studējošo patstāvīgo darbu organizācijas un uzdevumu raksturojums</w:t>
      </w:r>
      <w:r>
        <w:t xml:space="preserve"> </w:t>
      </w:r>
    </w:p>
    <w:p w14:paraId="4031DB02" w14:textId="77777777" w:rsidR="0005401D" w:rsidRDefault="001D13AA" w:rsidP="002A0C7A">
      <w:pPr>
        <w:ind w:left="41" w:right="56"/>
        <w:jc w:val="both"/>
      </w:pPr>
      <w:r>
        <w:t xml:space="preserve">Studenti patstāvīgā darba ietvaros </w:t>
      </w:r>
    </w:p>
    <w:p w14:paraId="53ABAFA5" w14:textId="77777777" w:rsidR="0005401D" w:rsidRDefault="001D13AA" w:rsidP="00D20D81">
      <w:pPr>
        <w:numPr>
          <w:ilvl w:val="0"/>
          <w:numId w:val="16"/>
        </w:numPr>
        <w:ind w:left="276" w:right="56" w:hanging="245"/>
        <w:jc w:val="both"/>
      </w:pPr>
      <w:r>
        <w:t xml:space="preserve">apkopo informāciju un analizē dažādus izglītības pētījumu dizainus un gatavo prezentācijas materiālus grupas diskusijai; </w:t>
      </w:r>
    </w:p>
    <w:p w14:paraId="7C7E3790" w14:textId="77777777" w:rsidR="0005401D" w:rsidRDefault="001D13AA" w:rsidP="00D20D81">
      <w:pPr>
        <w:numPr>
          <w:ilvl w:val="0"/>
          <w:numId w:val="16"/>
        </w:numPr>
        <w:ind w:left="276" w:right="56" w:hanging="245"/>
        <w:jc w:val="both"/>
      </w:pPr>
      <w:r>
        <w:t xml:space="preserve">veic pētījuma datu ieguvi, izmantojot atlasītās/izstrādātās pētījuma metodes; </w:t>
      </w:r>
    </w:p>
    <w:p w14:paraId="11267B5D" w14:textId="77777777" w:rsidR="0005401D" w:rsidRDefault="001D13AA" w:rsidP="002A0C7A">
      <w:pPr>
        <w:spacing w:after="0" w:line="259" w:lineRule="auto"/>
        <w:ind w:left="46" w:firstLine="0"/>
        <w:jc w:val="both"/>
      </w:pPr>
      <w:r>
        <w:t xml:space="preserve"> </w:t>
      </w:r>
    </w:p>
    <w:p w14:paraId="0C574F91" w14:textId="77777777" w:rsidR="0005401D" w:rsidRDefault="001D13AA" w:rsidP="00D20D81">
      <w:pPr>
        <w:numPr>
          <w:ilvl w:val="0"/>
          <w:numId w:val="16"/>
        </w:numPr>
        <w:spacing w:after="49"/>
        <w:ind w:left="276" w:right="56" w:hanging="245"/>
        <w:jc w:val="both"/>
      </w:pPr>
      <w:r>
        <w:t xml:space="preserve">apkopo un analizē iegūtos datus un gatavo prezentāciju grupas diskusijai. </w:t>
      </w:r>
    </w:p>
    <w:p w14:paraId="0C942AAC" w14:textId="77777777" w:rsidR="0005401D" w:rsidRDefault="001D13AA" w:rsidP="002A0C7A">
      <w:pPr>
        <w:spacing w:after="52" w:line="252" w:lineRule="auto"/>
        <w:ind w:left="41"/>
        <w:jc w:val="both"/>
      </w:pPr>
      <w:r>
        <w:rPr>
          <w:b/>
          <w:i/>
        </w:rPr>
        <w:t>Studiju rezultāti</w:t>
      </w:r>
      <w:r>
        <w:t xml:space="preserve"> </w:t>
      </w:r>
    </w:p>
    <w:p w14:paraId="2B35B66B" w14:textId="77777777" w:rsidR="0005401D" w:rsidRDefault="001D13AA" w:rsidP="002A0C7A">
      <w:pPr>
        <w:ind w:left="41" w:right="56"/>
        <w:jc w:val="both"/>
      </w:pPr>
      <w:r>
        <w:t xml:space="preserve">Zināšanas </w:t>
      </w:r>
    </w:p>
    <w:p w14:paraId="46A3E79C" w14:textId="77777777" w:rsidR="0005401D" w:rsidRDefault="001D13AA" w:rsidP="00D20D81">
      <w:pPr>
        <w:numPr>
          <w:ilvl w:val="0"/>
          <w:numId w:val="498"/>
        </w:numPr>
        <w:ind w:right="56" w:hanging="338"/>
        <w:jc w:val="both"/>
      </w:pPr>
      <w:r>
        <w:t xml:space="preserve">Izprot teorētiskās un empīriskās pētniecības metodes un metodoloģiju izglītības zinātņu nozarē un saskarē ar citām zinātņu nozarēm, starpdisciplināru pieeju pētniecībā. </w:t>
      </w:r>
    </w:p>
    <w:p w14:paraId="18F9231E" w14:textId="77777777" w:rsidR="0005401D" w:rsidRDefault="001D13AA" w:rsidP="00D20D81">
      <w:pPr>
        <w:numPr>
          <w:ilvl w:val="0"/>
          <w:numId w:val="498"/>
        </w:numPr>
        <w:ind w:right="56" w:hanging="338"/>
        <w:jc w:val="both"/>
      </w:pPr>
      <w:r>
        <w:t xml:space="preserve">Izprot izglītības zinātņu nozares pētnieka lomu sabiedrības attīstībā, izglītības problēmu risināšanā salīdzinošās izglītības politikas kontekstā. </w:t>
      </w:r>
    </w:p>
    <w:p w14:paraId="28C4E867" w14:textId="77777777" w:rsidR="0005401D" w:rsidRDefault="001D13AA" w:rsidP="00D20D81">
      <w:pPr>
        <w:numPr>
          <w:ilvl w:val="0"/>
          <w:numId w:val="498"/>
        </w:numPr>
        <w:ind w:right="56" w:hanging="338"/>
        <w:jc w:val="both"/>
      </w:pPr>
      <w:r>
        <w:t xml:space="preserve">Izprot izglītības pētniecības principus un apzinās pētnieka atbildību, plānojot un organizējot pētījumus un komunicējot par pētījumu rezultātiem. </w:t>
      </w:r>
    </w:p>
    <w:p w14:paraId="25147B3B" w14:textId="77777777" w:rsidR="0005401D" w:rsidRDefault="001D13AA" w:rsidP="002A0C7A">
      <w:pPr>
        <w:spacing w:after="0" w:line="259" w:lineRule="auto"/>
        <w:ind w:left="46" w:firstLine="0"/>
        <w:jc w:val="both"/>
      </w:pPr>
      <w:r>
        <w:t xml:space="preserve"> </w:t>
      </w:r>
    </w:p>
    <w:p w14:paraId="1DC848AC" w14:textId="77777777" w:rsidR="0005401D" w:rsidRDefault="001D13AA" w:rsidP="002A0C7A">
      <w:pPr>
        <w:ind w:left="41" w:right="56"/>
        <w:jc w:val="both"/>
      </w:pPr>
      <w:r>
        <w:t xml:space="preserve">Prasmes </w:t>
      </w:r>
    </w:p>
    <w:p w14:paraId="2798B7D7" w14:textId="77777777" w:rsidR="0005401D" w:rsidRDefault="001D13AA" w:rsidP="00D20D81">
      <w:pPr>
        <w:numPr>
          <w:ilvl w:val="0"/>
          <w:numId w:val="499"/>
        </w:numPr>
        <w:ind w:right="56" w:hanging="338"/>
        <w:jc w:val="both"/>
      </w:pPr>
      <w:r>
        <w:t xml:space="preserve">Patstāvīgi formulē un kritiski analizē pētījuma problēmas dažādos izglītības līmeņos. </w:t>
      </w:r>
    </w:p>
    <w:p w14:paraId="28D18647" w14:textId="77777777" w:rsidR="0005401D" w:rsidRDefault="001D13AA" w:rsidP="00D20D81">
      <w:pPr>
        <w:numPr>
          <w:ilvl w:val="0"/>
          <w:numId w:val="499"/>
        </w:numPr>
        <w:ind w:right="56" w:hanging="338"/>
        <w:jc w:val="both"/>
      </w:pPr>
      <w:r>
        <w:t xml:space="preserve">Patstāvīgi izvērtē un argumentēti izvēlas zinātniskiem pētījumiem izglītības zinātnēs atbilstošus dizainus un metodes. </w:t>
      </w:r>
    </w:p>
    <w:p w14:paraId="09191D19" w14:textId="77777777" w:rsidR="0005401D" w:rsidRDefault="001D13AA" w:rsidP="00D20D81">
      <w:pPr>
        <w:numPr>
          <w:ilvl w:val="0"/>
          <w:numId w:val="499"/>
        </w:numPr>
        <w:ind w:right="56" w:hanging="338"/>
        <w:jc w:val="both"/>
      </w:pPr>
      <w:r>
        <w:t xml:space="preserve">Patstāvīgi lieto pētījuma dizainus, datu vākšanas un analīzes metodes, kā arī datu interpretācijas pieejas, lai veiktu pētniecisku darbību izglītības jomā gan nacionālā, gan starptautiski salīdzinošā kontekstā. </w:t>
      </w:r>
    </w:p>
    <w:p w14:paraId="237E109D" w14:textId="77777777" w:rsidR="0005401D" w:rsidRDefault="001D13AA" w:rsidP="00D20D81">
      <w:pPr>
        <w:numPr>
          <w:ilvl w:val="0"/>
          <w:numId w:val="499"/>
        </w:numPr>
        <w:ind w:right="56" w:hanging="338"/>
        <w:jc w:val="both"/>
      </w:pPr>
      <w:r>
        <w:t xml:space="preserve">Risina izglītības zinātņu pētniecībā un praksē aktuālas problēmas, lai paplašinātu un dotu jaunu izpratni esošajām zināšanām un piedāvātu pētniecībā balstītus risinājumus profesionālās prakses pilnveidei. </w:t>
      </w:r>
    </w:p>
    <w:p w14:paraId="36502A48" w14:textId="77777777" w:rsidR="0005401D" w:rsidRDefault="001D13AA" w:rsidP="002A0C7A">
      <w:pPr>
        <w:spacing w:after="0" w:line="259" w:lineRule="auto"/>
        <w:ind w:left="46" w:firstLine="0"/>
        <w:jc w:val="both"/>
      </w:pPr>
      <w:r>
        <w:t xml:space="preserve"> </w:t>
      </w:r>
    </w:p>
    <w:p w14:paraId="3C72DE6E" w14:textId="77777777" w:rsidR="0005401D" w:rsidRDefault="001D13AA">
      <w:pPr>
        <w:ind w:left="41" w:right="56"/>
      </w:pPr>
      <w:r>
        <w:t xml:space="preserve">Kompetence </w:t>
      </w:r>
    </w:p>
    <w:p w14:paraId="1DCBE65F" w14:textId="77777777" w:rsidR="0005401D" w:rsidRDefault="001D13AA" w:rsidP="00D20D81">
      <w:pPr>
        <w:numPr>
          <w:ilvl w:val="0"/>
          <w:numId w:val="500"/>
        </w:numPr>
        <w:ind w:right="56" w:hanging="338"/>
        <w:jc w:val="both"/>
      </w:pPr>
      <w:r>
        <w:t xml:space="preserve">Patstāvīgi, pamatoti izvirza inovatīvas pētījumu idejas, tās kritiski izvērtē un sintezē izglītības zinātnēs. </w:t>
      </w:r>
    </w:p>
    <w:p w14:paraId="32519E22" w14:textId="77777777" w:rsidR="0005401D" w:rsidRDefault="001D13AA" w:rsidP="00D20D81">
      <w:pPr>
        <w:numPr>
          <w:ilvl w:val="0"/>
          <w:numId w:val="500"/>
        </w:numPr>
        <w:ind w:right="56" w:hanging="338"/>
        <w:jc w:val="both"/>
      </w:pPr>
      <w:r>
        <w:t xml:space="preserve">Patstāvīgi un atbildīgi piedalās pētniecisku projektu plānošanā un strukturēšanā. </w:t>
      </w:r>
    </w:p>
    <w:p w14:paraId="3E96B49D" w14:textId="696BC64C" w:rsidR="0005401D" w:rsidRDefault="001D13AA" w:rsidP="00D20D81">
      <w:pPr>
        <w:numPr>
          <w:ilvl w:val="0"/>
          <w:numId w:val="500"/>
        </w:numPr>
        <w:ind w:right="56" w:hanging="338"/>
        <w:jc w:val="both"/>
      </w:pPr>
      <w:r>
        <w:t xml:space="preserve">Patstāvīgi, atbildīgi un kritiski veic izglītības zinātnē nozīmīgus zinātniskos pētījumus. </w:t>
      </w:r>
    </w:p>
    <w:p w14:paraId="369BC088" w14:textId="77777777" w:rsidR="0005401D" w:rsidRDefault="001D13AA" w:rsidP="00D20D81">
      <w:pPr>
        <w:numPr>
          <w:ilvl w:val="0"/>
          <w:numId w:val="500"/>
        </w:numPr>
        <w:spacing w:after="52"/>
        <w:ind w:right="56" w:hanging="338"/>
        <w:jc w:val="both"/>
      </w:pPr>
      <w:r>
        <w:lastRenderedPageBreak/>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1035ECF0" w14:textId="77777777" w:rsidR="0005401D" w:rsidRDefault="001D13AA" w:rsidP="002A0C7A">
      <w:pPr>
        <w:spacing w:after="52" w:line="252" w:lineRule="auto"/>
        <w:ind w:left="41"/>
        <w:jc w:val="both"/>
      </w:pPr>
      <w:r>
        <w:rPr>
          <w:b/>
          <w:i/>
        </w:rPr>
        <w:t>Prasības kredītpunktu iegūšanai</w:t>
      </w:r>
      <w:r>
        <w:t xml:space="preserve"> </w:t>
      </w:r>
    </w:p>
    <w:p w14:paraId="7FCF6A42" w14:textId="77777777" w:rsidR="0005401D" w:rsidRDefault="001D13AA" w:rsidP="002A0C7A">
      <w:pPr>
        <w:ind w:left="41" w:right="56"/>
        <w:jc w:val="both"/>
      </w:pPr>
      <w:r>
        <w:t xml:space="preserve">Starppārbaudījumi: </w:t>
      </w:r>
    </w:p>
    <w:p w14:paraId="532C5339" w14:textId="77777777" w:rsidR="0005401D" w:rsidRDefault="001D13AA" w:rsidP="002A0C7A">
      <w:pPr>
        <w:ind w:left="41" w:right="56"/>
        <w:jc w:val="both"/>
      </w:pPr>
      <w:r>
        <w:t xml:space="preserve">1. Prezentācija un diskusija – 25% </w:t>
      </w:r>
    </w:p>
    <w:p w14:paraId="66818540" w14:textId="77777777" w:rsidR="0005401D" w:rsidRDefault="001D13AA" w:rsidP="002A0C7A">
      <w:pPr>
        <w:ind w:left="41" w:right="56"/>
        <w:jc w:val="both"/>
      </w:pPr>
      <w:r>
        <w:t xml:space="preserve">Prasības starppārbaudījuma nokārtošanai: </w:t>
      </w:r>
    </w:p>
    <w:p w14:paraId="11E1D666" w14:textId="77777777" w:rsidR="0005401D" w:rsidRDefault="001D13AA" w:rsidP="00D20D81">
      <w:pPr>
        <w:numPr>
          <w:ilvl w:val="0"/>
          <w:numId w:val="17"/>
        </w:numPr>
        <w:ind w:right="56"/>
        <w:jc w:val="both"/>
      </w:pPr>
      <w:r>
        <w:t xml:space="preserve">Sagatavot pārskatu par kvantitatīvo, kvalitatīvo un jaukto metožu pētījumu priekšrocībām un ierobežojumiem izglītības zinātņu pētniecībā; </w:t>
      </w:r>
    </w:p>
    <w:p w14:paraId="1FEABAFB" w14:textId="77777777" w:rsidR="0005401D" w:rsidRDefault="001D13AA" w:rsidP="00D20D81">
      <w:pPr>
        <w:numPr>
          <w:ilvl w:val="0"/>
          <w:numId w:val="17"/>
        </w:numPr>
        <w:ind w:right="56"/>
        <w:jc w:val="both"/>
      </w:pPr>
      <w:r>
        <w:t xml:space="preserve">Diskusijā ar grupas biedriem apspriest dažādas pētījuma stratēģijas izglītības pētniecībā un pārrunāt iespējamās pētījuma stratēģijas sava promocijas darba konkrētas pētījuma problēmas risināšanai. </w:t>
      </w:r>
    </w:p>
    <w:p w14:paraId="0B14044E" w14:textId="77777777" w:rsidR="0005401D" w:rsidRDefault="001D13AA" w:rsidP="002A0C7A">
      <w:pPr>
        <w:ind w:left="41" w:right="56"/>
        <w:jc w:val="both"/>
      </w:pPr>
      <w:r>
        <w:t xml:space="preserve">2. Prezentācija un diskusija – 25% </w:t>
      </w:r>
    </w:p>
    <w:p w14:paraId="19F5E500" w14:textId="77777777" w:rsidR="0005401D" w:rsidRDefault="001D13AA" w:rsidP="002A0C7A">
      <w:pPr>
        <w:ind w:left="41" w:right="56"/>
        <w:jc w:val="both"/>
      </w:pPr>
      <w:r>
        <w:t xml:space="preserve">Prasības starppārbaudījuma nokārtošanai: </w:t>
      </w:r>
    </w:p>
    <w:p w14:paraId="095F017A" w14:textId="77777777" w:rsidR="0005401D" w:rsidRDefault="001D13AA" w:rsidP="002A0C7A">
      <w:pPr>
        <w:ind w:left="41" w:right="56"/>
        <w:jc w:val="both"/>
      </w:pPr>
      <w:r>
        <w:t xml:space="preserve">• Izvēlēties promocijas darba tematu, formulēt pētījuma problēmu un tai atbilstošo pētījuma stratēģiju; • Raksturot sava promocijas darba attiecīgai izvēlētai pētījuma stratēģijai visatbilstošāko pētījuma dizainu. </w:t>
      </w:r>
    </w:p>
    <w:p w14:paraId="1CC85BF2" w14:textId="77777777" w:rsidR="0005401D" w:rsidRDefault="001D13AA" w:rsidP="002A0C7A">
      <w:pPr>
        <w:spacing w:after="0" w:line="259" w:lineRule="auto"/>
        <w:ind w:left="46" w:firstLine="0"/>
        <w:jc w:val="both"/>
      </w:pPr>
      <w:r>
        <w:t xml:space="preserve"> </w:t>
      </w:r>
    </w:p>
    <w:p w14:paraId="4D7C1659" w14:textId="77777777" w:rsidR="0005401D" w:rsidRDefault="001D13AA" w:rsidP="002A0C7A">
      <w:pPr>
        <w:ind w:left="41" w:right="56"/>
        <w:jc w:val="both"/>
      </w:pPr>
      <w:r>
        <w:t xml:space="preserve">Noslēguma pārbaudījums: </w:t>
      </w:r>
    </w:p>
    <w:p w14:paraId="2C724074" w14:textId="77777777" w:rsidR="0005401D" w:rsidRDefault="001D13AA" w:rsidP="002A0C7A">
      <w:pPr>
        <w:ind w:left="41" w:right="3786"/>
        <w:jc w:val="both"/>
      </w:pPr>
      <w:r>
        <w:t xml:space="preserve">3. Noslēguma pārbaudījuma veids – ieskaite – 50% Prasības noslēguma pārbaudījuma nokārtošanai: </w:t>
      </w:r>
    </w:p>
    <w:p w14:paraId="361F801A" w14:textId="77777777" w:rsidR="0005401D" w:rsidRDefault="001D13AA" w:rsidP="002A0C7A">
      <w:pPr>
        <w:spacing w:after="52"/>
        <w:ind w:left="41" w:right="56"/>
        <w:jc w:val="both"/>
      </w:pPr>
      <w:r>
        <w:t xml:space="preserve">• Prezentēt sava promocijas darba pētījuma dizainu un pētījuma metodes, pamatot savu izvēli, definēt pētījuma kategorijas un formulēt turpmākos pētnieciskos soļus. </w:t>
      </w:r>
    </w:p>
    <w:p w14:paraId="718236BD" w14:textId="77777777" w:rsidR="0005401D" w:rsidRDefault="001D13AA" w:rsidP="002A0C7A">
      <w:pPr>
        <w:spacing w:after="52" w:line="252" w:lineRule="auto"/>
        <w:ind w:left="41"/>
        <w:jc w:val="both"/>
      </w:pPr>
      <w:r>
        <w:rPr>
          <w:b/>
          <w:i/>
        </w:rPr>
        <w:t>Studiju rezultātu vērtēšanas kritēriji</w:t>
      </w:r>
      <w:r>
        <w:t xml:space="preserve"> </w:t>
      </w:r>
    </w:p>
    <w:p w14:paraId="0CCCADEB" w14:textId="77777777" w:rsidR="004959CC" w:rsidRPr="00B02B83" w:rsidRDefault="004959CC"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3B48E881" w14:textId="77777777" w:rsidR="004C0D78" w:rsidRPr="00AB6D75" w:rsidRDefault="004C0D78" w:rsidP="002A0C7A">
      <w:pPr>
        <w:spacing w:after="52" w:line="252" w:lineRule="auto"/>
        <w:ind w:left="41"/>
        <w:jc w:val="both"/>
        <w:rPr>
          <w:lang w:val="lv-LV"/>
        </w:rPr>
      </w:pPr>
    </w:p>
    <w:p w14:paraId="2B7AF3F0" w14:textId="08F2EFAB" w:rsidR="0005401D" w:rsidRDefault="001D13AA">
      <w:pPr>
        <w:ind w:left="41" w:right="56"/>
      </w:pPr>
      <w:r>
        <w:t xml:space="preserve"> </w:t>
      </w:r>
    </w:p>
    <w:tbl>
      <w:tblPr>
        <w:tblStyle w:val="TableGrid"/>
        <w:tblW w:w="8898" w:type="dxa"/>
        <w:tblInd w:w="72" w:type="dxa"/>
        <w:tblCellMar>
          <w:top w:w="86" w:type="dxa"/>
          <w:left w:w="41" w:type="dxa"/>
          <w:right w:w="115" w:type="dxa"/>
        </w:tblCellMar>
        <w:tblLook w:val="04A0" w:firstRow="1" w:lastRow="0" w:firstColumn="1" w:lastColumn="0" w:noHBand="0" w:noVBand="1"/>
      </w:tblPr>
      <w:tblGrid>
        <w:gridCol w:w="4952"/>
        <w:gridCol w:w="438"/>
        <w:gridCol w:w="439"/>
        <w:gridCol w:w="438"/>
        <w:gridCol w:w="439"/>
        <w:gridCol w:w="439"/>
        <w:gridCol w:w="440"/>
        <w:gridCol w:w="439"/>
        <w:gridCol w:w="439"/>
        <w:gridCol w:w="435"/>
      </w:tblGrid>
      <w:tr w:rsidR="0005401D" w14:paraId="6EED5C7D" w14:textId="77777777">
        <w:trPr>
          <w:trHeight w:val="297"/>
        </w:trPr>
        <w:tc>
          <w:tcPr>
            <w:tcW w:w="4951" w:type="dxa"/>
            <w:vMerge w:val="restart"/>
            <w:tcBorders>
              <w:top w:val="single" w:sz="6" w:space="0" w:color="A0A0A0"/>
              <w:left w:val="single" w:sz="6" w:space="0" w:color="F0F0F0"/>
              <w:bottom w:val="single" w:sz="6" w:space="0" w:color="A0A0A0"/>
              <w:right w:val="single" w:sz="6" w:space="0" w:color="A0A0A0"/>
            </w:tcBorders>
            <w:vAlign w:val="center"/>
          </w:tcPr>
          <w:p w14:paraId="26ECFAA8" w14:textId="77777777" w:rsidR="0005401D" w:rsidRDefault="001D13AA">
            <w:pPr>
              <w:spacing w:after="0" w:line="259" w:lineRule="auto"/>
              <w:ind w:left="0" w:firstLine="0"/>
            </w:pPr>
            <w:r>
              <w:t xml:space="preserve">Pārbaudījumu veidi </w:t>
            </w:r>
          </w:p>
        </w:tc>
        <w:tc>
          <w:tcPr>
            <w:tcW w:w="1754" w:type="dxa"/>
            <w:gridSpan w:val="4"/>
            <w:tcBorders>
              <w:top w:val="single" w:sz="6" w:space="0" w:color="A0A0A0"/>
              <w:left w:val="single" w:sz="6" w:space="0" w:color="F0F0F0"/>
              <w:bottom w:val="single" w:sz="6" w:space="0" w:color="A0A0A0"/>
              <w:right w:val="nil"/>
            </w:tcBorders>
          </w:tcPr>
          <w:p w14:paraId="6C58C8E8" w14:textId="77777777" w:rsidR="0005401D" w:rsidRDefault="001D13AA">
            <w:pPr>
              <w:spacing w:after="0" w:line="259" w:lineRule="auto"/>
              <w:ind w:left="4" w:firstLine="0"/>
            </w:pPr>
            <w:r>
              <w:t xml:space="preserve">Studiju rezultāti </w:t>
            </w:r>
          </w:p>
        </w:tc>
        <w:tc>
          <w:tcPr>
            <w:tcW w:w="439" w:type="dxa"/>
            <w:tcBorders>
              <w:top w:val="single" w:sz="6" w:space="0" w:color="A0A0A0"/>
              <w:left w:val="nil"/>
              <w:bottom w:val="single" w:sz="6" w:space="0" w:color="A0A0A0"/>
              <w:right w:val="nil"/>
            </w:tcBorders>
          </w:tcPr>
          <w:p w14:paraId="2520703B" w14:textId="77777777" w:rsidR="0005401D" w:rsidRDefault="0005401D">
            <w:pPr>
              <w:spacing w:after="160" w:line="259" w:lineRule="auto"/>
              <w:ind w:left="0" w:firstLine="0"/>
            </w:pPr>
          </w:p>
        </w:tc>
        <w:tc>
          <w:tcPr>
            <w:tcW w:w="440" w:type="dxa"/>
            <w:tcBorders>
              <w:top w:val="single" w:sz="6" w:space="0" w:color="A0A0A0"/>
              <w:left w:val="nil"/>
              <w:bottom w:val="single" w:sz="6" w:space="0" w:color="A0A0A0"/>
              <w:right w:val="nil"/>
            </w:tcBorders>
          </w:tcPr>
          <w:p w14:paraId="687E5C53" w14:textId="77777777" w:rsidR="0005401D" w:rsidRDefault="0005401D">
            <w:pPr>
              <w:spacing w:after="160" w:line="259" w:lineRule="auto"/>
              <w:ind w:left="0" w:firstLine="0"/>
            </w:pPr>
          </w:p>
        </w:tc>
        <w:tc>
          <w:tcPr>
            <w:tcW w:w="439" w:type="dxa"/>
            <w:tcBorders>
              <w:top w:val="single" w:sz="6" w:space="0" w:color="A0A0A0"/>
              <w:left w:val="nil"/>
              <w:bottom w:val="single" w:sz="6" w:space="0" w:color="A0A0A0"/>
              <w:right w:val="nil"/>
            </w:tcBorders>
          </w:tcPr>
          <w:p w14:paraId="52A8D4A3" w14:textId="77777777" w:rsidR="0005401D" w:rsidRDefault="0005401D">
            <w:pPr>
              <w:spacing w:after="160" w:line="259" w:lineRule="auto"/>
              <w:ind w:left="0" w:firstLine="0"/>
            </w:pPr>
          </w:p>
        </w:tc>
        <w:tc>
          <w:tcPr>
            <w:tcW w:w="439" w:type="dxa"/>
            <w:tcBorders>
              <w:top w:val="single" w:sz="6" w:space="0" w:color="A0A0A0"/>
              <w:left w:val="nil"/>
              <w:bottom w:val="single" w:sz="6" w:space="0" w:color="A0A0A0"/>
              <w:right w:val="nil"/>
            </w:tcBorders>
          </w:tcPr>
          <w:p w14:paraId="31F24E0D" w14:textId="77777777" w:rsidR="0005401D" w:rsidRDefault="0005401D">
            <w:pPr>
              <w:spacing w:after="160" w:line="259" w:lineRule="auto"/>
              <w:ind w:left="0" w:firstLine="0"/>
            </w:pPr>
          </w:p>
        </w:tc>
        <w:tc>
          <w:tcPr>
            <w:tcW w:w="435" w:type="dxa"/>
            <w:tcBorders>
              <w:top w:val="single" w:sz="6" w:space="0" w:color="A0A0A0"/>
              <w:left w:val="nil"/>
              <w:bottom w:val="single" w:sz="6" w:space="0" w:color="A0A0A0"/>
              <w:right w:val="nil"/>
            </w:tcBorders>
          </w:tcPr>
          <w:p w14:paraId="37A92496" w14:textId="77777777" w:rsidR="0005401D" w:rsidRDefault="0005401D">
            <w:pPr>
              <w:spacing w:after="160" w:line="259" w:lineRule="auto"/>
              <w:ind w:left="0" w:firstLine="0"/>
            </w:pPr>
          </w:p>
        </w:tc>
      </w:tr>
      <w:tr w:rsidR="0005401D" w14:paraId="6372F6A9" w14:textId="77777777">
        <w:trPr>
          <w:trHeight w:val="296"/>
        </w:trPr>
        <w:tc>
          <w:tcPr>
            <w:tcW w:w="0" w:type="auto"/>
            <w:vMerge/>
            <w:tcBorders>
              <w:top w:val="nil"/>
              <w:left w:val="single" w:sz="6" w:space="0" w:color="F0F0F0"/>
              <w:bottom w:val="single" w:sz="6" w:space="0" w:color="A0A0A0"/>
              <w:right w:val="single" w:sz="6" w:space="0" w:color="A0A0A0"/>
            </w:tcBorders>
          </w:tcPr>
          <w:p w14:paraId="23022AFC" w14:textId="77777777" w:rsidR="0005401D" w:rsidRDefault="0005401D">
            <w:pPr>
              <w:spacing w:after="160" w:line="259" w:lineRule="auto"/>
              <w:ind w:left="0" w:firstLine="0"/>
            </w:pPr>
          </w:p>
        </w:tc>
        <w:tc>
          <w:tcPr>
            <w:tcW w:w="438" w:type="dxa"/>
            <w:tcBorders>
              <w:top w:val="single" w:sz="6" w:space="0" w:color="A0A0A0"/>
              <w:left w:val="single" w:sz="6" w:space="0" w:color="A0A0A0"/>
              <w:bottom w:val="single" w:sz="6" w:space="0" w:color="A0A0A0"/>
              <w:right w:val="single" w:sz="6" w:space="0" w:color="A0A0A0"/>
            </w:tcBorders>
          </w:tcPr>
          <w:p w14:paraId="2537DDE4" w14:textId="77777777" w:rsidR="0005401D" w:rsidRDefault="001D13AA">
            <w:pPr>
              <w:spacing w:after="0" w:line="259" w:lineRule="auto"/>
              <w:ind w:left="4" w:firstLine="0"/>
            </w:pPr>
            <w:r>
              <w:t xml:space="preserve">1 </w:t>
            </w:r>
          </w:p>
        </w:tc>
        <w:tc>
          <w:tcPr>
            <w:tcW w:w="439" w:type="dxa"/>
            <w:tcBorders>
              <w:top w:val="single" w:sz="6" w:space="0" w:color="A0A0A0"/>
              <w:left w:val="single" w:sz="6" w:space="0" w:color="A0A0A0"/>
              <w:bottom w:val="single" w:sz="6" w:space="0" w:color="A0A0A0"/>
              <w:right w:val="single" w:sz="6" w:space="0" w:color="A0A0A0"/>
            </w:tcBorders>
          </w:tcPr>
          <w:p w14:paraId="6B482D39" w14:textId="77777777" w:rsidR="0005401D" w:rsidRDefault="001D13AA">
            <w:pPr>
              <w:spacing w:after="0" w:line="259" w:lineRule="auto"/>
              <w:ind w:left="2" w:firstLine="0"/>
            </w:pPr>
            <w:r>
              <w:t xml:space="preserve">2 </w:t>
            </w:r>
          </w:p>
        </w:tc>
        <w:tc>
          <w:tcPr>
            <w:tcW w:w="438" w:type="dxa"/>
            <w:tcBorders>
              <w:top w:val="single" w:sz="6" w:space="0" w:color="A0A0A0"/>
              <w:left w:val="single" w:sz="6" w:space="0" w:color="A0A0A0"/>
              <w:bottom w:val="single" w:sz="6" w:space="0" w:color="A0A0A0"/>
              <w:right w:val="single" w:sz="6" w:space="0" w:color="A0A0A0"/>
            </w:tcBorders>
          </w:tcPr>
          <w:p w14:paraId="4AFBC2CA" w14:textId="77777777" w:rsidR="0005401D" w:rsidRDefault="001D13AA">
            <w:pPr>
              <w:spacing w:after="0" w:line="259" w:lineRule="auto"/>
              <w:ind w:left="2" w:firstLine="0"/>
            </w:pPr>
            <w:r>
              <w:t xml:space="preserve">3 </w:t>
            </w:r>
          </w:p>
        </w:tc>
        <w:tc>
          <w:tcPr>
            <w:tcW w:w="439" w:type="dxa"/>
            <w:tcBorders>
              <w:top w:val="single" w:sz="6" w:space="0" w:color="A0A0A0"/>
              <w:left w:val="single" w:sz="6" w:space="0" w:color="A0A0A0"/>
              <w:bottom w:val="single" w:sz="6" w:space="0" w:color="A0A0A0"/>
              <w:right w:val="single" w:sz="6" w:space="0" w:color="A0A0A0"/>
            </w:tcBorders>
          </w:tcPr>
          <w:p w14:paraId="376CAC8E" w14:textId="77777777" w:rsidR="0005401D" w:rsidRDefault="001D13AA">
            <w:pPr>
              <w:spacing w:after="0" w:line="259" w:lineRule="auto"/>
              <w:ind w:left="4" w:firstLine="0"/>
            </w:pPr>
            <w:r>
              <w:t xml:space="preserve">4 </w:t>
            </w:r>
          </w:p>
        </w:tc>
        <w:tc>
          <w:tcPr>
            <w:tcW w:w="439" w:type="dxa"/>
            <w:tcBorders>
              <w:top w:val="single" w:sz="6" w:space="0" w:color="A0A0A0"/>
              <w:left w:val="single" w:sz="6" w:space="0" w:color="A0A0A0"/>
              <w:bottom w:val="single" w:sz="6" w:space="0" w:color="A0A0A0"/>
              <w:right w:val="single" w:sz="6" w:space="0" w:color="A0A0A0"/>
            </w:tcBorders>
          </w:tcPr>
          <w:p w14:paraId="5F249003" w14:textId="77777777" w:rsidR="0005401D" w:rsidRDefault="001D13AA">
            <w:pPr>
              <w:spacing w:after="0" w:line="259" w:lineRule="auto"/>
              <w:ind w:left="4" w:firstLine="0"/>
            </w:pPr>
            <w:r>
              <w:t xml:space="preserve">5 </w:t>
            </w:r>
          </w:p>
        </w:tc>
        <w:tc>
          <w:tcPr>
            <w:tcW w:w="440" w:type="dxa"/>
            <w:tcBorders>
              <w:top w:val="single" w:sz="6" w:space="0" w:color="A0A0A0"/>
              <w:left w:val="single" w:sz="6" w:space="0" w:color="A0A0A0"/>
              <w:bottom w:val="single" w:sz="6" w:space="0" w:color="A0A0A0"/>
              <w:right w:val="single" w:sz="6" w:space="0" w:color="A0A0A0"/>
            </w:tcBorders>
          </w:tcPr>
          <w:p w14:paraId="18B5A76C" w14:textId="77777777" w:rsidR="0005401D" w:rsidRDefault="001D13AA">
            <w:pPr>
              <w:spacing w:after="0" w:line="259" w:lineRule="auto"/>
              <w:ind w:left="4" w:firstLine="0"/>
            </w:pPr>
            <w:r>
              <w:t xml:space="preserve">6 </w:t>
            </w:r>
          </w:p>
        </w:tc>
        <w:tc>
          <w:tcPr>
            <w:tcW w:w="439" w:type="dxa"/>
            <w:tcBorders>
              <w:top w:val="single" w:sz="6" w:space="0" w:color="A0A0A0"/>
              <w:left w:val="single" w:sz="6" w:space="0" w:color="A0A0A0"/>
              <w:bottom w:val="single" w:sz="6" w:space="0" w:color="A0A0A0"/>
              <w:right w:val="single" w:sz="6" w:space="0" w:color="A0A0A0"/>
            </w:tcBorders>
          </w:tcPr>
          <w:p w14:paraId="0BE49608" w14:textId="77777777" w:rsidR="0005401D" w:rsidRDefault="001D13AA">
            <w:pPr>
              <w:spacing w:after="0" w:line="259" w:lineRule="auto"/>
              <w:ind w:left="4" w:firstLine="0"/>
            </w:pPr>
            <w:r>
              <w:t xml:space="preserve">7 </w:t>
            </w:r>
          </w:p>
        </w:tc>
        <w:tc>
          <w:tcPr>
            <w:tcW w:w="439" w:type="dxa"/>
            <w:tcBorders>
              <w:top w:val="single" w:sz="6" w:space="0" w:color="A0A0A0"/>
              <w:left w:val="single" w:sz="6" w:space="0" w:color="A0A0A0"/>
              <w:bottom w:val="single" w:sz="6" w:space="0" w:color="A0A0A0"/>
              <w:right w:val="single" w:sz="6" w:space="0" w:color="A0A0A0"/>
            </w:tcBorders>
          </w:tcPr>
          <w:p w14:paraId="5B5C626F" w14:textId="77777777" w:rsidR="0005401D" w:rsidRDefault="001D13AA">
            <w:pPr>
              <w:spacing w:after="0" w:line="259" w:lineRule="auto"/>
              <w:ind w:left="4" w:firstLine="0"/>
            </w:pPr>
            <w:r>
              <w:t xml:space="preserve">8 </w:t>
            </w:r>
          </w:p>
        </w:tc>
        <w:tc>
          <w:tcPr>
            <w:tcW w:w="435" w:type="dxa"/>
            <w:tcBorders>
              <w:top w:val="single" w:sz="6" w:space="0" w:color="A0A0A0"/>
              <w:left w:val="single" w:sz="6" w:space="0" w:color="A0A0A0"/>
              <w:bottom w:val="single" w:sz="6" w:space="0" w:color="A0A0A0"/>
              <w:right w:val="single" w:sz="3" w:space="0" w:color="A0A0A0"/>
            </w:tcBorders>
          </w:tcPr>
          <w:p w14:paraId="023918A4" w14:textId="77777777" w:rsidR="0005401D" w:rsidRDefault="001D13AA">
            <w:pPr>
              <w:spacing w:after="0" w:line="259" w:lineRule="auto"/>
              <w:ind w:left="4" w:firstLine="0"/>
            </w:pPr>
            <w:r>
              <w:t xml:space="preserve">9 </w:t>
            </w:r>
          </w:p>
        </w:tc>
      </w:tr>
      <w:tr w:rsidR="0005401D" w14:paraId="03797CCC" w14:textId="77777777">
        <w:trPr>
          <w:trHeight w:val="298"/>
        </w:trPr>
        <w:tc>
          <w:tcPr>
            <w:tcW w:w="4951" w:type="dxa"/>
            <w:tcBorders>
              <w:top w:val="single" w:sz="6" w:space="0" w:color="A0A0A0"/>
              <w:left w:val="single" w:sz="6" w:space="0" w:color="F0F0F0"/>
              <w:bottom w:val="single" w:sz="6" w:space="0" w:color="A0A0A0"/>
              <w:right w:val="single" w:sz="6" w:space="0" w:color="A0A0A0"/>
            </w:tcBorders>
          </w:tcPr>
          <w:p w14:paraId="4C6D9C3F" w14:textId="77777777" w:rsidR="0005401D" w:rsidRDefault="001D13AA">
            <w:pPr>
              <w:spacing w:after="0" w:line="259" w:lineRule="auto"/>
              <w:ind w:left="0" w:firstLine="0"/>
            </w:pPr>
            <w:r>
              <w:t xml:space="preserve">1. Prezentācija un diskusija </w:t>
            </w:r>
          </w:p>
        </w:tc>
        <w:tc>
          <w:tcPr>
            <w:tcW w:w="438" w:type="dxa"/>
            <w:tcBorders>
              <w:top w:val="single" w:sz="6" w:space="0" w:color="A0A0A0"/>
              <w:left w:val="single" w:sz="6" w:space="0" w:color="A0A0A0"/>
              <w:bottom w:val="single" w:sz="6" w:space="0" w:color="A0A0A0"/>
              <w:right w:val="single" w:sz="6" w:space="0" w:color="A0A0A0"/>
            </w:tcBorders>
          </w:tcPr>
          <w:p w14:paraId="240FE81E"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11488877" w14:textId="77777777" w:rsidR="0005401D" w:rsidRDefault="001D13AA">
            <w:pPr>
              <w:spacing w:after="0" w:line="259" w:lineRule="auto"/>
              <w:ind w:left="2" w:firstLine="0"/>
            </w:pPr>
            <w:r>
              <w:t xml:space="preserve">+ </w:t>
            </w:r>
          </w:p>
        </w:tc>
        <w:tc>
          <w:tcPr>
            <w:tcW w:w="438" w:type="dxa"/>
            <w:tcBorders>
              <w:top w:val="single" w:sz="6" w:space="0" w:color="A0A0A0"/>
              <w:left w:val="single" w:sz="6" w:space="0" w:color="A0A0A0"/>
              <w:bottom w:val="single" w:sz="6" w:space="0" w:color="A0A0A0"/>
              <w:right w:val="single" w:sz="6" w:space="0" w:color="A0A0A0"/>
            </w:tcBorders>
          </w:tcPr>
          <w:p w14:paraId="26A7EE3C" w14:textId="77777777" w:rsidR="0005401D" w:rsidRDefault="001D13AA">
            <w:pPr>
              <w:spacing w:after="0" w:line="259" w:lineRule="auto"/>
              <w:ind w:left="2"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136B45B2"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155D8599" w14:textId="77777777" w:rsidR="0005401D" w:rsidRDefault="001D13AA">
            <w:pPr>
              <w:spacing w:after="0" w:line="259" w:lineRule="auto"/>
              <w:ind w:left="4" w:firstLine="0"/>
            </w:pPr>
            <w:r>
              <w:t xml:space="preserve">+ </w:t>
            </w:r>
          </w:p>
        </w:tc>
        <w:tc>
          <w:tcPr>
            <w:tcW w:w="440" w:type="dxa"/>
            <w:tcBorders>
              <w:top w:val="single" w:sz="6" w:space="0" w:color="A0A0A0"/>
              <w:left w:val="single" w:sz="6" w:space="0" w:color="A0A0A0"/>
              <w:bottom w:val="single" w:sz="6" w:space="0" w:color="A0A0A0"/>
              <w:right w:val="single" w:sz="6" w:space="0" w:color="A0A0A0"/>
            </w:tcBorders>
          </w:tcPr>
          <w:p w14:paraId="3FDB0072"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4FACE24A"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367218A9" w14:textId="77777777" w:rsidR="0005401D" w:rsidRDefault="001D13AA">
            <w:pPr>
              <w:spacing w:after="0" w:line="259" w:lineRule="auto"/>
              <w:ind w:left="4" w:firstLine="0"/>
            </w:pPr>
            <w:r>
              <w:t xml:space="preserve">+ </w:t>
            </w:r>
          </w:p>
        </w:tc>
        <w:tc>
          <w:tcPr>
            <w:tcW w:w="435" w:type="dxa"/>
            <w:tcBorders>
              <w:top w:val="single" w:sz="6" w:space="0" w:color="A0A0A0"/>
              <w:left w:val="single" w:sz="6" w:space="0" w:color="A0A0A0"/>
              <w:bottom w:val="single" w:sz="6" w:space="0" w:color="A0A0A0"/>
              <w:right w:val="single" w:sz="3" w:space="0" w:color="A0A0A0"/>
            </w:tcBorders>
          </w:tcPr>
          <w:p w14:paraId="5228D4D3" w14:textId="77777777" w:rsidR="0005401D" w:rsidRDefault="001D13AA">
            <w:pPr>
              <w:spacing w:after="0" w:line="259" w:lineRule="auto"/>
              <w:ind w:left="4" w:firstLine="0"/>
            </w:pPr>
            <w:r>
              <w:t xml:space="preserve">+ </w:t>
            </w:r>
          </w:p>
        </w:tc>
      </w:tr>
      <w:tr w:rsidR="0005401D" w14:paraId="239190D5" w14:textId="77777777">
        <w:trPr>
          <w:trHeight w:val="298"/>
        </w:trPr>
        <w:tc>
          <w:tcPr>
            <w:tcW w:w="4951" w:type="dxa"/>
            <w:tcBorders>
              <w:top w:val="single" w:sz="6" w:space="0" w:color="A0A0A0"/>
              <w:left w:val="single" w:sz="6" w:space="0" w:color="F0F0F0"/>
              <w:bottom w:val="single" w:sz="6" w:space="0" w:color="A0A0A0"/>
              <w:right w:val="single" w:sz="6" w:space="0" w:color="A0A0A0"/>
            </w:tcBorders>
          </w:tcPr>
          <w:p w14:paraId="66B53EED" w14:textId="77777777" w:rsidR="0005401D" w:rsidRDefault="001D13AA">
            <w:pPr>
              <w:spacing w:after="0" w:line="259" w:lineRule="auto"/>
              <w:ind w:left="0" w:firstLine="0"/>
            </w:pPr>
            <w:r>
              <w:t xml:space="preserve">2. Prezentācija un diskusija </w:t>
            </w:r>
          </w:p>
        </w:tc>
        <w:tc>
          <w:tcPr>
            <w:tcW w:w="438" w:type="dxa"/>
            <w:tcBorders>
              <w:top w:val="single" w:sz="6" w:space="0" w:color="A0A0A0"/>
              <w:left w:val="single" w:sz="6" w:space="0" w:color="A0A0A0"/>
              <w:bottom w:val="single" w:sz="6" w:space="0" w:color="A0A0A0"/>
              <w:right w:val="single" w:sz="6" w:space="0" w:color="A0A0A0"/>
            </w:tcBorders>
          </w:tcPr>
          <w:p w14:paraId="523BF95E"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61DA5ADF" w14:textId="77777777" w:rsidR="0005401D" w:rsidRDefault="001D13AA">
            <w:pPr>
              <w:spacing w:after="0" w:line="259" w:lineRule="auto"/>
              <w:ind w:left="2" w:firstLine="0"/>
            </w:pPr>
            <w:r>
              <w:t xml:space="preserve">+ </w:t>
            </w:r>
          </w:p>
        </w:tc>
        <w:tc>
          <w:tcPr>
            <w:tcW w:w="438" w:type="dxa"/>
            <w:tcBorders>
              <w:top w:val="single" w:sz="6" w:space="0" w:color="A0A0A0"/>
              <w:left w:val="single" w:sz="6" w:space="0" w:color="A0A0A0"/>
              <w:bottom w:val="single" w:sz="6" w:space="0" w:color="A0A0A0"/>
              <w:right w:val="single" w:sz="6" w:space="0" w:color="A0A0A0"/>
            </w:tcBorders>
          </w:tcPr>
          <w:p w14:paraId="10DD010B" w14:textId="77777777" w:rsidR="0005401D" w:rsidRDefault="001D13AA">
            <w:pPr>
              <w:spacing w:after="0" w:line="259" w:lineRule="auto"/>
              <w:ind w:left="2"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097DC948"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399F912B" w14:textId="77777777" w:rsidR="0005401D" w:rsidRDefault="001D13AA">
            <w:pPr>
              <w:spacing w:after="0" w:line="259" w:lineRule="auto"/>
              <w:ind w:left="4" w:firstLine="0"/>
            </w:pPr>
            <w:r>
              <w:t xml:space="preserve">+ </w:t>
            </w:r>
          </w:p>
        </w:tc>
        <w:tc>
          <w:tcPr>
            <w:tcW w:w="440" w:type="dxa"/>
            <w:tcBorders>
              <w:top w:val="single" w:sz="6" w:space="0" w:color="A0A0A0"/>
              <w:left w:val="single" w:sz="6" w:space="0" w:color="A0A0A0"/>
              <w:bottom w:val="single" w:sz="6" w:space="0" w:color="A0A0A0"/>
              <w:right w:val="single" w:sz="6" w:space="0" w:color="A0A0A0"/>
            </w:tcBorders>
          </w:tcPr>
          <w:p w14:paraId="3990F96F"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09BDF6DD"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57B4201A" w14:textId="77777777" w:rsidR="0005401D" w:rsidRDefault="001D13AA">
            <w:pPr>
              <w:spacing w:after="0" w:line="259" w:lineRule="auto"/>
              <w:ind w:left="4" w:firstLine="0"/>
            </w:pPr>
            <w:r>
              <w:t xml:space="preserve">+ </w:t>
            </w:r>
          </w:p>
        </w:tc>
        <w:tc>
          <w:tcPr>
            <w:tcW w:w="435" w:type="dxa"/>
            <w:tcBorders>
              <w:top w:val="single" w:sz="6" w:space="0" w:color="A0A0A0"/>
              <w:left w:val="single" w:sz="6" w:space="0" w:color="A0A0A0"/>
              <w:bottom w:val="single" w:sz="6" w:space="0" w:color="A0A0A0"/>
              <w:right w:val="single" w:sz="3" w:space="0" w:color="A0A0A0"/>
            </w:tcBorders>
          </w:tcPr>
          <w:p w14:paraId="3440588B" w14:textId="77777777" w:rsidR="0005401D" w:rsidRDefault="001D13AA">
            <w:pPr>
              <w:spacing w:after="0" w:line="259" w:lineRule="auto"/>
              <w:ind w:left="4" w:firstLine="0"/>
            </w:pPr>
            <w:r>
              <w:t xml:space="preserve">+ </w:t>
            </w:r>
          </w:p>
        </w:tc>
      </w:tr>
      <w:tr w:rsidR="0005401D" w14:paraId="79917A03" w14:textId="77777777">
        <w:trPr>
          <w:trHeight w:val="296"/>
        </w:trPr>
        <w:tc>
          <w:tcPr>
            <w:tcW w:w="4951" w:type="dxa"/>
            <w:tcBorders>
              <w:top w:val="single" w:sz="6" w:space="0" w:color="A0A0A0"/>
              <w:left w:val="single" w:sz="6" w:space="0" w:color="F0F0F0"/>
              <w:bottom w:val="single" w:sz="6" w:space="0" w:color="A0A0A0"/>
              <w:right w:val="single" w:sz="6" w:space="0" w:color="A0A0A0"/>
            </w:tcBorders>
          </w:tcPr>
          <w:p w14:paraId="226E0808" w14:textId="77777777" w:rsidR="0005401D" w:rsidRDefault="001D13AA">
            <w:pPr>
              <w:spacing w:after="0" w:line="259" w:lineRule="auto"/>
              <w:ind w:left="0" w:firstLine="0"/>
            </w:pPr>
            <w:r>
              <w:t xml:space="preserve">ieskaite </w:t>
            </w:r>
          </w:p>
        </w:tc>
        <w:tc>
          <w:tcPr>
            <w:tcW w:w="438" w:type="dxa"/>
            <w:tcBorders>
              <w:top w:val="single" w:sz="6" w:space="0" w:color="A0A0A0"/>
              <w:left w:val="single" w:sz="6" w:space="0" w:color="A0A0A0"/>
              <w:bottom w:val="single" w:sz="6" w:space="0" w:color="A0A0A0"/>
              <w:right w:val="single" w:sz="6" w:space="0" w:color="A0A0A0"/>
            </w:tcBorders>
          </w:tcPr>
          <w:p w14:paraId="7236EDC6"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404CC116" w14:textId="77777777" w:rsidR="0005401D" w:rsidRDefault="001D13AA">
            <w:pPr>
              <w:spacing w:after="0" w:line="259" w:lineRule="auto"/>
              <w:ind w:left="2" w:firstLine="0"/>
            </w:pPr>
            <w:r>
              <w:t xml:space="preserve">+ </w:t>
            </w:r>
          </w:p>
        </w:tc>
        <w:tc>
          <w:tcPr>
            <w:tcW w:w="438" w:type="dxa"/>
            <w:tcBorders>
              <w:top w:val="single" w:sz="6" w:space="0" w:color="A0A0A0"/>
              <w:left w:val="single" w:sz="6" w:space="0" w:color="A0A0A0"/>
              <w:bottom w:val="single" w:sz="6" w:space="0" w:color="A0A0A0"/>
              <w:right w:val="single" w:sz="6" w:space="0" w:color="A0A0A0"/>
            </w:tcBorders>
          </w:tcPr>
          <w:p w14:paraId="5B984215" w14:textId="77777777" w:rsidR="0005401D" w:rsidRDefault="001D13AA">
            <w:pPr>
              <w:spacing w:after="0" w:line="259" w:lineRule="auto"/>
              <w:ind w:left="2"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7B2BF857"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60E32434" w14:textId="77777777" w:rsidR="0005401D" w:rsidRDefault="001D13AA">
            <w:pPr>
              <w:spacing w:after="0" w:line="259" w:lineRule="auto"/>
              <w:ind w:left="4" w:firstLine="0"/>
            </w:pPr>
            <w:r>
              <w:t xml:space="preserve">+ </w:t>
            </w:r>
          </w:p>
        </w:tc>
        <w:tc>
          <w:tcPr>
            <w:tcW w:w="440" w:type="dxa"/>
            <w:tcBorders>
              <w:top w:val="single" w:sz="6" w:space="0" w:color="A0A0A0"/>
              <w:left w:val="single" w:sz="6" w:space="0" w:color="A0A0A0"/>
              <w:bottom w:val="single" w:sz="6" w:space="0" w:color="A0A0A0"/>
              <w:right w:val="single" w:sz="6" w:space="0" w:color="A0A0A0"/>
            </w:tcBorders>
          </w:tcPr>
          <w:p w14:paraId="04F0CFD0"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256107C6" w14:textId="77777777" w:rsidR="0005401D" w:rsidRDefault="001D13AA">
            <w:pPr>
              <w:spacing w:after="0" w:line="259" w:lineRule="auto"/>
              <w:ind w:left="4" w:firstLine="0"/>
            </w:pPr>
            <w:r>
              <w:t xml:space="preserve">+ </w:t>
            </w:r>
          </w:p>
        </w:tc>
        <w:tc>
          <w:tcPr>
            <w:tcW w:w="439" w:type="dxa"/>
            <w:tcBorders>
              <w:top w:val="single" w:sz="6" w:space="0" w:color="A0A0A0"/>
              <w:left w:val="single" w:sz="6" w:space="0" w:color="A0A0A0"/>
              <w:bottom w:val="single" w:sz="6" w:space="0" w:color="A0A0A0"/>
              <w:right w:val="single" w:sz="6" w:space="0" w:color="A0A0A0"/>
            </w:tcBorders>
          </w:tcPr>
          <w:p w14:paraId="16740D06" w14:textId="77777777" w:rsidR="0005401D" w:rsidRDefault="001D13AA">
            <w:pPr>
              <w:spacing w:after="0" w:line="259" w:lineRule="auto"/>
              <w:ind w:left="4" w:firstLine="0"/>
            </w:pPr>
            <w:r>
              <w:t xml:space="preserve">+ </w:t>
            </w:r>
          </w:p>
        </w:tc>
        <w:tc>
          <w:tcPr>
            <w:tcW w:w="435" w:type="dxa"/>
            <w:tcBorders>
              <w:top w:val="single" w:sz="6" w:space="0" w:color="A0A0A0"/>
              <w:left w:val="single" w:sz="6" w:space="0" w:color="A0A0A0"/>
              <w:bottom w:val="single" w:sz="6" w:space="0" w:color="A0A0A0"/>
              <w:right w:val="single" w:sz="3" w:space="0" w:color="A0A0A0"/>
            </w:tcBorders>
          </w:tcPr>
          <w:p w14:paraId="7D246DB3" w14:textId="77777777" w:rsidR="0005401D" w:rsidRDefault="001D13AA">
            <w:pPr>
              <w:spacing w:after="0" w:line="259" w:lineRule="auto"/>
              <w:ind w:left="4" w:firstLine="0"/>
            </w:pPr>
            <w:r>
              <w:t xml:space="preserve">+ </w:t>
            </w:r>
          </w:p>
        </w:tc>
      </w:tr>
    </w:tbl>
    <w:p w14:paraId="5D02CD62" w14:textId="77777777" w:rsidR="0005401D" w:rsidRDefault="001D13AA">
      <w:pPr>
        <w:spacing w:after="220" w:line="259" w:lineRule="auto"/>
        <w:ind w:left="46" w:firstLine="0"/>
      </w:pPr>
      <w:r>
        <w:rPr>
          <w:sz w:val="2"/>
        </w:rPr>
        <w:t xml:space="preserve"> </w:t>
      </w:r>
    </w:p>
    <w:p w14:paraId="4F8E1206" w14:textId="77777777" w:rsidR="0005401D" w:rsidRDefault="001D13AA">
      <w:pPr>
        <w:spacing w:after="52" w:line="252" w:lineRule="auto"/>
        <w:ind w:left="41"/>
      </w:pPr>
      <w:r>
        <w:rPr>
          <w:b/>
          <w:i/>
        </w:rPr>
        <w:t>Kursa saturs</w:t>
      </w:r>
      <w:r>
        <w:t xml:space="preserve"> </w:t>
      </w:r>
    </w:p>
    <w:p w14:paraId="18565FD3" w14:textId="77777777" w:rsidR="0005401D" w:rsidRDefault="001D13AA" w:rsidP="002A0C7A">
      <w:pPr>
        <w:ind w:left="41" w:right="56"/>
        <w:jc w:val="both"/>
      </w:pPr>
      <w:r>
        <w:t xml:space="preserve">1. Ievads izglītības zinātņu pētījumos. Zinātniskā ētika izglītības zinātņu pētījumos (L1) </w:t>
      </w:r>
    </w:p>
    <w:p w14:paraId="44A6EDDB" w14:textId="77777777" w:rsidR="0005401D" w:rsidRDefault="001D13AA" w:rsidP="002A0C7A">
      <w:pPr>
        <w:spacing w:after="0" w:line="259" w:lineRule="auto"/>
        <w:ind w:left="46" w:firstLine="0"/>
        <w:jc w:val="both"/>
      </w:pPr>
      <w:r>
        <w:t xml:space="preserve"> </w:t>
      </w:r>
    </w:p>
    <w:p w14:paraId="52FFB9FB" w14:textId="77777777" w:rsidR="0005401D" w:rsidRDefault="001D13AA" w:rsidP="002A0C7A">
      <w:pPr>
        <w:ind w:left="41" w:right="56"/>
        <w:jc w:val="both"/>
      </w:pPr>
      <w:r>
        <w:t xml:space="preserve">Izglītības zinātņu pētījumi mūsdienu zinātnes un izglītības filosofijas paradigmu kontekstā. </w:t>
      </w:r>
    </w:p>
    <w:p w14:paraId="378EC0B4" w14:textId="77777777" w:rsidR="0005401D" w:rsidRDefault="001D13AA" w:rsidP="002A0C7A">
      <w:pPr>
        <w:ind w:left="41" w:right="56"/>
        <w:jc w:val="both"/>
      </w:pPr>
      <w:r>
        <w:t xml:space="preserve">Monodisciplināri, multidisciplināri, starpdisciplināri un transdisciplināri izglītības jomas pētījumi. Izglītības pētījumu vēsture un attīstības perspektīvas Latvijā un pasaulē. Zinātniskās ētikas specifika izglītības zinātņu pētījumos. </w:t>
      </w:r>
    </w:p>
    <w:p w14:paraId="7A839028" w14:textId="77777777" w:rsidR="0005401D" w:rsidRDefault="001D13AA" w:rsidP="002A0C7A">
      <w:pPr>
        <w:spacing w:after="0" w:line="259" w:lineRule="auto"/>
        <w:ind w:left="46" w:firstLine="0"/>
        <w:jc w:val="both"/>
      </w:pPr>
      <w:r>
        <w:t xml:space="preserve"> </w:t>
      </w:r>
    </w:p>
    <w:p w14:paraId="243E3569" w14:textId="77777777" w:rsidR="0005401D" w:rsidRDefault="001D13AA" w:rsidP="002A0C7A">
      <w:pPr>
        <w:ind w:left="41" w:right="56"/>
        <w:jc w:val="both"/>
      </w:pPr>
      <w:r>
        <w:t xml:space="preserve">Literatūra </w:t>
      </w:r>
    </w:p>
    <w:p w14:paraId="0193BFC3"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1C303B50" w14:textId="77777777" w:rsidR="0005401D" w:rsidRDefault="001D13AA" w:rsidP="002A0C7A">
      <w:pPr>
        <w:ind w:left="41" w:right="56"/>
        <w:jc w:val="both"/>
      </w:pPr>
      <w:r>
        <w:t xml:space="preserve">Creswell, J.W. (2015). Educational research: Planning, conducting, and evaluating quantitative and qualitative research (4th ed.). Pearson. </w:t>
      </w:r>
    </w:p>
    <w:p w14:paraId="01602AA2" w14:textId="77777777" w:rsidR="0005401D" w:rsidRDefault="001D13AA" w:rsidP="002A0C7A">
      <w:pPr>
        <w:ind w:left="41" w:right="56"/>
        <w:jc w:val="both"/>
      </w:pPr>
      <w:r>
        <w:t xml:space="preserve">Mārtinsone, K., Pipere, A. (Red.) (2018). Zinātniskā rakstīšana un pētījumu rezultātu izplatīšana. Rīga: </w:t>
      </w:r>
    </w:p>
    <w:p w14:paraId="61503B2A" w14:textId="77777777" w:rsidR="0005401D" w:rsidRDefault="001D13AA" w:rsidP="002A0C7A">
      <w:pPr>
        <w:ind w:left="41" w:right="56"/>
        <w:jc w:val="both"/>
      </w:pPr>
      <w:r>
        <w:t xml:space="preserve">RSU izdevniecība. </w:t>
      </w:r>
    </w:p>
    <w:p w14:paraId="5DFAA631" w14:textId="77777777" w:rsidR="0005401D" w:rsidRDefault="001D13AA" w:rsidP="002A0C7A">
      <w:pPr>
        <w:ind w:left="41" w:right="56"/>
        <w:jc w:val="both"/>
      </w:pPr>
      <w:r>
        <w:t xml:space="preserve">Mārtinsone, K., Pipere, A., Kamerāde, D. (Red.). (2016). Pētniecība: teorija un prakse. Rīga: RaKa. </w:t>
      </w:r>
    </w:p>
    <w:p w14:paraId="73C69105" w14:textId="77777777" w:rsidR="0005401D" w:rsidRDefault="001D13AA" w:rsidP="002A0C7A">
      <w:pPr>
        <w:ind w:left="41" w:right="56"/>
        <w:jc w:val="both"/>
      </w:pPr>
      <w:r>
        <w:t xml:space="preserve">Geske, A., Grīnfelds, A. (2006). Izglītības pētniecība. Rīga: Latvijas Universitāte. </w:t>
      </w:r>
    </w:p>
    <w:p w14:paraId="23B66A40" w14:textId="77777777" w:rsidR="0005401D" w:rsidRDefault="001D13AA" w:rsidP="002A0C7A">
      <w:pPr>
        <w:ind w:left="41" w:right="119"/>
        <w:jc w:val="both"/>
      </w:pPr>
      <w:r>
        <w:t xml:space="preserve">Pipere, A. (2016). Envisioning complexity: Towards a new conceptualization of educational research for sustainability. Discourse and Communication for Sustainable Education, 7(2), 68-91. Pipere, A., Veisson, M., &amp; Salīte, I. (2015). Developing Research in Teacher Education for Sustainability: UN DESD via the Journal of Teacher Education for Sustainability. Journal of Teacher Education for Sustainability, 17(2), 5-43. </w:t>
      </w:r>
    </w:p>
    <w:p w14:paraId="2816CF6D" w14:textId="77777777" w:rsidR="0005401D" w:rsidRDefault="001D13AA" w:rsidP="002A0C7A">
      <w:pPr>
        <w:spacing w:after="0" w:line="259" w:lineRule="auto"/>
        <w:ind w:left="46" w:firstLine="0"/>
        <w:jc w:val="both"/>
      </w:pPr>
      <w:r>
        <w:t xml:space="preserve"> </w:t>
      </w:r>
    </w:p>
    <w:p w14:paraId="0E204897" w14:textId="77777777" w:rsidR="0005401D" w:rsidRDefault="001D13AA" w:rsidP="002A0C7A">
      <w:pPr>
        <w:ind w:left="41" w:right="56"/>
        <w:jc w:val="both"/>
      </w:pPr>
      <w:r>
        <w:lastRenderedPageBreak/>
        <w:t xml:space="preserve">2. Pieejas izglītības pētījumu klasifikācijai. Kvantitatīvā, kvalitatīvā un jaukto metožu pētniecība izglītības jomā (L1 S1) </w:t>
      </w:r>
    </w:p>
    <w:p w14:paraId="078D80FB" w14:textId="77777777" w:rsidR="0005401D" w:rsidRDefault="001D13AA" w:rsidP="002A0C7A">
      <w:pPr>
        <w:spacing w:after="0" w:line="259" w:lineRule="auto"/>
        <w:ind w:left="46" w:firstLine="0"/>
        <w:jc w:val="both"/>
      </w:pPr>
      <w:r>
        <w:t xml:space="preserve"> </w:t>
      </w:r>
    </w:p>
    <w:p w14:paraId="5A99D288" w14:textId="77777777" w:rsidR="0005401D" w:rsidRDefault="001D13AA" w:rsidP="002A0C7A">
      <w:pPr>
        <w:ind w:left="41" w:right="56"/>
        <w:jc w:val="both"/>
      </w:pPr>
      <w:r>
        <w:t xml:space="preserve">Mūsdienu pieejas izglītības pētījumu klasifikācijai Latvijā un pasaulē. Kritēriju daudzveidība izglītības pētījumu klasifikācijai. Izglītības pētījumu klasifikācija metodoloģiskā kontekstā: kvantitatīvie, kvantitatīvie un jaukto metožu pētījumi. Pētījuma tēmas un problēmas izvēli noteicošie faktori izglītības pētniecībā. </w:t>
      </w:r>
    </w:p>
    <w:p w14:paraId="5A2E91D5" w14:textId="77777777" w:rsidR="0005401D" w:rsidRDefault="001D13AA" w:rsidP="002A0C7A">
      <w:pPr>
        <w:ind w:left="41" w:right="56"/>
        <w:jc w:val="both"/>
      </w:pPr>
      <w:r>
        <w:t xml:space="preserve">Seminārs: studenti grupās diskutēs par savu izvēlēto promocijas darba tēmu un problēmu, tās izvēli noteicošajiem faktoriem un potenciālo pētījuma metodoloģiju. </w:t>
      </w:r>
    </w:p>
    <w:p w14:paraId="479D7DD5" w14:textId="77777777" w:rsidR="0005401D" w:rsidRDefault="001D13AA" w:rsidP="002A0C7A">
      <w:pPr>
        <w:spacing w:after="0" w:line="259" w:lineRule="auto"/>
        <w:ind w:left="46" w:firstLine="0"/>
        <w:jc w:val="both"/>
      </w:pPr>
      <w:r>
        <w:t xml:space="preserve"> </w:t>
      </w:r>
    </w:p>
    <w:p w14:paraId="7FF12BF7" w14:textId="77777777" w:rsidR="0005401D" w:rsidRDefault="001D13AA" w:rsidP="002A0C7A">
      <w:pPr>
        <w:ind w:left="41" w:right="56"/>
        <w:jc w:val="both"/>
      </w:pPr>
      <w:r>
        <w:t xml:space="preserve">Literatūra </w:t>
      </w:r>
    </w:p>
    <w:p w14:paraId="6230AFE5"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00D8C620" w14:textId="77777777" w:rsidR="0005401D" w:rsidRDefault="001D13AA" w:rsidP="002A0C7A">
      <w:pPr>
        <w:ind w:left="41" w:right="56"/>
        <w:jc w:val="both"/>
      </w:pPr>
      <w:r>
        <w:t xml:space="preserve">Creswell, J.W. (2015). Educational research: Planning, conducting, and evaluating quantitative and qualitative research (4th ed.). Pearson. </w:t>
      </w:r>
    </w:p>
    <w:p w14:paraId="17357C9D" w14:textId="77777777" w:rsidR="0005401D" w:rsidRDefault="001D13AA" w:rsidP="002A0C7A">
      <w:pPr>
        <w:ind w:left="41" w:right="56"/>
        <w:jc w:val="both"/>
      </w:pPr>
      <w:r>
        <w:t xml:space="preserve">Geske, A., Grīnfelds, A. (2006). Izglītības pētniecība. Rīga: Latvijas Universitāte. </w:t>
      </w:r>
    </w:p>
    <w:p w14:paraId="79FA5558" w14:textId="77777777" w:rsidR="0005401D" w:rsidRDefault="001D13AA" w:rsidP="002A0C7A">
      <w:pPr>
        <w:ind w:left="41" w:right="56"/>
        <w:jc w:val="both"/>
      </w:pPr>
      <w:r>
        <w:t xml:space="preserve">Mārtinsone, K., Pipere, A., Kamerāde, D. (Red.). (2016). Pētniecība: teorija un prakse. Rīga: RaKa. Pipere, A., Veisson, M., &amp; Salīte, I. (2015). Developing Research in Teacher Education for </w:t>
      </w:r>
    </w:p>
    <w:p w14:paraId="13A91329" w14:textId="77777777" w:rsidR="0005401D" w:rsidRDefault="001D13AA" w:rsidP="002A0C7A">
      <w:pPr>
        <w:ind w:left="41" w:right="56"/>
        <w:jc w:val="both"/>
      </w:pPr>
      <w:r>
        <w:t xml:space="preserve">Sustainability: UN DESD via the Journal of Teacher Education for Sustainability. Journal of Teacher Education for Sustainability, 17(2), 5-43. </w:t>
      </w:r>
    </w:p>
    <w:p w14:paraId="5850C344" w14:textId="77777777" w:rsidR="0005401D" w:rsidRDefault="001D13AA" w:rsidP="002A0C7A">
      <w:pPr>
        <w:spacing w:after="0" w:line="259" w:lineRule="auto"/>
        <w:ind w:left="46" w:firstLine="0"/>
        <w:jc w:val="both"/>
      </w:pPr>
      <w:r>
        <w:t xml:space="preserve"> </w:t>
      </w:r>
    </w:p>
    <w:p w14:paraId="2D5FEA76" w14:textId="77777777" w:rsidR="0005401D" w:rsidRDefault="001D13AA" w:rsidP="002A0C7A">
      <w:pPr>
        <w:ind w:left="41" w:right="56"/>
        <w:jc w:val="both"/>
      </w:pPr>
      <w:r>
        <w:t xml:space="preserve">3. Neeksperimentālo pētījumu dizaini izglītības pētījumos (L1 S2) </w:t>
      </w:r>
    </w:p>
    <w:p w14:paraId="53B273C7" w14:textId="77777777" w:rsidR="0005401D" w:rsidRDefault="001D13AA" w:rsidP="002A0C7A">
      <w:pPr>
        <w:spacing w:after="0" w:line="259" w:lineRule="auto"/>
        <w:ind w:left="46" w:firstLine="0"/>
        <w:jc w:val="both"/>
      </w:pPr>
      <w:r>
        <w:t xml:space="preserve"> </w:t>
      </w:r>
    </w:p>
    <w:p w14:paraId="00107B01" w14:textId="77777777" w:rsidR="0005401D" w:rsidRDefault="001D13AA" w:rsidP="002A0C7A">
      <w:pPr>
        <w:ind w:left="41" w:right="56"/>
        <w:jc w:val="both"/>
      </w:pPr>
      <w:r>
        <w:t xml:space="preserve">Kvantitatīvo pētījumu dizainu klasifikācija un vispārīgs raksturojums. Neeksperimentālo pētījumu dizainu veidi, to izmantošanas īpatnības un iespējas izglītības pētījumos. Izlases veidošana neeksperimentālajos pētījumos. </w:t>
      </w:r>
    </w:p>
    <w:p w14:paraId="134B8372" w14:textId="77777777" w:rsidR="0005401D" w:rsidRDefault="001D13AA" w:rsidP="002A0C7A">
      <w:pPr>
        <w:ind w:left="41" w:right="56"/>
        <w:jc w:val="both"/>
      </w:pPr>
      <w:r>
        <w:t xml:space="preserve">Seminārs: studenti grupā analizēs zinātniskās publikācijas izglītības zinātnēs, kur izmantots neeksperimentālais pētījumu dizains, iesaistīsies pētījuma izlases veidošanā neeksperimentālam pētījumam izglītības jomā. </w:t>
      </w:r>
    </w:p>
    <w:p w14:paraId="52FE7B17" w14:textId="77777777" w:rsidR="0005401D" w:rsidRDefault="001D13AA">
      <w:pPr>
        <w:spacing w:after="0" w:line="259" w:lineRule="auto"/>
        <w:ind w:left="46" w:firstLine="0"/>
      </w:pPr>
      <w:r>
        <w:t xml:space="preserve"> </w:t>
      </w:r>
    </w:p>
    <w:p w14:paraId="07C4FE37" w14:textId="77777777" w:rsidR="0005401D" w:rsidRDefault="001D13AA" w:rsidP="002A0C7A">
      <w:pPr>
        <w:ind w:left="41" w:right="56"/>
        <w:jc w:val="both"/>
      </w:pPr>
      <w:r>
        <w:t xml:space="preserve">Literatūra </w:t>
      </w:r>
    </w:p>
    <w:p w14:paraId="2B59319D"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17D11F44" w14:textId="77777777" w:rsidR="0005401D" w:rsidRDefault="001D13AA" w:rsidP="002A0C7A">
      <w:pPr>
        <w:ind w:left="41" w:right="56"/>
        <w:jc w:val="both"/>
      </w:pPr>
      <w:r>
        <w:t xml:space="preserve">Hoy, W. K., Adams, C. M. (2015). Quantitative research in education: A primer (2nd ed.). SAGE Publications, Inc. </w:t>
      </w:r>
    </w:p>
    <w:p w14:paraId="4CA93544" w14:textId="77777777" w:rsidR="0005401D" w:rsidRDefault="001D13AA" w:rsidP="002A0C7A">
      <w:pPr>
        <w:ind w:left="41" w:right="56"/>
        <w:jc w:val="both"/>
      </w:pPr>
      <w:r>
        <w:t xml:space="preserve">Mārtinsone, K., Pipere, A., Kamerāde, D. (Red.). (2016). Pētniecība: teorija un prakse. Rīga: RaKa. </w:t>
      </w:r>
    </w:p>
    <w:p w14:paraId="126D4913" w14:textId="77777777" w:rsidR="0005401D" w:rsidRDefault="001D13AA" w:rsidP="002A0C7A">
      <w:pPr>
        <w:spacing w:after="0" w:line="259" w:lineRule="auto"/>
        <w:ind w:left="46" w:firstLine="0"/>
        <w:jc w:val="both"/>
      </w:pPr>
      <w:r>
        <w:t xml:space="preserve"> </w:t>
      </w:r>
    </w:p>
    <w:p w14:paraId="05990971" w14:textId="77777777" w:rsidR="0005401D" w:rsidRDefault="001D13AA" w:rsidP="002A0C7A">
      <w:pPr>
        <w:ind w:left="41" w:right="56"/>
        <w:jc w:val="both"/>
      </w:pPr>
      <w:r>
        <w:t xml:space="preserve">4. Eksperimentālie un kvazieksperimentālie dizaini izglītības pētījumos (L1 S2) </w:t>
      </w:r>
    </w:p>
    <w:p w14:paraId="5B0BD59E" w14:textId="77777777" w:rsidR="0005401D" w:rsidRDefault="001D13AA" w:rsidP="002A0C7A">
      <w:pPr>
        <w:spacing w:after="0" w:line="259" w:lineRule="auto"/>
        <w:ind w:left="46" w:firstLine="0"/>
        <w:jc w:val="both"/>
      </w:pPr>
      <w:r>
        <w:t xml:space="preserve"> </w:t>
      </w:r>
    </w:p>
    <w:p w14:paraId="700EF69F" w14:textId="77777777" w:rsidR="0005401D" w:rsidRDefault="001D13AA" w:rsidP="002A0C7A">
      <w:pPr>
        <w:ind w:left="41" w:right="56"/>
        <w:jc w:val="both"/>
      </w:pPr>
      <w:r>
        <w:t xml:space="preserve">Eksperimentālo un kvazieksperimentālo (ex-post facto) pētījumu dizainu veidi, to izmantošanas īpatnības un iespējas izglītības pētījumos. Izlases veidošana eksperimentālajos un kvazieksperimentālajos pētījumos. </w:t>
      </w:r>
    </w:p>
    <w:p w14:paraId="09182501" w14:textId="77777777" w:rsidR="0005401D" w:rsidRDefault="001D13AA" w:rsidP="002A0C7A">
      <w:pPr>
        <w:ind w:left="41" w:right="56"/>
        <w:jc w:val="both"/>
      </w:pPr>
      <w:r>
        <w:t xml:space="preserve">Seminārs: studenti grupā analizēs zinātniskās publikācijas izglītības zinātnēs, kur izmantots eksperimentālais pētījumu dizains, iesaistīsies pētījuma izlases veidošanā eksperimentālam vai kvazieksperimentālam pētījumam izglītības jomā. </w:t>
      </w:r>
    </w:p>
    <w:p w14:paraId="7E5058EC" w14:textId="77777777" w:rsidR="0005401D" w:rsidRDefault="001D13AA" w:rsidP="002A0C7A">
      <w:pPr>
        <w:spacing w:after="0" w:line="259" w:lineRule="auto"/>
        <w:ind w:left="46" w:firstLine="0"/>
        <w:jc w:val="both"/>
      </w:pPr>
      <w:r>
        <w:t xml:space="preserve"> </w:t>
      </w:r>
    </w:p>
    <w:p w14:paraId="6B705376" w14:textId="77777777" w:rsidR="0005401D" w:rsidRDefault="001D13AA" w:rsidP="002A0C7A">
      <w:pPr>
        <w:ind w:left="41" w:right="56"/>
        <w:jc w:val="both"/>
      </w:pPr>
      <w:r>
        <w:t xml:space="preserve">Literatūra </w:t>
      </w:r>
    </w:p>
    <w:p w14:paraId="4F3ECE47"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377C4FBD" w14:textId="77777777" w:rsidR="0005401D" w:rsidRDefault="001D13AA" w:rsidP="002A0C7A">
      <w:pPr>
        <w:ind w:left="41" w:right="56"/>
        <w:jc w:val="both"/>
      </w:pPr>
      <w:r>
        <w:t xml:space="preserve">Coleman, R. (2018). Designing experiments for the social sciences: How to plan, create, and execute research using experiments (1st ed.). SAGE Publications, Inc. </w:t>
      </w:r>
    </w:p>
    <w:p w14:paraId="370BC640" w14:textId="77777777" w:rsidR="0005401D" w:rsidRDefault="001D13AA" w:rsidP="002A0C7A">
      <w:pPr>
        <w:ind w:left="41" w:right="56"/>
        <w:jc w:val="both"/>
      </w:pPr>
      <w:r>
        <w:t xml:space="preserve">Hoy, W. K., Adams, C. M. (2015). Quantitative research in education: A primer (2nd ed.). SAGE Publications, Inc. </w:t>
      </w:r>
    </w:p>
    <w:p w14:paraId="59C14EC1" w14:textId="77777777" w:rsidR="0005401D" w:rsidRDefault="001D13AA" w:rsidP="002A0C7A">
      <w:pPr>
        <w:ind w:left="41" w:right="56"/>
        <w:jc w:val="both"/>
      </w:pPr>
      <w:r>
        <w:t xml:space="preserve">Mārtinsone, K., Pipere, A., Kamerāde, D. (Red.). (2016). Pētniecība: teorija un prakse. Rīga: RaKa. </w:t>
      </w:r>
    </w:p>
    <w:p w14:paraId="67F72338" w14:textId="77777777" w:rsidR="0005401D" w:rsidRDefault="001D13AA" w:rsidP="002A0C7A">
      <w:pPr>
        <w:spacing w:after="0" w:line="259" w:lineRule="auto"/>
        <w:ind w:left="46" w:firstLine="0"/>
        <w:jc w:val="both"/>
      </w:pPr>
      <w:r>
        <w:t xml:space="preserve"> </w:t>
      </w:r>
    </w:p>
    <w:p w14:paraId="0F0F04C5" w14:textId="77777777" w:rsidR="0005401D" w:rsidRDefault="001D13AA" w:rsidP="002A0C7A">
      <w:pPr>
        <w:ind w:left="41" w:right="56"/>
        <w:jc w:val="both"/>
      </w:pPr>
      <w:r>
        <w:t xml:space="preserve">5. Kvantitatīvo datu ieguve, apkopošana un analīze izglītības pētījumos (L1 S5) </w:t>
      </w:r>
    </w:p>
    <w:p w14:paraId="4E36C2D9" w14:textId="77777777" w:rsidR="0005401D" w:rsidRDefault="001D13AA" w:rsidP="002A0C7A">
      <w:pPr>
        <w:spacing w:after="0" w:line="259" w:lineRule="auto"/>
        <w:ind w:left="46" w:firstLine="0"/>
        <w:jc w:val="both"/>
      </w:pPr>
      <w:r>
        <w:t xml:space="preserve"> </w:t>
      </w:r>
    </w:p>
    <w:p w14:paraId="25DDCB09" w14:textId="77777777" w:rsidR="0005401D" w:rsidRDefault="001D13AA" w:rsidP="002A0C7A">
      <w:pPr>
        <w:ind w:left="41" w:right="56"/>
        <w:jc w:val="both"/>
      </w:pPr>
      <w:r>
        <w:t xml:space="preserve">Kvantitatīvo datu vākšanas, apkopošanas un analīzes metodes neeksperimentālajos pētījumos. Kvantitatīvo datu vākšanas, apkopošanas un analīzes metodes eksperimentālajos un kvazieksperimentālajos pētījumos. Izlašu veidi un to veidošanas principi kvantitatīvajos pētījumos. Seminārs: studenti praktiski izstrādās/atlasīs dažādas kvantitatīvās datu ieguves metodes vai dizainus savam promocijas darbam, argumentēti pamatos to izvēli konkrētās izglītības problēmas risināšanai, analizēs iepriekš ievāktus kvantitatīvos datus neeksperimentālajiem, eksperimentālajiem vai kvazieksperimentālajiem pētījumu dizainiem, izmantojot datu analīzes datorprogrammas. </w:t>
      </w:r>
    </w:p>
    <w:p w14:paraId="48C2E7B1" w14:textId="77777777" w:rsidR="0005401D" w:rsidRDefault="001D13AA" w:rsidP="002A0C7A">
      <w:pPr>
        <w:spacing w:after="0" w:line="259" w:lineRule="auto"/>
        <w:ind w:left="46" w:firstLine="0"/>
        <w:jc w:val="both"/>
      </w:pPr>
      <w:r>
        <w:t xml:space="preserve"> </w:t>
      </w:r>
    </w:p>
    <w:p w14:paraId="783F5FD1" w14:textId="77777777" w:rsidR="0005401D" w:rsidRDefault="001D13AA" w:rsidP="002A0C7A">
      <w:pPr>
        <w:ind w:left="41" w:right="56"/>
        <w:jc w:val="both"/>
      </w:pPr>
      <w:r>
        <w:t xml:space="preserve">Literatūra </w:t>
      </w:r>
    </w:p>
    <w:p w14:paraId="324BD20F" w14:textId="77777777" w:rsidR="0005401D" w:rsidRDefault="001D13AA" w:rsidP="002A0C7A">
      <w:pPr>
        <w:ind w:left="41" w:right="56"/>
        <w:jc w:val="both"/>
      </w:pPr>
      <w:r>
        <w:lastRenderedPageBreak/>
        <w:t xml:space="preserve">Burke Johnson, R., &amp; Christensen, L. B. (2017). Educational research: Quantitative, qualitative, and mixed approaches (6th ed.). SAGE Publications, Inc. </w:t>
      </w:r>
    </w:p>
    <w:p w14:paraId="21C64A1D" w14:textId="77777777" w:rsidR="0005401D" w:rsidRDefault="001D13AA" w:rsidP="002A0C7A">
      <w:pPr>
        <w:ind w:left="41" w:right="56"/>
        <w:jc w:val="both"/>
      </w:pPr>
      <w:r>
        <w:t xml:space="preserve">Connolly, P. (2007). Quantitative data analysis in education: A critical introduction using SPSS (1st ed.). Routledge. </w:t>
      </w:r>
    </w:p>
    <w:p w14:paraId="4F160B02" w14:textId="77777777" w:rsidR="0005401D" w:rsidRDefault="001D13AA" w:rsidP="002A0C7A">
      <w:pPr>
        <w:ind w:left="41" w:right="56"/>
        <w:jc w:val="both"/>
      </w:pPr>
      <w:r>
        <w:t xml:space="preserve">Geske, A., Grīnfelds, A. (2006). Izglītības pētniecība. Rīga: Latvijas Universitāte </w:t>
      </w:r>
    </w:p>
    <w:p w14:paraId="1BB128B7" w14:textId="77777777" w:rsidR="0005401D" w:rsidRDefault="001D13AA" w:rsidP="002A0C7A">
      <w:pPr>
        <w:ind w:left="41" w:right="56"/>
        <w:jc w:val="both"/>
      </w:pPr>
      <w:r>
        <w:t xml:space="preserve">Hoy, W. K., Adams, C. M. (2015). Quantitative research in education: A primer (2nd ed.). SAGE Publications, Inc. </w:t>
      </w:r>
    </w:p>
    <w:p w14:paraId="7673B7EA" w14:textId="77777777" w:rsidR="0005401D" w:rsidRDefault="001D13AA" w:rsidP="002A0C7A">
      <w:pPr>
        <w:ind w:left="41" w:right="56"/>
        <w:jc w:val="both"/>
      </w:pPr>
      <w:r>
        <w:t xml:space="preserve">Mārtinsone, K., Pipere, A., Kamerāde, D. (Red.). (2016). Pētniecība: teorija un prakse. Rīga: RaKa. </w:t>
      </w:r>
    </w:p>
    <w:p w14:paraId="50637821" w14:textId="77777777" w:rsidR="0005401D" w:rsidRDefault="001D13AA" w:rsidP="002A0C7A">
      <w:pPr>
        <w:spacing w:after="0" w:line="259" w:lineRule="auto"/>
        <w:ind w:left="46" w:firstLine="0"/>
        <w:jc w:val="both"/>
      </w:pPr>
      <w:r>
        <w:t xml:space="preserve"> </w:t>
      </w:r>
    </w:p>
    <w:p w14:paraId="13046807" w14:textId="77777777" w:rsidR="0005401D" w:rsidRDefault="001D13AA" w:rsidP="002A0C7A">
      <w:pPr>
        <w:ind w:left="41" w:right="56"/>
        <w:jc w:val="both"/>
      </w:pPr>
      <w:r>
        <w:t xml:space="preserve">6. Kvalitatīvo pētījumu dizaini izglītības pētījumos (etnogrāfiskie pētījumi, fenomenoloģiskie pētījumi, naratīvie pētījumi, diskursa pētījumi, pamatotās teorijas pētījumi) (L1 S2) </w:t>
      </w:r>
    </w:p>
    <w:p w14:paraId="2B178672" w14:textId="77777777" w:rsidR="0005401D" w:rsidRDefault="001D13AA" w:rsidP="002A0C7A">
      <w:pPr>
        <w:spacing w:after="0" w:line="259" w:lineRule="auto"/>
        <w:ind w:left="46" w:firstLine="0"/>
        <w:jc w:val="both"/>
      </w:pPr>
      <w:r>
        <w:t xml:space="preserve"> </w:t>
      </w:r>
    </w:p>
    <w:p w14:paraId="408D9C34" w14:textId="77777777" w:rsidR="0005401D" w:rsidRDefault="001D13AA" w:rsidP="002A0C7A">
      <w:pPr>
        <w:ind w:left="41" w:right="56"/>
        <w:jc w:val="both"/>
      </w:pPr>
      <w:r>
        <w:t xml:space="preserve">Kvalitatīvo pētījumu dizainu vispārīgs raksturojums un to īpatnības izglītības pētījumos. Etnogrāfiskie pētījumi un to variācijas izglītības jomā. Fenomenoloģiskie dzīvās izglītības pieredzes pētījumi. Naratīvie izglītības jomas pētījumi. Izglītības dokumentu diskursīvā analīze. Pamatotās teorijas dizaina izmantošana izglītības problēmu risināšanā. </w:t>
      </w:r>
    </w:p>
    <w:p w14:paraId="13AE5A19" w14:textId="77777777" w:rsidR="0005401D" w:rsidRDefault="001D13AA" w:rsidP="002A0C7A">
      <w:pPr>
        <w:ind w:left="41" w:right="56"/>
        <w:jc w:val="both"/>
      </w:pPr>
      <w:r>
        <w:t xml:space="preserve">Seminārs: studenti analizēs zinātniskās publikācijas izglītības zinātnēs, kur izmantoti dažādi kvalitatīvo pētījumu dizaini, diskutēs par konkrēta kvalitatīvo pētījumu dizaina izmantošanas iespējām savā promocijas darbā un veiks salīdzinošo analīzi attiecībā uz datu vākšanas metožu izmantošanu dažādos kvalitatīvo pētījumu dizainos. </w:t>
      </w:r>
    </w:p>
    <w:p w14:paraId="22C33771" w14:textId="77777777" w:rsidR="0005401D" w:rsidRDefault="001D13AA" w:rsidP="002A0C7A">
      <w:pPr>
        <w:spacing w:after="0" w:line="259" w:lineRule="auto"/>
        <w:ind w:left="46" w:firstLine="0"/>
        <w:jc w:val="both"/>
      </w:pPr>
      <w:r>
        <w:t xml:space="preserve"> </w:t>
      </w:r>
    </w:p>
    <w:p w14:paraId="3632B308" w14:textId="77777777" w:rsidR="0005401D" w:rsidRDefault="001D13AA" w:rsidP="002A0C7A">
      <w:pPr>
        <w:ind w:left="41" w:right="56"/>
        <w:jc w:val="both"/>
      </w:pPr>
      <w:r>
        <w:t xml:space="preserve">Literatūra </w:t>
      </w:r>
    </w:p>
    <w:p w14:paraId="520B1099" w14:textId="77777777" w:rsidR="0005401D" w:rsidRDefault="001D13AA" w:rsidP="002A0C7A">
      <w:pPr>
        <w:ind w:left="41" w:right="56"/>
        <w:jc w:val="both"/>
      </w:pPr>
      <w:r>
        <w:t xml:space="preserve">Birks, M., &amp; Mills, J. (2010). Grounded theory: A practical guide. Sage Publications Ltd. </w:t>
      </w:r>
    </w:p>
    <w:p w14:paraId="0D889D7E"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4D0EB16E" w14:textId="77777777" w:rsidR="0005401D" w:rsidRDefault="001D13AA" w:rsidP="002A0C7A">
      <w:pPr>
        <w:ind w:left="41" w:right="56"/>
        <w:jc w:val="both"/>
      </w:pPr>
      <w:r>
        <w:t xml:space="preserve">Creswell, J. W. (2006). Qualitative inquiry and research design: Choosing among five approaches. </w:t>
      </w:r>
    </w:p>
    <w:p w14:paraId="47B9ADD0" w14:textId="77777777" w:rsidR="0005401D" w:rsidRDefault="001D13AA" w:rsidP="002A0C7A">
      <w:pPr>
        <w:ind w:left="41" w:right="56"/>
        <w:jc w:val="both"/>
      </w:pPr>
      <w:r>
        <w:t xml:space="preserve">SAGE Publications. </w:t>
      </w:r>
    </w:p>
    <w:p w14:paraId="394DF122" w14:textId="77777777" w:rsidR="0005401D" w:rsidRDefault="001D13AA" w:rsidP="002A0C7A">
      <w:pPr>
        <w:ind w:left="41" w:right="56"/>
        <w:jc w:val="both"/>
      </w:pPr>
      <w:r>
        <w:t xml:space="preserve">Fetterman, D. M. (2009). Ethnography: Step-by-Step (Applied Social Research Methods). London: Sage Publications. </w:t>
      </w:r>
    </w:p>
    <w:p w14:paraId="7E2886C1" w14:textId="77777777" w:rsidR="0005401D" w:rsidRDefault="001D13AA" w:rsidP="002A0C7A">
      <w:pPr>
        <w:ind w:left="41" w:right="56"/>
        <w:jc w:val="both"/>
      </w:pPr>
      <w:r>
        <w:t xml:space="preserve">Hamilton, L., Corbett-Whittier, C. (2012). Using case study in education research (BERA/SAGE research methods in education) (1st ed.). SAGE Publications Ltd. </w:t>
      </w:r>
    </w:p>
    <w:p w14:paraId="73C69F68" w14:textId="77777777" w:rsidR="0005401D" w:rsidRDefault="001D13AA" w:rsidP="002A0C7A">
      <w:pPr>
        <w:ind w:left="41" w:right="56"/>
        <w:jc w:val="both"/>
      </w:pPr>
      <w:r>
        <w:t xml:space="preserve">Mārtinsone, K., Pipere, A., Kamerāde, D. (Red.). (2016). Pētniecība: teorija un prakse. Rīga: RaKa Rogers, R. (2011). An introduction to critical discourse analysis in education (2n ed.). Routledge. Van Manen, M. (2018). Researching lived experience (Human science for an action sensitive pedagogy) (2nd ed.). Routledge. </w:t>
      </w:r>
    </w:p>
    <w:p w14:paraId="25DE5E61" w14:textId="77777777" w:rsidR="0005401D" w:rsidRDefault="001D13AA" w:rsidP="002A0C7A">
      <w:pPr>
        <w:ind w:left="41" w:right="56"/>
        <w:jc w:val="both"/>
      </w:pPr>
      <w:r>
        <w:t xml:space="preserve">Webster, L., Mertova, P. (2007). Using narrative inquiry as a research method: An introduction to using critical event narrative analysis in research on learning and teaching (1st ed.). Routledge. </w:t>
      </w:r>
    </w:p>
    <w:p w14:paraId="5ED783FB" w14:textId="77777777" w:rsidR="0005401D" w:rsidRDefault="001D13AA" w:rsidP="002A0C7A">
      <w:pPr>
        <w:spacing w:after="0" w:line="259" w:lineRule="auto"/>
        <w:ind w:left="46" w:firstLine="0"/>
        <w:jc w:val="both"/>
      </w:pPr>
      <w:r>
        <w:t xml:space="preserve"> </w:t>
      </w:r>
    </w:p>
    <w:p w14:paraId="0CEF1EBC" w14:textId="77777777" w:rsidR="0005401D" w:rsidRDefault="001D13AA" w:rsidP="002A0C7A">
      <w:pPr>
        <w:ind w:left="41" w:right="56"/>
        <w:jc w:val="both"/>
      </w:pPr>
      <w:r>
        <w:t xml:space="preserve">7. Specifiskie pētījuma dizaini izglītības pētījumos (darbības pētījumi, gadījuma pētījumi, vērtējošie pētījumi, vēsturiskie pētījumi, dizaina pētījumi) (L1 S2) </w:t>
      </w:r>
    </w:p>
    <w:p w14:paraId="4C7AD103" w14:textId="77777777" w:rsidR="0005401D" w:rsidRDefault="001D13AA" w:rsidP="002A0C7A">
      <w:pPr>
        <w:spacing w:after="0" w:line="259" w:lineRule="auto"/>
        <w:ind w:left="46" w:firstLine="0"/>
        <w:jc w:val="both"/>
      </w:pPr>
      <w:r>
        <w:t xml:space="preserve"> </w:t>
      </w:r>
    </w:p>
    <w:p w14:paraId="1EB13B34" w14:textId="77777777" w:rsidR="0005401D" w:rsidRDefault="001D13AA" w:rsidP="002A0C7A">
      <w:pPr>
        <w:ind w:left="41" w:right="56"/>
        <w:jc w:val="both"/>
      </w:pPr>
      <w:r>
        <w:t xml:space="preserve">Specifisko pētījumu dizainu vispārīgs raksturojums un to īpatnības izglītības pētījumos. Izglītības darbības pētījumi un to īpatnības. Gadījuma pētījumi izglītības jomā. Izglītības programmu vērtējošie pētījumi. Vēsturiskie pētījumi izglītības jomā. Dizaina pētījumi izglītības jomā. </w:t>
      </w:r>
    </w:p>
    <w:p w14:paraId="10390EF0" w14:textId="77777777" w:rsidR="0005401D" w:rsidRDefault="001D13AA" w:rsidP="002A0C7A">
      <w:pPr>
        <w:ind w:left="41" w:right="56"/>
        <w:jc w:val="both"/>
      </w:pPr>
      <w:r>
        <w:t xml:space="preserve">Seminārs: studenti analizēs zinātniskās publikācijas izglītības zinātnēs, kur izmantoti dažādi specifiskie pētījumu dizaini, diskutēs par konkrēta specifiskā pētījumu dizaina izmantošanas iespējām savā promocijas darbā un veiks salīdzinošo analīzi attiecībā uz datu vākšanas metožu izmantošanu dažādos specifiskos pētījumu dizainos. </w:t>
      </w:r>
    </w:p>
    <w:p w14:paraId="77FEC6E1" w14:textId="77777777" w:rsidR="0005401D" w:rsidRDefault="001D13AA" w:rsidP="002A0C7A">
      <w:pPr>
        <w:spacing w:after="0" w:line="259" w:lineRule="auto"/>
        <w:ind w:left="46" w:firstLine="0"/>
        <w:jc w:val="both"/>
      </w:pPr>
      <w:r>
        <w:t xml:space="preserve"> </w:t>
      </w:r>
    </w:p>
    <w:p w14:paraId="0420A0B3" w14:textId="77777777" w:rsidR="0005401D" w:rsidRDefault="001D13AA" w:rsidP="002A0C7A">
      <w:pPr>
        <w:ind w:left="41" w:right="56"/>
        <w:jc w:val="both"/>
      </w:pPr>
      <w:r>
        <w:t xml:space="preserve">Literatūra </w:t>
      </w:r>
    </w:p>
    <w:p w14:paraId="72C1A959" w14:textId="77777777" w:rsidR="0005401D" w:rsidRDefault="001D13AA" w:rsidP="002A0C7A">
      <w:pPr>
        <w:ind w:left="41" w:right="56"/>
        <w:jc w:val="both"/>
      </w:pPr>
      <w:r>
        <w:t xml:space="preserve">Bakker, A. (2018). Design research in education. Routledge </w:t>
      </w:r>
    </w:p>
    <w:p w14:paraId="0A8AAFA0" w14:textId="77777777" w:rsidR="0005401D" w:rsidRDefault="001D13AA" w:rsidP="002A0C7A">
      <w:pPr>
        <w:ind w:left="41" w:right="56"/>
        <w:jc w:val="both"/>
      </w:pPr>
      <w:r>
        <w:t xml:space="preserve">Coghlan, D., &amp; Brannick, T. (2014). Doing action research in your own organization (4th ed.). SAGE Publication Ltd. </w:t>
      </w:r>
    </w:p>
    <w:p w14:paraId="05803D02" w14:textId="77777777" w:rsidR="0005401D" w:rsidRDefault="001D13AA" w:rsidP="002A0C7A">
      <w:pPr>
        <w:ind w:left="41" w:right="56"/>
        <w:jc w:val="both"/>
      </w:pPr>
      <w:r>
        <w:t xml:space="preserve">Hamilton, L., Corbett-Whittier, C. (2012). Using case study in education research (BERA/SAGE research methods in education) (1st ed.). SAGE Publications Ltd. </w:t>
      </w:r>
    </w:p>
    <w:p w14:paraId="23B12BD4" w14:textId="77777777" w:rsidR="0005401D" w:rsidRDefault="001D13AA" w:rsidP="002A0C7A">
      <w:pPr>
        <w:ind w:left="41" w:right="56"/>
        <w:jc w:val="both"/>
      </w:pPr>
      <w:r>
        <w:t xml:space="preserve">Mārtinsone, K., Pipere, A., Kamerāde, D. (Red.). (2016). Pētniecība: teorija un prakse. Rīga: RaKa. Rossi, P., Lipsey, M. W., Henry, G. T. (2019). Evaluation: A systematic approach (8th ed.). SAGE Publications, Inc. </w:t>
      </w:r>
    </w:p>
    <w:p w14:paraId="5EEB1D09" w14:textId="77777777" w:rsidR="0005401D" w:rsidRDefault="001D13AA" w:rsidP="002A0C7A">
      <w:pPr>
        <w:spacing w:after="0" w:line="259" w:lineRule="auto"/>
        <w:ind w:left="46" w:firstLine="0"/>
        <w:jc w:val="both"/>
      </w:pPr>
      <w:r>
        <w:t xml:space="preserve"> </w:t>
      </w:r>
    </w:p>
    <w:p w14:paraId="7CC5C4DF" w14:textId="77777777" w:rsidR="0005401D" w:rsidRDefault="001D13AA" w:rsidP="002A0C7A">
      <w:pPr>
        <w:ind w:left="41" w:right="56"/>
        <w:jc w:val="both"/>
      </w:pPr>
      <w:r>
        <w:t xml:space="preserve">8. Kvalitatīvo datu ieguve, apkopošana un analīze izglītības pētījumos (L1 S4) </w:t>
      </w:r>
    </w:p>
    <w:p w14:paraId="4A1EA0B6" w14:textId="77777777" w:rsidR="0005401D" w:rsidRDefault="001D13AA" w:rsidP="002A0C7A">
      <w:pPr>
        <w:spacing w:after="0" w:line="259" w:lineRule="auto"/>
        <w:ind w:left="46" w:firstLine="0"/>
        <w:jc w:val="both"/>
      </w:pPr>
      <w:r>
        <w:t xml:space="preserve"> </w:t>
      </w:r>
    </w:p>
    <w:p w14:paraId="14085025" w14:textId="77777777" w:rsidR="0005401D" w:rsidRDefault="001D13AA" w:rsidP="002A0C7A">
      <w:pPr>
        <w:ind w:left="41" w:right="56"/>
        <w:jc w:val="both"/>
      </w:pPr>
      <w:r>
        <w:t xml:space="preserve">Kvalitatīvo datu vākšanas, apkopošanas un analīzes metodes kvalitatīvo pētījumu dizainos. Kvalitatīvo datu vākšanas, apkopošanas un analīzes metodes specifiskajos pētījumu dizainos. Pētījuma dalībnieku atlase kvalitatīvajos pētījumos izglītības jomā. Darba ar kvalitatīvajiem datiem īpatnības izglītības pētījumos. </w:t>
      </w:r>
    </w:p>
    <w:p w14:paraId="1DF74FBE" w14:textId="77777777" w:rsidR="0005401D" w:rsidRDefault="001D13AA" w:rsidP="002A0C7A">
      <w:pPr>
        <w:ind w:left="41" w:right="56"/>
        <w:jc w:val="both"/>
      </w:pPr>
      <w:r>
        <w:t xml:space="preserve">Seminārs: studenti praktiski izstrādās/atlasīs dažādas kvalitatīvās datu ieguves metodes un dizainus savam promocijas darbam, argumentēti pamatos to izvēli konkrētās izglītības problēmas risināšanai, </w:t>
      </w:r>
      <w:r>
        <w:lastRenderedPageBreak/>
        <w:t xml:space="preserve">analizēs iepriekš ievāktus kvalitatīvos datus, izmantojot tematiskās analīzes, kvalitatīvās kontentanalīzes, diskursīvās analīzes, naratīvās analīzes, fenomenoloģiskās analīzes metodes un kvalitatīvo datu analīzes datorprogrammas. </w:t>
      </w:r>
    </w:p>
    <w:p w14:paraId="33BAFD9F" w14:textId="77777777" w:rsidR="0005401D" w:rsidRDefault="001D13AA" w:rsidP="002A0C7A">
      <w:pPr>
        <w:spacing w:after="0" w:line="259" w:lineRule="auto"/>
        <w:ind w:left="46" w:firstLine="0"/>
        <w:jc w:val="both"/>
      </w:pPr>
      <w:r>
        <w:t xml:space="preserve"> </w:t>
      </w:r>
    </w:p>
    <w:p w14:paraId="27A08F2F" w14:textId="77777777" w:rsidR="0005401D" w:rsidRDefault="001D13AA" w:rsidP="002A0C7A">
      <w:pPr>
        <w:ind w:left="41" w:right="56"/>
        <w:jc w:val="both"/>
      </w:pPr>
      <w:r>
        <w:t xml:space="preserve">Literatūra </w:t>
      </w:r>
    </w:p>
    <w:p w14:paraId="55A1D06B"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3BC58A9D" w14:textId="77777777" w:rsidR="0005401D" w:rsidRDefault="001D13AA" w:rsidP="002A0C7A">
      <w:pPr>
        <w:ind w:left="41" w:right="56"/>
        <w:jc w:val="both"/>
      </w:pPr>
      <w:r>
        <w:t xml:space="preserve">Lichtman, M. V. (2012). Qualitative research in education: A </w:t>
      </w:r>
      <w:proofErr w:type="gramStart"/>
      <w:r>
        <w:t>user;s</w:t>
      </w:r>
      <w:proofErr w:type="gramEnd"/>
      <w:r>
        <w:t xml:space="preserve"> guide (3rd ed.). SAGE Publications, Inc. </w:t>
      </w:r>
    </w:p>
    <w:p w14:paraId="24637889" w14:textId="77777777" w:rsidR="0005401D" w:rsidRDefault="001D13AA" w:rsidP="002A0C7A">
      <w:pPr>
        <w:ind w:left="41" w:right="56"/>
        <w:jc w:val="both"/>
      </w:pPr>
      <w:r>
        <w:t xml:space="preserve">Mārtinsone, K., Pipere, A., Kamerāde, D. (Red.). (2016). Pētniecība: teorija un prakse. Rīga: RaKa. </w:t>
      </w:r>
    </w:p>
    <w:p w14:paraId="1713EEE6" w14:textId="77777777" w:rsidR="0005401D" w:rsidRDefault="001D13AA" w:rsidP="002A0C7A">
      <w:pPr>
        <w:spacing w:after="0" w:line="259" w:lineRule="auto"/>
        <w:ind w:left="46" w:firstLine="0"/>
        <w:jc w:val="both"/>
      </w:pPr>
      <w:r>
        <w:t xml:space="preserve"> </w:t>
      </w:r>
    </w:p>
    <w:p w14:paraId="72C099D6" w14:textId="77777777" w:rsidR="0005401D" w:rsidRDefault="001D13AA" w:rsidP="00D20D81">
      <w:pPr>
        <w:numPr>
          <w:ilvl w:val="0"/>
          <w:numId w:val="18"/>
        </w:numPr>
        <w:ind w:right="56" w:hanging="338"/>
        <w:jc w:val="both"/>
      </w:pPr>
      <w:r>
        <w:t xml:space="preserve">Jaukto metožu pētījuma dizaini izglītības pētījumos (L1 S2) </w:t>
      </w:r>
    </w:p>
    <w:p w14:paraId="61DA8DFE" w14:textId="77777777" w:rsidR="0005401D" w:rsidRDefault="001D13AA" w:rsidP="002A0C7A">
      <w:pPr>
        <w:spacing w:after="0" w:line="259" w:lineRule="auto"/>
        <w:ind w:left="46" w:firstLine="0"/>
        <w:jc w:val="both"/>
      </w:pPr>
      <w:r>
        <w:t xml:space="preserve"> </w:t>
      </w:r>
    </w:p>
    <w:p w14:paraId="18862ECE" w14:textId="77777777" w:rsidR="0005401D" w:rsidRDefault="001D13AA" w:rsidP="002A0C7A">
      <w:pPr>
        <w:ind w:left="41" w:right="56"/>
        <w:jc w:val="both"/>
      </w:pPr>
      <w:r>
        <w:t xml:space="preserve">Jaukto pētījumu dizainu rašanās un teorētiskie pamati. Datu un metodoloģiju kombinēšanas veidi jaukto pētījumu dizainos. Jaukto pētījumu dizainu veidi: secīgie un paralēlie jaukto pētījumu dizaini un to piemēri izglītības pētījumos. Jaukto pētījumu dizainu veidošanas soļi. </w:t>
      </w:r>
    </w:p>
    <w:p w14:paraId="6EBE4D08" w14:textId="77777777" w:rsidR="0005401D" w:rsidRDefault="001D13AA" w:rsidP="002A0C7A">
      <w:pPr>
        <w:ind w:left="41" w:right="56"/>
        <w:jc w:val="both"/>
      </w:pPr>
      <w:r>
        <w:t xml:space="preserve">Seminārs: studenti grupā analizēs zinātniskās publikācijas izglītības zinātnēs, kur izmantots jaukto pētījumu dizains, grupā tiks modelēts viena topošā promocijas darba pētījuma jauktā pētījuma dizains un izstrādāts tā metodoloģiskais pamatojums. </w:t>
      </w:r>
    </w:p>
    <w:p w14:paraId="159E0E97" w14:textId="77777777" w:rsidR="0005401D" w:rsidRDefault="001D13AA" w:rsidP="002A0C7A">
      <w:pPr>
        <w:spacing w:after="0" w:line="259" w:lineRule="auto"/>
        <w:ind w:left="46" w:firstLine="0"/>
        <w:jc w:val="both"/>
      </w:pPr>
      <w:r>
        <w:t xml:space="preserve"> </w:t>
      </w:r>
    </w:p>
    <w:p w14:paraId="6BA272DF" w14:textId="77777777" w:rsidR="0005401D" w:rsidRDefault="001D13AA" w:rsidP="002A0C7A">
      <w:pPr>
        <w:ind w:left="41" w:right="56"/>
        <w:jc w:val="both"/>
      </w:pPr>
      <w:r>
        <w:t xml:space="preserve">Literatūra </w:t>
      </w:r>
    </w:p>
    <w:p w14:paraId="521DC1CF" w14:textId="77777777" w:rsidR="0005401D" w:rsidRDefault="001D13AA" w:rsidP="002A0C7A">
      <w:pPr>
        <w:ind w:left="41" w:right="56"/>
        <w:jc w:val="both"/>
      </w:pPr>
      <w:r>
        <w:t xml:space="preserve">Burke Johnson, R., &amp; Christensen, L. B. (2017). Educational research: Quantitative, qualitative, and mixed approaches (6th ed.). SAGE Publications, Inc. </w:t>
      </w:r>
    </w:p>
    <w:p w14:paraId="5AA0F225" w14:textId="77777777" w:rsidR="0005401D" w:rsidRDefault="001D13AA" w:rsidP="002A0C7A">
      <w:pPr>
        <w:ind w:left="41" w:right="56"/>
        <w:jc w:val="both"/>
      </w:pPr>
      <w:r>
        <w:t xml:space="preserve">Mārtinsone, K., Pipere, A., Kamerāde, D. (Red.). (2016). Pētniecība: teorija un prakse. Rīga: RaKa. </w:t>
      </w:r>
    </w:p>
    <w:p w14:paraId="6B766E60" w14:textId="77777777" w:rsidR="0005401D" w:rsidRDefault="001D13AA" w:rsidP="002A0C7A">
      <w:pPr>
        <w:spacing w:after="0" w:line="259" w:lineRule="auto"/>
        <w:ind w:left="46" w:firstLine="0"/>
        <w:jc w:val="both"/>
      </w:pPr>
      <w:r>
        <w:t xml:space="preserve"> </w:t>
      </w:r>
    </w:p>
    <w:p w14:paraId="39753929" w14:textId="77777777" w:rsidR="0005401D" w:rsidRDefault="001D13AA" w:rsidP="00D20D81">
      <w:pPr>
        <w:numPr>
          <w:ilvl w:val="0"/>
          <w:numId w:val="18"/>
        </w:numPr>
        <w:ind w:right="56" w:hanging="338"/>
        <w:jc w:val="both"/>
      </w:pPr>
      <w:r>
        <w:t xml:space="preserve">Zinātniskais stiprums un tā nodrošināšana dažāda veida izglītības zinātņu pētījumos (L1 S2) </w:t>
      </w:r>
    </w:p>
    <w:p w14:paraId="611E9D1B" w14:textId="77777777" w:rsidR="0005401D" w:rsidRDefault="001D13AA" w:rsidP="002A0C7A">
      <w:pPr>
        <w:spacing w:after="0" w:line="259" w:lineRule="auto"/>
        <w:ind w:left="46" w:firstLine="0"/>
        <w:jc w:val="both"/>
      </w:pPr>
      <w:r>
        <w:t xml:space="preserve"> </w:t>
      </w:r>
    </w:p>
    <w:p w14:paraId="6E7DEC06" w14:textId="77777777" w:rsidR="0005401D" w:rsidRDefault="001D13AA" w:rsidP="002A0C7A">
      <w:pPr>
        <w:ind w:left="41" w:right="56"/>
        <w:jc w:val="both"/>
      </w:pPr>
      <w:r>
        <w:t xml:space="preserve">Zinātniskā stipruma vispārējais raksturojums un pamatprincipi. Zinātniskā stipruma nodrošināšanas stratēģijas kvantitatīvajos, kvalitatīvajos un jauktajos pētījumos. Zinātniskā stipruma nodrošināšanas problēmas izglītības zinātņu pētījumos. </w:t>
      </w:r>
    </w:p>
    <w:p w14:paraId="6FD48C80" w14:textId="77777777" w:rsidR="0005401D" w:rsidRDefault="001D13AA" w:rsidP="002A0C7A">
      <w:pPr>
        <w:ind w:left="41" w:right="56"/>
        <w:jc w:val="both"/>
      </w:pPr>
      <w:r>
        <w:t xml:space="preserve">Seminārs: zinātniskā stipruma plānošana savos promocijas darbu pētījumos un diskusija grupā par izvēlēto zinātniskā stipruma kritēriju un to realizācijas pamatotību. </w:t>
      </w:r>
    </w:p>
    <w:p w14:paraId="481F011C" w14:textId="77777777" w:rsidR="0005401D" w:rsidRDefault="001D13AA" w:rsidP="002A0C7A">
      <w:pPr>
        <w:spacing w:after="0" w:line="259" w:lineRule="auto"/>
        <w:ind w:left="46" w:firstLine="0"/>
        <w:jc w:val="both"/>
      </w:pPr>
      <w:r>
        <w:t xml:space="preserve"> </w:t>
      </w:r>
    </w:p>
    <w:p w14:paraId="687A7DB0" w14:textId="77777777" w:rsidR="0005401D" w:rsidRDefault="001D13AA" w:rsidP="002A0C7A">
      <w:pPr>
        <w:ind w:left="41" w:right="56"/>
        <w:jc w:val="both"/>
      </w:pPr>
      <w:r>
        <w:t xml:space="preserve">Literatūra </w:t>
      </w:r>
    </w:p>
    <w:p w14:paraId="3E34C611" w14:textId="77777777" w:rsidR="0005401D" w:rsidRDefault="001D13AA" w:rsidP="002A0C7A">
      <w:pPr>
        <w:ind w:left="41" w:right="56"/>
        <w:jc w:val="both"/>
      </w:pPr>
      <w:r>
        <w:t xml:space="preserve">Creswell, J.W. (2015). Educational research: Planning, conducting, and evaluating quantitative and qualitative research (4th ed.). Pearson. </w:t>
      </w:r>
    </w:p>
    <w:p w14:paraId="099F610E" w14:textId="77777777" w:rsidR="0005401D" w:rsidRDefault="001D13AA" w:rsidP="002A0C7A">
      <w:pPr>
        <w:spacing w:after="0" w:line="259" w:lineRule="auto"/>
        <w:ind w:left="46" w:firstLine="0"/>
        <w:jc w:val="both"/>
      </w:pPr>
      <w:r>
        <w:t xml:space="preserve"> </w:t>
      </w:r>
    </w:p>
    <w:p w14:paraId="425B189F" w14:textId="77777777" w:rsidR="0005401D" w:rsidRDefault="001D13AA" w:rsidP="002A0C7A">
      <w:pPr>
        <w:spacing w:after="49"/>
        <w:ind w:left="41" w:right="56"/>
        <w:jc w:val="both"/>
      </w:pPr>
      <w:r>
        <w:t xml:space="preserve">Mārtinsone, K., Pipere, A., Kamerāde, D. (Red.). (2016). Pētniecība: teorija un prakse. Rīga: RaKa. </w:t>
      </w:r>
    </w:p>
    <w:p w14:paraId="3BCC70FE" w14:textId="77777777" w:rsidR="0005401D" w:rsidRDefault="001D13AA" w:rsidP="002A0C7A">
      <w:pPr>
        <w:spacing w:after="52" w:line="252" w:lineRule="auto"/>
        <w:ind w:left="41"/>
        <w:jc w:val="both"/>
      </w:pPr>
      <w:r>
        <w:rPr>
          <w:b/>
          <w:i/>
        </w:rPr>
        <w:t>Obligāti izmantojamie informācijas avoti</w:t>
      </w:r>
      <w:r>
        <w:t xml:space="preserve"> </w:t>
      </w:r>
    </w:p>
    <w:p w14:paraId="2D1782F6" w14:textId="77777777" w:rsidR="0005401D" w:rsidRDefault="001D13AA" w:rsidP="00D20D81">
      <w:pPr>
        <w:numPr>
          <w:ilvl w:val="0"/>
          <w:numId w:val="19"/>
        </w:numPr>
        <w:ind w:right="56" w:hanging="230"/>
        <w:jc w:val="both"/>
      </w:pPr>
      <w:r>
        <w:t xml:space="preserve">Newman, M., &amp; Gough, D. (2020). Systematic reviews in educational research: Methodology, perspectives and application. Systematic reviews in educational research: Methodology, perspectives and application, 3-22. </w:t>
      </w:r>
    </w:p>
    <w:p w14:paraId="7A07E42A" w14:textId="77777777" w:rsidR="0005401D" w:rsidRDefault="001D13AA" w:rsidP="00D20D81">
      <w:pPr>
        <w:numPr>
          <w:ilvl w:val="0"/>
          <w:numId w:val="19"/>
        </w:numPr>
        <w:ind w:right="56" w:hanging="230"/>
        <w:jc w:val="both"/>
      </w:pPr>
      <w:r>
        <w:t xml:space="preserve">Clarke, E., &amp; Visser, J. (2019). Pragmatic research methodology in education: possibilities and pitfalls. International Journal of Research &amp; Method in Education, 42(5), 455-469. </w:t>
      </w:r>
    </w:p>
    <w:p w14:paraId="1BC9266E" w14:textId="77777777" w:rsidR="0005401D" w:rsidRDefault="001D13AA" w:rsidP="00D20D81">
      <w:pPr>
        <w:numPr>
          <w:ilvl w:val="0"/>
          <w:numId w:val="19"/>
        </w:numPr>
        <w:ind w:right="56" w:hanging="230"/>
        <w:jc w:val="both"/>
      </w:pPr>
      <w:r>
        <w:t xml:space="preserve">Miller, R., Liu, K., &amp; Ball, A. F. (2020). Critical counter-narrative as transformative methodology for educational equity. Review of Research in Education, 44(1), 269-300. </w:t>
      </w:r>
    </w:p>
    <w:p w14:paraId="0ED41784" w14:textId="77777777" w:rsidR="0005401D" w:rsidRDefault="001D13AA" w:rsidP="00D20D81">
      <w:pPr>
        <w:numPr>
          <w:ilvl w:val="0"/>
          <w:numId w:val="19"/>
        </w:numPr>
        <w:ind w:right="56" w:hanging="230"/>
        <w:jc w:val="both"/>
      </w:pPr>
      <w:r>
        <w:t xml:space="preserve">Cargill, M., O’Connor, P. (2009). Writing Scientific Research Articles: Strategy and Steps. United Kingdom: Wiley- </w:t>
      </w:r>
    </w:p>
    <w:p w14:paraId="7996D65A" w14:textId="77777777" w:rsidR="0005401D" w:rsidRDefault="001D13AA" w:rsidP="00D20D81">
      <w:pPr>
        <w:numPr>
          <w:ilvl w:val="0"/>
          <w:numId w:val="19"/>
        </w:numPr>
        <w:ind w:right="56" w:hanging="230"/>
        <w:jc w:val="both"/>
      </w:pPr>
      <w:r>
        <w:t xml:space="preserve">Cohen, L., Manion, L., Morrison, K. (2007). Research Methods in Education (6th ed.). </w:t>
      </w:r>
      <w:proofErr w:type="gramStart"/>
      <w:r>
        <w:t>.-</w:t>
      </w:r>
      <w:proofErr w:type="gramEnd"/>
      <w:r>
        <w:t xml:space="preserve"> London, New </w:t>
      </w:r>
    </w:p>
    <w:p w14:paraId="2AAA2BC4" w14:textId="77777777" w:rsidR="0005401D" w:rsidRDefault="001D13AA" w:rsidP="002A0C7A">
      <w:pPr>
        <w:ind w:left="41" w:right="56"/>
        <w:jc w:val="both"/>
      </w:pPr>
      <w:r>
        <w:t xml:space="preserve">York: Routledge. https://islmblogblog.files.wordpress.com/2016/05/rme-edu-helpline-blogspot-com.pdf 6. Creswell, J. W. (2014). Research Design: Qualitative, Quantitative, and Mixed Methods Approaches (4th ed.). Thousand Oaks, California: SAGE Publications. </w:t>
      </w:r>
    </w:p>
    <w:p w14:paraId="5D5DB56C" w14:textId="77777777" w:rsidR="0005401D" w:rsidRDefault="001D13AA" w:rsidP="002A0C7A">
      <w:pPr>
        <w:spacing w:after="52"/>
        <w:ind w:left="41" w:right="56"/>
        <w:jc w:val="both"/>
      </w:pPr>
      <w:r>
        <w:t xml:space="preserve">https://books.google.lv/books?id=PViMtOnJ1LcC&amp;printsec=frontcover&amp;source=gbs_ge_summary_r&amp;ca d=0#v=onepage&amp;q&amp;f=false </w:t>
      </w:r>
    </w:p>
    <w:p w14:paraId="6F05EB6A" w14:textId="77777777" w:rsidR="0005401D" w:rsidRDefault="001D13AA" w:rsidP="002A0C7A">
      <w:pPr>
        <w:spacing w:after="52" w:line="252" w:lineRule="auto"/>
        <w:ind w:left="41"/>
        <w:jc w:val="both"/>
      </w:pPr>
      <w:r>
        <w:rPr>
          <w:b/>
          <w:i/>
        </w:rPr>
        <w:t>Papildus informācijas avoti</w:t>
      </w:r>
      <w:r>
        <w:t xml:space="preserve"> </w:t>
      </w:r>
    </w:p>
    <w:p w14:paraId="51253306" w14:textId="77777777" w:rsidR="0005401D" w:rsidRDefault="001D13AA" w:rsidP="00D20D81">
      <w:pPr>
        <w:numPr>
          <w:ilvl w:val="0"/>
          <w:numId w:val="20"/>
        </w:numPr>
        <w:ind w:right="56" w:hanging="230"/>
        <w:jc w:val="both"/>
      </w:pPr>
      <w:r>
        <w:t xml:space="preserve">Bakker, A. (2018). Design research in education. Routledge. </w:t>
      </w:r>
    </w:p>
    <w:p w14:paraId="1B234E37" w14:textId="77777777" w:rsidR="0005401D" w:rsidRDefault="001D13AA" w:rsidP="00D20D81">
      <w:pPr>
        <w:numPr>
          <w:ilvl w:val="0"/>
          <w:numId w:val="20"/>
        </w:numPr>
        <w:ind w:right="56" w:hanging="230"/>
        <w:jc w:val="both"/>
      </w:pPr>
      <w:r>
        <w:t xml:space="preserve">Birks, M., &amp; Mills, J. (2010). Grounded theory: A practical guide. Sage Publications Ltd. </w:t>
      </w:r>
    </w:p>
    <w:p w14:paraId="347C5013" w14:textId="77777777" w:rsidR="0005401D" w:rsidRDefault="001D13AA" w:rsidP="00D20D81">
      <w:pPr>
        <w:numPr>
          <w:ilvl w:val="0"/>
          <w:numId w:val="20"/>
        </w:numPr>
        <w:ind w:right="56" w:hanging="230"/>
        <w:jc w:val="both"/>
      </w:pPr>
      <w:r>
        <w:t xml:space="preserve">Coghlan, D., &amp; Brannick, T. (2014). Doing action research in your own organization (4th ed.). SAGE Publication Ltd. </w:t>
      </w:r>
    </w:p>
    <w:p w14:paraId="2018B64E" w14:textId="77777777" w:rsidR="0005401D" w:rsidRDefault="001D13AA" w:rsidP="00D20D81">
      <w:pPr>
        <w:numPr>
          <w:ilvl w:val="0"/>
          <w:numId w:val="20"/>
        </w:numPr>
        <w:ind w:right="56" w:hanging="230"/>
        <w:jc w:val="both"/>
      </w:pPr>
      <w:r>
        <w:t xml:space="preserve">Coleman, R. (2018). Designing experiments for the social sciences: How to plan, create, and execute research using experiments (1st ed.). SAGE Publications, Inc. </w:t>
      </w:r>
    </w:p>
    <w:p w14:paraId="6F169A29" w14:textId="77777777" w:rsidR="0005401D" w:rsidRDefault="001D13AA" w:rsidP="00D20D81">
      <w:pPr>
        <w:numPr>
          <w:ilvl w:val="0"/>
          <w:numId w:val="20"/>
        </w:numPr>
        <w:ind w:right="56" w:hanging="230"/>
        <w:jc w:val="both"/>
      </w:pPr>
      <w:r>
        <w:t xml:space="preserve">Connolly, P. (2007). Quantitative data analysis in education: A critical introduction using SPSS (1st ed.). Routledge. </w:t>
      </w:r>
    </w:p>
    <w:p w14:paraId="51251034" w14:textId="77777777" w:rsidR="0005401D" w:rsidRDefault="001D13AA" w:rsidP="00D20D81">
      <w:pPr>
        <w:numPr>
          <w:ilvl w:val="0"/>
          <w:numId w:val="20"/>
        </w:numPr>
        <w:ind w:right="56" w:hanging="230"/>
        <w:jc w:val="both"/>
      </w:pPr>
      <w:r>
        <w:t xml:space="preserve">Creswell, J. W. (2006). Qualitative inquiry and research design: Choosing among five approaches. SAGE Publications. </w:t>
      </w:r>
    </w:p>
    <w:p w14:paraId="15EB77BB" w14:textId="77777777" w:rsidR="0005401D" w:rsidRDefault="001D13AA" w:rsidP="00D20D81">
      <w:pPr>
        <w:numPr>
          <w:ilvl w:val="0"/>
          <w:numId w:val="20"/>
        </w:numPr>
        <w:ind w:right="56" w:hanging="230"/>
        <w:jc w:val="both"/>
      </w:pPr>
      <w:r>
        <w:lastRenderedPageBreak/>
        <w:t xml:space="preserve">Fetterman, D. M. (2009). Ethnography: Step-by-Step (Applied Social Research Methods). London: Sage Publications. </w:t>
      </w:r>
    </w:p>
    <w:p w14:paraId="055CF670" w14:textId="77777777" w:rsidR="0005401D" w:rsidRDefault="001D13AA" w:rsidP="00D20D81">
      <w:pPr>
        <w:numPr>
          <w:ilvl w:val="0"/>
          <w:numId w:val="20"/>
        </w:numPr>
        <w:ind w:right="56" w:hanging="230"/>
        <w:jc w:val="both"/>
      </w:pPr>
      <w:r>
        <w:t xml:space="preserve">Hamilton, L., Corbett-Whittier, C. (2012). Using case study in education research (BERA/SAGE research methods in education) (1st ed.). SAGE Publications Ltd. </w:t>
      </w:r>
    </w:p>
    <w:p w14:paraId="5A66CE53" w14:textId="77777777" w:rsidR="0005401D" w:rsidRDefault="001D13AA" w:rsidP="00D20D81">
      <w:pPr>
        <w:numPr>
          <w:ilvl w:val="0"/>
          <w:numId w:val="20"/>
        </w:numPr>
        <w:ind w:right="56" w:hanging="230"/>
        <w:jc w:val="both"/>
      </w:pPr>
      <w:r>
        <w:t xml:space="preserve">Hoy, W. K., Adams, C. M. (2015). Quantitative research in education: A primer (2nd ed.). SAGE Publications, Inc. </w:t>
      </w:r>
    </w:p>
    <w:p w14:paraId="3506235D" w14:textId="77777777" w:rsidR="0005401D" w:rsidRDefault="001D13AA" w:rsidP="00D20D81">
      <w:pPr>
        <w:numPr>
          <w:ilvl w:val="0"/>
          <w:numId w:val="20"/>
        </w:numPr>
        <w:ind w:right="56" w:hanging="230"/>
        <w:jc w:val="both"/>
      </w:pPr>
      <w:r>
        <w:t xml:space="preserve">Lichtman, M. V. (2012). Qualitative research in education: A </w:t>
      </w:r>
      <w:proofErr w:type="gramStart"/>
      <w:r>
        <w:t>user;s</w:t>
      </w:r>
      <w:proofErr w:type="gramEnd"/>
      <w:r>
        <w:t xml:space="preserve"> guide (3rd ed.). SAGE Publications, Inc. </w:t>
      </w:r>
    </w:p>
    <w:p w14:paraId="47877F20" w14:textId="77777777" w:rsidR="0005401D" w:rsidRDefault="001D13AA" w:rsidP="00D20D81">
      <w:pPr>
        <w:numPr>
          <w:ilvl w:val="0"/>
          <w:numId w:val="20"/>
        </w:numPr>
        <w:ind w:right="56" w:hanging="230"/>
        <w:jc w:val="both"/>
      </w:pPr>
      <w:r>
        <w:t xml:space="preserve">Pipere, A. (2016). Envisioning complexity: Towards a new conceptualization of educational research for sustainability. Discourse and Communication for Sustainable Education, 7(2), 68-91. 12. Pipere, A., Veisson, M., &amp; Salīte, I. (2015). Developing Research in Teacher Education for Sustainability: UN DESD via the Journal of Teacher Education for Sustainability. Journal of Teacher Education for Sustainability, 17(2), 5-43. </w:t>
      </w:r>
    </w:p>
    <w:p w14:paraId="3424CE62" w14:textId="77777777" w:rsidR="0005401D" w:rsidRDefault="001D13AA" w:rsidP="00D20D81">
      <w:pPr>
        <w:numPr>
          <w:ilvl w:val="0"/>
          <w:numId w:val="21"/>
        </w:numPr>
        <w:ind w:right="56" w:hanging="338"/>
        <w:jc w:val="both"/>
      </w:pPr>
      <w:r>
        <w:t xml:space="preserve">Rogers, R. (2011). An introduction to critical discourse analysis in education (2n ed.). Routledge. </w:t>
      </w:r>
    </w:p>
    <w:p w14:paraId="030E64B1" w14:textId="77777777" w:rsidR="0005401D" w:rsidRDefault="001D13AA" w:rsidP="00D20D81">
      <w:pPr>
        <w:numPr>
          <w:ilvl w:val="0"/>
          <w:numId w:val="21"/>
        </w:numPr>
        <w:ind w:right="56" w:hanging="338"/>
        <w:jc w:val="both"/>
      </w:pPr>
      <w:r>
        <w:t xml:space="preserve">Rossi, P., Lipsey, M. W., Henry, G. T. (2019). Evaluation: A systematic approach (8th ed.). SAGE Publications, Inc. </w:t>
      </w:r>
    </w:p>
    <w:p w14:paraId="5A397AAB" w14:textId="77777777" w:rsidR="0005401D" w:rsidRDefault="001D13AA" w:rsidP="00D20D81">
      <w:pPr>
        <w:numPr>
          <w:ilvl w:val="0"/>
          <w:numId w:val="21"/>
        </w:numPr>
        <w:ind w:right="56" w:hanging="338"/>
        <w:jc w:val="both"/>
      </w:pPr>
      <w:r>
        <w:t xml:space="preserve">Van Manen, M. (2018). Researching lived experience (Human science for an action sensitive pedagogy) (2nd ed.). Routledge. </w:t>
      </w:r>
    </w:p>
    <w:p w14:paraId="6A23DDF1" w14:textId="77777777" w:rsidR="0005401D" w:rsidRDefault="001D13AA" w:rsidP="00D20D81">
      <w:pPr>
        <w:numPr>
          <w:ilvl w:val="0"/>
          <w:numId w:val="21"/>
        </w:numPr>
        <w:ind w:right="56" w:hanging="338"/>
        <w:jc w:val="both"/>
      </w:pPr>
      <w:r>
        <w:t xml:space="preserve">Webster, L., Mertova, P. (2007). Using narrative inquiry as a research method: An introduction to using critical event narrative analysis in research on learning and teaching (1st ed.). Routledge. </w:t>
      </w:r>
    </w:p>
    <w:p w14:paraId="7D066600" w14:textId="77777777" w:rsidR="0005401D" w:rsidRDefault="001D13AA" w:rsidP="002A0C7A">
      <w:pPr>
        <w:spacing w:after="52" w:line="252" w:lineRule="auto"/>
        <w:ind w:left="41"/>
        <w:jc w:val="both"/>
      </w:pPr>
      <w:r>
        <w:rPr>
          <w:b/>
          <w:i/>
        </w:rPr>
        <w:t>Periodika un citi informācijas avoti</w:t>
      </w:r>
      <w:r>
        <w:t xml:space="preserve"> </w:t>
      </w:r>
    </w:p>
    <w:p w14:paraId="79840D13" w14:textId="77777777" w:rsidR="0005401D" w:rsidRDefault="001D13AA" w:rsidP="00D20D81">
      <w:pPr>
        <w:numPr>
          <w:ilvl w:val="0"/>
          <w:numId w:val="22"/>
        </w:numPr>
        <w:ind w:right="328" w:hanging="230"/>
        <w:jc w:val="both"/>
      </w:pPr>
      <w:r>
        <w:t xml:space="preserve">Educational Research. Taylor&amp;Francis Online. https://www.tandfonline.com/toc/rere20/current </w:t>
      </w:r>
    </w:p>
    <w:p w14:paraId="59F69480" w14:textId="77777777" w:rsidR="0005401D" w:rsidRDefault="001D13AA" w:rsidP="00D20D81">
      <w:pPr>
        <w:numPr>
          <w:ilvl w:val="0"/>
          <w:numId w:val="22"/>
        </w:numPr>
        <w:ind w:right="328" w:hanging="230"/>
        <w:jc w:val="both"/>
      </w:pPr>
      <w:r>
        <w:t xml:space="preserve">European Journal of Teacher Education. Taylor&amp;Francis Online. </w:t>
      </w:r>
    </w:p>
    <w:p w14:paraId="63ABE36A" w14:textId="77777777" w:rsidR="0005401D" w:rsidRDefault="001D13AA" w:rsidP="002A0C7A">
      <w:pPr>
        <w:ind w:left="41" w:right="56"/>
        <w:jc w:val="both"/>
      </w:pPr>
      <w:r>
        <w:t xml:space="preserve">https://www.tandfonline.com/loi/cete20 </w:t>
      </w:r>
    </w:p>
    <w:p w14:paraId="54404F72" w14:textId="77777777" w:rsidR="0005401D" w:rsidRDefault="001D13AA" w:rsidP="00D20D81">
      <w:pPr>
        <w:numPr>
          <w:ilvl w:val="0"/>
          <w:numId w:val="22"/>
        </w:numPr>
        <w:ind w:right="328" w:hanging="230"/>
        <w:jc w:val="both"/>
      </w:pPr>
      <w:r>
        <w:t xml:space="preserve">International Journal of Smart Education and Urban Society (IJSEUS). IGI Gobal. https://www.igiglobal.com/journal/international-journal-smart-education-urban/188335 4. International Journal of Qualitative Studies in Education. Routledge. </w:t>
      </w:r>
    </w:p>
    <w:p w14:paraId="42349E82" w14:textId="77777777" w:rsidR="0005401D" w:rsidRDefault="001D13AA" w:rsidP="002A0C7A">
      <w:pPr>
        <w:ind w:left="41" w:right="2074"/>
        <w:jc w:val="both"/>
      </w:pPr>
      <w:r>
        <w:t xml:space="preserve">http://www.tandf.co.uk/journals/tf/09518398.html 5. International Journal of Educational Research Elsevier https://www.journals.elsevier.com/international-journal-of-educational-research </w:t>
      </w:r>
    </w:p>
    <w:p w14:paraId="77B1AFC0" w14:textId="77777777" w:rsidR="0005401D" w:rsidRDefault="001D13AA" w:rsidP="002A0C7A">
      <w:pPr>
        <w:ind w:left="41" w:right="56"/>
        <w:jc w:val="both"/>
      </w:pPr>
      <w:r>
        <w:t xml:space="preserve">6. Journal of Teacher Education for Sustainability </w:t>
      </w:r>
    </w:p>
    <w:p w14:paraId="76B0405F" w14:textId="77777777" w:rsidR="0005401D" w:rsidRDefault="001D13AA" w:rsidP="002A0C7A">
      <w:pPr>
        <w:spacing w:after="0" w:line="259" w:lineRule="auto"/>
        <w:ind w:left="46" w:firstLine="0"/>
        <w:jc w:val="both"/>
      </w:pPr>
      <w:r>
        <w:t xml:space="preserve"> </w:t>
      </w:r>
    </w:p>
    <w:p w14:paraId="62A284CE" w14:textId="332245E7" w:rsidR="0005401D" w:rsidRDefault="001D13AA" w:rsidP="002A0C7A">
      <w:pPr>
        <w:spacing w:after="68"/>
        <w:ind w:left="41" w:right="56"/>
        <w:jc w:val="both"/>
      </w:pPr>
      <w:r>
        <w:t xml:space="preserve">https://www.degruyter.com/dg/viewjournalissue/j$002fjtes.2017.19.issue-1$002fissuefiles$002fjtes.2017.19.issue-1.xml </w:t>
      </w:r>
    </w:p>
    <w:p w14:paraId="4FFECC11" w14:textId="77777777" w:rsidR="004C456F" w:rsidRPr="008675EA" w:rsidRDefault="004C456F" w:rsidP="004C456F">
      <w:pPr>
        <w:spacing w:after="71"/>
        <w:ind w:right="56"/>
        <w:jc w:val="both"/>
        <w:rPr>
          <w:b/>
          <w:bCs/>
          <w:i/>
          <w:iCs/>
        </w:rPr>
      </w:pPr>
      <w:r w:rsidRPr="008675EA">
        <w:rPr>
          <w:b/>
          <w:bCs/>
          <w:i/>
          <w:iCs/>
        </w:rPr>
        <w:t>Piezīmes</w:t>
      </w:r>
    </w:p>
    <w:p w14:paraId="7CE77772" w14:textId="77777777" w:rsidR="004C456F" w:rsidRPr="004C456F" w:rsidRDefault="004C456F" w:rsidP="004C456F">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44E0865C" w14:textId="77777777" w:rsidR="002A0C7A" w:rsidRDefault="002A0C7A" w:rsidP="002A0C7A">
      <w:pPr>
        <w:spacing w:after="68"/>
        <w:ind w:left="41" w:right="56"/>
        <w:jc w:val="both"/>
      </w:pPr>
    </w:p>
    <w:p w14:paraId="0FCDBC43" w14:textId="77777777" w:rsidR="0005401D" w:rsidRDefault="001D13AA">
      <w:pPr>
        <w:spacing w:after="0" w:line="259" w:lineRule="auto"/>
        <w:ind w:left="0" w:firstLine="0"/>
      </w:pPr>
      <w:r>
        <w:rPr>
          <w:rFonts w:ascii="Calibri" w:eastAsia="Calibri" w:hAnsi="Calibri" w:cs="Calibri"/>
          <w:sz w:val="22"/>
        </w:rPr>
        <w:t xml:space="preserve"> </w:t>
      </w:r>
    </w:p>
    <w:p w14:paraId="62BC1F9E" w14:textId="77777777" w:rsidR="0005401D" w:rsidRDefault="001D13AA">
      <w:pPr>
        <w:tabs>
          <w:tab w:val="center" w:pos="6672"/>
        </w:tabs>
        <w:spacing w:after="160" w:line="259" w:lineRule="auto"/>
        <w:ind w:left="0" w:firstLine="0"/>
      </w:pPr>
      <w:r>
        <w:rPr>
          <w:b/>
          <w:i/>
        </w:rPr>
        <w:t>Studiju kursa nosaukums</w:t>
      </w:r>
      <w:r>
        <w:t xml:space="preserve"> </w:t>
      </w:r>
      <w:r>
        <w:tab/>
      </w:r>
      <w:r>
        <w:rPr>
          <w:b/>
          <w:i/>
        </w:rPr>
        <w:t>Zinātniskā rakstīšana izglītības zinātnēs</w:t>
      </w:r>
      <w:r>
        <w:t xml:space="preserve"> </w:t>
      </w:r>
    </w:p>
    <w:p w14:paraId="6615E2F6" w14:textId="263C6720" w:rsidR="0005401D" w:rsidRDefault="001D13AA">
      <w:pPr>
        <w:tabs>
          <w:tab w:val="center" w:pos="5129"/>
        </w:tabs>
        <w:spacing w:after="160" w:line="259" w:lineRule="auto"/>
        <w:ind w:left="0" w:firstLine="0"/>
      </w:pPr>
      <w:r>
        <w:rPr>
          <w:b/>
          <w:i/>
        </w:rPr>
        <w:t>Studiju kursa kods</w:t>
      </w:r>
      <w:r>
        <w:t xml:space="preserve"> </w:t>
      </w:r>
      <w:r>
        <w:tab/>
        <w:t>Izgl70</w:t>
      </w:r>
      <w:r w:rsidR="00CE52D3">
        <w:t>04</w:t>
      </w:r>
    </w:p>
    <w:p w14:paraId="70B0ED27" w14:textId="77777777" w:rsidR="0005401D" w:rsidRDefault="001D13AA">
      <w:pPr>
        <w:tabs>
          <w:tab w:val="center" w:pos="5525"/>
        </w:tabs>
        <w:spacing w:after="160" w:line="259" w:lineRule="auto"/>
        <w:ind w:left="0" w:firstLine="0"/>
      </w:pPr>
      <w:r>
        <w:rPr>
          <w:b/>
          <w:i/>
        </w:rPr>
        <w:t>Zinātnes nozare</w:t>
      </w:r>
      <w:r>
        <w:t xml:space="preserve"> </w:t>
      </w:r>
      <w:r>
        <w:tab/>
        <w:t xml:space="preserve">Izglītības zinātnes </w:t>
      </w:r>
    </w:p>
    <w:p w14:paraId="4E86DFB0" w14:textId="725FEB80" w:rsidR="0005401D" w:rsidRDefault="001D13AA">
      <w:pPr>
        <w:tabs>
          <w:tab w:val="center" w:pos="4815"/>
        </w:tabs>
        <w:spacing w:after="160" w:line="259" w:lineRule="auto"/>
        <w:ind w:left="0" w:firstLine="0"/>
      </w:pPr>
      <w:r>
        <w:rPr>
          <w:b/>
          <w:i/>
        </w:rPr>
        <w:t>Kredītpunkti</w:t>
      </w:r>
      <w:r>
        <w:t xml:space="preserve"> </w:t>
      </w:r>
      <w:r>
        <w:tab/>
      </w:r>
      <w:r w:rsidR="004A03A2" w:rsidRPr="00814141">
        <w:t>2 (</w:t>
      </w:r>
      <w:r w:rsidR="00D0382D" w:rsidRPr="00814141">
        <w:t>3</w:t>
      </w:r>
      <w:r w:rsidR="004A03A2" w:rsidRPr="00814141">
        <w:t>)</w:t>
      </w:r>
    </w:p>
    <w:p w14:paraId="65F57523" w14:textId="77777777" w:rsidR="0005401D" w:rsidRDefault="001D13AA">
      <w:pPr>
        <w:pStyle w:val="Heading1"/>
        <w:tabs>
          <w:tab w:val="center" w:pos="4875"/>
        </w:tabs>
        <w:spacing w:after="160"/>
        <w:ind w:left="0" w:firstLine="0"/>
      </w:pPr>
      <w:bookmarkStart w:id="5" w:name="_Toc546110"/>
      <w:r>
        <w:rPr>
          <w:rFonts w:ascii="Verdana" w:eastAsia="Verdana" w:hAnsi="Verdana" w:cs="Verdana"/>
          <w:i/>
          <w:sz w:val="17"/>
        </w:rPr>
        <w:t>Kopējais kontaktstundu skaits</w:t>
      </w:r>
      <w:r>
        <w:rPr>
          <w:rFonts w:ascii="Verdana" w:eastAsia="Verdana" w:hAnsi="Verdana" w:cs="Verdana"/>
          <w:b w:val="0"/>
          <w:sz w:val="17"/>
        </w:rPr>
        <w:t xml:space="preserve"> </w:t>
      </w:r>
      <w:r>
        <w:rPr>
          <w:rFonts w:ascii="Verdana" w:eastAsia="Verdana" w:hAnsi="Verdana" w:cs="Verdana"/>
          <w:b w:val="0"/>
          <w:sz w:val="17"/>
        </w:rPr>
        <w:tab/>
      </w:r>
      <w:r>
        <w:rPr>
          <w:rFonts w:ascii="Verdana" w:eastAsia="Verdana" w:hAnsi="Verdana" w:cs="Verdana"/>
          <w:sz w:val="17"/>
        </w:rPr>
        <w:t>16</w:t>
      </w:r>
      <w:r>
        <w:rPr>
          <w:rFonts w:ascii="Verdana" w:eastAsia="Verdana" w:hAnsi="Verdana" w:cs="Verdana"/>
          <w:b w:val="0"/>
          <w:sz w:val="17"/>
        </w:rPr>
        <w:t xml:space="preserve"> </w:t>
      </w:r>
      <w:bookmarkEnd w:id="5"/>
    </w:p>
    <w:p w14:paraId="149BA47F" w14:textId="77777777" w:rsidR="0005401D" w:rsidRDefault="001D13AA">
      <w:pPr>
        <w:tabs>
          <w:tab w:val="center" w:pos="4863"/>
        </w:tabs>
        <w:spacing w:after="160" w:line="259" w:lineRule="auto"/>
        <w:ind w:left="0" w:firstLine="0"/>
      </w:pPr>
      <w:r>
        <w:rPr>
          <w:b/>
          <w:i/>
        </w:rPr>
        <w:t>Lekciju stundu skaits</w:t>
      </w:r>
      <w:r>
        <w:t xml:space="preserve"> </w:t>
      </w:r>
      <w:r>
        <w:tab/>
        <w:t xml:space="preserve">10 </w:t>
      </w:r>
    </w:p>
    <w:p w14:paraId="32025B61" w14:textId="77777777" w:rsidR="0005401D" w:rsidRDefault="001D13AA">
      <w:pPr>
        <w:tabs>
          <w:tab w:val="center" w:pos="4809"/>
        </w:tabs>
        <w:spacing w:after="160" w:line="259" w:lineRule="auto"/>
        <w:ind w:left="0" w:firstLine="0"/>
      </w:pPr>
      <w:r>
        <w:rPr>
          <w:b/>
          <w:i/>
        </w:rPr>
        <w:t>Semināru un praktisko darbu stundu skaits</w:t>
      </w:r>
      <w:r>
        <w:t xml:space="preserve"> </w:t>
      </w:r>
      <w:r>
        <w:tab/>
        <w:t xml:space="preserve">6 </w:t>
      </w:r>
    </w:p>
    <w:p w14:paraId="1F785768" w14:textId="77777777" w:rsidR="0005401D" w:rsidRDefault="001D13AA">
      <w:pPr>
        <w:tabs>
          <w:tab w:val="center" w:pos="4809"/>
        </w:tabs>
        <w:spacing w:after="160" w:line="259" w:lineRule="auto"/>
        <w:ind w:left="0" w:firstLine="0"/>
      </w:pPr>
      <w:r>
        <w:rPr>
          <w:b/>
          <w:i/>
        </w:rPr>
        <w:t>Laboratorijas darbu stundu skaits</w:t>
      </w:r>
      <w:r>
        <w:t xml:space="preserve"> </w:t>
      </w:r>
      <w:r>
        <w:tab/>
        <w:t xml:space="preserve">0 </w:t>
      </w:r>
    </w:p>
    <w:p w14:paraId="66BDE8FA" w14:textId="77777777" w:rsidR="0005401D" w:rsidRDefault="001D13AA">
      <w:pPr>
        <w:tabs>
          <w:tab w:val="center" w:pos="4875"/>
        </w:tabs>
        <w:spacing w:after="160" w:line="259" w:lineRule="auto"/>
        <w:ind w:left="0" w:firstLine="0"/>
      </w:pPr>
      <w:r>
        <w:rPr>
          <w:b/>
          <w:i/>
        </w:rPr>
        <w:t>Studenta patstāvīgā darba stundu skaits</w:t>
      </w:r>
      <w:r>
        <w:t xml:space="preserve"> </w:t>
      </w:r>
      <w:r>
        <w:tab/>
      </w:r>
      <w:r>
        <w:rPr>
          <w:b/>
        </w:rPr>
        <w:t>64</w:t>
      </w:r>
      <w:r>
        <w:t xml:space="preserve"> </w:t>
      </w:r>
    </w:p>
    <w:p w14:paraId="3C63FDAA" w14:textId="77777777" w:rsidR="0005401D" w:rsidRDefault="001D13AA">
      <w:pPr>
        <w:spacing w:after="42" w:line="259" w:lineRule="auto"/>
        <w:ind w:left="46" w:firstLine="0"/>
      </w:pPr>
      <w:r>
        <w:t xml:space="preserve">  </w:t>
      </w:r>
    </w:p>
    <w:p w14:paraId="65D10AD2" w14:textId="77777777" w:rsidR="00CE52D3" w:rsidRDefault="00CE52D3" w:rsidP="00CE52D3">
      <w:pPr>
        <w:spacing w:after="107" w:line="252" w:lineRule="auto"/>
        <w:ind w:left="41"/>
      </w:pPr>
      <w:r>
        <w:rPr>
          <w:b/>
          <w:i/>
        </w:rPr>
        <w:t>Kursa izstrādātājs(-i)</w:t>
      </w:r>
      <w:r>
        <w:t xml:space="preserve"> </w:t>
      </w:r>
    </w:p>
    <w:p w14:paraId="1F991087" w14:textId="77777777" w:rsidR="00CE52D3" w:rsidRDefault="00CE52D3" w:rsidP="00CE52D3">
      <w:pPr>
        <w:ind w:left="41" w:right="56"/>
      </w:pPr>
      <w:bookmarkStart w:id="6" w:name="_Hlk158798176"/>
      <w:proofErr w:type="gramStart"/>
      <w:r>
        <w:t>Dr.paed</w:t>
      </w:r>
      <w:proofErr w:type="gramEnd"/>
      <w:r>
        <w:t xml:space="preserve">., prof. Linda Daniela </w:t>
      </w:r>
    </w:p>
    <w:p w14:paraId="4E1BD6A5" w14:textId="114758D3" w:rsidR="00CE52D3" w:rsidRDefault="00CE52D3" w:rsidP="00CE52D3">
      <w:pPr>
        <w:spacing w:after="289"/>
        <w:ind w:left="41" w:right="56"/>
      </w:pPr>
      <w:proofErr w:type="gramStart"/>
      <w:r>
        <w:t>Dr.paed</w:t>
      </w:r>
      <w:proofErr w:type="gramEnd"/>
      <w:r>
        <w:t>., prof. Dita Nīmante</w:t>
      </w:r>
    </w:p>
    <w:bookmarkEnd w:id="6"/>
    <w:p w14:paraId="1D065C59" w14:textId="77777777" w:rsidR="00CE52D3" w:rsidRDefault="00CE52D3" w:rsidP="00CE52D3">
      <w:pPr>
        <w:spacing w:after="289"/>
        <w:ind w:left="41" w:right="56"/>
        <w:rPr>
          <w:b/>
          <w:bCs/>
          <w:i/>
          <w:iCs/>
        </w:rPr>
      </w:pPr>
      <w:r w:rsidRPr="002A09F5">
        <w:rPr>
          <w:b/>
          <w:bCs/>
          <w:i/>
          <w:iCs/>
        </w:rPr>
        <w:t>Kursa docētājs (-i)</w:t>
      </w:r>
    </w:p>
    <w:p w14:paraId="7D13B5B8" w14:textId="77777777" w:rsidR="00BE689C" w:rsidRDefault="00BE689C" w:rsidP="00BE689C">
      <w:pPr>
        <w:pStyle w:val="NoSpacing"/>
      </w:pPr>
      <w:bookmarkStart w:id="7" w:name="_Hlk158798205"/>
      <w:proofErr w:type="gramStart"/>
      <w:r>
        <w:t>Dr.paed</w:t>
      </w:r>
      <w:proofErr w:type="gramEnd"/>
      <w:r>
        <w:t xml:space="preserve">., prof. Linda Daniela </w:t>
      </w:r>
    </w:p>
    <w:p w14:paraId="21094E76" w14:textId="4770C7DF" w:rsidR="00BE689C" w:rsidRDefault="00BE689C" w:rsidP="00BE689C">
      <w:pPr>
        <w:pStyle w:val="NoSpacing"/>
      </w:pPr>
      <w:proofErr w:type="gramStart"/>
      <w:r>
        <w:t>Dr.paed</w:t>
      </w:r>
      <w:proofErr w:type="gramEnd"/>
      <w:r>
        <w:t>., prof. Dita Nīmante</w:t>
      </w:r>
    </w:p>
    <w:p w14:paraId="18118519" w14:textId="0E45A64B" w:rsidR="00CE52D3" w:rsidRDefault="00CE52D3" w:rsidP="00BE689C">
      <w:pPr>
        <w:pStyle w:val="NoSpacing"/>
      </w:pPr>
      <w:r w:rsidRPr="00C4222E">
        <w:t>Dr. psy</w:t>
      </w:r>
      <w:r>
        <w:t>c</w:t>
      </w:r>
      <w:r w:rsidRPr="00C4222E">
        <w:t>h</w:t>
      </w:r>
      <w:r>
        <w:t>.,</w:t>
      </w:r>
      <w:r w:rsidRPr="00C4222E">
        <w:t xml:space="preserve"> prof. Anita Pipere</w:t>
      </w:r>
    </w:p>
    <w:p w14:paraId="6F162285" w14:textId="04D238B6" w:rsidR="0078745F" w:rsidRDefault="0078745F" w:rsidP="00BE689C">
      <w:pPr>
        <w:pStyle w:val="NoSpacing"/>
      </w:pPr>
      <w:r>
        <w:t>Dr. paed., prof. Jeļena Davidova</w:t>
      </w:r>
    </w:p>
    <w:bookmarkEnd w:id="7"/>
    <w:p w14:paraId="7BAF3D5D" w14:textId="77777777" w:rsidR="00DB5D0C" w:rsidRDefault="00DB5D0C">
      <w:pPr>
        <w:spacing w:after="52" w:line="252" w:lineRule="auto"/>
        <w:ind w:left="41"/>
        <w:rPr>
          <w:b/>
          <w:i/>
        </w:rPr>
      </w:pPr>
    </w:p>
    <w:p w14:paraId="630736E7" w14:textId="1AAFB405" w:rsidR="0005401D" w:rsidRDefault="001D13AA">
      <w:pPr>
        <w:spacing w:after="52" w:line="252" w:lineRule="auto"/>
        <w:ind w:left="41"/>
      </w:pPr>
      <w:r>
        <w:rPr>
          <w:b/>
          <w:i/>
        </w:rPr>
        <w:t>Priekšzināšanas</w:t>
      </w:r>
      <w:r>
        <w:t xml:space="preserve"> </w:t>
      </w:r>
    </w:p>
    <w:p w14:paraId="26D21516" w14:textId="77777777" w:rsidR="0005401D" w:rsidRDefault="001D13AA" w:rsidP="002A0C7A">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647FA64F" w14:textId="77777777" w:rsidR="0005401D" w:rsidRDefault="001D13AA" w:rsidP="002A0C7A">
      <w:pPr>
        <w:spacing w:after="42" w:line="259" w:lineRule="auto"/>
        <w:ind w:left="46" w:firstLine="0"/>
        <w:jc w:val="both"/>
      </w:pPr>
      <w:r>
        <w:t xml:space="preserve">  </w:t>
      </w:r>
    </w:p>
    <w:p w14:paraId="101C232E" w14:textId="77777777" w:rsidR="0005401D" w:rsidRDefault="001D13AA" w:rsidP="002A0C7A">
      <w:pPr>
        <w:spacing w:after="52" w:line="252" w:lineRule="auto"/>
        <w:ind w:left="41"/>
        <w:jc w:val="both"/>
      </w:pPr>
      <w:r>
        <w:rPr>
          <w:b/>
          <w:i/>
        </w:rPr>
        <w:t>Studiju kursa anotācija</w:t>
      </w:r>
      <w:r>
        <w:t xml:space="preserve"> </w:t>
      </w:r>
    </w:p>
    <w:p w14:paraId="227E6691" w14:textId="77777777" w:rsidR="0005401D" w:rsidRDefault="001D13AA" w:rsidP="002A0C7A">
      <w:pPr>
        <w:ind w:left="41" w:right="56"/>
        <w:jc w:val="both"/>
      </w:pPr>
      <w:r>
        <w:t xml:space="preserve">Kursa mērķis ir veicināt studentus – topošos zinātniekus - apgūt nepieciešamās zināšanas, prasmes un kompetences, lai kļūtu par prasmīgākiem un efektīvākiem zinātnisko darbu (publikāciju, monogrāfiju, u.c.) rakstītājiem. Kursā studenti, izmantojot daudzveidīgus praktiskus piemērus, un uzdevumus, apgūs, kas ir zinātniskā rakstīšana, kādi ir zinātniskās rakstīšanas pamatprincipi, kāds ir iespējamais zinātnisko rakstu formāts, kur un kā tos publicēt. </w:t>
      </w:r>
    </w:p>
    <w:p w14:paraId="66318DC2" w14:textId="77777777" w:rsidR="0005401D" w:rsidRDefault="001D13AA" w:rsidP="002A0C7A">
      <w:pPr>
        <w:spacing w:after="0" w:line="259" w:lineRule="auto"/>
        <w:ind w:left="46" w:firstLine="0"/>
        <w:jc w:val="both"/>
      </w:pPr>
      <w:r>
        <w:t xml:space="preserve"> </w:t>
      </w:r>
    </w:p>
    <w:p w14:paraId="16183773" w14:textId="77777777" w:rsidR="0005401D" w:rsidRDefault="001D13AA">
      <w:pPr>
        <w:ind w:left="41" w:right="56"/>
      </w:pPr>
      <w:r>
        <w:t xml:space="preserve">Uzdevumi – </w:t>
      </w:r>
    </w:p>
    <w:p w14:paraId="3A1406CD" w14:textId="77777777" w:rsidR="0005401D" w:rsidRDefault="001D13AA" w:rsidP="00D20D81">
      <w:pPr>
        <w:numPr>
          <w:ilvl w:val="0"/>
          <w:numId w:val="23"/>
        </w:numPr>
        <w:ind w:left="276" w:right="56" w:hanging="245"/>
        <w:jc w:val="both"/>
      </w:pPr>
      <w:r>
        <w:t xml:space="preserve">Veicināt izpratni par zinātnieka lomu, zinātniskās rakstīšanas būtību pētnieciskajā procesā, galvenajiem principiem un iespējamajiem formātiem izglītības zinātņu pētniecībā un praksē aktuālu problēmu risināšanā un komunicēšanā, kritiski izvērtējot un salīdzinot daudzveidīgus zinātniskās rakstīšanas piemērus; </w:t>
      </w:r>
    </w:p>
    <w:p w14:paraId="2D55C003" w14:textId="77777777" w:rsidR="0005401D" w:rsidRDefault="001D13AA" w:rsidP="00D20D81">
      <w:pPr>
        <w:numPr>
          <w:ilvl w:val="0"/>
          <w:numId w:val="23"/>
        </w:numPr>
        <w:ind w:left="276" w:right="56" w:hanging="245"/>
        <w:jc w:val="both"/>
      </w:pPr>
      <w:r>
        <w:t xml:space="preserve">Pilnveidot zinātniskās rakstīšanas prasmes, integrējot dažādas pētniecības metodes, un apgūt atsauču noformēšanas veidus (APA, Harvard, Chicago, MLA, Turabian, Vancouver u.c, kā arī iepazīties ar tiešsaistes rīkiem atsauču noformēšanā; </w:t>
      </w:r>
    </w:p>
    <w:p w14:paraId="4DB40F40" w14:textId="77777777" w:rsidR="0005401D" w:rsidRDefault="001D13AA" w:rsidP="00D20D81">
      <w:pPr>
        <w:numPr>
          <w:ilvl w:val="0"/>
          <w:numId w:val="23"/>
        </w:numPr>
        <w:ind w:left="276" w:right="56" w:hanging="245"/>
        <w:jc w:val="both"/>
      </w:pPr>
      <w:r>
        <w:t xml:space="preserve">Pilnveidot zinātnisko darbu recenzēšanas prasmes un komunikācijas prasmes ar zinātnisko sabiedrību; </w:t>
      </w:r>
    </w:p>
    <w:p w14:paraId="0FB9F420" w14:textId="77777777" w:rsidR="0005401D" w:rsidRDefault="001D13AA" w:rsidP="00D20D81">
      <w:pPr>
        <w:numPr>
          <w:ilvl w:val="0"/>
          <w:numId w:val="23"/>
        </w:numPr>
        <w:ind w:left="276" w:right="56" w:hanging="245"/>
        <w:jc w:val="both"/>
      </w:pPr>
      <w:r>
        <w:t xml:space="preserve">Veicināt izpratni par zinātnisko darbu publicēšanas iespējām un nosacījumiem; </w:t>
      </w:r>
    </w:p>
    <w:p w14:paraId="6BD73C59" w14:textId="77777777" w:rsidR="0005401D" w:rsidRDefault="001D13AA" w:rsidP="00D20D81">
      <w:pPr>
        <w:numPr>
          <w:ilvl w:val="0"/>
          <w:numId w:val="23"/>
        </w:numPr>
        <w:ind w:left="276" w:right="56" w:hanging="245"/>
        <w:jc w:val="both"/>
      </w:pPr>
      <w:r>
        <w:t xml:space="preserve">Veicināt iegūto teorētisko un praktisko zināšanu, prasmju, kompetenču integrēšanu savā zinātniskajā darbībā, strādājot pie zinātniskā raksta sagataošanas par izvēlētu pētniecisko tēmu, veicinot zinātniskā raksta publicēšanu; </w:t>
      </w:r>
    </w:p>
    <w:p w14:paraId="3B332289" w14:textId="77777777" w:rsidR="0005401D" w:rsidRDefault="001D13AA" w:rsidP="00D20D81">
      <w:pPr>
        <w:numPr>
          <w:ilvl w:val="0"/>
          <w:numId w:val="23"/>
        </w:numPr>
        <w:ind w:left="276" w:right="56" w:hanging="245"/>
        <w:jc w:val="both"/>
      </w:pPr>
      <w:r>
        <w:t xml:space="preserve">Radīt izpratni par tiesiskajiem un ētiskajiem aspektiem zinātniska raksta sagatavošanā; 7) Radīt iespēju reflektēt par savu mācīšanās procesu un sasniegtajiem rezultātiem, virzot savu turpmāko zināšanu, prasmju un kompetences pilnveidi zinātniskajā rakstīšanā. </w:t>
      </w:r>
    </w:p>
    <w:p w14:paraId="33C0B384" w14:textId="77777777" w:rsidR="0005401D" w:rsidRDefault="001D13AA" w:rsidP="002A0C7A">
      <w:pPr>
        <w:spacing w:after="0" w:line="259" w:lineRule="auto"/>
        <w:ind w:left="46" w:firstLine="0"/>
        <w:jc w:val="both"/>
      </w:pPr>
      <w:r>
        <w:t xml:space="preserve"> </w:t>
      </w:r>
    </w:p>
    <w:p w14:paraId="02B3AF51" w14:textId="77777777" w:rsidR="0005401D" w:rsidRDefault="001D13AA" w:rsidP="002A0C7A">
      <w:pPr>
        <w:ind w:left="41" w:right="56"/>
        <w:jc w:val="both"/>
      </w:pPr>
      <w:r>
        <w:t xml:space="preserve">Studiju kurss tiek īstenots latviešu un angļu valodā. </w:t>
      </w:r>
    </w:p>
    <w:p w14:paraId="42595A2B" w14:textId="77777777" w:rsidR="0005401D" w:rsidRDefault="001D13AA" w:rsidP="002A0C7A">
      <w:pPr>
        <w:spacing w:after="0" w:line="259" w:lineRule="auto"/>
        <w:ind w:left="46" w:firstLine="0"/>
        <w:jc w:val="both"/>
      </w:pPr>
      <w:r>
        <w:t xml:space="preserve"> </w:t>
      </w:r>
    </w:p>
    <w:p w14:paraId="78E4EFBF" w14:textId="77777777" w:rsidR="0005401D" w:rsidRDefault="001D13AA">
      <w:pPr>
        <w:spacing w:after="52" w:line="252" w:lineRule="auto"/>
        <w:ind w:left="41"/>
      </w:pPr>
      <w:r>
        <w:rPr>
          <w:b/>
          <w:i/>
        </w:rPr>
        <w:t>Studiju kursa kalendārais plāns</w:t>
      </w:r>
      <w:r>
        <w:t xml:space="preserve"> </w:t>
      </w:r>
    </w:p>
    <w:p w14:paraId="01CE7836" w14:textId="77777777" w:rsidR="0005401D" w:rsidRDefault="001D13AA" w:rsidP="00D20D81">
      <w:pPr>
        <w:numPr>
          <w:ilvl w:val="0"/>
          <w:numId w:val="24"/>
        </w:numPr>
        <w:ind w:right="56" w:hanging="230"/>
      </w:pPr>
      <w:r>
        <w:t xml:space="preserve">Ievads un zinātniskā darba formāti (L2) </w:t>
      </w:r>
    </w:p>
    <w:p w14:paraId="68E672FA" w14:textId="77777777" w:rsidR="0005401D" w:rsidRDefault="001D13AA" w:rsidP="00D20D81">
      <w:pPr>
        <w:numPr>
          <w:ilvl w:val="0"/>
          <w:numId w:val="24"/>
        </w:numPr>
        <w:ind w:right="56" w:hanging="230"/>
      </w:pPr>
      <w:r>
        <w:t xml:space="preserve">Pētnieka identitāte, publicēšanās indeksi (L2) </w:t>
      </w:r>
    </w:p>
    <w:p w14:paraId="6BD5C5F9" w14:textId="77777777" w:rsidR="0005401D" w:rsidRDefault="001D13AA" w:rsidP="00D20D81">
      <w:pPr>
        <w:numPr>
          <w:ilvl w:val="0"/>
          <w:numId w:val="24"/>
        </w:numPr>
        <w:ind w:right="56" w:hanging="230"/>
      </w:pPr>
      <w:r>
        <w:t xml:space="preserve">Zinātniskā rakstā iekļaujamās informācijas iegūšanas un izmantošanas tiesiskie un ētiskie aspekti (L2, S2) </w:t>
      </w:r>
    </w:p>
    <w:p w14:paraId="0318DA8C" w14:textId="77777777" w:rsidR="0005401D" w:rsidRDefault="001D13AA" w:rsidP="00D20D81">
      <w:pPr>
        <w:numPr>
          <w:ilvl w:val="0"/>
          <w:numId w:val="24"/>
        </w:numPr>
        <w:ind w:right="56" w:hanging="230"/>
      </w:pPr>
      <w:r>
        <w:t xml:space="preserve">Zinātniskās rakstīšanas specifika un efektīvas rakstīšanas principi (L2, S2) </w:t>
      </w:r>
    </w:p>
    <w:p w14:paraId="6B84CE5A" w14:textId="77777777" w:rsidR="0005401D" w:rsidRDefault="001D13AA" w:rsidP="00D20D81">
      <w:pPr>
        <w:numPr>
          <w:ilvl w:val="0"/>
          <w:numId w:val="24"/>
        </w:numPr>
        <w:ind w:right="56" w:hanging="230"/>
      </w:pPr>
      <w:r>
        <w:t xml:space="preserve">Zinātniska raksta recenzēšana (S2) </w:t>
      </w:r>
    </w:p>
    <w:p w14:paraId="60ED33F4" w14:textId="77777777" w:rsidR="0005401D" w:rsidRDefault="001D13AA" w:rsidP="00D20D81">
      <w:pPr>
        <w:numPr>
          <w:ilvl w:val="0"/>
          <w:numId w:val="24"/>
        </w:numPr>
        <w:ind w:right="56" w:hanging="230"/>
      </w:pPr>
      <w:r>
        <w:t xml:space="preserve">Publicēšanās iespēju apzināšana, zinātniskas publikācijas sagatavošana, darba publicēšana (L2) </w:t>
      </w:r>
    </w:p>
    <w:p w14:paraId="06EEFFB8" w14:textId="77777777" w:rsidR="0005401D" w:rsidRDefault="001D13AA">
      <w:pPr>
        <w:spacing w:after="0" w:line="259" w:lineRule="auto"/>
        <w:ind w:left="46" w:firstLine="0"/>
      </w:pPr>
      <w:r>
        <w:t xml:space="preserve"> </w:t>
      </w:r>
    </w:p>
    <w:p w14:paraId="19D4F4C9" w14:textId="77777777" w:rsidR="0005401D" w:rsidRDefault="001D13AA">
      <w:pPr>
        <w:spacing w:after="49"/>
        <w:ind w:left="41" w:right="56"/>
      </w:pPr>
      <w:r>
        <w:t xml:space="preserve">L – lekcijas, S – semināri </w:t>
      </w:r>
    </w:p>
    <w:p w14:paraId="19BF8CAD" w14:textId="77777777" w:rsidR="0005401D" w:rsidRDefault="001D13AA">
      <w:pPr>
        <w:spacing w:after="52" w:line="252" w:lineRule="auto"/>
        <w:ind w:left="41"/>
      </w:pPr>
      <w:r>
        <w:rPr>
          <w:b/>
          <w:i/>
        </w:rPr>
        <w:t>Studējošo patstāvīgo darbu organizācijas un uzdevumu raksturojums</w:t>
      </w:r>
      <w:r>
        <w:t xml:space="preserve"> </w:t>
      </w:r>
    </w:p>
    <w:p w14:paraId="64849187" w14:textId="77777777" w:rsidR="0005401D" w:rsidRDefault="001D13AA" w:rsidP="002A0C7A">
      <w:pPr>
        <w:ind w:left="41" w:right="56"/>
        <w:jc w:val="both"/>
      </w:pPr>
      <w:r>
        <w:t xml:space="preserve">Šī studiju kursa ietvaros studenta uzdevums ir apzināt zinātniskās rakstīšanas iespējas, patstāvīgi uzsākt zinātniskā raksta (raksta daļas) gatavošanu par izvēlētu pētniecisko tematu, noformējot to atbilstoši zinātniska raksta prasībām. Studenti iesaistīsies zinātniska raksta (fragmenta) recenzēšanā, gatavojot atsauksmi. </w:t>
      </w:r>
    </w:p>
    <w:p w14:paraId="4CCFC939" w14:textId="77777777" w:rsidR="0005401D" w:rsidRDefault="001D13AA" w:rsidP="002A0C7A">
      <w:pPr>
        <w:spacing w:after="46"/>
        <w:ind w:left="41" w:right="56"/>
        <w:jc w:val="both"/>
      </w:pPr>
      <w:r>
        <w:t xml:space="preserve">Studenti patstāvīgā darba ietvaros pilda kursa uzdevumus, pilda aktivitātes patstāvīgi vai grupā, lasa teorētisko literatūru, izstrādā zinātnisko rakstu, lasa cita studenta darbu un raksta recenziju par rakstu. </w:t>
      </w:r>
      <w:r>
        <w:rPr>
          <w:b/>
          <w:i/>
        </w:rPr>
        <w:t>Studiju rezultāti</w:t>
      </w:r>
      <w:r>
        <w:t xml:space="preserve"> </w:t>
      </w:r>
    </w:p>
    <w:p w14:paraId="5A678019" w14:textId="77777777" w:rsidR="0005401D" w:rsidRDefault="001D13AA" w:rsidP="002A0C7A">
      <w:pPr>
        <w:ind w:left="41" w:right="56"/>
        <w:jc w:val="both"/>
      </w:pPr>
      <w:r>
        <w:t xml:space="preserve">Zināšanas </w:t>
      </w:r>
    </w:p>
    <w:p w14:paraId="4FAA2A9A" w14:textId="77777777" w:rsidR="0005401D" w:rsidRDefault="001D13AA" w:rsidP="00D20D81">
      <w:pPr>
        <w:numPr>
          <w:ilvl w:val="0"/>
          <w:numId w:val="501"/>
        </w:numPr>
        <w:ind w:right="56" w:hanging="230"/>
        <w:jc w:val="both"/>
      </w:pPr>
      <w:r>
        <w:t xml:space="preserve">Izprot zinātnieka lomu, zinātnisko rakstīšanu, zinātniskās rakstīšanas būtību, rakstu veidus, iespējamos formātus izglītības zinātņu pētniecībā un praksē aktuālu problēmu risināšanai un komunicēšanai. </w:t>
      </w:r>
    </w:p>
    <w:p w14:paraId="4E3148E3" w14:textId="77777777" w:rsidR="0005401D" w:rsidRDefault="001D13AA" w:rsidP="00D20D81">
      <w:pPr>
        <w:numPr>
          <w:ilvl w:val="0"/>
          <w:numId w:val="501"/>
        </w:numPr>
        <w:ind w:right="56" w:hanging="230"/>
        <w:jc w:val="both"/>
      </w:pPr>
      <w:r>
        <w:t xml:space="preserve">Izprot tiesiskos un ētiskos aspektus zinātniska raksta sagatavošanā </w:t>
      </w:r>
    </w:p>
    <w:p w14:paraId="53C5F85E" w14:textId="77777777" w:rsidR="0005401D" w:rsidRDefault="001D13AA" w:rsidP="00D20D81">
      <w:pPr>
        <w:numPr>
          <w:ilvl w:val="0"/>
          <w:numId w:val="501"/>
        </w:numPr>
        <w:ind w:right="56" w:hanging="230"/>
        <w:jc w:val="both"/>
      </w:pPr>
      <w:r>
        <w:t xml:space="preserve">Izprot zinātnisko darbu publicēšanas iespējas un nosacījumus. </w:t>
      </w:r>
    </w:p>
    <w:p w14:paraId="6CD6080F" w14:textId="77777777" w:rsidR="0005401D" w:rsidRDefault="001D13AA" w:rsidP="00D20D81">
      <w:pPr>
        <w:numPr>
          <w:ilvl w:val="0"/>
          <w:numId w:val="501"/>
        </w:numPr>
        <w:ind w:right="56" w:hanging="230"/>
        <w:jc w:val="both"/>
      </w:pPr>
      <w:r>
        <w:t xml:space="preserve">Izprot zinātnisko darbu recenzēšanas nosacījumus, procesu, komunikāciju ar zinātnisko sabiedrību. </w:t>
      </w:r>
    </w:p>
    <w:p w14:paraId="6A002673" w14:textId="77777777" w:rsidR="0005401D" w:rsidRDefault="001D13AA" w:rsidP="002A0C7A">
      <w:pPr>
        <w:spacing w:after="0" w:line="259" w:lineRule="auto"/>
        <w:ind w:left="46" w:firstLine="0"/>
        <w:jc w:val="both"/>
      </w:pPr>
      <w:r>
        <w:t xml:space="preserve"> </w:t>
      </w:r>
    </w:p>
    <w:p w14:paraId="22D0057C" w14:textId="77777777" w:rsidR="0005401D" w:rsidRDefault="001D13AA" w:rsidP="002A0C7A">
      <w:pPr>
        <w:ind w:left="41" w:right="56"/>
        <w:jc w:val="both"/>
      </w:pPr>
      <w:r>
        <w:t xml:space="preserve">Prasmes </w:t>
      </w:r>
    </w:p>
    <w:p w14:paraId="216F3B9E" w14:textId="77777777" w:rsidR="0005401D" w:rsidRDefault="001D13AA" w:rsidP="00D20D81">
      <w:pPr>
        <w:numPr>
          <w:ilvl w:val="0"/>
          <w:numId w:val="502"/>
        </w:numPr>
        <w:ind w:right="56" w:hanging="230"/>
        <w:jc w:val="both"/>
      </w:pPr>
      <w:r>
        <w:t xml:space="preserve">Izmantot pieejamās datubāzes, bibliotēkas, lai atlasītu un sistematizētu informāciju, kritiski izvērtējot un salīdzinot pasaulē veiktus pētījumus par konkrētu tēmu. </w:t>
      </w:r>
    </w:p>
    <w:p w14:paraId="434EE082" w14:textId="77777777" w:rsidR="0005401D" w:rsidRDefault="001D13AA" w:rsidP="00D20D81">
      <w:pPr>
        <w:numPr>
          <w:ilvl w:val="0"/>
          <w:numId w:val="502"/>
        </w:numPr>
        <w:ind w:right="56" w:hanging="230"/>
        <w:jc w:val="both"/>
      </w:pPr>
      <w:r>
        <w:t xml:space="preserve">Rakstīt zinātnisku rakstu vai tā daļu izvēlētajā formātā, noformējott atsauces un citējot citu autoru darbus atbilstoši noteiktam atsauču stilam. </w:t>
      </w:r>
    </w:p>
    <w:p w14:paraId="4407B956" w14:textId="77777777" w:rsidR="0005401D" w:rsidRDefault="001D13AA" w:rsidP="00D20D81">
      <w:pPr>
        <w:numPr>
          <w:ilvl w:val="0"/>
          <w:numId w:val="502"/>
        </w:numPr>
        <w:ind w:right="56" w:hanging="230"/>
        <w:jc w:val="both"/>
      </w:pPr>
      <w:r>
        <w:t xml:space="preserve">Rakstīt recenziju par cita sagatavotu zinātnisku darbu. </w:t>
      </w:r>
    </w:p>
    <w:p w14:paraId="775DF779" w14:textId="77777777" w:rsidR="0005401D" w:rsidRDefault="001D13AA" w:rsidP="002A0C7A">
      <w:pPr>
        <w:spacing w:after="0" w:line="259" w:lineRule="auto"/>
        <w:ind w:left="46" w:firstLine="0"/>
        <w:jc w:val="both"/>
      </w:pPr>
      <w:r>
        <w:t xml:space="preserve"> </w:t>
      </w:r>
    </w:p>
    <w:p w14:paraId="6AEBD7FD" w14:textId="77777777" w:rsidR="0005401D" w:rsidRDefault="001D13AA" w:rsidP="002A0C7A">
      <w:pPr>
        <w:ind w:left="41" w:right="56"/>
        <w:jc w:val="both"/>
      </w:pPr>
      <w:r>
        <w:t xml:space="preserve">Kompetence </w:t>
      </w:r>
    </w:p>
    <w:p w14:paraId="00EEAC6E" w14:textId="5F5F745A" w:rsidR="0005401D" w:rsidRDefault="001D13AA" w:rsidP="00D20D81">
      <w:pPr>
        <w:numPr>
          <w:ilvl w:val="0"/>
          <w:numId w:val="503"/>
        </w:numPr>
        <w:ind w:right="56" w:hanging="230"/>
        <w:jc w:val="both"/>
      </w:pPr>
      <w:r>
        <w:lastRenderedPageBreak/>
        <w:t xml:space="preserve">Integrēt iegūtās teorētiskās un praktiskās zināšanas, prasmes, kompetences savā zinātniskajā darbībā, rīkojoties ētiski un atbildīgi akadēmiskajā vidē, veicinot zinātnisko darbu publicēšanu. </w:t>
      </w:r>
    </w:p>
    <w:p w14:paraId="5D4D0564" w14:textId="77777777" w:rsidR="00625B51" w:rsidRDefault="001D13AA" w:rsidP="00D20D81">
      <w:pPr>
        <w:numPr>
          <w:ilvl w:val="0"/>
          <w:numId w:val="503"/>
        </w:numPr>
        <w:spacing w:after="46"/>
        <w:ind w:right="56" w:hanging="230"/>
        <w:jc w:val="both"/>
      </w:pPr>
      <w:r>
        <w:t xml:space="preserve">Reflektēt par savu mācīšanās procesu un sasniegtajiem rezultātiem, virzīt savu turpmāko zināšanu, prasmju un kompetenču pilnveidi. </w:t>
      </w:r>
    </w:p>
    <w:p w14:paraId="6ED4B8C6" w14:textId="77777777" w:rsidR="00625B51" w:rsidRDefault="00625B51" w:rsidP="002A0C7A">
      <w:pPr>
        <w:pStyle w:val="ListParagraph"/>
        <w:jc w:val="both"/>
        <w:rPr>
          <w:b/>
          <w:i/>
        </w:rPr>
      </w:pPr>
    </w:p>
    <w:p w14:paraId="5F59AB23" w14:textId="0B4B2813" w:rsidR="0005401D" w:rsidRDefault="001D13AA" w:rsidP="00625B51">
      <w:pPr>
        <w:spacing w:after="46"/>
        <w:ind w:right="56"/>
      </w:pPr>
      <w:r>
        <w:rPr>
          <w:b/>
          <w:i/>
        </w:rPr>
        <w:t>Prasības kredītpunktu iegūšanai</w:t>
      </w:r>
      <w:r>
        <w:t xml:space="preserve"> </w:t>
      </w:r>
    </w:p>
    <w:p w14:paraId="0E0739E2" w14:textId="77777777" w:rsidR="0005401D" w:rsidRDefault="001D13AA">
      <w:pPr>
        <w:ind w:left="41" w:right="56"/>
      </w:pPr>
      <w:r>
        <w:t xml:space="preserve">Starppārbaudījumi: </w:t>
      </w:r>
    </w:p>
    <w:p w14:paraId="46443BB6" w14:textId="77777777" w:rsidR="0005401D" w:rsidRDefault="001D13AA">
      <w:pPr>
        <w:ind w:left="41" w:right="4217"/>
      </w:pPr>
      <w:r>
        <w:t xml:space="preserve">1. Zinātniskā raksta daļas sagatavošana - 45% 2. Recenzija par cita uzrakstītu zinātnisku tekstu - 45% Noslēguma pābaudījums: </w:t>
      </w:r>
    </w:p>
    <w:p w14:paraId="42B3A031" w14:textId="77777777" w:rsidR="0005401D" w:rsidRDefault="001D13AA">
      <w:pPr>
        <w:spacing w:after="0" w:line="259" w:lineRule="auto"/>
        <w:ind w:left="46" w:firstLine="0"/>
      </w:pPr>
      <w:r>
        <w:t xml:space="preserve"> </w:t>
      </w:r>
    </w:p>
    <w:p w14:paraId="001540EF" w14:textId="77777777" w:rsidR="0005401D" w:rsidRDefault="001D13AA">
      <w:pPr>
        <w:spacing w:after="49"/>
        <w:ind w:left="41" w:right="56"/>
      </w:pPr>
      <w:r>
        <w:t xml:space="preserve">3. Ieskaite - 10% </w:t>
      </w:r>
    </w:p>
    <w:p w14:paraId="24EEC105" w14:textId="77777777" w:rsidR="00625B51" w:rsidRDefault="00625B51">
      <w:pPr>
        <w:spacing w:after="52" w:line="252" w:lineRule="auto"/>
        <w:ind w:left="41"/>
        <w:rPr>
          <w:b/>
          <w:i/>
        </w:rPr>
      </w:pPr>
    </w:p>
    <w:p w14:paraId="4A68CF17" w14:textId="71C16FE6" w:rsidR="0005401D" w:rsidRDefault="001D13AA">
      <w:pPr>
        <w:spacing w:after="52" w:line="252" w:lineRule="auto"/>
        <w:ind w:left="41"/>
      </w:pPr>
      <w:r>
        <w:rPr>
          <w:b/>
          <w:i/>
        </w:rPr>
        <w:t>Studiju rezultātu vērtēšanas kritēriji</w:t>
      </w:r>
      <w:r>
        <w:t xml:space="preserve"> </w:t>
      </w:r>
    </w:p>
    <w:p w14:paraId="2338D814"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D796692" w14:textId="77777777" w:rsidR="0020086C" w:rsidRPr="00AB6D75" w:rsidRDefault="0020086C" w:rsidP="0020086C">
      <w:pPr>
        <w:spacing w:after="52" w:line="252" w:lineRule="auto"/>
        <w:ind w:left="41"/>
        <w:rPr>
          <w:lang w:val="lv-LV"/>
        </w:rPr>
      </w:pPr>
    </w:p>
    <w:p w14:paraId="31DD7D06" w14:textId="46CA2307" w:rsidR="0005401D" w:rsidRDefault="001D13AA">
      <w:pPr>
        <w:ind w:left="41" w:right="56"/>
      </w:pPr>
      <w:r>
        <w:t xml:space="preserve"> </w:t>
      </w:r>
    </w:p>
    <w:tbl>
      <w:tblPr>
        <w:tblStyle w:val="TableGrid"/>
        <w:tblW w:w="7569" w:type="dxa"/>
        <w:tblInd w:w="72" w:type="dxa"/>
        <w:tblCellMar>
          <w:top w:w="31" w:type="dxa"/>
          <w:left w:w="41" w:type="dxa"/>
        </w:tblCellMar>
        <w:tblLook w:val="04A0" w:firstRow="1" w:lastRow="0" w:firstColumn="1" w:lastColumn="0" w:noHBand="0" w:noVBand="1"/>
      </w:tblPr>
      <w:tblGrid>
        <w:gridCol w:w="5312"/>
        <w:gridCol w:w="251"/>
        <w:gridCol w:w="252"/>
        <w:gridCol w:w="251"/>
        <w:gridCol w:w="251"/>
        <w:gridCol w:w="251"/>
        <w:gridCol w:w="251"/>
        <w:gridCol w:w="251"/>
        <w:gridCol w:w="253"/>
        <w:gridCol w:w="246"/>
      </w:tblGrid>
      <w:tr w:rsidR="0005401D" w14:paraId="0F7FF9CD" w14:textId="77777777">
        <w:trPr>
          <w:trHeight w:val="296"/>
        </w:trPr>
        <w:tc>
          <w:tcPr>
            <w:tcW w:w="5313" w:type="dxa"/>
            <w:vMerge w:val="restart"/>
            <w:tcBorders>
              <w:top w:val="single" w:sz="6" w:space="0" w:color="A0A0A0"/>
              <w:left w:val="single" w:sz="6" w:space="0" w:color="F0F0F0"/>
              <w:bottom w:val="single" w:sz="6" w:space="0" w:color="A0A0A0"/>
              <w:right w:val="single" w:sz="6" w:space="0" w:color="A0A0A0"/>
            </w:tcBorders>
            <w:vAlign w:val="center"/>
          </w:tcPr>
          <w:p w14:paraId="1912243A" w14:textId="77777777" w:rsidR="0005401D" w:rsidRDefault="001D13AA">
            <w:pPr>
              <w:spacing w:after="0" w:line="259" w:lineRule="auto"/>
              <w:ind w:left="0" w:firstLine="0"/>
            </w:pPr>
            <w:r>
              <w:t xml:space="preserve">Pārbaudījumu veidi </w:t>
            </w:r>
          </w:p>
        </w:tc>
        <w:tc>
          <w:tcPr>
            <w:tcW w:w="2255" w:type="dxa"/>
            <w:gridSpan w:val="9"/>
            <w:tcBorders>
              <w:top w:val="single" w:sz="6" w:space="0" w:color="A0A0A0"/>
              <w:left w:val="single" w:sz="6" w:space="0" w:color="F0F0F0"/>
              <w:bottom w:val="single" w:sz="6" w:space="0" w:color="A0A0A0"/>
              <w:right w:val="single" w:sz="6" w:space="0" w:color="A0A0A0"/>
            </w:tcBorders>
          </w:tcPr>
          <w:p w14:paraId="68047EC3" w14:textId="77777777" w:rsidR="0005401D" w:rsidRDefault="001D13AA">
            <w:pPr>
              <w:spacing w:after="0" w:line="259" w:lineRule="auto"/>
              <w:ind w:left="4" w:firstLine="0"/>
            </w:pPr>
            <w:r>
              <w:t xml:space="preserve">Studiju rezultāti </w:t>
            </w:r>
          </w:p>
        </w:tc>
      </w:tr>
      <w:tr w:rsidR="0005401D" w14:paraId="0B1CD4E4" w14:textId="77777777">
        <w:trPr>
          <w:trHeight w:val="295"/>
        </w:trPr>
        <w:tc>
          <w:tcPr>
            <w:tcW w:w="0" w:type="auto"/>
            <w:vMerge/>
            <w:tcBorders>
              <w:top w:val="nil"/>
              <w:left w:val="single" w:sz="6" w:space="0" w:color="F0F0F0"/>
              <w:bottom w:val="single" w:sz="6" w:space="0" w:color="A0A0A0"/>
              <w:right w:val="single" w:sz="6" w:space="0" w:color="A0A0A0"/>
            </w:tcBorders>
          </w:tcPr>
          <w:p w14:paraId="3B9EE3B9" w14:textId="77777777" w:rsidR="0005401D" w:rsidRDefault="0005401D">
            <w:pPr>
              <w:spacing w:after="160" w:line="259" w:lineRule="auto"/>
              <w:ind w:left="0" w:firstLine="0"/>
            </w:pPr>
          </w:p>
        </w:tc>
        <w:tc>
          <w:tcPr>
            <w:tcW w:w="251" w:type="dxa"/>
            <w:tcBorders>
              <w:top w:val="single" w:sz="6" w:space="0" w:color="A0A0A0"/>
              <w:left w:val="single" w:sz="6" w:space="0" w:color="A0A0A0"/>
              <w:bottom w:val="single" w:sz="6" w:space="0" w:color="A0A0A0"/>
              <w:right w:val="single" w:sz="6" w:space="0" w:color="A0A0A0"/>
            </w:tcBorders>
          </w:tcPr>
          <w:p w14:paraId="5992F72A" w14:textId="77777777" w:rsidR="0005401D" w:rsidRDefault="001D13AA">
            <w:pPr>
              <w:spacing w:after="0" w:line="259" w:lineRule="auto"/>
              <w:ind w:left="4" w:firstLine="0"/>
              <w:jc w:val="both"/>
            </w:pPr>
            <w:r>
              <w:t xml:space="preserve">1 </w:t>
            </w:r>
          </w:p>
        </w:tc>
        <w:tc>
          <w:tcPr>
            <w:tcW w:w="252" w:type="dxa"/>
            <w:tcBorders>
              <w:top w:val="single" w:sz="6" w:space="0" w:color="A0A0A0"/>
              <w:left w:val="single" w:sz="6" w:space="0" w:color="A0A0A0"/>
              <w:bottom w:val="single" w:sz="6" w:space="0" w:color="A0A0A0"/>
              <w:right w:val="single" w:sz="6" w:space="0" w:color="A0A0A0"/>
            </w:tcBorders>
          </w:tcPr>
          <w:p w14:paraId="7620E09E" w14:textId="77777777" w:rsidR="0005401D" w:rsidRDefault="001D13AA">
            <w:pPr>
              <w:spacing w:after="0" w:line="259" w:lineRule="auto"/>
              <w:ind w:left="5" w:firstLine="0"/>
              <w:jc w:val="both"/>
            </w:pPr>
            <w:r>
              <w:t xml:space="preserve">2 </w:t>
            </w:r>
          </w:p>
        </w:tc>
        <w:tc>
          <w:tcPr>
            <w:tcW w:w="251" w:type="dxa"/>
            <w:tcBorders>
              <w:top w:val="single" w:sz="6" w:space="0" w:color="A0A0A0"/>
              <w:left w:val="single" w:sz="6" w:space="0" w:color="A0A0A0"/>
              <w:bottom w:val="single" w:sz="6" w:space="0" w:color="A0A0A0"/>
              <w:right w:val="single" w:sz="6" w:space="0" w:color="A0A0A0"/>
            </w:tcBorders>
          </w:tcPr>
          <w:p w14:paraId="66560FD9" w14:textId="77777777" w:rsidR="0005401D" w:rsidRDefault="001D13AA">
            <w:pPr>
              <w:spacing w:after="0" w:line="259" w:lineRule="auto"/>
              <w:ind w:left="2" w:firstLine="0"/>
              <w:jc w:val="both"/>
            </w:pPr>
            <w:r>
              <w:t xml:space="preserve">3 </w:t>
            </w:r>
          </w:p>
        </w:tc>
        <w:tc>
          <w:tcPr>
            <w:tcW w:w="251" w:type="dxa"/>
            <w:tcBorders>
              <w:top w:val="single" w:sz="6" w:space="0" w:color="A0A0A0"/>
              <w:left w:val="single" w:sz="6" w:space="0" w:color="A0A0A0"/>
              <w:bottom w:val="single" w:sz="6" w:space="0" w:color="A0A0A0"/>
              <w:right w:val="single" w:sz="6" w:space="0" w:color="A0A0A0"/>
            </w:tcBorders>
          </w:tcPr>
          <w:p w14:paraId="0EAADAD1" w14:textId="77777777" w:rsidR="0005401D" w:rsidRDefault="001D13AA">
            <w:pPr>
              <w:spacing w:after="0" w:line="259" w:lineRule="auto"/>
              <w:ind w:left="4" w:firstLine="0"/>
              <w:jc w:val="both"/>
            </w:pPr>
            <w:r>
              <w:t xml:space="preserve">4 </w:t>
            </w:r>
          </w:p>
        </w:tc>
        <w:tc>
          <w:tcPr>
            <w:tcW w:w="251" w:type="dxa"/>
            <w:tcBorders>
              <w:top w:val="single" w:sz="6" w:space="0" w:color="A0A0A0"/>
              <w:left w:val="single" w:sz="6" w:space="0" w:color="A0A0A0"/>
              <w:bottom w:val="single" w:sz="6" w:space="0" w:color="A0A0A0"/>
              <w:right w:val="single" w:sz="6" w:space="0" w:color="A0A0A0"/>
            </w:tcBorders>
          </w:tcPr>
          <w:p w14:paraId="4B993561" w14:textId="478F3795" w:rsidR="0005401D" w:rsidRDefault="007F006C">
            <w:pPr>
              <w:spacing w:after="0" w:line="259" w:lineRule="auto"/>
              <w:ind w:left="2" w:firstLine="0"/>
              <w:jc w:val="both"/>
            </w:pPr>
            <w:r>
              <w:t xml:space="preserve"> </w:t>
            </w:r>
            <w:r w:rsidR="001D13AA">
              <w:t xml:space="preserve">5 </w:t>
            </w:r>
          </w:p>
        </w:tc>
        <w:tc>
          <w:tcPr>
            <w:tcW w:w="251" w:type="dxa"/>
            <w:tcBorders>
              <w:top w:val="single" w:sz="6" w:space="0" w:color="A0A0A0"/>
              <w:left w:val="single" w:sz="6" w:space="0" w:color="A0A0A0"/>
              <w:bottom w:val="single" w:sz="6" w:space="0" w:color="A0A0A0"/>
              <w:right w:val="single" w:sz="6" w:space="0" w:color="A0A0A0"/>
            </w:tcBorders>
          </w:tcPr>
          <w:p w14:paraId="4FA19F95" w14:textId="77777777" w:rsidR="0005401D" w:rsidRDefault="001D13AA">
            <w:pPr>
              <w:spacing w:after="0" w:line="259" w:lineRule="auto"/>
              <w:ind w:left="4" w:firstLine="0"/>
              <w:jc w:val="both"/>
            </w:pPr>
            <w:r>
              <w:t xml:space="preserve">6 </w:t>
            </w:r>
          </w:p>
        </w:tc>
        <w:tc>
          <w:tcPr>
            <w:tcW w:w="251" w:type="dxa"/>
            <w:tcBorders>
              <w:top w:val="single" w:sz="6" w:space="0" w:color="A0A0A0"/>
              <w:left w:val="single" w:sz="6" w:space="0" w:color="A0A0A0"/>
              <w:bottom w:val="single" w:sz="6" w:space="0" w:color="A0A0A0"/>
              <w:right w:val="single" w:sz="6" w:space="0" w:color="A0A0A0"/>
            </w:tcBorders>
          </w:tcPr>
          <w:p w14:paraId="0673ECB3" w14:textId="77777777" w:rsidR="0005401D" w:rsidRDefault="001D13AA">
            <w:pPr>
              <w:spacing w:after="0" w:line="259" w:lineRule="auto"/>
              <w:ind w:left="5" w:firstLine="0"/>
              <w:jc w:val="both"/>
            </w:pPr>
            <w:r>
              <w:t xml:space="preserve">7 </w:t>
            </w:r>
          </w:p>
        </w:tc>
        <w:tc>
          <w:tcPr>
            <w:tcW w:w="253" w:type="dxa"/>
            <w:tcBorders>
              <w:top w:val="single" w:sz="6" w:space="0" w:color="A0A0A0"/>
              <w:left w:val="single" w:sz="6" w:space="0" w:color="A0A0A0"/>
              <w:bottom w:val="single" w:sz="6" w:space="0" w:color="A0A0A0"/>
              <w:right w:val="single" w:sz="6" w:space="0" w:color="A0A0A0"/>
            </w:tcBorders>
          </w:tcPr>
          <w:p w14:paraId="284C5324" w14:textId="77777777" w:rsidR="0005401D" w:rsidRDefault="001D13AA">
            <w:pPr>
              <w:spacing w:after="0" w:line="259" w:lineRule="auto"/>
              <w:ind w:left="4" w:firstLine="0"/>
              <w:jc w:val="both"/>
            </w:pPr>
            <w:r>
              <w:t xml:space="preserve">8 </w:t>
            </w:r>
          </w:p>
        </w:tc>
        <w:tc>
          <w:tcPr>
            <w:tcW w:w="246" w:type="dxa"/>
            <w:tcBorders>
              <w:top w:val="single" w:sz="6" w:space="0" w:color="A0A0A0"/>
              <w:left w:val="single" w:sz="6" w:space="0" w:color="A0A0A0"/>
              <w:bottom w:val="single" w:sz="6" w:space="0" w:color="A0A0A0"/>
              <w:right w:val="single" w:sz="6" w:space="0" w:color="A0A0A0"/>
            </w:tcBorders>
          </w:tcPr>
          <w:p w14:paraId="131E43D4" w14:textId="77777777" w:rsidR="0005401D" w:rsidRDefault="001D13AA">
            <w:pPr>
              <w:spacing w:after="0" w:line="259" w:lineRule="auto"/>
              <w:ind w:left="4" w:firstLine="0"/>
              <w:jc w:val="both"/>
            </w:pPr>
            <w:r>
              <w:t xml:space="preserve">9 </w:t>
            </w:r>
          </w:p>
        </w:tc>
      </w:tr>
      <w:tr w:rsidR="0005401D" w14:paraId="24A95F68" w14:textId="77777777">
        <w:trPr>
          <w:trHeight w:val="298"/>
        </w:trPr>
        <w:tc>
          <w:tcPr>
            <w:tcW w:w="5313" w:type="dxa"/>
            <w:tcBorders>
              <w:top w:val="single" w:sz="6" w:space="0" w:color="A0A0A0"/>
              <w:left w:val="single" w:sz="6" w:space="0" w:color="F0F0F0"/>
              <w:bottom w:val="single" w:sz="6" w:space="0" w:color="A0A0A0"/>
              <w:right w:val="single" w:sz="6" w:space="0" w:color="A0A0A0"/>
            </w:tcBorders>
          </w:tcPr>
          <w:p w14:paraId="6C1FDD22" w14:textId="77777777" w:rsidR="0005401D" w:rsidRDefault="001D13AA">
            <w:pPr>
              <w:spacing w:after="0" w:line="259" w:lineRule="auto"/>
              <w:ind w:left="0" w:firstLine="0"/>
            </w:pPr>
            <w:r>
              <w:t xml:space="preserve">1 Zinātniskā raksta daļas sagatavošana starppārbaudījums </w:t>
            </w:r>
          </w:p>
        </w:tc>
        <w:tc>
          <w:tcPr>
            <w:tcW w:w="251" w:type="dxa"/>
            <w:tcBorders>
              <w:top w:val="single" w:sz="6" w:space="0" w:color="A0A0A0"/>
              <w:left w:val="single" w:sz="6" w:space="0" w:color="A0A0A0"/>
              <w:bottom w:val="single" w:sz="6" w:space="0" w:color="A0A0A0"/>
              <w:right w:val="single" w:sz="6" w:space="0" w:color="A0A0A0"/>
            </w:tcBorders>
          </w:tcPr>
          <w:p w14:paraId="1D7344EF" w14:textId="77777777" w:rsidR="0005401D" w:rsidRDefault="001D13AA">
            <w:pPr>
              <w:spacing w:after="0" w:line="259" w:lineRule="auto"/>
              <w:ind w:left="4" w:firstLine="0"/>
              <w:jc w:val="both"/>
            </w:pPr>
            <w:r>
              <w:t xml:space="preserve"> x </w:t>
            </w:r>
          </w:p>
        </w:tc>
        <w:tc>
          <w:tcPr>
            <w:tcW w:w="252" w:type="dxa"/>
            <w:tcBorders>
              <w:top w:val="single" w:sz="6" w:space="0" w:color="A0A0A0"/>
              <w:left w:val="single" w:sz="6" w:space="0" w:color="A0A0A0"/>
              <w:bottom w:val="single" w:sz="6" w:space="0" w:color="A0A0A0"/>
              <w:right w:val="single" w:sz="6" w:space="0" w:color="A0A0A0"/>
            </w:tcBorders>
          </w:tcPr>
          <w:p w14:paraId="6A2847BC" w14:textId="77777777" w:rsidR="0005401D" w:rsidRDefault="001D13AA">
            <w:pPr>
              <w:spacing w:after="0" w:line="259" w:lineRule="auto"/>
              <w:ind w:left="5" w:firstLine="0"/>
              <w:jc w:val="both"/>
            </w:pPr>
            <w:r>
              <w:t xml:space="preserve"> x </w:t>
            </w:r>
          </w:p>
        </w:tc>
        <w:tc>
          <w:tcPr>
            <w:tcW w:w="251" w:type="dxa"/>
            <w:tcBorders>
              <w:top w:val="single" w:sz="6" w:space="0" w:color="A0A0A0"/>
              <w:left w:val="single" w:sz="6" w:space="0" w:color="A0A0A0"/>
              <w:bottom w:val="single" w:sz="6" w:space="0" w:color="A0A0A0"/>
              <w:right w:val="single" w:sz="6" w:space="0" w:color="A0A0A0"/>
            </w:tcBorders>
          </w:tcPr>
          <w:p w14:paraId="2654D901" w14:textId="77777777" w:rsidR="0005401D" w:rsidRDefault="001D13AA">
            <w:pPr>
              <w:spacing w:after="0" w:line="259" w:lineRule="auto"/>
              <w:ind w:left="2" w:firstLine="0"/>
              <w:jc w:val="both"/>
            </w:pPr>
            <w:r>
              <w:t xml:space="preserve"> x </w:t>
            </w:r>
          </w:p>
        </w:tc>
        <w:tc>
          <w:tcPr>
            <w:tcW w:w="251" w:type="dxa"/>
            <w:tcBorders>
              <w:top w:val="single" w:sz="6" w:space="0" w:color="A0A0A0"/>
              <w:left w:val="single" w:sz="6" w:space="0" w:color="A0A0A0"/>
              <w:bottom w:val="single" w:sz="6" w:space="0" w:color="A0A0A0"/>
              <w:right w:val="single" w:sz="6" w:space="0" w:color="A0A0A0"/>
            </w:tcBorders>
          </w:tcPr>
          <w:p w14:paraId="2015CFCF" w14:textId="77777777" w:rsidR="0005401D" w:rsidRDefault="001D13AA">
            <w:pPr>
              <w:spacing w:after="0" w:line="259" w:lineRule="auto"/>
              <w:ind w:left="4"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7FD206DF" w14:textId="77777777" w:rsidR="0005401D" w:rsidRDefault="001D13AA">
            <w:pPr>
              <w:spacing w:after="0" w:line="259" w:lineRule="auto"/>
              <w:ind w:left="2" w:firstLine="0"/>
              <w:jc w:val="both"/>
            </w:pPr>
            <w:r>
              <w:t xml:space="preserve"> x </w:t>
            </w:r>
          </w:p>
        </w:tc>
        <w:tc>
          <w:tcPr>
            <w:tcW w:w="251" w:type="dxa"/>
            <w:tcBorders>
              <w:top w:val="single" w:sz="6" w:space="0" w:color="A0A0A0"/>
              <w:left w:val="single" w:sz="6" w:space="0" w:color="A0A0A0"/>
              <w:bottom w:val="single" w:sz="6" w:space="0" w:color="A0A0A0"/>
              <w:right w:val="single" w:sz="6" w:space="0" w:color="A0A0A0"/>
            </w:tcBorders>
          </w:tcPr>
          <w:p w14:paraId="375E8E93" w14:textId="77777777" w:rsidR="0005401D" w:rsidRDefault="001D13AA">
            <w:pPr>
              <w:spacing w:after="0" w:line="259" w:lineRule="auto"/>
              <w:ind w:left="4" w:firstLine="0"/>
              <w:jc w:val="both"/>
            </w:pPr>
            <w:r>
              <w:t xml:space="preserve"> x </w:t>
            </w:r>
          </w:p>
        </w:tc>
        <w:tc>
          <w:tcPr>
            <w:tcW w:w="251" w:type="dxa"/>
            <w:tcBorders>
              <w:top w:val="single" w:sz="6" w:space="0" w:color="A0A0A0"/>
              <w:left w:val="single" w:sz="6" w:space="0" w:color="A0A0A0"/>
              <w:bottom w:val="single" w:sz="6" w:space="0" w:color="A0A0A0"/>
              <w:right w:val="single" w:sz="6" w:space="0" w:color="A0A0A0"/>
            </w:tcBorders>
          </w:tcPr>
          <w:p w14:paraId="41907717" w14:textId="77777777" w:rsidR="0005401D" w:rsidRDefault="001D13AA">
            <w:pPr>
              <w:spacing w:after="0" w:line="259" w:lineRule="auto"/>
              <w:ind w:left="5" w:firstLine="0"/>
            </w:pPr>
            <w:r>
              <w:t xml:space="preserve">  </w:t>
            </w:r>
          </w:p>
        </w:tc>
        <w:tc>
          <w:tcPr>
            <w:tcW w:w="253" w:type="dxa"/>
            <w:tcBorders>
              <w:top w:val="single" w:sz="6" w:space="0" w:color="A0A0A0"/>
              <w:left w:val="single" w:sz="6" w:space="0" w:color="A0A0A0"/>
              <w:bottom w:val="single" w:sz="6" w:space="0" w:color="A0A0A0"/>
              <w:right w:val="single" w:sz="6" w:space="0" w:color="A0A0A0"/>
            </w:tcBorders>
          </w:tcPr>
          <w:p w14:paraId="5E359774" w14:textId="77777777" w:rsidR="0005401D" w:rsidRDefault="001D13AA">
            <w:pPr>
              <w:spacing w:after="0" w:line="259" w:lineRule="auto"/>
              <w:ind w:left="4" w:firstLine="0"/>
            </w:pPr>
            <w:r>
              <w:t xml:space="preserve">  </w:t>
            </w:r>
          </w:p>
        </w:tc>
        <w:tc>
          <w:tcPr>
            <w:tcW w:w="246" w:type="dxa"/>
            <w:tcBorders>
              <w:top w:val="single" w:sz="6" w:space="0" w:color="A0A0A0"/>
              <w:left w:val="single" w:sz="6" w:space="0" w:color="A0A0A0"/>
              <w:bottom w:val="single" w:sz="6" w:space="0" w:color="A0A0A0"/>
              <w:right w:val="single" w:sz="6" w:space="0" w:color="A0A0A0"/>
            </w:tcBorders>
          </w:tcPr>
          <w:p w14:paraId="49001EC6" w14:textId="77777777" w:rsidR="0005401D" w:rsidRDefault="001D13AA">
            <w:pPr>
              <w:spacing w:after="0" w:line="259" w:lineRule="auto"/>
              <w:ind w:left="4" w:firstLine="0"/>
            </w:pPr>
            <w:r>
              <w:t xml:space="preserve">  </w:t>
            </w:r>
          </w:p>
        </w:tc>
      </w:tr>
      <w:tr w:rsidR="0005401D" w14:paraId="61035B97" w14:textId="77777777">
        <w:trPr>
          <w:trHeight w:val="298"/>
        </w:trPr>
        <w:tc>
          <w:tcPr>
            <w:tcW w:w="7569" w:type="dxa"/>
            <w:gridSpan w:val="10"/>
            <w:tcBorders>
              <w:top w:val="single" w:sz="6" w:space="0" w:color="A0A0A0"/>
              <w:left w:val="single" w:sz="6" w:space="0" w:color="F0F0F0"/>
              <w:bottom w:val="single" w:sz="6" w:space="0" w:color="A0A0A0"/>
              <w:right w:val="single" w:sz="6" w:space="0" w:color="A0A0A0"/>
            </w:tcBorders>
          </w:tcPr>
          <w:p w14:paraId="10BDEB95" w14:textId="2677A3F4" w:rsidR="0005401D" w:rsidRDefault="001D13AA">
            <w:pPr>
              <w:tabs>
                <w:tab w:val="center" w:pos="6151"/>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29870F34" wp14:editId="3D5F07D8">
                      <wp:simplePos x="0" y="0"/>
                      <wp:positionH relativeFrom="column">
                        <wp:posOffset>3354909</wp:posOffset>
                      </wp:positionH>
                      <wp:positionV relativeFrom="paragraph">
                        <wp:posOffset>-36133</wp:posOffset>
                      </wp:positionV>
                      <wp:extent cx="1314069" cy="149351"/>
                      <wp:effectExtent l="0" t="0" r="0" b="0"/>
                      <wp:wrapNone/>
                      <wp:docPr id="425415" name="Group 425415"/>
                      <wp:cNvGraphicFramePr/>
                      <a:graphic xmlns:a="http://schemas.openxmlformats.org/drawingml/2006/main">
                        <a:graphicData uri="http://schemas.microsoft.com/office/word/2010/wordprocessingGroup">
                          <wpg:wgp>
                            <wpg:cNvGrpSpPr/>
                            <wpg:grpSpPr>
                              <a:xfrm>
                                <a:off x="0" y="0"/>
                                <a:ext cx="1314069" cy="149351"/>
                                <a:chOff x="0" y="0"/>
                                <a:chExt cx="1314069" cy="149351"/>
                              </a:xfrm>
                            </wpg:grpSpPr>
                            <wps:wsp>
                              <wps:cNvPr id="551040" name="Shape 551040"/>
                              <wps:cNvSpPr/>
                              <wps:spPr>
                                <a:xfrm>
                                  <a:off x="0"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41" name="Shape 551041"/>
                              <wps:cNvSpPr/>
                              <wps:spPr>
                                <a:xfrm>
                                  <a:off x="2895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42" name="Shape 551042"/>
                              <wps:cNvSpPr/>
                              <wps:spPr>
                                <a:xfrm>
                                  <a:off x="15849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43" name="Shape 551043"/>
                              <wps:cNvSpPr/>
                              <wps:spPr>
                                <a:xfrm>
                                  <a:off x="18897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44" name="Shape 551044"/>
                              <wps:cNvSpPr/>
                              <wps:spPr>
                                <a:xfrm>
                                  <a:off x="31851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45" name="Shape 551045"/>
                              <wps:cNvSpPr/>
                              <wps:spPr>
                                <a:xfrm>
                                  <a:off x="34899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46" name="Shape 551046"/>
                              <wps:cNvSpPr/>
                              <wps:spPr>
                                <a:xfrm>
                                  <a:off x="47853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47" name="Shape 551047"/>
                              <wps:cNvSpPr/>
                              <wps:spPr>
                                <a:xfrm>
                                  <a:off x="507492"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48" name="Shape 551048"/>
                              <wps:cNvSpPr/>
                              <wps:spPr>
                                <a:xfrm>
                                  <a:off x="637032"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49" name="Shape 551049"/>
                              <wps:cNvSpPr/>
                              <wps:spPr>
                                <a:xfrm>
                                  <a:off x="667512"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50" name="Shape 551050"/>
                              <wps:cNvSpPr/>
                              <wps:spPr>
                                <a:xfrm>
                                  <a:off x="797052"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51" name="Shape 551051"/>
                              <wps:cNvSpPr/>
                              <wps:spPr>
                                <a:xfrm>
                                  <a:off x="826008"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52" name="Shape 551052"/>
                              <wps:cNvSpPr/>
                              <wps:spPr>
                                <a:xfrm>
                                  <a:off x="955548"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53" name="Shape 551053"/>
                              <wps:cNvSpPr/>
                              <wps:spPr>
                                <a:xfrm>
                                  <a:off x="986028"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54" name="Shape 551054"/>
                              <wps:cNvSpPr/>
                              <wps:spPr>
                                <a:xfrm>
                                  <a:off x="1115568"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55" name="Shape 551055"/>
                              <wps:cNvSpPr/>
                              <wps:spPr>
                                <a:xfrm>
                                  <a:off x="1144524"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056" name="Shape 551056"/>
                              <wps:cNvSpPr/>
                              <wps:spPr>
                                <a:xfrm>
                                  <a:off x="1275969"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057" name="Shape 551057"/>
                              <wps:cNvSpPr/>
                              <wps:spPr>
                                <a:xfrm>
                                  <a:off x="1304925"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25415" style="width:103.47pt;height:11.7599pt;position:absolute;z-index:-2147483022;mso-position-horizontal-relative:text;mso-position-horizontal:absolute;margin-left:264.166pt;mso-position-vertical-relative:text;margin-top:-2.84521pt;" coordsize="13140,1493">
                      <v:shape id="Shape 551058" style="position:absolute;width:91;height:1493;left:0;top:0;" coordsize="9144,149351" path="m0,0l9144,0l9144,149351l0,149351l0,0">
                        <v:stroke weight="0pt" endcap="flat" joinstyle="miter" miterlimit="10" on="false" color="#000000" opacity="0"/>
                        <v:fill on="true" color="#f0f0f0"/>
                      </v:shape>
                      <v:shape id="Shape 551059" style="position:absolute;width:91;height:1493;left:289;top:0;" coordsize="9144,149351" path="m0,0l9144,0l9144,149351l0,149351l0,0">
                        <v:stroke weight="0pt" endcap="flat" joinstyle="miter" miterlimit="10" on="false" color="#000000" opacity="0"/>
                        <v:fill on="true" color="#a0a0a0"/>
                      </v:shape>
                      <v:shape id="Shape 551060" style="position:absolute;width:91;height:1493;left:1584;top:0;" coordsize="9144,149351" path="m0,0l9144,0l9144,149351l0,149351l0,0">
                        <v:stroke weight="0pt" endcap="flat" joinstyle="miter" miterlimit="10" on="false" color="#000000" opacity="0"/>
                        <v:fill on="true" color="#f0f0f0"/>
                      </v:shape>
                      <v:shape id="Shape 551061" style="position:absolute;width:91;height:1493;left:1889;top:0;" coordsize="9144,149351" path="m0,0l9144,0l9144,149351l0,149351l0,0">
                        <v:stroke weight="0pt" endcap="flat" joinstyle="miter" miterlimit="10" on="false" color="#000000" opacity="0"/>
                        <v:fill on="true" color="#a0a0a0"/>
                      </v:shape>
                      <v:shape id="Shape 551062" style="position:absolute;width:91;height:1493;left:3185;top:0;" coordsize="9144,149351" path="m0,0l9144,0l9144,149351l0,149351l0,0">
                        <v:stroke weight="0pt" endcap="flat" joinstyle="miter" miterlimit="10" on="false" color="#000000" opacity="0"/>
                        <v:fill on="true" color="#f0f0f0"/>
                      </v:shape>
                      <v:shape id="Shape 551063" style="position:absolute;width:91;height:1493;left:3489;top:0;" coordsize="9144,149351" path="m0,0l9144,0l9144,149351l0,149351l0,0">
                        <v:stroke weight="0pt" endcap="flat" joinstyle="miter" miterlimit="10" on="false" color="#000000" opacity="0"/>
                        <v:fill on="true" color="#a0a0a0"/>
                      </v:shape>
                      <v:shape id="Shape 551064" style="position:absolute;width:91;height:1493;left:4785;top:0;" coordsize="9144,149351" path="m0,0l9144,0l9144,149351l0,149351l0,0">
                        <v:stroke weight="0pt" endcap="flat" joinstyle="miter" miterlimit="10" on="false" color="#000000" opacity="0"/>
                        <v:fill on="true" color="#f0f0f0"/>
                      </v:shape>
                      <v:shape id="Shape 551065" style="position:absolute;width:91;height:1493;left:5074;top:0;" coordsize="9144,149351" path="m0,0l9144,0l9144,149351l0,149351l0,0">
                        <v:stroke weight="0pt" endcap="flat" joinstyle="miter" miterlimit="10" on="false" color="#000000" opacity="0"/>
                        <v:fill on="true" color="#a0a0a0"/>
                      </v:shape>
                      <v:shape id="Shape 551066" style="position:absolute;width:91;height:1493;left:6370;top:0;" coordsize="9144,149351" path="m0,0l9144,0l9144,149351l0,149351l0,0">
                        <v:stroke weight="0pt" endcap="flat" joinstyle="miter" miterlimit="10" on="false" color="#000000" opacity="0"/>
                        <v:fill on="true" color="#f0f0f0"/>
                      </v:shape>
                      <v:shape id="Shape 551067" style="position:absolute;width:91;height:1493;left:6675;top:0;" coordsize="9144,149351" path="m0,0l9144,0l9144,149351l0,149351l0,0">
                        <v:stroke weight="0pt" endcap="flat" joinstyle="miter" miterlimit="10" on="false" color="#000000" opacity="0"/>
                        <v:fill on="true" color="#a0a0a0"/>
                      </v:shape>
                      <v:shape id="Shape 551068" style="position:absolute;width:91;height:1493;left:7970;top:0;" coordsize="9144,149351" path="m0,0l9144,0l9144,149351l0,149351l0,0">
                        <v:stroke weight="0pt" endcap="flat" joinstyle="miter" miterlimit="10" on="false" color="#000000" opacity="0"/>
                        <v:fill on="true" color="#f0f0f0"/>
                      </v:shape>
                      <v:shape id="Shape 551069" style="position:absolute;width:91;height:1493;left:8260;top:0;" coordsize="9144,149351" path="m0,0l9144,0l9144,149351l0,149351l0,0">
                        <v:stroke weight="0pt" endcap="flat" joinstyle="miter" miterlimit="10" on="false" color="#000000" opacity="0"/>
                        <v:fill on="true" color="#a0a0a0"/>
                      </v:shape>
                      <v:shape id="Shape 551070" style="position:absolute;width:91;height:1493;left:9555;top:0;" coordsize="9144,149351" path="m0,0l9144,0l9144,149351l0,149351l0,0">
                        <v:stroke weight="0pt" endcap="flat" joinstyle="miter" miterlimit="10" on="false" color="#000000" opacity="0"/>
                        <v:fill on="true" color="#f0f0f0"/>
                      </v:shape>
                      <v:shape id="Shape 551071" style="position:absolute;width:91;height:1493;left:9860;top:0;" coordsize="9144,149351" path="m0,0l9144,0l9144,149351l0,149351l0,0">
                        <v:stroke weight="0pt" endcap="flat" joinstyle="miter" miterlimit="10" on="false" color="#000000" opacity="0"/>
                        <v:fill on="true" color="#a0a0a0"/>
                      </v:shape>
                      <v:shape id="Shape 551072" style="position:absolute;width:91;height:1493;left:11155;top:0;" coordsize="9144,149351" path="m0,0l9144,0l9144,149351l0,149351l0,0">
                        <v:stroke weight="0pt" endcap="flat" joinstyle="miter" miterlimit="10" on="false" color="#000000" opacity="0"/>
                        <v:fill on="true" color="#f0f0f0"/>
                      </v:shape>
                      <v:shape id="Shape 551073" style="position:absolute;width:91;height:1493;left:11445;top:0;" coordsize="9144,149351" path="m0,0l9144,0l9144,149351l0,149351l0,0">
                        <v:stroke weight="0pt" endcap="flat" joinstyle="miter" miterlimit="10" on="false" color="#000000" opacity="0"/>
                        <v:fill on="true" color="#a0a0a0"/>
                      </v:shape>
                      <v:shape id="Shape 551074" style="position:absolute;width:91;height:1493;left:12759;top:0;" coordsize="9144,149351" path="m0,0l9144,0l9144,149351l0,149351l0,0">
                        <v:stroke weight="0pt" endcap="flat" joinstyle="miter" miterlimit="10" on="false" color="#000000" opacity="0"/>
                        <v:fill on="true" color="#f0f0f0"/>
                      </v:shape>
                      <v:shape id="Shape 551075" style="position:absolute;width:91;height:1493;left:13049;top:0;" coordsize="9144,149351" path="m0,0l9144,0l9144,149351l0,149351l0,0">
                        <v:stroke weight="0pt" endcap="flat" joinstyle="miter" miterlimit="10" on="false" color="#000000" opacity="0"/>
                        <v:fill on="true" color="#a0a0a0"/>
                      </v:shape>
                    </v:group>
                  </w:pict>
                </mc:Fallback>
              </mc:AlternateContent>
            </w:r>
            <w:r>
              <w:t xml:space="preserve">2 Recenzija par cita uzrakstītu zinātnisku tekstu </w:t>
            </w:r>
            <w:r>
              <w:tab/>
              <w:t xml:space="preserve">      x    x     </w:t>
            </w:r>
          </w:p>
        </w:tc>
      </w:tr>
      <w:tr w:rsidR="0005401D" w14:paraId="55B8071D" w14:textId="77777777">
        <w:trPr>
          <w:trHeight w:val="296"/>
        </w:trPr>
        <w:tc>
          <w:tcPr>
            <w:tcW w:w="5313" w:type="dxa"/>
            <w:tcBorders>
              <w:top w:val="single" w:sz="6" w:space="0" w:color="A0A0A0"/>
              <w:left w:val="single" w:sz="6" w:space="0" w:color="F0F0F0"/>
              <w:bottom w:val="single" w:sz="6" w:space="0" w:color="A0A0A0"/>
              <w:right w:val="single" w:sz="6" w:space="0" w:color="A0A0A0"/>
            </w:tcBorders>
          </w:tcPr>
          <w:p w14:paraId="58DD8CFD" w14:textId="77777777" w:rsidR="0005401D" w:rsidRDefault="001D13AA">
            <w:pPr>
              <w:spacing w:after="0" w:line="259" w:lineRule="auto"/>
              <w:ind w:left="0" w:firstLine="0"/>
            </w:pPr>
            <w:r>
              <w:t xml:space="preserve">3 Ieskaite </w:t>
            </w:r>
          </w:p>
        </w:tc>
        <w:tc>
          <w:tcPr>
            <w:tcW w:w="251" w:type="dxa"/>
            <w:tcBorders>
              <w:top w:val="single" w:sz="6" w:space="0" w:color="A0A0A0"/>
              <w:left w:val="single" w:sz="6" w:space="0" w:color="A0A0A0"/>
              <w:bottom w:val="single" w:sz="6" w:space="0" w:color="A0A0A0"/>
              <w:right w:val="single" w:sz="6" w:space="0" w:color="A0A0A0"/>
            </w:tcBorders>
          </w:tcPr>
          <w:p w14:paraId="4676BDA5" w14:textId="77777777" w:rsidR="0005401D" w:rsidRDefault="001D13AA">
            <w:pPr>
              <w:spacing w:after="0" w:line="259" w:lineRule="auto"/>
              <w:ind w:left="4" w:firstLine="0"/>
            </w:pPr>
            <w:r>
              <w:t xml:space="preserve">  </w:t>
            </w:r>
          </w:p>
        </w:tc>
        <w:tc>
          <w:tcPr>
            <w:tcW w:w="252" w:type="dxa"/>
            <w:tcBorders>
              <w:top w:val="single" w:sz="6" w:space="0" w:color="A0A0A0"/>
              <w:left w:val="single" w:sz="6" w:space="0" w:color="A0A0A0"/>
              <w:bottom w:val="single" w:sz="6" w:space="0" w:color="A0A0A0"/>
              <w:right w:val="single" w:sz="6" w:space="0" w:color="A0A0A0"/>
            </w:tcBorders>
          </w:tcPr>
          <w:p w14:paraId="545646D2" w14:textId="77777777" w:rsidR="0005401D" w:rsidRDefault="001D13AA">
            <w:pPr>
              <w:spacing w:after="0" w:line="259" w:lineRule="auto"/>
              <w:ind w:left="5"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0CE7C500" w14:textId="77777777" w:rsidR="0005401D" w:rsidRDefault="001D13AA">
            <w:pPr>
              <w:spacing w:after="0" w:line="259" w:lineRule="auto"/>
              <w:ind w:left="2"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327D5B41" w14:textId="77777777" w:rsidR="0005401D" w:rsidRDefault="001D13AA">
            <w:pPr>
              <w:spacing w:after="0" w:line="259" w:lineRule="auto"/>
              <w:ind w:left="4"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0E22A6AE" w14:textId="77777777" w:rsidR="0005401D" w:rsidRDefault="001D13AA">
            <w:pPr>
              <w:spacing w:after="0" w:line="259" w:lineRule="auto"/>
              <w:ind w:left="2"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6261216C" w14:textId="77777777" w:rsidR="0005401D" w:rsidRDefault="001D13AA">
            <w:pPr>
              <w:spacing w:after="0" w:line="259" w:lineRule="auto"/>
              <w:ind w:left="4" w:firstLine="0"/>
            </w:pPr>
            <w:r>
              <w:t xml:space="preserve">  </w:t>
            </w:r>
          </w:p>
        </w:tc>
        <w:tc>
          <w:tcPr>
            <w:tcW w:w="251" w:type="dxa"/>
            <w:tcBorders>
              <w:top w:val="single" w:sz="6" w:space="0" w:color="A0A0A0"/>
              <w:left w:val="single" w:sz="6" w:space="0" w:color="A0A0A0"/>
              <w:bottom w:val="single" w:sz="6" w:space="0" w:color="A0A0A0"/>
              <w:right w:val="single" w:sz="6" w:space="0" w:color="A0A0A0"/>
            </w:tcBorders>
          </w:tcPr>
          <w:p w14:paraId="434C1FA0" w14:textId="77777777" w:rsidR="0005401D" w:rsidRDefault="001D13AA">
            <w:pPr>
              <w:spacing w:after="0" w:line="259" w:lineRule="auto"/>
              <w:ind w:left="5" w:firstLine="0"/>
            </w:pPr>
            <w:r>
              <w:t xml:space="preserve">  </w:t>
            </w:r>
          </w:p>
        </w:tc>
        <w:tc>
          <w:tcPr>
            <w:tcW w:w="253" w:type="dxa"/>
            <w:tcBorders>
              <w:top w:val="single" w:sz="6" w:space="0" w:color="A0A0A0"/>
              <w:left w:val="single" w:sz="6" w:space="0" w:color="A0A0A0"/>
              <w:bottom w:val="single" w:sz="6" w:space="0" w:color="A0A0A0"/>
              <w:right w:val="single" w:sz="6" w:space="0" w:color="A0A0A0"/>
            </w:tcBorders>
          </w:tcPr>
          <w:p w14:paraId="5A660C79" w14:textId="77777777" w:rsidR="0005401D" w:rsidRDefault="001D13AA">
            <w:pPr>
              <w:spacing w:after="0" w:line="259" w:lineRule="auto"/>
              <w:ind w:left="4" w:firstLine="0"/>
              <w:jc w:val="both"/>
            </w:pPr>
            <w:r>
              <w:t xml:space="preserve"> x </w:t>
            </w:r>
          </w:p>
        </w:tc>
        <w:tc>
          <w:tcPr>
            <w:tcW w:w="246" w:type="dxa"/>
            <w:tcBorders>
              <w:top w:val="single" w:sz="6" w:space="0" w:color="A0A0A0"/>
              <w:left w:val="single" w:sz="6" w:space="0" w:color="A0A0A0"/>
              <w:bottom w:val="single" w:sz="6" w:space="0" w:color="A0A0A0"/>
              <w:right w:val="single" w:sz="6" w:space="0" w:color="A0A0A0"/>
            </w:tcBorders>
          </w:tcPr>
          <w:p w14:paraId="17F96583" w14:textId="77777777" w:rsidR="0005401D" w:rsidRDefault="001D13AA">
            <w:pPr>
              <w:spacing w:after="0" w:line="259" w:lineRule="auto"/>
              <w:ind w:left="4" w:firstLine="0"/>
              <w:jc w:val="both"/>
            </w:pPr>
            <w:r>
              <w:t xml:space="preserve"> x</w:t>
            </w:r>
          </w:p>
        </w:tc>
      </w:tr>
    </w:tbl>
    <w:p w14:paraId="0FF5CA0A" w14:textId="77777777" w:rsidR="0005401D" w:rsidRDefault="001D13AA">
      <w:pPr>
        <w:spacing w:after="42" w:line="259" w:lineRule="auto"/>
        <w:ind w:left="46" w:firstLine="0"/>
      </w:pPr>
      <w:r>
        <w:t xml:space="preserve">  </w:t>
      </w:r>
    </w:p>
    <w:p w14:paraId="6354A7B0" w14:textId="77777777" w:rsidR="0005401D" w:rsidRDefault="001D13AA">
      <w:pPr>
        <w:spacing w:after="0" w:line="259" w:lineRule="auto"/>
        <w:ind w:left="46" w:firstLine="0"/>
      </w:pPr>
      <w:r>
        <w:rPr>
          <w:b/>
          <w:i/>
        </w:rPr>
        <w:t xml:space="preserve"> </w:t>
      </w:r>
    </w:p>
    <w:p w14:paraId="41B204C5" w14:textId="77777777" w:rsidR="0005401D" w:rsidRDefault="001D13AA" w:rsidP="002A0C7A">
      <w:pPr>
        <w:spacing w:after="52" w:line="252" w:lineRule="auto"/>
        <w:ind w:left="41"/>
        <w:jc w:val="both"/>
      </w:pPr>
      <w:r>
        <w:rPr>
          <w:b/>
          <w:i/>
        </w:rPr>
        <w:t>Kursa saturs</w:t>
      </w:r>
      <w:r>
        <w:t xml:space="preserve"> </w:t>
      </w:r>
    </w:p>
    <w:p w14:paraId="656DE0BE" w14:textId="77777777" w:rsidR="0005401D" w:rsidRDefault="001D13AA" w:rsidP="002A0C7A">
      <w:pPr>
        <w:ind w:left="41" w:right="56"/>
        <w:jc w:val="both"/>
      </w:pPr>
      <w:r>
        <w:t xml:space="preserve">1. Ievads un zinātniskā darba formāti (L2) </w:t>
      </w:r>
    </w:p>
    <w:p w14:paraId="4353B76F" w14:textId="77777777" w:rsidR="0005401D" w:rsidRDefault="001D13AA" w:rsidP="002A0C7A">
      <w:pPr>
        <w:ind w:left="41" w:right="56"/>
        <w:jc w:val="both"/>
      </w:pPr>
      <w:r>
        <w:t xml:space="preserve">Zinātniskā rakstīšana (būtība, mērķi, mērķauditorija). Zinātniskā rakstīšana pētnieciskajā procesā. </w:t>
      </w:r>
    </w:p>
    <w:p w14:paraId="7DB0F211" w14:textId="77777777" w:rsidR="0005401D" w:rsidRDefault="001D13AA" w:rsidP="002A0C7A">
      <w:pPr>
        <w:ind w:left="41" w:right="56"/>
        <w:jc w:val="both"/>
      </w:pPr>
      <w:r>
        <w:t xml:space="preserve">Orģināla zinātniskā darba formāti. Monogrāfija. Zinātniskās publikācijas, to veidi. </w:t>
      </w:r>
    </w:p>
    <w:p w14:paraId="084360BA" w14:textId="77777777" w:rsidR="0005401D" w:rsidRDefault="001D13AA" w:rsidP="002A0C7A">
      <w:pPr>
        <w:spacing w:after="0" w:line="259" w:lineRule="auto"/>
        <w:ind w:left="46" w:firstLine="0"/>
        <w:jc w:val="both"/>
      </w:pPr>
      <w:r>
        <w:t xml:space="preserve"> </w:t>
      </w:r>
    </w:p>
    <w:p w14:paraId="1BE27E70" w14:textId="77777777" w:rsidR="0005401D" w:rsidRDefault="001D13AA" w:rsidP="002A0C7A">
      <w:pPr>
        <w:ind w:left="41" w:right="56"/>
        <w:jc w:val="both"/>
      </w:pPr>
      <w:r>
        <w:t xml:space="preserve">Literatūra </w:t>
      </w:r>
    </w:p>
    <w:p w14:paraId="5B19515F" w14:textId="77777777" w:rsidR="0005401D" w:rsidRDefault="001D13AA" w:rsidP="00D20D81">
      <w:pPr>
        <w:numPr>
          <w:ilvl w:val="0"/>
          <w:numId w:val="25"/>
        </w:numPr>
        <w:ind w:right="56" w:hanging="230"/>
        <w:jc w:val="both"/>
      </w:pPr>
      <w:r>
        <w:t xml:space="preserve">Bailey, S. (2011). Academic writing: a handbook for international students. London; New York: Routledge. </w:t>
      </w:r>
    </w:p>
    <w:p w14:paraId="75539CAC" w14:textId="77777777" w:rsidR="0005401D" w:rsidRDefault="001D13AA" w:rsidP="00D20D81">
      <w:pPr>
        <w:numPr>
          <w:ilvl w:val="0"/>
          <w:numId w:val="25"/>
        </w:numPr>
        <w:ind w:right="56" w:hanging="230"/>
        <w:jc w:val="both"/>
      </w:pPr>
      <w:r>
        <w:t xml:space="preserve">Hofmann, A. H. (2014). Scientific writing and communication: papers, proposals, and presentations. </w:t>
      </w:r>
    </w:p>
    <w:p w14:paraId="23AE79A8" w14:textId="77777777" w:rsidR="0005401D" w:rsidRDefault="001D13AA" w:rsidP="002A0C7A">
      <w:pPr>
        <w:ind w:left="41" w:right="56"/>
        <w:jc w:val="both"/>
      </w:pPr>
      <w:r>
        <w:t xml:space="preserve">New York: Oxford University Press. </w:t>
      </w:r>
    </w:p>
    <w:p w14:paraId="777DEF94" w14:textId="77777777" w:rsidR="0005401D" w:rsidRDefault="001D13AA" w:rsidP="00D20D81">
      <w:pPr>
        <w:numPr>
          <w:ilvl w:val="0"/>
          <w:numId w:val="25"/>
        </w:numPr>
        <w:ind w:right="56" w:hanging="230"/>
        <w:jc w:val="both"/>
      </w:pPr>
      <w:r>
        <w:t xml:space="preserve">Laiveniece, D. (2014). Zinātniskās rakstīšanas skola. Liepāja: Jāņa Rozes apgāds. </w:t>
      </w:r>
    </w:p>
    <w:p w14:paraId="355D00E5" w14:textId="77777777" w:rsidR="0005401D" w:rsidRDefault="001D13AA" w:rsidP="00D20D81">
      <w:pPr>
        <w:numPr>
          <w:ilvl w:val="0"/>
          <w:numId w:val="25"/>
        </w:numPr>
        <w:ind w:right="56" w:hanging="230"/>
        <w:jc w:val="both"/>
      </w:pPr>
      <w:r>
        <w:t xml:space="preserve">Mārtinsone, K., Pipere, A. (2018). Zinātniskā rakstīšana un pētījumu rezultātu izplatīšana. Rīga: RSU. </w:t>
      </w:r>
    </w:p>
    <w:p w14:paraId="4BF81C0B" w14:textId="77777777" w:rsidR="0005401D" w:rsidRDefault="001D13AA" w:rsidP="002A0C7A">
      <w:pPr>
        <w:spacing w:after="0" w:line="259" w:lineRule="auto"/>
        <w:ind w:left="46" w:firstLine="0"/>
        <w:jc w:val="both"/>
      </w:pPr>
      <w:r>
        <w:t xml:space="preserve"> </w:t>
      </w:r>
    </w:p>
    <w:p w14:paraId="0858BD72" w14:textId="77777777" w:rsidR="0005401D" w:rsidRDefault="001D13AA" w:rsidP="002A0C7A">
      <w:pPr>
        <w:ind w:left="41" w:right="56"/>
        <w:jc w:val="both"/>
      </w:pPr>
      <w:r>
        <w:t xml:space="preserve">2. Pētnieka identitāte, publicēšanās indeksi (L2) </w:t>
      </w:r>
    </w:p>
    <w:p w14:paraId="4F688406" w14:textId="77777777" w:rsidR="0005401D" w:rsidRDefault="001D13AA" w:rsidP="002A0C7A">
      <w:pPr>
        <w:ind w:left="41" w:right="56"/>
        <w:jc w:val="both"/>
      </w:pPr>
      <w:r>
        <w:t xml:space="preserve">Studenti tiks iepazīstināti ar aktuālajām tendencēm rakstu novērtēšanā, zinātniskās darbības izvērtēšanā (citējamības indeksi, pētnieka profils) un citām aktuālajām tendencēm. </w:t>
      </w:r>
    </w:p>
    <w:p w14:paraId="779DAA33" w14:textId="77777777" w:rsidR="0005401D" w:rsidRDefault="001D13AA" w:rsidP="002A0C7A">
      <w:pPr>
        <w:spacing w:after="0" w:line="259" w:lineRule="auto"/>
        <w:ind w:left="46" w:firstLine="0"/>
        <w:jc w:val="both"/>
      </w:pPr>
      <w:r>
        <w:t xml:space="preserve"> </w:t>
      </w:r>
    </w:p>
    <w:p w14:paraId="7697666D" w14:textId="77777777" w:rsidR="0005401D" w:rsidRDefault="001D13AA" w:rsidP="002A0C7A">
      <w:pPr>
        <w:ind w:left="41" w:right="56"/>
        <w:jc w:val="both"/>
      </w:pPr>
      <w:r>
        <w:t xml:space="preserve">Literatūra </w:t>
      </w:r>
    </w:p>
    <w:p w14:paraId="29416633" w14:textId="77777777" w:rsidR="0005401D" w:rsidRDefault="001D13AA" w:rsidP="00D20D81">
      <w:pPr>
        <w:numPr>
          <w:ilvl w:val="0"/>
          <w:numId w:val="26"/>
        </w:numPr>
        <w:ind w:right="56" w:hanging="230"/>
        <w:jc w:val="both"/>
      </w:pPr>
      <w:r>
        <w:t xml:space="preserve">Iphofen, R. (2017). Handbook of Research Ethics and Scientific Integrity, Springer, 978-3-31976040-7 </w:t>
      </w:r>
    </w:p>
    <w:p w14:paraId="4CFA7D15" w14:textId="77777777" w:rsidR="0005401D" w:rsidRDefault="001D13AA" w:rsidP="00D20D81">
      <w:pPr>
        <w:numPr>
          <w:ilvl w:val="0"/>
          <w:numId w:val="26"/>
        </w:numPr>
        <w:ind w:right="56" w:hanging="230"/>
        <w:jc w:val="both"/>
      </w:pPr>
      <w:r>
        <w:t xml:space="preserve">Mārtinsone, K., Pipere, A. (2018). Zinātniskā rakstīšana un pētījumu rezultātu izplatīšana. Rīga: RSU </w:t>
      </w:r>
    </w:p>
    <w:p w14:paraId="409D5E34" w14:textId="77777777" w:rsidR="0005401D" w:rsidRDefault="001D13AA" w:rsidP="00D20D81">
      <w:pPr>
        <w:numPr>
          <w:ilvl w:val="0"/>
          <w:numId w:val="26"/>
        </w:numPr>
        <w:ind w:right="56" w:hanging="230"/>
        <w:jc w:val="both"/>
      </w:pPr>
      <w:r>
        <w:t xml:space="preserve">Web of Science www.webofknowledge.com </w:t>
      </w:r>
    </w:p>
    <w:p w14:paraId="7033C6FB" w14:textId="77777777" w:rsidR="0005401D" w:rsidRDefault="001D13AA" w:rsidP="00D20D81">
      <w:pPr>
        <w:numPr>
          <w:ilvl w:val="0"/>
          <w:numId w:val="26"/>
        </w:numPr>
        <w:ind w:right="56" w:hanging="230"/>
        <w:jc w:val="both"/>
      </w:pPr>
      <w:r>
        <w:t xml:space="preserve">SCOPUS www.scopus.com </w:t>
      </w:r>
    </w:p>
    <w:p w14:paraId="0D658013" w14:textId="77777777" w:rsidR="0005401D" w:rsidRDefault="001D13AA" w:rsidP="002A0C7A">
      <w:pPr>
        <w:spacing w:after="0" w:line="259" w:lineRule="auto"/>
        <w:ind w:left="46" w:firstLine="0"/>
        <w:jc w:val="both"/>
      </w:pPr>
      <w:r>
        <w:t xml:space="preserve"> </w:t>
      </w:r>
    </w:p>
    <w:p w14:paraId="09EF1A2B" w14:textId="77777777" w:rsidR="0005401D" w:rsidRDefault="001D13AA" w:rsidP="002A0C7A">
      <w:pPr>
        <w:ind w:left="41" w:right="56"/>
        <w:jc w:val="both"/>
      </w:pPr>
      <w:r>
        <w:t xml:space="preserve">3.Zinātniskā rakstā iekļaujamās informācijas iegūšanas un izmantošanas tiesiskie un ētiskie aspekti (L2 S2) </w:t>
      </w:r>
    </w:p>
    <w:p w14:paraId="34CB9F1D" w14:textId="77777777" w:rsidR="0005401D" w:rsidRDefault="001D13AA" w:rsidP="002A0C7A">
      <w:pPr>
        <w:ind w:left="41" w:right="56"/>
        <w:jc w:val="both"/>
      </w:pPr>
      <w:r>
        <w:t xml:space="preserve">Studenti tiks iepazīstināti ar spēkā esošajiem normatīvajiem regulējumiem, kas jāievēro veicot pētījumus un publicējot datus. Studenti tiks iepazīstināti ar starptautisko regulējumu par prasībām, kas jāievēro publicējot rakstus, kuros ir veikta datu ieguve par cilvēkiem un kāda informācija ir jānorāda, iesniedzot rakstus. </w:t>
      </w:r>
    </w:p>
    <w:p w14:paraId="02A3FDEC" w14:textId="77777777" w:rsidR="0005401D" w:rsidRDefault="001D13AA" w:rsidP="002A0C7A">
      <w:pPr>
        <w:spacing w:after="0" w:line="259" w:lineRule="auto"/>
        <w:ind w:left="46" w:firstLine="0"/>
        <w:jc w:val="both"/>
      </w:pPr>
      <w:r>
        <w:t xml:space="preserve"> </w:t>
      </w:r>
    </w:p>
    <w:p w14:paraId="6850E6CD" w14:textId="77777777" w:rsidR="0005401D" w:rsidRDefault="001D13AA" w:rsidP="002A0C7A">
      <w:pPr>
        <w:ind w:left="41" w:right="56"/>
        <w:jc w:val="both"/>
      </w:pPr>
      <w:r>
        <w:t xml:space="preserve">Literatūra </w:t>
      </w:r>
    </w:p>
    <w:p w14:paraId="02B33CCA" w14:textId="77777777" w:rsidR="0005401D" w:rsidRDefault="001D13AA" w:rsidP="00D20D81">
      <w:pPr>
        <w:numPr>
          <w:ilvl w:val="0"/>
          <w:numId w:val="27"/>
        </w:numPr>
        <w:ind w:right="56" w:hanging="230"/>
        <w:jc w:val="both"/>
      </w:pPr>
      <w:r>
        <w:t xml:space="preserve">Iphofen, R. (2017). Handbook of Research Ethics and Scientific Integrity, Springer, 978-3-31976040-7 </w:t>
      </w:r>
    </w:p>
    <w:p w14:paraId="312FD498" w14:textId="77777777" w:rsidR="0005401D" w:rsidRDefault="001D13AA" w:rsidP="00D20D81">
      <w:pPr>
        <w:numPr>
          <w:ilvl w:val="0"/>
          <w:numId w:val="27"/>
        </w:numPr>
        <w:ind w:right="56" w:hanging="230"/>
        <w:jc w:val="both"/>
      </w:pPr>
      <w:r>
        <w:lastRenderedPageBreak/>
        <w:t xml:space="preserve">Koepsell, D. (2017). Scientific Integrity and Research Ethics, Springer ISSN 2211-8101 </w:t>
      </w:r>
    </w:p>
    <w:p w14:paraId="12FBA271" w14:textId="77777777" w:rsidR="0005401D" w:rsidRDefault="001D13AA" w:rsidP="00D20D81">
      <w:pPr>
        <w:numPr>
          <w:ilvl w:val="0"/>
          <w:numId w:val="27"/>
        </w:numPr>
        <w:ind w:right="56" w:hanging="230"/>
        <w:jc w:val="both"/>
      </w:pPr>
      <w:r>
        <w:t xml:space="preserve">Smeyers, P., Depaepe, M. (2018). Educational Research: Ethics, Social Justice, and Funding Dynamics, Springer, ISBN 978-3-319-73920-5 </w:t>
      </w:r>
    </w:p>
    <w:p w14:paraId="5A937DA6" w14:textId="77777777" w:rsidR="0005401D" w:rsidRDefault="001D13AA" w:rsidP="002A0C7A">
      <w:pPr>
        <w:spacing w:after="0" w:line="259" w:lineRule="auto"/>
        <w:ind w:left="46" w:firstLine="0"/>
        <w:jc w:val="both"/>
      </w:pPr>
      <w:r>
        <w:t xml:space="preserve"> </w:t>
      </w:r>
    </w:p>
    <w:p w14:paraId="674836C6" w14:textId="77777777" w:rsidR="0005401D" w:rsidRDefault="001D13AA" w:rsidP="002A0C7A">
      <w:pPr>
        <w:spacing w:after="0" w:line="259" w:lineRule="auto"/>
        <w:ind w:left="46" w:firstLine="0"/>
        <w:jc w:val="both"/>
      </w:pPr>
      <w:r>
        <w:t xml:space="preserve"> </w:t>
      </w:r>
    </w:p>
    <w:p w14:paraId="586A323B" w14:textId="77777777" w:rsidR="0005401D" w:rsidRDefault="001D13AA" w:rsidP="00D20D81">
      <w:pPr>
        <w:numPr>
          <w:ilvl w:val="0"/>
          <w:numId w:val="27"/>
        </w:numPr>
        <w:ind w:right="56" w:hanging="230"/>
        <w:jc w:val="both"/>
      </w:pPr>
      <w:r>
        <w:t xml:space="preserve">Zinātniskās rakstīšanas specifika un efektīvas rakstīšanas principi (L2 S2) </w:t>
      </w:r>
    </w:p>
    <w:p w14:paraId="7D15D546" w14:textId="77777777" w:rsidR="0005401D" w:rsidRDefault="001D13AA" w:rsidP="002A0C7A">
      <w:pPr>
        <w:ind w:left="41" w:right="56"/>
        <w:jc w:val="both"/>
      </w:pPr>
      <w:r>
        <w:t xml:space="preserve">Zinātniskās rakstīšanas piemēri izglītības zinātnēs, struktūra un izstrāde. Atsauču izmantošanas un noformēšanas principi, veidi un tiešsaistes rīki atsauču sakārtošanai. Efektīvas rakstīšanas principi. Kā rakstīt īsi, konkrēti un saprotami? </w:t>
      </w:r>
    </w:p>
    <w:p w14:paraId="49A3E873" w14:textId="77777777" w:rsidR="0005401D" w:rsidRDefault="001D13AA" w:rsidP="002A0C7A">
      <w:pPr>
        <w:ind w:left="41" w:right="56"/>
        <w:jc w:val="both"/>
      </w:pPr>
      <w:r>
        <w:t xml:space="preserve">Zinātniskā raksta daļas, nosaukums, kā veidot paragrāfu (pārfrāzēšana, argumentācija), abstraktu, kam jābūt secinājumos, diskusijā, datu reprezentācija. Valodas lietojums (loģika, stils, pareizrakstība). Zinātniskās rakstīšanas problēmas: komplicētība, liekvārdība, ciešamā kārta. Zinātniskā raksta garums, citi nosacījumi. Darbu rakstīšana svešvalodās, tulkošana. </w:t>
      </w:r>
    </w:p>
    <w:p w14:paraId="30194DBC" w14:textId="77777777" w:rsidR="0005401D" w:rsidRDefault="001D13AA" w:rsidP="002A0C7A">
      <w:pPr>
        <w:spacing w:after="0" w:line="259" w:lineRule="auto"/>
        <w:ind w:left="46" w:firstLine="0"/>
        <w:jc w:val="both"/>
      </w:pPr>
      <w:r>
        <w:t xml:space="preserve"> </w:t>
      </w:r>
    </w:p>
    <w:p w14:paraId="55C7E37D" w14:textId="77777777" w:rsidR="0005401D" w:rsidRDefault="001D13AA" w:rsidP="002A0C7A">
      <w:pPr>
        <w:ind w:left="41" w:right="56"/>
        <w:jc w:val="both"/>
      </w:pPr>
      <w:r>
        <w:t xml:space="preserve">Literatūra </w:t>
      </w:r>
    </w:p>
    <w:p w14:paraId="706F031B" w14:textId="77777777" w:rsidR="0005401D" w:rsidRDefault="001D13AA" w:rsidP="00D20D81">
      <w:pPr>
        <w:numPr>
          <w:ilvl w:val="0"/>
          <w:numId w:val="28"/>
        </w:numPr>
        <w:ind w:right="56" w:hanging="230"/>
        <w:jc w:val="both"/>
      </w:pPr>
      <w:r>
        <w:t xml:space="preserve">Hofmann, A. H. (2014). Scientific writing and communication: papers, proposals, and presentations. New York: Oxford University Press. </w:t>
      </w:r>
    </w:p>
    <w:p w14:paraId="6DD714B2" w14:textId="77777777" w:rsidR="0005401D" w:rsidRDefault="001D13AA" w:rsidP="00D20D81">
      <w:pPr>
        <w:numPr>
          <w:ilvl w:val="0"/>
          <w:numId w:val="28"/>
        </w:numPr>
        <w:ind w:right="56" w:hanging="230"/>
        <w:jc w:val="both"/>
      </w:pPr>
      <w:r>
        <w:t xml:space="preserve">Mārtinsone, K., Pipere, A. (2018). Zinātniskā rakstīšana un pētījumu rezultātu izplatīšana. Rīga: </w:t>
      </w:r>
    </w:p>
    <w:p w14:paraId="6F41F476" w14:textId="77777777" w:rsidR="0005401D" w:rsidRDefault="001D13AA" w:rsidP="002A0C7A">
      <w:pPr>
        <w:ind w:left="41" w:right="56"/>
        <w:jc w:val="both"/>
      </w:pPr>
      <w:r>
        <w:t xml:space="preserve">RSU. </w:t>
      </w:r>
    </w:p>
    <w:p w14:paraId="504C4030" w14:textId="77777777" w:rsidR="0005401D" w:rsidRDefault="001D13AA" w:rsidP="00D20D81">
      <w:pPr>
        <w:numPr>
          <w:ilvl w:val="0"/>
          <w:numId w:val="28"/>
        </w:numPr>
        <w:ind w:right="56" w:hanging="230"/>
        <w:jc w:val="both"/>
      </w:pPr>
      <w:r>
        <w:t xml:space="preserve">Blinkena, A. (2016). Latviešu interpunkcija. Rīga: Zvaigzne ABC. </w:t>
      </w:r>
    </w:p>
    <w:p w14:paraId="18474BE1" w14:textId="77777777" w:rsidR="0005401D" w:rsidRDefault="001D13AA" w:rsidP="00D20D81">
      <w:pPr>
        <w:numPr>
          <w:ilvl w:val="0"/>
          <w:numId w:val="28"/>
        </w:numPr>
        <w:ind w:right="56" w:hanging="230"/>
        <w:jc w:val="both"/>
      </w:pPr>
      <w:r>
        <w:t xml:space="preserve">Fitzmaurice, M., O’Farrell, C. Developing your academic writing skills: a handbook. Pieejams: </w:t>
      </w:r>
    </w:p>
    <w:p w14:paraId="0236B36F" w14:textId="77777777" w:rsidR="0005401D" w:rsidRDefault="001D13AA" w:rsidP="002A0C7A">
      <w:pPr>
        <w:ind w:left="41" w:right="56"/>
        <w:jc w:val="both"/>
      </w:pPr>
      <w:r>
        <w:t xml:space="preserve">https://www.tcd.ie/CAPSL/assets/pdf/Academic%20Practice%20Resources/Developing%20your%20ac ademic%20writing%20skills.pdf </w:t>
      </w:r>
    </w:p>
    <w:p w14:paraId="078E61C0" w14:textId="77777777" w:rsidR="0005401D" w:rsidRDefault="001D13AA" w:rsidP="00D20D81">
      <w:pPr>
        <w:numPr>
          <w:ilvl w:val="0"/>
          <w:numId w:val="28"/>
        </w:numPr>
        <w:ind w:right="56" w:hanging="230"/>
        <w:jc w:val="both"/>
      </w:pPr>
      <w:r>
        <w:t xml:space="preserve">Swales, J. M., Feak, C. B. (2012). Academic writing for graduate students: essential tasks and skills. Ann Arbor: The University of Michigan Pres </w:t>
      </w:r>
    </w:p>
    <w:p w14:paraId="7C48AD9C" w14:textId="77777777" w:rsidR="0005401D" w:rsidRDefault="001D13AA" w:rsidP="002A0C7A">
      <w:pPr>
        <w:spacing w:after="0" w:line="259" w:lineRule="auto"/>
        <w:ind w:left="46" w:firstLine="0"/>
        <w:jc w:val="both"/>
      </w:pPr>
      <w:r>
        <w:t xml:space="preserve"> </w:t>
      </w:r>
    </w:p>
    <w:p w14:paraId="0B39269D" w14:textId="77777777" w:rsidR="0005401D" w:rsidRDefault="001D13AA" w:rsidP="002A0C7A">
      <w:pPr>
        <w:spacing w:after="0" w:line="259" w:lineRule="auto"/>
        <w:ind w:left="46" w:firstLine="0"/>
        <w:jc w:val="both"/>
      </w:pPr>
      <w:r>
        <w:t xml:space="preserve"> </w:t>
      </w:r>
    </w:p>
    <w:p w14:paraId="2A8AFD6C" w14:textId="77777777" w:rsidR="0005401D" w:rsidRDefault="001D13AA" w:rsidP="002A0C7A">
      <w:pPr>
        <w:ind w:left="41" w:right="56"/>
        <w:jc w:val="both"/>
      </w:pPr>
      <w:r>
        <w:t xml:space="preserve">5. Zinātniska raksta recenzēšana (S2) </w:t>
      </w:r>
    </w:p>
    <w:p w14:paraId="3128EE67" w14:textId="77777777" w:rsidR="0005401D" w:rsidRDefault="001D13AA" w:rsidP="002A0C7A">
      <w:pPr>
        <w:ind w:left="41" w:right="56"/>
        <w:jc w:val="both"/>
      </w:pPr>
      <w:r>
        <w:t xml:space="preserve">Studenti tiks iepazīstināti ar recenzēšanas būtību, procesu, būtiskākajām grūtībām. Studenti rakstīs atsauksmi par savu kolēģu zinātniskā raksta sagatavi. </w:t>
      </w:r>
    </w:p>
    <w:p w14:paraId="0A4EBAEA" w14:textId="77777777" w:rsidR="0005401D" w:rsidRDefault="001D13AA" w:rsidP="002A0C7A">
      <w:pPr>
        <w:spacing w:after="0" w:line="259" w:lineRule="auto"/>
        <w:ind w:left="46" w:firstLine="0"/>
        <w:jc w:val="both"/>
      </w:pPr>
      <w:r>
        <w:t xml:space="preserve"> </w:t>
      </w:r>
    </w:p>
    <w:p w14:paraId="09656027" w14:textId="77777777" w:rsidR="0005401D" w:rsidRDefault="001D13AA" w:rsidP="002A0C7A">
      <w:pPr>
        <w:spacing w:after="0" w:line="259" w:lineRule="auto"/>
        <w:ind w:left="46" w:firstLine="0"/>
        <w:jc w:val="both"/>
      </w:pPr>
      <w:r>
        <w:t xml:space="preserve"> </w:t>
      </w:r>
    </w:p>
    <w:p w14:paraId="1126740A" w14:textId="77777777" w:rsidR="0005401D" w:rsidRDefault="001D13AA" w:rsidP="002A0C7A">
      <w:pPr>
        <w:ind w:left="41" w:right="56"/>
        <w:jc w:val="both"/>
      </w:pPr>
      <w:r>
        <w:t xml:space="preserve">Literatūra </w:t>
      </w:r>
    </w:p>
    <w:p w14:paraId="0B3E5C22" w14:textId="77777777" w:rsidR="0005401D" w:rsidRDefault="001D13AA" w:rsidP="00D20D81">
      <w:pPr>
        <w:numPr>
          <w:ilvl w:val="0"/>
          <w:numId w:val="29"/>
        </w:numPr>
        <w:ind w:right="56" w:hanging="230"/>
        <w:jc w:val="both"/>
      </w:pPr>
      <w:r>
        <w:t xml:space="preserve">Bailey, S. (2011). Academic writing: a handbook for international students. London; New York: Routledge. </w:t>
      </w:r>
    </w:p>
    <w:p w14:paraId="7261362D" w14:textId="77777777" w:rsidR="0005401D" w:rsidRDefault="001D13AA" w:rsidP="00D20D81">
      <w:pPr>
        <w:numPr>
          <w:ilvl w:val="0"/>
          <w:numId w:val="29"/>
        </w:numPr>
        <w:ind w:right="56" w:hanging="230"/>
        <w:jc w:val="both"/>
      </w:pPr>
      <w:r>
        <w:t xml:space="preserve">Hofmann, A. H. (2014). Scientific writing and communication: papers, proposals, and presentations. New York: Oxford University Press. </w:t>
      </w:r>
    </w:p>
    <w:p w14:paraId="16685489" w14:textId="77777777" w:rsidR="0005401D" w:rsidRDefault="001D13AA" w:rsidP="00D20D81">
      <w:pPr>
        <w:numPr>
          <w:ilvl w:val="0"/>
          <w:numId w:val="29"/>
        </w:numPr>
        <w:ind w:right="56" w:hanging="230"/>
        <w:jc w:val="both"/>
      </w:pPr>
      <w:r>
        <w:t xml:space="preserve">Mārtinsone, K., Pipere, A. (2018). Zinātniskā rakstīšana un pētījumu rezultātu izplatīšana. Rīga: </w:t>
      </w:r>
    </w:p>
    <w:p w14:paraId="3B7FCCBC" w14:textId="77777777" w:rsidR="0005401D" w:rsidRDefault="001D13AA" w:rsidP="002A0C7A">
      <w:pPr>
        <w:ind w:left="41" w:right="56"/>
        <w:jc w:val="both"/>
      </w:pPr>
      <w:r>
        <w:t xml:space="preserve">RSU. </w:t>
      </w:r>
    </w:p>
    <w:p w14:paraId="30DE0E48" w14:textId="77777777" w:rsidR="0005401D" w:rsidRDefault="001D13AA" w:rsidP="00D20D81">
      <w:pPr>
        <w:numPr>
          <w:ilvl w:val="0"/>
          <w:numId w:val="29"/>
        </w:numPr>
        <w:ind w:right="56" w:hanging="230"/>
        <w:jc w:val="both"/>
      </w:pPr>
      <w:r>
        <w:t xml:space="preserve">Web of Science www.webofknowledge.com </w:t>
      </w:r>
    </w:p>
    <w:p w14:paraId="51D6ACA8" w14:textId="0CD21266" w:rsidR="0005401D" w:rsidRDefault="001D13AA" w:rsidP="00D20D81">
      <w:pPr>
        <w:numPr>
          <w:ilvl w:val="0"/>
          <w:numId w:val="29"/>
        </w:numPr>
        <w:ind w:right="56" w:hanging="230"/>
        <w:jc w:val="both"/>
      </w:pPr>
      <w:r>
        <w:t xml:space="preserve">SCOPUS www.scopus.com </w:t>
      </w:r>
    </w:p>
    <w:p w14:paraId="72187F09" w14:textId="77777777" w:rsidR="00DB5D0C" w:rsidRDefault="00DB5D0C" w:rsidP="002A0C7A">
      <w:pPr>
        <w:ind w:left="261" w:right="56" w:firstLine="0"/>
        <w:jc w:val="both"/>
      </w:pPr>
    </w:p>
    <w:p w14:paraId="33AA9454" w14:textId="3F338EC3" w:rsidR="0005401D" w:rsidRDefault="001D13AA" w:rsidP="00D20D81">
      <w:pPr>
        <w:numPr>
          <w:ilvl w:val="0"/>
          <w:numId w:val="29"/>
        </w:numPr>
        <w:ind w:right="56" w:hanging="230"/>
        <w:jc w:val="both"/>
      </w:pPr>
      <w:r>
        <w:t xml:space="preserve">Publicēšanās iespēju apzināšana, zinātniskas publikācijas sagatavošana un darba publicēšana (L2) </w:t>
      </w:r>
    </w:p>
    <w:p w14:paraId="3209388D" w14:textId="77777777" w:rsidR="0005401D" w:rsidRDefault="001D13AA" w:rsidP="002A0C7A">
      <w:pPr>
        <w:ind w:left="41" w:right="56"/>
        <w:jc w:val="both"/>
      </w:pPr>
      <w:r>
        <w:t xml:space="preserve">Studenti patstāvīgi gatavos zinātnisku publikāciju un apspriedīs publikācijas gatavošanu kopā ar citiem studentiem un pasniedzēju nodarbībās. Publikācijas gatavošana būs veicama patstāvīgi, bet klātienē tiks izrunāti neskaidrie jautājumi un diskutēts par publikācijas tapšanas gaitu. </w:t>
      </w:r>
    </w:p>
    <w:p w14:paraId="26CB517D" w14:textId="77777777" w:rsidR="0005401D" w:rsidRDefault="001D13AA" w:rsidP="002A0C7A">
      <w:pPr>
        <w:spacing w:after="0" w:line="259" w:lineRule="auto"/>
        <w:ind w:left="46" w:firstLine="0"/>
        <w:jc w:val="both"/>
      </w:pPr>
      <w:r>
        <w:t xml:space="preserve"> </w:t>
      </w:r>
    </w:p>
    <w:p w14:paraId="61020133" w14:textId="77777777" w:rsidR="0005401D" w:rsidRDefault="001D13AA" w:rsidP="002A0C7A">
      <w:pPr>
        <w:ind w:left="41" w:right="56"/>
        <w:jc w:val="both"/>
      </w:pPr>
      <w:r>
        <w:t xml:space="preserve">Literatūra </w:t>
      </w:r>
    </w:p>
    <w:p w14:paraId="24F4E4BC" w14:textId="77777777" w:rsidR="0005401D" w:rsidRDefault="001D13AA" w:rsidP="00D20D81">
      <w:pPr>
        <w:numPr>
          <w:ilvl w:val="0"/>
          <w:numId w:val="30"/>
        </w:numPr>
        <w:ind w:right="56" w:hanging="230"/>
        <w:jc w:val="both"/>
      </w:pPr>
      <w:r>
        <w:t xml:space="preserve">Iphofen, R. (2017). Handbook of Research Ethics and Scientific Integrity, Springer, 978-3-31976040-7 </w:t>
      </w:r>
    </w:p>
    <w:p w14:paraId="61F7C6A7" w14:textId="77777777" w:rsidR="0005401D" w:rsidRDefault="001D13AA" w:rsidP="00D20D81">
      <w:pPr>
        <w:numPr>
          <w:ilvl w:val="0"/>
          <w:numId w:val="30"/>
        </w:numPr>
        <w:ind w:right="56" w:hanging="230"/>
        <w:jc w:val="both"/>
      </w:pPr>
      <w:r>
        <w:t xml:space="preserve">Mārtinsone, K., Pipere, A. (2018). Zinātniskā rakstīšana un pētījumu rezultātu izplatīšana. Rīga: RSU </w:t>
      </w:r>
    </w:p>
    <w:p w14:paraId="798CE402" w14:textId="77777777" w:rsidR="0005401D" w:rsidRDefault="001D13AA" w:rsidP="00D20D81">
      <w:pPr>
        <w:numPr>
          <w:ilvl w:val="0"/>
          <w:numId w:val="30"/>
        </w:numPr>
        <w:ind w:right="56" w:hanging="230"/>
        <w:jc w:val="both"/>
      </w:pPr>
      <w:r>
        <w:t xml:space="preserve">Web of Science www.webofknowledge.com </w:t>
      </w:r>
    </w:p>
    <w:p w14:paraId="2D141DC9" w14:textId="77777777" w:rsidR="0005401D" w:rsidRDefault="001D13AA" w:rsidP="00D20D81">
      <w:pPr>
        <w:numPr>
          <w:ilvl w:val="0"/>
          <w:numId w:val="30"/>
        </w:numPr>
        <w:spacing w:after="49"/>
        <w:ind w:right="56" w:hanging="230"/>
        <w:jc w:val="both"/>
      </w:pPr>
      <w:r>
        <w:t xml:space="preserve">SCOPUS www.scopus.com </w:t>
      </w:r>
    </w:p>
    <w:p w14:paraId="77C761A3" w14:textId="77777777" w:rsidR="0005401D" w:rsidRDefault="001D13AA" w:rsidP="002A0C7A">
      <w:pPr>
        <w:spacing w:after="52" w:line="252" w:lineRule="auto"/>
        <w:ind w:left="41"/>
        <w:jc w:val="both"/>
      </w:pPr>
      <w:r>
        <w:rPr>
          <w:b/>
          <w:i/>
        </w:rPr>
        <w:t>Obligāti izmantojamie informācijas avoti</w:t>
      </w:r>
      <w:r>
        <w:t xml:space="preserve"> </w:t>
      </w:r>
    </w:p>
    <w:p w14:paraId="36F99E34" w14:textId="77777777" w:rsidR="0005401D" w:rsidRDefault="001D13AA" w:rsidP="00D20D81">
      <w:pPr>
        <w:numPr>
          <w:ilvl w:val="0"/>
          <w:numId w:val="31"/>
        </w:numPr>
        <w:ind w:right="56" w:hanging="230"/>
        <w:jc w:val="both"/>
      </w:pPr>
      <w:r>
        <w:t xml:space="preserve">Bailey, S. (2022). Academic Writing for University Students. New York: Routledge. </w:t>
      </w:r>
    </w:p>
    <w:p w14:paraId="213711A0" w14:textId="77777777" w:rsidR="0005401D" w:rsidRDefault="001D13AA" w:rsidP="00D20D81">
      <w:pPr>
        <w:numPr>
          <w:ilvl w:val="0"/>
          <w:numId w:val="31"/>
        </w:numPr>
        <w:ind w:right="56" w:hanging="230"/>
        <w:jc w:val="both"/>
      </w:pPr>
      <w:r>
        <w:t xml:space="preserve">Becker, H. S. (2020). Writing for Social Scientists: How to Start and Finish your Thesis, Book, or Article (3th ed.). Chicago; London: University of Chicago Press. </w:t>
      </w:r>
    </w:p>
    <w:p w14:paraId="58ABEDB5" w14:textId="77777777" w:rsidR="0005401D" w:rsidRDefault="001D13AA" w:rsidP="00D20D81">
      <w:pPr>
        <w:numPr>
          <w:ilvl w:val="0"/>
          <w:numId w:val="31"/>
        </w:numPr>
        <w:ind w:right="56" w:hanging="230"/>
        <w:jc w:val="both"/>
      </w:pPr>
      <w:r>
        <w:t xml:space="preserve">Hofmann, A. H. (2023). Scientific Writing and Communication: Papers, Proposals, and Presentations (5th ed.). New York: Oxford University Press. </w:t>
      </w:r>
    </w:p>
    <w:p w14:paraId="56CB16A3" w14:textId="77777777" w:rsidR="0005401D" w:rsidRDefault="001D13AA" w:rsidP="00D20D81">
      <w:pPr>
        <w:numPr>
          <w:ilvl w:val="0"/>
          <w:numId w:val="31"/>
        </w:numPr>
        <w:ind w:right="56" w:hanging="230"/>
        <w:jc w:val="both"/>
      </w:pPr>
      <w:r>
        <w:t xml:space="preserve">Mārtinsone, K., Pipere, A. (2018). Zinātniskā rakstīšana un pētījumu rezultātu izplatīšana. Rīga: RSU. </w:t>
      </w:r>
    </w:p>
    <w:p w14:paraId="48305BE8" w14:textId="77777777" w:rsidR="0005401D" w:rsidRDefault="001D13AA" w:rsidP="002A0C7A">
      <w:pPr>
        <w:spacing w:after="52"/>
        <w:ind w:left="41" w:right="56"/>
        <w:jc w:val="both"/>
      </w:pPr>
      <w:r>
        <w:t xml:space="preserve">5.Turabian, K. L., etc. (eds.) (2018). A Manual for Writers of Research Papers, Theses, and Dissertations (9th ed.). Chicago: University of Chicago Press 2. </w:t>
      </w:r>
    </w:p>
    <w:p w14:paraId="0242B451" w14:textId="77777777" w:rsidR="0005401D" w:rsidRDefault="001D13AA" w:rsidP="002A0C7A">
      <w:pPr>
        <w:spacing w:after="52" w:line="252" w:lineRule="auto"/>
        <w:ind w:left="41"/>
        <w:jc w:val="both"/>
      </w:pPr>
      <w:r>
        <w:rPr>
          <w:b/>
          <w:i/>
        </w:rPr>
        <w:t>Papildus informācijas avoti</w:t>
      </w:r>
      <w:r>
        <w:t xml:space="preserve"> </w:t>
      </w:r>
    </w:p>
    <w:p w14:paraId="540C4384" w14:textId="77777777" w:rsidR="0005401D" w:rsidRDefault="001D13AA" w:rsidP="00D20D81">
      <w:pPr>
        <w:numPr>
          <w:ilvl w:val="0"/>
          <w:numId w:val="32"/>
        </w:numPr>
        <w:ind w:right="56" w:hanging="230"/>
        <w:jc w:val="both"/>
      </w:pPr>
      <w:r>
        <w:t xml:space="preserve">Apsalons, E. (2011). Valodas lietojuma loģika. Rīga: Zvaigzne ABC </w:t>
      </w:r>
    </w:p>
    <w:p w14:paraId="758712B7" w14:textId="77777777" w:rsidR="0005401D" w:rsidRDefault="001D13AA" w:rsidP="00D20D81">
      <w:pPr>
        <w:numPr>
          <w:ilvl w:val="0"/>
          <w:numId w:val="32"/>
        </w:numPr>
        <w:ind w:right="56" w:hanging="230"/>
        <w:jc w:val="both"/>
      </w:pPr>
      <w:r>
        <w:t xml:space="preserve">Bailey, S. (2011). Academic writing: a handbook for international students. London; New York: </w:t>
      </w:r>
    </w:p>
    <w:p w14:paraId="59E5FFAC" w14:textId="77777777" w:rsidR="0005401D" w:rsidRDefault="001D13AA" w:rsidP="002A0C7A">
      <w:pPr>
        <w:ind w:left="41" w:right="56"/>
        <w:jc w:val="both"/>
      </w:pPr>
      <w:r>
        <w:t xml:space="preserve">Routledge. </w:t>
      </w:r>
    </w:p>
    <w:p w14:paraId="678E59CD" w14:textId="77777777" w:rsidR="0005401D" w:rsidRDefault="001D13AA" w:rsidP="002A0C7A">
      <w:pPr>
        <w:ind w:left="41" w:right="56"/>
        <w:jc w:val="both"/>
      </w:pPr>
      <w:r>
        <w:lastRenderedPageBreak/>
        <w:t xml:space="preserve">3.Blinkena, A. (2016). Latviešu interpunkcija. Rīga: Zvaigzne ABC </w:t>
      </w:r>
    </w:p>
    <w:p w14:paraId="5B17F206" w14:textId="77777777" w:rsidR="0005401D" w:rsidRDefault="001D13AA" w:rsidP="00D20D81">
      <w:pPr>
        <w:numPr>
          <w:ilvl w:val="0"/>
          <w:numId w:val="33"/>
        </w:numPr>
        <w:ind w:right="455" w:hanging="230"/>
        <w:jc w:val="both"/>
      </w:pPr>
      <w:r>
        <w:t xml:space="preserve">Iphofen, R. (2017). Handbook of Research Ethics and Scientific Integrity, Springer </w:t>
      </w:r>
    </w:p>
    <w:p w14:paraId="40ACC73E" w14:textId="77777777" w:rsidR="0005401D" w:rsidRDefault="001D13AA" w:rsidP="00D20D81">
      <w:pPr>
        <w:numPr>
          <w:ilvl w:val="0"/>
          <w:numId w:val="33"/>
        </w:numPr>
        <w:ind w:right="455" w:hanging="230"/>
        <w:jc w:val="both"/>
      </w:pPr>
      <w:r>
        <w:t xml:space="preserve">Koepsell, D. (2017). Scientific Integrity and Research Ethics, Springer ISSN 2211- 6. Smeyers, P., Depaepe, M. (2018). Educational Research: Ethics, Social Justice, and Funding </w:t>
      </w:r>
    </w:p>
    <w:p w14:paraId="3F64610D" w14:textId="77777777" w:rsidR="0005401D" w:rsidRDefault="001D13AA" w:rsidP="002A0C7A">
      <w:pPr>
        <w:ind w:left="41" w:right="56"/>
        <w:jc w:val="both"/>
      </w:pPr>
      <w:r>
        <w:t xml:space="preserve">Dynamics, Springer </w:t>
      </w:r>
    </w:p>
    <w:p w14:paraId="08EC0D29" w14:textId="77777777" w:rsidR="0005401D" w:rsidRDefault="001D13AA" w:rsidP="00D20D81">
      <w:pPr>
        <w:numPr>
          <w:ilvl w:val="0"/>
          <w:numId w:val="34"/>
        </w:numPr>
        <w:ind w:right="56" w:hanging="230"/>
        <w:jc w:val="both"/>
      </w:pPr>
      <w:r>
        <w:t xml:space="preserve">Swales, J. M., Feak, C. B. (2012). Academic writing for graduate students: essential tasks and skills. </w:t>
      </w:r>
    </w:p>
    <w:p w14:paraId="62C1A4C6" w14:textId="77777777" w:rsidR="0005401D" w:rsidRDefault="001D13AA" w:rsidP="002A0C7A">
      <w:pPr>
        <w:ind w:left="41" w:right="56"/>
        <w:jc w:val="both"/>
      </w:pPr>
      <w:r>
        <w:t xml:space="preserve">Ann Arbor: The University of Michigan Press. </w:t>
      </w:r>
    </w:p>
    <w:p w14:paraId="39DB39B0" w14:textId="77777777" w:rsidR="0005401D" w:rsidRDefault="001D13AA" w:rsidP="00D20D81">
      <w:pPr>
        <w:numPr>
          <w:ilvl w:val="0"/>
          <w:numId w:val="34"/>
        </w:numPr>
        <w:spacing w:after="49"/>
        <w:ind w:right="56" w:hanging="230"/>
        <w:jc w:val="both"/>
      </w:pPr>
      <w:r>
        <w:t xml:space="preserve">Laiveniece, D. (2014). Zinātniskās rakstīšanas skola. Liepāja: Jāņa Rozes apgāds. </w:t>
      </w:r>
    </w:p>
    <w:p w14:paraId="2A40F526" w14:textId="77777777" w:rsidR="0005401D" w:rsidRDefault="001D13AA" w:rsidP="002A0C7A">
      <w:pPr>
        <w:spacing w:after="52" w:line="252" w:lineRule="auto"/>
        <w:ind w:left="41"/>
        <w:jc w:val="both"/>
      </w:pPr>
      <w:r>
        <w:rPr>
          <w:b/>
          <w:i/>
        </w:rPr>
        <w:t>Periodika un citi informācijas avoti</w:t>
      </w:r>
      <w:r>
        <w:t xml:space="preserve"> </w:t>
      </w:r>
    </w:p>
    <w:p w14:paraId="19096EFA" w14:textId="77777777" w:rsidR="0005401D" w:rsidRDefault="001D13AA" w:rsidP="00D20D81">
      <w:pPr>
        <w:numPr>
          <w:ilvl w:val="0"/>
          <w:numId w:val="35"/>
        </w:numPr>
        <w:ind w:right="56" w:hanging="230"/>
        <w:jc w:val="both"/>
      </w:pPr>
      <w:r>
        <w:t xml:space="preserve">Latvijas Nacionālā digitālā bibliotēka http://periodika.lv/ </w:t>
      </w:r>
    </w:p>
    <w:p w14:paraId="19F31AD4" w14:textId="77777777" w:rsidR="0005401D" w:rsidRDefault="001D13AA" w:rsidP="00D20D81">
      <w:pPr>
        <w:numPr>
          <w:ilvl w:val="0"/>
          <w:numId w:val="35"/>
        </w:numPr>
        <w:ind w:right="56" w:hanging="230"/>
        <w:jc w:val="both"/>
      </w:pPr>
      <w:r>
        <w:t xml:space="preserve">Web of Science www.webofknowledge.com </w:t>
      </w:r>
    </w:p>
    <w:p w14:paraId="1E58FEB9" w14:textId="77777777" w:rsidR="0005401D" w:rsidRDefault="001D13AA" w:rsidP="00D20D81">
      <w:pPr>
        <w:numPr>
          <w:ilvl w:val="0"/>
          <w:numId w:val="35"/>
        </w:numPr>
        <w:spacing w:after="82"/>
        <w:ind w:right="56" w:hanging="230"/>
        <w:jc w:val="both"/>
      </w:pPr>
      <w:r>
        <w:t xml:space="preserve">SCOPUS www.scopus.com </w:t>
      </w:r>
    </w:p>
    <w:p w14:paraId="56DE575C" w14:textId="77777777" w:rsidR="004C456F" w:rsidRPr="008675EA" w:rsidRDefault="001D13AA" w:rsidP="004C456F">
      <w:pPr>
        <w:spacing w:after="71"/>
        <w:ind w:right="56"/>
        <w:jc w:val="both"/>
        <w:rPr>
          <w:b/>
          <w:bCs/>
          <w:i/>
          <w:iCs/>
        </w:rPr>
      </w:pPr>
      <w:r>
        <w:rPr>
          <w:rFonts w:ascii="Calibri" w:eastAsia="Calibri" w:hAnsi="Calibri" w:cs="Calibri"/>
          <w:sz w:val="22"/>
        </w:rPr>
        <w:t xml:space="preserve"> </w:t>
      </w:r>
      <w:r w:rsidR="004C456F" w:rsidRPr="008675EA">
        <w:rPr>
          <w:b/>
          <w:bCs/>
          <w:i/>
          <w:iCs/>
        </w:rPr>
        <w:t>Piezīmes</w:t>
      </w:r>
    </w:p>
    <w:p w14:paraId="2ACA4382" w14:textId="77777777" w:rsidR="004C456F" w:rsidRPr="004C456F" w:rsidRDefault="004C456F" w:rsidP="004C456F">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5730D287" w14:textId="2C8C98F6" w:rsidR="0005401D" w:rsidRDefault="001D13AA">
      <w:pPr>
        <w:spacing w:after="0" w:line="259" w:lineRule="auto"/>
        <w:ind w:left="0" w:firstLine="0"/>
      </w:pPr>
      <w:r>
        <w:rPr>
          <w:rFonts w:ascii="Calibri" w:eastAsia="Calibri" w:hAnsi="Calibri" w:cs="Calibri"/>
          <w:sz w:val="22"/>
        </w:rPr>
        <w:tab/>
        <w:t xml:space="preserve"> </w:t>
      </w:r>
    </w:p>
    <w:p w14:paraId="07095E49" w14:textId="77777777" w:rsidR="0005401D" w:rsidRDefault="001D13AA">
      <w:pPr>
        <w:spacing w:after="0" w:line="259" w:lineRule="auto"/>
        <w:ind w:left="46" w:firstLine="0"/>
      </w:pPr>
      <w:r>
        <w:t xml:space="preserve"> </w:t>
      </w:r>
    </w:p>
    <w:p w14:paraId="0D72D6D0" w14:textId="77777777" w:rsidR="0005401D" w:rsidRDefault="001D13AA">
      <w:pPr>
        <w:spacing w:after="0" w:line="259" w:lineRule="auto"/>
        <w:ind w:left="46" w:firstLine="0"/>
      </w:pPr>
      <w:r>
        <w:t xml:space="preserve"> </w:t>
      </w:r>
    </w:p>
    <w:p w14:paraId="09A79733" w14:textId="77777777" w:rsidR="0005401D" w:rsidRDefault="001D13AA">
      <w:pPr>
        <w:tabs>
          <w:tab w:val="center" w:pos="6005"/>
        </w:tabs>
        <w:spacing w:after="160" w:line="259" w:lineRule="auto"/>
        <w:ind w:left="0" w:firstLine="0"/>
      </w:pPr>
      <w:r>
        <w:rPr>
          <w:b/>
          <w:i/>
        </w:rPr>
        <w:t>Studiju kursa nosaukums</w:t>
      </w:r>
      <w:r>
        <w:t xml:space="preserve"> </w:t>
      </w:r>
      <w:r>
        <w:tab/>
      </w:r>
      <w:r>
        <w:rPr>
          <w:b/>
          <w:i/>
        </w:rPr>
        <w:t>Aktuālās problēmas pedagoģiskajā psiholoģijā</w:t>
      </w:r>
      <w:r>
        <w:t xml:space="preserve"> </w:t>
      </w:r>
    </w:p>
    <w:p w14:paraId="7D602463" w14:textId="708E35DE" w:rsidR="0005401D" w:rsidRDefault="001D13AA">
      <w:pPr>
        <w:tabs>
          <w:tab w:val="center" w:pos="4172"/>
        </w:tabs>
        <w:spacing w:after="160" w:line="259" w:lineRule="auto"/>
        <w:ind w:left="0" w:firstLine="0"/>
      </w:pPr>
      <w:r>
        <w:rPr>
          <w:b/>
          <w:i/>
        </w:rPr>
        <w:t>Studiju kursa kods</w:t>
      </w:r>
      <w:r>
        <w:t xml:space="preserve"> </w:t>
      </w:r>
      <w:r>
        <w:tab/>
        <w:t>Psih</w:t>
      </w:r>
      <w:r w:rsidR="00C94E8B">
        <w:t>D059</w:t>
      </w:r>
    </w:p>
    <w:p w14:paraId="6C60F840" w14:textId="77777777" w:rsidR="0005401D" w:rsidRDefault="001D13AA">
      <w:pPr>
        <w:tabs>
          <w:tab w:val="center" w:pos="4237"/>
        </w:tabs>
        <w:spacing w:after="160" w:line="259" w:lineRule="auto"/>
        <w:ind w:left="0" w:firstLine="0"/>
      </w:pPr>
      <w:r>
        <w:rPr>
          <w:b/>
          <w:i/>
        </w:rPr>
        <w:t>Zinātnes nozare</w:t>
      </w:r>
      <w:r>
        <w:t xml:space="preserve"> </w:t>
      </w:r>
      <w:r>
        <w:tab/>
        <w:t xml:space="preserve">Psiholoģija </w:t>
      </w:r>
    </w:p>
    <w:p w14:paraId="5F20AD0E" w14:textId="77777777" w:rsidR="0005401D" w:rsidRDefault="001D13AA">
      <w:pPr>
        <w:tabs>
          <w:tab w:val="center" w:pos="4801"/>
        </w:tabs>
        <w:spacing w:after="160" w:line="259" w:lineRule="auto"/>
        <w:ind w:left="0" w:firstLine="0"/>
      </w:pPr>
      <w:r>
        <w:rPr>
          <w:b/>
          <w:i/>
        </w:rPr>
        <w:t>Zinātnes apakšnozare</w:t>
      </w:r>
      <w:r>
        <w:t xml:space="preserve"> </w:t>
      </w:r>
      <w:r>
        <w:tab/>
        <w:t xml:space="preserve">Pedagoģiskā psiholoģija </w:t>
      </w:r>
    </w:p>
    <w:p w14:paraId="039BCB08" w14:textId="0A890BAB" w:rsidR="0005401D" w:rsidRDefault="001D13AA">
      <w:pPr>
        <w:tabs>
          <w:tab w:val="center" w:pos="3843"/>
        </w:tabs>
        <w:spacing w:after="160" w:line="259" w:lineRule="auto"/>
        <w:ind w:left="0" w:firstLine="0"/>
      </w:pPr>
      <w:r>
        <w:rPr>
          <w:b/>
          <w:i/>
        </w:rPr>
        <w:t>Kredītpunkti</w:t>
      </w:r>
      <w:r>
        <w:t xml:space="preserve"> </w:t>
      </w:r>
      <w:r>
        <w:tab/>
      </w:r>
      <w:r w:rsidR="00D0382D" w:rsidRPr="00814141">
        <w:rPr>
          <w:bCs/>
        </w:rPr>
        <w:t>2 (3)</w:t>
      </w:r>
    </w:p>
    <w:p w14:paraId="4C3BAC44" w14:textId="77777777" w:rsidR="0005401D" w:rsidRDefault="001D13AA">
      <w:pPr>
        <w:tabs>
          <w:tab w:val="center" w:pos="3903"/>
        </w:tabs>
        <w:spacing w:after="160" w:line="259" w:lineRule="auto"/>
        <w:ind w:left="0" w:firstLine="0"/>
      </w:pPr>
      <w:r>
        <w:rPr>
          <w:b/>
          <w:i/>
        </w:rPr>
        <w:t>Kopējais kontaktstundu skaits</w:t>
      </w:r>
      <w:r>
        <w:t xml:space="preserve"> </w:t>
      </w:r>
      <w:r>
        <w:tab/>
      </w:r>
      <w:r>
        <w:rPr>
          <w:b/>
        </w:rPr>
        <w:t>16</w:t>
      </w:r>
      <w:r>
        <w:t xml:space="preserve"> </w:t>
      </w:r>
    </w:p>
    <w:p w14:paraId="284C9CCC" w14:textId="77777777" w:rsidR="0005401D" w:rsidRDefault="001D13AA">
      <w:pPr>
        <w:tabs>
          <w:tab w:val="center" w:pos="3837"/>
        </w:tabs>
        <w:spacing w:after="160" w:line="259" w:lineRule="auto"/>
        <w:ind w:left="0" w:firstLine="0"/>
      </w:pPr>
      <w:r>
        <w:rPr>
          <w:b/>
          <w:i/>
        </w:rPr>
        <w:t>Lekciju stundu skaits</w:t>
      </w:r>
      <w:r>
        <w:t xml:space="preserve"> </w:t>
      </w:r>
      <w:r>
        <w:tab/>
        <w:t xml:space="preserve">5 </w:t>
      </w:r>
    </w:p>
    <w:p w14:paraId="1E280DC3" w14:textId="77777777" w:rsidR="0005401D" w:rsidRDefault="001D13AA">
      <w:pPr>
        <w:spacing w:after="5" w:line="252" w:lineRule="auto"/>
        <w:ind w:left="41"/>
      </w:pPr>
      <w:r>
        <w:rPr>
          <w:b/>
          <w:i/>
        </w:rPr>
        <w:t xml:space="preserve">Semināru un praktisko darbu stundu </w:t>
      </w:r>
    </w:p>
    <w:p w14:paraId="01A4A88B" w14:textId="3F5AF98A" w:rsidR="0005401D" w:rsidRDefault="005026B7" w:rsidP="005026B7">
      <w:pPr>
        <w:spacing w:after="0" w:line="259" w:lineRule="auto"/>
        <w:ind w:left="0" w:right="1251" w:firstLine="0"/>
      </w:pPr>
      <w:r>
        <w:rPr>
          <w:b/>
          <w:i/>
        </w:rPr>
        <w:t>skaits</w:t>
      </w:r>
      <w:r>
        <w:t xml:space="preserve">                                                      </w:t>
      </w:r>
      <w:r w:rsidR="001D13AA">
        <w:t xml:space="preserve">11 </w:t>
      </w:r>
    </w:p>
    <w:p w14:paraId="2069EFC6" w14:textId="77777777" w:rsidR="0005401D" w:rsidRDefault="001D13AA">
      <w:pPr>
        <w:tabs>
          <w:tab w:val="center" w:pos="3837"/>
        </w:tabs>
        <w:spacing w:after="160" w:line="259" w:lineRule="auto"/>
        <w:ind w:left="0" w:firstLine="0"/>
      </w:pPr>
      <w:r>
        <w:rPr>
          <w:b/>
          <w:i/>
        </w:rPr>
        <w:t>Laboratorijas darbu stundu skaits</w:t>
      </w:r>
      <w:r>
        <w:t xml:space="preserve"> </w:t>
      </w:r>
      <w:r>
        <w:tab/>
        <w:t xml:space="preserve">0 </w:t>
      </w:r>
    </w:p>
    <w:p w14:paraId="3FA045D8" w14:textId="78B33300" w:rsidR="0005401D" w:rsidRDefault="001D13AA">
      <w:pPr>
        <w:spacing w:after="160" w:line="259" w:lineRule="auto"/>
        <w:ind w:left="0" w:firstLine="0"/>
      </w:pPr>
      <w:r>
        <w:rPr>
          <w:b/>
          <w:i/>
        </w:rPr>
        <w:t xml:space="preserve">Studenta patstāvīgā darba stundu </w:t>
      </w:r>
      <w:r w:rsidR="002D476F">
        <w:rPr>
          <w:b/>
          <w:i/>
        </w:rPr>
        <w:t xml:space="preserve">         </w:t>
      </w:r>
      <w:r w:rsidR="002D476F">
        <w:rPr>
          <w:b/>
        </w:rPr>
        <w:t>64</w:t>
      </w:r>
    </w:p>
    <w:p w14:paraId="02A43831" w14:textId="77777777" w:rsidR="0005401D" w:rsidRDefault="001D13AA">
      <w:pPr>
        <w:spacing w:after="160" w:line="259" w:lineRule="auto"/>
        <w:ind w:left="0" w:firstLine="0"/>
      </w:pPr>
      <w:r>
        <w:rPr>
          <w:b/>
          <w:i/>
        </w:rPr>
        <w:t>skaits</w:t>
      </w:r>
      <w:r>
        <w:t xml:space="preserve"> </w:t>
      </w:r>
    </w:p>
    <w:p w14:paraId="624B17C2" w14:textId="77777777" w:rsidR="0005401D" w:rsidRDefault="001D13AA">
      <w:pPr>
        <w:spacing w:after="42" w:line="259" w:lineRule="auto"/>
        <w:ind w:left="91" w:firstLine="0"/>
      </w:pPr>
      <w:r>
        <w:t xml:space="preserve">  </w:t>
      </w:r>
    </w:p>
    <w:p w14:paraId="75DB55C7" w14:textId="77777777" w:rsidR="0005401D" w:rsidRDefault="001D13AA">
      <w:pPr>
        <w:spacing w:after="107" w:line="252" w:lineRule="auto"/>
        <w:ind w:left="41"/>
      </w:pPr>
      <w:r>
        <w:rPr>
          <w:b/>
          <w:i/>
        </w:rPr>
        <w:t>Kursa izstrādātājs(-i)</w:t>
      </w:r>
      <w:r>
        <w:t xml:space="preserve"> </w:t>
      </w:r>
    </w:p>
    <w:p w14:paraId="7A769E23" w14:textId="77777777" w:rsidR="0005401D" w:rsidRDefault="001D13AA">
      <w:pPr>
        <w:spacing w:after="289"/>
        <w:ind w:left="41" w:right="56"/>
      </w:pPr>
      <w:r>
        <w:t xml:space="preserve">Dr.psych., prof. Baiba Martinsone </w:t>
      </w:r>
    </w:p>
    <w:p w14:paraId="3457439D" w14:textId="77777777" w:rsidR="00C550F0" w:rsidRDefault="00C550F0" w:rsidP="00C550F0">
      <w:pPr>
        <w:spacing w:after="289"/>
        <w:ind w:left="41" w:right="56"/>
        <w:rPr>
          <w:b/>
          <w:bCs/>
          <w:i/>
          <w:iCs/>
        </w:rPr>
      </w:pPr>
      <w:r w:rsidRPr="002A09F5">
        <w:rPr>
          <w:b/>
          <w:bCs/>
          <w:i/>
          <w:iCs/>
        </w:rPr>
        <w:t>Kursa docētājs (-i)</w:t>
      </w:r>
    </w:p>
    <w:p w14:paraId="1B131016" w14:textId="190DCC8A" w:rsidR="00BE689C" w:rsidRDefault="00BE689C" w:rsidP="00BE689C">
      <w:pPr>
        <w:pStyle w:val="NoSpacing"/>
      </w:pPr>
      <w:bookmarkStart w:id="8" w:name="_Hlk158811555"/>
      <w:r>
        <w:t xml:space="preserve">Dr.psych., prof. Baiba Martinsone </w:t>
      </w:r>
    </w:p>
    <w:p w14:paraId="12C9AB24" w14:textId="685B8BE7" w:rsidR="00C550F0" w:rsidRDefault="00C550F0" w:rsidP="00BE689C">
      <w:pPr>
        <w:pStyle w:val="NoSpacing"/>
      </w:pPr>
      <w:r w:rsidRPr="00C4222E">
        <w:t>Dr. psy</w:t>
      </w:r>
      <w:r>
        <w:t>c</w:t>
      </w:r>
      <w:r w:rsidRPr="00C4222E">
        <w:t>h</w:t>
      </w:r>
      <w:r>
        <w:t>.,</w:t>
      </w:r>
      <w:r w:rsidRPr="00C4222E">
        <w:t xml:space="preserve"> prof. Anita Pipere</w:t>
      </w:r>
    </w:p>
    <w:bookmarkEnd w:id="8"/>
    <w:p w14:paraId="398EBF8C" w14:textId="77777777" w:rsidR="00C550F0" w:rsidRDefault="00C550F0" w:rsidP="00C550F0">
      <w:pPr>
        <w:spacing w:after="289"/>
        <w:ind w:left="0" w:right="56" w:firstLine="0"/>
      </w:pPr>
    </w:p>
    <w:p w14:paraId="339DA5D1" w14:textId="77777777" w:rsidR="0005401D" w:rsidRDefault="001D13AA">
      <w:pPr>
        <w:spacing w:after="52" w:line="252" w:lineRule="auto"/>
        <w:ind w:left="41"/>
      </w:pPr>
      <w:r>
        <w:rPr>
          <w:b/>
          <w:i/>
        </w:rPr>
        <w:t>Priekšzināšanas</w:t>
      </w:r>
      <w:r>
        <w:t xml:space="preserve"> </w:t>
      </w:r>
    </w:p>
    <w:p w14:paraId="41EF1B91"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0D015EF3" w14:textId="77777777" w:rsidR="0005401D" w:rsidRDefault="001D13AA">
      <w:pPr>
        <w:spacing w:after="42" w:line="259" w:lineRule="auto"/>
        <w:ind w:left="91" w:firstLine="0"/>
      </w:pPr>
      <w:r>
        <w:t xml:space="preserve">  </w:t>
      </w:r>
    </w:p>
    <w:p w14:paraId="08A43884" w14:textId="5EE37B43" w:rsidR="0005401D" w:rsidRDefault="001D13AA">
      <w:pPr>
        <w:spacing w:after="52" w:line="252" w:lineRule="auto"/>
        <w:ind w:left="41"/>
      </w:pPr>
      <w:r>
        <w:rPr>
          <w:b/>
          <w:i/>
        </w:rPr>
        <w:t>Studiju kursa anotācija</w:t>
      </w:r>
      <w:r>
        <w:t xml:space="preserve"> </w:t>
      </w:r>
    </w:p>
    <w:p w14:paraId="1F18E830" w14:textId="77777777" w:rsidR="0005401D" w:rsidRDefault="001D13AA" w:rsidP="002A0C7A">
      <w:pPr>
        <w:ind w:left="41" w:right="56"/>
        <w:jc w:val="both"/>
      </w:pPr>
      <w:r>
        <w:t xml:space="preserve">Kursa ietvaros studentiem tiek papildinātas zināšanas un paplašināta izpratne par mācīšanās kognitīvajiem un sociāli emocionālajiem aspektiem kompetenču pieejā balstītā izglītībā. Tiek attīstītas prasmes saskatīt un respektēt bioloģiskos, sociālos un psiholoģiskos faktorus, kas ietekmē indivīda attīstību un mācību darbību. </w:t>
      </w:r>
    </w:p>
    <w:p w14:paraId="199030D0" w14:textId="77777777" w:rsidR="0005401D" w:rsidRDefault="001D13AA" w:rsidP="002A0C7A">
      <w:pPr>
        <w:ind w:left="41" w:right="56"/>
        <w:jc w:val="both"/>
      </w:pPr>
      <w:r>
        <w:t xml:space="preserve">Studējošo patstāvīgais (individuālais vai grupu) darbs ietver zinātniskās literatūras analīzi, prezentāciju veidošanu un gatavošanos semināru nodarbībām. </w:t>
      </w:r>
    </w:p>
    <w:p w14:paraId="4BAD57F4" w14:textId="77777777" w:rsidR="0005401D" w:rsidRDefault="001D13AA" w:rsidP="002A0C7A">
      <w:pPr>
        <w:spacing w:after="0" w:line="259" w:lineRule="auto"/>
        <w:ind w:left="91" w:firstLine="0"/>
        <w:jc w:val="both"/>
      </w:pPr>
      <w:r>
        <w:t xml:space="preserve"> </w:t>
      </w:r>
    </w:p>
    <w:p w14:paraId="541414EA" w14:textId="77777777" w:rsidR="0005401D" w:rsidRDefault="001D13AA" w:rsidP="002A0C7A">
      <w:pPr>
        <w:ind w:left="41" w:right="56"/>
        <w:jc w:val="both"/>
      </w:pPr>
      <w:r>
        <w:t xml:space="preserve">Kursa mērķis ir sniegt padziļinātas zināšanas un izpratni par mūsdienu psiholoģijas teorijām un principiem, kas saistīti ar izglītības kontekstu. </w:t>
      </w:r>
    </w:p>
    <w:p w14:paraId="217336B7" w14:textId="77777777" w:rsidR="0005401D" w:rsidRDefault="001D13AA" w:rsidP="002A0C7A">
      <w:pPr>
        <w:spacing w:after="0" w:line="259" w:lineRule="auto"/>
        <w:ind w:left="91" w:firstLine="0"/>
        <w:jc w:val="both"/>
      </w:pPr>
      <w:r>
        <w:t xml:space="preserve"> </w:t>
      </w:r>
    </w:p>
    <w:p w14:paraId="5C06DEEC" w14:textId="77777777" w:rsidR="0005401D" w:rsidRDefault="001D13AA" w:rsidP="002A0C7A">
      <w:pPr>
        <w:ind w:left="41" w:right="56"/>
        <w:jc w:val="both"/>
      </w:pPr>
      <w:r>
        <w:lastRenderedPageBreak/>
        <w:t xml:space="preserve">Kursa uzdevumi ir iepazīstināt ar psiholoģijas teorētiskajām un jaunāko pētījumu atziņām, saistīt tās ar praktisko darbu dažādās izglītojamo auditorijās, kā arī veidot pamatu promocijas darba teorētiskās daļas pamatotākai argumentācijai un promocijas eksāmena kārtošanai. </w:t>
      </w:r>
    </w:p>
    <w:p w14:paraId="0EA2F8C7" w14:textId="77777777" w:rsidR="0005401D" w:rsidRDefault="001D13AA" w:rsidP="002A0C7A">
      <w:pPr>
        <w:spacing w:after="0" w:line="259" w:lineRule="auto"/>
        <w:ind w:left="91" w:firstLine="0"/>
        <w:jc w:val="both"/>
      </w:pPr>
      <w:r>
        <w:t xml:space="preserve"> </w:t>
      </w:r>
    </w:p>
    <w:p w14:paraId="1D2E9322" w14:textId="77777777" w:rsidR="0005401D" w:rsidRDefault="001D13AA">
      <w:pPr>
        <w:spacing w:after="49"/>
        <w:ind w:left="41" w:right="56"/>
      </w:pPr>
      <w:r>
        <w:t xml:space="preserve">Kurss tiek docēts latviešu valodā. </w:t>
      </w:r>
    </w:p>
    <w:p w14:paraId="1ECF329B" w14:textId="77777777" w:rsidR="0005401D" w:rsidRDefault="001D13AA">
      <w:pPr>
        <w:spacing w:after="52" w:line="252" w:lineRule="auto"/>
        <w:ind w:left="41"/>
      </w:pPr>
      <w:r>
        <w:rPr>
          <w:b/>
          <w:i/>
        </w:rPr>
        <w:t>Studiju kursa kalendārais plāns</w:t>
      </w:r>
      <w:r>
        <w:t xml:space="preserve"> </w:t>
      </w:r>
    </w:p>
    <w:p w14:paraId="0DD52114" w14:textId="77777777" w:rsidR="0005401D" w:rsidRDefault="001D13AA" w:rsidP="00D20D81">
      <w:pPr>
        <w:numPr>
          <w:ilvl w:val="0"/>
          <w:numId w:val="36"/>
        </w:numPr>
        <w:ind w:right="56" w:hanging="230"/>
        <w:jc w:val="both"/>
      </w:pPr>
      <w:r>
        <w:t xml:space="preserve">Attīstības psiholoģijas un pedagoģiskās psiholoģijas teorijas un jaunākie mūsdienu pētniecības virzieni L1, S1 </w:t>
      </w:r>
    </w:p>
    <w:p w14:paraId="4462BBA8" w14:textId="77777777" w:rsidR="0005401D" w:rsidRDefault="001D13AA" w:rsidP="00D20D81">
      <w:pPr>
        <w:numPr>
          <w:ilvl w:val="0"/>
          <w:numId w:val="36"/>
        </w:numPr>
        <w:ind w:right="56" w:hanging="230"/>
        <w:jc w:val="both"/>
      </w:pPr>
      <w:r>
        <w:t xml:space="preserve">Mūsdienu izpratne par bioloģisko, sociālo un psiholoģisko faktoru mijiedarbību indivīda attīstībā un izglītībā L1, S1 </w:t>
      </w:r>
    </w:p>
    <w:p w14:paraId="1AC5E923" w14:textId="77777777" w:rsidR="0005401D" w:rsidRDefault="001D13AA" w:rsidP="00D20D81">
      <w:pPr>
        <w:numPr>
          <w:ilvl w:val="0"/>
          <w:numId w:val="36"/>
        </w:numPr>
        <w:ind w:right="56" w:hanging="230"/>
        <w:jc w:val="both"/>
      </w:pPr>
      <w:r>
        <w:t xml:space="preserve">Mūsdienu teorētiskie modeļi un pētniecība par kognitīvo attīstību dažādos vecumposmos L1, S2 </w:t>
      </w:r>
    </w:p>
    <w:p w14:paraId="358D93AB" w14:textId="77777777" w:rsidR="0005401D" w:rsidRDefault="001D13AA" w:rsidP="00D20D81">
      <w:pPr>
        <w:numPr>
          <w:ilvl w:val="0"/>
          <w:numId w:val="36"/>
        </w:numPr>
        <w:ind w:right="56" w:hanging="230"/>
        <w:jc w:val="both"/>
      </w:pPr>
      <w:r>
        <w:t xml:space="preserve">Mūsdienu teorētiskie modeļi un pētniecība par sociāli emocionālo attīstību dažādos vecumposmos L1, S2 </w:t>
      </w:r>
    </w:p>
    <w:p w14:paraId="1366EA8E" w14:textId="77777777" w:rsidR="0005401D" w:rsidRDefault="001D13AA" w:rsidP="00D20D81">
      <w:pPr>
        <w:numPr>
          <w:ilvl w:val="0"/>
          <w:numId w:val="36"/>
        </w:numPr>
        <w:ind w:right="56" w:hanging="230"/>
        <w:jc w:val="both"/>
      </w:pPr>
      <w:r>
        <w:t xml:space="preserve">Attīstības problemātiskie aspekti un to izpausmes dažādos vecumos izglītības kontekstā L1, S2 </w:t>
      </w:r>
    </w:p>
    <w:p w14:paraId="6E40FE7C" w14:textId="77777777" w:rsidR="0005401D" w:rsidRDefault="001D13AA" w:rsidP="00D20D81">
      <w:pPr>
        <w:numPr>
          <w:ilvl w:val="0"/>
          <w:numId w:val="36"/>
        </w:numPr>
        <w:ind w:right="56" w:hanging="230"/>
        <w:jc w:val="both"/>
      </w:pPr>
      <w:r>
        <w:t xml:space="preserve">Akadēmisko sasniegumu, uzvedības, garīgās veselības un sociāli emocionālo prasmju saistība S1 </w:t>
      </w:r>
    </w:p>
    <w:p w14:paraId="4E6FBE07" w14:textId="77777777" w:rsidR="0005401D" w:rsidRDefault="001D13AA" w:rsidP="00D20D81">
      <w:pPr>
        <w:numPr>
          <w:ilvl w:val="0"/>
          <w:numId w:val="36"/>
        </w:numPr>
        <w:ind w:right="56" w:hanging="230"/>
        <w:jc w:val="both"/>
      </w:pPr>
      <w:r>
        <w:t xml:space="preserve">Preventīvais darbs izglītības kontekstā un dažādu intervenču efektivitāte S2 </w:t>
      </w:r>
    </w:p>
    <w:p w14:paraId="2FD9EA6F" w14:textId="77777777" w:rsidR="0005401D" w:rsidRDefault="001D13AA" w:rsidP="002A0C7A">
      <w:pPr>
        <w:spacing w:after="0" w:line="259" w:lineRule="auto"/>
        <w:ind w:left="91" w:firstLine="0"/>
        <w:jc w:val="both"/>
      </w:pPr>
      <w:r>
        <w:t xml:space="preserve"> </w:t>
      </w:r>
    </w:p>
    <w:p w14:paraId="560380A3" w14:textId="77777777" w:rsidR="0005401D" w:rsidRDefault="001D13AA">
      <w:pPr>
        <w:spacing w:after="49"/>
        <w:ind w:left="41" w:right="56"/>
      </w:pPr>
      <w:r>
        <w:t xml:space="preserve">L – lekcija, S – seminārs </w:t>
      </w:r>
    </w:p>
    <w:p w14:paraId="5F6ABEA9" w14:textId="77777777" w:rsidR="0005401D" w:rsidRDefault="001D13AA">
      <w:pPr>
        <w:spacing w:after="52" w:line="252" w:lineRule="auto"/>
        <w:ind w:left="41"/>
      </w:pPr>
      <w:r>
        <w:rPr>
          <w:b/>
          <w:i/>
        </w:rPr>
        <w:t>Studējošo patstāvīgo darbu organizācijas un uzdevumu raksturojums</w:t>
      </w:r>
      <w:r>
        <w:t xml:space="preserve"> </w:t>
      </w:r>
    </w:p>
    <w:p w14:paraId="1D21443F" w14:textId="77777777" w:rsidR="0005401D" w:rsidRDefault="001D13AA">
      <w:pPr>
        <w:spacing w:after="0" w:line="259" w:lineRule="auto"/>
        <w:ind w:left="91" w:firstLine="0"/>
      </w:pPr>
      <w:r>
        <w:t xml:space="preserve"> </w:t>
      </w:r>
    </w:p>
    <w:p w14:paraId="2043D91D" w14:textId="77777777" w:rsidR="0005401D" w:rsidRDefault="001D13AA" w:rsidP="00357A4D">
      <w:pPr>
        <w:ind w:left="41" w:right="56"/>
        <w:jc w:val="both"/>
      </w:pPr>
      <w:r>
        <w:t xml:space="preserve">Studenta uzdevums ir patstāvīgi lasīt un analizēt dažādus zinātniskos informācijas avotus (par 21. gadsimta galvenajām kompetencēm, kognitīvo aspektu īpatnībām dažādos vecumposmos (saistībā ar mūžizglītības aspektu), kognitīvo procesu lomu pašregulācijā, situāciju uztverē un interpretācijā; par sociāli emocionālo attīstību cilvēka dzīves gaitā; par problemātiskiem attīstības aspektiem izglītības kontekstā dažādos vecumposmos, analizējot teorētiskās pieejas bioloģisko–vides faktoru mijiedarbības skaidrošanai un pedagoģisko intervenču piedāvāšanai), veikt atziņu salīdzinošu analīzi un sagatavot pārskatu. Atrast informāciju un veidot pārskatu par dažādām personībām, kuras, pastāvot zināmiem bioloģiski noteiktiem ierobežojumiem un/vai vides nelabvēlīgiem faktoriem, ir guvušas labklājību un sekmīgi uzturējušas savas dzīves kvalitāti. Analizēt šo informāciju saistībā ar psiholoģijas teorētiskajām atziņām. Saistīt teorētiskās atziņas ar praktisku pētījumu un metaanalīžu rezultātiem. Atrast avotus un veidot pārskatu par iespējami daudzveidīgiem sociāli emocionālās mācīšanās efektiem uz dažādiem ar mācīšanos saistītiem aspektiem (mācību motivāciju, uzvedību, sadarbību, lēmumu pieņemšanu), izceļot pedagoga paša sociāli emocionālo kompetenču lomu un pašrefleksijas prasmju nozīmi. Lasīt un veidot pārskatu par preventīvām programmām izglītības iestādes kā sistēmas līmenī. Apkopot informāciju par aktuālajām tendencēm preventīvajā darbā un kompetenču pieejā mācību saturā citās valstīs un Latvijā. </w:t>
      </w:r>
    </w:p>
    <w:p w14:paraId="65ECF829" w14:textId="77777777" w:rsidR="0005401D" w:rsidRDefault="001D13AA" w:rsidP="00357A4D">
      <w:pPr>
        <w:spacing w:after="0" w:line="259" w:lineRule="auto"/>
        <w:ind w:left="91" w:firstLine="0"/>
        <w:jc w:val="both"/>
      </w:pPr>
      <w:r>
        <w:t xml:space="preserve"> </w:t>
      </w:r>
    </w:p>
    <w:p w14:paraId="4EF939CD" w14:textId="77777777" w:rsidR="0005401D" w:rsidRDefault="001D13AA">
      <w:pPr>
        <w:spacing w:after="42" w:line="259" w:lineRule="auto"/>
        <w:ind w:left="91" w:firstLine="0"/>
      </w:pPr>
      <w:r>
        <w:t xml:space="preserve"> </w:t>
      </w:r>
    </w:p>
    <w:p w14:paraId="4A2B3F72" w14:textId="77777777" w:rsidR="0005401D" w:rsidRDefault="001D13AA">
      <w:pPr>
        <w:spacing w:after="52" w:line="252" w:lineRule="auto"/>
        <w:ind w:left="41"/>
      </w:pPr>
      <w:r>
        <w:rPr>
          <w:b/>
          <w:i/>
        </w:rPr>
        <w:t>Studiju rezultāti</w:t>
      </w:r>
      <w:r>
        <w:t xml:space="preserve"> </w:t>
      </w:r>
    </w:p>
    <w:p w14:paraId="782DC74F" w14:textId="77777777" w:rsidR="0005401D" w:rsidRDefault="001D13AA">
      <w:pPr>
        <w:ind w:left="41" w:right="56"/>
      </w:pPr>
      <w:r>
        <w:t xml:space="preserve">Zināšanas </w:t>
      </w:r>
    </w:p>
    <w:p w14:paraId="0F442C2C" w14:textId="77777777" w:rsidR="0005401D" w:rsidRDefault="001D13AA" w:rsidP="00D20D81">
      <w:pPr>
        <w:numPr>
          <w:ilvl w:val="0"/>
          <w:numId w:val="504"/>
        </w:numPr>
        <w:ind w:left="426" w:right="292"/>
        <w:jc w:val="both"/>
      </w:pPr>
      <w:r>
        <w:t xml:space="preserve">Izprot pedagoģiskās psiholoģijas galvenos jēdzienus, teorijas, pētījuma metodes. </w:t>
      </w:r>
    </w:p>
    <w:p w14:paraId="2C4EBE99" w14:textId="77777777" w:rsidR="008E6041" w:rsidRDefault="001D13AA" w:rsidP="00D20D81">
      <w:pPr>
        <w:numPr>
          <w:ilvl w:val="0"/>
          <w:numId w:val="504"/>
        </w:numPr>
        <w:ind w:left="426" w:right="292"/>
        <w:jc w:val="both"/>
      </w:pPr>
      <w:r>
        <w:t xml:space="preserve">Zināšanas un izpratne par jaunākajiem empīriskajiem pētījumiem pedagoģiskajā psiholoģijā. </w:t>
      </w:r>
    </w:p>
    <w:p w14:paraId="455F3ADF" w14:textId="63F2BD9C" w:rsidR="0005401D" w:rsidRDefault="001D13AA" w:rsidP="00D20D81">
      <w:pPr>
        <w:numPr>
          <w:ilvl w:val="0"/>
          <w:numId w:val="504"/>
        </w:numPr>
        <w:ind w:left="426" w:right="292"/>
        <w:jc w:val="both"/>
      </w:pPr>
      <w:r>
        <w:t xml:space="preserve">Izprot mācīšanās procesu, izglītības iestādi kā sistēmu, preventīvu un intervences pasākumu efektivitāti ietekmējošos psiholoģiskos faktorus. </w:t>
      </w:r>
    </w:p>
    <w:p w14:paraId="5C89889E" w14:textId="77777777" w:rsidR="007B50D3" w:rsidRDefault="001D13AA" w:rsidP="00D20D81">
      <w:pPr>
        <w:numPr>
          <w:ilvl w:val="0"/>
          <w:numId w:val="504"/>
        </w:numPr>
        <w:ind w:left="426" w:right="56"/>
        <w:jc w:val="both"/>
      </w:pPr>
      <w:r>
        <w:t xml:space="preserve">Izprot pedagoga personības, vērtību, sociāli emocionālo prasmju mijiedarbību ar pedagoģisko procesu. </w:t>
      </w:r>
    </w:p>
    <w:p w14:paraId="71626143" w14:textId="341674BF" w:rsidR="0005401D" w:rsidRDefault="001D13AA" w:rsidP="007B50D3">
      <w:pPr>
        <w:ind w:right="56"/>
        <w:jc w:val="both"/>
      </w:pPr>
      <w:r>
        <w:t xml:space="preserve">Prasmes </w:t>
      </w:r>
    </w:p>
    <w:p w14:paraId="663A48E4" w14:textId="77777777" w:rsidR="0005401D" w:rsidRDefault="001D13AA" w:rsidP="00D20D81">
      <w:pPr>
        <w:numPr>
          <w:ilvl w:val="0"/>
          <w:numId w:val="505"/>
        </w:numPr>
        <w:ind w:right="56" w:hanging="230"/>
        <w:jc w:val="both"/>
      </w:pPr>
      <w:r>
        <w:t xml:space="preserve">Kritiski analizē un izvērtē galvenās teorētiskās pieejas pedagoģiskajā psiholoģijā, to stiprās un vājās puses; analizē psiholoģiskos un kontekstuālos faktorus, kas ietekmē izglītojamo iesaistīšanos un sasniegumus. </w:t>
      </w:r>
    </w:p>
    <w:p w14:paraId="650B2EEA" w14:textId="77777777" w:rsidR="0005401D" w:rsidRDefault="001D13AA" w:rsidP="00D20D81">
      <w:pPr>
        <w:numPr>
          <w:ilvl w:val="0"/>
          <w:numId w:val="505"/>
        </w:numPr>
        <w:ind w:right="56" w:hanging="230"/>
        <w:jc w:val="both"/>
      </w:pPr>
      <w:r>
        <w:t xml:space="preserve">Saskata saistību starp pedagoga/administratora personīgo pieredzi, vērtībām, sociāli emocionālajām prasmēm un viņa pedagoģisko praksi. </w:t>
      </w:r>
    </w:p>
    <w:p w14:paraId="7913A9E9" w14:textId="77777777" w:rsidR="0005401D" w:rsidRDefault="001D13AA" w:rsidP="002A0C7A">
      <w:pPr>
        <w:ind w:left="41" w:right="56"/>
        <w:jc w:val="both"/>
      </w:pPr>
      <w:r>
        <w:t xml:space="preserve">Kompetence </w:t>
      </w:r>
    </w:p>
    <w:p w14:paraId="422D1919" w14:textId="70EEB658" w:rsidR="0005401D" w:rsidRDefault="001D13AA" w:rsidP="00D20D81">
      <w:pPr>
        <w:numPr>
          <w:ilvl w:val="0"/>
          <w:numId w:val="506"/>
        </w:numPr>
        <w:ind w:right="56" w:hanging="230"/>
        <w:jc w:val="both"/>
      </w:pPr>
      <w:r>
        <w:t xml:space="preserve">Integrē psiholoģijas zinātnes nostādnes pedagoģisko procesu izpratnē. </w:t>
      </w:r>
    </w:p>
    <w:p w14:paraId="5728B03F" w14:textId="77777777" w:rsidR="0005401D" w:rsidRDefault="001D13AA" w:rsidP="00D20D81">
      <w:pPr>
        <w:numPr>
          <w:ilvl w:val="0"/>
          <w:numId w:val="506"/>
        </w:numPr>
        <w:spacing w:after="49"/>
        <w:ind w:right="56" w:hanging="230"/>
        <w:jc w:val="both"/>
      </w:pPr>
      <w:r>
        <w:t xml:space="preserve">Izveido un prezentē analītisku pārskatu par konkrētu tēmu mūsdienu pedagoģiskajā psiholoģijā. </w:t>
      </w:r>
    </w:p>
    <w:p w14:paraId="4EFE3B66" w14:textId="77777777" w:rsidR="0005401D" w:rsidRDefault="001D13AA">
      <w:pPr>
        <w:spacing w:after="52" w:line="252" w:lineRule="auto"/>
        <w:ind w:left="41"/>
      </w:pPr>
      <w:r>
        <w:rPr>
          <w:b/>
          <w:i/>
        </w:rPr>
        <w:t>Prasības kredītpunktu iegūšanai</w:t>
      </w:r>
      <w:r>
        <w:t xml:space="preserve"> </w:t>
      </w:r>
    </w:p>
    <w:p w14:paraId="0A39A215" w14:textId="77777777" w:rsidR="0005401D" w:rsidRDefault="001D13AA">
      <w:pPr>
        <w:ind w:left="41" w:right="56"/>
      </w:pPr>
      <w:r>
        <w:t xml:space="preserve">Starppārbaudījumi: </w:t>
      </w:r>
    </w:p>
    <w:p w14:paraId="600BB3ED" w14:textId="77777777" w:rsidR="0005401D" w:rsidRDefault="001D13AA" w:rsidP="00D20D81">
      <w:pPr>
        <w:numPr>
          <w:ilvl w:val="0"/>
          <w:numId w:val="37"/>
        </w:numPr>
        <w:ind w:right="56"/>
        <w:jc w:val="both"/>
      </w:pPr>
      <w:r>
        <w:t xml:space="preserve">Aktīva līdzdalība semināros, reflektējot par semināru saturu, piedāvājot argumentētus viedokļus, sniedzot atgriezenisko saiti par citu doktorantu prezentācijām – 20 % </w:t>
      </w:r>
    </w:p>
    <w:p w14:paraId="3C02830F" w14:textId="77777777" w:rsidR="0005401D" w:rsidRDefault="001D13AA" w:rsidP="00D20D81">
      <w:pPr>
        <w:numPr>
          <w:ilvl w:val="0"/>
          <w:numId w:val="37"/>
        </w:numPr>
        <w:ind w:right="56"/>
        <w:jc w:val="both"/>
      </w:pPr>
      <w:r>
        <w:t xml:space="preserve">Individuāls patstāvīgais darbs par semināra tēmu, veicot padziļinātu zinātniskās literatūras analīzi, sagatavojot pārskatu un prezentāciju par divām piedāvātajām semināru tēmām) – 50 % (25 % par katru tēmu) </w:t>
      </w:r>
    </w:p>
    <w:p w14:paraId="476AA8DF" w14:textId="77777777" w:rsidR="0005401D" w:rsidRDefault="001D13AA" w:rsidP="002A0C7A">
      <w:pPr>
        <w:spacing w:after="0" w:line="259" w:lineRule="auto"/>
        <w:ind w:left="91" w:firstLine="0"/>
        <w:jc w:val="both"/>
      </w:pPr>
      <w:r>
        <w:t xml:space="preserve"> </w:t>
      </w:r>
    </w:p>
    <w:p w14:paraId="61DD455B" w14:textId="77777777" w:rsidR="0005401D" w:rsidRDefault="001D13AA" w:rsidP="002A0C7A">
      <w:pPr>
        <w:ind w:left="41" w:right="56"/>
        <w:jc w:val="both"/>
      </w:pPr>
      <w:r>
        <w:t xml:space="preserve">Noslēguma pārbaudījums: </w:t>
      </w:r>
    </w:p>
    <w:p w14:paraId="00BAA5CE" w14:textId="77777777" w:rsidR="0005401D" w:rsidRDefault="001D13AA" w:rsidP="00D20D81">
      <w:pPr>
        <w:numPr>
          <w:ilvl w:val="0"/>
          <w:numId w:val="37"/>
        </w:numPr>
        <w:spacing w:after="52"/>
        <w:ind w:right="56"/>
        <w:jc w:val="both"/>
      </w:pPr>
      <w:r>
        <w:t xml:space="preserve">Ieskaite (prezentācija par vienu izvēlēto semināra tematu, integrējot psiholoģijas zinātnes nostādnes pedagoģisko procesu izpratnē) – 30 % </w:t>
      </w:r>
    </w:p>
    <w:p w14:paraId="137778FA" w14:textId="77777777" w:rsidR="0005401D" w:rsidRDefault="001D13AA">
      <w:pPr>
        <w:spacing w:after="52" w:line="252" w:lineRule="auto"/>
        <w:ind w:left="41"/>
      </w:pPr>
      <w:r>
        <w:rPr>
          <w:b/>
          <w:i/>
        </w:rPr>
        <w:lastRenderedPageBreak/>
        <w:t>Studiju rezultātu vērtēšanas kritēriji</w:t>
      </w:r>
      <w:r>
        <w:t xml:space="preserve"> </w:t>
      </w:r>
    </w:p>
    <w:p w14:paraId="56C64A96"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25BCA24C" w14:textId="77777777" w:rsidR="00C550F0" w:rsidRPr="00AB6D75" w:rsidRDefault="00C550F0" w:rsidP="00C550F0">
      <w:pPr>
        <w:spacing w:after="52" w:line="252" w:lineRule="auto"/>
        <w:ind w:left="41"/>
        <w:rPr>
          <w:lang w:val="lv-LV"/>
        </w:rPr>
      </w:pPr>
    </w:p>
    <w:p w14:paraId="6968B795" w14:textId="576A6FA8" w:rsidR="0005401D" w:rsidRDefault="0005401D">
      <w:pPr>
        <w:ind w:left="41" w:right="56"/>
      </w:pPr>
    </w:p>
    <w:tbl>
      <w:tblPr>
        <w:tblStyle w:val="TableGrid"/>
        <w:tblW w:w="8579" w:type="dxa"/>
        <w:tblInd w:w="118" w:type="dxa"/>
        <w:tblCellMar>
          <w:top w:w="31" w:type="dxa"/>
          <w:left w:w="41" w:type="dxa"/>
          <w:right w:w="62" w:type="dxa"/>
        </w:tblCellMar>
        <w:tblLook w:val="04A0" w:firstRow="1" w:lastRow="0" w:firstColumn="1" w:lastColumn="0" w:noHBand="0" w:noVBand="1"/>
      </w:tblPr>
      <w:tblGrid>
        <w:gridCol w:w="6116"/>
        <w:gridCol w:w="310"/>
        <w:gridCol w:w="308"/>
        <w:gridCol w:w="307"/>
        <w:gridCol w:w="309"/>
        <w:gridCol w:w="308"/>
        <w:gridCol w:w="307"/>
        <w:gridCol w:w="308"/>
        <w:gridCol w:w="306"/>
      </w:tblGrid>
      <w:tr w:rsidR="0005401D" w14:paraId="39418864" w14:textId="77777777">
        <w:trPr>
          <w:trHeight w:val="296"/>
        </w:trPr>
        <w:tc>
          <w:tcPr>
            <w:tcW w:w="6116" w:type="dxa"/>
            <w:vMerge w:val="restart"/>
            <w:tcBorders>
              <w:top w:val="single" w:sz="6" w:space="0" w:color="A0A0A0"/>
              <w:left w:val="single" w:sz="6" w:space="0" w:color="F0F0F0"/>
              <w:bottom w:val="single" w:sz="6" w:space="0" w:color="A0A0A0"/>
              <w:right w:val="single" w:sz="6" w:space="0" w:color="A0A0A0"/>
            </w:tcBorders>
            <w:vAlign w:val="center"/>
          </w:tcPr>
          <w:p w14:paraId="7157AD46" w14:textId="77777777" w:rsidR="0005401D" w:rsidRDefault="001D13AA">
            <w:pPr>
              <w:spacing w:after="0" w:line="259" w:lineRule="auto"/>
              <w:ind w:left="0" w:firstLine="0"/>
            </w:pPr>
            <w:r>
              <w:t xml:space="preserve">Pārbaudījumu veidi </w:t>
            </w:r>
          </w:p>
        </w:tc>
        <w:tc>
          <w:tcPr>
            <w:tcW w:w="2463" w:type="dxa"/>
            <w:gridSpan w:val="8"/>
            <w:tcBorders>
              <w:top w:val="single" w:sz="6" w:space="0" w:color="A0A0A0"/>
              <w:left w:val="single" w:sz="6" w:space="0" w:color="F0F0F0"/>
              <w:bottom w:val="single" w:sz="6" w:space="0" w:color="A0A0A0"/>
              <w:right w:val="single" w:sz="6" w:space="0" w:color="A0A0A0"/>
            </w:tcBorders>
          </w:tcPr>
          <w:p w14:paraId="4B9F4C5E" w14:textId="77777777" w:rsidR="0005401D" w:rsidRDefault="001D13AA">
            <w:pPr>
              <w:spacing w:after="0" w:line="259" w:lineRule="auto"/>
              <w:ind w:left="2" w:firstLine="0"/>
            </w:pPr>
            <w:r>
              <w:t xml:space="preserve">Studiju rezultāti </w:t>
            </w:r>
          </w:p>
        </w:tc>
      </w:tr>
      <w:tr w:rsidR="0005401D" w14:paraId="490A95CF" w14:textId="77777777">
        <w:trPr>
          <w:trHeight w:val="298"/>
        </w:trPr>
        <w:tc>
          <w:tcPr>
            <w:tcW w:w="0" w:type="auto"/>
            <w:vMerge/>
            <w:tcBorders>
              <w:top w:val="nil"/>
              <w:left w:val="single" w:sz="6" w:space="0" w:color="F0F0F0"/>
              <w:bottom w:val="single" w:sz="6" w:space="0" w:color="A0A0A0"/>
              <w:right w:val="single" w:sz="6" w:space="0" w:color="A0A0A0"/>
            </w:tcBorders>
          </w:tcPr>
          <w:p w14:paraId="221A40CB" w14:textId="77777777" w:rsidR="0005401D" w:rsidRDefault="0005401D">
            <w:pPr>
              <w:spacing w:after="160" w:line="259" w:lineRule="auto"/>
              <w:ind w:left="0" w:firstLine="0"/>
            </w:pPr>
          </w:p>
        </w:tc>
        <w:tc>
          <w:tcPr>
            <w:tcW w:w="2463" w:type="dxa"/>
            <w:gridSpan w:val="8"/>
            <w:tcBorders>
              <w:top w:val="single" w:sz="6" w:space="0" w:color="A0A0A0"/>
              <w:left w:val="single" w:sz="6" w:space="0" w:color="A0A0A0"/>
              <w:bottom w:val="single" w:sz="6" w:space="0" w:color="A0A0A0"/>
              <w:right w:val="single" w:sz="6" w:space="0" w:color="A0A0A0"/>
            </w:tcBorders>
          </w:tcPr>
          <w:p w14:paraId="643464C4" w14:textId="1FB17AAB" w:rsidR="0005401D" w:rsidRDefault="001D13AA">
            <w:pPr>
              <w:spacing w:after="0" w:line="259" w:lineRule="auto"/>
              <w:ind w:left="2" w:firstLine="0"/>
            </w:pPr>
            <w:r>
              <w:rPr>
                <w:rFonts w:ascii="Calibri" w:eastAsia="Calibri" w:hAnsi="Calibri" w:cs="Calibri"/>
                <w:noProof/>
                <w:sz w:val="22"/>
              </w:rPr>
              <mc:AlternateContent>
                <mc:Choice Requires="wpg">
                  <w:drawing>
                    <wp:anchor distT="0" distB="0" distL="114300" distR="114300" simplePos="0" relativeHeight="251659264" behindDoc="1" locked="0" layoutInCell="1" allowOverlap="1" wp14:anchorId="01BCCE07" wp14:editId="43388CE1">
                      <wp:simplePos x="0" y="0"/>
                      <wp:positionH relativeFrom="column">
                        <wp:posOffset>176784</wp:posOffset>
                      </wp:positionH>
                      <wp:positionV relativeFrom="paragraph">
                        <wp:posOffset>-36438</wp:posOffset>
                      </wp:positionV>
                      <wp:extent cx="1213485" cy="149657"/>
                      <wp:effectExtent l="0" t="0" r="0" b="0"/>
                      <wp:wrapNone/>
                      <wp:docPr id="430723" name="Group 430723"/>
                      <wp:cNvGraphicFramePr/>
                      <a:graphic xmlns:a="http://schemas.openxmlformats.org/drawingml/2006/main">
                        <a:graphicData uri="http://schemas.microsoft.com/office/word/2010/wordprocessingGroup">
                          <wpg:wgp>
                            <wpg:cNvGrpSpPr/>
                            <wpg:grpSpPr>
                              <a:xfrm>
                                <a:off x="0" y="0"/>
                                <a:ext cx="1213485" cy="149657"/>
                                <a:chOff x="0" y="0"/>
                                <a:chExt cx="1213485" cy="149657"/>
                              </a:xfrm>
                            </wpg:grpSpPr>
                            <wps:wsp>
                              <wps:cNvPr id="551190" name="Shape 551190"/>
                              <wps:cNvSpPr/>
                              <wps:spPr>
                                <a:xfrm>
                                  <a:off x="0"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191" name="Shape 551191"/>
                              <wps:cNvSpPr/>
                              <wps:spPr>
                                <a:xfrm>
                                  <a:off x="30480"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192" name="Shape 551192"/>
                              <wps:cNvSpPr/>
                              <wps:spPr>
                                <a:xfrm>
                                  <a:off x="196596"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193" name="Shape 551193"/>
                              <wps:cNvSpPr/>
                              <wps:spPr>
                                <a:xfrm>
                                  <a:off x="225552"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194" name="Shape 551194"/>
                              <wps:cNvSpPr/>
                              <wps:spPr>
                                <a:xfrm>
                                  <a:off x="391668"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195" name="Shape 551195"/>
                              <wps:cNvSpPr/>
                              <wps:spPr>
                                <a:xfrm>
                                  <a:off x="420624"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196" name="Shape 551196"/>
                              <wps:cNvSpPr/>
                              <wps:spPr>
                                <a:xfrm>
                                  <a:off x="587121"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197" name="Shape 551197"/>
                              <wps:cNvSpPr/>
                              <wps:spPr>
                                <a:xfrm>
                                  <a:off x="617601"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198" name="Shape 551198"/>
                              <wps:cNvSpPr/>
                              <wps:spPr>
                                <a:xfrm>
                                  <a:off x="783717"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199" name="Shape 551199"/>
                              <wps:cNvSpPr/>
                              <wps:spPr>
                                <a:xfrm>
                                  <a:off x="812673"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200" name="Shape 551200"/>
                              <wps:cNvSpPr/>
                              <wps:spPr>
                                <a:xfrm>
                                  <a:off x="978789"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201" name="Shape 551201"/>
                              <wps:cNvSpPr/>
                              <wps:spPr>
                                <a:xfrm>
                                  <a:off x="1007745"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202" name="Shape 551202"/>
                              <wps:cNvSpPr/>
                              <wps:spPr>
                                <a:xfrm>
                                  <a:off x="1173861"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203" name="Shape 551203"/>
                              <wps:cNvSpPr/>
                              <wps:spPr>
                                <a:xfrm>
                                  <a:off x="1204341" y="0"/>
                                  <a:ext cx="9144" cy="149657"/>
                                </a:xfrm>
                                <a:custGeom>
                                  <a:avLst/>
                                  <a:gdLst/>
                                  <a:ahLst/>
                                  <a:cxnLst/>
                                  <a:rect l="0" t="0" r="0" b="0"/>
                                  <a:pathLst>
                                    <a:path w="9144" h="149657">
                                      <a:moveTo>
                                        <a:pt x="0" y="0"/>
                                      </a:moveTo>
                                      <a:lnTo>
                                        <a:pt x="9144" y="0"/>
                                      </a:lnTo>
                                      <a:lnTo>
                                        <a:pt x="9144" y="149657"/>
                                      </a:lnTo>
                                      <a:lnTo>
                                        <a:pt x="0" y="149657"/>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30723" style="width:95.55pt;height:11.784pt;position:absolute;z-index:-2147483445;mso-position-horizontal-relative:text;mso-position-horizontal:absolute;margin-left:13.92pt;mso-position-vertical-relative:text;margin-top:-2.8692pt;" coordsize="12134,1496">
                      <v:shape id="Shape 551204" style="position:absolute;width:91;height:1496;left:0;top:0;" coordsize="9144,149657" path="m0,0l9144,0l9144,149657l0,149657l0,0">
                        <v:stroke weight="0pt" endcap="flat" joinstyle="miter" miterlimit="10" on="false" color="#000000" opacity="0"/>
                        <v:fill on="true" color="#f0f0f0"/>
                      </v:shape>
                      <v:shape id="Shape 551205" style="position:absolute;width:91;height:1496;left:304;top:0;" coordsize="9144,149657" path="m0,0l9144,0l9144,149657l0,149657l0,0">
                        <v:stroke weight="0pt" endcap="flat" joinstyle="miter" miterlimit="10" on="false" color="#000000" opacity="0"/>
                        <v:fill on="true" color="#a0a0a0"/>
                      </v:shape>
                      <v:shape id="Shape 551206" style="position:absolute;width:91;height:1496;left:1965;top:0;" coordsize="9144,149657" path="m0,0l9144,0l9144,149657l0,149657l0,0">
                        <v:stroke weight="0pt" endcap="flat" joinstyle="miter" miterlimit="10" on="false" color="#000000" opacity="0"/>
                        <v:fill on="true" color="#f0f0f0"/>
                      </v:shape>
                      <v:shape id="Shape 551207" style="position:absolute;width:91;height:1496;left:2255;top:0;" coordsize="9144,149657" path="m0,0l9144,0l9144,149657l0,149657l0,0">
                        <v:stroke weight="0pt" endcap="flat" joinstyle="miter" miterlimit="10" on="false" color="#000000" opacity="0"/>
                        <v:fill on="true" color="#a0a0a0"/>
                      </v:shape>
                      <v:shape id="Shape 551208" style="position:absolute;width:91;height:1496;left:3916;top:0;" coordsize="9144,149657" path="m0,0l9144,0l9144,149657l0,149657l0,0">
                        <v:stroke weight="0pt" endcap="flat" joinstyle="miter" miterlimit="10" on="false" color="#000000" opacity="0"/>
                        <v:fill on="true" color="#f0f0f0"/>
                      </v:shape>
                      <v:shape id="Shape 551209" style="position:absolute;width:91;height:1496;left:4206;top:0;" coordsize="9144,149657" path="m0,0l9144,0l9144,149657l0,149657l0,0">
                        <v:stroke weight="0pt" endcap="flat" joinstyle="miter" miterlimit="10" on="false" color="#000000" opacity="0"/>
                        <v:fill on="true" color="#a0a0a0"/>
                      </v:shape>
                      <v:shape id="Shape 551210" style="position:absolute;width:91;height:1496;left:5871;top:0;" coordsize="9144,149657" path="m0,0l9144,0l9144,149657l0,149657l0,0">
                        <v:stroke weight="0pt" endcap="flat" joinstyle="miter" miterlimit="10" on="false" color="#000000" opacity="0"/>
                        <v:fill on="true" color="#f0f0f0"/>
                      </v:shape>
                      <v:shape id="Shape 551211" style="position:absolute;width:91;height:1496;left:6176;top:0;" coordsize="9144,149657" path="m0,0l9144,0l9144,149657l0,149657l0,0">
                        <v:stroke weight="0pt" endcap="flat" joinstyle="miter" miterlimit="10" on="false" color="#000000" opacity="0"/>
                        <v:fill on="true" color="#a0a0a0"/>
                      </v:shape>
                      <v:shape id="Shape 551212" style="position:absolute;width:91;height:1496;left:7837;top:0;" coordsize="9144,149657" path="m0,0l9144,0l9144,149657l0,149657l0,0">
                        <v:stroke weight="0pt" endcap="flat" joinstyle="miter" miterlimit="10" on="false" color="#000000" opacity="0"/>
                        <v:fill on="true" color="#f0f0f0"/>
                      </v:shape>
                      <v:shape id="Shape 551213" style="position:absolute;width:91;height:1496;left:8126;top:0;" coordsize="9144,149657" path="m0,0l9144,0l9144,149657l0,149657l0,0">
                        <v:stroke weight="0pt" endcap="flat" joinstyle="miter" miterlimit="10" on="false" color="#000000" opacity="0"/>
                        <v:fill on="true" color="#a0a0a0"/>
                      </v:shape>
                      <v:shape id="Shape 551214" style="position:absolute;width:91;height:1496;left:9787;top:0;" coordsize="9144,149657" path="m0,0l9144,0l9144,149657l0,149657l0,0">
                        <v:stroke weight="0pt" endcap="flat" joinstyle="miter" miterlimit="10" on="false" color="#000000" opacity="0"/>
                        <v:fill on="true" color="#f0f0f0"/>
                      </v:shape>
                      <v:shape id="Shape 551215" style="position:absolute;width:91;height:1496;left:10077;top:0;" coordsize="9144,149657" path="m0,0l9144,0l9144,149657l0,149657l0,0">
                        <v:stroke weight="0pt" endcap="flat" joinstyle="miter" miterlimit="10" on="false" color="#000000" opacity="0"/>
                        <v:fill on="true" color="#a0a0a0"/>
                      </v:shape>
                      <v:shape id="Shape 551216" style="position:absolute;width:91;height:1496;left:11738;top:0;" coordsize="9144,149657" path="m0,0l9144,0l9144,149657l0,149657l0,0">
                        <v:stroke weight="0pt" endcap="flat" joinstyle="miter" miterlimit="10" on="false" color="#000000" opacity="0"/>
                        <v:fill on="true" color="#f0f0f0"/>
                      </v:shape>
                      <v:shape id="Shape 551217" style="position:absolute;width:91;height:1496;left:12043;top:0;" coordsize="9144,149657" path="m0,0l9144,0l9144,149657l0,149657l0,0">
                        <v:stroke weight="0pt" endcap="flat" joinstyle="miter" miterlimit="10" on="false" color="#000000" opacity="0"/>
                        <v:fill on="true" color="#a0a0a0"/>
                      </v:shape>
                    </v:group>
                  </w:pict>
                </mc:Fallback>
              </mc:AlternateContent>
            </w:r>
            <w:r>
              <w:t xml:space="preserve">1 </w:t>
            </w:r>
            <w:r w:rsidR="00357A4D">
              <w:t xml:space="preserve">   </w:t>
            </w:r>
            <w:r>
              <w:t xml:space="preserve">2 </w:t>
            </w:r>
            <w:r w:rsidR="00357A4D">
              <w:t xml:space="preserve">   </w:t>
            </w:r>
            <w:r>
              <w:t xml:space="preserve">3 </w:t>
            </w:r>
            <w:r w:rsidR="00357A4D">
              <w:t xml:space="preserve">   </w:t>
            </w:r>
            <w:r>
              <w:t xml:space="preserve">4 </w:t>
            </w:r>
            <w:r w:rsidR="00357A4D">
              <w:t xml:space="preserve">  </w:t>
            </w:r>
            <w:r>
              <w:t xml:space="preserve">5 </w:t>
            </w:r>
            <w:r w:rsidR="00357A4D">
              <w:t xml:space="preserve">  </w:t>
            </w:r>
            <w:r>
              <w:t xml:space="preserve">6 </w:t>
            </w:r>
            <w:r w:rsidR="00357A4D">
              <w:t xml:space="preserve">  </w:t>
            </w:r>
            <w:r>
              <w:t xml:space="preserve">7 </w:t>
            </w:r>
            <w:r w:rsidR="00357A4D">
              <w:t xml:space="preserve">  </w:t>
            </w:r>
            <w:r>
              <w:t xml:space="preserve">8 </w:t>
            </w:r>
          </w:p>
        </w:tc>
      </w:tr>
      <w:tr w:rsidR="0005401D" w14:paraId="6270E378" w14:textId="77777777">
        <w:trPr>
          <w:trHeight w:val="710"/>
        </w:trPr>
        <w:tc>
          <w:tcPr>
            <w:tcW w:w="6116" w:type="dxa"/>
            <w:tcBorders>
              <w:top w:val="single" w:sz="6" w:space="0" w:color="A0A0A0"/>
              <w:left w:val="single" w:sz="6" w:space="0" w:color="F0F0F0"/>
              <w:bottom w:val="single" w:sz="6" w:space="0" w:color="A0A0A0"/>
              <w:right w:val="single" w:sz="6" w:space="0" w:color="A0A0A0"/>
            </w:tcBorders>
          </w:tcPr>
          <w:p w14:paraId="3622018A" w14:textId="77777777" w:rsidR="0005401D" w:rsidRDefault="001D13AA">
            <w:pPr>
              <w:spacing w:after="0" w:line="259" w:lineRule="auto"/>
              <w:ind w:left="0" w:firstLine="0"/>
            </w:pPr>
            <w:r>
              <w:t xml:space="preserve">1. Aktīva līdzdalība semināros, reflektējot par semināru saturu, piedāvājot argumentētus viedokļus, sniedzot atgriezenisko saiti par citu doktorantu prezentācijām </w:t>
            </w:r>
          </w:p>
        </w:tc>
        <w:tc>
          <w:tcPr>
            <w:tcW w:w="310" w:type="dxa"/>
            <w:tcBorders>
              <w:top w:val="single" w:sz="6" w:space="0" w:color="A0A0A0"/>
              <w:left w:val="single" w:sz="6" w:space="0" w:color="A0A0A0"/>
              <w:bottom w:val="single" w:sz="6" w:space="0" w:color="A0A0A0"/>
              <w:right w:val="single" w:sz="6" w:space="0" w:color="A0A0A0"/>
            </w:tcBorders>
            <w:vAlign w:val="center"/>
          </w:tcPr>
          <w:p w14:paraId="51A1CEB8"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47843C8A"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37134FDA" w14:textId="77777777" w:rsidR="0005401D" w:rsidRDefault="001D13AA">
            <w:pPr>
              <w:spacing w:after="0" w:line="259" w:lineRule="auto"/>
              <w:ind w:left="1" w:firstLine="0"/>
              <w:jc w:val="both"/>
            </w:pPr>
            <w:r>
              <w:t xml:space="preserve">+ </w:t>
            </w:r>
          </w:p>
        </w:tc>
        <w:tc>
          <w:tcPr>
            <w:tcW w:w="309" w:type="dxa"/>
            <w:tcBorders>
              <w:top w:val="single" w:sz="6" w:space="0" w:color="A0A0A0"/>
              <w:left w:val="single" w:sz="6" w:space="0" w:color="A0A0A0"/>
              <w:bottom w:val="single" w:sz="6" w:space="0" w:color="A0A0A0"/>
              <w:right w:val="single" w:sz="6" w:space="0" w:color="A0A0A0"/>
            </w:tcBorders>
            <w:vAlign w:val="center"/>
          </w:tcPr>
          <w:p w14:paraId="7AEB303D" w14:textId="77777777" w:rsidR="0005401D" w:rsidRDefault="001D13AA">
            <w:pPr>
              <w:spacing w:after="0" w:line="259" w:lineRule="auto"/>
              <w:ind w:left="4"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2BA69065"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2FFE2C76" w14:textId="77777777" w:rsidR="0005401D" w:rsidRDefault="001D13AA">
            <w:pPr>
              <w:spacing w:after="0" w:line="259" w:lineRule="auto"/>
              <w:ind w:left="1"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44FC866E" w14:textId="77777777" w:rsidR="0005401D" w:rsidRDefault="001D13AA">
            <w:pPr>
              <w:spacing w:after="0" w:line="259" w:lineRule="auto"/>
              <w:ind w:left="4" w:firstLine="0"/>
            </w:pPr>
            <w:r>
              <w:t xml:space="preserve"> </w:t>
            </w:r>
          </w:p>
        </w:tc>
        <w:tc>
          <w:tcPr>
            <w:tcW w:w="305" w:type="dxa"/>
            <w:tcBorders>
              <w:top w:val="single" w:sz="6" w:space="0" w:color="A0A0A0"/>
              <w:left w:val="single" w:sz="6" w:space="0" w:color="A0A0A0"/>
              <w:bottom w:val="single" w:sz="6" w:space="0" w:color="A0A0A0"/>
              <w:right w:val="single" w:sz="6" w:space="0" w:color="A0A0A0"/>
            </w:tcBorders>
          </w:tcPr>
          <w:p w14:paraId="26BE0274"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1DF28F45" w14:textId="77777777">
        <w:trPr>
          <w:trHeight w:val="708"/>
        </w:trPr>
        <w:tc>
          <w:tcPr>
            <w:tcW w:w="6116" w:type="dxa"/>
            <w:tcBorders>
              <w:top w:val="single" w:sz="6" w:space="0" w:color="A0A0A0"/>
              <w:left w:val="single" w:sz="6" w:space="0" w:color="F0F0F0"/>
              <w:bottom w:val="single" w:sz="6" w:space="0" w:color="A0A0A0"/>
              <w:right w:val="single" w:sz="6" w:space="0" w:color="A0A0A0"/>
            </w:tcBorders>
          </w:tcPr>
          <w:p w14:paraId="1FD36FCD" w14:textId="77777777" w:rsidR="0005401D" w:rsidRDefault="001D13AA">
            <w:pPr>
              <w:spacing w:after="0" w:line="259" w:lineRule="auto"/>
              <w:ind w:left="0" w:right="279" w:firstLine="0"/>
            </w:pPr>
            <w:r>
              <w:t xml:space="preserve">2. Individuāls patstāvīgais darbs par semināra tēmu, </w:t>
            </w:r>
            <w:proofErr w:type="gramStart"/>
            <w:r>
              <w:t>veicot  padziļinātu</w:t>
            </w:r>
            <w:proofErr w:type="gramEnd"/>
            <w:r>
              <w:t xml:space="preserve"> zinātniskās literatūras analīzi, sagatavojot pārskatu  un prezentāciju par divām piedāvātajām semināru tēmām) </w:t>
            </w:r>
          </w:p>
        </w:tc>
        <w:tc>
          <w:tcPr>
            <w:tcW w:w="310" w:type="dxa"/>
            <w:tcBorders>
              <w:top w:val="single" w:sz="6" w:space="0" w:color="A0A0A0"/>
              <w:left w:val="single" w:sz="6" w:space="0" w:color="A0A0A0"/>
              <w:bottom w:val="single" w:sz="6" w:space="0" w:color="A0A0A0"/>
              <w:right w:val="single" w:sz="6" w:space="0" w:color="A0A0A0"/>
            </w:tcBorders>
            <w:vAlign w:val="center"/>
          </w:tcPr>
          <w:p w14:paraId="0D74D2F5"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55CDBF6B"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51355179" w14:textId="77777777" w:rsidR="0005401D" w:rsidRDefault="001D13AA">
            <w:pPr>
              <w:spacing w:after="0" w:line="259" w:lineRule="auto"/>
              <w:ind w:left="1" w:firstLine="0"/>
              <w:jc w:val="both"/>
            </w:pPr>
            <w:r>
              <w:t xml:space="preserve">+ </w:t>
            </w:r>
          </w:p>
        </w:tc>
        <w:tc>
          <w:tcPr>
            <w:tcW w:w="309" w:type="dxa"/>
            <w:tcBorders>
              <w:top w:val="single" w:sz="6" w:space="0" w:color="A0A0A0"/>
              <w:left w:val="single" w:sz="6" w:space="0" w:color="A0A0A0"/>
              <w:bottom w:val="single" w:sz="6" w:space="0" w:color="A0A0A0"/>
              <w:right w:val="single" w:sz="6" w:space="0" w:color="A0A0A0"/>
            </w:tcBorders>
            <w:vAlign w:val="center"/>
          </w:tcPr>
          <w:p w14:paraId="0583747D" w14:textId="77777777" w:rsidR="0005401D" w:rsidRDefault="001D13AA">
            <w:pPr>
              <w:spacing w:after="0" w:line="259" w:lineRule="auto"/>
              <w:ind w:left="4"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1F18979C"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0D7CF7FE" w14:textId="77777777" w:rsidR="0005401D" w:rsidRDefault="001D13AA">
            <w:pPr>
              <w:spacing w:after="0" w:line="259" w:lineRule="auto"/>
              <w:ind w:left="1"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0E428738" w14:textId="77777777" w:rsidR="0005401D" w:rsidRDefault="001D13AA">
            <w:pPr>
              <w:spacing w:after="0" w:line="259" w:lineRule="auto"/>
              <w:ind w:left="4" w:firstLine="0"/>
            </w:pPr>
            <w:r>
              <w:t xml:space="preserve"> </w:t>
            </w:r>
          </w:p>
        </w:tc>
        <w:tc>
          <w:tcPr>
            <w:tcW w:w="305" w:type="dxa"/>
            <w:tcBorders>
              <w:top w:val="single" w:sz="6" w:space="0" w:color="A0A0A0"/>
              <w:left w:val="single" w:sz="6" w:space="0" w:color="A0A0A0"/>
              <w:bottom w:val="single" w:sz="6" w:space="0" w:color="A0A0A0"/>
              <w:right w:val="single" w:sz="6" w:space="0" w:color="A0A0A0"/>
            </w:tcBorders>
          </w:tcPr>
          <w:p w14:paraId="294A2ECF"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42192477" w14:textId="77777777">
        <w:trPr>
          <w:trHeight w:val="712"/>
        </w:trPr>
        <w:tc>
          <w:tcPr>
            <w:tcW w:w="6116" w:type="dxa"/>
            <w:tcBorders>
              <w:top w:val="single" w:sz="6" w:space="0" w:color="A0A0A0"/>
              <w:left w:val="single" w:sz="6" w:space="0" w:color="F0F0F0"/>
              <w:bottom w:val="single" w:sz="6" w:space="0" w:color="A0A0A0"/>
              <w:right w:val="single" w:sz="6" w:space="0" w:color="A0A0A0"/>
            </w:tcBorders>
          </w:tcPr>
          <w:p w14:paraId="7D6F1C42" w14:textId="77777777" w:rsidR="0005401D" w:rsidRDefault="001D13AA">
            <w:pPr>
              <w:spacing w:after="0" w:line="259" w:lineRule="auto"/>
              <w:ind w:left="0" w:firstLine="0"/>
            </w:pPr>
            <w:r>
              <w:t xml:space="preserve">3. Ieskaite (prezentācija par vienu izvēlēto semināra </w:t>
            </w:r>
            <w:proofErr w:type="gramStart"/>
            <w:r>
              <w:t>tematu,  integrējot</w:t>
            </w:r>
            <w:proofErr w:type="gramEnd"/>
            <w:r>
              <w:t xml:space="preserve"> psiholoģijas zinātnes nostādnes pedagoģisko procesu izpratnē) </w:t>
            </w:r>
          </w:p>
        </w:tc>
        <w:tc>
          <w:tcPr>
            <w:tcW w:w="310" w:type="dxa"/>
            <w:tcBorders>
              <w:top w:val="single" w:sz="6" w:space="0" w:color="A0A0A0"/>
              <w:left w:val="single" w:sz="6" w:space="0" w:color="A0A0A0"/>
              <w:bottom w:val="single" w:sz="6" w:space="0" w:color="A0A0A0"/>
              <w:right w:val="single" w:sz="6" w:space="0" w:color="A0A0A0"/>
            </w:tcBorders>
            <w:vAlign w:val="center"/>
          </w:tcPr>
          <w:p w14:paraId="2A9C1A25"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41A3D52F"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45363A73" w14:textId="77777777" w:rsidR="0005401D" w:rsidRDefault="001D13AA">
            <w:pPr>
              <w:spacing w:after="0" w:line="259" w:lineRule="auto"/>
              <w:ind w:left="1" w:firstLine="0"/>
              <w:jc w:val="both"/>
            </w:pPr>
            <w:r>
              <w:t xml:space="preserve">+ </w:t>
            </w:r>
          </w:p>
        </w:tc>
        <w:tc>
          <w:tcPr>
            <w:tcW w:w="309" w:type="dxa"/>
            <w:tcBorders>
              <w:top w:val="single" w:sz="6" w:space="0" w:color="A0A0A0"/>
              <w:left w:val="single" w:sz="6" w:space="0" w:color="A0A0A0"/>
              <w:bottom w:val="single" w:sz="6" w:space="0" w:color="A0A0A0"/>
              <w:right w:val="single" w:sz="6" w:space="0" w:color="A0A0A0"/>
            </w:tcBorders>
            <w:vAlign w:val="center"/>
          </w:tcPr>
          <w:p w14:paraId="4C6D2777" w14:textId="77777777" w:rsidR="0005401D" w:rsidRDefault="001D13AA">
            <w:pPr>
              <w:spacing w:after="0" w:line="259" w:lineRule="auto"/>
              <w:ind w:left="4"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128FEA55"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361D7A26" w14:textId="77777777" w:rsidR="0005401D" w:rsidRDefault="001D13AA">
            <w:pPr>
              <w:spacing w:after="0" w:line="259" w:lineRule="auto"/>
              <w:ind w:left="1"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vAlign w:val="center"/>
          </w:tcPr>
          <w:p w14:paraId="23E3D148" w14:textId="77777777" w:rsidR="0005401D" w:rsidRDefault="001D13AA">
            <w:pPr>
              <w:spacing w:after="0" w:line="259" w:lineRule="auto"/>
              <w:ind w:left="4" w:firstLine="0"/>
              <w:jc w:val="both"/>
            </w:pPr>
            <w:r>
              <w:t xml:space="preserve">+ </w:t>
            </w:r>
          </w:p>
        </w:tc>
        <w:tc>
          <w:tcPr>
            <w:tcW w:w="305" w:type="dxa"/>
            <w:tcBorders>
              <w:top w:val="single" w:sz="6" w:space="0" w:color="A0A0A0"/>
              <w:left w:val="single" w:sz="6" w:space="0" w:color="A0A0A0"/>
              <w:bottom w:val="single" w:sz="6" w:space="0" w:color="A0A0A0"/>
              <w:right w:val="single" w:sz="6" w:space="0" w:color="A0A0A0"/>
            </w:tcBorders>
            <w:vAlign w:val="center"/>
          </w:tcPr>
          <w:p w14:paraId="75E089F3" w14:textId="77777777" w:rsidR="0005401D" w:rsidRDefault="001D13AA">
            <w:pPr>
              <w:spacing w:after="0" w:line="259" w:lineRule="auto"/>
              <w:ind w:left="2" w:firstLine="0"/>
              <w:jc w:val="both"/>
            </w:pPr>
            <w:r>
              <w:t xml:space="preserve">+ </w:t>
            </w:r>
          </w:p>
        </w:tc>
      </w:tr>
    </w:tbl>
    <w:p w14:paraId="5998C65D" w14:textId="77777777" w:rsidR="0005401D" w:rsidRDefault="001D13AA">
      <w:pPr>
        <w:spacing w:after="220" w:line="259" w:lineRule="auto"/>
        <w:ind w:left="91" w:firstLine="0"/>
      </w:pPr>
      <w:r>
        <w:rPr>
          <w:sz w:val="2"/>
        </w:rPr>
        <w:t xml:space="preserve"> </w:t>
      </w:r>
    </w:p>
    <w:p w14:paraId="54FED585" w14:textId="77777777" w:rsidR="0005401D" w:rsidRDefault="001D13AA">
      <w:pPr>
        <w:spacing w:after="0" w:line="259" w:lineRule="auto"/>
        <w:ind w:left="91" w:firstLine="0"/>
      </w:pPr>
      <w:r>
        <w:rPr>
          <w:b/>
          <w:i/>
        </w:rPr>
        <w:t xml:space="preserve"> </w:t>
      </w:r>
    </w:p>
    <w:p w14:paraId="4F523332" w14:textId="77777777" w:rsidR="0005401D" w:rsidRDefault="001D13AA">
      <w:pPr>
        <w:spacing w:after="0" w:line="259" w:lineRule="auto"/>
        <w:ind w:left="91" w:firstLine="0"/>
      </w:pPr>
      <w:r>
        <w:rPr>
          <w:b/>
          <w:i/>
        </w:rPr>
        <w:t xml:space="preserve"> </w:t>
      </w:r>
    </w:p>
    <w:p w14:paraId="1F82E3E0" w14:textId="77777777" w:rsidR="0005401D" w:rsidRDefault="001D13AA">
      <w:pPr>
        <w:spacing w:after="52" w:line="252" w:lineRule="auto"/>
        <w:ind w:left="41"/>
      </w:pPr>
      <w:r>
        <w:rPr>
          <w:b/>
          <w:i/>
        </w:rPr>
        <w:t>Kursa saturs</w:t>
      </w:r>
      <w:r>
        <w:t xml:space="preserve"> </w:t>
      </w:r>
    </w:p>
    <w:p w14:paraId="7B6CD2A0" w14:textId="77777777" w:rsidR="0005401D" w:rsidRDefault="001D13AA" w:rsidP="002A0C7A">
      <w:pPr>
        <w:ind w:left="41" w:right="56"/>
        <w:jc w:val="both"/>
      </w:pPr>
      <w:r>
        <w:t xml:space="preserve">1. temats. Attīstības psiholoģijas un pedagoģiskās psiholoģijas teorijas un jaunākie mūsdienu pētniecības virzieni. </w:t>
      </w:r>
    </w:p>
    <w:p w14:paraId="18D9448E" w14:textId="77777777" w:rsidR="0005401D" w:rsidRDefault="001D13AA" w:rsidP="002A0C7A">
      <w:pPr>
        <w:ind w:left="41" w:right="56"/>
        <w:jc w:val="both"/>
      </w:pPr>
      <w:r>
        <w:t xml:space="preserve">(Lekcija – 1 stunda, seminārs – 1 stunda) </w:t>
      </w:r>
    </w:p>
    <w:p w14:paraId="6227BBF3" w14:textId="77777777" w:rsidR="0005401D" w:rsidRDefault="001D13AA" w:rsidP="002A0C7A">
      <w:pPr>
        <w:ind w:left="41" w:right="56"/>
        <w:jc w:val="both"/>
      </w:pPr>
      <w:r>
        <w:t xml:space="preserve">1. lekcija: Aktuālās teorijas un pētniecības virzieni attīstības un pedagoģiskajā psiholoģijā pasaulē un Latvijā. </w:t>
      </w:r>
    </w:p>
    <w:p w14:paraId="2962343E" w14:textId="77777777" w:rsidR="0005401D" w:rsidRDefault="001D13AA" w:rsidP="002A0C7A">
      <w:pPr>
        <w:ind w:left="41" w:right="56"/>
        <w:jc w:val="both"/>
      </w:pPr>
      <w:proofErr w:type="gramStart"/>
      <w:r>
        <w:t>1 .seminārs</w:t>
      </w:r>
      <w:proofErr w:type="gramEnd"/>
      <w:r>
        <w:t xml:space="preserve">: 21. gadsimta kompetenču pieejas izglītībā psiholoģiskie aspekti. </w:t>
      </w:r>
    </w:p>
    <w:p w14:paraId="377AF5A2" w14:textId="77777777" w:rsidR="0005401D" w:rsidRDefault="001D13AA" w:rsidP="002A0C7A">
      <w:pPr>
        <w:spacing w:after="0" w:line="259" w:lineRule="auto"/>
        <w:ind w:left="91" w:firstLine="0"/>
        <w:jc w:val="both"/>
      </w:pPr>
      <w:r>
        <w:t xml:space="preserve"> </w:t>
      </w:r>
    </w:p>
    <w:p w14:paraId="032E09CB" w14:textId="77777777" w:rsidR="0005401D" w:rsidRDefault="001D13AA" w:rsidP="002A0C7A">
      <w:pPr>
        <w:ind w:left="41" w:right="56"/>
        <w:jc w:val="both"/>
      </w:pPr>
      <w:r>
        <w:t xml:space="preserve">2. temats. Mūsdienu izpratne par bioloģisko, sociālo un psiholoģisko faktoru mijiedarbību indivīda attīstībā un izglītībā </w:t>
      </w:r>
    </w:p>
    <w:p w14:paraId="183A5E3B" w14:textId="77777777" w:rsidR="0005401D" w:rsidRDefault="001D13AA" w:rsidP="002A0C7A">
      <w:pPr>
        <w:ind w:left="41" w:right="56"/>
        <w:jc w:val="both"/>
      </w:pPr>
      <w:r>
        <w:t xml:space="preserve">(Lekcija – 1 stunda, seminārs – 1 stunda) </w:t>
      </w:r>
    </w:p>
    <w:p w14:paraId="123DBABB" w14:textId="77777777" w:rsidR="0005401D" w:rsidRDefault="001D13AA" w:rsidP="002A0C7A">
      <w:pPr>
        <w:ind w:left="41" w:right="56"/>
        <w:jc w:val="both"/>
      </w:pPr>
      <w:r>
        <w:t xml:space="preserve">2. lekcija: Mūsdienu pētījumi par bioekoloģiskās sistēmas teoriju – bioloģisko, sociālo un psiholoģisko aspektu mijiedarbību. Riska un aizsargājošie faktori attīstības un izglītības kontekstā. </w:t>
      </w:r>
    </w:p>
    <w:p w14:paraId="65315260" w14:textId="77777777" w:rsidR="0005401D" w:rsidRDefault="001D13AA" w:rsidP="00D20D81">
      <w:pPr>
        <w:numPr>
          <w:ilvl w:val="0"/>
          <w:numId w:val="38"/>
        </w:numPr>
        <w:ind w:right="56" w:hanging="230"/>
        <w:jc w:val="both"/>
      </w:pPr>
      <w:r>
        <w:t xml:space="preserve">seminārs: Dzīvesspēks. Temperamenta un emociju regulācijas saistība ar bioloģiskajiem un sociālajiem vides aspektiem.  </w:t>
      </w:r>
    </w:p>
    <w:p w14:paraId="303220CA" w14:textId="77777777" w:rsidR="0005401D" w:rsidRDefault="001D13AA" w:rsidP="002A0C7A">
      <w:pPr>
        <w:spacing w:after="0" w:line="259" w:lineRule="auto"/>
        <w:ind w:left="91" w:firstLine="0"/>
        <w:jc w:val="both"/>
      </w:pPr>
      <w:r>
        <w:t xml:space="preserve"> </w:t>
      </w:r>
    </w:p>
    <w:p w14:paraId="0E20BF26" w14:textId="77777777" w:rsidR="0005401D" w:rsidRDefault="001D13AA" w:rsidP="00D20D81">
      <w:pPr>
        <w:numPr>
          <w:ilvl w:val="0"/>
          <w:numId w:val="38"/>
        </w:numPr>
        <w:ind w:right="56" w:hanging="230"/>
        <w:jc w:val="both"/>
      </w:pPr>
      <w:r>
        <w:t xml:space="preserve">temats. Mūsdienu teorētiskie modeļi un pētniecība par kognitīvo attīstību dažādos vecumposmos. </w:t>
      </w:r>
    </w:p>
    <w:p w14:paraId="1951DF83" w14:textId="77777777" w:rsidR="0005401D" w:rsidRDefault="001D13AA" w:rsidP="002A0C7A">
      <w:pPr>
        <w:ind w:left="41" w:right="56"/>
        <w:jc w:val="both"/>
      </w:pPr>
      <w:r>
        <w:t xml:space="preserve">(Lekcija – 1 stunda, semināri – 2 stundas) </w:t>
      </w:r>
    </w:p>
    <w:p w14:paraId="74F85BBC" w14:textId="77777777" w:rsidR="0005401D" w:rsidRDefault="001D13AA" w:rsidP="00D20D81">
      <w:pPr>
        <w:numPr>
          <w:ilvl w:val="0"/>
          <w:numId w:val="39"/>
        </w:numPr>
        <w:ind w:right="56"/>
        <w:jc w:val="both"/>
      </w:pPr>
      <w:r>
        <w:t xml:space="preserve">lekcija: Kognitīvie procesi un ar tiem saistītie izglītības aspekti. Mūsdienu pētījumi par Ž. Piažē un Ļ. Vigotska teorētiskajām atziņām attīstības un pedagoģiskās psiholoģijas kontekstā. </w:t>
      </w:r>
    </w:p>
    <w:p w14:paraId="76E42F82" w14:textId="77777777" w:rsidR="0005401D" w:rsidRDefault="001D13AA" w:rsidP="002A0C7A">
      <w:pPr>
        <w:ind w:left="41" w:right="56"/>
        <w:jc w:val="both"/>
      </w:pPr>
      <w:r>
        <w:t xml:space="preserve">3., 4. semināri: Naratīvi, prāta teorija. Informācijas pārstrādes teorijas. Kognitīvās shēmas un apkārtējās vides interpretācijas.  </w:t>
      </w:r>
    </w:p>
    <w:p w14:paraId="2AFF83F1" w14:textId="77777777" w:rsidR="0005401D" w:rsidRDefault="001D13AA" w:rsidP="002A0C7A">
      <w:pPr>
        <w:spacing w:after="0" w:line="259" w:lineRule="auto"/>
        <w:ind w:left="91" w:firstLine="0"/>
        <w:jc w:val="both"/>
      </w:pPr>
      <w:r>
        <w:t xml:space="preserve"> </w:t>
      </w:r>
    </w:p>
    <w:p w14:paraId="277575D1" w14:textId="77777777" w:rsidR="0005401D" w:rsidRDefault="001D13AA" w:rsidP="00D20D81">
      <w:pPr>
        <w:numPr>
          <w:ilvl w:val="0"/>
          <w:numId w:val="39"/>
        </w:numPr>
        <w:ind w:right="56"/>
        <w:jc w:val="both"/>
      </w:pPr>
      <w:r>
        <w:t xml:space="preserve">temats. Mūsdienu teorētiskie modeļi un pētniecība par sociāli emocionālo attīstību dažādos vecumposmos. </w:t>
      </w:r>
    </w:p>
    <w:p w14:paraId="60358E6B" w14:textId="77777777" w:rsidR="0005401D" w:rsidRDefault="001D13AA" w:rsidP="002A0C7A">
      <w:pPr>
        <w:ind w:left="41" w:right="56"/>
        <w:jc w:val="both"/>
      </w:pPr>
      <w:r>
        <w:t xml:space="preserve">(Lekcija – 1 stunda, semināri – 2 stundas) </w:t>
      </w:r>
    </w:p>
    <w:p w14:paraId="01A58142" w14:textId="77777777" w:rsidR="0005401D" w:rsidRDefault="001D13AA" w:rsidP="00D20D81">
      <w:pPr>
        <w:numPr>
          <w:ilvl w:val="0"/>
          <w:numId w:val="40"/>
        </w:numPr>
        <w:ind w:right="56" w:hanging="230"/>
        <w:jc w:val="both"/>
      </w:pPr>
      <w:r>
        <w:t xml:space="preserve">lekcija: Bērna un pieaugušā sociāli emocionālā attīstība. Bērnu-vecāku mijiedarbība saistībā ar sociālo un emocionālo attīstību – emocionālais siltums, fiziskā un psiholoģiskā kontrole, vardarbības pieredze, emocionālās un uzvedības problēmas, to skaitā izglītības kontekstā.  </w:t>
      </w:r>
    </w:p>
    <w:p w14:paraId="455C610C" w14:textId="77777777" w:rsidR="0005401D" w:rsidRDefault="001D13AA" w:rsidP="002A0C7A">
      <w:pPr>
        <w:ind w:left="41" w:right="56"/>
        <w:jc w:val="both"/>
      </w:pPr>
      <w:r>
        <w:t xml:space="preserve">5., 6. semināri: Mūsdienu pieejas sociāli emocionālo kompetenču modeļu veidošanā. </w:t>
      </w:r>
    </w:p>
    <w:p w14:paraId="0403D950" w14:textId="77777777" w:rsidR="0005401D" w:rsidRDefault="001D13AA" w:rsidP="002A0C7A">
      <w:pPr>
        <w:spacing w:after="0" w:line="259" w:lineRule="auto"/>
        <w:ind w:left="91" w:firstLine="0"/>
        <w:jc w:val="both"/>
      </w:pPr>
      <w:r>
        <w:t xml:space="preserve"> </w:t>
      </w:r>
    </w:p>
    <w:p w14:paraId="22B489BD" w14:textId="77777777" w:rsidR="0005401D" w:rsidRDefault="001D13AA" w:rsidP="00D20D81">
      <w:pPr>
        <w:numPr>
          <w:ilvl w:val="0"/>
          <w:numId w:val="40"/>
        </w:numPr>
        <w:ind w:right="56" w:hanging="230"/>
        <w:jc w:val="both"/>
      </w:pPr>
      <w:r>
        <w:t xml:space="preserve">temats. Attīstības problemātiskie aspekti un to izpausmes dažādos vecumos izglītības kontekstā. </w:t>
      </w:r>
    </w:p>
    <w:p w14:paraId="0314C991" w14:textId="77777777" w:rsidR="0005401D" w:rsidRDefault="001D13AA" w:rsidP="002A0C7A">
      <w:pPr>
        <w:ind w:left="41" w:right="56"/>
        <w:jc w:val="both"/>
      </w:pPr>
      <w:r>
        <w:t xml:space="preserve">(Lekcija – 1 stunda, semināri – 2 stundas) </w:t>
      </w:r>
    </w:p>
    <w:p w14:paraId="4F85721A" w14:textId="77777777" w:rsidR="0005401D" w:rsidRDefault="001D13AA" w:rsidP="00D20D81">
      <w:pPr>
        <w:numPr>
          <w:ilvl w:val="0"/>
          <w:numId w:val="41"/>
        </w:numPr>
        <w:ind w:right="56"/>
        <w:jc w:val="both"/>
      </w:pPr>
      <w:r>
        <w:t xml:space="preserve">lekcija: Mūsdienu teorētiskās atziņas un pētījumi par bērnu un pieaugušo emocionālām un uzvedības problēmām. </w:t>
      </w:r>
    </w:p>
    <w:p w14:paraId="4D7732A7" w14:textId="77777777" w:rsidR="0005401D" w:rsidRDefault="001D13AA" w:rsidP="002A0C7A">
      <w:pPr>
        <w:ind w:left="41" w:right="56"/>
        <w:jc w:val="both"/>
      </w:pPr>
      <w:r>
        <w:t xml:space="preserve">7., 8. semināri: Bioloģisko, sociālo un psiholoģisko faktoru saistība ar emocionālām un uzvedības problēmām no dažādiem teorētiskiem skata punktiem. </w:t>
      </w:r>
    </w:p>
    <w:p w14:paraId="70DF0E07" w14:textId="77777777" w:rsidR="0005401D" w:rsidRDefault="001D13AA" w:rsidP="002A0C7A">
      <w:pPr>
        <w:spacing w:after="0" w:line="259" w:lineRule="auto"/>
        <w:ind w:left="91" w:firstLine="0"/>
        <w:jc w:val="both"/>
      </w:pPr>
      <w:r>
        <w:t xml:space="preserve"> </w:t>
      </w:r>
    </w:p>
    <w:p w14:paraId="382A08D2" w14:textId="77777777" w:rsidR="0005401D" w:rsidRDefault="001D13AA" w:rsidP="00D20D81">
      <w:pPr>
        <w:numPr>
          <w:ilvl w:val="0"/>
          <w:numId w:val="41"/>
        </w:numPr>
        <w:ind w:right="56"/>
        <w:jc w:val="both"/>
      </w:pPr>
      <w:r>
        <w:t xml:space="preserve">temats. Akadēmisko sasniegumu, uzvedības, garīgās veselības un sociāli emocionālo prasmju saistība. </w:t>
      </w:r>
    </w:p>
    <w:p w14:paraId="3FA137E1" w14:textId="77777777" w:rsidR="0005401D" w:rsidRDefault="001D13AA" w:rsidP="002A0C7A">
      <w:pPr>
        <w:ind w:left="41" w:right="56"/>
        <w:jc w:val="both"/>
      </w:pPr>
      <w:r>
        <w:lastRenderedPageBreak/>
        <w:t xml:space="preserve">(Seminārs – 1 stunda) </w:t>
      </w:r>
    </w:p>
    <w:p w14:paraId="26E9998B" w14:textId="77777777" w:rsidR="0005401D" w:rsidRDefault="001D13AA" w:rsidP="002A0C7A">
      <w:pPr>
        <w:ind w:left="41" w:right="56"/>
        <w:jc w:val="both"/>
      </w:pPr>
      <w:r>
        <w:t xml:space="preserve">9. seminārs: Akadēmiskā un sociāli emocionālā mācīšanās. Mācību motivācijas emocionālie un izziņas aspekti dažādos vecumposmos: personība, pedagogs, mācību saturs, pielietotās metodes, vide. </w:t>
      </w:r>
    </w:p>
    <w:p w14:paraId="6AB42510" w14:textId="77777777" w:rsidR="0005401D" w:rsidRDefault="001D13AA" w:rsidP="002A0C7A">
      <w:pPr>
        <w:spacing w:after="0" w:line="259" w:lineRule="auto"/>
        <w:ind w:left="91" w:firstLine="0"/>
        <w:jc w:val="both"/>
      </w:pPr>
      <w:r>
        <w:t xml:space="preserve"> </w:t>
      </w:r>
    </w:p>
    <w:p w14:paraId="1BFEC02A" w14:textId="77777777" w:rsidR="0005401D" w:rsidRDefault="001D13AA" w:rsidP="002A0C7A">
      <w:pPr>
        <w:ind w:left="41" w:right="56"/>
        <w:jc w:val="both"/>
      </w:pPr>
      <w:r>
        <w:t xml:space="preserve">7. temats. Preventīvais darbs izglītības kontekstā un dažādu intervenču efektivitāte. </w:t>
      </w:r>
    </w:p>
    <w:p w14:paraId="171ECD92" w14:textId="77777777" w:rsidR="0005401D" w:rsidRDefault="001D13AA" w:rsidP="002A0C7A">
      <w:pPr>
        <w:ind w:left="41" w:right="56"/>
        <w:jc w:val="both"/>
      </w:pPr>
      <w:r>
        <w:t xml:space="preserve">(Semināri – 2 stundas) </w:t>
      </w:r>
    </w:p>
    <w:p w14:paraId="13C12A5D" w14:textId="77777777" w:rsidR="0005401D" w:rsidRDefault="001D13AA" w:rsidP="002A0C7A">
      <w:pPr>
        <w:ind w:left="41" w:right="56"/>
        <w:jc w:val="both"/>
      </w:pPr>
      <w:r>
        <w:t xml:space="preserve">10., 11. semināri: Mūsdienu pieejas inovācijām un preventīvām intervencēm izglītībā, to efektivitātes izvērtēšanai. </w:t>
      </w:r>
    </w:p>
    <w:p w14:paraId="748300D5" w14:textId="77777777" w:rsidR="0005401D" w:rsidRDefault="001D13AA" w:rsidP="002A0C7A">
      <w:pPr>
        <w:spacing w:after="0" w:line="259" w:lineRule="auto"/>
        <w:ind w:left="91" w:firstLine="0"/>
        <w:jc w:val="both"/>
      </w:pPr>
      <w:r>
        <w:t xml:space="preserve"> </w:t>
      </w:r>
    </w:p>
    <w:p w14:paraId="60C3DD6B" w14:textId="77777777" w:rsidR="0005401D" w:rsidRDefault="001D13AA" w:rsidP="002A0C7A">
      <w:pPr>
        <w:spacing w:after="52"/>
        <w:ind w:left="41" w:right="56"/>
        <w:jc w:val="both"/>
      </w:pPr>
      <w:r>
        <w:t xml:space="preserve">Jaunākie pētījumi par mācīšanās stratēģiju, formatīvās vērtēšanas, snieguma līmeņu aprakstu izmantošanu dažādu vecumu izglītojamo grupām. </w:t>
      </w:r>
    </w:p>
    <w:p w14:paraId="55123D64" w14:textId="77777777" w:rsidR="0005401D" w:rsidRDefault="001D13AA" w:rsidP="002A0C7A">
      <w:pPr>
        <w:spacing w:after="52" w:line="252" w:lineRule="auto"/>
        <w:ind w:left="41"/>
        <w:jc w:val="both"/>
      </w:pPr>
      <w:r>
        <w:rPr>
          <w:b/>
          <w:i/>
        </w:rPr>
        <w:t>Obligāti izmantojamie informācijas avoti</w:t>
      </w:r>
      <w:r>
        <w:t xml:space="preserve"> </w:t>
      </w:r>
    </w:p>
    <w:p w14:paraId="37CA1845" w14:textId="77777777" w:rsidR="0005401D" w:rsidRDefault="001D13AA" w:rsidP="00D20D81">
      <w:pPr>
        <w:numPr>
          <w:ilvl w:val="0"/>
          <w:numId w:val="42"/>
        </w:numPr>
        <w:ind w:right="56" w:hanging="230"/>
        <w:jc w:val="both"/>
      </w:pPr>
      <w:r>
        <w:t xml:space="preserve">Bornstein, M. H., &amp; Lamb, M. E. (2015). Developmental Science: An Advanced Textbook. London: Lawrence Erlbaum.  </w:t>
      </w:r>
    </w:p>
    <w:p w14:paraId="5F11DAF8" w14:textId="77777777" w:rsidR="0005401D" w:rsidRDefault="001D13AA" w:rsidP="00D20D81">
      <w:pPr>
        <w:numPr>
          <w:ilvl w:val="0"/>
          <w:numId w:val="42"/>
        </w:numPr>
        <w:ind w:right="56" w:hanging="230"/>
        <w:jc w:val="both"/>
      </w:pPr>
      <w:r>
        <w:t xml:space="preserve">Margetts, K., &amp; Woolfolk Hoy, A. (2018). Educational psychology (5th Edition). Pearson Education </w:t>
      </w:r>
    </w:p>
    <w:p w14:paraId="4B0A3602" w14:textId="77777777" w:rsidR="0005401D" w:rsidRDefault="001D13AA" w:rsidP="002A0C7A">
      <w:pPr>
        <w:ind w:left="41" w:right="56"/>
        <w:jc w:val="both"/>
      </w:pPr>
      <w:r>
        <w:t xml:space="preserve">Australia. ISBN 9781488615924 </w:t>
      </w:r>
    </w:p>
    <w:p w14:paraId="61C6C35D" w14:textId="77777777" w:rsidR="0005401D" w:rsidRDefault="001D13AA" w:rsidP="00D20D81">
      <w:pPr>
        <w:numPr>
          <w:ilvl w:val="0"/>
          <w:numId w:val="42"/>
        </w:numPr>
        <w:ind w:right="56" w:hanging="230"/>
        <w:jc w:val="both"/>
      </w:pPr>
      <w:r>
        <w:t xml:space="preserve">Martinsone, B., Di Sano, S., D’Elia, P., &amp; La Salle-Finley (2023). A Conceptual Framework for </w:t>
      </w:r>
    </w:p>
    <w:p w14:paraId="2141C26B" w14:textId="77777777" w:rsidR="0005401D" w:rsidRDefault="001D13AA" w:rsidP="002A0C7A">
      <w:pPr>
        <w:ind w:left="41" w:right="56"/>
        <w:jc w:val="both"/>
      </w:pPr>
      <w:r>
        <w:t xml:space="preserve">Sustainable Promotion of a Positive School Climate: Context, Challenges, and Solutions. Journal of </w:t>
      </w:r>
    </w:p>
    <w:p w14:paraId="72CC5178" w14:textId="77777777" w:rsidR="0005401D" w:rsidRDefault="001D13AA" w:rsidP="002A0C7A">
      <w:pPr>
        <w:ind w:left="41" w:right="56"/>
        <w:jc w:val="both"/>
      </w:pPr>
      <w:r>
        <w:t xml:space="preserve">Teacher Education for Sustainability, 25 (1), 64–85. doi: 0.2478/jtes-2023-0005 </w:t>
      </w:r>
    </w:p>
    <w:p w14:paraId="235E5731" w14:textId="77777777" w:rsidR="0005401D" w:rsidRDefault="001D13AA" w:rsidP="00D20D81">
      <w:pPr>
        <w:numPr>
          <w:ilvl w:val="0"/>
          <w:numId w:val="42"/>
        </w:numPr>
        <w:ind w:right="56" w:hanging="230"/>
        <w:jc w:val="both"/>
      </w:pPr>
      <w:r>
        <w:t xml:space="preserve">Martinsone, B., Stokenberga, I, Damberga, I., Supe, I., Simões, C., Lebre, P., Canha, L., Santos, M., Caetano Santos, A., Fonseca, A.M., Santos, D., Gaspar De Matos, M., Conte, E., Agliati, A., </w:t>
      </w:r>
    </w:p>
    <w:p w14:paraId="7543AA2B" w14:textId="77777777" w:rsidR="0005401D" w:rsidRDefault="001D13AA" w:rsidP="002A0C7A">
      <w:pPr>
        <w:ind w:left="41" w:right="56"/>
        <w:jc w:val="both"/>
      </w:pPr>
      <w:r>
        <w:t xml:space="preserve">Cavioni, V., Gandellini, S., Grazzani, I., Orgaghi, V.M., &amp; Camilleri, L. (2022). Adolescent Social Emotional Skills, Resilience and Behavioral Problems During the COVID-19 Pandemic: A Longitudinal Study in Three European Countries. Frontiers in Psychiatry, section of Public Health. doi: </w:t>
      </w:r>
    </w:p>
    <w:p w14:paraId="3FE43CBD" w14:textId="77777777" w:rsidR="0005401D" w:rsidRDefault="001D13AA" w:rsidP="002A0C7A">
      <w:pPr>
        <w:ind w:left="41" w:right="56"/>
        <w:jc w:val="both"/>
      </w:pPr>
      <w:r>
        <w:t xml:space="preserve">10.3389/fpsyt.2022.942692 </w:t>
      </w:r>
    </w:p>
    <w:p w14:paraId="31FB0816" w14:textId="77777777" w:rsidR="0005401D" w:rsidRDefault="001D13AA" w:rsidP="002A0C7A">
      <w:pPr>
        <w:spacing w:after="0" w:line="259" w:lineRule="auto"/>
        <w:ind w:left="91" w:firstLine="0"/>
        <w:jc w:val="both"/>
      </w:pPr>
      <w:r>
        <w:t xml:space="preserve"> </w:t>
      </w:r>
    </w:p>
    <w:p w14:paraId="0671FD47" w14:textId="77777777" w:rsidR="0005401D" w:rsidRDefault="001D13AA" w:rsidP="002A0C7A">
      <w:pPr>
        <w:spacing w:after="52" w:line="252" w:lineRule="auto"/>
        <w:ind w:left="41"/>
        <w:jc w:val="both"/>
      </w:pPr>
      <w:r>
        <w:rPr>
          <w:b/>
          <w:i/>
        </w:rPr>
        <w:t>Papildus informācijas avoti</w:t>
      </w:r>
      <w:r>
        <w:t xml:space="preserve"> </w:t>
      </w:r>
    </w:p>
    <w:p w14:paraId="5E0E32A1" w14:textId="77777777" w:rsidR="0005401D" w:rsidRDefault="001D13AA" w:rsidP="00D20D81">
      <w:pPr>
        <w:numPr>
          <w:ilvl w:val="0"/>
          <w:numId w:val="43"/>
        </w:numPr>
        <w:ind w:right="56" w:hanging="230"/>
        <w:jc w:val="both"/>
      </w:pPr>
      <w:r>
        <w:t xml:space="preserve">Green, M. &amp; Piel, J. A. (2010). Theories of Human Development: A Comparative Approach (2nd Edition) USA: Routledge.  </w:t>
      </w:r>
    </w:p>
    <w:p w14:paraId="61B94046" w14:textId="77777777" w:rsidR="0005401D" w:rsidRDefault="001D13AA" w:rsidP="00D20D81">
      <w:pPr>
        <w:numPr>
          <w:ilvl w:val="0"/>
          <w:numId w:val="43"/>
        </w:numPr>
        <w:ind w:right="56" w:hanging="230"/>
        <w:jc w:val="both"/>
      </w:pPr>
      <w:r>
        <w:t xml:space="preserve">Ormrod, J. E., &amp; McGuire, D. (2007). Case Studies: Applying Educational Psychology (2nd Edition). Pearson. </w:t>
      </w:r>
    </w:p>
    <w:p w14:paraId="1AE3ABF4" w14:textId="77777777" w:rsidR="0005401D" w:rsidRDefault="001D13AA" w:rsidP="00D20D81">
      <w:pPr>
        <w:numPr>
          <w:ilvl w:val="0"/>
          <w:numId w:val="43"/>
        </w:numPr>
        <w:ind w:right="56" w:hanging="230"/>
        <w:jc w:val="both"/>
      </w:pPr>
      <w:r>
        <w:t xml:space="preserve">Martinsone, B., Ferreira, M., &amp; Talic, S. (2020). Teachers’ Understanding of Evidence of Students’ </w:t>
      </w:r>
    </w:p>
    <w:p w14:paraId="2B48600C" w14:textId="77777777" w:rsidR="0005401D" w:rsidRDefault="001D13AA" w:rsidP="002A0C7A">
      <w:pPr>
        <w:ind w:left="41" w:right="56"/>
        <w:jc w:val="both"/>
      </w:pPr>
      <w:r>
        <w:t xml:space="preserve">Social Emotional Learning and Gains of Monitored Implementation of SEL Toolkit. Journal of Education </w:t>
      </w:r>
    </w:p>
    <w:p w14:paraId="12996CE0" w14:textId="77777777" w:rsidR="0005401D" w:rsidRDefault="001D13AA" w:rsidP="002A0C7A">
      <w:pPr>
        <w:spacing w:after="49"/>
        <w:ind w:left="41" w:right="56"/>
        <w:jc w:val="both"/>
      </w:pPr>
      <w:r>
        <w:t xml:space="preserve">Culture and Society, 11(2), 157–170. https://doi.org/10.15503/jecs2020.2.157.170 </w:t>
      </w:r>
    </w:p>
    <w:p w14:paraId="22F28FEA" w14:textId="77777777" w:rsidR="0005401D" w:rsidRDefault="001D13AA" w:rsidP="002A0C7A">
      <w:pPr>
        <w:spacing w:after="52" w:line="252" w:lineRule="auto"/>
        <w:ind w:left="41"/>
        <w:jc w:val="both"/>
      </w:pPr>
      <w:r>
        <w:rPr>
          <w:b/>
          <w:i/>
        </w:rPr>
        <w:t>Periodika un citi informācijas avoti</w:t>
      </w:r>
      <w:r>
        <w:t xml:space="preserve"> </w:t>
      </w:r>
    </w:p>
    <w:p w14:paraId="4E87C2DF" w14:textId="77777777" w:rsidR="0005401D" w:rsidRDefault="001D13AA" w:rsidP="00D20D81">
      <w:pPr>
        <w:numPr>
          <w:ilvl w:val="0"/>
          <w:numId w:val="44"/>
        </w:numPr>
        <w:ind w:right="56" w:hanging="230"/>
        <w:jc w:val="both"/>
      </w:pPr>
      <w:r>
        <w:t xml:space="preserve">Frontiers in Psychology </w:t>
      </w:r>
    </w:p>
    <w:p w14:paraId="494BCE10" w14:textId="77777777" w:rsidR="0005401D" w:rsidRDefault="001D13AA" w:rsidP="00D20D81">
      <w:pPr>
        <w:numPr>
          <w:ilvl w:val="0"/>
          <w:numId w:val="44"/>
        </w:numPr>
        <w:ind w:right="56" w:hanging="230"/>
        <w:jc w:val="both"/>
      </w:pPr>
      <w:r>
        <w:t xml:space="preserve">International Journal of School &amp; Educational Psychology </w:t>
      </w:r>
    </w:p>
    <w:p w14:paraId="7C2D089C" w14:textId="77777777" w:rsidR="0005401D" w:rsidRDefault="001D13AA" w:rsidP="00D20D81">
      <w:pPr>
        <w:numPr>
          <w:ilvl w:val="0"/>
          <w:numId w:val="44"/>
        </w:numPr>
        <w:ind w:right="56" w:hanging="230"/>
        <w:jc w:val="both"/>
      </w:pPr>
      <w:r>
        <w:t xml:space="preserve">Journal of Teacher Education for Sustainability </w:t>
      </w:r>
    </w:p>
    <w:p w14:paraId="28D4DAD4" w14:textId="77777777" w:rsidR="004C456F" w:rsidRPr="004C456F" w:rsidRDefault="004C456F" w:rsidP="004C456F">
      <w:pPr>
        <w:spacing w:after="71"/>
        <w:ind w:left="31" w:right="56" w:firstLine="0"/>
        <w:jc w:val="both"/>
        <w:rPr>
          <w:b/>
          <w:bCs/>
          <w:i/>
          <w:iCs/>
        </w:rPr>
      </w:pPr>
      <w:r w:rsidRPr="004C456F">
        <w:rPr>
          <w:b/>
          <w:bCs/>
          <w:i/>
          <w:iCs/>
        </w:rPr>
        <w:t>Piezīmes</w:t>
      </w:r>
    </w:p>
    <w:p w14:paraId="08DBB91B" w14:textId="77777777" w:rsidR="004C456F" w:rsidRPr="004C456F" w:rsidRDefault="004C456F" w:rsidP="004C456F">
      <w:pPr>
        <w:spacing w:after="71"/>
        <w:ind w:right="56"/>
        <w:jc w:val="both"/>
        <w:rPr>
          <w:rFonts w:ascii="Times New Roman" w:hAnsi="Times New Roman" w:cs="Times New Roman"/>
          <w:sz w:val="22"/>
        </w:rPr>
      </w:pPr>
      <w:r w:rsidRPr="004C456F">
        <w:rPr>
          <w:rFonts w:ascii="Times New Roman" w:hAnsi="Times New Roman" w:cs="Times New Roman"/>
          <w:sz w:val="22"/>
        </w:rPr>
        <w:t xml:space="preserve">Doktora studiju programmas “Izglītības zinātnes” </w:t>
      </w:r>
      <w:r w:rsidRPr="004C456F">
        <w:rPr>
          <w:rFonts w:ascii="Times New Roman" w:eastAsia="Calibri Light" w:hAnsi="Times New Roman" w:cs="Times New Roman"/>
          <w:sz w:val="22"/>
        </w:rPr>
        <w:t>A daļas studiju kurss.</w:t>
      </w:r>
    </w:p>
    <w:p w14:paraId="14F3DF06" w14:textId="6F9C9F56" w:rsidR="0005401D" w:rsidRDefault="0005401D" w:rsidP="007B50D3">
      <w:pPr>
        <w:spacing w:after="0" w:line="259" w:lineRule="auto"/>
        <w:ind w:left="261" w:firstLine="0"/>
      </w:pPr>
    </w:p>
    <w:p w14:paraId="0FF61BFE" w14:textId="66998BB1" w:rsidR="007B50D3" w:rsidRDefault="007B50D3" w:rsidP="007B50D3">
      <w:pPr>
        <w:spacing w:after="0" w:line="259" w:lineRule="auto"/>
        <w:ind w:left="91" w:firstLine="0"/>
      </w:pPr>
    </w:p>
    <w:p w14:paraId="2B910368" w14:textId="753C7B27" w:rsidR="007B50D3" w:rsidRDefault="007B50D3" w:rsidP="007B50D3">
      <w:pPr>
        <w:spacing w:after="0" w:line="259" w:lineRule="auto"/>
        <w:ind w:left="91" w:firstLine="0"/>
      </w:pPr>
    </w:p>
    <w:p w14:paraId="2C4D8739" w14:textId="77777777" w:rsidR="007B50D3" w:rsidRDefault="007B50D3" w:rsidP="007B50D3">
      <w:pPr>
        <w:spacing w:after="0" w:line="259" w:lineRule="auto"/>
        <w:ind w:left="91" w:firstLine="0"/>
      </w:pPr>
    </w:p>
    <w:p w14:paraId="6ABF9C94" w14:textId="77777777" w:rsidR="0005401D" w:rsidRDefault="001D13AA">
      <w:pPr>
        <w:tabs>
          <w:tab w:val="center" w:pos="5981"/>
        </w:tabs>
        <w:spacing w:after="160" w:line="259" w:lineRule="auto"/>
        <w:ind w:left="0" w:firstLine="0"/>
      </w:pPr>
      <w:r>
        <w:rPr>
          <w:b/>
          <w:i/>
        </w:rPr>
        <w:t>Studiju kursa nosaukums</w:t>
      </w:r>
      <w:r>
        <w:t xml:space="preserve"> </w:t>
      </w:r>
      <w:r>
        <w:tab/>
      </w:r>
      <w:r>
        <w:rPr>
          <w:b/>
          <w:i/>
        </w:rPr>
        <w:t>Promocijas darba izstrāde izglītības zinātnēs I</w:t>
      </w:r>
      <w:r>
        <w:t xml:space="preserve"> </w:t>
      </w:r>
    </w:p>
    <w:p w14:paraId="53E6CAD5" w14:textId="4F5492E1" w:rsidR="0005401D" w:rsidRDefault="001D13AA">
      <w:pPr>
        <w:tabs>
          <w:tab w:val="center" w:pos="4140"/>
        </w:tabs>
        <w:spacing w:after="160" w:line="259" w:lineRule="auto"/>
        <w:ind w:left="0" w:firstLine="0"/>
      </w:pPr>
      <w:r>
        <w:rPr>
          <w:b/>
          <w:i/>
        </w:rPr>
        <w:t>Studiju kursa kods</w:t>
      </w:r>
      <w:r>
        <w:t xml:space="preserve"> </w:t>
      </w:r>
      <w:r>
        <w:tab/>
        <w:t>Izgl</w:t>
      </w:r>
      <w:r w:rsidR="00C0340A">
        <w:t>D001</w:t>
      </w:r>
      <w:r>
        <w:t xml:space="preserve"> </w:t>
      </w:r>
    </w:p>
    <w:p w14:paraId="58002AE3" w14:textId="77777777" w:rsidR="0005401D" w:rsidRDefault="001D13AA">
      <w:pPr>
        <w:tabs>
          <w:tab w:val="center" w:pos="4536"/>
        </w:tabs>
        <w:spacing w:after="160" w:line="259" w:lineRule="auto"/>
        <w:ind w:left="0" w:firstLine="0"/>
      </w:pPr>
      <w:r>
        <w:rPr>
          <w:b/>
          <w:i/>
        </w:rPr>
        <w:t>Zinātnes nozare</w:t>
      </w:r>
      <w:r>
        <w:t xml:space="preserve"> </w:t>
      </w:r>
      <w:r>
        <w:tab/>
        <w:t xml:space="preserve">Izglītības zinātnes </w:t>
      </w:r>
    </w:p>
    <w:p w14:paraId="197A3AAE" w14:textId="38A7F7D4" w:rsidR="0005401D" w:rsidRDefault="001D13AA">
      <w:pPr>
        <w:tabs>
          <w:tab w:val="center" w:pos="3887"/>
        </w:tabs>
        <w:spacing w:after="160" w:line="259" w:lineRule="auto"/>
        <w:ind w:left="0" w:firstLine="0"/>
      </w:pPr>
      <w:r>
        <w:rPr>
          <w:b/>
          <w:i/>
        </w:rPr>
        <w:t>Kredītpunkti</w:t>
      </w:r>
      <w:r>
        <w:t xml:space="preserve"> </w:t>
      </w:r>
      <w:r>
        <w:tab/>
      </w:r>
      <w:r w:rsidRPr="00814141">
        <w:rPr>
          <w:bCs/>
        </w:rPr>
        <w:t xml:space="preserve">10 </w:t>
      </w:r>
      <w:r w:rsidR="00814141">
        <w:t>(15)</w:t>
      </w:r>
    </w:p>
    <w:p w14:paraId="419519A1" w14:textId="77777777" w:rsidR="0005401D" w:rsidRDefault="001D13AA">
      <w:pPr>
        <w:tabs>
          <w:tab w:val="center" w:pos="3827"/>
        </w:tabs>
        <w:spacing w:after="160" w:line="259" w:lineRule="auto"/>
        <w:ind w:left="0" w:firstLine="0"/>
      </w:pPr>
      <w:r>
        <w:rPr>
          <w:b/>
          <w:i/>
        </w:rPr>
        <w:t>Kopējais kontaktstundu skaits</w:t>
      </w:r>
      <w:r>
        <w:t xml:space="preserve"> </w:t>
      </w:r>
      <w:r>
        <w:tab/>
      </w:r>
      <w:r>
        <w:rPr>
          <w:b/>
        </w:rPr>
        <w:t>0</w:t>
      </w:r>
      <w:r>
        <w:t xml:space="preserve"> </w:t>
      </w:r>
    </w:p>
    <w:p w14:paraId="10051480" w14:textId="77777777" w:rsidR="0005401D" w:rsidRDefault="001D13AA">
      <w:pPr>
        <w:tabs>
          <w:tab w:val="center" w:pos="3820"/>
        </w:tabs>
        <w:spacing w:after="160" w:line="259" w:lineRule="auto"/>
        <w:ind w:left="0" w:firstLine="0"/>
      </w:pPr>
      <w:r>
        <w:rPr>
          <w:b/>
          <w:i/>
        </w:rPr>
        <w:t>Lekciju stundu skaits</w:t>
      </w:r>
      <w:r>
        <w:t xml:space="preserve"> </w:t>
      </w:r>
      <w:r>
        <w:tab/>
        <w:t xml:space="preserve">0 </w:t>
      </w:r>
    </w:p>
    <w:p w14:paraId="2DF03DBB" w14:textId="77777777" w:rsidR="0005401D" w:rsidRPr="007F006C" w:rsidRDefault="001D13AA" w:rsidP="007F006C">
      <w:pPr>
        <w:rPr>
          <w:b/>
        </w:rPr>
      </w:pPr>
      <w:r w:rsidRPr="007F006C">
        <w:rPr>
          <w:b/>
        </w:rPr>
        <w:t xml:space="preserve">Semināru un praktisko darbu stundu </w:t>
      </w:r>
    </w:p>
    <w:p w14:paraId="78230F80" w14:textId="55A625CB" w:rsidR="0005401D" w:rsidRDefault="001D13AA" w:rsidP="007F006C">
      <w:pPr>
        <w:ind w:left="0" w:firstLine="0"/>
      </w:pPr>
      <w:r w:rsidRPr="007F006C">
        <w:rPr>
          <w:b/>
        </w:rPr>
        <w:t xml:space="preserve">skaits </w:t>
      </w:r>
      <w:r w:rsidR="007F006C" w:rsidRPr="007F006C">
        <w:rPr>
          <w:b/>
        </w:rPr>
        <w:t xml:space="preserve"> </w:t>
      </w:r>
      <w:r w:rsidR="007F006C">
        <w:t xml:space="preserve">                                                     0</w:t>
      </w:r>
    </w:p>
    <w:p w14:paraId="741699E8" w14:textId="3FC87CE4" w:rsidR="0005401D" w:rsidRDefault="001D13AA">
      <w:pPr>
        <w:tabs>
          <w:tab w:val="center" w:pos="3820"/>
        </w:tabs>
        <w:spacing w:after="52" w:line="252" w:lineRule="auto"/>
        <w:ind w:left="0" w:firstLine="0"/>
      </w:pPr>
      <w:r>
        <w:rPr>
          <w:b/>
          <w:i/>
        </w:rPr>
        <w:t>Laboratorijas darbu stundu skaits</w:t>
      </w:r>
      <w:r>
        <w:t xml:space="preserve"> </w:t>
      </w:r>
      <w:r>
        <w:tab/>
        <w:t xml:space="preserve"> </w:t>
      </w:r>
    </w:p>
    <w:p w14:paraId="221B5597" w14:textId="77777777" w:rsidR="0005401D" w:rsidRDefault="001D13AA">
      <w:pPr>
        <w:spacing w:after="5" w:line="252" w:lineRule="auto"/>
        <w:ind w:left="144"/>
      </w:pPr>
      <w:r>
        <w:rPr>
          <w:b/>
          <w:i/>
        </w:rPr>
        <w:t xml:space="preserve">Studenta patstāvīgā darba stundu </w:t>
      </w:r>
    </w:p>
    <w:p w14:paraId="0DAF4286" w14:textId="42A9875E" w:rsidR="0005401D" w:rsidRDefault="007F006C" w:rsidP="007F006C">
      <w:pPr>
        <w:spacing w:after="52" w:line="252" w:lineRule="auto"/>
        <w:ind w:left="144"/>
      </w:pPr>
      <w:r>
        <w:rPr>
          <w:b/>
          <w:i/>
        </w:rPr>
        <w:t>skaits</w:t>
      </w:r>
      <w:r>
        <w:t xml:space="preserve">                                                   </w:t>
      </w:r>
      <w:r w:rsidR="001D13AA">
        <w:rPr>
          <w:b/>
        </w:rPr>
        <w:t>400</w:t>
      </w:r>
      <w:r w:rsidR="001D13AA">
        <w:t xml:space="preserve"> </w:t>
      </w:r>
    </w:p>
    <w:p w14:paraId="26881D0A" w14:textId="77777777" w:rsidR="0005401D" w:rsidRDefault="001D13AA">
      <w:pPr>
        <w:spacing w:after="42" w:line="259" w:lineRule="auto"/>
        <w:ind w:left="134" w:firstLine="0"/>
      </w:pPr>
      <w:r>
        <w:t xml:space="preserve">  </w:t>
      </w:r>
    </w:p>
    <w:p w14:paraId="4ECEC03B" w14:textId="6DFA14C0" w:rsidR="0005401D" w:rsidRDefault="001D13AA">
      <w:pPr>
        <w:spacing w:after="108" w:line="252" w:lineRule="auto"/>
        <w:ind w:left="144"/>
      </w:pPr>
      <w:r>
        <w:rPr>
          <w:b/>
          <w:i/>
        </w:rPr>
        <w:t>Kursa izstrādātājs(-i)</w:t>
      </w:r>
      <w:r>
        <w:t xml:space="preserve"> </w:t>
      </w:r>
    </w:p>
    <w:p w14:paraId="6CB168BA" w14:textId="77777777" w:rsidR="0005401D" w:rsidRDefault="001D13AA">
      <w:pPr>
        <w:spacing w:after="289"/>
        <w:ind w:left="144" w:right="56"/>
      </w:pPr>
      <w:proofErr w:type="gramStart"/>
      <w:r>
        <w:t>Dr.paed</w:t>
      </w:r>
      <w:proofErr w:type="gramEnd"/>
      <w:r>
        <w:t xml:space="preserve">., prof. Zanda Rubene </w:t>
      </w:r>
    </w:p>
    <w:p w14:paraId="40D4561C" w14:textId="77777777" w:rsidR="00F5628A" w:rsidRDefault="00F5628A" w:rsidP="00F5628A">
      <w:pPr>
        <w:spacing w:after="289"/>
        <w:ind w:left="41" w:right="56"/>
        <w:rPr>
          <w:b/>
          <w:bCs/>
          <w:i/>
          <w:iCs/>
        </w:rPr>
      </w:pPr>
      <w:r w:rsidRPr="002A09F5">
        <w:rPr>
          <w:b/>
          <w:bCs/>
          <w:i/>
          <w:iCs/>
        </w:rPr>
        <w:lastRenderedPageBreak/>
        <w:t>Kursa docētājs (-i)</w:t>
      </w:r>
    </w:p>
    <w:p w14:paraId="398401F2" w14:textId="24D7B346" w:rsidR="00F5628A" w:rsidRPr="00B46DB0" w:rsidRDefault="00F5628A" w:rsidP="00F5628A">
      <w:pPr>
        <w:pStyle w:val="Parasts1"/>
        <w:spacing w:after="0" w:line="256" w:lineRule="auto"/>
        <w:rPr>
          <w:rFonts w:ascii="Verdana" w:hAnsi="Verdana"/>
          <w:sz w:val="16"/>
          <w:szCs w:val="16"/>
          <w:lang w:val="lv-LV"/>
        </w:rPr>
      </w:pPr>
      <w:bookmarkStart w:id="9" w:name="_Hlk158800493"/>
      <w:r w:rsidRPr="00B46DB0">
        <w:rPr>
          <w:rFonts w:ascii="Verdana" w:hAnsi="Verdana"/>
          <w:sz w:val="16"/>
          <w:szCs w:val="16"/>
          <w:lang w:val="lv-LV"/>
        </w:rPr>
        <w:t xml:space="preserve">Dr. paed., prof. Jeļena Davidova </w:t>
      </w:r>
    </w:p>
    <w:p w14:paraId="184B6D45" w14:textId="32A7D17E" w:rsidR="00F5628A" w:rsidRPr="00B46DB0" w:rsidRDefault="00F5628A" w:rsidP="00F5628A">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20ABA711" w14:textId="75F11D8A" w:rsidR="00F5628A" w:rsidRPr="00B46DB0" w:rsidRDefault="00F5628A" w:rsidP="00F5628A">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7434F716" w14:textId="09F0D514" w:rsidR="00F5628A" w:rsidRPr="00B46DB0" w:rsidRDefault="002C5BC4" w:rsidP="00F5628A">
      <w:pPr>
        <w:pStyle w:val="Parasts1"/>
        <w:spacing w:after="0" w:line="256" w:lineRule="auto"/>
        <w:jc w:val="left"/>
        <w:rPr>
          <w:rFonts w:ascii="Verdana" w:hAnsi="Verdana"/>
          <w:sz w:val="16"/>
          <w:szCs w:val="16"/>
          <w:lang w:val="lv-LV"/>
        </w:rPr>
      </w:pPr>
      <w:r w:rsidRPr="00B46DB0">
        <w:rPr>
          <w:rFonts w:ascii="Verdana" w:hAnsi="Verdana"/>
          <w:sz w:val="16"/>
          <w:szCs w:val="16"/>
          <w:lang w:val="lv-LV"/>
        </w:rPr>
        <w:t xml:space="preserve">Dr. paed., asoc.prof. </w:t>
      </w:r>
      <w:r w:rsidR="00F5628A" w:rsidRPr="00B46DB0">
        <w:rPr>
          <w:rFonts w:ascii="Verdana" w:hAnsi="Verdana"/>
          <w:sz w:val="16"/>
          <w:szCs w:val="16"/>
          <w:lang w:val="lv-LV"/>
        </w:rPr>
        <w:t>Segejs Čapulis</w:t>
      </w:r>
    </w:p>
    <w:p w14:paraId="2EF804E0" w14:textId="30F5AB44" w:rsidR="00F5628A" w:rsidRPr="00B46DB0" w:rsidRDefault="00311251" w:rsidP="00F5628A">
      <w:pPr>
        <w:pStyle w:val="Parasts1"/>
        <w:spacing w:after="0" w:line="256" w:lineRule="auto"/>
        <w:jc w:val="left"/>
        <w:rPr>
          <w:rFonts w:ascii="Verdana" w:hAnsi="Verdana"/>
          <w:sz w:val="16"/>
          <w:szCs w:val="16"/>
          <w:lang w:val="lv-LV"/>
        </w:rPr>
      </w:pPr>
      <w:r w:rsidRPr="00B46DB0">
        <w:rPr>
          <w:rFonts w:ascii="Verdana" w:hAnsi="Verdana"/>
          <w:sz w:val="16"/>
          <w:szCs w:val="16"/>
          <w:lang w:val="lv-LV"/>
        </w:rPr>
        <w:t xml:space="preserve">Dr. paed., doc. </w:t>
      </w:r>
      <w:r w:rsidR="00F5628A" w:rsidRPr="00B46DB0">
        <w:rPr>
          <w:rFonts w:ascii="Verdana" w:hAnsi="Verdana"/>
          <w:sz w:val="16"/>
          <w:szCs w:val="16"/>
          <w:lang w:val="lv-LV"/>
        </w:rPr>
        <w:t>Sandra Zariņa</w:t>
      </w:r>
    </w:p>
    <w:p w14:paraId="7BDFBED7" w14:textId="5311AC55" w:rsidR="00F5628A" w:rsidRPr="00B46DB0" w:rsidRDefault="000E1C22" w:rsidP="00F5628A">
      <w:pPr>
        <w:pStyle w:val="Parasts1"/>
        <w:spacing w:after="0" w:line="256" w:lineRule="auto"/>
        <w:jc w:val="left"/>
        <w:rPr>
          <w:rFonts w:ascii="Verdana" w:hAnsi="Verdana"/>
          <w:sz w:val="16"/>
          <w:szCs w:val="16"/>
          <w:lang w:val="lv-LV"/>
        </w:rPr>
      </w:pPr>
      <w:r w:rsidRPr="00B46DB0">
        <w:rPr>
          <w:rFonts w:ascii="Verdana" w:hAnsi="Verdana"/>
          <w:sz w:val="16"/>
          <w:szCs w:val="16"/>
          <w:lang w:val="lv-LV"/>
        </w:rPr>
        <w:t xml:space="preserve">Dr. paed., vad. pētn. </w:t>
      </w:r>
      <w:r w:rsidR="00F5628A" w:rsidRPr="00B46DB0">
        <w:rPr>
          <w:rFonts w:ascii="Verdana" w:hAnsi="Verdana"/>
          <w:sz w:val="16"/>
          <w:szCs w:val="16"/>
          <w:lang w:val="lv-LV"/>
        </w:rPr>
        <w:t>Mārīte Kravale-Pauliņa</w:t>
      </w:r>
    </w:p>
    <w:p w14:paraId="5F5451D6" w14:textId="723A60F6" w:rsidR="00F5628A" w:rsidRPr="001535AA" w:rsidRDefault="000E1F64" w:rsidP="000E1F64">
      <w:pPr>
        <w:spacing w:after="289"/>
        <w:ind w:right="56"/>
        <w:rPr>
          <w:rFonts w:cs="Times New Roman"/>
          <w:sz w:val="16"/>
          <w:szCs w:val="16"/>
          <w:lang w:val="lv-LV"/>
        </w:rPr>
      </w:pPr>
      <w:r w:rsidRPr="00B46DB0">
        <w:rPr>
          <w:rFonts w:cs="Times New Roman"/>
          <w:sz w:val="16"/>
          <w:szCs w:val="16"/>
          <w:lang w:val="lv-LV"/>
        </w:rPr>
        <w:t xml:space="preserve">Ph.D., vad. pētn. </w:t>
      </w:r>
      <w:r w:rsidR="00F5628A" w:rsidRPr="00B46DB0">
        <w:rPr>
          <w:rFonts w:cs="Times New Roman"/>
          <w:sz w:val="16"/>
          <w:szCs w:val="16"/>
          <w:lang w:val="lv-LV"/>
        </w:rPr>
        <w:t>Ilona Fjodorova</w:t>
      </w:r>
      <w:bookmarkEnd w:id="9"/>
    </w:p>
    <w:p w14:paraId="6D0BAAD8" w14:textId="77777777" w:rsidR="0005401D" w:rsidRPr="001535AA" w:rsidRDefault="001D13AA">
      <w:pPr>
        <w:spacing w:after="52" w:line="252" w:lineRule="auto"/>
        <w:ind w:left="144"/>
        <w:rPr>
          <w:lang w:val="lv-LV"/>
        </w:rPr>
      </w:pPr>
      <w:r w:rsidRPr="001535AA">
        <w:rPr>
          <w:b/>
          <w:i/>
          <w:lang w:val="lv-LV"/>
        </w:rPr>
        <w:t>Priekšzināšanas</w:t>
      </w:r>
      <w:r w:rsidRPr="001535AA">
        <w:rPr>
          <w:lang w:val="lv-LV"/>
        </w:rPr>
        <w:t xml:space="preserve"> </w:t>
      </w:r>
    </w:p>
    <w:p w14:paraId="73A6034C" w14:textId="77777777" w:rsidR="0005401D" w:rsidRPr="001535AA" w:rsidRDefault="001D13AA" w:rsidP="002A0C7A">
      <w:pPr>
        <w:spacing w:after="52"/>
        <w:ind w:left="144"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42D96AED" w14:textId="77777777" w:rsidR="0005401D" w:rsidRPr="001535AA" w:rsidRDefault="001D13AA" w:rsidP="002A0C7A">
      <w:pPr>
        <w:spacing w:after="42" w:line="259" w:lineRule="auto"/>
        <w:ind w:left="134" w:firstLine="0"/>
        <w:jc w:val="both"/>
        <w:rPr>
          <w:lang w:val="lv-LV"/>
        </w:rPr>
      </w:pPr>
      <w:r w:rsidRPr="001535AA">
        <w:rPr>
          <w:lang w:val="lv-LV"/>
        </w:rPr>
        <w:t xml:space="preserve">  </w:t>
      </w:r>
    </w:p>
    <w:p w14:paraId="29E7EABA" w14:textId="77777777" w:rsidR="0005401D" w:rsidRPr="001535AA" w:rsidRDefault="001D13AA" w:rsidP="002A0C7A">
      <w:pPr>
        <w:spacing w:after="52" w:line="252" w:lineRule="auto"/>
        <w:ind w:left="144"/>
        <w:jc w:val="both"/>
        <w:rPr>
          <w:lang w:val="lv-LV"/>
        </w:rPr>
      </w:pPr>
      <w:r w:rsidRPr="001535AA">
        <w:rPr>
          <w:b/>
          <w:i/>
          <w:lang w:val="lv-LV"/>
        </w:rPr>
        <w:t>Studiju kursa anotācija</w:t>
      </w:r>
      <w:r w:rsidRPr="001535AA">
        <w:rPr>
          <w:lang w:val="lv-LV"/>
        </w:rPr>
        <w:t xml:space="preserve"> </w:t>
      </w:r>
    </w:p>
    <w:p w14:paraId="4124B93D" w14:textId="77777777" w:rsidR="0005401D" w:rsidRPr="001535AA" w:rsidRDefault="001D13AA" w:rsidP="002A0C7A">
      <w:pPr>
        <w:ind w:left="144" w:right="56"/>
        <w:jc w:val="both"/>
        <w:rPr>
          <w:lang w:val="lv-LV"/>
        </w:rPr>
      </w:pPr>
      <w:r w:rsidRPr="001535AA">
        <w:rPr>
          <w:lang w:val="lv-LV"/>
        </w:rPr>
        <w:t xml:space="preserve">Studiju kursa mērķis ir pilnveidot doktorantu pētniecisko kompetenci: apzināt zinātnisko literatūru un veidot bibliogrāfiju promocijas pētījumam izglītības zinātnēs. Studiju kursa apguves laikā doktoranti pilnveido prasmi strādāt ar zinātnisko literatūru un starptautisko zinātnisko publikāciju datu bāzēm, veidot bibliogrāfiju, uzsākt promocijas pētījuma projekta veidošanu. </w:t>
      </w:r>
    </w:p>
    <w:p w14:paraId="38E32091" w14:textId="77777777" w:rsidR="0005401D" w:rsidRPr="001535AA" w:rsidRDefault="001D13AA" w:rsidP="002A0C7A">
      <w:pPr>
        <w:spacing w:after="0" w:line="259" w:lineRule="auto"/>
        <w:ind w:left="134" w:firstLine="0"/>
        <w:jc w:val="both"/>
        <w:rPr>
          <w:lang w:val="lv-LV"/>
        </w:rPr>
      </w:pPr>
      <w:r w:rsidRPr="001535AA">
        <w:rPr>
          <w:lang w:val="lv-LV"/>
        </w:rPr>
        <w:t xml:space="preserve"> </w:t>
      </w:r>
    </w:p>
    <w:p w14:paraId="7C65387C" w14:textId="77777777" w:rsidR="0005401D" w:rsidRDefault="001D13AA" w:rsidP="002A0C7A">
      <w:pPr>
        <w:ind w:left="144" w:right="56"/>
        <w:jc w:val="both"/>
      </w:pPr>
      <w:r>
        <w:t xml:space="preserve">Uzdevumi - </w:t>
      </w:r>
    </w:p>
    <w:p w14:paraId="5234D6C5" w14:textId="77777777" w:rsidR="0005401D" w:rsidRDefault="001D13AA" w:rsidP="00D20D81">
      <w:pPr>
        <w:numPr>
          <w:ilvl w:val="0"/>
          <w:numId w:val="45"/>
        </w:numPr>
        <w:ind w:right="1062" w:hanging="245"/>
        <w:jc w:val="both"/>
      </w:pPr>
      <w:r>
        <w:t xml:space="preserve">Pilnveidot doktorantu pētniecisko kompetenci; </w:t>
      </w:r>
    </w:p>
    <w:p w14:paraId="502028CB" w14:textId="77777777" w:rsidR="0005401D" w:rsidRDefault="001D13AA" w:rsidP="00D20D81">
      <w:pPr>
        <w:numPr>
          <w:ilvl w:val="0"/>
          <w:numId w:val="45"/>
        </w:numPr>
        <w:ind w:right="1062" w:hanging="245"/>
        <w:jc w:val="both"/>
      </w:pPr>
      <w:r>
        <w:t xml:space="preserve">Pilnveidot prasmi strādāt ar zinātnisko literatūru, veidot bibliogrāfiju; 3) Pilnveidot prasmi strādāt ar starptautisko zinātnisko publikāciju datu bāzēm; 4) Uzsākt promocijas pētījuma projekta veidošanu. </w:t>
      </w:r>
    </w:p>
    <w:p w14:paraId="7CC9DCCB" w14:textId="77777777" w:rsidR="0005401D" w:rsidRDefault="001D13AA" w:rsidP="002A0C7A">
      <w:pPr>
        <w:spacing w:after="0" w:line="259" w:lineRule="auto"/>
        <w:ind w:left="134" w:firstLine="0"/>
        <w:jc w:val="both"/>
      </w:pPr>
      <w:r>
        <w:t xml:space="preserve"> </w:t>
      </w:r>
    </w:p>
    <w:p w14:paraId="67284AE9" w14:textId="77777777" w:rsidR="0005401D" w:rsidRDefault="001D13AA" w:rsidP="002A0C7A">
      <w:pPr>
        <w:spacing w:after="49"/>
        <w:ind w:left="144" w:right="56"/>
        <w:jc w:val="both"/>
      </w:pPr>
      <w:r>
        <w:t xml:space="preserve">Promocijas darbs tiek izstrādāts latviešu vai angļu valodā. </w:t>
      </w:r>
    </w:p>
    <w:p w14:paraId="0FCEAD88" w14:textId="77777777" w:rsidR="0005401D" w:rsidRDefault="001D13AA" w:rsidP="002A0C7A">
      <w:pPr>
        <w:spacing w:after="52" w:line="252" w:lineRule="auto"/>
        <w:ind w:left="144"/>
        <w:jc w:val="both"/>
      </w:pPr>
      <w:r>
        <w:rPr>
          <w:b/>
          <w:i/>
        </w:rPr>
        <w:t>Studējošo patstāvīgo darbu organizācijas un uzdevumu raksturojums</w:t>
      </w:r>
      <w:r>
        <w:t xml:space="preserve"> </w:t>
      </w:r>
    </w:p>
    <w:p w14:paraId="06E3E891" w14:textId="77777777" w:rsidR="0005401D" w:rsidRDefault="001D13AA" w:rsidP="002A0C7A">
      <w:pPr>
        <w:spacing w:after="0" w:line="259" w:lineRule="auto"/>
        <w:ind w:left="134" w:firstLine="0"/>
        <w:jc w:val="both"/>
      </w:pPr>
      <w:r>
        <w:t xml:space="preserve"> </w:t>
      </w:r>
    </w:p>
    <w:p w14:paraId="705DB1F4" w14:textId="77777777" w:rsidR="0005401D" w:rsidRDefault="001D13AA" w:rsidP="002A0C7A">
      <w:pPr>
        <w:spacing w:after="52"/>
        <w:ind w:left="144" w:right="56"/>
        <w:jc w:val="both"/>
      </w:pPr>
      <w:r>
        <w:t xml:space="preserve">Šī studiju kursa ietvaros studenta patstāvīgā darba uzdevums ir apzināt zinātnisko literatūru un sākt veidot bibliogrāfiju promocijas pētījumam izglītības zinātnēs Doktorants patstāvīgo pilnveido prasmi strādāt ar zinātnisko literatūru un starptautisko zinātnisko publikāciju datu bāzēm, uzsāk promocijas pētījuma projekta veidošanu. </w:t>
      </w:r>
    </w:p>
    <w:p w14:paraId="5580CF15" w14:textId="77777777" w:rsidR="0005401D" w:rsidRDefault="001D13AA" w:rsidP="002A0C7A">
      <w:pPr>
        <w:spacing w:after="52" w:line="252" w:lineRule="auto"/>
        <w:ind w:left="144"/>
        <w:jc w:val="both"/>
      </w:pPr>
      <w:r>
        <w:rPr>
          <w:b/>
          <w:i/>
        </w:rPr>
        <w:t>Studiju rezultāti</w:t>
      </w:r>
      <w:r>
        <w:t xml:space="preserve"> </w:t>
      </w:r>
    </w:p>
    <w:p w14:paraId="499532C4" w14:textId="77777777" w:rsidR="0005401D" w:rsidRDefault="001D13AA" w:rsidP="002A0C7A">
      <w:pPr>
        <w:ind w:left="144" w:right="56"/>
        <w:jc w:val="both"/>
      </w:pPr>
      <w:r>
        <w:t xml:space="preserve">Zināšanas </w:t>
      </w:r>
    </w:p>
    <w:p w14:paraId="7BC976BF" w14:textId="77777777" w:rsidR="0005401D" w:rsidRDefault="001D13AA" w:rsidP="00D20D81">
      <w:pPr>
        <w:numPr>
          <w:ilvl w:val="0"/>
          <w:numId w:val="507"/>
        </w:numPr>
        <w:ind w:right="56" w:hanging="245"/>
        <w:jc w:val="both"/>
      </w:pPr>
      <w:r>
        <w:t xml:space="preserve">Izprot izglītības zinātņu attīstības vēsturisko pieredzi un aktuālās tendences un to kontekstu Latvijā, Eiropā un pasaulē. </w:t>
      </w:r>
    </w:p>
    <w:p w14:paraId="7ADD6CA7" w14:textId="77777777" w:rsidR="0005401D" w:rsidRDefault="001D13AA" w:rsidP="00D20D81">
      <w:pPr>
        <w:numPr>
          <w:ilvl w:val="0"/>
          <w:numId w:val="507"/>
        </w:numPr>
        <w:ind w:right="56" w:hanging="245"/>
        <w:jc w:val="both"/>
      </w:pPr>
      <w:r>
        <w:t xml:space="preserve">Izprot aktuālās izglītības zinātņu zinātniskās teorijas un atziņas un to veidošanās kontekstu. </w:t>
      </w:r>
    </w:p>
    <w:p w14:paraId="1B9E38D5" w14:textId="77777777" w:rsidR="0005401D" w:rsidRDefault="001D13AA" w:rsidP="002A0C7A">
      <w:pPr>
        <w:spacing w:after="0" w:line="259" w:lineRule="auto"/>
        <w:ind w:left="134" w:firstLine="0"/>
        <w:jc w:val="both"/>
      </w:pPr>
      <w:r>
        <w:t xml:space="preserve"> </w:t>
      </w:r>
    </w:p>
    <w:p w14:paraId="1FF70817" w14:textId="77777777" w:rsidR="0005401D" w:rsidRDefault="001D13AA" w:rsidP="002A0C7A">
      <w:pPr>
        <w:ind w:left="144" w:right="56"/>
        <w:jc w:val="both"/>
      </w:pPr>
      <w:r>
        <w:t xml:space="preserve">Prasmes </w:t>
      </w:r>
    </w:p>
    <w:p w14:paraId="62FE237C" w14:textId="77777777" w:rsidR="0005401D" w:rsidRDefault="001D13AA" w:rsidP="00D20D81">
      <w:pPr>
        <w:numPr>
          <w:ilvl w:val="0"/>
          <w:numId w:val="508"/>
        </w:numPr>
        <w:ind w:right="56" w:hanging="245"/>
        <w:jc w:val="both"/>
      </w:pPr>
      <w:r>
        <w:t xml:space="preserve">Patstāvīgi formulē un kritiski analizē pētījuma problēmas dažādos izglītības līmeņos. </w:t>
      </w:r>
    </w:p>
    <w:p w14:paraId="4AA430AD" w14:textId="77777777" w:rsidR="0005401D" w:rsidRDefault="001D13AA" w:rsidP="00D20D81">
      <w:pPr>
        <w:numPr>
          <w:ilvl w:val="0"/>
          <w:numId w:val="508"/>
        </w:numPr>
        <w:ind w:right="56" w:hanging="245"/>
        <w:jc w:val="both"/>
      </w:pPr>
      <w:r>
        <w:t xml:space="preserve">Nosaka potenciālās sakarības starp izglītības zinātņu teorētiskajiem aspektiem un to implikācijām izglītības politikā, pedagoģiskajā praksē vietējā un starptautiskā kontekstā. </w:t>
      </w:r>
    </w:p>
    <w:p w14:paraId="17EC3484" w14:textId="77777777" w:rsidR="0005401D" w:rsidRDefault="001D13AA" w:rsidP="002A0C7A">
      <w:pPr>
        <w:spacing w:after="0" w:line="259" w:lineRule="auto"/>
        <w:ind w:left="134" w:firstLine="0"/>
        <w:jc w:val="both"/>
      </w:pPr>
      <w:r>
        <w:t xml:space="preserve"> </w:t>
      </w:r>
    </w:p>
    <w:p w14:paraId="5BA7735C" w14:textId="77777777" w:rsidR="0005401D" w:rsidRDefault="001D13AA" w:rsidP="002A0C7A">
      <w:pPr>
        <w:ind w:left="144" w:right="56"/>
        <w:jc w:val="both"/>
      </w:pPr>
      <w:r>
        <w:t xml:space="preserve">Kompetence </w:t>
      </w:r>
    </w:p>
    <w:p w14:paraId="42016E3B" w14:textId="77777777" w:rsidR="0005401D" w:rsidRDefault="001D13AA" w:rsidP="00D20D81">
      <w:pPr>
        <w:numPr>
          <w:ilvl w:val="0"/>
          <w:numId w:val="509"/>
        </w:numPr>
        <w:ind w:right="56" w:hanging="245"/>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4BEEB728" w14:textId="31806031" w:rsidR="0005401D" w:rsidRDefault="0005401D" w:rsidP="007B50D3">
      <w:pPr>
        <w:spacing w:after="0" w:line="259" w:lineRule="auto"/>
        <w:ind w:left="134" w:firstLine="60"/>
        <w:jc w:val="both"/>
      </w:pPr>
    </w:p>
    <w:p w14:paraId="1FF55EB0" w14:textId="77777777" w:rsidR="0005401D" w:rsidRDefault="001D13AA" w:rsidP="00D20D81">
      <w:pPr>
        <w:numPr>
          <w:ilvl w:val="0"/>
          <w:numId w:val="509"/>
        </w:numPr>
        <w:spacing w:after="52"/>
        <w:ind w:right="56" w:hanging="245"/>
        <w:jc w:val="both"/>
      </w:pPr>
      <w:r>
        <w:t xml:space="preserve">Patstāvīgi, pamatoti izvirza inovatīvas pētījumu idejas, tās kritiski izvērtē un sintezē izglītības zinātnēs un starpdisciplinārā kontekstā. </w:t>
      </w:r>
    </w:p>
    <w:p w14:paraId="2C556C6B" w14:textId="77777777" w:rsidR="007F006C" w:rsidRDefault="007F006C" w:rsidP="002A0C7A">
      <w:pPr>
        <w:spacing w:after="52" w:line="252" w:lineRule="auto"/>
        <w:ind w:left="144"/>
        <w:jc w:val="both"/>
        <w:rPr>
          <w:b/>
          <w:i/>
        </w:rPr>
      </w:pPr>
    </w:p>
    <w:p w14:paraId="233E41A8" w14:textId="7CBAFBA9" w:rsidR="0005401D" w:rsidRDefault="001D13AA" w:rsidP="002A0C7A">
      <w:pPr>
        <w:spacing w:after="52" w:line="252" w:lineRule="auto"/>
        <w:ind w:left="144"/>
        <w:jc w:val="both"/>
      </w:pPr>
      <w:r>
        <w:rPr>
          <w:b/>
          <w:i/>
        </w:rPr>
        <w:t>Prasības kredītpunktu iegūšanai</w:t>
      </w:r>
      <w:r>
        <w:t xml:space="preserve"> </w:t>
      </w:r>
    </w:p>
    <w:p w14:paraId="26699AF5" w14:textId="77777777" w:rsidR="0005401D" w:rsidRDefault="001D13AA" w:rsidP="002A0C7A">
      <w:pPr>
        <w:ind w:left="144" w:right="56"/>
        <w:jc w:val="both"/>
      </w:pPr>
      <w:r>
        <w:t xml:space="preserve">Izglītības zinātņu doktorantūras padomei prezentēts promocijas darba izstrādes projekts. Vērtējums - ieskaitīts, neieskaitīts. </w:t>
      </w:r>
    </w:p>
    <w:p w14:paraId="3C6A6313" w14:textId="77777777" w:rsidR="0005401D" w:rsidRDefault="001D13AA" w:rsidP="002A0C7A">
      <w:pPr>
        <w:spacing w:after="0" w:line="259" w:lineRule="auto"/>
        <w:ind w:left="134" w:firstLine="0"/>
        <w:jc w:val="both"/>
      </w:pPr>
      <w:r>
        <w:t xml:space="preserve"> </w:t>
      </w:r>
    </w:p>
    <w:p w14:paraId="5867A0F9" w14:textId="77777777" w:rsidR="0005401D" w:rsidRDefault="001D13AA" w:rsidP="002A0C7A">
      <w:pPr>
        <w:ind w:left="144" w:right="56"/>
        <w:jc w:val="both"/>
      </w:pPr>
      <w:r>
        <w:t xml:space="preserve">Starppārbaudījums: </w:t>
      </w:r>
    </w:p>
    <w:p w14:paraId="1A975ED4" w14:textId="77777777" w:rsidR="0005401D" w:rsidRDefault="001D13AA" w:rsidP="00D20D81">
      <w:pPr>
        <w:numPr>
          <w:ilvl w:val="0"/>
          <w:numId w:val="46"/>
        </w:numPr>
        <w:ind w:left="364" w:right="56" w:hanging="230"/>
        <w:jc w:val="both"/>
      </w:pPr>
      <w:r>
        <w:t xml:space="preserve">Promocijas darba iestrādņu prezentēšana doktorantu metodoloģiskajā seminārā - 50% </w:t>
      </w:r>
    </w:p>
    <w:p w14:paraId="3C1DB3D9" w14:textId="77777777" w:rsidR="0005401D" w:rsidRDefault="001D13AA" w:rsidP="002A0C7A">
      <w:pPr>
        <w:spacing w:after="0" w:line="259" w:lineRule="auto"/>
        <w:ind w:left="134" w:firstLine="0"/>
        <w:jc w:val="both"/>
      </w:pPr>
      <w:r>
        <w:t xml:space="preserve"> </w:t>
      </w:r>
    </w:p>
    <w:p w14:paraId="5A895496" w14:textId="77777777" w:rsidR="0005401D" w:rsidRDefault="001D13AA" w:rsidP="002A0C7A">
      <w:pPr>
        <w:ind w:left="144" w:right="56"/>
        <w:jc w:val="both"/>
      </w:pPr>
      <w:r>
        <w:t xml:space="preserve">Noslēguma pārbaudījums: </w:t>
      </w:r>
    </w:p>
    <w:p w14:paraId="617EE6A4" w14:textId="77777777" w:rsidR="0005401D" w:rsidRDefault="001D13AA" w:rsidP="002A0C7A">
      <w:pPr>
        <w:spacing w:after="0" w:line="259" w:lineRule="auto"/>
        <w:ind w:left="134" w:firstLine="0"/>
        <w:jc w:val="both"/>
      </w:pPr>
      <w:r>
        <w:t xml:space="preserve"> </w:t>
      </w:r>
    </w:p>
    <w:p w14:paraId="5C630DD9" w14:textId="77777777" w:rsidR="0005401D" w:rsidRDefault="001D13AA" w:rsidP="00D20D81">
      <w:pPr>
        <w:numPr>
          <w:ilvl w:val="0"/>
          <w:numId w:val="46"/>
        </w:numPr>
        <w:spacing w:after="49"/>
        <w:ind w:left="364" w:right="56" w:hanging="230"/>
        <w:jc w:val="both"/>
      </w:pPr>
      <w:r>
        <w:t xml:space="preserve">Ieskaite – promocijas darba zinātniskā vadītāja atzinums - 50% </w:t>
      </w:r>
    </w:p>
    <w:p w14:paraId="5F1729BA" w14:textId="77777777" w:rsidR="0005401D" w:rsidRDefault="001D13AA" w:rsidP="002A0C7A">
      <w:pPr>
        <w:spacing w:after="52" w:line="252" w:lineRule="auto"/>
        <w:ind w:left="144"/>
        <w:jc w:val="both"/>
      </w:pPr>
      <w:r>
        <w:rPr>
          <w:b/>
          <w:i/>
        </w:rPr>
        <w:t>Studiju rezultātu vērtēšanas kritēriji</w:t>
      </w:r>
      <w:r>
        <w:t xml:space="preserve"> </w:t>
      </w:r>
    </w:p>
    <w:p w14:paraId="102835BC" w14:textId="77777777" w:rsidR="004959CC" w:rsidRPr="00B02B83" w:rsidRDefault="004959CC"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w:t>
      </w:r>
      <w:r w:rsidRPr="0043595D">
        <w:rPr>
          <w:rFonts w:ascii="Times New Roman" w:hAnsi="Times New Roman" w:cs="Times New Roman"/>
          <w:sz w:val="20"/>
          <w:szCs w:val="20"/>
          <w:lang w:eastAsia="x-none"/>
        </w:rPr>
        <w:lastRenderedPageBreak/>
        <w:t>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F390985" w14:textId="6CA077B6" w:rsidR="00F5628A" w:rsidRPr="00031A24" w:rsidRDefault="00F5628A" w:rsidP="00F5628A">
      <w:pPr>
        <w:spacing w:after="0" w:line="240" w:lineRule="auto"/>
        <w:jc w:val="both"/>
        <w:rPr>
          <w:rFonts w:asciiTheme="majorHAnsi" w:hAnsiTheme="majorHAnsi" w:cstheme="majorHAnsi"/>
          <w:sz w:val="20"/>
          <w:szCs w:val="20"/>
          <w:lang w:eastAsia="x-none"/>
        </w:rPr>
      </w:pPr>
    </w:p>
    <w:p w14:paraId="16A8B3FE" w14:textId="0A86C4D0" w:rsidR="0005401D" w:rsidRDefault="0005401D">
      <w:pPr>
        <w:ind w:left="144" w:right="56"/>
      </w:pPr>
    </w:p>
    <w:tbl>
      <w:tblPr>
        <w:tblStyle w:val="TableGrid"/>
        <w:tblW w:w="5809" w:type="dxa"/>
        <w:tblInd w:w="161" w:type="dxa"/>
        <w:tblCellMar>
          <w:top w:w="87" w:type="dxa"/>
          <w:left w:w="43" w:type="dxa"/>
        </w:tblCellMar>
        <w:tblLook w:val="04A0" w:firstRow="1" w:lastRow="0" w:firstColumn="1" w:lastColumn="0" w:noHBand="0" w:noVBand="1"/>
      </w:tblPr>
      <w:tblGrid>
        <w:gridCol w:w="4256"/>
        <w:gridCol w:w="289"/>
        <w:gridCol w:w="231"/>
        <w:gridCol w:w="289"/>
        <w:gridCol w:w="289"/>
        <w:gridCol w:w="229"/>
        <w:gridCol w:w="226"/>
      </w:tblGrid>
      <w:tr w:rsidR="0005401D" w14:paraId="359F960C" w14:textId="77777777">
        <w:trPr>
          <w:trHeight w:val="296"/>
        </w:trPr>
        <w:tc>
          <w:tcPr>
            <w:tcW w:w="4256" w:type="dxa"/>
            <w:vMerge w:val="restart"/>
            <w:tcBorders>
              <w:top w:val="single" w:sz="6" w:space="0" w:color="A0A0A0"/>
              <w:left w:val="single" w:sz="6" w:space="0" w:color="F0F0F0"/>
              <w:bottom w:val="single" w:sz="6" w:space="0" w:color="A0A0A0"/>
              <w:right w:val="single" w:sz="6" w:space="0" w:color="A0A0A0"/>
            </w:tcBorders>
            <w:vAlign w:val="center"/>
          </w:tcPr>
          <w:p w14:paraId="610DCE92" w14:textId="77777777" w:rsidR="0005401D" w:rsidRDefault="001D13AA">
            <w:pPr>
              <w:spacing w:after="0" w:line="259" w:lineRule="auto"/>
              <w:ind w:left="0" w:firstLine="0"/>
            </w:pPr>
            <w:r>
              <w:t xml:space="preserve">Pārbaudījumu veidi </w:t>
            </w:r>
          </w:p>
        </w:tc>
        <w:tc>
          <w:tcPr>
            <w:tcW w:w="1553" w:type="dxa"/>
            <w:gridSpan w:val="6"/>
            <w:tcBorders>
              <w:top w:val="single" w:sz="6" w:space="0" w:color="A0A0A0"/>
              <w:left w:val="single" w:sz="6" w:space="0" w:color="F0F0F0"/>
              <w:bottom w:val="single" w:sz="6" w:space="0" w:color="A0A0A0"/>
              <w:right w:val="single" w:sz="6" w:space="0" w:color="A0A0A0"/>
            </w:tcBorders>
          </w:tcPr>
          <w:p w14:paraId="69BA92D3" w14:textId="77777777" w:rsidR="0005401D" w:rsidRDefault="001D13AA">
            <w:pPr>
              <w:spacing w:after="0" w:line="259" w:lineRule="auto"/>
              <w:ind w:left="2" w:firstLine="0"/>
              <w:jc w:val="both"/>
            </w:pPr>
            <w:r>
              <w:t xml:space="preserve">Studiju rezultāti </w:t>
            </w:r>
          </w:p>
        </w:tc>
      </w:tr>
      <w:tr w:rsidR="0005401D" w14:paraId="3A9B4645" w14:textId="77777777">
        <w:trPr>
          <w:trHeight w:val="298"/>
        </w:trPr>
        <w:tc>
          <w:tcPr>
            <w:tcW w:w="0" w:type="auto"/>
            <w:vMerge/>
            <w:tcBorders>
              <w:top w:val="nil"/>
              <w:left w:val="single" w:sz="6" w:space="0" w:color="F0F0F0"/>
              <w:bottom w:val="single" w:sz="6" w:space="0" w:color="A0A0A0"/>
              <w:right w:val="single" w:sz="6" w:space="0" w:color="A0A0A0"/>
            </w:tcBorders>
          </w:tcPr>
          <w:p w14:paraId="464C2BB1" w14:textId="77777777" w:rsidR="0005401D" w:rsidRDefault="0005401D">
            <w:pPr>
              <w:spacing w:after="160" w:line="259" w:lineRule="auto"/>
              <w:ind w:left="0" w:firstLine="0"/>
            </w:pPr>
          </w:p>
        </w:tc>
        <w:tc>
          <w:tcPr>
            <w:tcW w:w="289" w:type="dxa"/>
            <w:tcBorders>
              <w:top w:val="single" w:sz="6" w:space="0" w:color="A0A0A0"/>
              <w:left w:val="single" w:sz="6" w:space="0" w:color="A0A0A0"/>
              <w:bottom w:val="single" w:sz="6" w:space="0" w:color="A0A0A0"/>
              <w:right w:val="single" w:sz="6" w:space="0" w:color="A0A0A0"/>
            </w:tcBorders>
          </w:tcPr>
          <w:p w14:paraId="7334FD44" w14:textId="77777777" w:rsidR="0005401D" w:rsidRDefault="001D13AA">
            <w:pPr>
              <w:spacing w:after="0" w:line="259" w:lineRule="auto"/>
              <w:ind w:left="2"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52E4FCFB" w14:textId="77777777" w:rsidR="0005401D" w:rsidRDefault="001D13AA">
            <w:pPr>
              <w:spacing w:after="0" w:line="259" w:lineRule="auto"/>
              <w:ind w:left="4" w:firstLine="0"/>
              <w:jc w:val="both"/>
            </w:pPr>
            <w:r>
              <w:t xml:space="preserve">2 </w:t>
            </w:r>
          </w:p>
        </w:tc>
        <w:tc>
          <w:tcPr>
            <w:tcW w:w="289" w:type="dxa"/>
            <w:tcBorders>
              <w:top w:val="single" w:sz="6" w:space="0" w:color="A0A0A0"/>
              <w:left w:val="single" w:sz="6" w:space="0" w:color="A0A0A0"/>
              <w:bottom w:val="single" w:sz="6" w:space="0" w:color="A0A0A0"/>
              <w:right w:val="single" w:sz="6" w:space="0" w:color="A0A0A0"/>
            </w:tcBorders>
          </w:tcPr>
          <w:p w14:paraId="35CA1CF3" w14:textId="77777777" w:rsidR="0005401D" w:rsidRDefault="001D13AA">
            <w:pPr>
              <w:spacing w:after="0" w:line="259" w:lineRule="auto"/>
              <w:ind w:left="1" w:firstLine="0"/>
              <w:jc w:val="both"/>
            </w:pPr>
            <w:r>
              <w:t xml:space="preserve">3 </w:t>
            </w:r>
          </w:p>
        </w:tc>
        <w:tc>
          <w:tcPr>
            <w:tcW w:w="289" w:type="dxa"/>
            <w:tcBorders>
              <w:top w:val="single" w:sz="6" w:space="0" w:color="A0A0A0"/>
              <w:left w:val="single" w:sz="6" w:space="0" w:color="A0A0A0"/>
              <w:bottom w:val="single" w:sz="6" w:space="0" w:color="A0A0A0"/>
              <w:right w:val="single" w:sz="6" w:space="0" w:color="A0A0A0"/>
            </w:tcBorders>
          </w:tcPr>
          <w:p w14:paraId="25C5621B" w14:textId="77777777" w:rsidR="0005401D" w:rsidRDefault="001D13AA">
            <w:pPr>
              <w:spacing w:after="0" w:line="259" w:lineRule="auto"/>
              <w:ind w:left="2"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205178C2" w14:textId="77777777" w:rsidR="0005401D" w:rsidRDefault="001D13AA">
            <w:pPr>
              <w:spacing w:after="0" w:line="259" w:lineRule="auto"/>
              <w:ind w:left="1" w:firstLine="0"/>
              <w:jc w:val="both"/>
            </w:pPr>
            <w:r>
              <w:t xml:space="preserve">5 </w:t>
            </w:r>
          </w:p>
        </w:tc>
        <w:tc>
          <w:tcPr>
            <w:tcW w:w="226" w:type="dxa"/>
            <w:tcBorders>
              <w:top w:val="single" w:sz="6" w:space="0" w:color="A0A0A0"/>
              <w:left w:val="single" w:sz="6" w:space="0" w:color="A0A0A0"/>
              <w:bottom w:val="single" w:sz="6" w:space="0" w:color="A0A0A0"/>
              <w:right w:val="single" w:sz="6" w:space="0" w:color="A0A0A0"/>
            </w:tcBorders>
          </w:tcPr>
          <w:p w14:paraId="709260DF" w14:textId="77777777" w:rsidR="0005401D" w:rsidRDefault="001D13AA">
            <w:pPr>
              <w:spacing w:after="0" w:line="259" w:lineRule="auto"/>
              <w:ind w:left="2" w:firstLine="0"/>
              <w:jc w:val="both"/>
            </w:pPr>
            <w:r>
              <w:t xml:space="preserve">6 </w:t>
            </w:r>
          </w:p>
        </w:tc>
      </w:tr>
      <w:tr w:rsidR="0005401D" w14:paraId="1845F294" w14:textId="77777777">
        <w:trPr>
          <w:trHeight w:val="296"/>
        </w:trPr>
        <w:tc>
          <w:tcPr>
            <w:tcW w:w="4256" w:type="dxa"/>
            <w:tcBorders>
              <w:top w:val="single" w:sz="6" w:space="0" w:color="A0A0A0"/>
              <w:left w:val="single" w:sz="6" w:space="0" w:color="F0F0F0"/>
              <w:bottom w:val="single" w:sz="6" w:space="0" w:color="A0A0A0"/>
              <w:right w:val="single" w:sz="6" w:space="0" w:color="A0A0A0"/>
            </w:tcBorders>
          </w:tcPr>
          <w:p w14:paraId="71E39743" w14:textId="77777777" w:rsidR="0005401D" w:rsidRDefault="001D13AA">
            <w:pPr>
              <w:spacing w:after="0" w:line="259" w:lineRule="auto"/>
              <w:ind w:left="0" w:firstLine="0"/>
              <w:jc w:val="both"/>
            </w:pPr>
            <w:r>
              <w:t xml:space="preserve">1. Starppārbaudījums metodoloģiskajā seminārā </w:t>
            </w:r>
          </w:p>
        </w:tc>
        <w:tc>
          <w:tcPr>
            <w:tcW w:w="289" w:type="dxa"/>
            <w:tcBorders>
              <w:top w:val="single" w:sz="6" w:space="0" w:color="A0A0A0"/>
              <w:left w:val="single" w:sz="6" w:space="0" w:color="A0A0A0"/>
              <w:bottom w:val="single" w:sz="6" w:space="0" w:color="A0A0A0"/>
              <w:right w:val="single" w:sz="6" w:space="0" w:color="A0A0A0"/>
            </w:tcBorders>
          </w:tcPr>
          <w:p w14:paraId="432EC925" w14:textId="77777777" w:rsidR="0005401D" w:rsidRDefault="001D13AA">
            <w:pPr>
              <w:spacing w:after="0" w:line="259" w:lineRule="auto"/>
              <w:ind w:left="2"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4E7682E" w14:textId="77777777" w:rsidR="0005401D" w:rsidRDefault="001D13AA">
            <w:pPr>
              <w:spacing w:after="0" w:line="259" w:lineRule="auto"/>
              <w:ind w:left="4" w:firstLine="0"/>
            </w:pPr>
            <w:r>
              <w:t xml:space="preserve">  </w:t>
            </w:r>
          </w:p>
        </w:tc>
        <w:tc>
          <w:tcPr>
            <w:tcW w:w="289" w:type="dxa"/>
            <w:tcBorders>
              <w:top w:val="single" w:sz="6" w:space="0" w:color="A0A0A0"/>
              <w:left w:val="single" w:sz="6" w:space="0" w:color="A0A0A0"/>
              <w:bottom w:val="single" w:sz="6" w:space="0" w:color="A0A0A0"/>
              <w:right w:val="single" w:sz="6" w:space="0" w:color="A0A0A0"/>
            </w:tcBorders>
          </w:tcPr>
          <w:p w14:paraId="6C94A172" w14:textId="77777777" w:rsidR="0005401D" w:rsidRDefault="001D13AA">
            <w:pPr>
              <w:spacing w:after="0" w:line="259" w:lineRule="auto"/>
              <w:ind w:left="1" w:firstLine="0"/>
              <w:jc w:val="both"/>
            </w:pPr>
            <w:r>
              <w:t xml:space="preserve">+ </w:t>
            </w:r>
          </w:p>
        </w:tc>
        <w:tc>
          <w:tcPr>
            <w:tcW w:w="289" w:type="dxa"/>
            <w:tcBorders>
              <w:top w:val="single" w:sz="6" w:space="0" w:color="A0A0A0"/>
              <w:left w:val="single" w:sz="6" w:space="0" w:color="A0A0A0"/>
              <w:bottom w:val="single" w:sz="6" w:space="0" w:color="A0A0A0"/>
              <w:right w:val="single" w:sz="6" w:space="0" w:color="A0A0A0"/>
            </w:tcBorders>
          </w:tcPr>
          <w:p w14:paraId="1D02929E" w14:textId="77777777" w:rsidR="0005401D" w:rsidRDefault="001D13AA">
            <w:pPr>
              <w:spacing w:after="0" w:line="259" w:lineRule="auto"/>
              <w:ind w:left="2" w:firstLine="0"/>
              <w:jc w:val="both"/>
            </w:pPr>
            <w:r>
              <w:t xml:space="preserve"> + </w:t>
            </w:r>
          </w:p>
        </w:tc>
        <w:tc>
          <w:tcPr>
            <w:tcW w:w="229" w:type="dxa"/>
            <w:tcBorders>
              <w:top w:val="single" w:sz="6" w:space="0" w:color="A0A0A0"/>
              <w:left w:val="single" w:sz="6" w:space="0" w:color="A0A0A0"/>
              <w:bottom w:val="single" w:sz="6" w:space="0" w:color="A0A0A0"/>
              <w:right w:val="single" w:sz="6" w:space="0" w:color="A0A0A0"/>
            </w:tcBorders>
          </w:tcPr>
          <w:p w14:paraId="06BF8926" w14:textId="77777777" w:rsidR="0005401D" w:rsidRDefault="001D13AA">
            <w:pPr>
              <w:spacing w:after="0" w:line="259" w:lineRule="auto"/>
              <w:ind w:left="1"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7CFD30CC" w14:textId="77777777" w:rsidR="0005401D" w:rsidRDefault="001D13AA">
            <w:pPr>
              <w:spacing w:after="0" w:line="259" w:lineRule="auto"/>
              <w:ind w:left="2" w:firstLine="0"/>
            </w:pPr>
            <w:r>
              <w:t xml:space="preserve">  </w:t>
            </w:r>
          </w:p>
        </w:tc>
      </w:tr>
      <w:tr w:rsidR="0005401D" w14:paraId="10B0E41E" w14:textId="77777777">
        <w:trPr>
          <w:trHeight w:val="299"/>
        </w:trPr>
        <w:tc>
          <w:tcPr>
            <w:tcW w:w="4256" w:type="dxa"/>
            <w:tcBorders>
              <w:top w:val="single" w:sz="6" w:space="0" w:color="A0A0A0"/>
              <w:left w:val="single" w:sz="6" w:space="0" w:color="F0F0F0"/>
              <w:bottom w:val="single" w:sz="6" w:space="0" w:color="A0A0A0"/>
              <w:right w:val="single" w:sz="6" w:space="0" w:color="A0A0A0"/>
            </w:tcBorders>
          </w:tcPr>
          <w:p w14:paraId="4E77E3F8" w14:textId="77777777" w:rsidR="0005401D" w:rsidRDefault="001D13AA">
            <w:pPr>
              <w:spacing w:after="0" w:line="259" w:lineRule="auto"/>
              <w:ind w:left="0" w:firstLine="0"/>
            </w:pPr>
            <w:r>
              <w:t xml:space="preserve">2. Ieskaite – zinātniskā vadītāja atzinums </w:t>
            </w:r>
          </w:p>
        </w:tc>
        <w:tc>
          <w:tcPr>
            <w:tcW w:w="289" w:type="dxa"/>
            <w:tcBorders>
              <w:top w:val="single" w:sz="6" w:space="0" w:color="A0A0A0"/>
              <w:left w:val="single" w:sz="6" w:space="0" w:color="A0A0A0"/>
              <w:bottom w:val="single" w:sz="6" w:space="0" w:color="A0A0A0"/>
              <w:right w:val="single" w:sz="6" w:space="0" w:color="A0A0A0"/>
            </w:tcBorders>
          </w:tcPr>
          <w:p w14:paraId="68717084" w14:textId="77777777" w:rsidR="0005401D" w:rsidRDefault="001D13AA">
            <w:pPr>
              <w:spacing w:after="0" w:line="259" w:lineRule="auto"/>
              <w:ind w:left="2" w:firstLine="0"/>
              <w:jc w:val="both"/>
            </w:pPr>
            <w:r>
              <w:t xml:space="preserve"> + </w:t>
            </w:r>
          </w:p>
        </w:tc>
        <w:tc>
          <w:tcPr>
            <w:tcW w:w="231" w:type="dxa"/>
            <w:tcBorders>
              <w:top w:val="single" w:sz="6" w:space="0" w:color="A0A0A0"/>
              <w:left w:val="single" w:sz="6" w:space="0" w:color="A0A0A0"/>
              <w:bottom w:val="single" w:sz="6" w:space="0" w:color="A0A0A0"/>
              <w:right w:val="single" w:sz="6" w:space="0" w:color="A0A0A0"/>
            </w:tcBorders>
          </w:tcPr>
          <w:p w14:paraId="62F66678" w14:textId="77777777" w:rsidR="0005401D" w:rsidRDefault="001D13AA">
            <w:pPr>
              <w:spacing w:after="0" w:line="259" w:lineRule="auto"/>
              <w:ind w:left="4" w:firstLine="0"/>
              <w:jc w:val="both"/>
            </w:pPr>
            <w:r>
              <w:t xml:space="preserve">+ </w:t>
            </w:r>
          </w:p>
        </w:tc>
        <w:tc>
          <w:tcPr>
            <w:tcW w:w="289" w:type="dxa"/>
            <w:tcBorders>
              <w:top w:val="single" w:sz="6" w:space="0" w:color="A0A0A0"/>
              <w:left w:val="single" w:sz="6" w:space="0" w:color="A0A0A0"/>
              <w:bottom w:val="single" w:sz="6" w:space="0" w:color="A0A0A0"/>
              <w:right w:val="single" w:sz="6" w:space="0" w:color="A0A0A0"/>
            </w:tcBorders>
          </w:tcPr>
          <w:p w14:paraId="21C606BA" w14:textId="77777777" w:rsidR="0005401D" w:rsidRDefault="001D13AA">
            <w:pPr>
              <w:spacing w:after="0" w:line="259" w:lineRule="auto"/>
              <w:ind w:left="1" w:firstLine="0"/>
              <w:jc w:val="both"/>
            </w:pPr>
            <w:r>
              <w:t xml:space="preserve"> + </w:t>
            </w:r>
          </w:p>
        </w:tc>
        <w:tc>
          <w:tcPr>
            <w:tcW w:w="289" w:type="dxa"/>
            <w:tcBorders>
              <w:top w:val="single" w:sz="6" w:space="0" w:color="A0A0A0"/>
              <w:left w:val="single" w:sz="6" w:space="0" w:color="A0A0A0"/>
              <w:bottom w:val="single" w:sz="6" w:space="0" w:color="A0A0A0"/>
              <w:right w:val="single" w:sz="6" w:space="0" w:color="A0A0A0"/>
            </w:tcBorders>
          </w:tcPr>
          <w:p w14:paraId="44FCCE15" w14:textId="77777777" w:rsidR="0005401D" w:rsidRDefault="001D13AA">
            <w:pPr>
              <w:spacing w:after="0" w:line="259" w:lineRule="auto"/>
              <w:ind w:left="2" w:firstLine="0"/>
              <w:jc w:val="both"/>
            </w:pPr>
            <w:r>
              <w:t xml:space="preserve"> + </w:t>
            </w:r>
          </w:p>
        </w:tc>
        <w:tc>
          <w:tcPr>
            <w:tcW w:w="229" w:type="dxa"/>
            <w:tcBorders>
              <w:top w:val="single" w:sz="6" w:space="0" w:color="A0A0A0"/>
              <w:left w:val="single" w:sz="6" w:space="0" w:color="A0A0A0"/>
              <w:bottom w:val="single" w:sz="6" w:space="0" w:color="A0A0A0"/>
              <w:right w:val="single" w:sz="6" w:space="0" w:color="A0A0A0"/>
            </w:tcBorders>
          </w:tcPr>
          <w:p w14:paraId="317AE488" w14:textId="77777777" w:rsidR="0005401D" w:rsidRDefault="001D13AA">
            <w:pPr>
              <w:spacing w:after="0" w:line="259" w:lineRule="auto"/>
              <w:ind w:left="1"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529DF445" w14:textId="77777777" w:rsidR="0005401D" w:rsidRDefault="001D13AA">
            <w:pPr>
              <w:spacing w:after="0" w:line="259" w:lineRule="auto"/>
              <w:ind w:left="2" w:firstLine="0"/>
              <w:jc w:val="both"/>
            </w:pPr>
            <w:r>
              <w:t>+</w:t>
            </w:r>
          </w:p>
        </w:tc>
      </w:tr>
    </w:tbl>
    <w:p w14:paraId="6D2C1FB3" w14:textId="77777777" w:rsidR="0005401D" w:rsidRDefault="001D13AA">
      <w:pPr>
        <w:spacing w:after="220" w:line="259" w:lineRule="auto"/>
        <w:ind w:left="134" w:firstLine="0"/>
      </w:pPr>
      <w:r>
        <w:rPr>
          <w:sz w:val="2"/>
        </w:rPr>
        <w:t xml:space="preserve"> </w:t>
      </w:r>
    </w:p>
    <w:p w14:paraId="50C8F6D6" w14:textId="77777777" w:rsidR="0005401D" w:rsidRDefault="001D13AA">
      <w:pPr>
        <w:spacing w:after="52" w:line="252" w:lineRule="auto"/>
        <w:ind w:left="144"/>
      </w:pPr>
      <w:r>
        <w:rPr>
          <w:b/>
          <w:i/>
        </w:rPr>
        <w:t>Obligāti izmantojamie informācijas avoti</w:t>
      </w:r>
      <w:r>
        <w:t xml:space="preserve"> </w:t>
      </w:r>
    </w:p>
    <w:p w14:paraId="48B23D4B" w14:textId="77777777" w:rsidR="0005401D" w:rsidRDefault="001D13AA" w:rsidP="00D20D81">
      <w:pPr>
        <w:numPr>
          <w:ilvl w:val="0"/>
          <w:numId w:val="47"/>
        </w:numPr>
        <w:ind w:left="364" w:right="56" w:hanging="230"/>
        <w:jc w:val="both"/>
      </w:pPr>
      <w:r>
        <w:t xml:space="preserve">Cargill, M., O’Connor, P. (2009). Writing Scientific Research Articles: Strategy and Steps. United </w:t>
      </w:r>
    </w:p>
    <w:p w14:paraId="78E64002" w14:textId="77777777" w:rsidR="0005401D" w:rsidRDefault="001D13AA" w:rsidP="002A0C7A">
      <w:pPr>
        <w:ind w:left="144" w:right="56"/>
        <w:jc w:val="both"/>
      </w:pPr>
      <w:r>
        <w:t xml:space="preserve">Kingdom: Wiley-Blackwell. https://rauterberg.employee.id.tue.nl/lecturenotes/2009Writing_Scientific_Research_Articles.pdf </w:t>
      </w:r>
    </w:p>
    <w:p w14:paraId="34327DCB" w14:textId="77777777" w:rsidR="0005401D" w:rsidRDefault="001D13AA" w:rsidP="00D20D81">
      <w:pPr>
        <w:numPr>
          <w:ilvl w:val="0"/>
          <w:numId w:val="47"/>
        </w:numPr>
        <w:ind w:left="364" w:right="56" w:hanging="230"/>
        <w:jc w:val="both"/>
      </w:pPr>
      <w:r>
        <w:t xml:space="preserve">Cohen, L., Manion, L., Morrison, K. (2007). Research Methods in Education (6th ed.). </w:t>
      </w:r>
      <w:proofErr w:type="gramStart"/>
      <w:r>
        <w:t>.-</w:t>
      </w:r>
      <w:proofErr w:type="gramEnd"/>
      <w:r>
        <w:t xml:space="preserve"> London, New York: Routledge. https://islmblogblog.files.wordpress.com/2016/05/rme-edu-helpline-blogspotcom.pdf </w:t>
      </w:r>
    </w:p>
    <w:p w14:paraId="1010B256" w14:textId="77777777" w:rsidR="0005401D" w:rsidRDefault="001D13AA" w:rsidP="00D20D81">
      <w:pPr>
        <w:numPr>
          <w:ilvl w:val="0"/>
          <w:numId w:val="47"/>
        </w:numPr>
        <w:ind w:left="364" w:right="56" w:hanging="230"/>
        <w:jc w:val="both"/>
      </w:pPr>
      <w:r>
        <w:t xml:space="preserve">Creswell, J. W. (2014). Research Design: Qualitative, Quantitative, and Mixed Methods Approaches (4th ed.). Thousand Oaks, California: SAGE Publications. </w:t>
      </w:r>
    </w:p>
    <w:p w14:paraId="6B963BB2" w14:textId="77777777" w:rsidR="0005401D" w:rsidRDefault="001D13AA" w:rsidP="002A0C7A">
      <w:pPr>
        <w:ind w:left="144" w:right="56"/>
        <w:jc w:val="both"/>
      </w:pPr>
      <w:r>
        <w:t xml:space="preserve">https://books.google.lv/books?id=PViMtOnJ1LcC&amp;printsec=frontcover&amp;source=gbs_ge_summary_r&amp;c ad=0#v=onepage&amp;q&amp;f=false </w:t>
      </w:r>
    </w:p>
    <w:p w14:paraId="7D7D0D2D" w14:textId="77777777" w:rsidR="0005401D" w:rsidRDefault="001D13AA" w:rsidP="00D20D81">
      <w:pPr>
        <w:numPr>
          <w:ilvl w:val="0"/>
          <w:numId w:val="47"/>
        </w:numPr>
        <w:ind w:left="364" w:right="56" w:hanging="230"/>
        <w:jc w:val="both"/>
      </w:pPr>
      <w:r>
        <w:t xml:space="preserve">De Smith, M.J. (2018). Statistical Analysis Handbook: A Comprehensive Handbook of Statistical Concepts, Techniques and Software Tools. Edinburgh: The Winchelsea Press. </w:t>
      </w:r>
    </w:p>
    <w:p w14:paraId="416F7EBE" w14:textId="77777777" w:rsidR="0005401D" w:rsidRDefault="001D13AA" w:rsidP="002A0C7A">
      <w:pPr>
        <w:ind w:left="144" w:right="56"/>
        <w:jc w:val="both"/>
      </w:pPr>
      <w:r>
        <w:t xml:space="preserve">https://www.statsref.com/StatsRefSample.pdf </w:t>
      </w:r>
    </w:p>
    <w:p w14:paraId="6D5E218D" w14:textId="77777777" w:rsidR="0005401D" w:rsidRDefault="001D13AA" w:rsidP="00D20D81">
      <w:pPr>
        <w:numPr>
          <w:ilvl w:val="0"/>
          <w:numId w:val="47"/>
        </w:numPr>
        <w:ind w:left="364" w:right="56" w:hanging="230"/>
        <w:jc w:val="both"/>
      </w:pPr>
      <w:r>
        <w:t xml:space="preserve">El Chaarani, H., El Abiad, Z. (2023). How to Write Your PhD Thesis: </w:t>
      </w:r>
      <w:proofErr w:type="gramStart"/>
      <w:r>
        <w:t>the</w:t>
      </w:r>
      <w:proofErr w:type="gramEnd"/>
      <w:r>
        <w:t xml:space="preserve"> Easy Handbook. Journal of Contemporary Research in Business Administration and Economic Sciences, January 2023. </w:t>
      </w:r>
    </w:p>
    <w:p w14:paraId="4F3A18F4" w14:textId="77777777" w:rsidR="0005401D" w:rsidRDefault="001D13AA" w:rsidP="002A0C7A">
      <w:pPr>
        <w:spacing w:after="52"/>
        <w:ind w:left="144" w:right="56"/>
        <w:jc w:val="both"/>
      </w:pPr>
      <w:r>
        <w:t xml:space="preserve">https://www.researchgate.net/publication/366781144_HOW_TO_WRITE_YOUR_Phd_THESIS_THE_E ASY_HANDBOOK </w:t>
      </w:r>
    </w:p>
    <w:p w14:paraId="02DC36DD" w14:textId="77777777" w:rsidR="0005401D" w:rsidRDefault="001D13AA" w:rsidP="002A0C7A">
      <w:pPr>
        <w:spacing w:after="52" w:line="252" w:lineRule="auto"/>
        <w:ind w:left="144"/>
        <w:jc w:val="both"/>
      </w:pPr>
      <w:r>
        <w:rPr>
          <w:b/>
          <w:i/>
        </w:rPr>
        <w:t>Papildus informācijas avoti</w:t>
      </w:r>
      <w:r>
        <w:t xml:space="preserve"> </w:t>
      </w:r>
    </w:p>
    <w:p w14:paraId="5531772E" w14:textId="77777777" w:rsidR="0005401D" w:rsidRDefault="001D13AA" w:rsidP="00D20D81">
      <w:pPr>
        <w:numPr>
          <w:ilvl w:val="0"/>
          <w:numId w:val="48"/>
        </w:numPr>
        <w:ind w:left="364" w:right="56" w:hanging="230"/>
        <w:jc w:val="both"/>
      </w:pPr>
      <w:r>
        <w:t xml:space="preserve">Cirasella, J., &amp; Thistlethwaite, P. (2017). Open Access and the Graduate Author: A Dissertation Anxiety Manual. In K. </w:t>
      </w:r>
    </w:p>
    <w:p w14:paraId="65B5F0B5" w14:textId="77777777" w:rsidR="0005401D" w:rsidRDefault="001D13AA" w:rsidP="00D20D81">
      <w:pPr>
        <w:numPr>
          <w:ilvl w:val="0"/>
          <w:numId w:val="48"/>
        </w:numPr>
        <w:ind w:left="364" w:right="56" w:hanging="230"/>
        <w:jc w:val="both"/>
      </w:pPr>
      <w:r>
        <w:t xml:space="preserve">Fenwick, T., Edwards, R., Sawchuk, P. (2011). Emerging Approaches to Educational Research. Routledge, Taylor&amp;Francis Group. </w:t>
      </w:r>
    </w:p>
    <w:p w14:paraId="0FE04E29" w14:textId="77777777" w:rsidR="0005401D" w:rsidRDefault="001D13AA" w:rsidP="00D20D81">
      <w:pPr>
        <w:numPr>
          <w:ilvl w:val="0"/>
          <w:numId w:val="48"/>
        </w:numPr>
        <w:ind w:left="364"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2B233EC8" w14:textId="77777777" w:rsidR="0005401D" w:rsidRDefault="001D13AA" w:rsidP="00D20D81">
      <w:pPr>
        <w:numPr>
          <w:ilvl w:val="0"/>
          <w:numId w:val="48"/>
        </w:numPr>
        <w:ind w:left="364" w:right="56" w:hanging="230"/>
        <w:jc w:val="both"/>
      </w:pPr>
      <w:r>
        <w:t xml:space="preserve">Mārtinsone, K., Pipere, A., Kamerāde, D. (Red.). (2016). Pētniecība: teorija un prakse. Rīga: RaKa. </w:t>
      </w:r>
    </w:p>
    <w:p w14:paraId="022C47DE" w14:textId="77777777" w:rsidR="0005401D" w:rsidRDefault="001D13AA" w:rsidP="00D20D81">
      <w:pPr>
        <w:numPr>
          <w:ilvl w:val="0"/>
          <w:numId w:val="48"/>
        </w:numPr>
        <w:ind w:left="364" w:right="56" w:hanging="230"/>
        <w:jc w:val="both"/>
      </w:pPr>
      <w:r>
        <w:t xml:space="preserve">Mārtinsone, K., Pipere, A. (Red.) (2011). Ievads pētniecībā: stratēģijas, dizaini, metodes. Rīga: Raka. </w:t>
      </w:r>
    </w:p>
    <w:p w14:paraId="77CDAE84" w14:textId="77777777" w:rsidR="0005401D" w:rsidRDefault="001D13AA" w:rsidP="00D20D81">
      <w:pPr>
        <w:numPr>
          <w:ilvl w:val="0"/>
          <w:numId w:val="48"/>
        </w:numPr>
        <w:ind w:left="364" w:right="56" w:hanging="230"/>
        <w:jc w:val="both"/>
      </w:pPr>
      <w:r>
        <w:t xml:space="preserve">Mārtinsone, K., Pipere, A. (Red.) (2018). Zinātniskā rakstīšana un pētījumu rezultātu izplatīšana. Rīga: RSU izdevniecība. </w:t>
      </w:r>
    </w:p>
    <w:p w14:paraId="28ACF7DE" w14:textId="77777777" w:rsidR="0005401D" w:rsidRDefault="001D13AA" w:rsidP="00D20D81">
      <w:pPr>
        <w:numPr>
          <w:ilvl w:val="0"/>
          <w:numId w:val="48"/>
        </w:numPr>
        <w:ind w:left="364" w:right="56" w:hanging="230"/>
        <w:jc w:val="both"/>
      </w:pPr>
      <w:r>
        <w:t xml:space="preserve">Mārtinsone, K., Pipere, A., Kamerāde D. u.c. (2011). Pētniecības terminu skaidrojošā vārdnīca. Sast. I. Eņģele. Rīga: RaKa. </w:t>
      </w:r>
    </w:p>
    <w:p w14:paraId="0EADB813" w14:textId="77777777" w:rsidR="0005401D" w:rsidRDefault="001D13AA" w:rsidP="00D20D81">
      <w:pPr>
        <w:numPr>
          <w:ilvl w:val="0"/>
          <w:numId w:val="48"/>
        </w:numPr>
        <w:ind w:left="364" w:right="56" w:hanging="230"/>
        <w:jc w:val="both"/>
      </w:pPr>
      <w:r>
        <w:t xml:space="preserve">Smith L. &amp; K. A. Dickson (Eds.), Open access and the future of scholarly communication: Implementation (pp. 203-224). Lanham, MD: Rowman &amp; Littlefield. </w:t>
      </w:r>
    </w:p>
    <w:p w14:paraId="397B5BC3" w14:textId="77777777" w:rsidR="0005401D" w:rsidRDefault="001D13AA" w:rsidP="002A0C7A">
      <w:pPr>
        <w:spacing w:after="42" w:line="259" w:lineRule="auto"/>
        <w:ind w:left="134" w:firstLine="0"/>
        <w:jc w:val="both"/>
      </w:pPr>
      <w:r>
        <w:t xml:space="preserve"> </w:t>
      </w:r>
    </w:p>
    <w:p w14:paraId="4C7C1DC8" w14:textId="77777777" w:rsidR="0005401D" w:rsidRDefault="001D13AA" w:rsidP="002A0C7A">
      <w:pPr>
        <w:spacing w:after="52" w:line="252" w:lineRule="auto"/>
        <w:ind w:left="144"/>
        <w:jc w:val="both"/>
      </w:pPr>
      <w:r>
        <w:rPr>
          <w:b/>
          <w:i/>
        </w:rPr>
        <w:t>Periodika un citi informācijas avoti</w:t>
      </w:r>
      <w:r>
        <w:t xml:space="preserve"> </w:t>
      </w:r>
    </w:p>
    <w:p w14:paraId="508F689B" w14:textId="77777777" w:rsidR="0005401D" w:rsidRDefault="001D13AA" w:rsidP="00D20D81">
      <w:pPr>
        <w:numPr>
          <w:ilvl w:val="0"/>
          <w:numId w:val="49"/>
        </w:numPr>
        <w:ind w:right="185"/>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28ACF22E" w14:textId="77777777" w:rsidR="0005401D" w:rsidRDefault="001D13AA" w:rsidP="00D20D81">
      <w:pPr>
        <w:numPr>
          <w:ilvl w:val="0"/>
          <w:numId w:val="49"/>
        </w:numPr>
        <w:ind w:right="185"/>
        <w:jc w:val="both"/>
      </w:pPr>
      <w:r>
        <w:t xml:space="preserve">Educational Research. Taylor&amp;Francis Online. https://www.tandfonline.com/toc/rere20/current 3. European Journal of Teacher Education. Taylor&amp;Francis Online. </w:t>
      </w:r>
    </w:p>
    <w:p w14:paraId="0DD38975" w14:textId="77777777" w:rsidR="0005401D" w:rsidRDefault="001D13AA" w:rsidP="002A0C7A">
      <w:pPr>
        <w:ind w:left="144" w:right="56"/>
        <w:jc w:val="both"/>
      </w:pPr>
      <w:r>
        <w:t xml:space="preserve">https://www.tandfonline.com/loi/cete20 </w:t>
      </w:r>
    </w:p>
    <w:p w14:paraId="074D1092" w14:textId="77777777" w:rsidR="0005401D" w:rsidRDefault="001D13AA" w:rsidP="00D20D81">
      <w:pPr>
        <w:numPr>
          <w:ilvl w:val="0"/>
          <w:numId w:val="50"/>
        </w:numPr>
        <w:ind w:left="364" w:right="56" w:hanging="230"/>
        <w:jc w:val="both"/>
      </w:pPr>
      <w:r>
        <w:t xml:space="preserve">International Journal of Smart Education and Urban Society (IJSEUS). IGI Gobal. https://www.igiglobal.com/journal/international-journal-smart-education-urban/188335 </w:t>
      </w:r>
    </w:p>
    <w:p w14:paraId="328153F5" w14:textId="77777777" w:rsidR="0005401D" w:rsidRDefault="001D13AA" w:rsidP="00D20D81">
      <w:pPr>
        <w:numPr>
          <w:ilvl w:val="0"/>
          <w:numId w:val="50"/>
        </w:numPr>
        <w:ind w:left="364" w:right="56" w:hanging="230"/>
        <w:jc w:val="both"/>
      </w:pPr>
      <w:r>
        <w:t xml:space="preserve">Journal of Teacher Education for Sustainability https://www.degruyter.com/dg/viewjournalissue/j$002fjtes.2017.19.issue-1$002fissuefiles$002fjtes.2017.19.issue-1.xml </w:t>
      </w:r>
    </w:p>
    <w:p w14:paraId="267EAA35" w14:textId="77777777" w:rsidR="0005401D" w:rsidRDefault="001D13AA" w:rsidP="00D20D81">
      <w:pPr>
        <w:numPr>
          <w:ilvl w:val="0"/>
          <w:numId w:val="50"/>
        </w:numPr>
        <w:ind w:left="364" w:right="56" w:hanging="230"/>
        <w:jc w:val="both"/>
      </w:pPr>
      <w:r>
        <w:t xml:space="preserve">LU zinātniskie raksti. Pedagoģija un skolotāju izglītība. LU Akadēmiskais apgāds. </w:t>
      </w:r>
    </w:p>
    <w:p w14:paraId="645482AD" w14:textId="77777777" w:rsidR="0005401D" w:rsidRDefault="001D13AA" w:rsidP="002A0C7A">
      <w:pPr>
        <w:ind w:left="144" w:right="56"/>
        <w:jc w:val="both"/>
      </w:pPr>
      <w:r>
        <w:t xml:space="preserve">https://www.lu.lv/apgads/lu-raksti-pdf/ </w:t>
      </w:r>
    </w:p>
    <w:p w14:paraId="1926155F" w14:textId="77777777" w:rsidR="0005401D" w:rsidRDefault="001D13AA" w:rsidP="00D20D81">
      <w:pPr>
        <w:numPr>
          <w:ilvl w:val="0"/>
          <w:numId w:val="50"/>
        </w:numPr>
        <w:ind w:left="364" w:right="56" w:hanging="230"/>
        <w:jc w:val="both"/>
      </w:pPr>
      <w:r>
        <w:t xml:space="preserve">Padagogische Rundschau. Peter Lang. https://www.peterlang.com/view/journals/pr/proverview.xml </w:t>
      </w:r>
    </w:p>
    <w:p w14:paraId="650E8DEA" w14:textId="77777777" w:rsidR="0005401D" w:rsidRDefault="001D13AA" w:rsidP="00D20D81">
      <w:pPr>
        <w:numPr>
          <w:ilvl w:val="0"/>
          <w:numId w:val="50"/>
        </w:numPr>
        <w:ind w:left="364" w:right="56" w:hanging="230"/>
        <w:jc w:val="both"/>
      </w:pPr>
      <w:r>
        <w:t xml:space="preserve">Pedagogica Historica. Taylor&amp;Francis Online. https://www.tandfonline.com/loi/cpdh20 </w:t>
      </w:r>
    </w:p>
    <w:p w14:paraId="7A6730E2" w14:textId="77777777" w:rsidR="0005401D" w:rsidRDefault="001D13AA" w:rsidP="002A0C7A">
      <w:pPr>
        <w:spacing w:after="33" w:line="259" w:lineRule="auto"/>
        <w:ind w:left="91" w:firstLine="0"/>
        <w:jc w:val="both"/>
      </w:pPr>
      <w:r>
        <w:rPr>
          <w:sz w:val="2"/>
        </w:rPr>
        <w:lastRenderedPageBreak/>
        <w:t xml:space="preserve"> </w:t>
      </w:r>
    </w:p>
    <w:p w14:paraId="076A5E74" w14:textId="77777777" w:rsidR="001B14E3" w:rsidRPr="008675EA" w:rsidRDefault="001D13AA" w:rsidP="001B14E3">
      <w:pPr>
        <w:spacing w:after="71"/>
        <w:ind w:right="56"/>
        <w:jc w:val="both"/>
        <w:rPr>
          <w:b/>
          <w:bCs/>
          <w:i/>
          <w:iCs/>
        </w:rPr>
      </w:pPr>
      <w:r>
        <w:rPr>
          <w:sz w:val="2"/>
        </w:rPr>
        <w:t xml:space="preserve"> </w:t>
      </w:r>
      <w:r w:rsidR="001B14E3" w:rsidRPr="008675EA">
        <w:rPr>
          <w:b/>
          <w:bCs/>
          <w:i/>
          <w:iCs/>
        </w:rPr>
        <w:t>Piezīmes</w:t>
      </w:r>
    </w:p>
    <w:p w14:paraId="16B63447"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63CB3700" w14:textId="67003ABE" w:rsidR="0005401D" w:rsidRDefault="0005401D" w:rsidP="002A0C7A">
      <w:pPr>
        <w:spacing w:after="239" w:line="259" w:lineRule="auto"/>
        <w:ind w:left="46" w:firstLine="0"/>
        <w:jc w:val="both"/>
      </w:pPr>
    </w:p>
    <w:p w14:paraId="0609E03B" w14:textId="77777777" w:rsidR="0005401D" w:rsidRDefault="001D13AA">
      <w:pPr>
        <w:spacing w:after="0" w:line="259" w:lineRule="auto"/>
        <w:ind w:left="0" w:firstLine="0"/>
      </w:pPr>
      <w:r>
        <w:rPr>
          <w:rFonts w:ascii="Calibri" w:eastAsia="Calibri" w:hAnsi="Calibri" w:cs="Calibri"/>
          <w:sz w:val="22"/>
        </w:rPr>
        <w:t xml:space="preserve"> </w:t>
      </w:r>
    </w:p>
    <w:p w14:paraId="43EBFA1F" w14:textId="77777777" w:rsidR="0005401D" w:rsidRDefault="001D13AA">
      <w:pPr>
        <w:tabs>
          <w:tab w:val="center" w:pos="6003"/>
        </w:tabs>
        <w:spacing w:after="160" w:line="259" w:lineRule="auto"/>
        <w:ind w:left="0" w:firstLine="0"/>
      </w:pPr>
      <w:r>
        <w:rPr>
          <w:b/>
          <w:i/>
        </w:rPr>
        <w:t>Studiju kursa nosaukums</w:t>
      </w:r>
      <w:r>
        <w:t xml:space="preserve"> </w:t>
      </w:r>
      <w:r>
        <w:tab/>
      </w:r>
      <w:r>
        <w:rPr>
          <w:b/>
          <w:i/>
        </w:rPr>
        <w:t>Promocijas darba izstrāde izglītības zinātnēs II</w:t>
      </w:r>
      <w:r>
        <w:t xml:space="preserve"> </w:t>
      </w:r>
    </w:p>
    <w:p w14:paraId="4EE74410" w14:textId="1383A9C9" w:rsidR="0005401D" w:rsidRDefault="001D13AA">
      <w:pPr>
        <w:tabs>
          <w:tab w:val="center" w:pos="4113"/>
        </w:tabs>
        <w:spacing w:after="160" w:line="259" w:lineRule="auto"/>
        <w:ind w:left="0" w:firstLine="0"/>
      </w:pPr>
      <w:r>
        <w:rPr>
          <w:b/>
          <w:i/>
        </w:rPr>
        <w:t>Studiju kursa kods</w:t>
      </w:r>
      <w:r>
        <w:t xml:space="preserve"> </w:t>
      </w:r>
      <w:r>
        <w:tab/>
        <w:t>Izgl</w:t>
      </w:r>
      <w:r w:rsidR="003A7BC9">
        <w:t>D002</w:t>
      </w:r>
    </w:p>
    <w:p w14:paraId="192AFA9F" w14:textId="77777777" w:rsidR="0005401D" w:rsidRDefault="001D13AA">
      <w:pPr>
        <w:tabs>
          <w:tab w:val="center" w:pos="4510"/>
        </w:tabs>
        <w:spacing w:after="160" w:line="259" w:lineRule="auto"/>
        <w:ind w:left="0" w:firstLine="0"/>
      </w:pPr>
      <w:r>
        <w:rPr>
          <w:b/>
          <w:i/>
        </w:rPr>
        <w:t>Zinātnes nozare</w:t>
      </w:r>
      <w:r>
        <w:t xml:space="preserve"> </w:t>
      </w:r>
      <w:r>
        <w:tab/>
        <w:t xml:space="preserve">Izglītības zinātnes </w:t>
      </w:r>
    </w:p>
    <w:p w14:paraId="20DD7351" w14:textId="4F3172B0" w:rsidR="0005401D" w:rsidRDefault="001D13AA">
      <w:pPr>
        <w:tabs>
          <w:tab w:val="center" w:pos="3860"/>
        </w:tabs>
        <w:spacing w:after="160" w:line="259" w:lineRule="auto"/>
        <w:ind w:left="0" w:firstLine="0"/>
      </w:pPr>
      <w:r>
        <w:rPr>
          <w:b/>
          <w:i/>
        </w:rPr>
        <w:t>Kredītpunkti</w:t>
      </w:r>
      <w:r>
        <w:t xml:space="preserve"> </w:t>
      </w:r>
      <w:r>
        <w:tab/>
      </w:r>
      <w:r w:rsidRPr="00892D3A">
        <w:rPr>
          <w:bCs/>
        </w:rPr>
        <w:t xml:space="preserve">10 </w:t>
      </w:r>
      <w:r w:rsidR="00892D3A">
        <w:t>(15)</w:t>
      </w:r>
    </w:p>
    <w:p w14:paraId="3BBC98B8" w14:textId="77777777" w:rsidR="0005401D" w:rsidRDefault="001D13AA">
      <w:pPr>
        <w:tabs>
          <w:tab w:val="center" w:pos="3800"/>
        </w:tabs>
        <w:spacing w:after="160" w:line="259" w:lineRule="auto"/>
        <w:ind w:left="0" w:firstLine="0"/>
      </w:pPr>
      <w:r>
        <w:rPr>
          <w:b/>
          <w:i/>
        </w:rPr>
        <w:t>Kopējais kontaktstundu skaits</w:t>
      </w:r>
      <w:r>
        <w:t xml:space="preserve"> </w:t>
      </w:r>
      <w:r>
        <w:tab/>
      </w:r>
      <w:r>
        <w:rPr>
          <w:b/>
        </w:rPr>
        <w:t>0</w:t>
      </w:r>
      <w:r>
        <w:t xml:space="preserve"> </w:t>
      </w:r>
    </w:p>
    <w:p w14:paraId="4D3BA85B" w14:textId="77777777" w:rsidR="0005401D" w:rsidRDefault="001D13AA">
      <w:pPr>
        <w:tabs>
          <w:tab w:val="center" w:pos="3794"/>
        </w:tabs>
        <w:spacing w:after="160" w:line="259" w:lineRule="auto"/>
        <w:ind w:left="0" w:firstLine="0"/>
      </w:pPr>
      <w:r>
        <w:rPr>
          <w:b/>
          <w:i/>
        </w:rPr>
        <w:t>Lekciju stundu skaits</w:t>
      </w:r>
      <w:r>
        <w:t xml:space="preserve"> </w:t>
      </w:r>
      <w:r>
        <w:tab/>
        <w:t xml:space="preserve">0 </w:t>
      </w:r>
    </w:p>
    <w:p w14:paraId="04B678EA" w14:textId="77777777" w:rsidR="0005401D" w:rsidRDefault="001D13AA">
      <w:pPr>
        <w:spacing w:after="5" w:line="252" w:lineRule="auto"/>
        <w:ind w:left="41"/>
      </w:pPr>
      <w:r>
        <w:rPr>
          <w:b/>
          <w:i/>
        </w:rPr>
        <w:t xml:space="preserve">Semināru un praktisko darbu stundu </w:t>
      </w:r>
    </w:p>
    <w:p w14:paraId="674951EB" w14:textId="77777777" w:rsidR="0005401D" w:rsidRDefault="001D13AA">
      <w:pPr>
        <w:ind w:left="3750" w:right="56"/>
      </w:pPr>
      <w:r>
        <w:t xml:space="preserve">0 </w:t>
      </w:r>
    </w:p>
    <w:p w14:paraId="02D884F5" w14:textId="77777777" w:rsidR="0005401D" w:rsidRDefault="001D13AA">
      <w:pPr>
        <w:spacing w:after="160" w:line="259" w:lineRule="auto"/>
        <w:ind w:left="0" w:firstLine="0"/>
      </w:pPr>
      <w:r>
        <w:rPr>
          <w:b/>
          <w:i/>
        </w:rPr>
        <w:t>skaits</w:t>
      </w:r>
      <w:r>
        <w:t xml:space="preserve"> </w:t>
      </w:r>
    </w:p>
    <w:p w14:paraId="477163A6" w14:textId="77777777" w:rsidR="0005401D" w:rsidRDefault="001D13AA">
      <w:pPr>
        <w:tabs>
          <w:tab w:val="center" w:pos="3794"/>
        </w:tabs>
        <w:spacing w:after="160" w:line="259" w:lineRule="auto"/>
        <w:ind w:left="0" w:firstLine="0"/>
      </w:pPr>
      <w:r>
        <w:rPr>
          <w:b/>
          <w:i/>
        </w:rPr>
        <w:t>Laboratorijas darbu stundu skaits</w:t>
      </w:r>
      <w:r>
        <w:t xml:space="preserve"> </w:t>
      </w:r>
      <w:r>
        <w:tab/>
        <w:t xml:space="preserve">0 </w:t>
      </w:r>
    </w:p>
    <w:p w14:paraId="6408BD6F" w14:textId="0AD1D109" w:rsidR="0005401D" w:rsidRDefault="001D13AA">
      <w:pPr>
        <w:spacing w:after="160" w:line="259" w:lineRule="auto"/>
        <w:ind w:left="0" w:firstLine="0"/>
      </w:pPr>
      <w:r>
        <w:rPr>
          <w:b/>
          <w:i/>
        </w:rPr>
        <w:t xml:space="preserve">Studenta patstāvīgā darba stundu </w:t>
      </w:r>
      <w:r w:rsidR="00905DA0">
        <w:rPr>
          <w:b/>
          <w:i/>
        </w:rPr>
        <w:t xml:space="preserve">   </w:t>
      </w:r>
      <w:r w:rsidR="00905DA0">
        <w:rPr>
          <w:b/>
        </w:rPr>
        <w:t>400</w:t>
      </w:r>
      <w:r w:rsidR="00905DA0">
        <w:t xml:space="preserve"> </w:t>
      </w:r>
    </w:p>
    <w:p w14:paraId="5799424A" w14:textId="77777777" w:rsidR="0005401D" w:rsidRDefault="001D13AA">
      <w:pPr>
        <w:spacing w:after="160" w:line="259" w:lineRule="auto"/>
        <w:ind w:left="0" w:firstLine="0"/>
      </w:pPr>
      <w:r>
        <w:rPr>
          <w:b/>
          <w:i/>
        </w:rPr>
        <w:t>skaits</w:t>
      </w:r>
      <w:r>
        <w:t xml:space="preserve"> </w:t>
      </w:r>
    </w:p>
    <w:p w14:paraId="7C0A4331" w14:textId="77777777" w:rsidR="0005401D" w:rsidRDefault="001D13AA">
      <w:pPr>
        <w:spacing w:after="42" w:line="259" w:lineRule="auto"/>
        <w:ind w:left="46" w:firstLine="0"/>
      </w:pPr>
      <w:r>
        <w:t xml:space="preserve">  </w:t>
      </w:r>
    </w:p>
    <w:p w14:paraId="30C0BA78" w14:textId="77777777" w:rsidR="0005401D" w:rsidRDefault="001D13AA">
      <w:pPr>
        <w:spacing w:after="110" w:line="252" w:lineRule="auto"/>
        <w:ind w:left="41"/>
      </w:pPr>
      <w:r>
        <w:rPr>
          <w:b/>
          <w:i/>
        </w:rPr>
        <w:t>Kursa izstrādātājs(-i)</w:t>
      </w:r>
      <w:r>
        <w:t xml:space="preserve"> </w:t>
      </w:r>
    </w:p>
    <w:p w14:paraId="6CBE573F" w14:textId="77777777" w:rsidR="0005401D" w:rsidRDefault="001D13AA">
      <w:pPr>
        <w:spacing w:after="289"/>
        <w:ind w:left="41" w:right="56"/>
      </w:pPr>
      <w:proofErr w:type="gramStart"/>
      <w:r>
        <w:t>Dr.paed</w:t>
      </w:r>
      <w:proofErr w:type="gramEnd"/>
      <w:r>
        <w:t xml:space="preserve">., prof. Zanda Rubene </w:t>
      </w:r>
    </w:p>
    <w:p w14:paraId="7802FAC2" w14:textId="4CDB649A" w:rsidR="00D12219" w:rsidRPr="00D12219" w:rsidRDefault="00D12219" w:rsidP="00D12219">
      <w:pPr>
        <w:spacing w:after="289"/>
        <w:ind w:left="41" w:right="56"/>
        <w:rPr>
          <w:b/>
          <w:bCs/>
          <w:i/>
          <w:iCs/>
        </w:rPr>
      </w:pPr>
      <w:r w:rsidRPr="002A09F5">
        <w:rPr>
          <w:b/>
          <w:bCs/>
          <w:i/>
          <w:iCs/>
        </w:rPr>
        <w:t>Kursa docētājs (-i</w:t>
      </w:r>
      <w:r>
        <w:rPr>
          <w:b/>
          <w:bCs/>
          <w:i/>
          <w:iCs/>
        </w:rPr>
        <w:t>)</w:t>
      </w:r>
    </w:p>
    <w:p w14:paraId="34EECB60" w14:textId="77777777" w:rsidR="00D12219" w:rsidRPr="00B46DB0" w:rsidRDefault="00D12219" w:rsidP="00D12219">
      <w:pPr>
        <w:pStyle w:val="Parasts1"/>
        <w:spacing w:after="0" w:line="256" w:lineRule="auto"/>
        <w:rPr>
          <w:rFonts w:ascii="Verdana" w:hAnsi="Verdana"/>
          <w:sz w:val="16"/>
          <w:szCs w:val="16"/>
          <w:lang w:val="lv-LV"/>
        </w:rPr>
      </w:pPr>
      <w:bookmarkStart w:id="10" w:name="_Hlk158801105"/>
      <w:r w:rsidRPr="00B46DB0">
        <w:rPr>
          <w:rFonts w:ascii="Verdana" w:hAnsi="Verdana"/>
          <w:sz w:val="16"/>
          <w:szCs w:val="16"/>
          <w:lang w:val="lv-LV"/>
        </w:rPr>
        <w:t xml:space="preserve">Dr. paed., prof. Jeļena Davidova </w:t>
      </w:r>
    </w:p>
    <w:p w14:paraId="47FCE563" w14:textId="77777777" w:rsidR="00D12219" w:rsidRPr="00B46DB0" w:rsidRDefault="00D12219" w:rsidP="00D12219">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4BF8D3B1" w14:textId="77777777" w:rsidR="00D12219" w:rsidRPr="00B46DB0" w:rsidRDefault="00D12219" w:rsidP="00D12219">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23DE0724" w14:textId="77777777" w:rsidR="00D12219" w:rsidRPr="00B46DB0" w:rsidRDefault="00D12219" w:rsidP="00D1221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17C4C1C1" w14:textId="77777777" w:rsidR="00D12219" w:rsidRPr="00B46DB0" w:rsidRDefault="00D12219" w:rsidP="00D1221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7249BC23" w14:textId="77777777" w:rsidR="00D12219" w:rsidRPr="00B46DB0" w:rsidRDefault="00D12219" w:rsidP="00D1221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11C37F4E" w14:textId="77777777" w:rsidR="00D12219" w:rsidRPr="001535AA" w:rsidRDefault="00D12219" w:rsidP="00D12219">
      <w:pPr>
        <w:spacing w:after="289"/>
        <w:ind w:right="56"/>
        <w:rPr>
          <w:rFonts w:cs="Times New Roman"/>
          <w:sz w:val="16"/>
          <w:szCs w:val="16"/>
          <w:lang w:val="lv-LV"/>
        </w:rPr>
      </w:pPr>
      <w:r w:rsidRPr="00B46DB0">
        <w:rPr>
          <w:rFonts w:cs="Times New Roman"/>
          <w:sz w:val="16"/>
          <w:szCs w:val="16"/>
          <w:lang w:val="lv-LV"/>
        </w:rPr>
        <w:t>Ph.D., vad. pētn. Ilona Fjodorova</w:t>
      </w:r>
    </w:p>
    <w:bookmarkEnd w:id="10"/>
    <w:p w14:paraId="6E079BBE" w14:textId="77777777" w:rsidR="00D12219" w:rsidRPr="001535AA" w:rsidRDefault="00D12219">
      <w:pPr>
        <w:spacing w:after="289"/>
        <w:ind w:left="41" w:right="56"/>
        <w:rPr>
          <w:lang w:val="lv-LV"/>
        </w:rPr>
      </w:pPr>
    </w:p>
    <w:p w14:paraId="5D25FAEE"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15185DCC" w14:textId="77777777" w:rsidR="0005401D" w:rsidRPr="001535AA" w:rsidRDefault="001D13AA" w:rsidP="002A0C7A">
      <w:pPr>
        <w:spacing w:after="52"/>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62D30CB6" w14:textId="77777777" w:rsidR="0005401D" w:rsidRPr="001535AA" w:rsidRDefault="001D13AA" w:rsidP="002A0C7A">
      <w:pPr>
        <w:spacing w:after="42" w:line="259" w:lineRule="auto"/>
        <w:ind w:left="46" w:firstLine="0"/>
        <w:jc w:val="both"/>
        <w:rPr>
          <w:lang w:val="lv-LV"/>
        </w:rPr>
      </w:pPr>
      <w:r w:rsidRPr="001535AA">
        <w:rPr>
          <w:lang w:val="lv-LV"/>
        </w:rPr>
        <w:t xml:space="preserve">  </w:t>
      </w:r>
    </w:p>
    <w:p w14:paraId="559B8565"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4A596761"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apgūt prasmi formulēt pētnieciskās kategorijas atbilstoši izglītības zinātņu pamatnostādnēm. Studiju kursa laikā doktorants apgūst prasmes veidot promocijas pētījuma dizainu, formulēt pētnieciskās kategorijas. </w:t>
      </w:r>
    </w:p>
    <w:p w14:paraId="62DFDF75" w14:textId="77777777" w:rsidR="0005401D" w:rsidRPr="001535AA" w:rsidRDefault="001D13AA">
      <w:pPr>
        <w:spacing w:after="0" w:line="259" w:lineRule="auto"/>
        <w:ind w:left="46" w:firstLine="0"/>
        <w:rPr>
          <w:lang w:val="lv-LV"/>
        </w:rPr>
      </w:pPr>
      <w:r w:rsidRPr="001535AA">
        <w:rPr>
          <w:lang w:val="lv-LV"/>
        </w:rPr>
        <w:t xml:space="preserve"> </w:t>
      </w:r>
    </w:p>
    <w:p w14:paraId="418C88EF" w14:textId="77777777" w:rsidR="0005401D" w:rsidRDefault="001D13AA">
      <w:pPr>
        <w:ind w:left="41" w:right="56"/>
      </w:pPr>
      <w:r>
        <w:t xml:space="preserve">Uzdevumi - </w:t>
      </w:r>
    </w:p>
    <w:p w14:paraId="476E1536" w14:textId="77777777" w:rsidR="0005401D" w:rsidRDefault="001D13AA">
      <w:pPr>
        <w:ind w:left="41" w:right="4151"/>
      </w:pPr>
      <w:r>
        <w:t xml:space="preserve">1. Pilnveidot doktorantu pētniecisko kompetenci; 2. Veidot prasmi konstruēt promocijas pētījuma dizainu; </w:t>
      </w:r>
    </w:p>
    <w:p w14:paraId="65309108" w14:textId="77777777" w:rsidR="0005401D" w:rsidRDefault="001D13AA">
      <w:pPr>
        <w:ind w:left="41" w:right="56"/>
      </w:pPr>
      <w:r>
        <w:t xml:space="preserve">3. Pilnveidot prasmi formulēt pētnieciskās kategorijas. </w:t>
      </w:r>
    </w:p>
    <w:p w14:paraId="1338C6A3" w14:textId="77777777" w:rsidR="0005401D" w:rsidRDefault="001D13AA">
      <w:pPr>
        <w:spacing w:after="0" w:line="259" w:lineRule="auto"/>
        <w:ind w:left="46" w:firstLine="0"/>
      </w:pPr>
      <w:r>
        <w:t xml:space="preserve"> </w:t>
      </w:r>
    </w:p>
    <w:p w14:paraId="04290FD2" w14:textId="77777777" w:rsidR="0005401D" w:rsidRDefault="001D13AA">
      <w:pPr>
        <w:spacing w:after="0" w:line="259" w:lineRule="auto"/>
        <w:ind w:left="46" w:firstLine="0"/>
      </w:pPr>
      <w:r>
        <w:t xml:space="preserve"> </w:t>
      </w:r>
    </w:p>
    <w:p w14:paraId="36508C09" w14:textId="77777777" w:rsidR="0005401D" w:rsidRDefault="001D13AA">
      <w:pPr>
        <w:spacing w:after="51"/>
        <w:ind w:left="41" w:right="56"/>
      </w:pPr>
      <w:r>
        <w:t xml:space="preserve">Promocijas darbs tiek izstrādāts latviešu vai angļu valodā. </w:t>
      </w:r>
    </w:p>
    <w:p w14:paraId="4B18F735" w14:textId="77777777" w:rsidR="0005401D" w:rsidRDefault="001D13AA">
      <w:pPr>
        <w:spacing w:after="52" w:line="252" w:lineRule="auto"/>
        <w:ind w:left="41"/>
      </w:pPr>
      <w:r>
        <w:rPr>
          <w:b/>
          <w:i/>
        </w:rPr>
        <w:t>Studējošo patstāvīgo darbu organizācijas un uzdevumu raksturojums</w:t>
      </w:r>
      <w:r>
        <w:t xml:space="preserve"> </w:t>
      </w:r>
    </w:p>
    <w:p w14:paraId="17D0801A" w14:textId="77777777" w:rsidR="0005401D" w:rsidRDefault="001D13AA">
      <w:pPr>
        <w:spacing w:after="0" w:line="259" w:lineRule="auto"/>
        <w:ind w:left="46" w:firstLine="0"/>
      </w:pPr>
      <w:r>
        <w:t xml:space="preserve"> </w:t>
      </w:r>
    </w:p>
    <w:p w14:paraId="34CF22BD" w14:textId="77777777" w:rsidR="0005401D" w:rsidRDefault="001D13AA" w:rsidP="002A0C7A">
      <w:pPr>
        <w:spacing w:after="52"/>
        <w:ind w:left="41" w:right="56"/>
        <w:jc w:val="both"/>
      </w:pPr>
      <w:r>
        <w:t xml:space="preserve">Šī studiju kursa ietvaros studenta patstāvīgā darba uzdevums ir veidot promocijas pētījuma dizainu, kā arī formulēt pētnieciskās kategorijas promocijas pētījumam izglītības zinātnēs doktorants patstāvīgo pilnveido prasmi konstruēt promocijas pētījuma projektu. </w:t>
      </w:r>
    </w:p>
    <w:p w14:paraId="09747678" w14:textId="77777777" w:rsidR="0005401D" w:rsidRDefault="001D13AA" w:rsidP="002A0C7A">
      <w:pPr>
        <w:spacing w:after="52" w:line="252" w:lineRule="auto"/>
        <w:ind w:left="41"/>
        <w:jc w:val="both"/>
      </w:pPr>
      <w:r>
        <w:rPr>
          <w:b/>
          <w:i/>
        </w:rPr>
        <w:lastRenderedPageBreak/>
        <w:t>Studiju rezultāti</w:t>
      </w:r>
      <w:r>
        <w:t xml:space="preserve"> </w:t>
      </w:r>
    </w:p>
    <w:p w14:paraId="53F189D9" w14:textId="77777777" w:rsidR="0005401D" w:rsidRDefault="001D13AA" w:rsidP="002A0C7A">
      <w:pPr>
        <w:ind w:left="41" w:right="56"/>
        <w:jc w:val="both"/>
      </w:pPr>
      <w:r>
        <w:t xml:space="preserve">Zināšanas </w:t>
      </w:r>
    </w:p>
    <w:p w14:paraId="744222C5" w14:textId="77777777" w:rsidR="0005401D" w:rsidRDefault="001D13AA" w:rsidP="00D20D81">
      <w:pPr>
        <w:numPr>
          <w:ilvl w:val="0"/>
          <w:numId w:val="510"/>
        </w:numPr>
        <w:ind w:right="56" w:hanging="230"/>
        <w:jc w:val="both"/>
      </w:pPr>
      <w:r>
        <w:t xml:space="preserve">Izprot izglītības zinātņu attīstības vēsturisko pieredzi un aktuālās tendences un to kontekstu Latvijā, Eiropā un pasaulē. </w:t>
      </w:r>
    </w:p>
    <w:p w14:paraId="283CD0B6" w14:textId="77777777" w:rsidR="0005401D" w:rsidRDefault="001D13AA" w:rsidP="00D20D81">
      <w:pPr>
        <w:numPr>
          <w:ilvl w:val="0"/>
          <w:numId w:val="510"/>
        </w:numPr>
        <w:ind w:right="56" w:hanging="230"/>
        <w:jc w:val="both"/>
      </w:pPr>
      <w:r>
        <w:t xml:space="preserve">Izprot aktuālās izglītības zinātņu zinātniskās teorijas un atziņas un to veidošanās kontekstu. </w:t>
      </w:r>
    </w:p>
    <w:p w14:paraId="401F9462" w14:textId="45962AFD" w:rsidR="0005401D" w:rsidRDefault="0005401D" w:rsidP="007B50D3">
      <w:pPr>
        <w:spacing w:after="0" w:line="259" w:lineRule="auto"/>
        <w:ind w:left="46" w:firstLine="60"/>
        <w:jc w:val="both"/>
      </w:pPr>
    </w:p>
    <w:p w14:paraId="168C4B45" w14:textId="77777777" w:rsidR="0005401D" w:rsidRDefault="001D13AA" w:rsidP="002A0C7A">
      <w:pPr>
        <w:ind w:left="41" w:right="56"/>
        <w:jc w:val="both"/>
      </w:pPr>
      <w:r>
        <w:t xml:space="preserve">Prasmes </w:t>
      </w:r>
    </w:p>
    <w:p w14:paraId="1F305D7A" w14:textId="77777777" w:rsidR="0005401D" w:rsidRDefault="001D13AA" w:rsidP="00D20D81">
      <w:pPr>
        <w:numPr>
          <w:ilvl w:val="0"/>
          <w:numId w:val="511"/>
        </w:numPr>
        <w:ind w:right="56" w:hanging="230"/>
        <w:jc w:val="both"/>
      </w:pPr>
      <w:r>
        <w:t xml:space="preserve">Patstāvīgi formulē un kritiski analizē pētījuma problēmas dažādos izglītības līmeņos. </w:t>
      </w:r>
    </w:p>
    <w:p w14:paraId="1D7EC8C5" w14:textId="77777777" w:rsidR="0005401D" w:rsidRDefault="001D13AA" w:rsidP="00D20D81">
      <w:pPr>
        <w:numPr>
          <w:ilvl w:val="0"/>
          <w:numId w:val="511"/>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23E8F0EE" w14:textId="77777777" w:rsidR="0005401D" w:rsidRDefault="001D13AA" w:rsidP="002A0C7A">
      <w:pPr>
        <w:spacing w:after="0" w:line="259" w:lineRule="auto"/>
        <w:ind w:left="46" w:firstLine="0"/>
        <w:jc w:val="both"/>
      </w:pPr>
      <w:r>
        <w:t xml:space="preserve"> </w:t>
      </w:r>
    </w:p>
    <w:p w14:paraId="3A6F9940" w14:textId="77777777" w:rsidR="0005401D" w:rsidRDefault="001D13AA" w:rsidP="002A0C7A">
      <w:pPr>
        <w:ind w:left="41" w:right="56"/>
        <w:jc w:val="both"/>
      </w:pPr>
      <w:r>
        <w:t xml:space="preserve">Kompetence </w:t>
      </w:r>
    </w:p>
    <w:p w14:paraId="66570E54" w14:textId="77777777" w:rsidR="0005401D" w:rsidRDefault="001D13AA" w:rsidP="00D20D81">
      <w:pPr>
        <w:numPr>
          <w:ilvl w:val="0"/>
          <w:numId w:val="512"/>
        </w:numPr>
        <w:ind w:right="56" w:hanging="230"/>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34CDA3CD" w14:textId="7F5A543B" w:rsidR="0005401D" w:rsidRDefault="0005401D" w:rsidP="007B50D3">
      <w:pPr>
        <w:spacing w:after="0" w:line="259" w:lineRule="auto"/>
        <w:ind w:left="46" w:firstLine="60"/>
        <w:jc w:val="both"/>
      </w:pPr>
    </w:p>
    <w:p w14:paraId="5011CFE8" w14:textId="77777777" w:rsidR="0005401D" w:rsidRDefault="001D13AA" w:rsidP="00D20D81">
      <w:pPr>
        <w:numPr>
          <w:ilvl w:val="0"/>
          <w:numId w:val="512"/>
        </w:numPr>
        <w:spacing w:after="52"/>
        <w:ind w:right="56" w:hanging="230"/>
        <w:jc w:val="both"/>
      </w:pPr>
      <w:r>
        <w:t xml:space="preserve">Patstāvīgi, pamatoti izvirza inovatīvas pētījumu idejas, tās kritiski izvērtē un sintezē izglītības zinātnēs un starpdisciplinārā kontekstā. </w:t>
      </w:r>
    </w:p>
    <w:p w14:paraId="5661C85A" w14:textId="77777777" w:rsidR="0005401D" w:rsidRDefault="001D13AA">
      <w:pPr>
        <w:spacing w:after="52" w:line="252" w:lineRule="auto"/>
        <w:ind w:left="41"/>
      </w:pPr>
      <w:r>
        <w:rPr>
          <w:b/>
          <w:i/>
        </w:rPr>
        <w:t>Prasības kredītpunktu iegūšanai</w:t>
      </w:r>
      <w:r>
        <w:t xml:space="preserve"> </w:t>
      </w:r>
    </w:p>
    <w:p w14:paraId="00501312" w14:textId="77777777" w:rsidR="0005401D" w:rsidRDefault="001D13AA" w:rsidP="002A0C7A">
      <w:pPr>
        <w:ind w:left="41" w:right="56"/>
        <w:jc w:val="both"/>
      </w:pPr>
      <w:r>
        <w:t xml:space="preserve">Izglītības zinātņu doktorantūras padomei prezentēts literatūras pārskats, promocijas darba pētnieciskās kategorijas un izstrādes projekts. Vērtējums - ieskaitīts, neieskaitīts. </w:t>
      </w:r>
    </w:p>
    <w:p w14:paraId="1AF83C02" w14:textId="77777777" w:rsidR="0005401D" w:rsidRDefault="001D13AA" w:rsidP="002A0C7A">
      <w:pPr>
        <w:spacing w:after="0" w:line="259" w:lineRule="auto"/>
        <w:ind w:left="46" w:firstLine="0"/>
        <w:jc w:val="both"/>
      </w:pPr>
      <w:r>
        <w:t xml:space="preserve"> </w:t>
      </w:r>
    </w:p>
    <w:p w14:paraId="4022E17C" w14:textId="77777777" w:rsidR="0005401D" w:rsidRDefault="001D13AA" w:rsidP="002A0C7A">
      <w:pPr>
        <w:ind w:left="41" w:right="56"/>
        <w:jc w:val="both"/>
      </w:pPr>
      <w:r>
        <w:t xml:space="preserve">Starppārbaudījumi: </w:t>
      </w:r>
    </w:p>
    <w:p w14:paraId="15312239" w14:textId="77777777" w:rsidR="0005401D" w:rsidRDefault="001D13AA" w:rsidP="00D20D81">
      <w:pPr>
        <w:numPr>
          <w:ilvl w:val="0"/>
          <w:numId w:val="51"/>
        </w:numPr>
        <w:ind w:right="56" w:hanging="230"/>
        <w:jc w:val="both"/>
      </w:pPr>
      <w:r>
        <w:t xml:space="preserve">Promocijas darba iestrādņu prezentēšana doktorantu metodoloģiskajā seminārā - 50% </w:t>
      </w:r>
    </w:p>
    <w:p w14:paraId="18FAA5D3" w14:textId="77777777" w:rsidR="0005401D" w:rsidRDefault="001D13AA" w:rsidP="002A0C7A">
      <w:pPr>
        <w:spacing w:after="0" w:line="259" w:lineRule="auto"/>
        <w:ind w:left="46" w:firstLine="0"/>
        <w:jc w:val="both"/>
      </w:pPr>
      <w:r>
        <w:t xml:space="preserve"> </w:t>
      </w:r>
    </w:p>
    <w:p w14:paraId="62B83D35" w14:textId="77777777" w:rsidR="0005401D" w:rsidRDefault="001D13AA" w:rsidP="002A0C7A">
      <w:pPr>
        <w:ind w:left="41" w:right="56"/>
        <w:jc w:val="both"/>
      </w:pPr>
      <w:r>
        <w:t xml:space="preserve">Noslēguma pārbaudījums: </w:t>
      </w:r>
    </w:p>
    <w:p w14:paraId="511104E0" w14:textId="77777777" w:rsidR="0005401D" w:rsidRDefault="001D13AA" w:rsidP="002A0C7A">
      <w:pPr>
        <w:spacing w:after="0" w:line="259" w:lineRule="auto"/>
        <w:ind w:left="46" w:firstLine="0"/>
        <w:jc w:val="both"/>
      </w:pPr>
      <w:r>
        <w:t xml:space="preserve"> </w:t>
      </w:r>
    </w:p>
    <w:p w14:paraId="14F4F16D" w14:textId="77777777" w:rsidR="0005401D" w:rsidRDefault="001D13AA" w:rsidP="00D20D81">
      <w:pPr>
        <w:numPr>
          <w:ilvl w:val="0"/>
          <w:numId w:val="51"/>
        </w:numPr>
        <w:spacing w:after="49"/>
        <w:ind w:right="56" w:hanging="230"/>
        <w:jc w:val="both"/>
      </w:pPr>
      <w:r>
        <w:t xml:space="preserve">Ieskaite – doktorantūras padomes atzinums atestācijā - 50% </w:t>
      </w:r>
    </w:p>
    <w:p w14:paraId="13DE933B" w14:textId="77777777" w:rsidR="0005401D" w:rsidRDefault="001D13AA" w:rsidP="002A0C7A">
      <w:pPr>
        <w:spacing w:after="52" w:line="252" w:lineRule="auto"/>
        <w:ind w:left="41"/>
        <w:jc w:val="both"/>
      </w:pPr>
      <w:r>
        <w:rPr>
          <w:b/>
          <w:i/>
        </w:rPr>
        <w:t>Studiju rezultātu vērtēšanas kritēriji</w:t>
      </w:r>
      <w:r>
        <w:t xml:space="preserve"> </w:t>
      </w:r>
    </w:p>
    <w:p w14:paraId="71A22D95" w14:textId="77777777" w:rsidR="004959CC" w:rsidRPr="00B02B83" w:rsidRDefault="004959CC"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3D8841E2" w14:textId="173400F2" w:rsidR="00892A49" w:rsidRPr="00031A24" w:rsidRDefault="00892A49" w:rsidP="00892A49">
      <w:pPr>
        <w:spacing w:after="0" w:line="240" w:lineRule="auto"/>
        <w:jc w:val="both"/>
        <w:rPr>
          <w:rFonts w:asciiTheme="majorHAnsi" w:hAnsiTheme="majorHAnsi" w:cstheme="majorHAnsi"/>
          <w:sz w:val="20"/>
          <w:szCs w:val="20"/>
          <w:lang w:eastAsia="x-none"/>
        </w:rPr>
      </w:pPr>
    </w:p>
    <w:p w14:paraId="3D1DB0F2" w14:textId="77777777" w:rsidR="0005401D" w:rsidRDefault="001D13AA">
      <w:pPr>
        <w:spacing w:after="0" w:line="259" w:lineRule="auto"/>
        <w:ind w:left="46" w:firstLine="0"/>
      </w:pPr>
      <w:r>
        <w:t xml:space="preserve">  </w:t>
      </w:r>
    </w:p>
    <w:tbl>
      <w:tblPr>
        <w:tblStyle w:val="TableGrid"/>
        <w:tblW w:w="6431" w:type="dxa"/>
        <w:tblInd w:w="72" w:type="dxa"/>
        <w:tblCellMar>
          <w:top w:w="86" w:type="dxa"/>
          <w:left w:w="41" w:type="dxa"/>
        </w:tblCellMar>
        <w:tblLook w:val="04A0" w:firstRow="1" w:lastRow="0" w:firstColumn="1" w:lastColumn="0" w:noHBand="0" w:noVBand="1"/>
      </w:tblPr>
      <w:tblGrid>
        <w:gridCol w:w="4974"/>
        <w:gridCol w:w="244"/>
        <w:gridCol w:w="245"/>
        <w:gridCol w:w="242"/>
        <w:gridCol w:w="244"/>
        <w:gridCol w:w="242"/>
        <w:gridCol w:w="240"/>
      </w:tblGrid>
      <w:tr w:rsidR="0005401D" w14:paraId="4D5EEA26" w14:textId="77777777">
        <w:trPr>
          <w:trHeight w:val="296"/>
        </w:trPr>
        <w:tc>
          <w:tcPr>
            <w:tcW w:w="4974" w:type="dxa"/>
            <w:vMerge w:val="restart"/>
            <w:tcBorders>
              <w:top w:val="single" w:sz="6" w:space="0" w:color="A0A0A0"/>
              <w:left w:val="single" w:sz="6" w:space="0" w:color="F0F0F0"/>
              <w:bottom w:val="single" w:sz="6" w:space="0" w:color="A0A0A0"/>
              <w:right w:val="single" w:sz="6" w:space="0" w:color="A0A0A0"/>
            </w:tcBorders>
            <w:vAlign w:val="center"/>
          </w:tcPr>
          <w:p w14:paraId="371A1A44" w14:textId="77777777" w:rsidR="0005401D" w:rsidRDefault="001D13AA">
            <w:pPr>
              <w:spacing w:after="0" w:line="259" w:lineRule="auto"/>
              <w:ind w:left="0" w:firstLine="0"/>
            </w:pPr>
            <w:r>
              <w:t xml:space="preserve">Pārbaudījumu veidi </w:t>
            </w:r>
          </w:p>
        </w:tc>
        <w:tc>
          <w:tcPr>
            <w:tcW w:w="1457" w:type="dxa"/>
            <w:gridSpan w:val="6"/>
            <w:tcBorders>
              <w:top w:val="single" w:sz="6" w:space="0" w:color="A0A0A0"/>
              <w:left w:val="single" w:sz="6" w:space="0" w:color="F0F0F0"/>
              <w:bottom w:val="single" w:sz="6" w:space="0" w:color="A0A0A0"/>
              <w:right w:val="single" w:sz="6" w:space="0" w:color="A0A0A0"/>
            </w:tcBorders>
          </w:tcPr>
          <w:p w14:paraId="7F6E812F" w14:textId="77777777" w:rsidR="0005401D" w:rsidRDefault="001D13AA">
            <w:pPr>
              <w:spacing w:after="0" w:line="259" w:lineRule="auto"/>
              <w:ind w:left="2" w:firstLine="0"/>
              <w:jc w:val="both"/>
            </w:pPr>
            <w:r>
              <w:t>Studiju rezultāti</w:t>
            </w:r>
          </w:p>
        </w:tc>
      </w:tr>
      <w:tr w:rsidR="0005401D" w14:paraId="53BE9BEA" w14:textId="77777777">
        <w:trPr>
          <w:trHeight w:val="298"/>
        </w:trPr>
        <w:tc>
          <w:tcPr>
            <w:tcW w:w="0" w:type="auto"/>
            <w:vMerge/>
            <w:tcBorders>
              <w:top w:val="nil"/>
              <w:left w:val="single" w:sz="6" w:space="0" w:color="F0F0F0"/>
              <w:bottom w:val="single" w:sz="6" w:space="0" w:color="A0A0A0"/>
              <w:right w:val="single" w:sz="6" w:space="0" w:color="A0A0A0"/>
            </w:tcBorders>
          </w:tcPr>
          <w:p w14:paraId="4D499A3B" w14:textId="77777777" w:rsidR="0005401D" w:rsidRDefault="0005401D">
            <w:pPr>
              <w:spacing w:after="160" w:line="259" w:lineRule="auto"/>
              <w:ind w:left="0" w:firstLine="0"/>
            </w:pPr>
          </w:p>
        </w:tc>
        <w:tc>
          <w:tcPr>
            <w:tcW w:w="244" w:type="dxa"/>
            <w:tcBorders>
              <w:top w:val="single" w:sz="6" w:space="0" w:color="A0A0A0"/>
              <w:left w:val="single" w:sz="6" w:space="0" w:color="A0A0A0"/>
              <w:bottom w:val="single" w:sz="6" w:space="0" w:color="A0A0A0"/>
              <w:right w:val="single" w:sz="6" w:space="0" w:color="A0A0A0"/>
            </w:tcBorders>
          </w:tcPr>
          <w:p w14:paraId="1BAEAEE4" w14:textId="77777777" w:rsidR="0005401D" w:rsidRDefault="001D13AA">
            <w:pPr>
              <w:spacing w:after="0" w:line="259" w:lineRule="auto"/>
              <w:ind w:left="2" w:firstLine="0"/>
              <w:jc w:val="both"/>
            </w:pPr>
            <w:r>
              <w:t xml:space="preserve">1 </w:t>
            </w:r>
          </w:p>
        </w:tc>
        <w:tc>
          <w:tcPr>
            <w:tcW w:w="245" w:type="dxa"/>
            <w:tcBorders>
              <w:top w:val="single" w:sz="6" w:space="0" w:color="A0A0A0"/>
              <w:left w:val="single" w:sz="6" w:space="0" w:color="A0A0A0"/>
              <w:bottom w:val="single" w:sz="6" w:space="0" w:color="A0A0A0"/>
              <w:right w:val="single" w:sz="6" w:space="0" w:color="A0A0A0"/>
            </w:tcBorders>
          </w:tcPr>
          <w:p w14:paraId="1778120F" w14:textId="77777777" w:rsidR="0005401D" w:rsidRDefault="001D13AA">
            <w:pPr>
              <w:spacing w:after="0" w:line="259" w:lineRule="auto"/>
              <w:ind w:left="4" w:firstLine="0"/>
              <w:jc w:val="both"/>
            </w:pPr>
            <w:r>
              <w:t xml:space="preserve">2 </w:t>
            </w:r>
          </w:p>
        </w:tc>
        <w:tc>
          <w:tcPr>
            <w:tcW w:w="242" w:type="dxa"/>
            <w:tcBorders>
              <w:top w:val="single" w:sz="6" w:space="0" w:color="A0A0A0"/>
              <w:left w:val="single" w:sz="6" w:space="0" w:color="A0A0A0"/>
              <w:bottom w:val="single" w:sz="6" w:space="0" w:color="A0A0A0"/>
              <w:right w:val="single" w:sz="6" w:space="0" w:color="A0A0A0"/>
            </w:tcBorders>
          </w:tcPr>
          <w:p w14:paraId="745989E2" w14:textId="77777777" w:rsidR="0005401D" w:rsidRDefault="001D13AA">
            <w:pPr>
              <w:spacing w:after="0" w:line="259" w:lineRule="auto"/>
              <w:ind w:left="4" w:firstLine="0"/>
              <w:jc w:val="both"/>
            </w:pPr>
            <w:r>
              <w:t xml:space="preserve">3 </w:t>
            </w:r>
          </w:p>
        </w:tc>
        <w:tc>
          <w:tcPr>
            <w:tcW w:w="244" w:type="dxa"/>
            <w:tcBorders>
              <w:top w:val="single" w:sz="6" w:space="0" w:color="A0A0A0"/>
              <w:left w:val="single" w:sz="6" w:space="0" w:color="A0A0A0"/>
              <w:bottom w:val="single" w:sz="6" w:space="0" w:color="A0A0A0"/>
              <w:right w:val="single" w:sz="6" w:space="0" w:color="A0A0A0"/>
            </w:tcBorders>
          </w:tcPr>
          <w:p w14:paraId="2A0BAB66" w14:textId="77777777" w:rsidR="0005401D" w:rsidRDefault="001D13AA">
            <w:pPr>
              <w:spacing w:after="0" w:line="259" w:lineRule="auto"/>
              <w:ind w:left="4" w:firstLine="0"/>
              <w:jc w:val="both"/>
            </w:pPr>
            <w:r>
              <w:t xml:space="preserve">4 </w:t>
            </w:r>
          </w:p>
        </w:tc>
        <w:tc>
          <w:tcPr>
            <w:tcW w:w="242" w:type="dxa"/>
            <w:tcBorders>
              <w:top w:val="single" w:sz="6" w:space="0" w:color="A0A0A0"/>
              <w:left w:val="single" w:sz="6" w:space="0" w:color="A0A0A0"/>
              <w:bottom w:val="single" w:sz="6" w:space="0" w:color="A0A0A0"/>
              <w:right w:val="single" w:sz="6" w:space="0" w:color="A0A0A0"/>
            </w:tcBorders>
          </w:tcPr>
          <w:p w14:paraId="1CBB2B1E" w14:textId="77777777" w:rsidR="0005401D" w:rsidRDefault="001D13AA">
            <w:pPr>
              <w:spacing w:after="0" w:line="259" w:lineRule="auto"/>
              <w:ind w:left="2" w:firstLine="0"/>
              <w:jc w:val="both"/>
            </w:pPr>
            <w:r>
              <w:t xml:space="preserve">5 </w:t>
            </w:r>
          </w:p>
        </w:tc>
        <w:tc>
          <w:tcPr>
            <w:tcW w:w="240" w:type="dxa"/>
            <w:tcBorders>
              <w:top w:val="single" w:sz="6" w:space="0" w:color="A0A0A0"/>
              <w:left w:val="single" w:sz="6" w:space="0" w:color="A0A0A0"/>
              <w:bottom w:val="single" w:sz="6" w:space="0" w:color="A0A0A0"/>
              <w:right w:val="single" w:sz="6" w:space="0" w:color="A0A0A0"/>
            </w:tcBorders>
          </w:tcPr>
          <w:p w14:paraId="5371E72D" w14:textId="77777777" w:rsidR="0005401D" w:rsidRDefault="001D13AA">
            <w:pPr>
              <w:spacing w:after="0" w:line="259" w:lineRule="auto"/>
              <w:ind w:left="5" w:firstLine="0"/>
              <w:jc w:val="both"/>
            </w:pPr>
            <w:r>
              <w:t xml:space="preserve">6 </w:t>
            </w:r>
          </w:p>
        </w:tc>
      </w:tr>
      <w:tr w:rsidR="0005401D" w14:paraId="2E484F19" w14:textId="77777777">
        <w:trPr>
          <w:trHeight w:val="295"/>
        </w:trPr>
        <w:tc>
          <w:tcPr>
            <w:tcW w:w="4974" w:type="dxa"/>
            <w:tcBorders>
              <w:top w:val="single" w:sz="6" w:space="0" w:color="A0A0A0"/>
              <w:left w:val="single" w:sz="6" w:space="0" w:color="F0F0F0"/>
              <w:bottom w:val="single" w:sz="6" w:space="0" w:color="A0A0A0"/>
              <w:right w:val="single" w:sz="6" w:space="0" w:color="A0A0A0"/>
            </w:tcBorders>
          </w:tcPr>
          <w:p w14:paraId="52702F6E" w14:textId="77777777" w:rsidR="0005401D" w:rsidRDefault="001D13AA">
            <w:pPr>
              <w:spacing w:after="0" w:line="259" w:lineRule="auto"/>
              <w:ind w:left="0" w:firstLine="0"/>
            </w:pPr>
            <w:r>
              <w:t xml:space="preserve">1. Starppārbaudījums metodoloģiskajā seminārā </w:t>
            </w:r>
          </w:p>
        </w:tc>
        <w:tc>
          <w:tcPr>
            <w:tcW w:w="244" w:type="dxa"/>
            <w:tcBorders>
              <w:top w:val="single" w:sz="6" w:space="0" w:color="A0A0A0"/>
              <w:left w:val="single" w:sz="6" w:space="0" w:color="A0A0A0"/>
              <w:bottom w:val="single" w:sz="6" w:space="0" w:color="A0A0A0"/>
              <w:right w:val="single" w:sz="6" w:space="0" w:color="A0A0A0"/>
            </w:tcBorders>
          </w:tcPr>
          <w:p w14:paraId="34D87D7B" w14:textId="77777777" w:rsidR="0005401D" w:rsidRDefault="001D13AA">
            <w:pPr>
              <w:spacing w:after="0" w:line="259" w:lineRule="auto"/>
              <w:ind w:left="2" w:firstLine="0"/>
            </w:pPr>
            <w:r>
              <w:t xml:space="preserve">  </w:t>
            </w:r>
          </w:p>
        </w:tc>
        <w:tc>
          <w:tcPr>
            <w:tcW w:w="245" w:type="dxa"/>
            <w:tcBorders>
              <w:top w:val="single" w:sz="6" w:space="0" w:color="A0A0A0"/>
              <w:left w:val="single" w:sz="6" w:space="0" w:color="A0A0A0"/>
              <w:bottom w:val="single" w:sz="6" w:space="0" w:color="A0A0A0"/>
              <w:right w:val="single" w:sz="6" w:space="0" w:color="A0A0A0"/>
            </w:tcBorders>
          </w:tcPr>
          <w:p w14:paraId="7052AE73" w14:textId="77777777" w:rsidR="0005401D" w:rsidRDefault="001D13AA">
            <w:pPr>
              <w:spacing w:after="0" w:line="259" w:lineRule="auto"/>
              <w:ind w:left="4" w:firstLine="0"/>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2EFB58A8"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B84E7A4"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34B76AC7" w14:textId="77777777" w:rsidR="0005401D" w:rsidRDefault="001D13AA">
            <w:pPr>
              <w:spacing w:after="0" w:line="259" w:lineRule="auto"/>
              <w:ind w:left="2" w:firstLine="0"/>
              <w:jc w:val="both"/>
            </w:pPr>
            <w:r>
              <w:t xml:space="preserve">+ </w:t>
            </w:r>
          </w:p>
        </w:tc>
        <w:tc>
          <w:tcPr>
            <w:tcW w:w="240" w:type="dxa"/>
            <w:tcBorders>
              <w:top w:val="single" w:sz="6" w:space="0" w:color="A0A0A0"/>
              <w:left w:val="single" w:sz="6" w:space="0" w:color="A0A0A0"/>
              <w:bottom w:val="single" w:sz="6" w:space="0" w:color="A0A0A0"/>
              <w:right w:val="single" w:sz="6" w:space="0" w:color="A0A0A0"/>
            </w:tcBorders>
          </w:tcPr>
          <w:p w14:paraId="7B8812DB" w14:textId="77777777" w:rsidR="0005401D" w:rsidRDefault="001D13AA">
            <w:pPr>
              <w:spacing w:after="0" w:line="259" w:lineRule="auto"/>
              <w:ind w:left="5" w:firstLine="0"/>
            </w:pPr>
            <w:r>
              <w:t xml:space="preserve">  </w:t>
            </w:r>
          </w:p>
        </w:tc>
      </w:tr>
      <w:tr w:rsidR="0005401D" w14:paraId="1B9567D1" w14:textId="77777777">
        <w:trPr>
          <w:trHeight w:val="296"/>
        </w:trPr>
        <w:tc>
          <w:tcPr>
            <w:tcW w:w="4974" w:type="dxa"/>
            <w:tcBorders>
              <w:top w:val="single" w:sz="6" w:space="0" w:color="A0A0A0"/>
              <w:left w:val="single" w:sz="6" w:space="0" w:color="F0F0F0"/>
              <w:bottom w:val="single" w:sz="6" w:space="0" w:color="A0A0A0"/>
              <w:right w:val="single" w:sz="6" w:space="0" w:color="A0A0A0"/>
            </w:tcBorders>
          </w:tcPr>
          <w:p w14:paraId="270F4F85" w14:textId="77777777" w:rsidR="0005401D" w:rsidRDefault="001D13AA">
            <w:pPr>
              <w:spacing w:after="0" w:line="259" w:lineRule="auto"/>
              <w:ind w:left="0" w:firstLine="0"/>
              <w:jc w:val="both"/>
            </w:pPr>
            <w:r>
              <w:t xml:space="preserve">2. Ieskaite – doktorantūras padomes atzinums atestācijā </w:t>
            </w:r>
          </w:p>
        </w:tc>
        <w:tc>
          <w:tcPr>
            <w:tcW w:w="244" w:type="dxa"/>
            <w:tcBorders>
              <w:top w:val="single" w:sz="6" w:space="0" w:color="A0A0A0"/>
              <w:left w:val="single" w:sz="6" w:space="0" w:color="A0A0A0"/>
              <w:bottom w:val="single" w:sz="6" w:space="0" w:color="A0A0A0"/>
              <w:right w:val="single" w:sz="6" w:space="0" w:color="A0A0A0"/>
            </w:tcBorders>
          </w:tcPr>
          <w:p w14:paraId="116A6834" w14:textId="77777777" w:rsidR="0005401D" w:rsidRDefault="001D13AA">
            <w:pPr>
              <w:spacing w:after="0" w:line="259" w:lineRule="auto"/>
              <w:ind w:left="2" w:firstLine="0"/>
              <w:jc w:val="both"/>
            </w:pPr>
            <w:r>
              <w:t xml:space="preserve">+ </w:t>
            </w:r>
          </w:p>
        </w:tc>
        <w:tc>
          <w:tcPr>
            <w:tcW w:w="245" w:type="dxa"/>
            <w:tcBorders>
              <w:top w:val="single" w:sz="6" w:space="0" w:color="A0A0A0"/>
              <w:left w:val="single" w:sz="6" w:space="0" w:color="A0A0A0"/>
              <w:bottom w:val="single" w:sz="6" w:space="0" w:color="A0A0A0"/>
              <w:right w:val="single" w:sz="6" w:space="0" w:color="A0A0A0"/>
            </w:tcBorders>
          </w:tcPr>
          <w:p w14:paraId="3A2C3FEC"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4E9D20F1"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D05A014"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5BDB19FF" w14:textId="77777777" w:rsidR="0005401D" w:rsidRDefault="001D13AA">
            <w:pPr>
              <w:spacing w:after="0" w:line="259" w:lineRule="auto"/>
              <w:ind w:left="2" w:firstLine="0"/>
              <w:jc w:val="both"/>
            </w:pPr>
            <w:r>
              <w:t xml:space="preserve">+ </w:t>
            </w:r>
          </w:p>
        </w:tc>
        <w:tc>
          <w:tcPr>
            <w:tcW w:w="240" w:type="dxa"/>
            <w:tcBorders>
              <w:top w:val="single" w:sz="6" w:space="0" w:color="A0A0A0"/>
              <w:left w:val="single" w:sz="6" w:space="0" w:color="A0A0A0"/>
              <w:bottom w:val="single" w:sz="6" w:space="0" w:color="A0A0A0"/>
              <w:right w:val="single" w:sz="6" w:space="0" w:color="A0A0A0"/>
            </w:tcBorders>
          </w:tcPr>
          <w:p w14:paraId="7F8139DA" w14:textId="77777777" w:rsidR="0005401D" w:rsidRDefault="001D13AA">
            <w:pPr>
              <w:spacing w:after="0" w:line="259" w:lineRule="auto"/>
              <w:ind w:left="5" w:firstLine="0"/>
              <w:jc w:val="both"/>
            </w:pPr>
            <w:r>
              <w:t xml:space="preserve">+ </w:t>
            </w:r>
          </w:p>
        </w:tc>
      </w:tr>
    </w:tbl>
    <w:p w14:paraId="4DBC8E13" w14:textId="77777777" w:rsidR="0005401D" w:rsidRDefault="001D13AA">
      <w:pPr>
        <w:spacing w:after="220" w:line="259" w:lineRule="auto"/>
        <w:ind w:left="46" w:firstLine="0"/>
      </w:pPr>
      <w:r>
        <w:rPr>
          <w:sz w:val="2"/>
        </w:rPr>
        <w:t xml:space="preserve"> </w:t>
      </w:r>
    </w:p>
    <w:p w14:paraId="55A33DE0" w14:textId="77777777" w:rsidR="0005401D" w:rsidRDefault="001D13AA">
      <w:pPr>
        <w:spacing w:after="52" w:line="252" w:lineRule="auto"/>
        <w:ind w:left="41"/>
      </w:pPr>
      <w:r>
        <w:rPr>
          <w:b/>
          <w:i/>
        </w:rPr>
        <w:t>Obligāti izmantojamie informācijas avoti</w:t>
      </w:r>
      <w:r>
        <w:t xml:space="preserve"> </w:t>
      </w:r>
    </w:p>
    <w:p w14:paraId="7289A572" w14:textId="77777777" w:rsidR="0005401D" w:rsidRDefault="001D13AA" w:rsidP="00D20D81">
      <w:pPr>
        <w:numPr>
          <w:ilvl w:val="0"/>
          <w:numId w:val="52"/>
        </w:numPr>
        <w:ind w:right="56" w:hanging="230"/>
        <w:jc w:val="both"/>
      </w:pPr>
      <w:r>
        <w:t xml:space="preserve">Cargill, M., O’Connor, P. (2009). Writing Scientific Research Articles: Strategy and Steps. United </w:t>
      </w:r>
    </w:p>
    <w:p w14:paraId="259CF5E9" w14:textId="77777777" w:rsidR="0005401D" w:rsidRDefault="001D13AA" w:rsidP="002A0C7A">
      <w:pPr>
        <w:ind w:left="41" w:right="56"/>
        <w:jc w:val="both"/>
      </w:pPr>
      <w:r>
        <w:t xml:space="preserve">Kingdom: Wiley-Blackwell. https://rauterberg.employee.id.tue.nl/lecturenotes/2009Writing_Scientific_Research_Articles.pdf </w:t>
      </w:r>
    </w:p>
    <w:p w14:paraId="1192A9EA" w14:textId="77777777" w:rsidR="0005401D" w:rsidRDefault="001D13AA" w:rsidP="00D20D81">
      <w:pPr>
        <w:numPr>
          <w:ilvl w:val="0"/>
          <w:numId w:val="52"/>
        </w:numPr>
        <w:ind w:right="56" w:hanging="230"/>
        <w:jc w:val="both"/>
      </w:pPr>
      <w:r>
        <w:t xml:space="preserve">Cohen, L., Manion, L., Morrison, K. (2007). Research Methods in Education (6th ed.). </w:t>
      </w:r>
      <w:proofErr w:type="gramStart"/>
      <w:r>
        <w:t>.-</w:t>
      </w:r>
      <w:proofErr w:type="gramEnd"/>
      <w:r>
        <w:t xml:space="preserve"> London, New </w:t>
      </w:r>
    </w:p>
    <w:p w14:paraId="428D2750"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3C29EF78" w14:textId="77777777" w:rsidR="0005401D" w:rsidRDefault="001D13AA" w:rsidP="002A0C7A">
      <w:pPr>
        <w:ind w:left="41" w:right="56"/>
        <w:jc w:val="both"/>
      </w:pPr>
      <w:r>
        <w:t xml:space="preserve">https://books.google.lv/books?id=PViMtOnJ1LcC&amp;printsec=frontcover&amp;source=gbs_ge_summary_r&amp;ca d=0#v=onepage&amp;q&amp;f=false </w:t>
      </w:r>
    </w:p>
    <w:p w14:paraId="2FD4AC68" w14:textId="77777777" w:rsidR="0005401D" w:rsidRDefault="001D13AA" w:rsidP="00D20D81">
      <w:pPr>
        <w:numPr>
          <w:ilvl w:val="0"/>
          <w:numId w:val="53"/>
        </w:numPr>
        <w:ind w:right="56"/>
        <w:jc w:val="both"/>
      </w:pPr>
      <w:r>
        <w:t xml:space="preserve">De Smith, M.J. (2018). Statistical Analysis Handbook: A Comprehensive Handbook of Statistical Concepts, Techniques and Software Tools. Edinburgh: The Winchelsea Press. </w:t>
      </w:r>
    </w:p>
    <w:p w14:paraId="0CE6D525" w14:textId="77777777" w:rsidR="0005401D" w:rsidRDefault="001D13AA" w:rsidP="002A0C7A">
      <w:pPr>
        <w:ind w:left="41" w:right="56"/>
        <w:jc w:val="both"/>
      </w:pPr>
      <w:r>
        <w:t xml:space="preserve">https://www.statsref.com/StatsRefSample.pdf </w:t>
      </w:r>
    </w:p>
    <w:p w14:paraId="0E8BAB3C" w14:textId="77777777" w:rsidR="0005401D" w:rsidRDefault="001D13AA" w:rsidP="00D20D81">
      <w:pPr>
        <w:numPr>
          <w:ilvl w:val="0"/>
          <w:numId w:val="53"/>
        </w:numPr>
        <w:ind w:right="56"/>
        <w:jc w:val="both"/>
      </w:pPr>
      <w:r>
        <w:t xml:space="preserve">El Chaarani, H., El Abiad, Z. (2023). How to Write Your PhD Thesis: </w:t>
      </w:r>
      <w:proofErr w:type="gramStart"/>
      <w:r>
        <w:t>the</w:t>
      </w:r>
      <w:proofErr w:type="gramEnd"/>
      <w:r>
        <w:t xml:space="preserve"> Easy Handbook. Journal of Contemporary Research in Business Administration and Economic Sciences, January 2023. </w:t>
      </w:r>
    </w:p>
    <w:p w14:paraId="1F34D884" w14:textId="77777777" w:rsidR="0005401D" w:rsidRDefault="001D13AA" w:rsidP="002A0C7A">
      <w:pPr>
        <w:ind w:left="41" w:right="56"/>
        <w:jc w:val="both"/>
      </w:pPr>
      <w:r>
        <w:t xml:space="preserve">https://www.researchgate.net/publication/366781144_HOW_TO_WRITE_YOUR_Phd_THESIS_THE_EAS Y_HANDBOOK </w:t>
      </w:r>
    </w:p>
    <w:p w14:paraId="496310E0" w14:textId="77777777" w:rsidR="0005401D" w:rsidRDefault="001D13AA" w:rsidP="002A0C7A">
      <w:pPr>
        <w:spacing w:after="52" w:line="252" w:lineRule="auto"/>
        <w:ind w:left="41"/>
        <w:jc w:val="both"/>
      </w:pPr>
      <w:r>
        <w:rPr>
          <w:b/>
          <w:i/>
        </w:rPr>
        <w:t>Papildus informācijas avoti</w:t>
      </w:r>
      <w:r>
        <w:t xml:space="preserve"> </w:t>
      </w:r>
    </w:p>
    <w:p w14:paraId="788B41CE" w14:textId="77777777" w:rsidR="0005401D" w:rsidRDefault="001D13AA" w:rsidP="00D20D81">
      <w:pPr>
        <w:numPr>
          <w:ilvl w:val="0"/>
          <w:numId w:val="54"/>
        </w:numPr>
        <w:ind w:right="56" w:hanging="230"/>
        <w:jc w:val="both"/>
      </w:pPr>
      <w:r>
        <w:t xml:space="preserve">Cirasella, J., &amp; Thistlethwaite, P. (2017). Open Access and the Graduate Author: A Dissertation Anxiety Manual. In K. </w:t>
      </w:r>
    </w:p>
    <w:p w14:paraId="11687346" w14:textId="77777777" w:rsidR="0005401D" w:rsidRDefault="001D13AA" w:rsidP="00D20D81">
      <w:pPr>
        <w:numPr>
          <w:ilvl w:val="0"/>
          <w:numId w:val="54"/>
        </w:numPr>
        <w:ind w:right="56" w:hanging="230"/>
        <w:jc w:val="both"/>
      </w:pPr>
      <w:r>
        <w:lastRenderedPageBreak/>
        <w:t xml:space="preserve">Fenwick, T., Edwards, R., Sawchuk, P. (2011). Emerging Approaches to Educational Research. Routledge, Taylor&amp;Francis Group. </w:t>
      </w:r>
    </w:p>
    <w:p w14:paraId="6F1B0C95" w14:textId="77777777" w:rsidR="0005401D" w:rsidRDefault="001D13AA" w:rsidP="00D20D81">
      <w:pPr>
        <w:numPr>
          <w:ilvl w:val="0"/>
          <w:numId w:val="54"/>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7BBEAD41" w14:textId="77777777" w:rsidR="0005401D" w:rsidRDefault="001D13AA" w:rsidP="00D20D81">
      <w:pPr>
        <w:numPr>
          <w:ilvl w:val="0"/>
          <w:numId w:val="54"/>
        </w:numPr>
        <w:ind w:right="56" w:hanging="230"/>
        <w:jc w:val="both"/>
      </w:pPr>
      <w:r>
        <w:t xml:space="preserve">Mārtinsone, K., Pipere, A., Kamerāde, D. (Red.). (2016). Pētniecība: teorija un prakse. Rīga: RaKa. </w:t>
      </w:r>
    </w:p>
    <w:p w14:paraId="5D09A400" w14:textId="77777777" w:rsidR="0005401D" w:rsidRDefault="001D13AA" w:rsidP="00D20D81">
      <w:pPr>
        <w:numPr>
          <w:ilvl w:val="0"/>
          <w:numId w:val="54"/>
        </w:numPr>
        <w:ind w:right="56" w:hanging="230"/>
        <w:jc w:val="both"/>
      </w:pPr>
      <w:r>
        <w:t xml:space="preserve">Mārtinsone, K., Pipere, A. (Red.) (2011). Ievads pētniecībā: stratēģijas, dizaini, metodes. Rīga: Raka. </w:t>
      </w:r>
    </w:p>
    <w:p w14:paraId="55E58AE9" w14:textId="77777777" w:rsidR="0005401D" w:rsidRDefault="001D13AA" w:rsidP="00D20D81">
      <w:pPr>
        <w:numPr>
          <w:ilvl w:val="0"/>
          <w:numId w:val="54"/>
        </w:numPr>
        <w:ind w:right="56" w:hanging="230"/>
        <w:jc w:val="both"/>
      </w:pPr>
      <w:r>
        <w:t xml:space="preserve">Mārtinsone, K., Pipere, A. (Red.) (2018). Zinātniskā rakstīšana un pētījumu rezultātu izplatīšana. Rīga: RSU izdevniecība. </w:t>
      </w:r>
    </w:p>
    <w:p w14:paraId="620EF099" w14:textId="77777777" w:rsidR="0005401D" w:rsidRDefault="001D13AA" w:rsidP="00D20D81">
      <w:pPr>
        <w:numPr>
          <w:ilvl w:val="0"/>
          <w:numId w:val="54"/>
        </w:numPr>
        <w:ind w:right="56" w:hanging="230"/>
        <w:jc w:val="both"/>
      </w:pPr>
      <w:r>
        <w:t xml:space="preserve">Mārtinsone, K., Pipere, A., Kamerāde D. u.c. (2011). Pētniecības terminu skaidrojošā vārdnīca. Sast. I. Eņģele. Rīga: RaKa. </w:t>
      </w:r>
    </w:p>
    <w:p w14:paraId="72310342" w14:textId="77777777" w:rsidR="0005401D" w:rsidRDefault="001D13AA" w:rsidP="00D20D81">
      <w:pPr>
        <w:numPr>
          <w:ilvl w:val="0"/>
          <w:numId w:val="54"/>
        </w:numPr>
        <w:spacing w:after="52"/>
        <w:ind w:right="56" w:hanging="230"/>
        <w:jc w:val="both"/>
      </w:pPr>
      <w:r>
        <w:t xml:space="preserve">Smith L. &amp; K. A. Dickson (Eds.), Open access and the future of scholarly communication: Implementation (pp. 203-224). Lanham, MD: Rowman &amp; Littlefield. </w:t>
      </w:r>
    </w:p>
    <w:p w14:paraId="5D56E779" w14:textId="77777777" w:rsidR="0005401D" w:rsidRDefault="001D13AA" w:rsidP="002A0C7A">
      <w:pPr>
        <w:spacing w:after="52" w:line="252" w:lineRule="auto"/>
        <w:ind w:left="41"/>
        <w:jc w:val="both"/>
      </w:pPr>
      <w:r>
        <w:rPr>
          <w:b/>
          <w:i/>
        </w:rPr>
        <w:t>Periodika un citi informācijas avoti</w:t>
      </w:r>
      <w:r>
        <w:t xml:space="preserve"> </w:t>
      </w:r>
    </w:p>
    <w:p w14:paraId="69FAE765" w14:textId="77777777" w:rsidR="0005401D" w:rsidRDefault="001D13AA" w:rsidP="00D20D81">
      <w:pPr>
        <w:numPr>
          <w:ilvl w:val="0"/>
          <w:numId w:val="55"/>
        </w:numPr>
        <w:ind w:right="230"/>
        <w:jc w:val="both"/>
      </w:pPr>
      <w:r>
        <w:t xml:space="preserve">Discourse and communication for sustainability. The Journal of UNESCO Chair on the Interplay of Tradition and 1. Innovation in Education for Sustainable Development (ESD) https://www.degruyter.com/dg/viewjournalissue/j$002fdcse.2018.9.issue-1$002fissuefiles$002fdcse.2018.9.issue-1.xml </w:t>
      </w:r>
    </w:p>
    <w:p w14:paraId="598BF0BF" w14:textId="77777777" w:rsidR="0005401D" w:rsidRDefault="001D13AA" w:rsidP="00D20D81">
      <w:pPr>
        <w:numPr>
          <w:ilvl w:val="0"/>
          <w:numId w:val="55"/>
        </w:numPr>
        <w:ind w:right="230"/>
        <w:jc w:val="both"/>
      </w:pPr>
      <w:r>
        <w:t xml:space="preserve">Educational Research. Taylor&amp;Francis Online. https://www.tandfonline.com/toc/rere20/current 3. European Journal of Teacher Education. Taylor&amp;Francis Online. </w:t>
      </w:r>
    </w:p>
    <w:p w14:paraId="689FAE2B" w14:textId="77777777" w:rsidR="0005401D" w:rsidRDefault="001D13AA" w:rsidP="002A0C7A">
      <w:pPr>
        <w:ind w:left="41" w:right="56"/>
        <w:jc w:val="both"/>
      </w:pPr>
      <w:r>
        <w:t xml:space="preserve">https://www.tandfonline.com/loi/cete20 </w:t>
      </w:r>
    </w:p>
    <w:p w14:paraId="50E99F35" w14:textId="77777777" w:rsidR="0005401D" w:rsidRDefault="001D13AA" w:rsidP="00D20D81">
      <w:pPr>
        <w:numPr>
          <w:ilvl w:val="0"/>
          <w:numId w:val="56"/>
        </w:numPr>
        <w:ind w:right="56" w:hanging="230"/>
        <w:jc w:val="both"/>
      </w:pPr>
      <w:r>
        <w:t xml:space="preserve">International Journal of Smart Education and Urban Society (IJSEUS). IGI Gobal. https://www.igiglobal.com/journal/international-journal-smart-education-urban/188335 </w:t>
      </w:r>
    </w:p>
    <w:p w14:paraId="2D8D8A33" w14:textId="77777777" w:rsidR="0005401D" w:rsidRDefault="001D13AA" w:rsidP="00D20D81">
      <w:pPr>
        <w:numPr>
          <w:ilvl w:val="0"/>
          <w:numId w:val="56"/>
        </w:numPr>
        <w:ind w:right="56" w:hanging="230"/>
        <w:jc w:val="both"/>
      </w:pPr>
      <w:r>
        <w:t xml:space="preserve">Journal of Teacher Education for Sustainability https://www.degruyter.com/dg/viewjournalissue/j$002fjtes.2017.19.issue-1$002fissuefiles$002fjtes.2017.19.issue-1.xml </w:t>
      </w:r>
    </w:p>
    <w:p w14:paraId="29FB871E" w14:textId="77777777" w:rsidR="0005401D" w:rsidRDefault="001D13AA" w:rsidP="00D20D81">
      <w:pPr>
        <w:numPr>
          <w:ilvl w:val="0"/>
          <w:numId w:val="56"/>
        </w:numPr>
        <w:ind w:right="56" w:hanging="230"/>
        <w:jc w:val="both"/>
      </w:pPr>
      <w:r>
        <w:t xml:space="preserve">LU zinātniskie raksti. Pedagoģija un skolotāju izglītība. LU Akadēmiskais apgāds. </w:t>
      </w:r>
    </w:p>
    <w:p w14:paraId="317B5368" w14:textId="77777777" w:rsidR="0005401D" w:rsidRDefault="001D13AA" w:rsidP="002A0C7A">
      <w:pPr>
        <w:ind w:left="41" w:right="56"/>
        <w:jc w:val="both"/>
      </w:pPr>
      <w:r>
        <w:t xml:space="preserve">https://www.lu.lv/apgads/lu-raksti-pdf/ </w:t>
      </w:r>
    </w:p>
    <w:p w14:paraId="633B7786" w14:textId="77777777" w:rsidR="0005401D" w:rsidRDefault="001D13AA" w:rsidP="00D20D81">
      <w:pPr>
        <w:numPr>
          <w:ilvl w:val="0"/>
          <w:numId w:val="56"/>
        </w:numPr>
        <w:ind w:right="56" w:hanging="230"/>
        <w:jc w:val="both"/>
      </w:pPr>
      <w:r>
        <w:t xml:space="preserve">Padagogische Rundschau. Peter Lang. https://www.peterlang.com/view/journals/pr/pr-overview.xml </w:t>
      </w:r>
    </w:p>
    <w:p w14:paraId="7B65391A" w14:textId="77777777" w:rsidR="0005401D" w:rsidRDefault="001D13AA" w:rsidP="00D20D81">
      <w:pPr>
        <w:numPr>
          <w:ilvl w:val="0"/>
          <w:numId w:val="56"/>
        </w:numPr>
        <w:spacing w:after="68"/>
        <w:ind w:right="56" w:hanging="230"/>
        <w:jc w:val="both"/>
      </w:pPr>
      <w:r>
        <w:t xml:space="preserve">Pedagogica Historica. Taylor&amp;Francis Online. https://www.tandfonline.com/loi/cpdh20 </w:t>
      </w:r>
    </w:p>
    <w:p w14:paraId="0EDA78A6"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6E5321D0"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754C8A16" w14:textId="06451A88" w:rsidR="0005401D" w:rsidRDefault="0005401D" w:rsidP="002A0C7A">
      <w:pPr>
        <w:spacing w:after="0" w:line="259" w:lineRule="auto"/>
        <w:ind w:left="0" w:firstLine="0"/>
        <w:jc w:val="both"/>
        <w:rPr>
          <w:rFonts w:ascii="Calibri" w:eastAsia="Calibri" w:hAnsi="Calibri" w:cs="Calibri"/>
          <w:sz w:val="22"/>
        </w:rPr>
      </w:pPr>
    </w:p>
    <w:p w14:paraId="3B1531B7" w14:textId="37210216" w:rsidR="004959CC" w:rsidRDefault="004959CC">
      <w:pPr>
        <w:spacing w:after="0" w:line="259" w:lineRule="auto"/>
        <w:ind w:left="0" w:firstLine="0"/>
      </w:pPr>
    </w:p>
    <w:p w14:paraId="0859E036" w14:textId="77777777" w:rsidR="004959CC" w:rsidRDefault="004959CC">
      <w:pPr>
        <w:spacing w:after="0" w:line="259" w:lineRule="auto"/>
        <w:ind w:left="0" w:firstLine="0"/>
      </w:pPr>
    </w:p>
    <w:p w14:paraId="145A60B6" w14:textId="77777777" w:rsidR="0005401D" w:rsidRDefault="001D13AA">
      <w:pPr>
        <w:tabs>
          <w:tab w:val="center" w:pos="6102"/>
        </w:tabs>
        <w:spacing w:after="160" w:line="259" w:lineRule="auto"/>
        <w:ind w:left="0" w:firstLine="0"/>
      </w:pPr>
      <w:r>
        <w:rPr>
          <w:b/>
          <w:i/>
        </w:rPr>
        <w:t>Studiju kursa nosaukums</w:t>
      </w:r>
      <w:r>
        <w:t xml:space="preserve"> </w:t>
      </w:r>
      <w:r>
        <w:tab/>
      </w:r>
      <w:r>
        <w:rPr>
          <w:b/>
          <w:i/>
        </w:rPr>
        <w:t>Promocijas darba izstrāde izglītības zinātnēs III</w:t>
      </w:r>
      <w:r>
        <w:t xml:space="preserve"> </w:t>
      </w:r>
    </w:p>
    <w:p w14:paraId="6A3CDD30" w14:textId="60A8FE83" w:rsidR="0005401D" w:rsidRDefault="001D13AA">
      <w:pPr>
        <w:tabs>
          <w:tab w:val="center" w:pos="4166"/>
        </w:tabs>
        <w:spacing w:after="160" w:line="259" w:lineRule="auto"/>
        <w:ind w:left="0" w:firstLine="0"/>
      </w:pPr>
      <w:r>
        <w:rPr>
          <w:b/>
          <w:i/>
        </w:rPr>
        <w:t>Studiju kursa kods</w:t>
      </w:r>
      <w:r>
        <w:t xml:space="preserve"> </w:t>
      </w:r>
      <w:r>
        <w:tab/>
        <w:t>Izgl</w:t>
      </w:r>
      <w:r w:rsidR="00892A49">
        <w:t>D003</w:t>
      </w:r>
    </w:p>
    <w:p w14:paraId="3BFE67AF" w14:textId="77777777" w:rsidR="0005401D" w:rsidRDefault="001D13AA">
      <w:pPr>
        <w:tabs>
          <w:tab w:val="center" w:pos="4563"/>
        </w:tabs>
        <w:spacing w:after="160" w:line="259" w:lineRule="auto"/>
        <w:ind w:left="0" w:firstLine="0"/>
      </w:pPr>
      <w:r>
        <w:rPr>
          <w:b/>
          <w:i/>
        </w:rPr>
        <w:t>Zinātnes nozare</w:t>
      </w:r>
      <w:r>
        <w:t xml:space="preserve"> </w:t>
      </w:r>
      <w:r>
        <w:tab/>
        <w:t xml:space="preserve">Izglītības zinātnes </w:t>
      </w:r>
    </w:p>
    <w:p w14:paraId="29DC77F9" w14:textId="638729D9" w:rsidR="0005401D" w:rsidRDefault="001D13AA">
      <w:pPr>
        <w:tabs>
          <w:tab w:val="center" w:pos="3913"/>
        </w:tabs>
        <w:spacing w:after="160" w:line="259" w:lineRule="auto"/>
        <w:ind w:left="0" w:firstLine="0"/>
      </w:pPr>
      <w:r>
        <w:rPr>
          <w:b/>
          <w:i/>
        </w:rPr>
        <w:t>Kredītpunkti</w:t>
      </w:r>
      <w:r>
        <w:t xml:space="preserve"> </w:t>
      </w:r>
      <w:r>
        <w:tab/>
      </w:r>
      <w:proofErr w:type="gramStart"/>
      <w:r w:rsidRPr="00892D3A">
        <w:rPr>
          <w:bCs/>
        </w:rPr>
        <w:t>10</w:t>
      </w:r>
      <w:r>
        <w:t xml:space="preserve"> </w:t>
      </w:r>
      <w:r w:rsidR="00892D3A">
        <w:t xml:space="preserve"> (</w:t>
      </w:r>
      <w:proofErr w:type="gramEnd"/>
      <w:r w:rsidR="00892D3A">
        <w:t>15)</w:t>
      </w:r>
    </w:p>
    <w:p w14:paraId="54B67D81" w14:textId="77777777" w:rsidR="0005401D" w:rsidRDefault="001D13AA">
      <w:pPr>
        <w:tabs>
          <w:tab w:val="center" w:pos="3853"/>
        </w:tabs>
        <w:spacing w:after="160" w:line="259" w:lineRule="auto"/>
        <w:ind w:left="0" w:firstLine="0"/>
      </w:pPr>
      <w:r>
        <w:rPr>
          <w:b/>
          <w:i/>
        </w:rPr>
        <w:t>Kopējais kontaktstundu skaits</w:t>
      </w:r>
      <w:r>
        <w:t xml:space="preserve"> </w:t>
      </w:r>
      <w:r>
        <w:tab/>
      </w:r>
      <w:r>
        <w:rPr>
          <w:b/>
        </w:rPr>
        <w:t>0</w:t>
      </w:r>
      <w:r>
        <w:t xml:space="preserve"> </w:t>
      </w:r>
    </w:p>
    <w:p w14:paraId="77F9923B" w14:textId="77777777" w:rsidR="0005401D" w:rsidRDefault="001D13AA">
      <w:pPr>
        <w:tabs>
          <w:tab w:val="center" w:pos="3847"/>
        </w:tabs>
        <w:spacing w:after="160" w:line="259" w:lineRule="auto"/>
        <w:ind w:left="0" w:firstLine="0"/>
      </w:pPr>
      <w:r>
        <w:rPr>
          <w:b/>
          <w:i/>
        </w:rPr>
        <w:t>Lekciju stundu skaits</w:t>
      </w:r>
      <w:r>
        <w:t xml:space="preserve"> </w:t>
      </w:r>
      <w:r>
        <w:tab/>
        <w:t xml:space="preserve">0 </w:t>
      </w:r>
    </w:p>
    <w:p w14:paraId="0F045B43" w14:textId="23C8844A" w:rsidR="0005401D" w:rsidRDefault="001D13AA">
      <w:pPr>
        <w:spacing w:after="160" w:line="259" w:lineRule="auto"/>
        <w:ind w:left="0" w:firstLine="0"/>
      </w:pPr>
      <w:r>
        <w:rPr>
          <w:b/>
          <w:i/>
        </w:rPr>
        <w:t>Semināru un praktisko darbu stundu</w:t>
      </w:r>
      <w:r w:rsidR="00AC4DB3">
        <w:rPr>
          <w:b/>
          <w:i/>
        </w:rPr>
        <w:t xml:space="preserve">   </w:t>
      </w:r>
      <w:r>
        <w:rPr>
          <w:b/>
          <w:i/>
        </w:rPr>
        <w:t xml:space="preserve"> </w:t>
      </w:r>
      <w:r w:rsidR="00AC4DB3">
        <w:t>0</w:t>
      </w:r>
    </w:p>
    <w:p w14:paraId="352DD32F" w14:textId="77777777" w:rsidR="0005401D" w:rsidRDefault="001D13AA">
      <w:pPr>
        <w:spacing w:after="160" w:line="259" w:lineRule="auto"/>
        <w:ind w:left="0" w:firstLine="0"/>
      </w:pPr>
      <w:r>
        <w:rPr>
          <w:b/>
          <w:i/>
        </w:rPr>
        <w:t>skaits</w:t>
      </w:r>
      <w:r>
        <w:t xml:space="preserve"> </w:t>
      </w:r>
    </w:p>
    <w:p w14:paraId="3A0B949B" w14:textId="77777777" w:rsidR="0005401D" w:rsidRDefault="001D13AA">
      <w:pPr>
        <w:tabs>
          <w:tab w:val="center" w:pos="3847"/>
        </w:tabs>
        <w:spacing w:after="160" w:line="259" w:lineRule="auto"/>
        <w:ind w:left="0" w:firstLine="0"/>
      </w:pPr>
      <w:r>
        <w:rPr>
          <w:b/>
          <w:i/>
        </w:rPr>
        <w:t>Laboratorijas darbu stundu skaits</w:t>
      </w:r>
      <w:r>
        <w:t xml:space="preserve"> </w:t>
      </w:r>
      <w:r>
        <w:tab/>
        <w:t xml:space="preserve">0 </w:t>
      </w:r>
    </w:p>
    <w:p w14:paraId="6950D2AD" w14:textId="63B15D6F" w:rsidR="0005401D" w:rsidRDefault="001D13AA">
      <w:pPr>
        <w:spacing w:after="160" w:line="259" w:lineRule="auto"/>
        <w:ind w:left="0" w:firstLine="0"/>
      </w:pPr>
      <w:r>
        <w:rPr>
          <w:b/>
          <w:i/>
        </w:rPr>
        <w:t xml:space="preserve">Studenta patstāvīgā darba stundu </w:t>
      </w:r>
      <w:r w:rsidR="00AC4DB3">
        <w:rPr>
          <w:b/>
          <w:i/>
        </w:rPr>
        <w:t xml:space="preserve">      </w:t>
      </w:r>
      <w:r w:rsidR="00AC4DB3">
        <w:rPr>
          <w:b/>
        </w:rPr>
        <w:t>400</w:t>
      </w:r>
      <w:r w:rsidR="00AC4DB3">
        <w:t xml:space="preserve"> </w:t>
      </w:r>
    </w:p>
    <w:p w14:paraId="46281EB1" w14:textId="77777777" w:rsidR="0005401D" w:rsidRDefault="001D13AA">
      <w:pPr>
        <w:spacing w:after="160" w:line="259" w:lineRule="auto"/>
        <w:ind w:left="0" w:firstLine="0"/>
      </w:pPr>
      <w:r>
        <w:rPr>
          <w:b/>
          <w:i/>
        </w:rPr>
        <w:t>skaits</w:t>
      </w:r>
      <w:r>
        <w:t xml:space="preserve"> </w:t>
      </w:r>
    </w:p>
    <w:p w14:paraId="71979CDB" w14:textId="77777777" w:rsidR="00AC4DB3" w:rsidRDefault="00AC4DB3">
      <w:pPr>
        <w:spacing w:after="160" w:line="259" w:lineRule="auto"/>
        <w:ind w:left="0" w:firstLine="0"/>
      </w:pPr>
    </w:p>
    <w:p w14:paraId="1F2A38AF" w14:textId="77777777" w:rsidR="0005401D" w:rsidRDefault="001D13AA">
      <w:pPr>
        <w:spacing w:after="107" w:line="252" w:lineRule="auto"/>
        <w:ind w:left="41"/>
      </w:pPr>
      <w:r>
        <w:rPr>
          <w:b/>
          <w:i/>
        </w:rPr>
        <w:t>Kursa izstrādātājs(-i)</w:t>
      </w:r>
      <w:r>
        <w:t xml:space="preserve"> </w:t>
      </w:r>
    </w:p>
    <w:p w14:paraId="31CD5323" w14:textId="77777777" w:rsidR="0005401D" w:rsidRDefault="001D13AA">
      <w:pPr>
        <w:spacing w:after="291"/>
        <w:ind w:left="41" w:right="56"/>
      </w:pPr>
      <w:proofErr w:type="gramStart"/>
      <w:r>
        <w:t>Dr.paed</w:t>
      </w:r>
      <w:proofErr w:type="gramEnd"/>
      <w:r>
        <w:t xml:space="preserve">., prof. Zanda Rubene </w:t>
      </w:r>
    </w:p>
    <w:p w14:paraId="32227C3D" w14:textId="77777777" w:rsidR="007F006C" w:rsidRDefault="007F006C" w:rsidP="00110AEB">
      <w:pPr>
        <w:spacing w:after="289"/>
        <w:ind w:left="41" w:right="56"/>
        <w:rPr>
          <w:b/>
          <w:bCs/>
          <w:i/>
          <w:iCs/>
        </w:rPr>
      </w:pPr>
    </w:p>
    <w:p w14:paraId="6781BCC5" w14:textId="642D1F9B" w:rsidR="00110AEB" w:rsidRPr="00D12219" w:rsidRDefault="00110AEB" w:rsidP="00110AEB">
      <w:pPr>
        <w:spacing w:after="289"/>
        <w:ind w:left="41" w:right="56"/>
        <w:rPr>
          <w:b/>
          <w:bCs/>
          <w:i/>
          <w:iCs/>
        </w:rPr>
      </w:pPr>
      <w:r w:rsidRPr="002A09F5">
        <w:rPr>
          <w:b/>
          <w:bCs/>
          <w:i/>
          <w:iCs/>
        </w:rPr>
        <w:t>Kursa docētājs (-i</w:t>
      </w:r>
      <w:r>
        <w:rPr>
          <w:b/>
          <w:bCs/>
          <w:i/>
          <w:iCs/>
        </w:rPr>
        <w:t>)</w:t>
      </w:r>
    </w:p>
    <w:p w14:paraId="7733ACD3" w14:textId="77777777" w:rsidR="00110AEB" w:rsidRPr="00B46DB0" w:rsidRDefault="00110AEB" w:rsidP="00110AEB">
      <w:pPr>
        <w:pStyle w:val="Parasts1"/>
        <w:spacing w:after="0" w:line="256" w:lineRule="auto"/>
        <w:rPr>
          <w:rFonts w:ascii="Verdana" w:hAnsi="Verdana"/>
          <w:sz w:val="16"/>
          <w:szCs w:val="16"/>
          <w:lang w:val="lv-LV"/>
        </w:rPr>
      </w:pPr>
      <w:bookmarkStart w:id="11" w:name="_Hlk158801204"/>
      <w:r w:rsidRPr="00B46DB0">
        <w:rPr>
          <w:rFonts w:ascii="Verdana" w:hAnsi="Verdana"/>
          <w:sz w:val="16"/>
          <w:szCs w:val="16"/>
          <w:lang w:val="lv-LV"/>
        </w:rPr>
        <w:t xml:space="preserve">Dr. paed., prof. Jeļena Davidova </w:t>
      </w:r>
    </w:p>
    <w:p w14:paraId="147A2400" w14:textId="77777777" w:rsidR="00110AEB" w:rsidRPr="00B46DB0" w:rsidRDefault="00110AEB" w:rsidP="00110AEB">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2CC3C587" w14:textId="77777777" w:rsidR="00110AEB" w:rsidRPr="00B46DB0" w:rsidRDefault="00110AEB" w:rsidP="00110AEB">
      <w:pPr>
        <w:pStyle w:val="Parasts1"/>
        <w:spacing w:after="0" w:line="256" w:lineRule="auto"/>
        <w:jc w:val="left"/>
        <w:rPr>
          <w:rFonts w:ascii="Verdana" w:hAnsi="Verdana"/>
          <w:sz w:val="16"/>
          <w:szCs w:val="16"/>
          <w:lang w:val="lv-LV"/>
        </w:rPr>
      </w:pPr>
      <w:r w:rsidRPr="00B46DB0">
        <w:rPr>
          <w:rFonts w:ascii="Verdana" w:hAnsi="Verdana"/>
          <w:sz w:val="16"/>
          <w:szCs w:val="16"/>
          <w:lang w:val="lv-LV"/>
        </w:rPr>
        <w:lastRenderedPageBreak/>
        <w:t>Ph.D., prof. Dzintra Iliško</w:t>
      </w:r>
    </w:p>
    <w:p w14:paraId="6D7DA85A" w14:textId="77777777" w:rsidR="00110AEB" w:rsidRPr="00B46DB0" w:rsidRDefault="00110AEB" w:rsidP="00110AE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08B07C82" w14:textId="77777777" w:rsidR="00110AEB" w:rsidRPr="00B46DB0" w:rsidRDefault="00110AEB" w:rsidP="00110AE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75A54BC8" w14:textId="77777777" w:rsidR="00110AEB" w:rsidRPr="00B46DB0" w:rsidRDefault="00110AEB" w:rsidP="00110AE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45EB1B43" w14:textId="37E8D76C" w:rsidR="00110AEB" w:rsidRPr="001535AA" w:rsidRDefault="00110AEB" w:rsidP="00110AEB">
      <w:pPr>
        <w:spacing w:after="289"/>
        <w:ind w:right="56"/>
        <w:rPr>
          <w:rFonts w:cs="Times New Roman"/>
          <w:sz w:val="16"/>
          <w:szCs w:val="16"/>
          <w:lang w:val="lv-LV"/>
        </w:rPr>
      </w:pPr>
      <w:r w:rsidRPr="00B46DB0">
        <w:rPr>
          <w:rFonts w:cs="Times New Roman"/>
          <w:sz w:val="16"/>
          <w:szCs w:val="16"/>
          <w:lang w:val="lv-LV"/>
        </w:rPr>
        <w:t>Ph.D., vad. pētn. Ilona Fjodorova</w:t>
      </w:r>
    </w:p>
    <w:bookmarkEnd w:id="11"/>
    <w:p w14:paraId="2CFB3D15"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3D632087" w14:textId="77777777" w:rsidR="0005401D" w:rsidRPr="001535AA" w:rsidRDefault="001D13AA" w:rsidP="002A0C7A">
      <w:pPr>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1E099074" w14:textId="6710A76C" w:rsidR="0005401D" w:rsidRPr="001535AA" w:rsidRDefault="001D13AA" w:rsidP="002A0C7A">
      <w:pPr>
        <w:spacing w:after="0" w:line="259" w:lineRule="auto"/>
        <w:ind w:left="46" w:firstLine="0"/>
        <w:jc w:val="both"/>
        <w:rPr>
          <w:lang w:val="lv-LV"/>
        </w:rPr>
      </w:pPr>
      <w:r w:rsidRPr="001535AA">
        <w:rPr>
          <w:lang w:val="lv-LV"/>
        </w:rPr>
        <w:t xml:space="preserve"> </w:t>
      </w:r>
    </w:p>
    <w:p w14:paraId="6FF7738D"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0318D805"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6B23EB97"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studiju kursa mērķis ir izvēlēties pētījuma problēmai atbilstīgu metodoloģiju un izpētes metodes, apgūt izmēģinājuma pētījuma veikšanu, lai pārbaudītu pētījuma projektā izvēlēto metožu atbilstību pētījuma mērķim. </w:t>
      </w:r>
    </w:p>
    <w:p w14:paraId="5C11ED67"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36CD6867" w14:textId="77777777" w:rsidR="0005401D" w:rsidRDefault="001D13AA" w:rsidP="002A0C7A">
      <w:pPr>
        <w:ind w:left="41" w:right="56"/>
        <w:jc w:val="both"/>
      </w:pPr>
      <w:r>
        <w:t xml:space="preserve">Uzdevumi - </w:t>
      </w:r>
    </w:p>
    <w:p w14:paraId="012B050C" w14:textId="77777777" w:rsidR="0005401D" w:rsidRDefault="001D13AA" w:rsidP="00D20D81">
      <w:pPr>
        <w:numPr>
          <w:ilvl w:val="0"/>
          <w:numId w:val="57"/>
        </w:numPr>
        <w:ind w:left="276" w:right="1331" w:hanging="245"/>
        <w:jc w:val="both"/>
      </w:pPr>
      <w:r>
        <w:t xml:space="preserve">Pilnveidot doktorantu pētniecisko kompetenci; </w:t>
      </w:r>
    </w:p>
    <w:p w14:paraId="74CEB494" w14:textId="77777777" w:rsidR="003421B5" w:rsidRDefault="001D13AA" w:rsidP="00D20D81">
      <w:pPr>
        <w:numPr>
          <w:ilvl w:val="0"/>
          <w:numId w:val="57"/>
        </w:numPr>
        <w:ind w:left="276" w:right="1331" w:hanging="245"/>
        <w:jc w:val="both"/>
      </w:pPr>
      <w:r>
        <w:t xml:space="preserve">Pilnveidot prasmi izvēlēties pētījuma problēmai atbilstīgu metodoloģiju; </w:t>
      </w:r>
    </w:p>
    <w:p w14:paraId="1A5A5381" w14:textId="77777777" w:rsidR="003421B5" w:rsidRDefault="001D13AA" w:rsidP="00D20D81">
      <w:pPr>
        <w:numPr>
          <w:ilvl w:val="0"/>
          <w:numId w:val="57"/>
        </w:numPr>
        <w:ind w:left="276" w:right="1331" w:hanging="245"/>
        <w:jc w:val="both"/>
      </w:pPr>
      <w:r>
        <w:t xml:space="preserve">Izvēlēties pētījuma mērķim atbilstīgas </w:t>
      </w:r>
      <w:proofErr w:type="gramStart"/>
      <w:r>
        <w:t>pētījuma.metodes</w:t>
      </w:r>
      <w:proofErr w:type="gramEnd"/>
      <w:r>
        <w:t xml:space="preserve">; </w:t>
      </w:r>
    </w:p>
    <w:p w14:paraId="6A6D57BA" w14:textId="6AC19ABE" w:rsidR="0005401D" w:rsidRDefault="001D13AA" w:rsidP="00D20D81">
      <w:pPr>
        <w:numPr>
          <w:ilvl w:val="0"/>
          <w:numId w:val="57"/>
        </w:numPr>
        <w:ind w:left="276" w:right="1331" w:hanging="245"/>
        <w:jc w:val="both"/>
      </w:pPr>
      <w:r>
        <w:t xml:space="preserve">Apgūt izmēģinājuma pētījuma izstrādei nepieciešamās prasmes. </w:t>
      </w:r>
    </w:p>
    <w:p w14:paraId="7FCB6783" w14:textId="77777777" w:rsidR="0005401D" w:rsidRDefault="001D13AA" w:rsidP="002A0C7A">
      <w:pPr>
        <w:spacing w:after="0" w:line="259" w:lineRule="auto"/>
        <w:ind w:left="46" w:firstLine="0"/>
        <w:jc w:val="both"/>
      </w:pPr>
      <w:r>
        <w:t xml:space="preserve"> </w:t>
      </w:r>
    </w:p>
    <w:p w14:paraId="394F1C4E" w14:textId="77777777" w:rsidR="0005401D" w:rsidRDefault="001D13AA" w:rsidP="002A0C7A">
      <w:pPr>
        <w:spacing w:after="0" w:line="259" w:lineRule="auto"/>
        <w:ind w:left="46" w:firstLine="0"/>
        <w:jc w:val="both"/>
      </w:pPr>
      <w:r>
        <w:t xml:space="preserve"> </w:t>
      </w:r>
    </w:p>
    <w:p w14:paraId="2AFD9ECD" w14:textId="77777777" w:rsidR="0005401D" w:rsidRDefault="001D13AA" w:rsidP="002A0C7A">
      <w:pPr>
        <w:spacing w:after="49"/>
        <w:ind w:left="41" w:right="56"/>
        <w:jc w:val="both"/>
      </w:pPr>
      <w:r>
        <w:t xml:space="preserve">Promocijas darbs tiek izstrādāts latviešu vai angļu valodā. </w:t>
      </w:r>
    </w:p>
    <w:p w14:paraId="5EC1D65E"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4D49C152" w14:textId="77777777" w:rsidR="0005401D" w:rsidRDefault="001D13AA" w:rsidP="002A0C7A">
      <w:pPr>
        <w:spacing w:after="0" w:line="259" w:lineRule="auto"/>
        <w:ind w:left="46" w:firstLine="0"/>
        <w:jc w:val="both"/>
      </w:pPr>
      <w:r>
        <w:t xml:space="preserve"> </w:t>
      </w:r>
    </w:p>
    <w:p w14:paraId="218A3338" w14:textId="77777777" w:rsidR="0005401D" w:rsidRDefault="001D13AA" w:rsidP="002A0C7A">
      <w:pPr>
        <w:spacing w:after="52"/>
        <w:ind w:left="41" w:right="56"/>
        <w:jc w:val="both"/>
      </w:pPr>
      <w:r>
        <w:t xml:space="preserve">Šī studiju kursa ietvaros studenta patstāvīgā darba uzdevums ir izvēlēties pētījuma problēmai atbilstīgu metodoloģiju un izpētes metodes, apgūt izmēģinājuma pētījuma veikšanu, lai pārbaudītu pētījuma projektā izvēlēto metožu atbilstību pētījuma mērķim. </w:t>
      </w:r>
    </w:p>
    <w:p w14:paraId="16E530D5" w14:textId="77777777" w:rsidR="006D7471" w:rsidRDefault="006D7471">
      <w:pPr>
        <w:spacing w:after="52" w:line="252" w:lineRule="auto"/>
        <w:ind w:left="41"/>
        <w:rPr>
          <w:b/>
          <w:i/>
        </w:rPr>
      </w:pPr>
    </w:p>
    <w:p w14:paraId="4DDBA94F" w14:textId="04F3C550" w:rsidR="0005401D" w:rsidRDefault="001D13AA">
      <w:pPr>
        <w:spacing w:after="52" w:line="252" w:lineRule="auto"/>
        <w:ind w:left="41"/>
      </w:pPr>
      <w:r>
        <w:rPr>
          <w:b/>
          <w:i/>
        </w:rPr>
        <w:t>Studiju rezultāti</w:t>
      </w:r>
      <w:r>
        <w:t xml:space="preserve"> </w:t>
      </w:r>
    </w:p>
    <w:p w14:paraId="7EFB1DDA" w14:textId="77777777" w:rsidR="0005401D" w:rsidRDefault="001D13AA">
      <w:pPr>
        <w:ind w:left="41" w:right="56"/>
      </w:pPr>
      <w:r>
        <w:t xml:space="preserve">Zināšanas </w:t>
      </w:r>
    </w:p>
    <w:p w14:paraId="02B53274" w14:textId="77777777" w:rsidR="0005401D" w:rsidRDefault="001D13AA" w:rsidP="00D20D81">
      <w:pPr>
        <w:numPr>
          <w:ilvl w:val="0"/>
          <w:numId w:val="513"/>
        </w:numPr>
        <w:ind w:right="56" w:hanging="230"/>
      </w:pPr>
      <w:r>
        <w:t xml:space="preserve">Izprot aktuālās izglītības zinātņu zinātniskās teorijas un atziņas un to veidošanās kontekstu. </w:t>
      </w:r>
    </w:p>
    <w:p w14:paraId="7C5D4229" w14:textId="77777777" w:rsidR="0005401D" w:rsidRDefault="001D13AA" w:rsidP="00D20D81">
      <w:pPr>
        <w:numPr>
          <w:ilvl w:val="0"/>
          <w:numId w:val="513"/>
        </w:numPr>
        <w:ind w:right="56" w:hanging="230"/>
        <w:jc w:val="both"/>
      </w:pPr>
      <w:r>
        <w:t xml:space="preserve">Izprot teorētiskās un empīriskās pētniecības metodes un metodoloģiju izglītības zinātņu nozarē un saskarē ar citām zinātņu nozarēm, starpdisciplināru pieeju pētniecībā. </w:t>
      </w:r>
    </w:p>
    <w:p w14:paraId="20C01DAE" w14:textId="77777777" w:rsidR="0005401D" w:rsidRDefault="001D13AA" w:rsidP="002A0C7A">
      <w:pPr>
        <w:spacing w:after="0" w:line="259" w:lineRule="auto"/>
        <w:ind w:left="46" w:firstLine="0"/>
        <w:jc w:val="both"/>
      </w:pPr>
      <w:r>
        <w:t xml:space="preserve"> </w:t>
      </w:r>
    </w:p>
    <w:p w14:paraId="053F4D4B" w14:textId="77777777" w:rsidR="0005401D" w:rsidRDefault="001D13AA" w:rsidP="002A0C7A">
      <w:pPr>
        <w:ind w:left="41" w:right="56"/>
        <w:jc w:val="both"/>
      </w:pPr>
      <w:r>
        <w:t xml:space="preserve">Prasmes </w:t>
      </w:r>
    </w:p>
    <w:p w14:paraId="6884E8BF" w14:textId="77777777" w:rsidR="0005401D" w:rsidRDefault="001D13AA" w:rsidP="00D20D81">
      <w:pPr>
        <w:numPr>
          <w:ilvl w:val="0"/>
          <w:numId w:val="514"/>
        </w:numPr>
        <w:ind w:right="56" w:hanging="230"/>
        <w:jc w:val="both"/>
      </w:pPr>
      <w:r>
        <w:t xml:space="preserve">Patstāvīgi lieto ar izglītības zinātnēm saistīto zinātņu teorijas, pētnieciskās metodes, lai veiktu pētniecisku darbību izglītības jomā starptautiski salīdzinošā kontekstā. </w:t>
      </w:r>
    </w:p>
    <w:p w14:paraId="4DE1D18F" w14:textId="77777777" w:rsidR="0005401D" w:rsidRDefault="001D13AA" w:rsidP="00D20D81">
      <w:pPr>
        <w:numPr>
          <w:ilvl w:val="0"/>
          <w:numId w:val="514"/>
        </w:numPr>
        <w:ind w:right="56" w:hanging="230"/>
        <w:jc w:val="both"/>
      </w:pPr>
      <w:r>
        <w:t xml:space="preserve">Patstāvīgi izvērtē un argumentēti izvēlas zinātniskiem pētījumiem izglītības zinātnēs atbilstošas metodes. </w:t>
      </w:r>
    </w:p>
    <w:p w14:paraId="6B31438C" w14:textId="77777777" w:rsidR="0005401D" w:rsidRDefault="001D13AA" w:rsidP="002A0C7A">
      <w:pPr>
        <w:spacing w:after="0" w:line="259" w:lineRule="auto"/>
        <w:ind w:left="46" w:firstLine="0"/>
        <w:jc w:val="both"/>
      </w:pPr>
      <w:r>
        <w:t xml:space="preserve"> </w:t>
      </w:r>
    </w:p>
    <w:p w14:paraId="5BF94193" w14:textId="77777777" w:rsidR="0005401D" w:rsidRDefault="001D13AA" w:rsidP="002A0C7A">
      <w:pPr>
        <w:ind w:left="41" w:right="56"/>
        <w:jc w:val="both"/>
      </w:pPr>
      <w:r>
        <w:t xml:space="preserve">Kompetence </w:t>
      </w:r>
    </w:p>
    <w:p w14:paraId="639BAB5C" w14:textId="6BCD1D88" w:rsidR="0005401D" w:rsidRDefault="001D13AA" w:rsidP="00D20D81">
      <w:pPr>
        <w:numPr>
          <w:ilvl w:val="0"/>
          <w:numId w:val="515"/>
        </w:numPr>
        <w:ind w:right="56" w:hanging="230"/>
        <w:jc w:val="both"/>
      </w:pPr>
      <w:r>
        <w:t>Patstāvīgi, atbildīgi un kritiski veic izglītības zinātnē nozīmīgus zinātniskos pētījumus, sekmē inovāciju ieviešanu pedagoģiskajā praksē.</w:t>
      </w:r>
    </w:p>
    <w:p w14:paraId="6609D331" w14:textId="77777777" w:rsidR="0005401D" w:rsidRDefault="001D13AA" w:rsidP="00D20D81">
      <w:pPr>
        <w:numPr>
          <w:ilvl w:val="0"/>
          <w:numId w:val="515"/>
        </w:numPr>
        <w:spacing w:after="54"/>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19D7A69C" w14:textId="77777777" w:rsidR="006D7471" w:rsidRDefault="006D7471">
      <w:pPr>
        <w:spacing w:after="52" w:line="252" w:lineRule="auto"/>
        <w:ind w:left="41"/>
        <w:rPr>
          <w:b/>
          <w:i/>
        </w:rPr>
      </w:pPr>
    </w:p>
    <w:p w14:paraId="21F7F8C9" w14:textId="718F19A4" w:rsidR="0005401D" w:rsidRDefault="001D13AA">
      <w:pPr>
        <w:spacing w:after="52" w:line="252" w:lineRule="auto"/>
        <w:ind w:left="41"/>
      </w:pPr>
      <w:r>
        <w:rPr>
          <w:b/>
          <w:i/>
        </w:rPr>
        <w:t>Prasības kredītpunktu iegūšanai</w:t>
      </w:r>
      <w:r>
        <w:t xml:space="preserve"> </w:t>
      </w:r>
    </w:p>
    <w:p w14:paraId="411005C5" w14:textId="77777777" w:rsidR="0005401D" w:rsidRDefault="001D13AA" w:rsidP="002A0C7A">
      <w:pPr>
        <w:ind w:left="41" w:right="56"/>
        <w:jc w:val="both"/>
      </w:pPr>
      <w:r>
        <w:t xml:space="preserve">Izglītības zinātņu doktorantūras padomei prezentēta izvēlētā promocijas pētījuma metodoloģija un izpētes metodes; prezentēti izmēģinājuma pētījuma rezultāti. </w:t>
      </w:r>
    </w:p>
    <w:p w14:paraId="1EBA2CBC" w14:textId="77777777" w:rsidR="0005401D" w:rsidRDefault="001D13AA" w:rsidP="002A0C7A">
      <w:pPr>
        <w:spacing w:after="0" w:line="259" w:lineRule="auto"/>
        <w:ind w:left="46" w:firstLine="0"/>
        <w:jc w:val="both"/>
      </w:pPr>
      <w:r>
        <w:t xml:space="preserve"> </w:t>
      </w:r>
    </w:p>
    <w:p w14:paraId="6752FDCA" w14:textId="77777777" w:rsidR="0005401D" w:rsidRDefault="001D13AA" w:rsidP="002A0C7A">
      <w:pPr>
        <w:ind w:left="41" w:right="56"/>
        <w:jc w:val="both"/>
      </w:pPr>
      <w:r>
        <w:t xml:space="preserve">Vērtējums - ieskaitīts, neieskaitīts. </w:t>
      </w:r>
    </w:p>
    <w:p w14:paraId="75DF11E2" w14:textId="77777777" w:rsidR="0005401D" w:rsidRDefault="001D13AA" w:rsidP="002A0C7A">
      <w:pPr>
        <w:spacing w:after="0" w:line="259" w:lineRule="auto"/>
        <w:ind w:left="46" w:firstLine="0"/>
        <w:jc w:val="both"/>
      </w:pPr>
      <w:r>
        <w:t xml:space="preserve"> </w:t>
      </w:r>
    </w:p>
    <w:p w14:paraId="09BE13B3" w14:textId="77777777" w:rsidR="0005401D" w:rsidRDefault="001D13AA" w:rsidP="002A0C7A">
      <w:pPr>
        <w:ind w:left="41" w:right="56"/>
        <w:jc w:val="both"/>
      </w:pPr>
      <w:r>
        <w:t xml:space="preserve">Starppārbaudījumi: </w:t>
      </w:r>
    </w:p>
    <w:p w14:paraId="5C067299" w14:textId="77777777" w:rsidR="0005401D" w:rsidRDefault="001D13AA" w:rsidP="00D20D81">
      <w:pPr>
        <w:numPr>
          <w:ilvl w:val="0"/>
          <w:numId w:val="58"/>
        </w:numPr>
        <w:ind w:right="56" w:hanging="230"/>
        <w:jc w:val="both"/>
      </w:pPr>
      <w:r>
        <w:t xml:space="preserve">Promocijas darba iestrādņu prezentēšana kolokvijā - 50% </w:t>
      </w:r>
    </w:p>
    <w:p w14:paraId="7E6736BD" w14:textId="77777777" w:rsidR="0005401D" w:rsidRDefault="001D13AA" w:rsidP="002A0C7A">
      <w:pPr>
        <w:spacing w:after="0" w:line="259" w:lineRule="auto"/>
        <w:ind w:left="46" w:firstLine="0"/>
        <w:jc w:val="both"/>
      </w:pPr>
      <w:r>
        <w:t xml:space="preserve"> </w:t>
      </w:r>
    </w:p>
    <w:p w14:paraId="58ABE4B9" w14:textId="77777777" w:rsidR="0005401D" w:rsidRDefault="001D13AA" w:rsidP="002A0C7A">
      <w:pPr>
        <w:ind w:left="41" w:right="56"/>
        <w:jc w:val="both"/>
      </w:pPr>
      <w:r>
        <w:t xml:space="preserve">Noslēguma pārbaudījums: </w:t>
      </w:r>
    </w:p>
    <w:p w14:paraId="557274FB" w14:textId="77777777" w:rsidR="0005401D" w:rsidRDefault="001D13AA" w:rsidP="002A0C7A">
      <w:pPr>
        <w:spacing w:after="0" w:line="259" w:lineRule="auto"/>
        <w:ind w:left="46" w:firstLine="0"/>
        <w:jc w:val="both"/>
      </w:pPr>
      <w:r>
        <w:t xml:space="preserve"> </w:t>
      </w:r>
    </w:p>
    <w:p w14:paraId="22FEB0FB" w14:textId="77777777" w:rsidR="0005401D" w:rsidRDefault="001D13AA" w:rsidP="00D20D81">
      <w:pPr>
        <w:numPr>
          <w:ilvl w:val="0"/>
          <w:numId w:val="58"/>
        </w:numPr>
        <w:spacing w:after="51"/>
        <w:ind w:right="56" w:hanging="230"/>
        <w:jc w:val="both"/>
      </w:pPr>
      <w:r>
        <w:t xml:space="preserve">Ieskaite – promocijas darba zinātniskā vadītāja atzinums - 50% </w:t>
      </w:r>
    </w:p>
    <w:p w14:paraId="2F077AD2" w14:textId="77777777" w:rsidR="006D7471" w:rsidRDefault="006D7471" w:rsidP="002A0C7A">
      <w:pPr>
        <w:spacing w:after="52" w:line="252" w:lineRule="auto"/>
        <w:ind w:left="41"/>
        <w:jc w:val="both"/>
        <w:rPr>
          <w:b/>
          <w:i/>
        </w:rPr>
      </w:pPr>
    </w:p>
    <w:p w14:paraId="01ADD830" w14:textId="77777777" w:rsidR="006D7471" w:rsidRDefault="006D7471" w:rsidP="002A0C7A">
      <w:pPr>
        <w:spacing w:after="52" w:line="252" w:lineRule="auto"/>
        <w:ind w:left="41"/>
        <w:jc w:val="both"/>
        <w:rPr>
          <w:b/>
          <w:i/>
        </w:rPr>
      </w:pPr>
    </w:p>
    <w:p w14:paraId="1FD840F6" w14:textId="4CFF8568" w:rsidR="0005401D" w:rsidRDefault="001D13AA" w:rsidP="002A0C7A">
      <w:pPr>
        <w:spacing w:after="52" w:line="252" w:lineRule="auto"/>
        <w:ind w:left="41"/>
        <w:jc w:val="both"/>
      </w:pPr>
      <w:r>
        <w:rPr>
          <w:b/>
          <w:i/>
        </w:rPr>
        <w:t>Studiju rezultātu vērtēšanas kritēriji</w:t>
      </w:r>
      <w:r>
        <w:t xml:space="preserve"> </w:t>
      </w:r>
    </w:p>
    <w:p w14:paraId="7AFB1F67" w14:textId="77777777" w:rsidR="004959CC" w:rsidRPr="00B02B83" w:rsidRDefault="004959CC" w:rsidP="002A0C7A">
      <w:pPr>
        <w:ind w:left="0" w:right="56" w:firstLine="0"/>
        <w:jc w:val="both"/>
        <w:rPr>
          <w:lang w:val="lv-LV"/>
        </w:rPr>
      </w:pPr>
      <w:r w:rsidRPr="0043595D">
        <w:rPr>
          <w:rFonts w:ascii="Times New Roman" w:hAnsi="Times New Roman" w:cs="Times New Roman"/>
          <w:sz w:val="20"/>
          <w:szCs w:val="20"/>
          <w:lang w:eastAsia="x-none"/>
        </w:rPr>
        <w:lastRenderedPageBreak/>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2F5440DC" w14:textId="1C5C20A7" w:rsidR="00892A49" w:rsidRPr="00031A24" w:rsidRDefault="00892A49" w:rsidP="00892A49">
      <w:pPr>
        <w:spacing w:after="0" w:line="240" w:lineRule="auto"/>
        <w:jc w:val="both"/>
        <w:rPr>
          <w:rFonts w:asciiTheme="majorHAnsi" w:hAnsiTheme="majorHAnsi" w:cstheme="majorHAnsi"/>
          <w:sz w:val="20"/>
          <w:szCs w:val="20"/>
          <w:lang w:eastAsia="x-none"/>
        </w:rPr>
      </w:pPr>
    </w:p>
    <w:p w14:paraId="428CBE21" w14:textId="77777777" w:rsidR="0005401D" w:rsidRDefault="001D13AA">
      <w:pPr>
        <w:spacing w:after="0" w:line="259" w:lineRule="auto"/>
        <w:ind w:left="46" w:firstLine="0"/>
      </w:pPr>
      <w:r>
        <w:t xml:space="preserve">  </w:t>
      </w:r>
    </w:p>
    <w:tbl>
      <w:tblPr>
        <w:tblStyle w:val="TableGrid"/>
        <w:tblW w:w="5118" w:type="dxa"/>
        <w:tblInd w:w="72" w:type="dxa"/>
        <w:tblCellMar>
          <w:top w:w="31" w:type="dxa"/>
          <w:left w:w="41" w:type="dxa"/>
        </w:tblCellMar>
        <w:tblLook w:val="04A0" w:firstRow="1" w:lastRow="0" w:firstColumn="1" w:lastColumn="0" w:noHBand="0" w:noVBand="1"/>
      </w:tblPr>
      <w:tblGrid>
        <w:gridCol w:w="3661"/>
        <w:gridCol w:w="244"/>
        <w:gridCol w:w="244"/>
        <w:gridCol w:w="244"/>
        <w:gridCol w:w="242"/>
        <w:gridCol w:w="244"/>
        <w:gridCol w:w="239"/>
      </w:tblGrid>
      <w:tr w:rsidR="0005401D" w14:paraId="2582F917" w14:textId="77777777">
        <w:trPr>
          <w:trHeight w:val="296"/>
        </w:trPr>
        <w:tc>
          <w:tcPr>
            <w:tcW w:w="3662" w:type="dxa"/>
            <w:vMerge w:val="restart"/>
            <w:tcBorders>
              <w:top w:val="single" w:sz="6" w:space="0" w:color="A0A0A0"/>
              <w:left w:val="single" w:sz="6" w:space="0" w:color="F0F0F0"/>
              <w:bottom w:val="single" w:sz="6" w:space="0" w:color="A0A0A0"/>
              <w:right w:val="single" w:sz="6" w:space="0" w:color="A0A0A0"/>
            </w:tcBorders>
            <w:vAlign w:val="center"/>
          </w:tcPr>
          <w:p w14:paraId="2C66C7B7" w14:textId="77777777" w:rsidR="0005401D" w:rsidRDefault="001D13AA">
            <w:pPr>
              <w:spacing w:after="0" w:line="259" w:lineRule="auto"/>
              <w:ind w:left="0" w:firstLine="0"/>
            </w:pPr>
            <w:r>
              <w:t xml:space="preserve">Pārbaudījumu veidi </w:t>
            </w:r>
          </w:p>
        </w:tc>
        <w:tc>
          <w:tcPr>
            <w:tcW w:w="1456" w:type="dxa"/>
            <w:gridSpan w:val="6"/>
            <w:tcBorders>
              <w:top w:val="single" w:sz="6" w:space="0" w:color="A0A0A0"/>
              <w:left w:val="single" w:sz="6" w:space="0" w:color="F0F0F0"/>
              <w:bottom w:val="single" w:sz="6" w:space="0" w:color="A0A0A0"/>
              <w:right w:val="single" w:sz="6" w:space="0" w:color="A0A0A0"/>
            </w:tcBorders>
          </w:tcPr>
          <w:p w14:paraId="7E087525" w14:textId="77777777" w:rsidR="0005401D" w:rsidRDefault="001D13AA">
            <w:pPr>
              <w:spacing w:after="0" w:line="259" w:lineRule="auto"/>
              <w:ind w:left="4" w:firstLine="0"/>
              <w:jc w:val="both"/>
            </w:pPr>
            <w:r>
              <w:t>Studiju rezultāti</w:t>
            </w:r>
          </w:p>
        </w:tc>
      </w:tr>
      <w:tr w:rsidR="0005401D" w14:paraId="1B5B71AF" w14:textId="77777777">
        <w:trPr>
          <w:trHeight w:val="298"/>
        </w:trPr>
        <w:tc>
          <w:tcPr>
            <w:tcW w:w="0" w:type="auto"/>
            <w:vMerge/>
            <w:tcBorders>
              <w:top w:val="nil"/>
              <w:left w:val="single" w:sz="6" w:space="0" w:color="F0F0F0"/>
              <w:bottom w:val="single" w:sz="6" w:space="0" w:color="A0A0A0"/>
              <w:right w:val="single" w:sz="6" w:space="0" w:color="A0A0A0"/>
            </w:tcBorders>
          </w:tcPr>
          <w:p w14:paraId="2C9AA985" w14:textId="77777777" w:rsidR="0005401D" w:rsidRDefault="0005401D">
            <w:pPr>
              <w:spacing w:after="160" w:line="259" w:lineRule="auto"/>
              <w:ind w:left="0" w:firstLine="0"/>
            </w:pPr>
          </w:p>
        </w:tc>
        <w:tc>
          <w:tcPr>
            <w:tcW w:w="1456" w:type="dxa"/>
            <w:gridSpan w:val="6"/>
            <w:tcBorders>
              <w:top w:val="single" w:sz="6" w:space="0" w:color="A0A0A0"/>
              <w:left w:val="single" w:sz="6" w:space="0" w:color="A0A0A0"/>
              <w:bottom w:val="single" w:sz="6" w:space="0" w:color="A0A0A0"/>
              <w:right w:val="single" w:sz="6" w:space="0" w:color="A0A0A0"/>
            </w:tcBorders>
          </w:tcPr>
          <w:p w14:paraId="446615B4" w14:textId="4025DF8B" w:rsidR="0005401D" w:rsidRDefault="001D13AA">
            <w:pPr>
              <w:spacing w:after="0" w:line="259" w:lineRule="auto"/>
              <w:ind w:left="4" w:firstLine="0"/>
              <w:jc w:val="both"/>
            </w:pPr>
            <w:r>
              <w:rPr>
                <w:rFonts w:ascii="Calibri" w:eastAsia="Calibri" w:hAnsi="Calibri" w:cs="Calibri"/>
                <w:noProof/>
                <w:sz w:val="22"/>
              </w:rPr>
              <mc:AlternateContent>
                <mc:Choice Requires="wpg">
                  <w:drawing>
                    <wp:anchor distT="0" distB="0" distL="114300" distR="114300" simplePos="0" relativeHeight="251660288" behindDoc="1" locked="0" layoutInCell="1" allowOverlap="1" wp14:anchorId="6B815F44" wp14:editId="5D30A824">
                      <wp:simplePos x="0" y="0"/>
                      <wp:positionH relativeFrom="column">
                        <wp:posOffset>134874</wp:posOffset>
                      </wp:positionH>
                      <wp:positionV relativeFrom="paragraph">
                        <wp:posOffset>-36135</wp:posOffset>
                      </wp:positionV>
                      <wp:extent cx="657098" cy="149352"/>
                      <wp:effectExtent l="0" t="0" r="0" b="0"/>
                      <wp:wrapNone/>
                      <wp:docPr id="434371" name="Group 434371"/>
                      <wp:cNvGraphicFramePr/>
                      <a:graphic xmlns:a="http://schemas.openxmlformats.org/drawingml/2006/main">
                        <a:graphicData uri="http://schemas.microsoft.com/office/word/2010/wordprocessingGroup">
                          <wpg:wgp>
                            <wpg:cNvGrpSpPr/>
                            <wpg:grpSpPr>
                              <a:xfrm>
                                <a:off x="0" y="0"/>
                                <a:ext cx="657098" cy="149352"/>
                                <a:chOff x="0" y="0"/>
                                <a:chExt cx="657098" cy="149352"/>
                              </a:xfrm>
                            </wpg:grpSpPr>
                            <wps:wsp>
                              <wps:cNvPr id="551386" name="Shape 551386"/>
                              <wps:cNvSpPr/>
                              <wps:spPr>
                                <a:xfrm>
                                  <a:off x="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387" name="Shape 551387"/>
                              <wps:cNvSpPr/>
                              <wps:spPr>
                                <a:xfrm>
                                  <a:off x="3048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388" name="Shape 551388"/>
                              <wps:cNvSpPr/>
                              <wps:spPr>
                                <a:xfrm>
                                  <a:off x="155448"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389" name="Shape 551389"/>
                              <wps:cNvSpPr/>
                              <wps:spPr>
                                <a:xfrm>
                                  <a:off x="18440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390" name="Shape 551390"/>
                              <wps:cNvSpPr/>
                              <wps:spPr>
                                <a:xfrm>
                                  <a:off x="30937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391" name="Shape 551391"/>
                              <wps:cNvSpPr/>
                              <wps:spPr>
                                <a:xfrm>
                                  <a:off x="33985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392" name="Shape 551392"/>
                              <wps:cNvSpPr/>
                              <wps:spPr>
                                <a:xfrm>
                                  <a:off x="46329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393" name="Shape 551393"/>
                              <wps:cNvSpPr/>
                              <wps:spPr>
                                <a:xfrm>
                                  <a:off x="49377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394" name="Shape 551394"/>
                              <wps:cNvSpPr/>
                              <wps:spPr>
                                <a:xfrm>
                                  <a:off x="618998"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395" name="Shape 551395"/>
                              <wps:cNvSpPr/>
                              <wps:spPr>
                                <a:xfrm>
                                  <a:off x="64795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34371" style="width:51.74pt;height:11.76pt;position:absolute;z-index:-2147483442;mso-position-horizontal-relative:text;mso-position-horizontal:absolute;margin-left:10.62pt;mso-position-vertical-relative:text;margin-top:-2.84534pt;" coordsize="6570,1493">
                      <v:shape id="Shape 551396" style="position:absolute;width:91;height:1493;left:0;top:0;" coordsize="9144,149352" path="m0,0l9144,0l9144,149352l0,149352l0,0">
                        <v:stroke weight="0pt" endcap="flat" joinstyle="miter" miterlimit="10" on="false" color="#000000" opacity="0"/>
                        <v:fill on="true" color="#f0f0f0"/>
                      </v:shape>
                      <v:shape id="Shape 551397" style="position:absolute;width:91;height:1493;left:304;top:0;" coordsize="9144,149352" path="m0,0l9144,0l9144,149352l0,149352l0,0">
                        <v:stroke weight="0pt" endcap="flat" joinstyle="miter" miterlimit="10" on="false" color="#000000" opacity="0"/>
                        <v:fill on="true" color="#a0a0a0"/>
                      </v:shape>
                      <v:shape id="Shape 551398" style="position:absolute;width:91;height:1493;left:1554;top:0;" coordsize="9144,149352" path="m0,0l9144,0l9144,149352l0,149352l0,0">
                        <v:stroke weight="0pt" endcap="flat" joinstyle="miter" miterlimit="10" on="false" color="#000000" opacity="0"/>
                        <v:fill on="true" color="#f0f0f0"/>
                      </v:shape>
                      <v:shape id="Shape 551399" style="position:absolute;width:91;height:1493;left:1844;top:0;" coordsize="9144,149352" path="m0,0l9144,0l9144,149352l0,149352l0,0">
                        <v:stroke weight="0pt" endcap="flat" joinstyle="miter" miterlimit="10" on="false" color="#000000" opacity="0"/>
                        <v:fill on="true" color="#a0a0a0"/>
                      </v:shape>
                      <v:shape id="Shape 551400" style="position:absolute;width:91;height:1493;left:3093;top:0;" coordsize="9144,149352" path="m0,0l9144,0l9144,149352l0,149352l0,0">
                        <v:stroke weight="0pt" endcap="flat" joinstyle="miter" miterlimit="10" on="false" color="#000000" opacity="0"/>
                        <v:fill on="true" color="#f0f0f0"/>
                      </v:shape>
                      <v:shape id="Shape 551401" style="position:absolute;width:91;height:1493;left:3398;top:0;" coordsize="9144,149352" path="m0,0l9144,0l9144,149352l0,149352l0,0">
                        <v:stroke weight="0pt" endcap="flat" joinstyle="miter" miterlimit="10" on="false" color="#000000" opacity="0"/>
                        <v:fill on="true" color="#a0a0a0"/>
                      </v:shape>
                      <v:shape id="Shape 551402" style="position:absolute;width:91;height:1493;left:4632;top:0;" coordsize="9144,149352" path="m0,0l9144,0l9144,149352l0,149352l0,0">
                        <v:stroke weight="0pt" endcap="flat" joinstyle="miter" miterlimit="10" on="false" color="#000000" opacity="0"/>
                        <v:fill on="true" color="#f0f0f0"/>
                      </v:shape>
                      <v:shape id="Shape 551403" style="position:absolute;width:91;height:1493;left:4937;top:0;" coordsize="9144,149352" path="m0,0l9144,0l9144,149352l0,149352l0,0">
                        <v:stroke weight="0pt" endcap="flat" joinstyle="miter" miterlimit="10" on="false" color="#000000" opacity="0"/>
                        <v:fill on="true" color="#a0a0a0"/>
                      </v:shape>
                      <v:shape id="Shape 551404" style="position:absolute;width:91;height:1493;left:6189;top:0;" coordsize="9144,149352" path="m0,0l9144,0l9144,149352l0,149352l0,0">
                        <v:stroke weight="0pt" endcap="flat" joinstyle="miter" miterlimit="10" on="false" color="#000000" opacity="0"/>
                        <v:fill on="true" color="#f0f0f0"/>
                      </v:shape>
                      <v:shape id="Shape 551405" style="position:absolute;width:91;height:1493;left:6479;top:0;" coordsize="9144,149352" path="m0,0l9144,0l9144,149352l0,149352l0,0">
                        <v:stroke weight="0pt" endcap="flat" joinstyle="miter" miterlimit="10" on="false" color="#000000" opacity="0"/>
                        <v:fill on="true" color="#a0a0a0"/>
                      </v:shape>
                    </v:group>
                  </w:pict>
                </mc:Fallback>
              </mc:AlternateContent>
            </w:r>
            <w:r>
              <w:t xml:space="preserve">1 </w:t>
            </w:r>
            <w:r w:rsidR="00513F40">
              <w:t xml:space="preserve">  </w:t>
            </w:r>
            <w:r>
              <w:t xml:space="preserve">2 </w:t>
            </w:r>
            <w:r w:rsidR="00513F40">
              <w:t xml:space="preserve">  </w:t>
            </w:r>
            <w:proofErr w:type="gramStart"/>
            <w:r>
              <w:t xml:space="preserve">3 </w:t>
            </w:r>
            <w:r w:rsidR="00513F40">
              <w:t xml:space="preserve"> </w:t>
            </w:r>
            <w:r>
              <w:t>4</w:t>
            </w:r>
            <w:proofErr w:type="gramEnd"/>
            <w:r>
              <w:t xml:space="preserve"> </w:t>
            </w:r>
            <w:r w:rsidR="00513F40">
              <w:t xml:space="preserve"> </w:t>
            </w:r>
            <w:r>
              <w:t xml:space="preserve">5 </w:t>
            </w:r>
            <w:r w:rsidR="00513F40">
              <w:t xml:space="preserve"> </w:t>
            </w:r>
            <w:r>
              <w:t xml:space="preserve">6 </w:t>
            </w:r>
          </w:p>
        </w:tc>
      </w:tr>
      <w:tr w:rsidR="0005401D" w14:paraId="2119709C" w14:textId="77777777">
        <w:trPr>
          <w:trHeight w:val="295"/>
        </w:trPr>
        <w:tc>
          <w:tcPr>
            <w:tcW w:w="3662" w:type="dxa"/>
            <w:tcBorders>
              <w:top w:val="single" w:sz="6" w:space="0" w:color="A0A0A0"/>
              <w:left w:val="single" w:sz="6" w:space="0" w:color="F0F0F0"/>
              <w:bottom w:val="single" w:sz="6" w:space="0" w:color="A0A0A0"/>
              <w:right w:val="single" w:sz="6" w:space="0" w:color="A0A0A0"/>
            </w:tcBorders>
          </w:tcPr>
          <w:p w14:paraId="1E251181" w14:textId="77777777" w:rsidR="0005401D" w:rsidRDefault="001D13AA">
            <w:pPr>
              <w:spacing w:after="0" w:line="259" w:lineRule="auto"/>
              <w:ind w:left="0" w:firstLine="0"/>
            </w:pPr>
            <w:r>
              <w:t xml:space="preserve">1. Starppārbaudījums kolokvijā </w:t>
            </w:r>
          </w:p>
        </w:tc>
        <w:tc>
          <w:tcPr>
            <w:tcW w:w="244" w:type="dxa"/>
            <w:tcBorders>
              <w:top w:val="single" w:sz="6" w:space="0" w:color="A0A0A0"/>
              <w:left w:val="single" w:sz="6" w:space="0" w:color="A0A0A0"/>
              <w:bottom w:val="single" w:sz="6" w:space="0" w:color="A0A0A0"/>
              <w:right w:val="single" w:sz="6" w:space="0" w:color="A0A0A0"/>
            </w:tcBorders>
          </w:tcPr>
          <w:p w14:paraId="0F1D4DEB"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242F1DB"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D455553"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37E700E2"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419ACA1"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58005DC0" w14:textId="77777777" w:rsidR="0005401D" w:rsidRDefault="001D13AA">
            <w:pPr>
              <w:spacing w:after="0" w:line="259" w:lineRule="auto"/>
              <w:ind w:left="4" w:firstLine="0"/>
              <w:jc w:val="both"/>
            </w:pPr>
            <w:r>
              <w:t xml:space="preserve">+ </w:t>
            </w:r>
          </w:p>
        </w:tc>
      </w:tr>
      <w:tr w:rsidR="0005401D" w14:paraId="0A30A02A" w14:textId="77777777">
        <w:trPr>
          <w:trHeight w:val="296"/>
        </w:trPr>
        <w:tc>
          <w:tcPr>
            <w:tcW w:w="3662" w:type="dxa"/>
            <w:tcBorders>
              <w:top w:val="single" w:sz="6" w:space="0" w:color="A0A0A0"/>
              <w:left w:val="single" w:sz="6" w:space="0" w:color="F0F0F0"/>
              <w:bottom w:val="single" w:sz="6" w:space="0" w:color="A0A0A0"/>
              <w:right w:val="single" w:sz="6" w:space="0" w:color="A0A0A0"/>
            </w:tcBorders>
          </w:tcPr>
          <w:p w14:paraId="6801CCB0" w14:textId="77777777" w:rsidR="0005401D" w:rsidRDefault="001D13AA">
            <w:pPr>
              <w:spacing w:after="0" w:line="259" w:lineRule="auto"/>
              <w:ind w:left="0" w:firstLine="0"/>
              <w:jc w:val="both"/>
            </w:pPr>
            <w:r>
              <w:t xml:space="preserve">2. Ieskaite – zinātniskā vadītāja atzinums </w:t>
            </w:r>
          </w:p>
        </w:tc>
        <w:tc>
          <w:tcPr>
            <w:tcW w:w="244" w:type="dxa"/>
            <w:tcBorders>
              <w:top w:val="single" w:sz="6" w:space="0" w:color="A0A0A0"/>
              <w:left w:val="single" w:sz="6" w:space="0" w:color="A0A0A0"/>
              <w:bottom w:val="single" w:sz="6" w:space="0" w:color="A0A0A0"/>
              <w:right w:val="single" w:sz="6" w:space="0" w:color="A0A0A0"/>
            </w:tcBorders>
          </w:tcPr>
          <w:p w14:paraId="281668BC"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EBCC43E"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2AC17776"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5B10A3EF"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286DFF43"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1EE67559" w14:textId="77777777" w:rsidR="0005401D" w:rsidRDefault="001D13AA">
            <w:pPr>
              <w:spacing w:after="0" w:line="259" w:lineRule="auto"/>
              <w:ind w:left="4" w:firstLine="0"/>
              <w:jc w:val="both"/>
            </w:pPr>
            <w:r>
              <w:t xml:space="preserve">+ </w:t>
            </w:r>
          </w:p>
        </w:tc>
      </w:tr>
    </w:tbl>
    <w:p w14:paraId="3E23F36F" w14:textId="42B097BF" w:rsidR="0005401D" w:rsidRDefault="0005401D" w:rsidP="00613691">
      <w:pPr>
        <w:spacing w:after="220" w:line="259" w:lineRule="auto"/>
        <w:ind w:left="46" w:firstLine="0"/>
      </w:pPr>
    </w:p>
    <w:p w14:paraId="043EAEDD" w14:textId="77777777" w:rsidR="0005401D" w:rsidRDefault="001D13AA">
      <w:pPr>
        <w:spacing w:after="0" w:line="259" w:lineRule="auto"/>
        <w:ind w:left="46" w:firstLine="0"/>
      </w:pPr>
      <w:r>
        <w:rPr>
          <w:b/>
          <w:i/>
        </w:rPr>
        <w:t xml:space="preserve"> </w:t>
      </w:r>
    </w:p>
    <w:p w14:paraId="73C6F6F9" w14:textId="77777777" w:rsidR="0005401D" w:rsidRDefault="001D13AA">
      <w:pPr>
        <w:spacing w:after="52" w:line="252" w:lineRule="auto"/>
        <w:ind w:left="41"/>
      </w:pPr>
      <w:r>
        <w:rPr>
          <w:b/>
          <w:i/>
        </w:rPr>
        <w:t>Obligāti izmantojamie informācijas avoti</w:t>
      </w:r>
      <w:r>
        <w:t xml:space="preserve"> </w:t>
      </w:r>
    </w:p>
    <w:p w14:paraId="32FDB27B" w14:textId="77777777" w:rsidR="0005401D" w:rsidRDefault="001D13AA" w:rsidP="00D20D81">
      <w:pPr>
        <w:numPr>
          <w:ilvl w:val="0"/>
          <w:numId w:val="59"/>
        </w:numPr>
        <w:ind w:right="56" w:hanging="230"/>
        <w:jc w:val="both"/>
      </w:pPr>
      <w:r>
        <w:t xml:space="preserve">Cargill, M., O’Connor, P. (2009). Writing Scientific Research Articles: Strategy and Steps. United </w:t>
      </w:r>
    </w:p>
    <w:p w14:paraId="49B4F49F" w14:textId="77777777" w:rsidR="0005401D" w:rsidRDefault="001D13AA" w:rsidP="002A0C7A">
      <w:pPr>
        <w:ind w:left="41" w:right="56"/>
        <w:jc w:val="both"/>
      </w:pPr>
      <w:r>
        <w:t xml:space="preserve">Kingdom: Wiley-Blackwell. https://rauterberg.employee.id.tue.nl/lecturenotes/2009Writing_Scientific_Research_Articles.pdf </w:t>
      </w:r>
    </w:p>
    <w:p w14:paraId="3E194CBB" w14:textId="77777777" w:rsidR="0005401D" w:rsidRDefault="001D13AA" w:rsidP="00D20D81">
      <w:pPr>
        <w:numPr>
          <w:ilvl w:val="0"/>
          <w:numId w:val="59"/>
        </w:numPr>
        <w:ind w:right="56" w:hanging="230"/>
        <w:jc w:val="both"/>
      </w:pPr>
      <w:r>
        <w:t xml:space="preserve">Cohen, L., Manion, L., Morrison, K. (2007). Research Methods in Education (6th ed.). </w:t>
      </w:r>
      <w:proofErr w:type="gramStart"/>
      <w:r>
        <w:t>.-</w:t>
      </w:r>
      <w:proofErr w:type="gramEnd"/>
      <w:r>
        <w:t xml:space="preserve"> London, New </w:t>
      </w:r>
    </w:p>
    <w:p w14:paraId="6BA17B05"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2CF96DE5" w14:textId="77777777" w:rsidR="0005401D" w:rsidRDefault="001D13AA" w:rsidP="002A0C7A">
      <w:pPr>
        <w:ind w:left="41" w:right="56"/>
        <w:jc w:val="both"/>
      </w:pPr>
      <w:r>
        <w:t xml:space="preserve">https://books.google.lv/books?id=PViMtOnJ1LcC&amp;printsec=frontcover&amp;source=gbs_ge_summary_r&amp;ca d=0#v=onepage&amp;q&amp;f=false </w:t>
      </w:r>
    </w:p>
    <w:p w14:paraId="77F9C66D" w14:textId="77777777" w:rsidR="0005401D" w:rsidRDefault="001D13AA" w:rsidP="00D20D81">
      <w:pPr>
        <w:numPr>
          <w:ilvl w:val="0"/>
          <w:numId w:val="60"/>
        </w:numPr>
        <w:ind w:right="56"/>
        <w:jc w:val="both"/>
      </w:pPr>
      <w:r>
        <w:t xml:space="preserve">De Smith, M.J. (2018). Statistical Analysis Handbook: A Comprehensive Handbook of Statistical Concepts, Techniques and Software Tools. Edinburgh: The Winchelsea Press. </w:t>
      </w:r>
    </w:p>
    <w:p w14:paraId="443E3471" w14:textId="77777777" w:rsidR="0005401D" w:rsidRDefault="001D13AA" w:rsidP="002A0C7A">
      <w:pPr>
        <w:ind w:left="41" w:right="56"/>
        <w:jc w:val="both"/>
      </w:pPr>
      <w:r>
        <w:t xml:space="preserve">https://www.statsref.com/StatsRefSample.pdf </w:t>
      </w:r>
    </w:p>
    <w:p w14:paraId="216E9BCF" w14:textId="77777777" w:rsidR="0005401D" w:rsidRDefault="001D13AA" w:rsidP="00D20D81">
      <w:pPr>
        <w:numPr>
          <w:ilvl w:val="0"/>
          <w:numId w:val="60"/>
        </w:numPr>
        <w:ind w:right="56"/>
        <w:jc w:val="both"/>
      </w:pPr>
      <w:r>
        <w:t xml:space="preserve">El Chaarani, H., El Abiad, Z. (2023). How to Write Your PhD Thesis: </w:t>
      </w:r>
      <w:proofErr w:type="gramStart"/>
      <w:r>
        <w:t>the</w:t>
      </w:r>
      <w:proofErr w:type="gramEnd"/>
      <w:r>
        <w:t xml:space="preserve"> Easy Handbook. Journal of Contemporary Research in Business Administration and Economic Sciences, January 2023. </w:t>
      </w:r>
    </w:p>
    <w:p w14:paraId="2B5C15FD" w14:textId="77777777" w:rsidR="0005401D" w:rsidRDefault="001D13AA" w:rsidP="002A0C7A">
      <w:pPr>
        <w:spacing w:after="52"/>
        <w:ind w:left="41" w:right="56"/>
        <w:jc w:val="both"/>
      </w:pPr>
      <w:r>
        <w:t xml:space="preserve">https://www.researchgate.net/publication/366781144_HOW_TO_WRITE_YOUR_Phd_THESIS_THE_EAS Y_HANDBOOK </w:t>
      </w:r>
    </w:p>
    <w:p w14:paraId="06C450D2" w14:textId="77777777" w:rsidR="0005401D" w:rsidRDefault="001D13AA" w:rsidP="002A0C7A">
      <w:pPr>
        <w:spacing w:after="52" w:line="252" w:lineRule="auto"/>
        <w:ind w:left="41"/>
        <w:jc w:val="both"/>
      </w:pPr>
      <w:r>
        <w:rPr>
          <w:b/>
          <w:i/>
        </w:rPr>
        <w:t>Papildus informācijas avoti</w:t>
      </w:r>
      <w:r>
        <w:t xml:space="preserve"> </w:t>
      </w:r>
    </w:p>
    <w:p w14:paraId="345D4DD3" w14:textId="77777777" w:rsidR="0005401D" w:rsidRDefault="001D13AA" w:rsidP="00D20D81">
      <w:pPr>
        <w:numPr>
          <w:ilvl w:val="0"/>
          <w:numId w:val="61"/>
        </w:numPr>
        <w:ind w:right="56" w:hanging="230"/>
        <w:jc w:val="both"/>
      </w:pPr>
      <w:r>
        <w:t xml:space="preserve">Cirasella, J., &amp; Thistlethwaite, P. (2017). Open Access and the Graduate Author: A Dissertation Anxiety Manual. In K. </w:t>
      </w:r>
    </w:p>
    <w:p w14:paraId="7A7F60B4" w14:textId="77777777" w:rsidR="0005401D" w:rsidRDefault="001D13AA" w:rsidP="00D20D81">
      <w:pPr>
        <w:numPr>
          <w:ilvl w:val="0"/>
          <w:numId w:val="61"/>
        </w:numPr>
        <w:ind w:right="56" w:hanging="230"/>
        <w:jc w:val="both"/>
      </w:pPr>
      <w:r>
        <w:t xml:space="preserve">Fenwick, T., Edwards, R., Sawchuk, P. (2011). Emerging Approaches to Educational Research. Routledge, Taylor&amp;Francis Group. </w:t>
      </w:r>
    </w:p>
    <w:p w14:paraId="03ADDD6B" w14:textId="77777777" w:rsidR="0005401D" w:rsidRDefault="001D13AA" w:rsidP="00D20D81">
      <w:pPr>
        <w:numPr>
          <w:ilvl w:val="0"/>
          <w:numId w:val="61"/>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40140772" w14:textId="77777777" w:rsidR="0005401D" w:rsidRDefault="001D13AA" w:rsidP="00D20D81">
      <w:pPr>
        <w:numPr>
          <w:ilvl w:val="0"/>
          <w:numId w:val="61"/>
        </w:numPr>
        <w:ind w:right="56" w:hanging="230"/>
        <w:jc w:val="both"/>
      </w:pPr>
      <w:r>
        <w:t xml:space="preserve">Mārtinsone, K., Pipere, A., Kamerāde, D. (Red.). (2016). Pētniecība: teorija un prakse. Rīga: RaKa. </w:t>
      </w:r>
    </w:p>
    <w:p w14:paraId="5B6E7562" w14:textId="77777777" w:rsidR="0005401D" w:rsidRDefault="001D13AA" w:rsidP="00D20D81">
      <w:pPr>
        <w:numPr>
          <w:ilvl w:val="0"/>
          <w:numId w:val="61"/>
        </w:numPr>
        <w:ind w:right="56" w:hanging="230"/>
        <w:jc w:val="both"/>
      </w:pPr>
      <w:r>
        <w:t xml:space="preserve">Mārtinsone, K., Pipere, A. (Red.) (2011). Ievads pētniecībā: stratēģijas, dizaini, metodes. Rīga: Raka. </w:t>
      </w:r>
    </w:p>
    <w:p w14:paraId="379A09B1" w14:textId="77777777" w:rsidR="0005401D" w:rsidRDefault="001D13AA" w:rsidP="00D20D81">
      <w:pPr>
        <w:numPr>
          <w:ilvl w:val="0"/>
          <w:numId w:val="61"/>
        </w:numPr>
        <w:ind w:right="56" w:hanging="230"/>
        <w:jc w:val="both"/>
      </w:pPr>
      <w:r>
        <w:t xml:space="preserve">Mārtinsone, K., Pipere, A. (Red.) (2018). Zinātniskā rakstīšana un pētījumu rezultātu izplatīšana. Rīga: RSU izdevniecība. </w:t>
      </w:r>
    </w:p>
    <w:p w14:paraId="2B72A404" w14:textId="77777777" w:rsidR="0005401D" w:rsidRDefault="001D13AA" w:rsidP="00D20D81">
      <w:pPr>
        <w:numPr>
          <w:ilvl w:val="0"/>
          <w:numId w:val="61"/>
        </w:numPr>
        <w:ind w:right="56" w:hanging="230"/>
        <w:jc w:val="both"/>
      </w:pPr>
      <w:r>
        <w:t xml:space="preserve">Mārtinsone, K., Pipere, A., Kamerāde D. u.c. (2011). Pētniecības terminu skaidrojošā vārdnīca. Sast. I. Eņģele. Rīga: RaKa. </w:t>
      </w:r>
    </w:p>
    <w:p w14:paraId="680B09B0" w14:textId="77777777" w:rsidR="0005401D" w:rsidRDefault="001D13AA" w:rsidP="00D20D81">
      <w:pPr>
        <w:numPr>
          <w:ilvl w:val="0"/>
          <w:numId w:val="61"/>
        </w:numPr>
        <w:spacing w:after="52"/>
        <w:ind w:right="56" w:hanging="230"/>
        <w:jc w:val="both"/>
      </w:pPr>
      <w:r>
        <w:t xml:space="preserve">Smith L. &amp; K. A. Dickson (Eds.), Open access and the future of scholarly communication: Implementation (pp. 203-224). Lanham, MD: Rowman &amp; Littlefield. </w:t>
      </w:r>
    </w:p>
    <w:p w14:paraId="0A7F95C8" w14:textId="77777777" w:rsidR="0005401D" w:rsidRDefault="001D13AA" w:rsidP="002A0C7A">
      <w:pPr>
        <w:spacing w:after="52" w:line="252" w:lineRule="auto"/>
        <w:ind w:left="41"/>
        <w:jc w:val="both"/>
      </w:pPr>
      <w:r>
        <w:rPr>
          <w:b/>
          <w:i/>
        </w:rPr>
        <w:t>Periodika un citi informācijas avoti</w:t>
      </w:r>
      <w:r>
        <w:t xml:space="preserve"> </w:t>
      </w:r>
    </w:p>
    <w:p w14:paraId="5BA1E243" w14:textId="77777777" w:rsidR="0005401D" w:rsidRDefault="001D13AA" w:rsidP="00D20D81">
      <w:pPr>
        <w:numPr>
          <w:ilvl w:val="0"/>
          <w:numId w:val="62"/>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6C71FE8D" w14:textId="77777777" w:rsidR="0005401D" w:rsidRDefault="001D13AA" w:rsidP="00D20D81">
      <w:pPr>
        <w:numPr>
          <w:ilvl w:val="0"/>
          <w:numId w:val="62"/>
        </w:numPr>
        <w:ind w:right="230"/>
        <w:jc w:val="both"/>
      </w:pPr>
      <w:r>
        <w:t xml:space="preserve">Educational Research. Taylor&amp;Francis Online. https://www.tandfonline.com/toc/rere20/current 3. European Journal of Teacher Education. Taylor&amp;Francis Online. </w:t>
      </w:r>
    </w:p>
    <w:p w14:paraId="6C3F5BBC" w14:textId="77777777" w:rsidR="0005401D" w:rsidRDefault="001D13AA" w:rsidP="002A0C7A">
      <w:pPr>
        <w:ind w:left="41" w:right="56"/>
        <w:jc w:val="both"/>
      </w:pPr>
      <w:r>
        <w:t xml:space="preserve">https://www.tandfonline.com/loi/cete20 </w:t>
      </w:r>
    </w:p>
    <w:p w14:paraId="55AF2685" w14:textId="77777777" w:rsidR="0005401D" w:rsidRDefault="001D13AA" w:rsidP="00D20D81">
      <w:pPr>
        <w:numPr>
          <w:ilvl w:val="0"/>
          <w:numId w:val="63"/>
        </w:numPr>
        <w:ind w:right="56" w:hanging="230"/>
        <w:jc w:val="both"/>
      </w:pPr>
      <w:r>
        <w:t xml:space="preserve">International Journal of Smart Education and Urban Society (IJSEUS). IGI Gobal. https://www.igiglobal.com/journal/international-journal-smart-education-urban/188335 </w:t>
      </w:r>
    </w:p>
    <w:p w14:paraId="3B659375" w14:textId="77777777" w:rsidR="0005401D" w:rsidRDefault="001D13AA" w:rsidP="00D20D81">
      <w:pPr>
        <w:numPr>
          <w:ilvl w:val="0"/>
          <w:numId w:val="63"/>
        </w:numPr>
        <w:ind w:right="56" w:hanging="230"/>
        <w:jc w:val="both"/>
      </w:pPr>
      <w:r>
        <w:t xml:space="preserve">Journal of Teacher Education for Sustainability https://www.degruyter.com/dg/viewjournalissue/j$002fjtes.2017.19.issue-1$002fissuefiles$002fjtes.2017.19.issue-1.xml </w:t>
      </w:r>
    </w:p>
    <w:p w14:paraId="42D6D2DC" w14:textId="77777777" w:rsidR="0005401D" w:rsidRDefault="001D13AA" w:rsidP="00D20D81">
      <w:pPr>
        <w:numPr>
          <w:ilvl w:val="0"/>
          <w:numId w:val="63"/>
        </w:numPr>
        <w:ind w:right="56" w:hanging="230"/>
        <w:jc w:val="both"/>
      </w:pPr>
      <w:r>
        <w:t xml:space="preserve">LU zinātniskie raksti. Pedagoģija un skolotāju izglītība. LU Akadēmiskais apgāds. </w:t>
      </w:r>
    </w:p>
    <w:p w14:paraId="46641637" w14:textId="77777777" w:rsidR="0005401D" w:rsidRDefault="001D13AA" w:rsidP="002A0C7A">
      <w:pPr>
        <w:ind w:left="41" w:right="56"/>
        <w:jc w:val="both"/>
      </w:pPr>
      <w:r>
        <w:t xml:space="preserve">https://www.lu.lv/apgads/lu-raksti-pdf/ </w:t>
      </w:r>
    </w:p>
    <w:p w14:paraId="08B52316" w14:textId="77777777" w:rsidR="0005401D" w:rsidRDefault="001D13AA" w:rsidP="00D20D81">
      <w:pPr>
        <w:numPr>
          <w:ilvl w:val="0"/>
          <w:numId w:val="63"/>
        </w:numPr>
        <w:ind w:right="56" w:hanging="230"/>
        <w:jc w:val="both"/>
      </w:pPr>
      <w:r>
        <w:t xml:space="preserve">Padagogische Rundschau. Peter Lang. https://www.peterlang.com/view/journals/pr/pr-overview.xml </w:t>
      </w:r>
    </w:p>
    <w:p w14:paraId="280FB412" w14:textId="77777777" w:rsidR="0005401D" w:rsidRDefault="001D13AA" w:rsidP="00D20D81">
      <w:pPr>
        <w:numPr>
          <w:ilvl w:val="0"/>
          <w:numId w:val="63"/>
        </w:numPr>
        <w:spacing w:after="80"/>
        <w:ind w:right="56" w:hanging="230"/>
        <w:jc w:val="both"/>
      </w:pPr>
      <w:r>
        <w:t xml:space="preserve">Pedagogica Historica. Taylor&amp;Francis Online. https://www.tandfonline.com/loi/cpdh20 </w:t>
      </w:r>
    </w:p>
    <w:p w14:paraId="24179186" w14:textId="77777777" w:rsidR="001B14E3" w:rsidRPr="008675EA" w:rsidRDefault="001D13AA" w:rsidP="001B14E3">
      <w:pPr>
        <w:spacing w:after="71"/>
        <w:ind w:right="56"/>
        <w:jc w:val="both"/>
        <w:rPr>
          <w:b/>
          <w:bCs/>
          <w:i/>
          <w:iCs/>
        </w:rPr>
      </w:pPr>
      <w:r>
        <w:rPr>
          <w:rFonts w:ascii="Calibri" w:eastAsia="Calibri" w:hAnsi="Calibri" w:cs="Calibri"/>
          <w:sz w:val="22"/>
        </w:rPr>
        <w:lastRenderedPageBreak/>
        <w:t xml:space="preserve"> </w:t>
      </w:r>
      <w:r w:rsidR="001B14E3" w:rsidRPr="008675EA">
        <w:rPr>
          <w:b/>
          <w:bCs/>
          <w:i/>
          <w:iCs/>
        </w:rPr>
        <w:t>Piezīmes</w:t>
      </w:r>
    </w:p>
    <w:p w14:paraId="37368B69"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7D7BEF67" w14:textId="428F0ACB" w:rsidR="0005401D" w:rsidRDefault="001D13AA">
      <w:pPr>
        <w:spacing w:after="0" w:line="259" w:lineRule="auto"/>
        <w:ind w:left="0" w:firstLine="0"/>
        <w:rPr>
          <w:rFonts w:ascii="Calibri" w:eastAsia="Calibri" w:hAnsi="Calibri" w:cs="Calibri"/>
          <w:sz w:val="22"/>
        </w:rPr>
      </w:pPr>
      <w:r>
        <w:rPr>
          <w:rFonts w:ascii="Calibri" w:eastAsia="Calibri" w:hAnsi="Calibri" w:cs="Calibri"/>
          <w:sz w:val="22"/>
        </w:rPr>
        <w:tab/>
        <w:t xml:space="preserve"> </w:t>
      </w:r>
    </w:p>
    <w:p w14:paraId="3FD993ED" w14:textId="190CB32E" w:rsidR="004959CC" w:rsidRDefault="004959CC">
      <w:pPr>
        <w:spacing w:after="0" w:line="259" w:lineRule="auto"/>
        <w:ind w:left="0" w:firstLine="0"/>
      </w:pPr>
    </w:p>
    <w:p w14:paraId="1742BB83" w14:textId="77777777" w:rsidR="004959CC" w:rsidRDefault="004959CC">
      <w:pPr>
        <w:spacing w:after="0" w:line="259" w:lineRule="auto"/>
        <w:ind w:left="0" w:firstLine="0"/>
      </w:pPr>
    </w:p>
    <w:p w14:paraId="169C2C98" w14:textId="77777777" w:rsidR="0005401D" w:rsidRDefault="001D13AA">
      <w:pPr>
        <w:tabs>
          <w:tab w:val="center" w:pos="6075"/>
        </w:tabs>
        <w:spacing w:after="160" w:line="259" w:lineRule="auto"/>
        <w:ind w:left="0" w:firstLine="0"/>
      </w:pPr>
      <w:r>
        <w:rPr>
          <w:b/>
          <w:i/>
        </w:rPr>
        <w:t>Studiju kursa nosaukums</w:t>
      </w:r>
      <w:r>
        <w:t xml:space="preserve"> </w:t>
      </w:r>
      <w:r>
        <w:tab/>
      </w:r>
      <w:r>
        <w:rPr>
          <w:b/>
          <w:i/>
        </w:rPr>
        <w:t>Promocijas darba izstrāde izglītības zinātnēs IV</w:t>
      </w:r>
      <w:r>
        <w:t xml:space="preserve"> </w:t>
      </w:r>
    </w:p>
    <w:p w14:paraId="00678589" w14:textId="312877F1" w:rsidR="0005401D" w:rsidRDefault="001D13AA">
      <w:pPr>
        <w:tabs>
          <w:tab w:val="center" w:pos="4166"/>
        </w:tabs>
        <w:spacing w:after="160" w:line="259" w:lineRule="auto"/>
        <w:ind w:left="0" w:firstLine="0"/>
      </w:pPr>
      <w:r>
        <w:rPr>
          <w:b/>
          <w:i/>
        </w:rPr>
        <w:t>Studiju kursa kods</w:t>
      </w:r>
      <w:r>
        <w:t xml:space="preserve"> </w:t>
      </w:r>
      <w:r>
        <w:tab/>
        <w:t>Izgl</w:t>
      </w:r>
      <w:r w:rsidR="008679C9">
        <w:t>D004</w:t>
      </w:r>
    </w:p>
    <w:p w14:paraId="1E7A82BB" w14:textId="77777777" w:rsidR="0005401D" w:rsidRDefault="001D13AA">
      <w:pPr>
        <w:tabs>
          <w:tab w:val="center" w:pos="4563"/>
        </w:tabs>
        <w:spacing w:after="160" w:line="259" w:lineRule="auto"/>
        <w:ind w:left="0" w:firstLine="0"/>
      </w:pPr>
      <w:r>
        <w:rPr>
          <w:b/>
          <w:i/>
        </w:rPr>
        <w:t>Zinātnes nozare</w:t>
      </w:r>
      <w:r>
        <w:t xml:space="preserve"> </w:t>
      </w:r>
      <w:r>
        <w:tab/>
        <w:t xml:space="preserve">Izglītības zinātnes </w:t>
      </w:r>
    </w:p>
    <w:p w14:paraId="5CF60EFC" w14:textId="2BE25DC7" w:rsidR="0005401D" w:rsidRDefault="001D13AA">
      <w:pPr>
        <w:tabs>
          <w:tab w:val="center" w:pos="3913"/>
        </w:tabs>
        <w:spacing w:after="160" w:line="259" w:lineRule="auto"/>
        <w:ind w:left="0" w:firstLine="0"/>
      </w:pPr>
      <w:r>
        <w:rPr>
          <w:b/>
          <w:i/>
        </w:rPr>
        <w:t>Kredītpunkti</w:t>
      </w:r>
      <w:r>
        <w:t xml:space="preserve"> </w:t>
      </w:r>
      <w:r>
        <w:tab/>
      </w:r>
      <w:r w:rsidRPr="00892D3A">
        <w:rPr>
          <w:bCs/>
        </w:rPr>
        <w:t>10</w:t>
      </w:r>
      <w:r>
        <w:t xml:space="preserve"> </w:t>
      </w:r>
      <w:r w:rsidR="00892D3A">
        <w:t>(15)</w:t>
      </w:r>
    </w:p>
    <w:p w14:paraId="175C4E40" w14:textId="77777777" w:rsidR="0005401D" w:rsidRDefault="001D13AA">
      <w:pPr>
        <w:tabs>
          <w:tab w:val="center" w:pos="3853"/>
        </w:tabs>
        <w:spacing w:after="160" w:line="259" w:lineRule="auto"/>
        <w:ind w:left="0" w:firstLine="0"/>
      </w:pPr>
      <w:r>
        <w:rPr>
          <w:b/>
          <w:i/>
        </w:rPr>
        <w:t>Kopējais kontaktstundu skaits</w:t>
      </w:r>
      <w:r>
        <w:t xml:space="preserve"> </w:t>
      </w:r>
      <w:r>
        <w:tab/>
      </w:r>
      <w:r>
        <w:rPr>
          <w:b/>
        </w:rPr>
        <w:t>0</w:t>
      </w:r>
      <w:r>
        <w:t xml:space="preserve"> </w:t>
      </w:r>
    </w:p>
    <w:p w14:paraId="4B32BA47" w14:textId="77777777" w:rsidR="0005401D" w:rsidRDefault="001D13AA">
      <w:pPr>
        <w:tabs>
          <w:tab w:val="center" w:pos="3847"/>
        </w:tabs>
        <w:spacing w:after="160" w:line="259" w:lineRule="auto"/>
        <w:ind w:left="0" w:firstLine="0"/>
      </w:pPr>
      <w:r>
        <w:rPr>
          <w:b/>
          <w:i/>
        </w:rPr>
        <w:t>Lekciju stundu skaits</w:t>
      </w:r>
      <w:r>
        <w:t xml:space="preserve"> </w:t>
      </w:r>
      <w:r>
        <w:tab/>
        <w:t xml:space="preserve">0 </w:t>
      </w:r>
    </w:p>
    <w:p w14:paraId="74210524" w14:textId="0EA0EDD5" w:rsidR="0005401D" w:rsidRDefault="001D13AA">
      <w:pPr>
        <w:spacing w:after="160" w:line="259" w:lineRule="auto"/>
        <w:ind w:left="0" w:firstLine="0"/>
      </w:pPr>
      <w:r>
        <w:rPr>
          <w:b/>
          <w:i/>
        </w:rPr>
        <w:t>Semināru un praktisko darbu stundu</w:t>
      </w:r>
      <w:r w:rsidR="00701E5C">
        <w:rPr>
          <w:b/>
          <w:i/>
        </w:rPr>
        <w:t xml:space="preserve">    </w:t>
      </w:r>
      <w:r>
        <w:rPr>
          <w:b/>
          <w:i/>
        </w:rPr>
        <w:t xml:space="preserve"> </w:t>
      </w:r>
      <w:r w:rsidR="00701E5C">
        <w:t xml:space="preserve">0 </w:t>
      </w:r>
    </w:p>
    <w:p w14:paraId="71B08486" w14:textId="77777777" w:rsidR="0005401D" w:rsidRDefault="001D13AA">
      <w:pPr>
        <w:spacing w:after="160" w:line="259" w:lineRule="auto"/>
        <w:ind w:left="0" w:firstLine="0"/>
      </w:pPr>
      <w:r>
        <w:rPr>
          <w:b/>
          <w:i/>
        </w:rPr>
        <w:t>skaits</w:t>
      </w:r>
      <w:r>
        <w:t xml:space="preserve"> </w:t>
      </w:r>
    </w:p>
    <w:p w14:paraId="1BD8FD1F" w14:textId="77777777" w:rsidR="0005401D" w:rsidRDefault="001D13AA">
      <w:pPr>
        <w:tabs>
          <w:tab w:val="center" w:pos="3847"/>
        </w:tabs>
        <w:spacing w:after="160" w:line="259" w:lineRule="auto"/>
        <w:ind w:left="0" w:firstLine="0"/>
      </w:pPr>
      <w:r>
        <w:rPr>
          <w:b/>
          <w:i/>
        </w:rPr>
        <w:t>Laboratorijas darbu stundu skaits</w:t>
      </w:r>
      <w:r>
        <w:t xml:space="preserve"> </w:t>
      </w:r>
      <w:r>
        <w:tab/>
        <w:t xml:space="preserve">0 </w:t>
      </w:r>
    </w:p>
    <w:p w14:paraId="6E734C3A" w14:textId="52BB9759" w:rsidR="0005401D" w:rsidRDefault="001D13AA">
      <w:pPr>
        <w:spacing w:after="160" w:line="259" w:lineRule="auto"/>
        <w:ind w:left="0" w:firstLine="0"/>
      </w:pPr>
      <w:r>
        <w:rPr>
          <w:b/>
          <w:i/>
        </w:rPr>
        <w:t xml:space="preserve">Studenta patstāvīgā darba stundu </w:t>
      </w:r>
      <w:r w:rsidR="00701E5C">
        <w:rPr>
          <w:b/>
          <w:i/>
        </w:rPr>
        <w:t xml:space="preserve">      </w:t>
      </w:r>
      <w:r w:rsidR="00701E5C">
        <w:rPr>
          <w:b/>
        </w:rPr>
        <w:t>400</w:t>
      </w:r>
      <w:r w:rsidR="00701E5C">
        <w:t xml:space="preserve"> </w:t>
      </w:r>
    </w:p>
    <w:p w14:paraId="31609C1D" w14:textId="77777777" w:rsidR="0005401D" w:rsidRDefault="001D13AA">
      <w:pPr>
        <w:spacing w:after="160" w:line="259" w:lineRule="auto"/>
        <w:ind w:left="0" w:firstLine="0"/>
      </w:pPr>
      <w:r>
        <w:rPr>
          <w:b/>
          <w:i/>
        </w:rPr>
        <w:t>skaits</w:t>
      </w:r>
      <w:r>
        <w:t xml:space="preserve"> </w:t>
      </w:r>
    </w:p>
    <w:p w14:paraId="0C51D44A" w14:textId="77777777" w:rsidR="0005401D" w:rsidRDefault="001D13AA">
      <w:pPr>
        <w:spacing w:after="42" w:line="259" w:lineRule="auto"/>
        <w:ind w:left="46" w:firstLine="0"/>
      </w:pPr>
      <w:r>
        <w:t xml:space="preserve">  </w:t>
      </w:r>
    </w:p>
    <w:p w14:paraId="3A49C811" w14:textId="77777777" w:rsidR="0005401D" w:rsidRDefault="001D13AA">
      <w:pPr>
        <w:spacing w:after="107" w:line="252" w:lineRule="auto"/>
        <w:ind w:left="41"/>
      </w:pPr>
      <w:r>
        <w:rPr>
          <w:b/>
          <w:i/>
        </w:rPr>
        <w:t>Kursa izstrādātājs(-i)</w:t>
      </w:r>
      <w:r>
        <w:t xml:space="preserve"> </w:t>
      </w:r>
    </w:p>
    <w:p w14:paraId="3B8CFBF5" w14:textId="77777777" w:rsidR="0005401D" w:rsidRDefault="001D13AA">
      <w:pPr>
        <w:spacing w:after="289"/>
        <w:ind w:left="41" w:right="56"/>
      </w:pPr>
      <w:proofErr w:type="gramStart"/>
      <w:r>
        <w:t>Dr.paed</w:t>
      </w:r>
      <w:proofErr w:type="gramEnd"/>
      <w:r>
        <w:t xml:space="preserve">., prof. Zanda Rubene </w:t>
      </w:r>
    </w:p>
    <w:p w14:paraId="4CBAED9D" w14:textId="77777777" w:rsidR="00ED3A09" w:rsidRPr="00D12219" w:rsidRDefault="00ED3A09" w:rsidP="00ED3A09">
      <w:pPr>
        <w:spacing w:after="289"/>
        <w:ind w:left="41" w:right="56"/>
        <w:rPr>
          <w:b/>
          <w:bCs/>
          <w:i/>
          <w:iCs/>
        </w:rPr>
      </w:pPr>
      <w:r w:rsidRPr="002A09F5">
        <w:rPr>
          <w:b/>
          <w:bCs/>
          <w:i/>
          <w:iCs/>
        </w:rPr>
        <w:t>Kursa docētājs (-i</w:t>
      </w:r>
      <w:r>
        <w:rPr>
          <w:b/>
          <w:bCs/>
          <w:i/>
          <w:iCs/>
        </w:rPr>
        <w:t>)</w:t>
      </w:r>
    </w:p>
    <w:p w14:paraId="3A3A8890" w14:textId="77777777" w:rsidR="00ED3A09" w:rsidRPr="00B46DB0" w:rsidRDefault="00ED3A09" w:rsidP="00ED3A09">
      <w:pPr>
        <w:pStyle w:val="Parasts1"/>
        <w:spacing w:after="0" w:line="256" w:lineRule="auto"/>
        <w:rPr>
          <w:rFonts w:ascii="Verdana" w:hAnsi="Verdana"/>
          <w:sz w:val="16"/>
          <w:szCs w:val="16"/>
          <w:lang w:val="lv-LV"/>
        </w:rPr>
      </w:pPr>
      <w:r w:rsidRPr="00B46DB0">
        <w:rPr>
          <w:rFonts w:ascii="Verdana" w:hAnsi="Verdana"/>
          <w:sz w:val="16"/>
          <w:szCs w:val="16"/>
          <w:lang w:val="lv-LV"/>
        </w:rPr>
        <w:t xml:space="preserve">Dr. paed., prof. Jeļena Davidova </w:t>
      </w:r>
    </w:p>
    <w:p w14:paraId="7295BEB2" w14:textId="77777777" w:rsidR="00ED3A09" w:rsidRPr="00B46DB0" w:rsidRDefault="00ED3A09" w:rsidP="00ED3A09">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75C1B051" w14:textId="77777777" w:rsidR="00ED3A09" w:rsidRPr="00B46DB0" w:rsidRDefault="00ED3A09" w:rsidP="00ED3A09">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229604CB" w14:textId="77777777" w:rsidR="00ED3A09" w:rsidRPr="00B46DB0" w:rsidRDefault="00ED3A09" w:rsidP="00ED3A0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7042B2D7" w14:textId="77777777" w:rsidR="00ED3A09" w:rsidRPr="00B46DB0" w:rsidRDefault="00ED3A09" w:rsidP="00ED3A0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49D3CCCE" w14:textId="77777777" w:rsidR="00ED3A09" w:rsidRPr="00B46DB0" w:rsidRDefault="00ED3A09" w:rsidP="00ED3A09">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4AA8E736" w14:textId="7E45D947" w:rsidR="00ED3A09" w:rsidRPr="001535AA" w:rsidRDefault="00ED3A09" w:rsidP="00ED3A09">
      <w:pPr>
        <w:spacing w:after="289"/>
        <w:ind w:right="56"/>
        <w:rPr>
          <w:rFonts w:cs="Times New Roman"/>
          <w:sz w:val="16"/>
          <w:szCs w:val="16"/>
          <w:lang w:val="lv-LV"/>
        </w:rPr>
      </w:pPr>
      <w:r w:rsidRPr="00B46DB0">
        <w:rPr>
          <w:rFonts w:cs="Times New Roman"/>
          <w:sz w:val="16"/>
          <w:szCs w:val="16"/>
          <w:lang w:val="lv-LV"/>
        </w:rPr>
        <w:t>Ph.D., vad. pētn. Ilona Fjodorova</w:t>
      </w:r>
    </w:p>
    <w:p w14:paraId="2AAAC04B"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739FD25D" w14:textId="77777777" w:rsidR="0005401D" w:rsidRPr="001535AA" w:rsidRDefault="001D13AA" w:rsidP="002A0C7A">
      <w:pPr>
        <w:spacing w:after="52"/>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555620D0" w14:textId="77777777" w:rsidR="0005401D" w:rsidRPr="001535AA" w:rsidRDefault="001D13AA" w:rsidP="002A0C7A">
      <w:pPr>
        <w:spacing w:after="42" w:line="259" w:lineRule="auto"/>
        <w:ind w:left="46" w:firstLine="0"/>
        <w:jc w:val="both"/>
        <w:rPr>
          <w:lang w:val="lv-LV"/>
        </w:rPr>
      </w:pPr>
      <w:r w:rsidRPr="001535AA">
        <w:rPr>
          <w:lang w:val="lv-LV"/>
        </w:rPr>
        <w:t xml:space="preserve">  </w:t>
      </w:r>
    </w:p>
    <w:p w14:paraId="64359C1C"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77B2C220"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studiju kursa ietvaros doktoranti izstrādā disertācijas teorētiskās daļas darba variantu. </w:t>
      </w:r>
    </w:p>
    <w:p w14:paraId="1FCE2B4E" w14:textId="77777777" w:rsidR="0005401D" w:rsidRPr="001535AA" w:rsidRDefault="001D13AA">
      <w:pPr>
        <w:spacing w:after="0" w:line="259" w:lineRule="auto"/>
        <w:ind w:left="46" w:firstLine="0"/>
        <w:rPr>
          <w:lang w:val="lv-LV"/>
        </w:rPr>
      </w:pPr>
      <w:r w:rsidRPr="001535AA">
        <w:rPr>
          <w:lang w:val="lv-LV"/>
        </w:rPr>
        <w:t xml:space="preserve"> </w:t>
      </w:r>
    </w:p>
    <w:p w14:paraId="4360158B" w14:textId="77777777" w:rsidR="0005401D" w:rsidRDefault="001D13AA">
      <w:pPr>
        <w:ind w:left="41" w:right="56"/>
      </w:pPr>
      <w:r>
        <w:t xml:space="preserve">Uzdevumi - </w:t>
      </w:r>
    </w:p>
    <w:p w14:paraId="582756E7" w14:textId="77777777" w:rsidR="0005401D" w:rsidRDefault="001D13AA" w:rsidP="00D20D81">
      <w:pPr>
        <w:numPr>
          <w:ilvl w:val="0"/>
          <w:numId w:val="64"/>
        </w:numPr>
        <w:ind w:left="276" w:right="56" w:hanging="245"/>
      </w:pPr>
      <w:r>
        <w:t xml:space="preserve">Pilnveidot doktorantu pētniecisko kompetenci; </w:t>
      </w:r>
    </w:p>
    <w:p w14:paraId="783DBAD9" w14:textId="77777777" w:rsidR="0005401D" w:rsidRDefault="001D13AA" w:rsidP="00D20D81">
      <w:pPr>
        <w:numPr>
          <w:ilvl w:val="0"/>
          <w:numId w:val="64"/>
        </w:numPr>
        <w:ind w:left="276" w:right="56" w:hanging="245"/>
      </w:pPr>
      <w:r>
        <w:t xml:space="preserve">Pilnveidot zinātniskās literatūras analīzes prasmi; </w:t>
      </w:r>
    </w:p>
    <w:p w14:paraId="73361C5A" w14:textId="77777777" w:rsidR="0005401D" w:rsidRDefault="001D13AA" w:rsidP="00D20D81">
      <w:pPr>
        <w:numPr>
          <w:ilvl w:val="0"/>
          <w:numId w:val="64"/>
        </w:numPr>
        <w:ind w:left="276" w:right="56" w:hanging="245"/>
      </w:pPr>
      <w:r>
        <w:t xml:space="preserve">Pilnveidot prasmi sintezēt jaunas teorētiskās atziņas; </w:t>
      </w:r>
    </w:p>
    <w:p w14:paraId="7DEA9CE8" w14:textId="77777777" w:rsidR="0005401D" w:rsidRDefault="001D13AA" w:rsidP="00D20D81">
      <w:pPr>
        <w:numPr>
          <w:ilvl w:val="0"/>
          <w:numId w:val="64"/>
        </w:numPr>
        <w:ind w:left="276" w:right="56" w:hanging="245"/>
      </w:pPr>
      <w:r>
        <w:t xml:space="preserve">Formulēt secinājumus atbilstoši promocijas pētījuma mērķim. </w:t>
      </w:r>
    </w:p>
    <w:p w14:paraId="2C9265FF" w14:textId="77777777" w:rsidR="0005401D" w:rsidRDefault="001D13AA">
      <w:pPr>
        <w:spacing w:after="0" w:line="259" w:lineRule="auto"/>
        <w:ind w:left="46" w:firstLine="0"/>
      </w:pPr>
      <w:r>
        <w:t xml:space="preserve"> </w:t>
      </w:r>
    </w:p>
    <w:p w14:paraId="075FA8E7" w14:textId="77777777" w:rsidR="0005401D" w:rsidRDefault="001D13AA">
      <w:pPr>
        <w:spacing w:after="0" w:line="259" w:lineRule="auto"/>
        <w:ind w:left="46" w:firstLine="0"/>
      </w:pPr>
      <w:r>
        <w:t xml:space="preserve"> </w:t>
      </w:r>
    </w:p>
    <w:p w14:paraId="7BDF6168" w14:textId="77777777" w:rsidR="0005401D" w:rsidRDefault="001D13AA">
      <w:pPr>
        <w:spacing w:after="49"/>
        <w:ind w:left="41" w:right="56"/>
      </w:pPr>
      <w:r>
        <w:t xml:space="preserve">Promocijas darbs tiek izstrādāts latviešu vai angļu valodā. </w:t>
      </w:r>
    </w:p>
    <w:p w14:paraId="3AA989DA" w14:textId="77777777" w:rsidR="002A6445" w:rsidRDefault="002A6445">
      <w:pPr>
        <w:spacing w:after="52" w:line="252" w:lineRule="auto"/>
        <w:ind w:left="41"/>
        <w:rPr>
          <w:b/>
          <w:i/>
        </w:rPr>
      </w:pPr>
    </w:p>
    <w:p w14:paraId="0AA2C797" w14:textId="77777777" w:rsidR="007F006C" w:rsidRDefault="007F006C">
      <w:pPr>
        <w:spacing w:after="52" w:line="252" w:lineRule="auto"/>
        <w:ind w:left="41"/>
        <w:rPr>
          <w:b/>
          <w:i/>
        </w:rPr>
      </w:pPr>
    </w:p>
    <w:p w14:paraId="382E2E60" w14:textId="77777777" w:rsidR="007F006C" w:rsidRDefault="007F006C">
      <w:pPr>
        <w:spacing w:after="52" w:line="252" w:lineRule="auto"/>
        <w:ind w:left="41"/>
        <w:rPr>
          <w:b/>
          <w:i/>
        </w:rPr>
      </w:pPr>
    </w:p>
    <w:p w14:paraId="03D9F76B" w14:textId="77777777" w:rsidR="007F006C" w:rsidRDefault="007F006C">
      <w:pPr>
        <w:spacing w:after="52" w:line="252" w:lineRule="auto"/>
        <w:ind w:left="41"/>
        <w:rPr>
          <w:b/>
          <w:i/>
        </w:rPr>
      </w:pPr>
    </w:p>
    <w:p w14:paraId="43A8DB87" w14:textId="5EB5E9DF" w:rsidR="0005401D" w:rsidRDefault="001D13AA">
      <w:pPr>
        <w:spacing w:after="52" w:line="252" w:lineRule="auto"/>
        <w:ind w:left="41"/>
      </w:pPr>
      <w:r>
        <w:rPr>
          <w:b/>
          <w:i/>
        </w:rPr>
        <w:t>Studējošo patstāvīgo darbu organizācijas un uzdevumu raksturojums</w:t>
      </w:r>
      <w:r>
        <w:t xml:space="preserve"> </w:t>
      </w:r>
    </w:p>
    <w:p w14:paraId="3FFA908D" w14:textId="77777777" w:rsidR="0005401D" w:rsidRDefault="001D13AA">
      <w:pPr>
        <w:spacing w:after="0" w:line="259" w:lineRule="auto"/>
        <w:ind w:left="46" w:firstLine="0"/>
      </w:pPr>
      <w:r>
        <w:t xml:space="preserve"> </w:t>
      </w:r>
    </w:p>
    <w:p w14:paraId="216CBC91" w14:textId="77777777" w:rsidR="00F71DEE" w:rsidRDefault="001D13AA" w:rsidP="002A0C7A">
      <w:pPr>
        <w:spacing w:after="48"/>
        <w:ind w:left="41" w:right="230"/>
        <w:jc w:val="both"/>
      </w:pPr>
      <w:r>
        <w:lastRenderedPageBreak/>
        <w:t xml:space="preserve">Šī studiju kursa ietvaros studenta patstāvīgā darba uzdevums ir izstrādāt promocijas pētījuma teorētisko daļas darba variantu atbilstoši formulētajām pētījuma kategorijām. Doktorants patstāvīgo pilnveido teorētiskās literatūras analīzes un teorētisko atziņu formulēšanas sintēzes prasmes. </w:t>
      </w:r>
    </w:p>
    <w:p w14:paraId="5C64B838" w14:textId="77777777" w:rsidR="00F71DEE" w:rsidRDefault="00F71DEE" w:rsidP="002A0C7A">
      <w:pPr>
        <w:spacing w:after="48"/>
        <w:ind w:left="41" w:right="230"/>
        <w:jc w:val="both"/>
      </w:pPr>
    </w:p>
    <w:p w14:paraId="47CF1C0A" w14:textId="77777777" w:rsidR="00F71DEE" w:rsidRDefault="00F71DEE" w:rsidP="002A0C7A">
      <w:pPr>
        <w:spacing w:after="48"/>
        <w:ind w:left="41" w:right="230"/>
        <w:jc w:val="both"/>
      </w:pPr>
    </w:p>
    <w:p w14:paraId="0A884825" w14:textId="1EFC1570" w:rsidR="0005401D" w:rsidRDefault="001D13AA" w:rsidP="002A0C7A">
      <w:pPr>
        <w:spacing w:after="48"/>
        <w:ind w:left="41" w:right="230"/>
        <w:jc w:val="both"/>
      </w:pPr>
      <w:r>
        <w:rPr>
          <w:b/>
          <w:i/>
        </w:rPr>
        <w:t>Studiju rezultāti</w:t>
      </w:r>
      <w:r>
        <w:t xml:space="preserve"> </w:t>
      </w:r>
    </w:p>
    <w:p w14:paraId="29445B88" w14:textId="77777777" w:rsidR="0005401D" w:rsidRDefault="001D13AA" w:rsidP="002A0C7A">
      <w:pPr>
        <w:ind w:left="41" w:right="56"/>
        <w:jc w:val="both"/>
      </w:pPr>
      <w:r>
        <w:t xml:space="preserve">Zināšanas </w:t>
      </w:r>
    </w:p>
    <w:p w14:paraId="3E782AB3" w14:textId="77777777" w:rsidR="0005401D" w:rsidRDefault="001D13AA" w:rsidP="00D20D81">
      <w:pPr>
        <w:numPr>
          <w:ilvl w:val="0"/>
          <w:numId w:val="516"/>
        </w:numPr>
        <w:ind w:right="56" w:hanging="230"/>
        <w:jc w:val="both"/>
      </w:pPr>
      <w:r>
        <w:t xml:space="preserve">Izprot izglītības zinātņu attīstības vēsturisko pieredzi un aktuālās tendences un to kontekstu Latvijā, Eiropā un pasaulē. </w:t>
      </w:r>
    </w:p>
    <w:p w14:paraId="230AFB02" w14:textId="77777777" w:rsidR="0005401D" w:rsidRDefault="001D13AA" w:rsidP="00D20D81">
      <w:pPr>
        <w:numPr>
          <w:ilvl w:val="0"/>
          <w:numId w:val="516"/>
        </w:numPr>
        <w:ind w:right="56" w:hanging="230"/>
        <w:jc w:val="both"/>
      </w:pPr>
      <w:r>
        <w:t xml:space="preserve">Izprot aktuālās izglītības zinātņu zinātniskās teorijas un atziņas un to veidošanās kontekstu. </w:t>
      </w:r>
    </w:p>
    <w:p w14:paraId="774C375E" w14:textId="77777777" w:rsidR="0005401D" w:rsidRDefault="001D13AA" w:rsidP="002A0C7A">
      <w:pPr>
        <w:spacing w:after="0" w:line="259" w:lineRule="auto"/>
        <w:ind w:left="46" w:firstLine="0"/>
        <w:jc w:val="both"/>
      </w:pPr>
      <w:r>
        <w:t xml:space="preserve"> </w:t>
      </w:r>
    </w:p>
    <w:p w14:paraId="41F50177" w14:textId="77777777" w:rsidR="0005401D" w:rsidRDefault="001D13AA" w:rsidP="002A0C7A">
      <w:pPr>
        <w:ind w:left="41" w:right="56"/>
        <w:jc w:val="both"/>
      </w:pPr>
      <w:r>
        <w:t xml:space="preserve">Prasmes </w:t>
      </w:r>
    </w:p>
    <w:p w14:paraId="6F4616DB" w14:textId="77777777" w:rsidR="0005401D" w:rsidRDefault="001D13AA" w:rsidP="00D20D81">
      <w:pPr>
        <w:numPr>
          <w:ilvl w:val="0"/>
          <w:numId w:val="517"/>
        </w:numPr>
        <w:ind w:right="56" w:hanging="230"/>
        <w:jc w:val="both"/>
      </w:pPr>
      <w:r>
        <w:t xml:space="preserve">Patstāvīgi formulē un kritiski analizē pētījuma problēmas dažādos izglītības līmeņos. </w:t>
      </w:r>
    </w:p>
    <w:p w14:paraId="6EE7CD96" w14:textId="77777777" w:rsidR="0005401D" w:rsidRDefault="001D13AA" w:rsidP="00D20D81">
      <w:pPr>
        <w:numPr>
          <w:ilvl w:val="0"/>
          <w:numId w:val="517"/>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4DC6E169" w14:textId="77777777" w:rsidR="0005401D" w:rsidRDefault="001D13AA" w:rsidP="002A0C7A">
      <w:pPr>
        <w:spacing w:after="0" w:line="259" w:lineRule="auto"/>
        <w:ind w:left="46" w:firstLine="0"/>
        <w:jc w:val="both"/>
      </w:pPr>
      <w:r>
        <w:t xml:space="preserve"> </w:t>
      </w:r>
    </w:p>
    <w:p w14:paraId="61C264F7" w14:textId="77777777" w:rsidR="0005401D" w:rsidRDefault="001D13AA" w:rsidP="002A0C7A">
      <w:pPr>
        <w:ind w:left="41" w:right="56"/>
        <w:jc w:val="both"/>
      </w:pPr>
      <w:r>
        <w:t xml:space="preserve">Kompetence </w:t>
      </w:r>
    </w:p>
    <w:p w14:paraId="46B3067E" w14:textId="3258DED0" w:rsidR="0005401D" w:rsidRDefault="001D13AA" w:rsidP="00D20D81">
      <w:pPr>
        <w:pStyle w:val="ListParagraph"/>
        <w:numPr>
          <w:ilvl w:val="0"/>
          <w:numId w:val="519"/>
        </w:numPr>
        <w:ind w:left="426" w:right="56"/>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5D0CEB42" w14:textId="77777777" w:rsidR="0005401D" w:rsidRDefault="001D13AA" w:rsidP="00D20D81">
      <w:pPr>
        <w:numPr>
          <w:ilvl w:val="0"/>
          <w:numId w:val="518"/>
        </w:numPr>
        <w:spacing w:after="52"/>
        <w:ind w:right="56" w:hanging="230"/>
        <w:jc w:val="both"/>
      </w:pPr>
      <w:r>
        <w:t xml:space="preserve">Patstāvīgi, pamatoti izvirza inovatīvas pētījumu idejas, tās kritiski izvērtē un sintezē izglītības zinātnēs un starpdisciplinārā kontekstā. </w:t>
      </w:r>
    </w:p>
    <w:p w14:paraId="53AA3ADC" w14:textId="77777777" w:rsidR="0005401D" w:rsidRDefault="001D13AA">
      <w:pPr>
        <w:spacing w:after="52" w:line="252" w:lineRule="auto"/>
        <w:ind w:left="41"/>
      </w:pPr>
      <w:r>
        <w:rPr>
          <w:b/>
          <w:i/>
        </w:rPr>
        <w:t>Prasības kredītpunktu iegūšanai</w:t>
      </w:r>
      <w:r>
        <w:t xml:space="preserve"> </w:t>
      </w:r>
    </w:p>
    <w:p w14:paraId="44A0FBBD" w14:textId="77777777" w:rsidR="0005401D" w:rsidRDefault="001D13AA" w:rsidP="002A0C7A">
      <w:pPr>
        <w:ind w:left="41" w:right="56"/>
        <w:jc w:val="both"/>
      </w:pPr>
      <w:r>
        <w:t xml:space="preserve">Izglītības zinātņu doktorantūras padomei prezentēta promocijas pētījuma teorētiskā daļa. Vērtējums - ieskaitīts, neieskaitīts. </w:t>
      </w:r>
    </w:p>
    <w:p w14:paraId="6EE65820" w14:textId="77777777" w:rsidR="0005401D" w:rsidRDefault="001D13AA" w:rsidP="002A0C7A">
      <w:pPr>
        <w:spacing w:after="0" w:line="259" w:lineRule="auto"/>
        <w:ind w:left="46" w:firstLine="0"/>
        <w:jc w:val="both"/>
      </w:pPr>
      <w:r>
        <w:t xml:space="preserve"> </w:t>
      </w:r>
    </w:p>
    <w:p w14:paraId="15CFB4FF" w14:textId="77777777" w:rsidR="0005401D" w:rsidRDefault="001D13AA" w:rsidP="002A0C7A">
      <w:pPr>
        <w:ind w:left="41" w:right="56"/>
        <w:jc w:val="both"/>
      </w:pPr>
      <w:r>
        <w:t xml:space="preserve">Starppārbaudījumi: </w:t>
      </w:r>
    </w:p>
    <w:p w14:paraId="5C5F475E" w14:textId="77777777" w:rsidR="0005401D" w:rsidRDefault="001D13AA" w:rsidP="00D20D81">
      <w:pPr>
        <w:numPr>
          <w:ilvl w:val="0"/>
          <w:numId w:val="65"/>
        </w:numPr>
        <w:ind w:right="56" w:hanging="230"/>
        <w:jc w:val="both"/>
      </w:pPr>
      <w:r>
        <w:t xml:space="preserve">Promocijas darba iestrādņu prezentēšana doktorantu metodoloģiskajā seminārā - 50% </w:t>
      </w:r>
    </w:p>
    <w:p w14:paraId="4E41CBD9" w14:textId="77777777" w:rsidR="0005401D" w:rsidRDefault="001D13AA" w:rsidP="002A0C7A">
      <w:pPr>
        <w:spacing w:after="0" w:line="259" w:lineRule="auto"/>
        <w:ind w:left="46" w:firstLine="0"/>
        <w:jc w:val="both"/>
      </w:pPr>
      <w:r>
        <w:t xml:space="preserve"> </w:t>
      </w:r>
    </w:p>
    <w:p w14:paraId="4D36107C" w14:textId="77777777" w:rsidR="0005401D" w:rsidRDefault="001D13AA" w:rsidP="002A0C7A">
      <w:pPr>
        <w:ind w:left="41" w:right="56"/>
        <w:jc w:val="both"/>
      </w:pPr>
      <w:r>
        <w:t xml:space="preserve">Noslēguma pārbaudījums: </w:t>
      </w:r>
    </w:p>
    <w:p w14:paraId="2E2337EB" w14:textId="77777777" w:rsidR="0005401D" w:rsidRDefault="001D13AA" w:rsidP="002A0C7A">
      <w:pPr>
        <w:spacing w:after="0" w:line="259" w:lineRule="auto"/>
        <w:ind w:left="46" w:firstLine="0"/>
        <w:jc w:val="both"/>
      </w:pPr>
      <w:r>
        <w:t xml:space="preserve"> </w:t>
      </w:r>
    </w:p>
    <w:p w14:paraId="1825082B" w14:textId="77777777" w:rsidR="0005401D" w:rsidRDefault="001D13AA" w:rsidP="00D20D81">
      <w:pPr>
        <w:numPr>
          <w:ilvl w:val="0"/>
          <w:numId w:val="65"/>
        </w:numPr>
        <w:spacing w:after="49"/>
        <w:ind w:right="56" w:hanging="230"/>
        <w:jc w:val="both"/>
      </w:pPr>
      <w:r>
        <w:t xml:space="preserve">Ieskaite – doktorantūras padomes atzinums atestācijā - 50% </w:t>
      </w:r>
    </w:p>
    <w:p w14:paraId="5FB70C45" w14:textId="77777777" w:rsidR="0005401D" w:rsidRDefault="001D13AA" w:rsidP="002A0C7A">
      <w:pPr>
        <w:spacing w:after="52" w:line="252" w:lineRule="auto"/>
        <w:ind w:left="41"/>
        <w:jc w:val="both"/>
      </w:pPr>
      <w:r>
        <w:rPr>
          <w:b/>
          <w:i/>
        </w:rPr>
        <w:t>Studiju rezultātu vērtēšanas kritēriji</w:t>
      </w:r>
      <w:r>
        <w:t xml:space="preserve"> </w:t>
      </w:r>
    </w:p>
    <w:p w14:paraId="5172543B" w14:textId="77777777" w:rsidR="004959CC" w:rsidRPr="00B02B83" w:rsidRDefault="004959CC"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3B6057B5" w14:textId="76205539" w:rsidR="0085211F" w:rsidRDefault="0085211F" w:rsidP="0085211F">
      <w:pPr>
        <w:ind w:left="41" w:right="56"/>
      </w:pPr>
    </w:p>
    <w:p w14:paraId="0BBA62B1" w14:textId="7A118322" w:rsidR="00613691" w:rsidRPr="00031A24" w:rsidRDefault="00613691" w:rsidP="00613691">
      <w:pPr>
        <w:spacing w:after="0" w:line="240" w:lineRule="auto"/>
        <w:jc w:val="both"/>
        <w:rPr>
          <w:rFonts w:asciiTheme="majorHAnsi" w:hAnsiTheme="majorHAnsi" w:cstheme="majorHAnsi"/>
          <w:sz w:val="20"/>
          <w:szCs w:val="20"/>
          <w:lang w:eastAsia="x-none"/>
        </w:rPr>
      </w:pPr>
    </w:p>
    <w:p w14:paraId="26D9BDB5" w14:textId="77777777" w:rsidR="0005401D" w:rsidRDefault="001D13AA">
      <w:pPr>
        <w:spacing w:after="0" w:line="259" w:lineRule="auto"/>
        <w:ind w:left="46" w:firstLine="0"/>
      </w:pPr>
      <w:r>
        <w:t xml:space="preserve">  </w:t>
      </w:r>
    </w:p>
    <w:tbl>
      <w:tblPr>
        <w:tblStyle w:val="TableGrid"/>
        <w:tblW w:w="6431" w:type="dxa"/>
        <w:tblInd w:w="72" w:type="dxa"/>
        <w:tblCellMar>
          <w:top w:w="86" w:type="dxa"/>
          <w:left w:w="41" w:type="dxa"/>
        </w:tblCellMar>
        <w:tblLook w:val="04A0" w:firstRow="1" w:lastRow="0" w:firstColumn="1" w:lastColumn="0" w:noHBand="0" w:noVBand="1"/>
      </w:tblPr>
      <w:tblGrid>
        <w:gridCol w:w="4974"/>
        <w:gridCol w:w="244"/>
        <w:gridCol w:w="245"/>
        <w:gridCol w:w="242"/>
        <w:gridCol w:w="244"/>
        <w:gridCol w:w="242"/>
        <w:gridCol w:w="240"/>
      </w:tblGrid>
      <w:tr w:rsidR="0005401D" w14:paraId="0B0A912F" w14:textId="77777777">
        <w:trPr>
          <w:trHeight w:val="299"/>
        </w:trPr>
        <w:tc>
          <w:tcPr>
            <w:tcW w:w="4974" w:type="dxa"/>
            <w:vMerge w:val="restart"/>
            <w:tcBorders>
              <w:top w:val="single" w:sz="6" w:space="0" w:color="A0A0A0"/>
              <w:left w:val="single" w:sz="6" w:space="0" w:color="F0F0F0"/>
              <w:bottom w:val="single" w:sz="6" w:space="0" w:color="A0A0A0"/>
              <w:right w:val="single" w:sz="6" w:space="0" w:color="A0A0A0"/>
            </w:tcBorders>
            <w:vAlign w:val="center"/>
          </w:tcPr>
          <w:p w14:paraId="0A4F92DD" w14:textId="77777777" w:rsidR="0005401D" w:rsidRDefault="001D13AA">
            <w:pPr>
              <w:spacing w:after="0" w:line="259" w:lineRule="auto"/>
              <w:ind w:left="0" w:firstLine="0"/>
            </w:pPr>
            <w:r>
              <w:t xml:space="preserve">Pārbaudījumu veidi </w:t>
            </w:r>
          </w:p>
        </w:tc>
        <w:tc>
          <w:tcPr>
            <w:tcW w:w="1457" w:type="dxa"/>
            <w:gridSpan w:val="6"/>
            <w:tcBorders>
              <w:top w:val="single" w:sz="6" w:space="0" w:color="A0A0A0"/>
              <w:left w:val="single" w:sz="6" w:space="0" w:color="F0F0F0"/>
              <w:bottom w:val="single" w:sz="6" w:space="0" w:color="A0A0A0"/>
              <w:right w:val="single" w:sz="6" w:space="0" w:color="A0A0A0"/>
            </w:tcBorders>
          </w:tcPr>
          <w:p w14:paraId="29C1CE0D" w14:textId="77777777" w:rsidR="0005401D" w:rsidRDefault="001D13AA">
            <w:pPr>
              <w:spacing w:after="0" w:line="259" w:lineRule="auto"/>
              <w:ind w:left="2" w:firstLine="0"/>
              <w:jc w:val="both"/>
            </w:pPr>
            <w:r>
              <w:t>Studiju rezultāti</w:t>
            </w:r>
          </w:p>
        </w:tc>
      </w:tr>
      <w:tr w:rsidR="0005401D" w14:paraId="38C43FE4" w14:textId="77777777">
        <w:trPr>
          <w:trHeight w:val="295"/>
        </w:trPr>
        <w:tc>
          <w:tcPr>
            <w:tcW w:w="0" w:type="auto"/>
            <w:vMerge/>
            <w:tcBorders>
              <w:top w:val="nil"/>
              <w:left w:val="single" w:sz="6" w:space="0" w:color="F0F0F0"/>
              <w:bottom w:val="single" w:sz="6" w:space="0" w:color="A0A0A0"/>
              <w:right w:val="single" w:sz="6" w:space="0" w:color="A0A0A0"/>
            </w:tcBorders>
          </w:tcPr>
          <w:p w14:paraId="2F705DFD" w14:textId="77777777" w:rsidR="0005401D" w:rsidRDefault="0005401D">
            <w:pPr>
              <w:spacing w:after="160" w:line="259" w:lineRule="auto"/>
              <w:ind w:left="0" w:firstLine="0"/>
            </w:pPr>
          </w:p>
        </w:tc>
        <w:tc>
          <w:tcPr>
            <w:tcW w:w="244" w:type="dxa"/>
            <w:tcBorders>
              <w:top w:val="single" w:sz="6" w:space="0" w:color="A0A0A0"/>
              <w:left w:val="single" w:sz="6" w:space="0" w:color="A0A0A0"/>
              <w:bottom w:val="single" w:sz="6" w:space="0" w:color="A0A0A0"/>
              <w:right w:val="single" w:sz="6" w:space="0" w:color="A0A0A0"/>
            </w:tcBorders>
          </w:tcPr>
          <w:p w14:paraId="04D2894E" w14:textId="77777777" w:rsidR="0005401D" w:rsidRDefault="001D13AA">
            <w:pPr>
              <w:spacing w:after="0" w:line="259" w:lineRule="auto"/>
              <w:ind w:left="2" w:firstLine="0"/>
              <w:jc w:val="both"/>
            </w:pPr>
            <w:r>
              <w:t xml:space="preserve">1 </w:t>
            </w:r>
          </w:p>
        </w:tc>
        <w:tc>
          <w:tcPr>
            <w:tcW w:w="245" w:type="dxa"/>
            <w:tcBorders>
              <w:top w:val="single" w:sz="6" w:space="0" w:color="A0A0A0"/>
              <w:left w:val="single" w:sz="6" w:space="0" w:color="A0A0A0"/>
              <w:bottom w:val="single" w:sz="6" w:space="0" w:color="A0A0A0"/>
              <w:right w:val="single" w:sz="6" w:space="0" w:color="A0A0A0"/>
            </w:tcBorders>
          </w:tcPr>
          <w:p w14:paraId="1BEA3960" w14:textId="77777777" w:rsidR="0005401D" w:rsidRDefault="001D13AA">
            <w:pPr>
              <w:spacing w:after="0" w:line="259" w:lineRule="auto"/>
              <w:ind w:left="4" w:firstLine="0"/>
              <w:jc w:val="both"/>
            </w:pPr>
            <w:r>
              <w:t xml:space="preserve">2 </w:t>
            </w:r>
          </w:p>
        </w:tc>
        <w:tc>
          <w:tcPr>
            <w:tcW w:w="242" w:type="dxa"/>
            <w:tcBorders>
              <w:top w:val="single" w:sz="6" w:space="0" w:color="A0A0A0"/>
              <w:left w:val="single" w:sz="6" w:space="0" w:color="A0A0A0"/>
              <w:bottom w:val="single" w:sz="6" w:space="0" w:color="A0A0A0"/>
              <w:right w:val="single" w:sz="6" w:space="0" w:color="A0A0A0"/>
            </w:tcBorders>
          </w:tcPr>
          <w:p w14:paraId="03A7C8A8" w14:textId="77777777" w:rsidR="0005401D" w:rsidRDefault="001D13AA">
            <w:pPr>
              <w:spacing w:after="0" w:line="259" w:lineRule="auto"/>
              <w:ind w:left="4" w:firstLine="0"/>
              <w:jc w:val="both"/>
            </w:pPr>
            <w:r>
              <w:t xml:space="preserve">3 </w:t>
            </w:r>
          </w:p>
        </w:tc>
        <w:tc>
          <w:tcPr>
            <w:tcW w:w="244" w:type="dxa"/>
            <w:tcBorders>
              <w:top w:val="single" w:sz="6" w:space="0" w:color="A0A0A0"/>
              <w:left w:val="single" w:sz="6" w:space="0" w:color="A0A0A0"/>
              <w:bottom w:val="single" w:sz="6" w:space="0" w:color="A0A0A0"/>
              <w:right w:val="single" w:sz="6" w:space="0" w:color="A0A0A0"/>
            </w:tcBorders>
          </w:tcPr>
          <w:p w14:paraId="56C99206" w14:textId="77777777" w:rsidR="0005401D" w:rsidRDefault="001D13AA">
            <w:pPr>
              <w:spacing w:after="0" w:line="259" w:lineRule="auto"/>
              <w:ind w:left="4" w:firstLine="0"/>
              <w:jc w:val="both"/>
            </w:pPr>
            <w:r>
              <w:t xml:space="preserve">4 </w:t>
            </w:r>
          </w:p>
        </w:tc>
        <w:tc>
          <w:tcPr>
            <w:tcW w:w="242" w:type="dxa"/>
            <w:tcBorders>
              <w:top w:val="single" w:sz="6" w:space="0" w:color="A0A0A0"/>
              <w:left w:val="single" w:sz="6" w:space="0" w:color="A0A0A0"/>
              <w:bottom w:val="single" w:sz="6" w:space="0" w:color="A0A0A0"/>
              <w:right w:val="single" w:sz="6" w:space="0" w:color="A0A0A0"/>
            </w:tcBorders>
          </w:tcPr>
          <w:p w14:paraId="0DF3C47A" w14:textId="77777777" w:rsidR="0005401D" w:rsidRDefault="001D13AA">
            <w:pPr>
              <w:spacing w:after="0" w:line="259" w:lineRule="auto"/>
              <w:ind w:left="2" w:firstLine="0"/>
              <w:jc w:val="both"/>
            </w:pPr>
            <w:r>
              <w:t xml:space="preserve">5 </w:t>
            </w:r>
          </w:p>
        </w:tc>
        <w:tc>
          <w:tcPr>
            <w:tcW w:w="240" w:type="dxa"/>
            <w:tcBorders>
              <w:top w:val="single" w:sz="6" w:space="0" w:color="A0A0A0"/>
              <w:left w:val="single" w:sz="6" w:space="0" w:color="A0A0A0"/>
              <w:bottom w:val="single" w:sz="6" w:space="0" w:color="A0A0A0"/>
              <w:right w:val="single" w:sz="6" w:space="0" w:color="A0A0A0"/>
            </w:tcBorders>
          </w:tcPr>
          <w:p w14:paraId="5BC53D0F" w14:textId="77777777" w:rsidR="0005401D" w:rsidRDefault="001D13AA">
            <w:pPr>
              <w:spacing w:after="0" w:line="259" w:lineRule="auto"/>
              <w:ind w:left="5" w:firstLine="0"/>
              <w:jc w:val="both"/>
            </w:pPr>
            <w:r>
              <w:t xml:space="preserve">6 </w:t>
            </w:r>
          </w:p>
        </w:tc>
      </w:tr>
      <w:tr w:rsidR="0005401D" w14:paraId="2116E587" w14:textId="77777777">
        <w:trPr>
          <w:trHeight w:val="298"/>
        </w:trPr>
        <w:tc>
          <w:tcPr>
            <w:tcW w:w="4974" w:type="dxa"/>
            <w:tcBorders>
              <w:top w:val="single" w:sz="6" w:space="0" w:color="A0A0A0"/>
              <w:left w:val="single" w:sz="6" w:space="0" w:color="F0F0F0"/>
              <w:bottom w:val="single" w:sz="6" w:space="0" w:color="A0A0A0"/>
              <w:right w:val="single" w:sz="6" w:space="0" w:color="A0A0A0"/>
            </w:tcBorders>
          </w:tcPr>
          <w:p w14:paraId="5BD3E6B1" w14:textId="77777777" w:rsidR="0005401D" w:rsidRDefault="001D13AA">
            <w:pPr>
              <w:spacing w:after="0" w:line="259" w:lineRule="auto"/>
              <w:ind w:left="0" w:firstLine="0"/>
            </w:pPr>
            <w:r>
              <w:t xml:space="preserve">1. Starppārbaudījums metodoloģiskajā seminārā </w:t>
            </w:r>
          </w:p>
        </w:tc>
        <w:tc>
          <w:tcPr>
            <w:tcW w:w="244" w:type="dxa"/>
            <w:tcBorders>
              <w:top w:val="single" w:sz="6" w:space="0" w:color="A0A0A0"/>
              <w:left w:val="single" w:sz="6" w:space="0" w:color="A0A0A0"/>
              <w:bottom w:val="single" w:sz="6" w:space="0" w:color="A0A0A0"/>
              <w:right w:val="single" w:sz="6" w:space="0" w:color="A0A0A0"/>
            </w:tcBorders>
          </w:tcPr>
          <w:p w14:paraId="6B45FE79" w14:textId="77777777" w:rsidR="0005401D" w:rsidRDefault="001D13AA">
            <w:pPr>
              <w:spacing w:after="0" w:line="259" w:lineRule="auto"/>
              <w:ind w:left="2" w:firstLine="0"/>
            </w:pPr>
            <w:r>
              <w:t xml:space="preserve">  </w:t>
            </w:r>
          </w:p>
        </w:tc>
        <w:tc>
          <w:tcPr>
            <w:tcW w:w="245" w:type="dxa"/>
            <w:tcBorders>
              <w:top w:val="single" w:sz="6" w:space="0" w:color="A0A0A0"/>
              <w:left w:val="single" w:sz="6" w:space="0" w:color="A0A0A0"/>
              <w:bottom w:val="single" w:sz="6" w:space="0" w:color="A0A0A0"/>
              <w:right w:val="single" w:sz="6" w:space="0" w:color="A0A0A0"/>
            </w:tcBorders>
          </w:tcPr>
          <w:p w14:paraId="7740508E" w14:textId="77777777" w:rsidR="0005401D" w:rsidRDefault="001D13AA">
            <w:pPr>
              <w:spacing w:after="0" w:line="259" w:lineRule="auto"/>
              <w:ind w:left="4" w:firstLine="0"/>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795F474D"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573F4E95"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32B67C7A" w14:textId="77777777" w:rsidR="0005401D" w:rsidRDefault="001D13AA">
            <w:pPr>
              <w:spacing w:after="0" w:line="259" w:lineRule="auto"/>
              <w:ind w:left="2" w:firstLine="0"/>
              <w:jc w:val="both"/>
            </w:pPr>
            <w:r>
              <w:t xml:space="preserve">+ </w:t>
            </w:r>
          </w:p>
        </w:tc>
        <w:tc>
          <w:tcPr>
            <w:tcW w:w="240" w:type="dxa"/>
            <w:tcBorders>
              <w:top w:val="single" w:sz="6" w:space="0" w:color="A0A0A0"/>
              <w:left w:val="single" w:sz="6" w:space="0" w:color="A0A0A0"/>
              <w:bottom w:val="single" w:sz="6" w:space="0" w:color="A0A0A0"/>
              <w:right w:val="single" w:sz="6" w:space="0" w:color="A0A0A0"/>
            </w:tcBorders>
          </w:tcPr>
          <w:p w14:paraId="1DD21FB3" w14:textId="77777777" w:rsidR="0005401D" w:rsidRDefault="001D13AA">
            <w:pPr>
              <w:spacing w:after="0" w:line="259" w:lineRule="auto"/>
              <w:ind w:left="5" w:firstLine="0"/>
            </w:pPr>
            <w:r>
              <w:t xml:space="preserve">  </w:t>
            </w:r>
          </w:p>
        </w:tc>
      </w:tr>
      <w:tr w:rsidR="0005401D" w14:paraId="3BF50EF1" w14:textId="77777777">
        <w:trPr>
          <w:trHeight w:val="297"/>
        </w:trPr>
        <w:tc>
          <w:tcPr>
            <w:tcW w:w="4974" w:type="dxa"/>
            <w:tcBorders>
              <w:top w:val="single" w:sz="6" w:space="0" w:color="A0A0A0"/>
              <w:left w:val="single" w:sz="6" w:space="0" w:color="F0F0F0"/>
              <w:bottom w:val="single" w:sz="6" w:space="0" w:color="A0A0A0"/>
              <w:right w:val="single" w:sz="6" w:space="0" w:color="A0A0A0"/>
            </w:tcBorders>
          </w:tcPr>
          <w:p w14:paraId="06703B2C" w14:textId="77777777" w:rsidR="0005401D" w:rsidRDefault="001D13AA">
            <w:pPr>
              <w:spacing w:after="0" w:line="259" w:lineRule="auto"/>
              <w:ind w:left="0" w:firstLine="0"/>
              <w:jc w:val="both"/>
            </w:pPr>
            <w:r>
              <w:t xml:space="preserve">2. Ieskaite – doktorantūras padomes atzinums atestācijā </w:t>
            </w:r>
          </w:p>
        </w:tc>
        <w:tc>
          <w:tcPr>
            <w:tcW w:w="244" w:type="dxa"/>
            <w:tcBorders>
              <w:top w:val="single" w:sz="6" w:space="0" w:color="A0A0A0"/>
              <w:left w:val="single" w:sz="6" w:space="0" w:color="A0A0A0"/>
              <w:bottom w:val="single" w:sz="6" w:space="0" w:color="A0A0A0"/>
              <w:right w:val="single" w:sz="6" w:space="0" w:color="A0A0A0"/>
            </w:tcBorders>
          </w:tcPr>
          <w:p w14:paraId="1A9AB345" w14:textId="77777777" w:rsidR="0005401D" w:rsidRDefault="001D13AA">
            <w:pPr>
              <w:spacing w:after="0" w:line="259" w:lineRule="auto"/>
              <w:ind w:left="2" w:firstLine="0"/>
              <w:jc w:val="both"/>
            </w:pPr>
            <w:r>
              <w:t xml:space="preserve">+ </w:t>
            </w:r>
          </w:p>
        </w:tc>
        <w:tc>
          <w:tcPr>
            <w:tcW w:w="245" w:type="dxa"/>
            <w:tcBorders>
              <w:top w:val="single" w:sz="6" w:space="0" w:color="A0A0A0"/>
              <w:left w:val="single" w:sz="6" w:space="0" w:color="A0A0A0"/>
              <w:bottom w:val="single" w:sz="6" w:space="0" w:color="A0A0A0"/>
              <w:right w:val="single" w:sz="6" w:space="0" w:color="A0A0A0"/>
            </w:tcBorders>
          </w:tcPr>
          <w:p w14:paraId="3BDC1EF4"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069C5C06"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782FC71"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371B3F9C" w14:textId="77777777" w:rsidR="0005401D" w:rsidRDefault="001D13AA">
            <w:pPr>
              <w:spacing w:after="0" w:line="259" w:lineRule="auto"/>
              <w:ind w:left="2" w:firstLine="0"/>
              <w:jc w:val="both"/>
            </w:pPr>
            <w:r>
              <w:t xml:space="preserve">+ </w:t>
            </w:r>
          </w:p>
        </w:tc>
        <w:tc>
          <w:tcPr>
            <w:tcW w:w="240" w:type="dxa"/>
            <w:tcBorders>
              <w:top w:val="single" w:sz="6" w:space="0" w:color="A0A0A0"/>
              <w:left w:val="single" w:sz="6" w:space="0" w:color="A0A0A0"/>
              <w:bottom w:val="single" w:sz="6" w:space="0" w:color="A0A0A0"/>
              <w:right w:val="single" w:sz="6" w:space="0" w:color="A0A0A0"/>
            </w:tcBorders>
          </w:tcPr>
          <w:p w14:paraId="2B64253B" w14:textId="77777777" w:rsidR="0005401D" w:rsidRDefault="001D13AA">
            <w:pPr>
              <w:spacing w:after="0" w:line="259" w:lineRule="auto"/>
              <w:ind w:left="5" w:firstLine="0"/>
              <w:jc w:val="both"/>
            </w:pPr>
            <w:r>
              <w:t xml:space="preserve">+ </w:t>
            </w:r>
          </w:p>
        </w:tc>
      </w:tr>
    </w:tbl>
    <w:p w14:paraId="434B0A78" w14:textId="77777777" w:rsidR="0005401D" w:rsidRDefault="001D13AA">
      <w:pPr>
        <w:spacing w:after="220" w:line="259" w:lineRule="auto"/>
        <w:ind w:left="46" w:firstLine="0"/>
      </w:pPr>
      <w:r>
        <w:rPr>
          <w:sz w:val="2"/>
        </w:rPr>
        <w:t xml:space="preserve"> </w:t>
      </w:r>
    </w:p>
    <w:p w14:paraId="30DD6C0C" w14:textId="77777777" w:rsidR="0005401D" w:rsidRDefault="001D13AA">
      <w:pPr>
        <w:spacing w:after="52" w:line="252" w:lineRule="auto"/>
        <w:ind w:left="41"/>
      </w:pPr>
      <w:r>
        <w:rPr>
          <w:b/>
          <w:i/>
        </w:rPr>
        <w:t>Obligāti izmantojamie informācijas avoti</w:t>
      </w:r>
      <w:r>
        <w:t xml:space="preserve"> </w:t>
      </w:r>
    </w:p>
    <w:p w14:paraId="3986C2A8" w14:textId="77777777" w:rsidR="0005401D" w:rsidRDefault="001D13AA" w:rsidP="00D20D81">
      <w:pPr>
        <w:numPr>
          <w:ilvl w:val="0"/>
          <w:numId w:val="66"/>
        </w:numPr>
        <w:ind w:right="56" w:hanging="230"/>
        <w:jc w:val="both"/>
      </w:pPr>
      <w:r>
        <w:t xml:space="preserve">Cargill, M., O’Connor, P. (2009). Writing Scientific Research Articles: Strategy and Steps. United </w:t>
      </w:r>
    </w:p>
    <w:p w14:paraId="01E666A6" w14:textId="77777777" w:rsidR="0005401D" w:rsidRDefault="001D13AA" w:rsidP="002A0C7A">
      <w:pPr>
        <w:ind w:left="41" w:right="56"/>
        <w:jc w:val="both"/>
      </w:pPr>
      <w:r>
        <w:t xml:space="preserve">Kingdom: Wiley-Blackwell. https://rauterberg.employee.id.tue.nl/lecturenotes/2009Writing_Scientific_Research_Articles.pdf </w:t>
      </w:r>
    </w:p>
    <w:p w14:paraId="7EFCA9F2" w14:textId="77777777" w:rsidR="0005401D" w:rsidRDefault="001D13AA" w:rsidP="00D20D81">
      <w:pPr>
        <w:numPr>
          <w:ilvl w:val="0"/>
          <w:numId w:val="66"/>
        </w:numPr>
        <w:ind w:right="56" w:hanging="230"/>
        <w:jc w:val="both"/>
      </w:pPr>
      <w:r>
        <w:t xml:space="preserve">Cohen, L., Manion, L., Morrison, K. (2007). Research Methods in Education (6th ed.). </w:t>
      </w:r>
      <w:proofErr w:type="gramStart"/>
      <w:r>
        <w:t>.-</w:t>
      </w:r>
      <w:proofErr w:type="gramEnd"/>
      <w:r>
        <w:t xml:space="preserve"> London, New </w:t>
      </w:r>
    </w:p>
    <w:p w14:paraId="3E10993C"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1DD367FE" w14:textId="77777777" w:rsidR="0005401D" w:rsidRDefault="001D13AA" w:rsidP="002A0C7A">
      <w:pPr>
        <w:ind w:left="41" w:right="56"/>
        <w:jc w:val="both"/>
      </w:pPr>
      <w:r>
        <w:t xml:space="preserve">https://books.google.lv/books?id=PViMtOnJ1LcC&amp;printsec=frontcover&amp;source=gbs_ge_summary_r&amp;ca d=0#v=onepage&amp;q&amp;f=false </w:t>
      </w:r>
    </w:p>
    <w:p w14:paraId="524942E7" w14:textId="77777777" w:rsidR="0005401D" w:rsidRDefault="001D13AA" w:rsidP="00D20D81">
      <w:pPr>
        <w:numPr>
          <w:ilvl w:val="0"/>
          <w:numId w:val="67"/>
        </w:numPr>
        <w:ind w:right="56"/>
        <w:jc w:val="both"/>
      </w:pPr>
      <w:r>
        <w:t xml:space="preserve">De Smith, M.J. (2018). Statistical Analysis Handbook: A Comprehensive Handbook of Statistical Concepts, Techniques and Software Tools. Edinburgh: The Winchelsea Press. </w:t>
      </w:r>
    </w:p>
    <w:p w14:paraId="5F988AA2" w14:textId="77777777" w:rsidR="0005401D" w:rsidRDefault="001D13AA" w:rsidP="002A0C7A">
      <w:pPr>
        <w:ind w:left="41" w:right="56"/>
        <w:jc w:val="both"/>
      </w:pPr>
      <w:r>
        <w:t xml:space="preserve">https://www.statsref.com/StatsRefSample.pdf </w:t>
      </w:r>
    </w:p>
    <w:p w14:paraId="7A0B4636" w14:textId="77777777" w:rsidR="0005401D" w:rsidRDefault="001D13AA" w:rsidP="00D20D81">
      <w:pPr>
        <w:numPr>
          <w:ilvl w:val="0"/>
          <w:numId w:val="67"/>
        </w:numPr>
        <w:ind w:right="56"/>
        <w:jc w:val="both"/>
      </w:pPr>
      <w:r>
        <w:lastRenderedPageBreak/>
        <w:t xml:space="preserve">El Chaarani, H., El Abiad, Z. (2023). How to Write Your PhD Thesis: </w:t>
      </w:r>
      <w:proofErr w:type="gramStart"/>
      <w:r>
        <w:t>the</w:t>
      </w:r>
      <w:proofErr w:type="gramEnd"/>
      <w:r>
        <w:t xml:space="preserve"> Easy Handbook. Journal of Contemporary Research in Business Administration and Economic Sciences, January 2023. </w:t>
      </w:r>
    </w:p>
    <w:p w14:paraId="1D916BE6" w14:textId="77777777" w:rsidR="0005401D" w:rsidRDefault="001D13AA" w:rsidP="002A0C7A">
      <w:pPr>
        <w:spacing w:after="52"/>
        <w:ind w:left="41" w:right="56"/>
        <w:jc w:val="both"/>
      </w:pPr>
      <w:r>
        <w:t xml:space="preserve">https://www.researchgate.net/publication/366781144_HOW_TO_WRITE_YOUR_Phd_THESIS_THE_EAS Y_HANDBOOK </w:t>
      </w:r>
    </w:p>
    <w:p w14:paraId="6EE507C8" w14:textId="77777777" w:rsidR="0005401D" w:rsidRDefault="001D13AA" w:rsidP="002A0C7A">
      <w:pPr>
        <w:spacing w:after="52" w:line="252" w:lineRule="auto"/>
        <w:ind w:left="41"/>
        <w:jc w:val="both"/>
      </w:pPr>
      <w:r>
        <w:rPr>
          <w:b/>
          <w:i/>
        </w:rPr>
        <w:t>Papildus informācijas avoti</w:t>
      </w:r>
      <w:r>
        <w:t xml:space="preserve"> </w:t>
      </w:r>
    </w:p>
    <w:p w14:paraId="63686A75" w14:textId="77777777" w:rsidR="0005401D" w:rsidRDefault="001D13AA" w:rsidP="00D20D81">
      <w:pPr>
        <w:numPr>
          <w:ilvl w:val="0"/>
          <w:numId w:val="68"/>
        </w:numPr>
        <w:ind w:right="56" w:hanging="230"/>
        <w:jc w:val="both"/>
      </w:pPr>
      <w:r>
        <w:t xml:space="preserve">Cirasella, J., &amp; Thistlethwaite, P. (2017). Open Access and the Graduate Author: A Dissertation Anxiety Manual. In K. </w:t>
      </w:r>
    </w:p>
    <w:p w14:paraId="37C8EC70" w14:textId="77777777" w:rsidR="0005401D" w:rsidRDefault="001D13AA" w:rsidP="00D20D81">
      <w:pPr>
        <w:numPr>
          <w:ilvl w:val="0"/>
          <w:numId w:val="68"/>
        </w:numPr>
        <w:ind w:right="56" w:hanging="230"/>
        <w:jc w:val="both"/>
      </w:pPr>
      <w:r>
        <w:t xml:space="preserve">Fenwick, T., Edwards, R., Sawchuk, P. (2011). Emerging Approaches to Educational Research. Routledge, Taylor&amp;Francis Group. </w:t>
      </w:r>
    </w:p>
    <w:p w14:paraId="322347AD" w14:textId="77777777" w:rsidR="0005401D" w:rsidRDefault="001D13AA" w:rsidP="00D20D81">
      <w:pPr>
        <w:numPr>
          <w:ilvl w:val="0"/>
          <w:numId w:val="68"/>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0E817A2A" w14:textId="77777777" w:rsidR="0005401D" w:rsidRDefault="001D13AA" w:rsidP="00D20D81">
      <w:pPr>
        <w:numPr>
          <w:ilvl w:val="0"/>
          <w:numId w:val="68"/>
        </w:numPr>
        <w:ind w:right="56" w:hanging="230"/>
        <w:jc w:val="both"/>
      </w:pPr>
      <w:r>
        <w:t xml:space="preserve">Mārtinsone, K., Pipere, A., Kamerāde, D. (Red.). (2016). Pētniecība: teorija un prakse. Rīga: RaKa. </w:t>
      </w:r>
    </w:p>
    <w:p w14:paraId="18384738" w14:textId="77777777" w:rsidR="0005401D" w:rsidRDefault="001D13AA" w:rsidP="00D20D81">
      <w:pPr>
        <w:numPr>
          <w:ilvl w:val="0"/>
          <w:numId w:val="68"/>
        </w:numPr>
        <w:ind w:right="56" w:hanging="230"/>
        <w:jc w:val="both"/>
      </w:pPr>
      <w:r>
        <w:t xml:space="preserve">Mārtinsone, K., Pipere, A. (Red.) (2011). Ievads pētniecībā: stratēģijas, dizaini, metodes. Rīga: Raka. </w:t>
      </w:r>
    </w:p>
    <w:p w14:paraId="4210FE65" w14:textId="77777777" w:rsidR="0005401D" w:rsidRDefault="001D13AA" w:rsidP="00D20D81">
      <w:pPr>
        <w:numPr>
          <w:ilvl w:val="0"/>
          <w:numId w:val="68"/>
        </w:numPr>
        <w:ind w:right="56" w:hanging="230"/>
        <w:jc w:val="both"/>
      </w:pPr>
      <w:r>
        <w:t xml:space="preserve">Mārtinsone, K., Pipere, A. (Red.) (2018). Zinātniskā rakstīšana un pētījumu rezultātu izplatīšana. Rīga: RSU izdevniecība. </w:t>
      </w:r>
    </w:p>
    <w:p w14:paraId="20FC345F" w14:textId="77777777" w:rsidR="0005401D" w:rsidRDefault="001D13AA" w:rsidP="00D20D81">
      <w:pPr>
        <w:numPr>
          <w:ilvl w:val="0"/>
          <w:numId w:val="68"/>
        </w:numPr>
        <w:ind w:right="56" w:hanging="230"/>
        <w:jc w:val="both"/>
      </w:pPr>
      <w:r>
        <w:t xml:space="preserve">Mārtinsone, K., Pipere, A., Kamerāde D. u.c. (2011). Pētniecības terminu skaidrojošā vārdnīca. Sast. I. Eņģele. Rīga: RaKa. </w:t>
      </w:r>
    </w:p>
    <w:p w14:paraId="0671E586" w14:textId="77777777" w:rsidR="0005401D" w:rsidRDefault="001D13AA" w:rsidP="00D20D81">
      <w:pPr>
        <w:numPr>
          <w:ilvl w:val="0"/>
          <w:numId w:val="68"/>
        </w:numPr>
        <w:spacing w:after="51"/>
        <w:ind w:right="56" w:hanging="230"/>
        <w:jc w:val="both"/>
      </w:pPr>
      <w:r>
        <w:t xml:space="preserve">Smith L. &amp; K. A. Dickson (Eds.), Open access and the future of scholarly communication: Implementation (pp. 203-224). Lanham, MD: Rowman &amp; Littlefield. </w:t>
      </w:r>
    </w:p>
    <w:p w14:paraId="5A7F0452" w14:textId="77777777" w:rsidR="0005401D" w:rsidRDefault="001D13AA" w:rsidP="002A0C7A">
      <w:pPr>
        <w:spacing w:after="52" w:line="252" w:lineRule="auto"/>
        <w:ind w:left="41"/>
        <w:jc w:val="both"/>
      </w:pPr>
      <w:r>
        <w:rPr>
          <w:b/>
          <w:i/>
        </w:rPr>
        <w:t>Periodika un citi informācijas avoti</w:t>
      </w:r>
      <w:r>
        <w:t xml:space="preserve"> </w:t>
      </w:r>
    </w:p>
    <w:p w14:paraId="55D591EF" w14:textId="77777777" w:rsidR="0005401D" w:rsidRDefault="001D13AA" w:rsidP="00D20D81">
      <w:pPr>
        <w:numPr>
          <w:ilvl w:val="0"/>
          <w:numId w:val="69"/>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7D4C56FC" w14:textId="77777777" w:rsidR="0005401D" w:rsidRDefault="001D13AA" w:rsidP="00D20D81">
      <w:pPr>
        <w:numPr>
          <w:ilvl w:val="0"/>
          <w:numId w:val="69"/>
        </w:numPr>
        <w:ind w:right="230"/>
        <w:jc w:val="both"/>
      </w:pPr>
      <w:r>
        <w:t xml:space="preserve">Educational Research. Taylor&amp;Francis Online. https://www.tandfonline.com/toc/rere20/current 3. European Journal of Teacher Education. Taylor&amp;Francis Online. </w:t>
      </w:r>
    </w:p>
    <w:p w14:paraId="74B20797" w14:textId="77777777" w:rsidR="0005401D" w:rsidRDefault="001D13AA" w:rsidP="002A0C7A">
      <w:pPr>
        <w:ind w:left="41" w:right="56"/>
        <w:jc w:val="both"/>
      </w:pPr>
      <w:r>
        <w:t xml:space="preserve">https://www.tandfonline.com/loi/cete20 </w:t>
      </w:r>
    </w:p>
    <w:p w14:paraId="6CDA2A68" w14:textId="77777777" w:rsidR="0005401D" w:rsidRDefault="001D13AA" w:rsidP="00D20D81">
      <w:pPr>
        <w:numPr>
          <w:ilvl w:val="0"/>
          <w:numId w:val="70"/>
        </w:numPr>
        <w:ind w:right="56" w:hanging="230"/>
        <w:jc w:val="both"/>
      </w:pPr>
      <w:r>
        <w:t xml:space="preserve">International Journal of Smart Education and Urban Society (IJSEUS). IGI Gobal. https://www.igiglobal.com/journal/international-journal-smart-education-urban/188335 </w:t>
      </w:r>
    </w:p>
    <w:p w14:paraId="0899D00B" w14:textId="77777777" w:rsidR="0005401D" w:rsidRDefault="001D13AA" w:rsidP="00D20D81">
      <w:pPr>
        <w:numPr>
          <w:ilvl w:val="0"/>
          <w:numId w:val="70"/>
        </w:numPr>
        <w:ind w:right="56" w:hanging="230"/>
        <w:jc w:val="both"/>
      </w:pPr>
      <w:r>
        <w:t xml:space="preserve">Journal of Teacher Education for Sustainability </w:t>
      </w:r>
    </w:p>
    <w:p w14:paraId="0FCEFE01" w14:textId="77777777" w:rsidR="0005401D" w:rsidRDefault="001D13AA" w:rsidP="002A0C7A">
      <w:pPr>
        <w:ind w:left="41" w:right="56"/>
        <w:jc w:val="both"/>
      </w:pPr>
      <w:r>
        <w:t xml:space="preserve">https://www.degruyter.com/dg/viewjournalissue/j$002fjtes.2017.19.issue-1$002fissuefiles$002fjtes.2017.19.issue-1.xml </w:t>
      </w:r>
    </w:p>
    <w:p w14:paraId="12F33532" w14:textId="77777777" w:rsidR="0005401D" w:rsidRDefault="001D13AA" w:rsidP="00D20D81">
      <w:pPr>
        <w:numPr>
          <w:ilvl w:val="0"/>
          <w:numId w:val="70"/>
        </w:numPr>
        <w:ind w:right="56" w:hanging="230"/>
        <w:jc w:val="both"/>
      </w:pPr>
      <w:r>
        <w:t xml:space="preserve">LU zinātniskie raksti. Pedagoģija un skolotāju izglītība. LU Akadēmiskais apgāds. </w:t>
      </w:r>
    </w:p>
    <w:p w14:paraId="174C87EC" w14:textId="77777777" w:rsidR="0005401D" w:rsidRDefault="001D13AA" w:rsidP="002A0C7A">
      <w:pPr>
        <w:ind w:left="41" w:right="56"/>
        <w:jc w:val="both"/>
      </w:pPr>
      <w:r>
        <w:t xml:space="preserve">https://www.lu.lv/apgads/lu-raksti-pdf/ </w:t>
      </w:r>
    </w:p>
    <w:p w14:paraId="6E072A85" w14:textId="77777777" w:rsidR="0005401D" w:rsidRDefault="001D13AA" w:rsidP="00D20D81">
      <w:pPr>
        <w:numPr>
          <w:ilvl w:val="0"/>
          <w:numId w:val="70"/>
        </w:numPr>
        <w:ind w:right="56" w:hanging="230"/>
        <w:jc w:val="both"/>
      </w:pPr>
      <w:r>
        <w:t xml:space="preserve">Padagogische Rundschau. Peter Lang. https://www.peterlang.com/view/journals/pr/pr-overview.xml </w:t>
      </w:r>
    </w:p>
    <w:p w14:paraId="23F71C97" w14:textId="77777777" w:rsidR="0005401D" w:rsidRDefault="001D13AA" w:rsidP="00D20D81">
      <w:pPr>
        <w:numPr>
          <w:ilvl w:val="0"/>
          <w:numId w:val="70"/>
        </w:numPr>
        <w:spacing w:after="68"/>
        <w:ind w:right="56" w:hanging="230"/>
        <w:jc w:val="both"/>
      </w:pPr>
      <w:r>
        <w:t xml:space="preserve">Pedagogica Historica. Taylor&amp;Francis Online. https://www.tandfonline.com/loi/cpdh20 </w:t>
      </w:r>
    </w:p>
    <w:p w14:paraId="049DEAD0" w14:textId="77777777" w:rsidR="001B14E3" w:rsidRPr="001B14E3" w:rsidRDefault="001B14E3" w:rsidP="001B14E3">
      <w:pPr>
        <w:spacing w:after="71"/>
        <w:ind w:left="31" w:right="56" w:firstLine="0"/>
        <w:jc w:val="both"/>
        <w:rPr>
          <w:b/>
          <w:bCs/>
          <w:i/>
          <w:iCs/>
        </w:rPr>
      </w:pPr>
      <w:r w:rsidRPr="001B14E3">
        <w:rPr>
          <w:b/>
          <w:bCs/>
          <w:i/>
          <w:iCs/>
        </w:rPr>
        <w:t>Piezīmes</w:t>
      </w:r>
    </w:p>
    <w:p w14:paraId="3945D19B" w14:textId="77777777" w:rsidR="001B14E3" w:rsidRPr="001B14E3" w:rsidRDefault="001B14E3" w:rsidP="001B14E3">
      <w:pPr>
        <w:spacing w:after="71"/>
        <w:ind w:right="56"/>
        <w:jc w:val="both"/>
        <w:rPr>
          <w:rFonts w:ascii="Times New Roman" w:hAnsi="Times New Roman" w:cs="Times New Roman"/>
          <w:sz w:val="22"/>
        </w:rPr>
      </w:pPr>
      <w:r w:rsidRPr="001B14E3">
        <w:rPr>
          <w:rFonts w:ascii="Times New Roman" w:hAnsi="Times New Roman" w:cs="Times New Roman"/>
          <w:sz w:val="22"/>
        </w:rPr>
        <w:t xml:space="preserve">Doktora studiju programmas “Izglītības zinātnes” </w:t>
      </w:r>
      <w:r w:rsidRPr="001B14E3">
        <w:rPr>
          <w:rFonts w:ascii="Times New Roman" w:eastAsia="Calibri Light" w:hAnsi="Times New Roman" w:cs="Times New Roman"/>
          <w:sz w:val="22"/>
        </w:rPr>
        <w:t>A daļas studiju kurss.</w:t>
      </w:r>
    </w:p>
    <w:p w14:paraId="5A109276" w14:textId="77777777" w:rsidR="0005401D" w:rsidRDefault="001D13AA">
      <w:pPr>
        <w:spacing w:after="158" w:line="259" w:lineRule="auto"/>
        <w:ind w:left="0" w:firstLine="0"/>
      </w:pPr>
      <w:r>
        <w:rPr>
          <w:rFonts w:ascii="Calibri" w:eastAsia="Calibri" w:hAnsi="Calibri" w:cs="Calibri"/>
          <w:sz w:val="22"/>
        </w:rPr>
        <w:t xml:space="preserve"> </w:t>
      </w:r>
    </w:p>
    <w:p w14:paraId="48CFAF41" w14:textId="77777777" w:rsidR="0005401D" w:rsidRDefault="001D13AA">
      <w:pPr>
        <w:spacing w:after="0" w:line="259" w:lineRule="auto"/>
        <w:ind w:left="0" w:firstLine="0"/>
      </w:pPr>
      <w:r>
        <w:rPr>
          <w:rFonts w:ascii="Calibri" w:eastAsia="Calibri" w:hAnsi="Calibri" w:cs="Calibri"/>
          <w:sz w:val="22"/>
        </w:rPr>
        <w:t xml:space="preserve"> </w:t>
      </w:r>
    </w:p>
    <w:p w14:paraId="62832A27" w14:textId="77777777" w:rsidR="0005401D" w:rsidRDefault="001D13AA">
      <w:pPr>
        <w:tabs>
          <w:tab w:val="center" w:pos="5973"/>
        </w:tabs>
        <w:spacing w:after="160" w:line="259" w:lineRule="auto"/>
        <w:ind w:left="0" w:firstLine="0"/>
      </w:pPr>
      <w:r>
        <w:rPr>
          <w:b/>
          <w:i/>
        </w:rPr>
        <w:t>Studiju kursa nosaukums</w:t>
      </w:r>
      <w:r>
        <w:t xml:space="preserve"> </w:t>
      </w:r>
      <w:r>
        <w:tab/>
      </w:r>
      <w:r>
        <w:rPr>
          <w:b/>
          <w:i/>
        </w:rPr>
        <w:t>Promocijas darba izstrāde izglītības zinātnēs V</w:t>
      </w:r>
      <w:r>
        <w:t xml:space="preserve"> </w:t>
      </w:r>
    </w:p>
    <w:p w14:paraId="5CF4F654" w14:textId="10B3D043" w:rsidR="0005401D" w:rsidRDefault="001D13AA">
      <w:pPr>
        <w:tabs>
          <w:tab w:val="center" w:pos="4113"/>
        </w:tabs>
        <w:spacing w:after="160" w:line="259" w:lineRule="auto"/>
        <w:ind w:left="0" w:firstLine="0"/>
      </w:pPr>
      <w:r>
        <w:rPr>
          <w:b/>
          <w:i/>
        </w:rPr>
        <w:t>Studiju kursa kods</w:t>
      </w:r>
      <w:r>
        <w:t xml:space="preserve"> </w:t>
      </w:r>
      <w:r>
        <w:tab/>
        <w:t>Izgl</w:t>
      </w:r>
      <w:r w:rsidR="00F71DEE">
        <w:t>D005</w:t>
      </w:r>
    </w:p>
    <w:p w14:paraId="3C9ADE64" w14:textId="77777777" w:rsidR="0005401D" w:rsidRDefault="001D13AA">
      <w:pPr>
        <w:tabs>
          <w:tab w:val="center" w:pos="4510"/>
        </w:tabs>
        <w:spacing w:after="160" w:line="259" w:lineRule="auto"/>
        <w:ind w:left="0" w:firstLine="0"/>
      </w:pPr>
      <w:r>
        <w:rPr>
          <w:b/>
          <w:i/>
        </w:rPr>
        <w:t>Zinātnes nozare</w:t>
      </w:r>
      <w:r>
        <w:t xml:space="preserve"> </w:t>
      </w:r>
      <w:r>
        <w:tab/>
        <w:t xml:space="preserve">Izglītības zinātnes </w:t>
      </w:r>
    </w:p>
    <w:p w14:paraId="1C526F0F" w14:textId="393F7E85" w:rsidR="0005401D" w:rsidRDefault="001D13AA">
      <w:pPr>
        <w:tabs>
          <w:tab w:val="center" w:pos="3860"/>
        </w:tabs>
        <w:spacing w:after="160" w:line="259" w:lineRule="auto"/>
        <w:ind w:left="0" w:firstLine="0"/>
      </w:pPr>
      <w:r>
        <w:rPr>
          <w:b/>
          <w:i/>
        </w:rPr>
        <w:t>Kredītpunkti</w:t>
      </w:r>
      <w:r>
        <w:t xml:space="preserve"> </w:t>
      </w:r>
      <w:r>
        <w:tab/>
      </w:r>
      <w:r w:rsidRPr="00892D3A">
        <w:rPr>
          <w:bCs/>
        </w:rPr>
        <w:t>10</w:t>
      </w:r>
      <w:r>
        <w:t xml:space="preserve"> </w:t>
      </w:r>
      <w:r w:rsidR="00892D3A">
        <w:t>(15)</w:t>
      </w:r>
    </w:p>
    <w:p w14:paraId="113666C6" w14:textId="59CDEC0E" w:rsidR="0005401D" w:rsidRPr="00403933" w:rsidRDefault="001D13AA">
      <w:pPr>
        <w:tabs>
          <w:tab w:val="center" w:pos="3800"/>
        </w:tabs>
        <w:spacing w:after="160" w:line="259" w:lineRule="auto"/>
        <w:ind w:left="0" w:firstLine="0"/>
        <w:rPr>
          <w:b/>
          <w:i/>
        </w:rPr>
      </w:pPr>
      <w:r>
        <w:rPr>
          <w:b/>
          <w:i/>
        </w:rPr>
        <w:t>Kopējais kontaktstundu skaits</w:t>
      </w:r>
      <w:r>
        <w:t xml:space="preserve"> </w:t>
      </w:r>
      <w:r>
        <w:tab/>
      </w:r>
      <w:r>
        <w:rPr>
          <w:b/>
        </w:rPr>
        <w:t>0</w:t>
      </w:r>
      <w:r>
        <w:t xml:space="preserve"> </w:t>
      </w:r>
    </w:p>
    <w:p w14:paraId="6F116CF4" w14:textId="77777777" w:rsidR="0005401D" w:rsidRDefault="001D13AA">
      <w:pPr>
        <w:tabs>
          <w:tab w:val="center" w:pos="3794"/>
        </w:tabs>
        <w:spacing w:after="160" w:line="259" w:lineRule="auto"/>
        <w:ind w:left="0" w:firstLine="0"/>
      </w:pPr>
      <w:r>
        <w:rPr>
          <w:b/>
          <w:i/>
        </w:rPr>
        <w:t>Lekciju stundu skaits</w:t>
      </w:r>
      <w:r>
        <w:t xml:space="preserve"> </w:t>
      </w:r>
      <w:r>
        <w:tab/>
        <w:t xml:space="preserve">0 </w:t>
      </w:r>
    </w:p>
    <w:p w14:paraId="0A8DC13C" w14:textId="1BF386F7" w:rsidR="0005401D" w:rsidRDefault="001D13AA">
      <w:pPr>
        <w:spacing w:after="5" w:line="252" w:lineRule="auto"/>
        <w:ind w:left="41"/>
      </w:pPr>
      <w:r>
        <w:rPr>
          <w:b/>
          <w:i/>
        </w:rPr>
        <w:t xml:space="preserve">Semināru un praktisko darbu stundu </w:t>
      </w:r>
      <w:r w:rsidR="00B66F5D">
        <w:rPr>
          <w:b/>
          <w:i/>
        </w:rPr>
        <w:t xml:space="preserve">  </w:t>
      </w:r>
      <w:r w:rsidR="00B66F5D" w:rsidRPr="00B66F5D">
        <w:rPr>
          <w:bCs/>
          <w:iCs/>
        </w:rPr>
        <w:t>0</w:t>
      </w:r>
    </w:p>
    <w:p w14:paraId="7B3AC02F" w14:textId="173C0837" w:rsidR="0005401D" w:rsidRDefault="0005401D">
      <w:pPr>
        <w:ind w:left="3750" w:right="56"/>
      </w:pPr>
    </w:p>
    <w:p w14:paraId="17EBBD6B" w14:textId="77777777" w:rsidR="0005401D" w:rsidRDefault="001D13AA">
      <w:pPr>
        <w:spacing w:after="160" w:line="259" w:lineRule="auto"/>
        <w:ind w:left="0" w:firstLine="0"/>
      </w:pPr>
      <w:r>
        <w:rPr>
          <w:b/>
          <w:i/>
        </w:rPr>
        <w:t>skaits</w:t>
      </w:r>
      <w:r>
        <w:t xml:space="preserve"> </w:t>
      </w:r>
    </w:p>
    <w:p w14:paraId="49CE6C8A" w14:textId="77777777" w:rsidR="0005401D" w:rsidRDefault="001D13AA">
      <w:pPr>
        <w:tabs>
          <w:tab w:val="center" w:pos="3794"/>
        </w:tabs>
        <w:spacing w:after="160" w:line="259" w:lineRule="auto"/>
        <w:ind w:left="0" w:firstLine="0"/>
      </w:pPr>
      <w:r>
        <w:rPr>
          <w:b/>
          <w:i/>
        </w:rPr>
        <w:t>Laboratorijas darbu stundu skaits</w:t>
      </w:r>
      <w:r>
        <w:t xml:space="preserve"> </w:t>
      </w:r>
      <w:r>
        <w:tab/>
        <w:t xml:space="preserve">0 </w:t>
      </w:r>
    </w:p>
    <w:p w14:paraId="5E838A41" w14:textId="5ED5B93F" w:rsidR="0005401D" w:rsidRDefault="001D13AA">
      <w:pPr>
        <w:spacing w:after="160" w:line="259" w:lineRule="auto"/>
        <w:ind w:left="0" w:firstLine="0"/>
      </w:pPr>
      <w:r>
        <w:rPr>
          <w:b/>
          <w:i/>
        </w:rPr>
        <w:t xml:space="preserve">Studenta patstāvīgā darba stundu </w:t>
      </w:r>
      <w:r w:rsidR="00B66F5D">
        <w:rPr>
          <w:b/>
          <w:i/>
        </w:rPr>
        <w:t xml:space="preserve">     </w:t>
      </w:r>
      <w:r w:rsidR="00B66F5D" w:rsidRPr="00B66F5D">
        <w:rPr>
          <w:bCs/>
        </w:rPr>
        <w:t>400</w:t>
      </w:r>
    </w:p>
    <w:p w14:paraId="775BD1CD" w14:textId="77777777" w:rsidR="0005401D" w:rsidRDefault="001D13AA">
      <w:pPr>
        <w:spacing w:after="160" w:line="259" w:lineRule="auto"/>
        <w:ind w:left="0" w:firstLine="0"/>
      </w:pPr>
      <w:r>
        <w:rPr>
          <w:b/>
          <w:i/>
        </w:rPr>
        <w:t>skaits</w:t>
      </w:r>
      <w:r>
        <w:t xml:space="preserve"> </w:t>
      </w:r>
    </w:p>
    <w:p w14:paraId="4E5B2CA3" w14:textId="77777777" w:rsidR="0005401D" w:rsidRDefault="001D13AA">
      <w:pPr>
        <w:spacing w:after="42" w:line="259" w:lineRule="auto"/>
        <w:ind w:left="46" w:firstLine="0"/>
      </w:pPr>
      <w:r>
        <w:t xml:space="preserve">  </w:t>
      </w:r>
    </w:p>
    <w:p w14:paraId="1ACC3738" w14:textId="77777777" w:rsidR="0005401D" w:rsidRDefault="001D13AA">
      <w:pPr>
        <w:spacing w:after="107" w:line="252" w:lineRule="auto"/>
        <w:ind w:left="41"/>
      </w:pPr>
      <w:r>
        <w:rPr>
          <w:b/>
          <w:i/>
        </w:rPr>
        <w:t>Kursa izstrādātājs(-i)</w:t>
      </w:r>
      <w:r>
        <w:t xml:space="preserve"> </w:t>
      </w:r>
    </w:p>
    <w:p w14:paraId="276F1631" w14:textId="77777777" w:rsidR="0005401D" w:rsidRDefault="001D13AA">
      <w:pPr>
        <w:spacing w:after="291"/>
        <w:ind w:left="41" w:right="56"/>
      </w:pPr>
      <w:proofErr w:type="gramStart"/>
      <w:r>
        <w:t>Dr.paed</w:t>
      </w:r>
      <w:proofErr w:type="gramEnd"/>
      <w:r>
        <w:t xml:space="preserve">., prof. Zanda Rubene </w:t>
      </w:r>
    </w:p>
    <w:p w14:paraId="32FAB1F9" w14:textId="77777777" w:rsidR="002E0433" w:rsidRPr="00D12219" w:rsidRDefault="002E0433" w:rsidP="002E0433">
      <w:pPr>
        <w:spacing w:after="289"/>
        <w:ind w:left="41" w:right="56"/>
        <w:rPr>
          <w:b/>
          <w:bCs/>
          <w:i/>
          <w:iCs/>
        </w:rPr>
      </w:pPr>
      <w:r w:rsidRPr="002A09F5">
        <w:rPr>
          <w:b/>
          <w:bCs/>
          <w:i/>
          <w:iCs/>
        </w:rPr>
        <w:lastRenderedPageBreak/>
        <w:t>Kursa docētājs (-i</w:t>
      </w:r>
      <w:r>
        <w:rPr>
          <w:b/>
          <w:bCs/>
          <w:i/>
          <w:iCs/>
        </w:rPr>
        <w:t>)</w:t>
      </w:r>
    </w:p>
    <w:p w14:paraId="568A659D" w14:textId="77777777" w:rsidR="002E0433" w:rsidRPr="00B46DB0" w:rsidRDefault="002E0433" w:rsidP="002E0433">
      <w:pPr>
        <w:pStyle w:val="Parasts1"/>
        <w:spacing w:after="0" w:line="256" w:lineRule="auto"/>
        <w:rPr>
          <w:rFonts w:ascii="Verdana" w:hAnsi="Verdana"/>
          <w:sz w:val="16"/>
          <w:szCs w:val="16"/>
          <w:lang w:val="lv-LV"/>
        </w:rPr>
      </w:pPr>
      <w:r w:rsidRPr="00B46DB0">
        <w:rPr>
          <w:rFonts w:ascii="Verdana" w:hAnsi="Verdana"/>
          <w:sz w:val="16"/>
          <w:szCs w:val="16"/>
          <w:lang w:val="lv-LV"/>
        </w:rPr>
        <w:t xml:space="preserve">Dr. paed., prof. Jeļena Davidova </w:t>
      </w:r>
    </w:p>
    <w:p w14:paraId="16690ECE" w14:textId="77777777" w:rsidR="002E0433" w:rsidRPr="00B46DB0" w:rsidRDefault="002E0433" w:rsidP="002E0433">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5769B559" w14:textId="77777777" w:rsidR="002E0433" w:rsidRPr="00B46DB0" w:rsidRDefault="002E0433" w:rsidP="002E0433">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0D5F003C" w14:textId="77777777" w:rsidR="002E0433" w:rsidRPr="00B46DB0" w:rsidRDefault="002E0433" w:rsidP="002E043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1098BCAA" w14:textId="77777777" w:rsidR="002E0433" w:rsidRPr="00B46DB0" w:rsidRDefault="002E0433" w:rsidP="002E043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4E8A8872" w14:textId="77777777" w:rsidR="002E0433" w:rsidRPr="00B46DB0" w:rsidRDefault="002E0433" w:rsidP="002E043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4448ABFC" w14:textId="4DA900CA" w:rsidR="002E0433" w:rsidRPr="001535AA" w:rsidRDefault="002E0433" w:rsidP="002E0433">
      <w:pPr>
        <w:spacing w:after="289"/>
        <w:ind w:right="56"/>
        <w:rPr>
          <w:rFonts w:cs="Times New Roman"/>
          <w:sz w:val="16"/>
          <w:szCs w:val="16"/>
          <w:lang w:val="lv-LV"/>
        </w:rPr>
      </w:pPr>
      <w:r w:rsidRPr="00B46DB0">
        <w:rPr>
          <w:rFonts w:cs="Times New Roman"/>
          <w:sz w:val="16"/>
          <w:szCs w:val="16"/>
          <w:lang w:val="lv-LV"/>
        </w:rPr>
        <w:t>Ph.D., vad. pētn. Ilona Fjodorova</w:t>
      </w:r>
    </w:p>
    <w:p w14:paraId="6BB32E24"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53FDFAD6" w14:textId="77777777" w:rsidR="0005401D" w:rsidRPr="001535AA" w:rsidRDefault="001D13AA" w:rsidP="002A0C7A">
      <w:pPr>
        <w:spacing w:after="52"/>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518CC2FA" w14:textId="77777777" w:rsidR="0005401D" w:rsidRPr="001535AA" w:rsidRDefault="001D13AA" w:rsidP="002A0C7A">
      <w:pPr>
        <w:spacing w:after="42" w:line="259" w:lineRule="auto"/>
        <w:ind w:left="46" w:firstLine="0"/>
        <w:jc w:val="both"/>
        <w:rPr>
          <w:lang w:val="lv-LV"/>
        </w:rPr>
      </w:pPr>
      <w:r w:rsidRPr="001535AA">
        <w:rPr>
          <w:lang w:val="lv-LV"/>
        </w:rPr>
        <w:t xml:space="preserve">  </w:t>
      </w:r>
    </w:p>
    <w:p w14:paraId="2020C57E"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24452FFE"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studiju kursa ietvaros doktoranti izstrādā disertācijas teorētiskās daļas darba variantu. </w:t>
      </w:r>
    </w:p>
    <w:p w14:paraId="0D4EE61D"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26DE9AE9" w14:textId="77777777" w:rsidR="0005401D" w:rsidRDefault="001D13AA" w:rsidP="002A0C7A">
      <w:pPr>
        <w:ind w:left="41" w:right="56"/>
        <w:jc w:val="both"/>
      </w:pPr>
      <w:r>
        <w:t xml:space="preserve">Uzdevumi - </w:t>
      </w:r>
    </w:p>
    <w:p w14:paraId="44E9B536" w14:textId="77777777" w:rsidR="0005401D" w:rsidRDefault="001D13AA" w:rsidP="00D20D81">
      <w:pPr>
        <w:numPr>
          <w:ilvl w:val="0"/>
          <w:numId w:val="71"/>
        </w:numPr>
        <w:ind w:left="276" w:right="56" w:hanging="245"/>
        <w:jc w:val="both"/>
      </w:pPr>
      <w:r>
        <w:t xml:space="preserve">Pilnveidot doktorantu pētniecisko kompetenci; </w:t>
      </w:r>
    </w:p>
    <w:p w14:paraId="54D9A6EB" w14:textId="77777777" w:rsidR="0005401D" w:rsidRDefault="001D13AA" w:rsidP="00D20D81">
      <w:pPr>
        <w:numPr>
          <w:ilvl w:val="0"/>
          <w:numId w:val="71"/>
        </w:numPr>
        <w:ind w:left="276" w:right="56" w:hanging="245"/>
        <w:jc w:val="both"/>
      </w:pPr>
      <w:r>
        <w:t xml:space="preserve">Pilnveidot zinātniskās literatūras analīzes prasmi; </w:t>
      </w:r>
    </w:p>
    <w:p w14:paraId="3CE55818" w14:textId="77777777" w:rsidR="0005401D" w:rsidRDefault="001D13AA" w:rsidP="00D20D81">
      <w:pPr>
        <w:numPr>
          <w:ilvl w:val="0"/>
          <w:numId w:val="71"/>
        </w:numPr>
        <w:ind w:left="276" w:right="56" w:hanging="245"/>
        <w:jc w:val="both"/>
      </w:pPr>
      <w:r>
        <w:t xml:space="preserve">Pilnveidot prasmi sintezēt jaunas teorētiskās atziņas; </w:t>
      </w:r>
    </w:p>
    <w:p w14:paraId="45715893" w14:textId="77777777" w:rsidR="0005401D" w:rsidRDefault="001D13AA" w:rsidP="00D20D81">
      <w:pPr>
        <w:numPr>
          <w:ilvl w:val="0"/>
          <w:numId w:val="71"/>
        </w:numPr>
        <w:ind w:left="276" w:right="56" w:hanging="245"/>
        <w:jc w:val="both"/>
      </w:pPr>
      <w:r>
        <w:t xml:space="preserve">Formulēt secinājumus atbilstoši promocijas pētījuma mērķim. </w:t>
      </w:r>
    </w:p>
    <w:p w14:paraId="285FE0A9" w14:textId="77777777" w:rsidR="0005401D" w:rsidRDefault="001D13AA" w:rsidP="002A0C7A">
      <w:pPr>
        <w:spacing w:after="0" w:line="259" w:lineRule="auto"/>
        <w:ind w:left="46" w:firstLine="0"/>
        <w:jc w:val="both"/>
      </w:pPr>
      <w:r>
        <w:t xml:space="preserve"> </w:t>
      </w:r>
    </w:p>
    <w:p w14:paraId="013A8465" w14:textId="77777777" w:rsidR="0005401D" w:rsidRDefault="001D13AA" w:rsidP="002A0C7A">
      <w:pPr>
        <w:spacing w:after="0" w:line="259" w:lineRule="auto"/>
        <w:ind w:left="46" w:firstLine="0"/>
        <w:jc w:val="both"/>
      </w:pPr>
      <w:r>
        <w:t xml:space="preserve"> </w:t>
      </w:r>
    </w:p>
    <w:p w14:paraId="3CF5D7BB" w14:textId="77777777" w:rsidR="0005401D" w:rsidRDefault="001D13AA" w:rsidP="002A0C7A">
      <w:pPr>
        <w:spacing w:after="49"/>
        <w:ind w:left="41" w:right="56"/>
        <w:jc w:val="both"/>
      </w:pPr>
      <w:r>
        <w:t xml:space="preserve">Promocijas darbs tiek izstrādāts latviešu vai angļu valodā. </w:t>
      </w:r>
    </w:p>
    <w:p w14:paraId="3E61EDE3"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4DEFF14F" w14:textId="77777777" w:rsidR="0005401D" w:rsidRDefault="001D13AA" w:rsidP="002A0C7A">
      <w:pPr>
        <w:spacing w:after="0" w:line="259" w:lineRule="auto"/>
        <w:ind w:left="46" w:firstLine="0"/>
        <w:jc w:val="both"/>
      </w:pPr>
      <w:r>
        <w:t xml:space="preserve"> </w:t>
      </w:r>
    </w:p>
    <w:p w14:paraId="0909475C" w14:textId="77777777" w:rsidR="0005401D" w:rsidRDefault="001D13AA" w:rsidP="002A0C7A">
      <w:pPr>
        <w:spacing w:after="52"/>
        <w:ind w:left="41" w:right="56"/>
        <w:jc w:val="both"/>
      </w:pPr>
      <w:r>
        <w:t xml:space="preserve">Šī studiju kursa ietvaros studenta patstāvīgā darba uzdevums ir izstrādāt promocijas pētījuma teorētisko daļas darba variantu atbilstoši formulētajām pētījuma kategorijām. Doktorants patstāvīgo pilnveido teorētiskās literatūras analīzes un teorētisko atziņu formulēšanas sintēzes prasmes. </w:t>
      </w:r>
    </w:p>
    <w:p w14:paraId="440337DD" w14:textId="3E1AE768" w:rsidR="0005401D" w:rsidRDefault="001D13AA" w:rsidP="002A0C7A">
      <w:pPr>
        <w:spacing w:after="52" w:line="252" w:lineRule="auto"/>
        <w:ind w:left="41"/>
        <w:jc w:val="both"/>
      </w:pPr>
      <w:r>
        <w:rPr>
          <w:b/>
          <w:i/>
        </w:rPr>
        <w:t>Studiju rezultāti</w:t>
      </w:r>
      <w:r>
        <w:t xml:space="preserve"> </w:t>
      </w:r>
    </w:p>
    <w:p w14:paraId="292C5EBE" w14:textId="15E5CA55" w:rsidR="007B50D3" w:rsidRDefault="007B50D3" w:rsidP="002A0C7A">
      <w:pPr>
        <w:spacing w:after="52" w:line="252" w:lineRule="auto"/>
        <w:ind w:left="41"/>
        <w:jc w:val="both"/>
      </w:pPr>
      <w:r>
        <w:t>Zināšanas</w:t>
      </w:r>
    </w:p>
    <w:p w14:paraId="4A82EFE7" w14:textId="77777777" w:rsidR="0005401D" w:rsidRDefault="001D13AA" w:rsidP="00D20D81">
      <w:pPr>
        <w:numPr>
          <w:ilvl w:val="0"/>
          <w:numId w:val="520"/>
        </w:numPr>
        <w:ind w:right="56" w:hanging="230"/>
        <w:jc w:val="both"/>
      </w:pPr>
      <w:r>
        <w:t xml:space="preserve">Izprot izglītības zinātņu attīstības vēsturisko pieredzi un aktuālās tendences un to kontekstu Latvijā, Eiropā un pasaulē. </w:t>
      </w:r>
    </w:p>
    <w:p w14:paraId="1C3A49DC" w14:textId="77777777" w:rsidR="0005401D" w:rsidRDefault="001D13AA" w:rsidP="00D20D81">
      <w:pPr>
        <w:numPr>
          <w:ilvl w:val="0"/>
          <w:numId w:val="520"/>
        </w:numPr>
        <w:ind w:right="56" w:hanging="230"/>
        <w:jc w:val="both"/>
      </w:pPr>
      <w:r>
        <w:t xml:space="preserve">Izprot aktuālās izglītības zinātņu zinātniskās teorijas un atziņas un to veidošanās kontekstu. </w:t>
      </w:r>
    </w:p>
    <w:p w14:paraId="033047B4" w14:textId="04A4BDD1" w:rsidR="0005401D" w:rsidRDefault="0005401D" w:rsidP="007B50D3">
      <w:pPr>
        <w:spacing w:after="0" w:line="259" w:lineRule="auto"/>
        <w:ind w:left="46" w:firstLine="60"/>
        <w:jc w:val="both"/>
      </w:pPr>
    </w:p>
    <w:p w14:paraId="6E3B8281" w14:textId="77777777" w:rsidR="0005401D" w:rsidRDefault="001D13AA" w:rsidP="002A0C7A">
      <w:pPr>
        <w:ind w:left="41" w:right="56"/>
        <w:jc w:val="both"/>
      </w:pPr>
      <w:r>
        <w:t xml:space="preserve">Prasmes </w:t>
      </w:r>
    </w:p>
    <w:p w14:paraId="7C0A7EF4" w14:textId="77777777" w:rsidR="0005401D" w:rsidRDefault="001D13AA" w:rsidP="00D20D81">
      <w:pPr>
        <w:numPr>
          <w:ilvl w:val="0"/>
          <w:numId w:val="521"/>
        </w:numPr>
        <w:ind w:right="56" w:hanging="230"/>
        <w:jc w:val="both"/>
      </w:pPr>
      <w:r>
        <w:t xml:space="preserve">Patstāvīgi formulē un kritiski analizē pētījuma problēmas dažādos izglītības līmeņos. </w:t>
      </w:r>
    </w:p>
    <w:p w14:paraId="39B563BB" w14:textId="77777777" w:rsidR="0005401D" w:rsidRDefault="001D13AA" w:rsidP="00D20D81">
      <w:pPr>
        <w:numPr>
          <w:ilvl w:val="0"/>
          <w:numId w:val="521"/>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7EBFD7F8" w14:textId="77777777" w:rsidR="0005401D" w:rsidRDefault="001D13AA" w:rsidP="002A0C7A">
      <w:pPr>
        <w:spacing w:after="0" w:line="259" w:lineRule="auto"/>
        <w:ind w:left="46" w:firstLine="0"/>
        <w:jc w:val="both"/>
      </w:pPr>
      <w:r>
        <w:t xml:space="preserve"> </w:t>
      </w:r>
    </w:p>
    <w:p w14:paraId="20CD3989" w14:textId="77777777" w:rsidR="0005401D" w:rsidRDefault="001D13AA" w:rsidP="002A0C7A">
      <w:pPr>
        <w:spacing w:after="0" w:line="259" w:lineRule="auto"/>
        <w:ind w:left="46" w:firstLine="0"/>
        <w:jc w:val="both"/>
      </w:pPr>
      <w:r>
        <w:t xml:space="preserve"> </w:t>
      </w:r>
    </w:p>
    <w:p w14:paraId="7C24FABB" w14:textId="77777777" w:rsidR="0005401D" w:rsidRDefault="001D13AA" w:rsidP="002A0C7A">
      <w:pPr>
        <w:ind w:left="41" w:right="56"/>
        <w:jc w:val="both"/>
      </w:pPr>
      <w:r>
        <w:t xml:space="preserve">Kompetence </w:t>
      </w:r>
    </w:p>
    <w:p w14:paraId="5CB69A2E" w14:textId="4B39CD65" w:rsidR="0005401D" w:rsidRDefault="001D13AA" w:rsidP="00D20D81">
      <w:pPr>
        <w:numPr>
          <w:ilvl w:val="0"/>
          <w:numId w:val="522"/>
        </w:numPr>
        <w:ind w:right="56" w:hanging="230"/>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6445C0F5" w14:textId="77777777" w:rsidR="0005401D" w:rsidRDefault="001D13AA" w:rsidP="00D20D81">
      <w:pPr>
        <w:numPr>
          <w:ilvl w:val="0"/>
          <w:numId w:val="522"/>
        </w:numPr>
        <w:spacing w:after="52"/>
        <w:ind w:right="56" w:hanging="230"/>
        <w:jc w:val="both"/>
      </w:pPr>
      <w:r>
        <w:t xml:space="preserve">Patstāvīgi, pamatoti izvirza inovatīvas pētījumu idejas, tās kritiski izvērtē un sintezē izglītības zinātnēs un starpdisciplinārā kontekstā. </w:t>
      </w:r>
    </w:p>
    <w:p w14:paraId="63086692" w14:textId="77777777" w:rsidR="0005401D" w:rsidRDefault="001D13AA" w:rsidP="002A0C7A">
      <w:pPr>
        <w:spacing w:after="52" w:line="252" w:lineRule="auto"/>
        <w:ind w:left="41"/>
        <w:jc w:val="both"/>
      </w:pPr>
      <w:r>
        <w:rPr>
          <w:b/>
          <w:i/>
        </w:rPr>
        <w:t>Prasības kredītpunktu iegūšanai</w:t>
      </w:r>
      <w:r>
        <w:t xml:space="preserve"> </w:t>
      </w:r>
    </w:p>
    <w:p w14:paraId="5453DAA3" w14:textId="77777777" w:rsidR="0005401D" w:rsidRDefault="001D13AA" w:rsidP="002A0C7A">
      <w:pPr>
        <w:ind w:left="41" w:right="56"/>
        <w:jc w:val="both"/>
      </w:pPr>
      <w:r>
        <w:t xml:space="preserve">Izglītības zinātņu doktorantūras padomei prezentēta promocijas pētījuma teorētiskā daļa. Vērtējums - ieskaitīts, neieskaitīts. </w:t>
      </w:r>
    </w:p>
    <w:p w14:paraId="2FF772C3" w14:textId="77777777" w:rsidR="0005401D" w:rsidRDefault="001D13AA" w:rsidP="002A0C7A">
      <w:pPr>
        <w:spacing w:after="0" w:line="259" w:lineRule="auto"/>
        <w:ind w:left="46" w:firstLine="0"/>
        <w:jc w:val="both"/>
      </w:pPr>
      <w:r>
        <w:t xml:space="preserve"> </w:t>
      </w:r>
    </w:p>
    <w:p w14:paraId="42FA6A9F" w14:textId="77777777" w:rsidR="0005401D" w:rsidRDefault="001D13AA" w:rsidP="002A0C7A">
      <w:pPr>
        <w:ind w:left="41" w:right="56"/>
        <w:jc w:val="both"/>
      </w:pPr>
      <w:r>
        <w:t xml:space="preserve">Starppārbaudījumi: </w:t>
      </w:r>
    </w:p>
    <w:p w14:paraId="1BD9300E" w14:textId="77777777" w:rsidR="0005401D" w:rsidRDefault="001D13AA" w:rsidP="00D20D81">
      <w:pPr>
        <w:numPr>
          <w:ilvl w:val="0"/>
          <w:numId w:val="72"/>
        </w:numPr>
        <w:ind w:right="56" w:hanging="230"/>
        <w:jc w:val="both"/>
      </w:pPr>
      <w:r>
        <w:t xml:space="preserve">Promocijas darba iestrādņu prezentēšana doktorantu metodoloģiskajā seminārā - 50% </w:t>
      </w:r>
    </w:p>
    <w:p w14:paraId="761537D7" w14:textId="77777777" w:rsidR="0005401D" w:rsidRDefault="001D13AA" w:rsidP="002A0C7A">
      <w:pPr>
        <w:spacing w:after="0" w:line="259" w:lineRule="auto"/>
        <w:ind w:left="46" w:firstLine="0"/>
        <w:jc w:val="both"/>
      </w:pPr>
      <w:r>
        <w:t xml:space="preserve"> </w:t>
      </w:r>
    </w:p>
    <w:p w14:paraId="270C1A22" w14:textId="77777777" w:rsidR="0005401D" w:rsidRDefault="001D13AA">
      <w:pPr>
        <w:ind w:left="41" w:right="56"/>
      </w:pPr>
      <w:r>
        <w:t xml:space="preserve">Noslēguma pārbaudījums: </w:t>
      </w:r>
    </w:p>
    <w:p w14:paraId="16535AE7" w14:textId="77777777" w:rsidR="0005401D" w:rsidRDefault="001D13AA">
      <w:pPr>
        <w:spacing w:after="0" w:line="259" w:lineRule="auto"/>
        <w:ind w:left="46" w:firstLine="0"/>
      </w:pPr>
      <w:r>
        <w:t xml:space="preserve"> </w:t>
      </w:r>
    </w:p>
    <w:p w14:paraId="16D30D83" w14:textId="77777777" w:rsidR="0005401D" w:rsidRDefault="001D13AA" w:rsidP="00D20D81">
      <w:pPr>
        <w:numPr>
          <w:ilvl w:val="0"/>
          <w:numId w:val="72"/>
        </w:numPr>
        <w:spacing w:after="49"/>
        <w:ind w:right="56" w:hanging="230"/>
      </w:pPr>
      <w:r>
        <w:t xml:space="preserve">Ieskaite – doktorantūras padomes atzinums atestācijā - 50% </w:t>
      </w:r>
    </w:p>
    <w:p w14:paraId="307DA5DD" w14:textId="77777777" w:rsidR="00A7387A" w:rsidRDefault="00A7387A">
      <w:pPr>
        <w:spacing w:after="52" w:line="252" w:lineRule="auto"/>
        <w:ind w:left="41"/>
        <w:rPr>
          <w:b/>
          <w:i/>
        </w:rPr>
      </w:pPr>
    </w:p>
    <w:p w14:paraId="39BA19E8" w14:textId="2B27CA03" w:rsidR="0005401D" w:rsidRDefault="001D13AA">
      <w:pPr>
        <w:spacing w:after="52" w:line="252" w:lineRule="auto"/>
        <w:ind w:left="41"/>
      </w:pPr>
      <w:r>
        <w:rPr>
          <w:b/>
          <w:i/>
        </w:rPr>
        <w:t>Studiju rezultātu vērtēšanas kritēriji</w:t>
      </w:r>
      <w:r>
        <w:t xml:space="preserve"> </w:t>
      </w:r>
    </w:p>
    <w:p w14:paraId="2A164443"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w:t>
      </w:r>
      <w:r w:rsidRPr="0043595D">
        <w:rPr>
          <w:rFonts w:ascii="Times New Roman" w:hAnsi="Times New Roman" w:cs="Times New Roman"/>
          <w:sz w:val="20"/>
          <w:szCs w:val="20"/>
          <w:lang w:eastAsia="x-none"/>
        </w:rPr>
        <w:lastRenderedPageBreak/>
        <w:t>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FD28AE8" w14:textId="0D71C333" w:rsidR="00A7387A" w:rsidRPr="00031A24" w:rsidRDefault="00A7387A" w:rsidP="00A7387A">
      <w:pPr>
        <w:spacing w:after="0" w:line="240" w:lineRule="auto"/>
        <w:jc w:val="both"/>
        <w:rPr>
          <w:rFonts w:asciiTheme="majorHAnsi" w:hAnsiTheme="majorHAnsi" w:cstheme="majorHAnsi"/>
          <w:sz w:val="20"/>
          <w:szCs w:val="20"/>
          <w:lang w:eastAsia="x-none"/>
        </w:rPr>
      </w:pPr>
    </w:p>
    <w:p w14:paraId="68707FF2" w14:textId="77777777" w:rsidR="0005401D" w:rsidRDefault="001D13AA">
      <w:pPr>
        <w:spacing w:after="0" w:line="259" w:lineRule="auto"/>
        <w:ind w:left="46" w:firstLine="0"/>
      </w:pPr>
      <w:r>
        <w:t xml:space="preserve">  </w:t>
      </w:r>
    </w:p>
    <w:tbl>
      <w:tblPr>
        <w:tblStyle w:val="TableGrid"/>
        <w:tblW w:w="5118" w:type="dxa"/>
        <w:tblInd w:w="72" w:type="dxa"/>
        <w:tblCellMar>
          <w:top w:w="31" w:type="dxa"/>
          <w:left w:w="41" w:type="dxa"/>
        </w:tblCellMar>
        <w:tblLook w:val="04A0" w:firstRow="1" w:lastRow="0" w:firstColumn="1" w:lastColumn="0" w:noHBand="0" w:noVBand="1"/>
      </w:tblPr>
      <w:tblGrid>
        <w:gridCol w:w="3662"/>
        <w:gridCol w:w="294"/>
        <w:gridCol w:w="234"/>
        <w:gridCol w:w="233"/>
        <w:gridCol w:w="233"/>
        <w:gridCol w:w="233"/>
        <w:gridCol w:w="229"/>
      </w:tblGrid>
      <w:tr w:rsidR="0005401D" w14:paraId="009AC1F7" w14:textId="77777777">
        <w:trPr>
          <w:trHeight w:val="296"/>
        </w:trPr>
        <w:tc>
          <w:tcPr>
            <w:tcW w:w="3662" w:type="dxa"/>
            <w:vMerge w:val="restart"/>
            <w:tcBorders>
              <w:top w:val="single" w:sz="6" w:space="0" w:color="A0A0A0"/>
              <w:left w:val="single" w:sz="6" w:space="0" w:color="F0F0F0"/>
              <w:bottom w:val="single" w:sz="6" w:space="0" w:color="A0A0A0"/>
              <w:right w:val="single" w:sz="6" w:space="0" w:color="A0A0A0"/>
            </w:tcBorders>
            <w:vAlign w:val="center"/>
          </w:tcPr>
          <w:p w14:paraId="3EE949F8" w14:textId="77777777" w:rsidR="0005401D" w:rsidRDefault="001D13AA">
            <w:pPr>
              <w:spacing w:after="0" w:line="259" w:lineRule="auto"/>
              <w:ind w:left="0" w:firstLine="0"/>
            </w:pPr>
            <w:r>
              <w:t xml:space="preserve">Pārbaudījumu veidi </w:t>
            </w:r>
          </w:p>
        </w:tc>
        <w:tc>
          <w:tcPr>
            <w:tcW w:w="1456" w:type="dxa"/>
            <w:gridSpan w:val="6"/>
            <w:tcBorders>
              <w:top w:val="single" w:sz="6" w:space="0" w:color="A0A0A0"/>
              <w:left w:val="single" w:sz="6" w:space="0" w:color="F0F0F0"/>
              <w:bottom w:val="single" w:sz="6" w:space="0" w:color="A0A0A0"/>
              <w:right w:val="single" w:sz="6" w:space="0" w:color="A0A0A0"/>
            </w:tcBorders>
          </w:tcPr>
          <w:p w14:paraId="16C78DE2" w14:textId="77777777" w:rsidR="0005401D" w:rsidRDefault="001D13AA">
            <w:pPr>
              <w:spacing w:after="0" w:line="259" w:lineRule="auto"/>
              <w:ind w:left="4" w:firstLine="0"/>
              <w:jc w:val="both"/>
            </w:pPr>
            <w:r>
              <w:t>Studiju rezultāti</w:t>
            </w:r>
          </w:p>
        </w:tc>
      </w:tr>
      <w:tr w:rsidR="0005401D" w14:paraId="1727CD71" w14:textId="77777777">
        <w:trPr>
          <w:trHeight w:val="298"/>
        </w:trPr>
        <w:tc>
          <w:tcPr>
            <w:tcW w:w="0" w:type="auto"/>
            <w:vMerge/>
            <w:tcBorders>
              <w:top w:val="nil"/>
              <w:left w:val="single" w:sz="6" w:space="0" w:color="F0F0F0"/>
              <w:bottom w:val="single" w:sz="6" w:space="0" w:color="A0A0A0"/>
              <w:right w:val="single" w:sz="6" w:space="0" w:color="A0A0A0"/>
            </w:tcBorders>
          </w:tcPr>
          <w:p w14:paraId="4C0FD04F" w14:textId="77777777" w:rsidR="0005401D" w:rsidRDefault="0005401D">
            <w:pPr>
              <w:spacing w:after="160" w:line="259" w:lineRule="auto"/>
              <w:ind w:left="0" w:firstLine="0"/>
            </w:pPr>
          </w:p>
        </w:tc>
        <w:tc>
          <w:tcPr>
            <w:tcW w:w="294" w:type="dxa"/>
            <w:tcBorders>
              <w:top w:val="single" w:sz="6" w:space="0" w:color="A0A0A0"/>
              <w:left w:val="single" w:sz="6" w:space="0" w:color="A0A0A0"/>
              <w:bottom w:val="single" w:sz="6" w:space="0" w:color="A0A0A0"/>
              <w:right w:val="single" w:sz="6" w:space="0" w:color="A0A0A0"/>
            </w:tcBorders>
          </w:tcPr>
          <w:p w14:paraId="15B74DA8" w14:textId="77777777" w:rsidR="0005401D" w:rsidRDefault="001D13AA">
            <w:pPr>
              <w:spacing w:after="0" w:line="259" w:lineRule="auto"/>
              <w:ind w:left="4" w:firstLine="0"/>
              <w:jc w:val="both"/>
            </w:pPr>
            <w:r>
              <w:t xml:space="preserve">1 </w:t>
            </w:r>
          </w:p>
        </w:tc>
        <w:tc>
          <w:tcPr>
            <w:tcW w:w="234" w:type="dxa"/>
            <w:tcBorders>
              <w:top w:val="single" w:sz="6" w:space="0" w:color="A0A0A0"/>
              <w:left w:val="single" w:sz="6" w:space="0" w:color="A0A0A0"/>
              <w:bottom w:val="single" w:sz="6" w:space="0" w:color="A0A0A0"/>
              <w:right w:val="single" w:sz="6" w:space="0" w:color="A0A0A0"/>
            </w:tcBorders>
          </w:tcPr>
          <w:p w14:paraId="342AD4A3" w14:textId="77777777" w:rsidR="0005401D" w:rsidRDefault="001D13AA">
            <w:pPr>
              <w:spacing w:after="0" w:line="259" w:lineRule="auto"/>
              <w:ind w:left="2" w:firstLine="0"/>
              <w:jc w:val="both"/>
            </w:pPr>
            <w:r>
              <w:t xml:space="preserve">2 </w:t>
            </w:r>
          </w:p>
        </w:tc>
        <w:tc>
          <w:tcPr>
            <w:tcW w:w="233" w:type="dxa"/>
            <w:tcBorders>
              <w:top w:val="single" w:sz="6" w:space="0" w:color="A0A0A0"/>
              <w:left w:val="single" w:sz="6" w:space="0" w:color="A0A0A0"/>
              <w:bottom w:val="single" w:sz="6" w:space="0" w:color="A0A0A0"/>
              <w:right w:val="single" w:sz="6" w:space="0" w:color="A0A0A0"/>
            </w:tcBorders>
          </w:tcPr>
          <w:p w14:paraId="6A2C4A4D" w14:textId="77777777" w:rsidR="0005401D" w:rsidRDefault="001D13AA">
            <w:pPr>
              <w:spacing w:after="0" w:line="259" w:lineRule="auto"/>
              <w:ind w:left="4" w:firstLine="0"/>
              <w:jc w:val="both"/>
            </w:pPr>
            <w:r>
              <w:t xml:space="preserve">3 </w:t>
            </w:r>
          </w:p>
        </w:tc>
        <w:tc>
          <w:tcPr>
            <w:tcW w:w="233" w:type="dxa"/>
            <w:tcBorders>
              <w:top w:val="single" w:sz="6" w:space="0" w:color="A0A0A0"/>
              <w:left w:val="single" w:sz="6" w:space="0" w:color="A0A0A0"/>
              <w:bottom w:val="single" w:sz="6" w:space="0" w:color="A0A0A0"/>
              <w:right w:val="single" w:sz="6" w:space="0" w:color="A0A0A0"/>
            </w:tcBorders>
          </w:tcPr>
          <w:p w14:paraId="402B6B0D" w14:textId="77777777" w:rsidR="0005401D" w:rsidRDefault="001D13AA">
            <w:pPr>
              <w:spacing w:after="0" w:line="259" w:lineRule="auto"/>
              <w:ind w:left="4" w:firstLine="0"/>
              <w:jc w:val="both"/>
            </w:pPr>
            <w:r>
              <w:t xml:space="preserve">4 </w:t>
            </w:r>
          </w:p>
        </w:tc>
        <w:tc>
          <w:tcPr>
            <w:tcW w:w="233" w:type="dxa"/>
            <w:tcBorders>
              <w:top w:val="single" w:sz="6" w:space="0" w:color="A0A0A0"/>
              <w:left w:val="single" w:sz="6" w:space="0" w:color="A0A0A0"/>
              <w:bottom w:val="single" w:sz="6" w:space="0" w:color="A0A0A0"/>
              <w:right w:val="single" w:sz="6" w:space="0" w:color="A0A0A0"/>
            </w:tcBorders>
          </w:tcPr>
          <w:p w14:paraId="5CB6ADF5" w14:textId="77777777" w:rsidR="0005401D" w:rsidRDefault="001D13AA">
            <w:pPr>
              <w:spacing w:after="0" w:line="259" w:lineRule="auto"/>
              <w:ind w:left="4" w:firstLine="0"/>
              <w:jc w:val="both"/>
            </w:pPr>
            <w:r>
              <w:t xml:space="preserve">5 </w:t>
            </w:r>
          </w:p>
        </w:tc>
        <w:tc>
          <w:tcPr>
            <w:tcW w:w="229" w:type="dxa"/>
            <w:tcBorders>
              <w:top w:val="single" w:sz="6" w:space="0" w:color="A0A0A0"/>
              <w:left w:val="single" w:sz="6" w:space="0" w:color="A0A0A0"/>
              <w:bottom w:val="single" w:sz="6" w:space="0" w:color="A0A0A0"/>
              <w:right w:val="single" w:sz="6" w:space="0" w:color="A0A0A0"/>
            </w:tcBorders>
          </w:tcPr>
          <w:p w14:paraId="673C80D8" w14:textId="77777777" w:rsidR="0005401D" w:rsidRDefault="001D13AA">
            <w:pPr>
              <w:spacing w:after="0" w:line="259" w:lineRule="auto"/>
              <w:ind w:left="4" w:firstLine="0"/>
              <w:jc w:val="both"/>
            </w:pPr>
            <w:r>
              <w:t xml:space="preserve">6 </w:t>
            </w:r>
          </w:p>
        </w:tc>
      </w:tr>
      <w:tr w:rsidR="0005401D" w14:paraId="5E983B11" w14:textId="77777777">
        <w:trPr>
          <w:trHeight w:val="295"/>
        </w:trPr>
        <w:tc>
          <w:tcPr>
            <w:tcW w:w="5118" w:type="dxa"/>
            <w:gridSpan w:val="7"/>
            <w:tcBorders>
              <w:top w:val="single" w:sz="6" w:space="0" w:color="A0A0A0"/>
              <w:left w:val="single" w:sz="6" w:space="0" w:color="F0F0F0"/>
              <w:bottom w:val="single" w:sz="6" w:space="0" w:color="A0A0A0"/>
              <w:right w:val="single" w:sz="6" w:space="0" w:color="A0A0A0"/>
            </w:tcBorders>
          </w:tcPr>
          <w:p w14:paraId="6D011BE6" w14:textId="77777777" w:rsidR="0005401D" w:rsidRDefault="001D13AA">
            <w:pPr>
              <w:tabs>
                <w:tab w:val="right" w:pos="5077"/>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1312" behindDoc="1" locked="0" layoutInCell="1" allowOverlap="1" wp14:anchorId="2EAF5169" wp14:editId="16D2E4F1">
                      <wp:simplePos x="0" y="0"/>
                      <wp:positionH relativeFrom="column">
                        <wp:posOffset>2306142</wp:posOffset>
                      </wp:positionH>
                      <wp:positionV relativeFrom="paragraph">
                        <wp:posOffset>-36132</wp:posOffset>
                      </wp:positionV>
                      <wp:extent cx="817118" cy="147828"/>
                      <wp:effectExtent l="0" t="0" r="0" b="0"/>
                      <wp:wrapNone/>
                      <wp:docPr id="439208" name="Group 439208"/>
                      <wp:cNvGraphicFramePr/>
                      <a:graphic xmlns:a="http://schemas.openxmlformats.org/drawingml/2006/main">
                        <a:graphicData uri="http://schemas.microsoft.com/office/word/2010/wordprocessingGroup">
                          <wpg:wgp>
                            <wpg:cNvGrpSpPr/>
                            <wpg:grpSpPr>
                              <a:xfrm>
                                <a:off x="0" y="0"/>
                                <a:ext cx="817118" cy="147828"/>
                                <a:chOff x="0" y="0"/>
                                <a:chExt cx="817118" cy="147828"/>
                              </a:xfrm>
                            </wpg:grpSpPr>
                            <wps:wsp>
                              <wps:cNvPr id="551526" name="Shape 551526"/>
                              <wps:cNvSpPr/>
                              <wps:spPr>
                                <a:xfrm>
                                  <a:off x="0"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27" name="Shape 551527"/>
                              <wps:cNvSpPr/>
                              <wps:spPr>
                                <a:xfrm>
                                  <a:off x="28956"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528" name="Shape 551528"/>
                              <wps:cNvSpPr/>
                              <wps:spPr>
                                <a:xfrm>
                                  <a:off x="185928"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29" name="Shape 551529"/>
                              <wps:cNvSpPr/>
                              <wps:spPr>
                                <a:xfrm>
                                  <a:off x="216408"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530" name="Shape 551530"/>
                              <wps:cNvSpPr/>
                              <wps:spPr>
                                <a:xfrm>
                                  <a:off x="335280"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31" name="Shape 551531"/>
                              <wps:cNvSpPr/>
                              <wps:spPr>
                                <a:xfrm>
                                  <a:off x="364236"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532" name="Shape 551532"/>
                              <wps:cNvSpPr/>
                              <wps:spPr>
                                <a:xfrm>
                                  <a:off x="483108"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33" name="Shape 551533"/>
                              <wps:cNvSpPr/>
                              <wps:spPr>
                                <a:xfrm>
                                  <a:off x="512064"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534" name="Shape 551534"/>
                              <wps:cNvSpPr/>
                              <wps:spPr>
                                <a:xfrm>
                                  <a:off x="630936"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35" name="Shape 551535"/>
                              <wps:cNvSpPr/>
                              <wps:spPr>
                                <a:xfrm>
                                  <a:off x="659892"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1536" name="Shape 551536"/>
                              <wps:cNvSpPr/>
                              <wps:spPr>
                                <a:xfrm>
                                  <a:off x="779018"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1537" name="Shape 551537"/>
                              <wps:cNvSpPr/>
                              <wps:spPr>
                                <a:xfrm>
                                  <a:off x="807974"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39208" style="width:64.34pt;height:11.64pt;position:absolute;z-index:-2147483404;mso-position-horizontal-relative:text;mso-position-horizontal:absolute;margin-left:181.586pt;mso-position-vertical-relative:text;margin-top:-2.84515pt;" coordsize="8171,1478">
                      <v:shape id="Shape 551538" style="position:absolute;width:91;height:1478;left:0;top:0;" coordsize="9144,147828" path="m0,0l9144,0l9144,147828l0,147828l0,0">
                        <v:stroke weight="0pt" endcap="flat" joinstyle="miter" miterlimit="10" on="false" color="#000000" opacity="0"/>
                        <v:fill on="true" color="#f0f0f0"/>
                      </v:shape>
                      <v:shape id="Shape 551539" style="position:absolute;width:91;height:1478;left:289;top:0;" coordsize="9144,147828" path="m0,0l9144,0l9144,147828l0,147828l0,0">
                        <v:stroke weight="0pt" endcap="flat" joinstyle="miter" miterlimit="10" on="false" color="#000000" opacity="0"/>
                        <v:fill on="true" color="#a0a0a0"/>
                      </v:shape>
                      <v:shape id="Shape 551540" style="position:absolute;width:91;height:1478;left:1859;top:0;" coordsize="9144,147828" path="m0,0l9144,0l9144,147828l0,147828l0,0">
                        <v:stroke weight="0pt" endcap="flat" joinstyle="miter" miterlimit="10" on="false" color="#000000" opacity="0"/>
                        <v:fill on="true" color="#f0f0f0"/>
                      </v:shape>
                      <v:shape id="Shape 551541" style="position:absolute;width:91;height:1478;left:2164;top:0;" coordsize="9144,147828" path="m0,0l9144,0l9144,147828l0,147828l0,0">
                        <v:stroke weight="0pt" endcap="flat" joinstyle="miter" miterlimit="10" on="false" color="#000000" opacity="0"/>
                        <v:fill on="true" color="#a0a0a0"/>
                      </v:shape>
                      <v:shape id="Shape 551542" style="position:absolute;width:91;height:1478;left:3352;top:0;" coordsize="9144,147828" path="m0,0l9144,0l9144,147828l0,147828l0,0">
                        <v:stroke weight="0pt" endcap="flat" joinstyle="miter" miterlimit="10" on="false" color="#000000" opacity="0"/>
                        <v:fill on="true" color="#f0f0f0"/>
                      </v:shape>
                      <v:shape id="Shape 551543" style="position:absolute;width:91;height:1478;left:3642;top:0;" coordsize="9144,147828" path="m0,0l9144,0l9144,147828l0,147828l0,0">
                        <v:stroke weight="0pt" endcap="flat" joinstyle="miter" miterlimit="10" on="false" color="#000000" opacity="0"/>
                        <v:fill on="true" color="#a0a0a0"/>
                      </v:shape>
                      <v:shape id="Shape 551544" style="position:absolute;width:91;height:1478;left:4831;top:0;" coordsize="9144,147828" path="m0,0l9144,0l9144,147828l0,147828l0,0">
                        <v:stroke weight="0pt" endcap="flat" joinstyle="miter" miterlimit="10" on="false" color="#000000" opacity="0"/>
                        <v:fill on="true" color="#f0f0f0"/>
                      </v:shape>
                      <v:shape id="Shape 551545" style="position:absolute;width:91;height:1478;left:5120;top:0;" coordsize="9144,147828" path="m0,0l9144,0l9144,147828l0,147828l0,0">
                        <v:stroke weight="0pt" endcap="flat" joinstyle="miter" miterlimit="10" on="false" color="#000000" opacity="0"/>
                        <v:fill on="true" color="#a0a0a0"/>
                      </v:shape>
                      <v:shape id="Shape 551546" style="position:absolute;width:91;height:1478;left:6309;top:0;" coordsize="9144,147828" path="m0,0l9144,0l9144,147828l0,147828l0,0">
                        <v:stroke weight="0pt" endcap="flat" joinstyle="miter" miterlimit="10" on="false" color="#000000" opacity="0"/>
                        <v:fill on="true" color="#f0f0f0"/>
                      </v:shape>
                      <v:shape id="Shape 551547" style="position:absolute;width:91;height:1478;left:6598;top:0;" coordsize="9144,147828" path="m0,0l9144,0l9144,147828l0,147828l0,0">
                        <v:stroke weight="0pt" endcap="flat" joinstyle="miter" miterlimit="10" on="false" color="#000000" opacity="0"/>
                        <v:fill on="true" color="#a0a0a0"/>
                      </v:shape>
                      <v:shape id="Shape 551548" style="position:absolute;width:91;height:1478;left:7790;top:0;" coordsize="9144,147828" path="m0,0l9144,0l9144,147828l0,147828l0,0">
                        <v:stroke weight="0pt" endcap="flat" joinstyle="miter" miterlimit="10" on="false" color="#000000" opacity="0"/>
                        <v:fill on="true" color="#f0f0f0"/>
                      </v:shape>
                      <v:shape id="Shape 551549" style="position:absolute;width:91;height:1478;left:8079;top:0;" coordsize="9144,147828" path="m0,0l9144,0l9144,147828l0,147828l0,0">
                        <v:stroke weight="0pt" endcap="flat" joinstyle="miter" miterlimit="10" on="false" color="#000000" opacity="0"/>
                        <v:fill on="true" color="#a0a0a0"/>
                      </v:shape>
                    </v:group>
                  </w:pict>
                </mc:Fallback>
              </mc:AlternateContent>
            </w:r>
            <w:r>
              <w:t xml:space="preserve">1. Starppārbaudījums kolokvijā </w:t>
            </w:r>
            <w:r>
              <w:tab/>
              <w:t xml:space="preserve"> + + + + + +</w:t>
            </w:r>
          </w:p>
        </w:tc>
      </w:tr>
      <w:tr w:rsidR="0005401D" w14:paraId="7321A712" w14:textId="77777777">
        <w:trPr>
          <w:trHeight w:val="299"/>
        </w:trPr>
        <w:tc>
          <w:tcPr>
            <w:tcW w:w="3662" w:type="dxa"/>
            <w:tcBorders>
              <w:top w:val="single" w:sz="6" w:space="0" w:color="A0A0A0"/>
              <w:left w:val="single" w:sz="6" w:space="0" w:color="F0F0F0"/>
              <w:bottom w:val="single" w:sz="6" w:space="0" w:color="A0A0A0"/>
              <w:right w:val="single" w:sz="6" w:space="0" w:color="A0A0A0"/>
            </w:tcBorders>
          </w:tcPr>
          <w:p w14:paraId="111EE667" w14:textId="77777777" w:rsidR="0005401D" w:rsidRDefault="001D13AA">
            <w:pPr>
              <w:spacing w:after="0" w:line="259" w:lineRule="auto"/>
              <w:ind w:left="0" w:firstLine="0"/>
              <w:jc w:val="both"/>
            </w:pPr>
            <w:r>
              <w:t xml:space="preserve">2. Ieskaite – zinātniskā vadītāja atzinums </w:t>
            </w:r>
          </w:p>
        </w:tc>
        <w:tc>
          <w:tcPr>
            <w:tcW w:w="294" w:type="dxa"/>
            <w:tcBorders>
              <w:top w:val="single" w:sz="6" w:space="0" w:color="A0A0A0"/>
              <w:left w:val="single" w:sz="6" w:space="0" w:color="A0A0A0"/>
              <w:bottom w:val="single" w:sz="6" w:space="0" w:color="A0A0A0"/>
              <w:right w:val="single" w:sz="6" w:space="0" w:color="A0A0A0"/>
            </w:tcBorders>
          </w:tcPr>
          <w:p w14:paraId="6979AE1F"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7C19B7A5"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01A733B9"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06780093"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44BABC01"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ACB44F7" w14:textId="77777777" w:rsidR="0005401D" w:rsidRDefault="001D13AA">
            <w:pPr>
              <w:spacing w:after="0" w:line="259" w:lineRule="auto"/>
              <w:ind w:left="4" w:firstLine="0"/>
              <w:jc w:val="both"/>
            </w:pPr>
            <w:r>
              <w:t>+</w:t>
            </w:r>
          </w:p>
        </w:tc>
      </w:tr>
    </w:tbl>
    <w:p w14:paraId="6D135A98" w14:textId="77777777" w:rsidR="0005401D" w:rsidRDefault="001D13AA">
      <w:pPr>
        <w:spacing w:after="220" w:line="259" w:lineRule="auto"/>
        <w:ind w:left="46" w:firstLine="0"/>
      </w:pPr>
      <w:r>
        <w:rPr>
          <w:sz w:val="2"/>
        </w:rPr>
        <w:t xml:space="preserve"> </w:t>
      </w:r>
    </w:p>
    <w:p w14:paraId="1A875934" w14:textId="77777777" w:rsidR="0005401D" w:rsidRDefault="001D13AA">
      <w:pPr>
        <w:spacing w:after="52" w:line="252" w:lineRule="auto"/>
        <w:ind w:left="41"/>
      </w:pPr>
      <w:r>
        <w:rPr>
          <w:b/>
          <w:i/>
        </w:rPr>
        <w:t>Obligāti izmantojamie informācijas avoti</w:t>
      </w:r>
      <w:r>
        <w:t xml:space="preserve"> </w:t>
      </w:r>
    </w:p>
    <w:p w14:paraId="5575ED97" w14:textId="77777777" w:rsidR="0005401D" w:rsidRDefault="001D13AA" w:rsidP="00D20D81">
      <w:pPr>
        <w:numPr>
          <w:ilvl w:val="0"/>
          <w:numId w:val="73"/>
        </w:numPr>
        <w:ind w:right="56" w:hanging="230"/>
        <w:jc w:val="both"/>
      </w:pPr>
      <w:r>
        <w:t xml:space="preserve">Cargill, M., O’Connor, P. (2009). Writing Scientific Research Articles: Strategy and Steps. United </w:t>
      </w:r>
    </w:p>
    <w:p w14:paraId="2828A18F" w14:textId="77777777" w:rsidR="0005401D" w:rsidRDefault="001D13AA" w:rsidP="002A0C7A">
      <w:pPr>
        <w:ind w:left="41" w:right="56"/>
        <w:jc w:val="both"/>
      </w:pPr>
      <w:r>
        <w:t xml:space="preserve">Kingdom: Wiley-Blackwell. https://rauterberg.employee.id.tue.nl/lecturenotes/2009Writing_Scientific_Research_Articles.pdf </w:t>
      </w:r>
    </w:p>
    <w:p w14:paraId="39CAAD69" w14:textId="77777777" w:rsidR="0005401D" w:rsidRDefault="001D13AA" w:rsidP="00D20D81">
      <w:pPr>
        <w:numPr>
          <w:ilvl w:val="0"/>
          <w:numId w:val="73"/>
        </w:numPr>
        <w:ind w:right="56" w:hanging="230"/>
        <w:jc w:val="both"/>
      </w:pPr>
      <w:r>
        <w:t xml:space="preserve">Cohen, L., Manion, L., Morrison, K. (2007). Research Methods in Education (6th ed.). </w:t>
      </w:r>
      <w:proofErr w:type="gramStart"/>
      <w:r>
        <w:t>.-</w:t>
      </w:r>
      <w:proofErr w:type="gramEnd"/>
      <w:r>
        <w:t xml:space="preserve"> London, New </w:t>
      </w:r>
    </w:p>
    <w:p w14:paraId="2F6B7368"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48372397" w14:textId="77777777" w:rsidR="0005401D" w:rsidRDefault="001D13AA" w:rsidP="002A0C7A">
      <w:pPr>
        <w:ind w:left="41" w:right="56"/>
        <w:jc w:val="both"/>
      </w:pPr>
      <w:r>
        <w:t xml:space="preserve">https://books.google.lv/books?id=PViMtOnJ1LcC&amp;printsec=frontcover&amp;source=gbs_ge_summary_r&amp;ca d=0#v=onepage&amp;q&amp;f=false </w:t>
      </w:r>
    </w:p>
    <w:p w14:paraId="065D2449" w14:textId="77777777" w:rsidR="0005401D" w:rsidRDefault="001D13AA" w:rsidP="002A0C7A">
      <w:pPr>
        <w:ind w:left="41" w:right="56"/>
        <w:jc w:val="both"/>
      </w:pPr>
      <w:r>
        <w:t xml:space="preserve">4. De Smith, M.J. (2018). Statistical Analysis Handbook: A Comprehensive Handbook of Statistical Concepts, Techniques and Software Tools. Edinburgh: The Winchelsea Press. https://www.statsref.com/StatsRefSample.pdf </w:t>
      </w:r>
    </w:p>
    <w:p w14:paraId="3E45C27C" w14:textId="77777777" w:rsidR="0005401D" w:rsidRDefault="001D13AA" w:rsidP="002A0C7A">
      <w:pPr>
        <w:ind w:left="41" w:right="56"/>
        <w:jc w:val="both"/>
      </w:pPr>
      <w:proofErr w:type="gramStart"/>
      <w:r>
        <w:t>5 .El</w:t>
      </w:r>
      <w:proofErr w:type="gramEnd"/>
      <w:r>
        <w:t xml:space="preserve"> Chaarani, H., El Abiad, Z. (2023). How to Write Your PhD Thesis: </w:t>
      </w:r>
      <w:proofErr w:type="gramStart"/>
      <w:r>
        <w:t>the</w:t>
      </w:r>
      <w:proofErr w:type="gramEnd"/>
      <w:r>
        <w:t xml:space="preserve"> Easy Handbook. Journal of Contemporary Research in Business Administration and Economic Sciences, January 2023. </w:t>
      </w:r>
    </w:p>
    <w:p w14:paraId="1542F135" w14:textId="77777777" w:rsidR="0005401D" w:rsidRDefault="001D13AA" w:rsidP="002A0C7A">
      <w:pPr>
        <w:spacing w:after="52"/>
        <w:ind w:left="41" w:right="56"/>
        <w:jc w:val="both"/>
      </w:pPr>
      <w:r>
        <w:t xml:space="preserve">https://www.researchgate.net/publication/366781144_HOW_TO_WRITE_YOUR_Phd_THESIS_THE_EAS Y_HANDBOOK </w:t>
      </w:r>
    </w:p>
    <w:p w14:paraId="442C2FC8" w14:textId="77777777" w:rsidR="0005401D" w:rsidRDefault="001D13AA" w:rsidP="002A0C7A">
      <w:pPr>
        <w:spacing w:after="52" w:line="252" w:lineRule="auto"/>
        <w:ind w:left="41"/>
        <w:jc w:val="both"/>
      </w:pPr>
      <w:r>
        <w:rPr>
          <w:b/>
          <w:i/>
        </w:rPr>
        <w:t>Papildus informācijas avoti</w:t>
      </w:r>
      <w:r>
        <w:t xml:space="preserve"> </w:t>
      </w:r>
    </w:p>
    <w:p w14:paraId="6E31E7F7" w14:textId="77777777" w:rsidR="0005401D" w:rsidRDefault="001D13AA" w:rsidP="00D20D81">
      <w:pPr>
        <w:numPr>
          <w:ilvl w:val="0"/>
          <w:numId w:val="74"/>
        </w:numPr>
        <w:ind w:right="56" w:hanging="230"/>
        <w:jc w:val="both"/>
      </w:pPr>
      <w:r>
        <w:t xml:space="preserve">Cirasella, J., &amp; Thistlethwaite, P. (2017). Open Access and the Graduate Author: A Dissertation Anxiety Manual. In K. </w:t>
      </w:r>
    </w:p>
    <w:p w14:paraId="0B9CE68B" w14:textId="77777777" w:rsidR="0005401D" w:rsidRDefault="001D13AA" w:rsidP="00D20D81">
      <w:pPr>
        <w:numPr>
          <w:ilvl w:val="0"/>
          <w:numId w:val="74"/>
        </w:numPr>
        <w:ind w:right="56" w:hanging="230"/>
        <w:jc w:val="both"/>
      </w:pPr>
      <w:r>
        <w:t xml:space="preserve">Fenwick, T., Edwards, R., Sawchuk, P. (2011). Emerging Approaches to Educational Research. Routledge, Taylor&amp;Francis Group. </w:t>
      </w:r>
    </w:p>
    <w:p w14:paraId="1D45270F" w14:textId="77777777" w:rsidR="0005401D" w:rsidRDefault="001D13AA" w:rsidP="00D20D81">
      <w:pPr>
        <w:numPr>
          <w:ilvl w:val="0"/>
          <w:numId w:val="74"/>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00F825A6" w14:textId="77777777" w:rsidR="0005401D" w:rsidRDefault="001D13AA" w:rsidP="00D20D81">
      <w:pPr>
        <w:numPr>
          <w:ilvl w:val="0"/>
          <w:numId w:val="74"/>
        </w:numPr>
        <w:ind w:right="56" w:hanging="230"/>
        <w:jc w:val="both"/>
      </w:pPr>
      <w:r>
        <w:t xml:space="preserve">Mārtinsone, K., Pipere, A., Kamerāde, D. (Red.). (2016). Pētniecība: teorija un prakse. Rīga: RaKa. </w:t>
      </w:r>
    </w:p>
    <w:p w14:paraId="4AC8F173" w14:textId="77777777" w:rsidR="0005401D" w:rsidRDefault="001D13AA" w:rsidP="00D20D81">
      <w:pPr>
        <w:numPr>
          <w:ilvl w:val="0"/>
          <w:numId w:val="74"/>
        </w:numPr>
        <w:ind w:right="56" w:hanging="230"/>
        <w:jc w:val="both"/>
      </w:pPr>
      <w:r>
        <w:t xml:space="preserve">Mārtinsone, K., Pipere, A. (Red.) (2011). Ievads pētniecībā: stratēģijas, dizaini, metodes. Rīga: Raka. </w:t>
      </w:r>
    </w:p>
    <w:p w14:paraId="19E39FB3" w14:textId="77777777" w:rsidR="0005401D" w:rsidRDefault="001D13AA" w:rsidP="00D20D81">
      <w:pPr>
        <w:numPr>
          <w:ilvl w:val="0"/>
          <w:numId w:val="74"/>
        </w:numPr>
        <w:ind w:right="56" w:hanging="230"/>
        <w:jc w:val="both"/>
      </w:pPr>
      <w:r>
        <w:t xml:space="preserve">Mārtinsone, K., Pipere, A. (Red.) (2018). Zinātniskā rakstīšana un pētījumu rezultātu izplatīšana. Rīga: RSU izdevniecība. </w:t>
      </w:r>
    </w:p>
    <w:p w14:paraId="4C724994" w14:textId="77777777" w:rsidR="0005401D" w:rsidRDefault="001D13AA" w:rsidP="00D20D81">
      <w:pPr>
        <w:numPr>
          <w:ilvl w:val="0"/>
          <w:numId w:val="74"/>
        </w:numPr>
        <w:ind w:right="56" w:hanging="230"/>
        <w:jc w:val="both"/>
      </w:pPr>
      <w:r>
        <w:t xml:space="preserve">Mārtinsone, K., Pipere, A., Kamerāde D. u.c. (2011). Pētniecības terminu skaidrojošā vārdnīca. Sast. I. Eņģele. Rīga: RaKa. </w:t>
      </w:r>
    </w:p>
    <w:p w14:paraId="577D8B68" w14:textId="77777777" w:rsidR="0005401D" w:rsidRDefault="001D13AA" w:rsidP="00D20D81">
      <w:pPr>
        <w:numPr>
          <w:ilvl w:val="0"/>
          <w:numId w:val="74"/>
        </w:numPr>
        <w:spacing w:after="52"/>
        <w:ind w:right="56" w:hanging="230"/>
        <w:jc w:val="both"/>
      </w:pPr>
      <w:r>
        <w:t xml:space="preserve">Smith L. &amp; K. A. Dickson (Eds.), Open access and the future of scholarly communication: Implementation (pp. 203-224). Lanham, MD: Rowman &amp; Littlefield. </w:t>
      </w:r>
    </w:p>
    <w:p w14:paraId="0659EA0E" w14:textId="77777777" w:rsidR="0005401D" w:rsidRDefault="001D13AA" w:rsidP="002A0C7A">
      <w:pPr>
        <w:spacing w:after="52" w:line="252" w:lineRule="auto"/>
        <w:ind w:left="41"/>
        <w:jc w:val="both"/>
      </w:pPr>
      <w:r>
        <w:rPr>
          <w:b/>
          <w:i/>
        </w:rPr>
        <w:t>Periodika un citi informācijas avoti</w:t>
      </w:r>
      <w:r>
        <w:t xml:space="preserve"> </w:t>
      </w:r>
    </w:p>
    <w:p w14:paraId="4274C353" w14:textId="77777777" w:rsidR="0005401D" w:rsidRDefault="001D13AA" w:rsidP="00D20D81">
      <w:pPr>
        <w:numPr>
          <w:ilvl w:val="0"/>
          <w:numId w:val="75"/>
        </w:numPr>
        <w:ind w:right="230" w:hanging="230"/>
        <w:jc w:val="both"/>
      </w:pPr>
      <w:r>
        <w:t xml:space="preserve">Discourse and communication for sustainability. The Journal of UNESCO Chair on the Interplay of </w:t>
      </w:r>
    </w:p>
    <w:p w14:paraId="14760F63" w14:textId="77777777" w:rsidR="0005401D" w:rsidRDefault="001D13AA" w:rsidP="002A0C7A">
      <w:pPr>
        <w:ind w:left="41" w:right="56"/>
        <w:jc w:val="both"/>
      </w:pPr>
      <w:r>
        <w:t xml:space="preserve">Tradition and Innovation in Education for Sustainable Development (ESD) https://www.degruyter.com/dg/viewjournalissue/j$002fdcse.2018.9.issue-1$002fissuefiles$002fdcse.2018.9.issue-1.xml </w:t>
      </w:r>
    </w:p>
    <w:p w14:paraId="10390057" w14:textId="77777777" w:rsidR="0005401D" w:rsidRDefault="001D13AA" w:rsidP="00D20D81">
      <w:pPr>
        <w:numPr>
          <w:ilvl w:val="0"/>
          <w:numId w:val="75"/>
        </w:numPr>
        <w:ind w:right="230" w:hanging="230"/>
        <w:jc w:val="both"/>
      </w:pPr>
      <w:r>
        <w:t xml:space="preserve">Educational Research. Taylor&amp;Francis Online. https://www.tandfonline.com/toc/rere20/current 3. European Journal of Teacher Education. Taylor&amp;Francis Online. </w:t>
      </w:r>
    </w:p>
    <w:p w14:paraId="75CEC5FF" w14:textId="77777777" w:rsidR="0005401D" w:rsidRDefault="001D13AA" w:rsidP="002A0C7A">
      <w:pPr>
        <w:ind w:left="41" w:right="56"/>
        <w:jc w:val="both"/>
      </w:pPr>
      <w:r>
        <w:t xml:space="preserve">https://www.tandfonline.com/loi/cete20 </w:t>
      </w:r>
    </w:p>
    <w:p w14:paraId="188EB0EA" w14:textId="77777777" w:rsidR="0005401D" w:rsidRDefault="001D13AA" w:rsidP="00D20D81">
      <w:pPr>
        <w:numPr>
          <w:ilvl w:val="0"/>
          <w:numId w:val="76"/>
        </w:numPr>
        <w:ind w:right="56" w:hanging="230"/>
        <w:jc w:val="both"/>
      </w:pPr>
      <w:r>
        <w:t xml:space="preserve">International Journal of Smart Education and Urban Society (IJSEUS). IGI Gobal. https://www.igiglobal.com/journal/international-journal-smart-education-urban/188335 </w:t>
      </w:r>
    </w:p>
    <w:p w14:paraId="3525BC6D" w14:textId="77777777" w:rsidR="0005401D" w:rsidRDefault="001D13AA" w:rsidP="00D20D81">
      <w:pPr>
        <w:numPr>
          <w:ilvl w:val="0"/>
          <w:numId w:val="76"/>
        </w:numPr>
        <w:ind w:right="56" w:hanging="230"/>
        <w:jc w:val="both"/>
      </w:pPr>
      <w:r>
        <w:t xml:space="preserve">Journal of Teacher Education for Sustainability https://www.degruyter.com/dg/viewjournalissue/j$002fjtes.2017.19.issue-1$002fissuefiles$002fjtes.2017.19.issue-1.xml </w:t>
      </w:r>
    </w:p>
    <w:p w14:paraId="03BA7D04" w14:textId="77777777" w:rsidR="0005401D" w:rsidRDefault="001D13AA" w:rsidP="00D20D81">
      <w:pPr>
        <w:numPr>
          <w:ilvl w:val="0"/>
          <w:numId w:val="76"/>
        </w:numPr>
        <w:ind w:right="56" w:hanging="230"/>
        <w:jc w:val="both"/>
      </w:pPr>
      <w:r>
        <w:t xml:space="preserve">LU zinātniskie raksti. Pedagoģija un skolotāju izglītība. LU Akadēmiskais apgāds. </w:t>
      </w:r>
    </w:p>
    <w:p w14:paraId="245AA6A5" w14:textId="77777777" w:rsidR="0005401D" w:rsidRDefault="001D13AA" w:rsidP="002A0C7A">
      <w:pPr>
        <w:ind w:left="41" w:right="56"/>
        <w:jc w:val="both"/>
      </w:pPr>
      <w:r>
        <w:t xml:space="preserve">https://www.lu.lv/apgads/lu-raksti-pdf/ </w:t>
      </w:r>
    </w:p>
    <w:p w14:paraId="44B7D784" w14:textId="77777777" w:rsidR="0005401D" w:rsidRDefault="001D13AA" w:rsidP="00D20D81">
      <w:pPr>
        <w:numPr>
          <w:ilvl w:val="0"/>
          <w:numId w:val="76"/>
        </w:numPr>
        <w:ind w:right="56" w:hanging="230"/>
        <w:jc w:val="both"/>
      </w:pPr>
      <w:r>
        <w:t xml:space="preserve">Padagogische Rundschau. Peter Lang. https://www.peterlang.com/view/journals/pr/pr-overview.xml </w:t>
      </w:r>
    </w:p>
    <w:p w14:paraId="5BD3B90B" w14:textId="77777777" w:rsidR="0005401D" w:rsidRDefault="001D13AA" w:rsidP="00D20D81">
      <w:pPr>
        <w:numPr>
          <w:ilvl w:val="0"/>
          <w:numId w:val="76"/>
        </w:numPr>
        <w:spacing w:after="68"/>
        <w:ind w:right="56" w:hanging="230"/>
        <w:jc w:val="both"/>
      </w:pPr>
      <w:r>
        <w:t xml:space="preserve">Pedagogica Historica. Taylor&amp;Francis Online. https://www.tandfonline.com/loi/cpdh20 </w:t>
      </w:r>
    </w:p>
    <w:p w14:paraId="482B53C8"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4139ED22"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646ECFE2" w14:textId="664B0425" w:rsidR="0005401D" w:rsidRDefault="0005401D" w:rsidP="002A0C7A">
      <w:pPr>
        <w:spacing w:after="160" w:line="259" w:lineRule="auto"/>
        <w:ind w:left="0" w:firstLine="0"/>
        <w:jc w:val="both"/>
      </w:pPr>
    </w:p>
    <w:p w14:paraId="0A29F8BB" w14:textId="77777777" w:rsidR="0005401D" w:rsidRDefault="001D13AA">
      <w:pPr>
        <w:spacing w:after="0" w:line="259" w:lineRule="auto"/>
        <w:ind w:left="0" w:firstLine="0"/>
      </w:pPr>
      <w:r>
        <w:rPr>
          <w:rFonts w:ascii="Calibri" w:eastAsia="Calibri" w:hAnsi="Calibri" w:cs="Calibri"/>
          <w:sz w:val="22"/>
        </w:rPr>
        <w:lastRenderedPageBreak/>
        <w:t xml:space="preserve"> </w:t>
      </w:r>
    </w:p>
    <w:tbl>
      <w:tblPr>
        <w:tblStyle w:val="TableGrid"/>
        <w:tblW w:w="8344" w:type="dxa"/>
        <w:tblInd w:w="46" w:type="dxa"/>
        <w:tblLook w:val="04A0" w:firstRow="1" w:lastRow="0" w:firstColumn="1" w:lastColumn="0" w:noHBand="0" w:noVBand="1"/>
      </w:tblPr>
      <w:tblGrid>
        <w:gridCol w:w="3721"/>
        <w:gridCol w:w="4623"/>
      </w:tblGrid>
      <w:tr w:rsidR="0005401D" w14:paraId="1807BF9E" w14:textId="77777777">
        <w:trPr>
          <w:trHeight w:val="216"/>
        </w:trPr>
        <w:tc>
          <w:tcPr>
            <w:tcW w:w="3721" w:type="dxa"/>
            <w:tcBorders>
              <w:top w:val="nil"/>
              <w:left w:val="nil"/>
              <w:bottom w:val="nil"/>
              <w:right w:val="nil"/>
            </w:tcBorders>
          </w:tcPr>
          <w:p w14:paraId="0737D96E" w14:textId="77777777" w:rsidR="0005401D" w:rsidRDefault="001D13AA">
            <w:pPr>
              <w:spacing w:after="0" w:line="259" w:lineRule="auto"/>
              <w:ind w:left="0" w:firstLine="0"/>
            </w:pPr>
            <w:r>
              <w:rPr>
                <w:b/>
                <w:i/>
              </w:rPr>
              <w:t>Studiju kursa nosaukums</w:t>
            </w:r>
            <w:r>
              <w:t xml:space="preserve"> </w:t>
            </w:r>
          </w:p>
        </w:tc>
        <w:tc>
          <w:tcPr>
            <w:tcW w:w="4623" w:type="dxa"/>
            <w:tcBorders>
              <w:top w:val="nil"/>
              <w:left w:val="nil"/>
              <w:bottom w:val="nil"/>
              <w:right w:val="nil"/>
            </w:tcBorders>
          </w:tcPr>
          <w:p w14:paraId="049D0CFC" w14:textId="77777777" w:rsidR="0005401D" w:rsidRDefault="001D13AA">
            <w:pPr>
              <w:spacing w:after="0" w:line="259" w:lineRule="auto"/>
              <w:ind w:left="0" w:firstLine="0"/>
              <w:jc w:val="both"/>
            </w:pPr>
            <w:r>
              <w:rPr>
                <w:b/>
                <w:i/>
              </w:rPr>
              <w:t>Promocijas darba izstrāde izglītības zinātnēs VI</w:t>
            </w:r>
            <w:r>
              <w:t xml:space="preserve"> </w:t>
            </w:r>
          </w:p>
        </w:tc>
      </w:tr>
      <w:tr w:rsidR="0005401D" w14:paraId="4AEDE65A" w14:textId="77777777">
        <w:trPr>
          <w:trHeight w:val="266"/>
        </w:trPr>
        <w:tc>
          <w:tcPr>
            <w:tcW w:w="3721" w:type="dxa"/>
            <w:tcBorders>
              <w:top w:val="nil"/>
              <w:left w:val="nil"/>
              <w:bottom w:val="nil"/>
              <w:right w:val="nil"/>
            </w:tcBorders>
          </w:tcPr>
          <w:p w14:paraId="7C4EE058" w14:textId="77777777" w:rsidR="0005401D" w:rsidRDefault="001D13AA">
            <w:pPr>
              <w:spacing w:after="0" w:line="259" w:lineRule="auto"/>
              <w:ind w:left="0" w:firstLine="0"/>
            </w:pPr>
            <w:r>
              <w:rPr>
                <w:b/>
                <w:i/>
              </w:rPr>
              <w:t>Studiju kursa kods</w:t>
            </w:r>
            <w:r>
              <w:t xml:space="preserve"> </w:t>
            </w:r>
          </w:p>
        </w:tc>
        <w:tc>
          <w:tcPr>
            <w:tcW w:w="4623" w:type="dxa"/>
            <w:tcBorders>
              <w:top w:val="nil"/>
              <w:left w:val="nil"/>
              <w:bottom w:val="nil"/>
              <w:right w:val="nil"/>
            </w:tcBorders>
          </w:tcPr>
          <w:p w14:paraId="790188E6" w14:textId="456DDA79" w:rsidR="0005401D" w:rsidRDefault="001D13AA">
            <w:pPr>
              <w:spacing w:after="0" w:line="259" w:lineRule="auto"/>
              <w:ind w:left="0" w:firstLine="0"/>
            </w:pPr>
            <w:r>
              <w:t>Izgl</w:t>
            </w:r>
            <w:r w:rsidR="002E0433">
              <w:t>D0</w:t>
            </w:r>
            <w:r w:rsidR="00B92B87">
              <w:t>56</w:t>
            </w:r>
          </w:p>
        </w:tc>
      </w:tr>
      <w:tr w:rsidR="0005401D" w14:paraId="390A2620" w14:textId="77777777">
        <w:trPr>
          <w:trHeight w:val="266"/>
        </w:trPr>
        <w:tc>
          <w:tcPr>
            <w:tcW w:w="3721" w:type="dxa"/>
            <w:tcBorders>
              <w:top w:val="nil"/>
              <w:left w:val="nil"/>
              <w:bottom w:val="nil"/>
              <w:right w:val="nil"/>
            </w:tcBorders>
          </w:tcPr>
          <w:p w14:paraId="23AADBD8" w14:textId="77777777" w:rsidR="0005401D" w:rsidRDefault="001D13AA">
            <w:pPr>
              <w:spacing w:after="0" w:line="259" w:lineRule="auto"/>
              <w:ind w:left="0" w:firstLine="0"/>
            </w:pPr>
            <w:r>
              <w:rPr>
                <w:b/>
                <w:i/>
              </w:rPr>
              <w:t>Zinātnes nozare</w:t>
            </w:r>
            <w:r>
              <w:t xml:space="preserve"> </w:t>
            </w:r>
          </w:p>
        </w:tc>
        <w:tc>
          <w:tcPr>
            <w:tcW w:w="4623" w:type="dxa"/>
            <w:tcBorders>
              <w:top w:val="nil"/>
              <w:left w:val="nil"/>
              <w:bottom w:val="nil"/>
              <w:right w:val="nil"/>
            </w:tcBorders>
          </w:tcPr>
          <w:p w14:paraId="6CC0BC71" w14:textId="77777777" w:rsidR="0005401D" w:rsidRDefault="001D13AA">
            <w:pPr>
              <w:spacing w:after="0" w:line="259" w:lineRule="auto"/>
              <w:ind w:left="0" w:firstLine="0"/>
            </w:pPr>
            <w:r>
              <w:t xml:space="preserve">Izglītības zinātnes </w:t>
            </w:r>
          </w:p>
        </w:tc>
      </w:tr>
      <w:tr w:rsidR="0005401D" w14:paraId="20743C95" w14:textId="77777777">
        <w:trPr>
          <w:trHeight w:val="266"/>
        </w:trPr>
        <w:tc>
          <w:tcPr>
            <w:tcW w:w="3721" w:type="dxa"/>
            <w:tcBorders>
              <w:top w:val="nil"/>
              <w:left w:val="nil"/>
              <w:bottom w:val="nil"/>
              <w:right w:val="nil"/>
            </w:tcBorders>
          </w:tcPr>
          <w:p w14:paraId="556562D4" w14:textId="77777777" w:rsidR="0005401D" w:rsidRDefault="001D13AA">
            <w:pPr>
              <w:spacing w:after="0" w:line="259" w:lineRule="auto"/>
              <w:ind w:left="0" w:firstLine="0"/>
            </w:pPr>
            <w:r>
              <w:rPr>
                <w:b/>
                <w:i/>
              </w:rPr>
              <w:t>Kredītpunkti</w:t>
            </w:r>
            <w:r>
              <w:t xml:space="preserve"> </w:t>
            </w:r>
          </w:p>
        </w:tc>
        <w:tc>
          <w:tcPr>
            <w:tcW w:w="4623" w:type="dxa"/>
            <w:tcBorders>
              <w:top w:val="nil"/>
              <w:left w:val="nil"/>
              <w:bottom w:val="nil"/>
              <w:right w:val="nil"/>
            </w:tcBorders>
          </w:tcPr>
          <w:p w14:paraId="2D8D4A9D" w14:textId="491F6BD4" w:rsidR="0005401D" w:rsidRPr="00892D3A" w:rsidRDefault="001D13AA">
            <w:pPr>
              <w:spacing w:after="0" w:line="259" w:lineRule="auto"/>
              <w:ind w:left="0" w:firstLine="0"/>
              <w:rPr>
                <w:bCs/>
              </w:rPr>
            </w:pPr>
            <w:r w:rsidRPr="00892D3A">
              <w:rPr>
                <w:bCs/>
              </w:rPr>
              <w:t>1</w:t>
            </w:r>
            <w:r w:rsidR="00B92B87" w:rsidRPr="00892D3A">
              <w:rPr>
                <w:bCs/>
              </w:rPr>
              <w:t>4</w:t>
            </w:r>
            <w:r w:rsidR="00892D3A" w:rsidRPr="00892D3A">
              <w:rPr>
                <w:bCs/>
              </w:rPr>
              <w:t xml:space="preserve"> (26)</w:t>
            </w:r>
          </w:p>
        </w:tc>
      </w:tr>
      <w:tr w:rsidR="0005401D" w14:paraId="29148326" w14:textId="77777777">
        <w:trPr>
          <w:trHeight w:val="266"/>
        </w:trPr>
        <w:tc>
          <w:tcPr>
            <w:tcW w:w="3721" w:type="dxa"/>
            <w:tcBorders>
              <w:top w:val="nil"/>
              <w:left w:val="nil"/>
              <w:bottom w:val="nil"/>
              <w:right w:val="nil"/>
            </w:tcBorders>
          </w:tcPr>
          <w:p w14:paraId="05605C95" w14:textId="77777777" w:rsidR="0005401D" w:rsidRDefault="001D13AA">
            <w:pPr>
              <w:spacing w:after="0" w:line="259" w:lineRule="auto"/>
              <w:ind w:left="0" w:firstLine="0"/>
            </w:pPr>
            <w:r>
              <w:rPr>
                <w:b/>
                <w:i/>
              </w:rPr>
              <w:t>Kopējais kontaktstundu skaits</w:t>
            </w:r>
            <w:r>
              <w:t xml:space="preserve"> </w:t>
            </w:r>
          </w:p>
        </w:tc>
        <w:tc>
          <w:tcPr>
            <w:tcW w:w="4623" w:type="dxa"/>
            <w:tcBorders>
              <w:top w:val="nil"/>
              <w:left w:val="nil"/>
              <w:bottom w:val="nil"/>
              <w:right w:val="nil"/>
            </w:tcBorders>
          </w:tcPr>
          <w:p w14:paraId="5CCC6A3D" w14:textId="77777777" w:rsidR="0005401D" w:rsidRDefault="001D13AA">
            <w:pPr>
              <w:spacing w:after="0" w:line="259" w:lineRule="auto"/>
              <w:ind w:left="0" w:firstLine="0"/>
            </w:pPr>
            <w:r>
              <w:rPr>
                <w:b/>
              </w:rPr>
              <w:t>0</w:t>
            </w:r>
            <w:r>
              <w:t xml:space="preserve"> </w:t>
            </w:r>
          </w:p>
        </w:tc>
      </w:tr>
      <w:tr w:rsidR="0005401D" w14:paraId="3218E41E" w14:textId="77777777">
        <w:trPr>
          <w:trHeight w:val="216"/>
        </w:trPr>
        <w:tc>
          <w:tcPr>
            <w:tcW w:w="3721" w:type="dxa"/>
            <w:tcBorders>
              <w:top w:val="nil"/>
              <w:left w:val="nil"/>
              <w:bottom w:val="nil"/>
              <w:right w:val="nil"/>
            </w:tcBorders>
          </w:tcPr>
          <w:p w14:paraId="12F80C3E" w14:textId="77777777" w:rsidR="0005401D" w:rsidRDefault="001D13AA">
            <w:pPr>
              <w:spacing w:after="0" w:line="259" w:lineRule="auto"/>
              <w:ind w:left="0" w:firstLine="0"/>
            </w:pPr>
            <w:r>
              <w:rPr>
                <w:b/>
                <w:i/>
              </w:rPr>
              <w:t>Lekciju stundu skaits</w:t>
            </w:r>
            <w:r>
              <w:t xml:space="preserve"> </w:t>
            </w:r>
          </w:p>
        </w:tc>
        <w:tc>
          <w:tcPr>
            <w:tcW w:w="4623" w:type="dxa"/>
            <w:tcBorders>
              <w:top w:val="nil"/>
              <w:left w:val="nil"/>
              <w:bottom w:val="nil"/>
              <w:right w:val="nil"/>
            </w:tcBorders>
          </w:tcPr>
          <w:p w14:paraId="50FA6C48" w14:textId="77777777" w:rsidR="0005401D" w:rsidRDefault="001D13AA">
            <w:pPr>
              <w:spacing w:after="0" w:line="259" w:lineRule="auto"/>
              <w:ind w:left="0" w:firstLine="0"/>
            </w:pPr>
            <w:r>
              <w:t xml:space="preserve">0 </w:t>
            </w:r>
          </w:p>
        </w:tc>
      </w:tr>
    </w:tbl>
    <w:p w14:paraId="541D6F13" w14:textId="06A72CDE" w:rsidR="0005401D" w:rsidRDefault="001D13AA" w:rsidP="00B92B87">
      <w:pPr>
        <w:spacing w:after="5" w:line="252" w:lineRule="auto"/>
        <w:ind w:left="41"/>
      </w:pPr>
      <w:r>
        <w:rPr>
          <w:b/>
          <w:i/>
        </w:rPr>
        <w:t xml:space="preserve">Semināru un praktisko darbu stundu </w:t>
      </w:r>
      <w:r w:rsidR="00F96F2C">
        <w:rPr>
          <w:b/>
          <w:i/>
        </w:rPr>
        <w:t xml:space="preserve">   </w:t>
      </w:r>
      <w:r w:rsidR="00B92B87">
        <w:t>0</w:t>
      </w:r>
    </w:p>
    <w:tbl>
      <w:tblPr>
        <w:tblStyle w:val="TableGrid"/>
        <w:tblW w:w="7773" w:type="dxa"/>
        <w:tblInd w:w="46" w:type="dxa"/>
        <w:tblLook w:val="04A0" w:firstRow="1" w:lastRow="0" w:firstColumn="1" w:lastColumn="0" w:noHBand="0" w:noVBand="1"/>
      </w:tblPr>
      <w:tblGrid>
        <w:gridCol w:w="3721"/>
        <w:gridCol w:w="4052"/>
      </w:tblGrid>
      <w:tr w:rsidR="0005401D" w14:paraId="0F2CF7F0" w14:textId="77777777">
        <w:trPr>
          <w:trHeight w:val="216"/>
        </w:trPr>
        <w:tc>
          <w:tcPr>
            <w:tcW w:w="3721" w:type="dxa"/>
            <w:tcBorders>
              <w:top w:val="nil"/>
              <w:left w:val="nil"/>
              <w:bottom w:val="nil"/>
              <w:right w:val="nil"/>
            </w:tcBorders>
          </w:tcPr>
          <w:p w14:paraId="083B0EBD" w14:textId="77777777" w:rsidR="0005401D" w:rsidRDefault="001D13AA">
            <w:pPr>
              <w:spacing w:after="0" w:line="259" w:lineRule="auto"/>
              <w:ind w:left="0" w:firstLine="0"/>
            </w:pPr>
            <w:r>
              <w:rPr>
                <w:b/>
                <w:i/>
              </w:rPr>
              <w:t>skaits</w:t>
            </w:r>
            <w:r>
              <w:t xml:space="preserve"> </w:t>
            </w:r>
          </w:p>
        </w:tc>
        <w:tc>
          <w:tcPr>
            <w:tcW w:w="4052" w:type="dxa"/>
            <w:tcBorders>
              <w:top w:val="nil"/>
              <w:left w:val="nil"/>
              <w:bottom w:val="nil"/>
              <w:right w:val="nil"/>
            </w:tcBorders>
          </w:tcPr>
          <w:p w14:paraId="5CB10C2D" w14:textId="77777777" w:rsidR="0005401D" w:rsidRDefault="0005401D">
            <w:pPr>
              <w:spacing w:after="160" w:line="259" w:lineRule="auto"/>
              <w:ind w:left="0" w:firstLine="0"/>
            </w:pPr>
          </w:p>
        </w:tc>
      </w:tr>
      <w:tr w:rsidR="0005401D" w14:paraId="694B2AAC" w14:textId="77777777">
        <w:trPr>
          <w:trHeight w:val="266"/>
        </w:trPr>
        <w:tc>
          <w:tcPr>
            <w:tcW w:w="3721" w:type="dxa"/>
            <w:tcBorders>
              <w:top w:val="nil"/>
              <w:left w:val="nil"/>
              <w:bottom w:val="nil"/>
              <w:right w:val="nil"/>
            </w:tcBorders>
          </w:tcPr>
          <w:p w14:paraId="4B3060A5"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19F86519" w14:textId="77777777" w:rsidR="0005401D" w:rsidRDefault="001D13AA">
            <w:pPr>
              <w:spacing w:after="0" w:line="259" w:lineRule="auto"/>
              <w:ind w:left="0" w:firstLine="0"/>
            </w:pPr>
            <w:r>
              <w:t xml:space="preserve">0 </w:t>
            </w:r>
          </w:p>
        </w:tc>
      </w:tr>
      <w:tr w:rsidR="0005401D" w14:paraId="549B68A8" w14:textId="77777777">
        <w:trPr>
          <w:trHeight w:val="473"/>
        </w:trPr>
        <w:tc>
          <w:tcPr>
            <w:tcW w:w="3721" w:type="dxa"/>
            <w:tcBorders>
              <w:top w:val="nil"/>
              <w:left w:val="nil"/>
              <w:bottom w:val="nil"/>
              <w:right w:val="nil"/>
            </w:tcBorders>
          </w:tcPr>
          <w:p w14:paraId="03B10A57" w14:textId="77777777" w:rsidR="0005401D" w:rsidRDefault="001D13AA">
            <w:pPr>
              <w:spacing w:after="0" w:line="259" w:lineRule="auto"/>
              <w:ind w:left="0" w:firstLine="0"/>
            </w:pPr>
            <w:r>
              <w:rPr>
                <w:b/>
                <w:i/>
              </w:rPr>
              <w:t>Studenta patstāvīgā darba stundu skaits</w:t>
            </w:r>
            <w:r>
              <w:t xml:space="preserve"> </w:t>
            </w:r>
          </w:p>
        </w:tc>
        <w:tc>
          <w:tcPr>
            <w:tcW w:w="4052" w:type="dxa"/>
            <w:tcBorders>
              <w:top w:val="nil"/>
              <w:left w:val="nil"/>
              <w:bottom w:val="nil"/>
              <w:right w:val="nil"/>
            </w:tcBorders>
            <w:vAlign w:val="center"/>
          </w:tcPr>
          <w:p w14:paraId="39E656C4" w14:textId="4EAB428C" w:rsidR="0005401D" w:rsidRDefault="00615BF5">
            <w:pPr>
              <w:spacing w:after="0" w:line="259" w:lineRule="auto"/>
              <w:ind w:left="0" w:firstLine="0"/>
            </w:pPr>
            <w:r>
              <w:rPr>
                <w:b/>
              </w:rPr>
              <w:t>56</w:t>
            </w:r>
            <w:r w:rsidR="001D13AA">
              <w:rPr>
                <w:b/>
              </w:rPr>
              <w:t>0</w:t>
            </w:r>
            <w:r w:rsidR="001D13AA">
              <w:t xml:space="preserve"> </w:t>
            </w:r>
          </w:p>
        </w:tc>
      </w:tr>
    </w:tbl>
    <w:p w14:paraId="1E196983" w14:textId="77777777" w:rsidR="00B92B87" w:rsidRDefault="00B92B87">
      <w:pPr>
        <w:spacing w:after="107" w:line="252" w:lineRule="auto"/>
        <w:ind w:left="41"/>
        <w:rPr>
          <w:b/>
          <w:i/>
        </w:rPr>
      </w:pPr>
    </w:p>
    <w:p w14:paraId="42689129" w14:textId="4BF5570D" w:rsidR="0005401D" w:rsidRDefault="001D13AA">
      <w:pPr>
        <w:spacing w:after="107" w:line="252" w:lineRule="auto"/>
        <w:ind w:left="41"/>
      </w:pPr>
      <w:r>
        <w:rPr>
          <w:b/>
          <w:i/>
        </w:rPr>
        <w:t>Kursa izstrādātājs(-i)</w:t>
      </w:r>
      <w:r>
        <w:t xml:space="preserve"> </w:t>
      </w:r>
    </w:p>
    <w:p w14:paraId="4095A1C5" w14:textId="77777777" w:rsidR="0005401D" w:rsidRDefault="001D13AA">
      <w:pPr>
        <w:spacing w:after="289"/>
        <w:ind w:left="41" w:right="56"/>
      </w:pPr>
      <w:proofErr w:type="gramStart"/>
      <w:r>
        <w:t>Dr.paed</w:t>
      </w:r>
      <w:proofErr w:type="gramEnd"/>
      <w:r>
        <w:t xml:space="preserve">., prof. Zanda Rubene </w:t>
      </w:r>
    </w:p>
    <w:p w14:paraId="2EB7A52D" w14:textId="77777777" w:rsidR="00615BF5" w:rsidRPr="00D12219" w:rsidRDefault="00615BF5" w:rsidP="00615BF5">
      <w:pPr>
        <w:spacing w:after="289"/>
        <w:ind w:left="41" w:right="56"/>
        <w:rPr>
          <w:b/>
          <w:bCs/>
          <w:i/>
          <w:iCs/>
        </w:rPr>
      </w:pPr>
      <w:r w:rsidRPr="002A09F5">
        <w:rPr>
          <w:b/>
          <w:bCs/>
          <w:i/>
          <w:iCs/>
        </w:rPr>
        <w:t>Kursa docētājs (-i</w:t>
      </w:r>
      <w:r>
        <w:rPr>
          <w:b/>
          <w:bCs/>
          <w:i/>
          <w:iCs/>
        </w:rPr>
        <w:t>)</w:t>
      </w:r>
    </w:p>
    <w:p w14:paraId="56486F7C" w14:textId="77777777" w:rsidR="00615BF5" w:rsidRPr="00B46DB0" w:rsidRDefault="00615BF5" w:rsidP="00615BF5">
      <w:pPr>
        <w:pStyle w:val="Parasts1"/>
        <w:spacing w:after="0" w:line="256" w:lineRule="auto"/>
        <w:rPr>
          <w:rFonts w:ascii="Verdana" w:hAnsi="Verdana"/>
          <w:sz w:val="16"/>
          <w:szCs w:val="16"/>
          <w:lang w:val="lv-LV"/>
        </w:rPr>
      </w:pPr>
      <w:r w:rsidRPr="00B46DB0">
        <w:rPr>
          <w:rFonts w:ascii="Verdana" w:hAnsi="Verdana"/>
          <w:sz w:val="16"/>
          <w:szCs w:val="16"/>
          <w:lang w:val="lv-LV"/>
        </w:rPr>
        <w:t xml:space="preserve">Dr. paed., prof. Jeļena Davidova </w:t>
      </w:r>
    </w:p>
    <w:p w14:paraId="33E9D478" w14:textId="77777777" w:rsidR="00615BF5" w:rsidRPr="00B46DB0" w:rsidRDefault="00615BF5" w:rsidP="00615BF5">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2C88D311" w14:textId="77777777" w:rsidR="00615BF5" w:rsidRPr="00B46DB0" w:rsidRDefault="00615BF5" w:rsidP="00615BF5">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1815F3FE" w14:textId="77777777" w:rsidR="00615BF5" w:rsidRPr="00B46DB0" w:rsidRDefault="00615BF5" w:rsidP="00615BF5">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1D3E0F52" w14:textId="77777777" w:rsidR="00615BF5" w:rsidRPr="00B46DB0" w:rsidRDefault="00615BF5" w:rsidP="00615BF5">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70DE9188" w14:textId="77777777" w:rsidR="00615BF5" w:rsidRPr="00B46DB0" w:rsidRDefault="00615BF5" w:rsidP="00615BF5">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383D9CDD" w14:textId="06388DDF" w:rsidR="00615BF5" w:rsidRPr="001535AA" w:rsidRDefault="00615BF5" w:rsidP="00615BF5">
      <w:pPr>
        <w:spacing w:after="289"/>
        <w:ind w:right="56"/>
        <w:rPr>
          <w:rFonts w:cs="Times New Roman"/>
          <w:sz w:val="16"/>
          <w:szCs w:val="16"/>
          <w:lang w:val="lv-LV"/>
        </w:rPr>
      </w:pPr>
      <w:r w:rsidRPr="00B46DB0">
        <w:rPr>
          <w:rFonts w:cs="Times New Roman"/>
          <w:sz w:val="16"/>
          <w:szCs w:val="16"/>
          <w:lang w:val="lv-LV"/>
        </w:rPr>
        <w:t>Ph.D., vad. pētn. Ilona Fjodorova</w:t>
      </w:r>
    </w:p>
    <w:p w14:paraId="476BCE2B"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0DD12C07" w14:textId="77777777" w:rsidR="0005401D" w:rsidRPr="001535AA" w:rsidRDefault="001D13AA" w:rsidP="002A0C7A">
      <w:pPr>
        <w:spacing w:after="51"/>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2C92CB4E" w14:textId="77777777" w:rsidR="0005401D" w:rsidRPr="001535AA" w:rsidRDefault="001D13AA" w:rsidP="002A0C7A">
      <w:pPr>
        <w:spacing w:after="42" w:line="259" w:lineRule="auto"/>
        <w:ind w:left="46" w:firstLine="0"/>
        <w:jc w:val="both"/>
        <w:rPr>
          <w:lang w:val="lv-LV"/>
        </w:rPr>
      </w:pPr>
      <w:r w:rsidRPr="001535AA">
        <w:rPr>
          <w:lang w:val="lv-LV"/>
        </w:rPr>
        <w:t xml:space="preserve">  </w:t>
      </w:r>
    </w:p>
    <w:p w14:paraId="168E431C"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6AB13F7E"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studiju kursa ietvaros doktorants izstrādāt promocijas pētījuma manuskriptu prezentēšanai apspriešanai doktorantūras padomē (priekšaizstāvēšanā). </w:t>
      </w:r>
    </w:p>
    <w:p w14:paraId="2CDDB910"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5111710E" w14:textId="77777777" w:rsidR="0005401D" w:rsidRDefault="001D13AA" w:rsidP="002A0C7A">
      <w:pPr>
        <w:ind w:left="41" w:right="56"/>
        <w:jc w:val="both"/>
      </w:pPr>
      <w:r>
        <w:t xml:space="preserve">Uzdevumi - </w:t>
      </w:r>
    </w:p>
    <w:p w14:paraId="252B028D" w14:textId="77777777" w:rsidR="0005401D" w:rsidRDefault="001D13AA" w:rsidP="00D20D81">
      <w:pPr>
        <w:numPr>
          <w:ilvl w:val="0"/>
          <w:numId w:val="77"/>
        </w:numPr>
        <w:ind w:left="276" w:right="56" w:hanging="245"/>
        <w:jc w:val="both"/>
      </w:pPr>
      <w:r>
        <w:t xml:space="preserve">Pilnveidot doktorantu pētniecisko kompetenci; </w:t>
      </w:r>
    </w:p>
    <w:p w14:paraId="7E0D943D" w14:textId="77777777" w:rsidR="0005401D" w:rsidRDefault="001D13AA" w:rsidP="00D20D81">
      <w:pPr>
        <w:numPr>
          <w:ilvl w:val="0"/>
          <w:numId w:val="77"/>
        </w:numPr>
        <w:ind w:left="276" w:right="56" w:hanging="245"/>
        <w:jc w:val="both"/>
      </w:pPr>
      <w:r>
        <w:t xml:space="preserve">Pilnveidot prasmi formulēt secinājumus atbilstīgi pētījuma mērķim; </w:t>
      </w:r>
    </w:p>
    <w:p w14:paraId="0ABE2FA4" w14:textId="77777777" w:rsidR="00A95950" w:rsidRDefault="001D13AA" w:rsidP="00D20D81">
      <w:pPr>
        <w:numPr>
          <w:ilvl w:val="0"/>
          <w:numId w:val="77"/>
        </w:numPr>
        <w:ind w:left="276" w:right="56" w:hanging="245"/>
        <w:jc w:val="both"/>
      </w:pPr>
      <w:r>
        <w:t xml:space="preserve">Formulēt tēzes aizstāvēšanai, atbilstīgi promocijas pētījuma rezultātiem un secinājumiem; </w:t>
      </w:r>
    </w:p>
    <w:p w14:paraId="69FCF120" w14:textId="23916F1C" w:rsidR="0005401D" w:rsidRDefault="001D13AA" w:rsidP="00D20D81">
      <w:pPr>
        <w:numPr>
          <w:ilvl w:val="0"/>
          <w:numId w:val="77"/>
        </w:numPr>
        <w:ind w:left="276" w:right="56" w:hanging="245"/>
        <w:jc w:val="both"/>
      </w:pPr>
      <w:r>
        <w:t xml:space="preserve">Pilnveidot promocijas pētījuma prezentēšanas un diskusijas prasmes. </w:t>
      </w:r>
    </w:p>
    <w:p w14:paraId="27BB5A54" w14:textId="77777777" w:rsidR="0005401D" w:rsidRDefault="001D13AA" w:rsidP="002A0C7A">
      <w:pPr>
        <w:spacing w:after="0" w:line="259" w:lineRule="auto"/>
        <w:ind w:left="46" w:firstLine="0"/>
        <w:jc w:val="both"/>
      </w:pPr>
      <w:r>
        <w:t xml:space="preserve"> </w:t>
      </w:r>
    </w:p>
    <w:p w14:paraId="59850C1A" w14:textId="77777777" w:rsidR="0005401D" w:rsidRDefault="001D13AA" w:rsidP="002A0C7A">
      <w:pPr>
        <w:spacing w:after="0" w:line="259" w:lineRule="auto"/>
        <w:ind w:left="46" w:firstLine="0"/>
        <w:jc w:val="both"/>
      </w:pPr>
      <w:r>
        <w:t xml:space="preserve"> </w:t>
      </w:r>
    </w:p>
    <w:p w14:paraId="602E1523" w14:textId="77777777" w:rsidR="0005401D" w:rsidRDefault="001D13AA" w:rsidP="002A0C7A">
      <w:pPr>
        <w:spacing w:after="49"/>
        <w:ind w:left="41" w:right="56"/>
        <w:jc w:val="both"/>
      </w:pPr>
      <w:r>
        <w:t xml:space="preserve">Promocijas darbs tiek izstrādāts latviešu vai angļu valodā. </w:t>
      </w:r>
    </w:p>
    <w:p w14:paraId="62EDDBCB"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5A15F328" w14:textId="77777777" w:rsidR="0005401D" w:rsidRDefault="001D13AA" w:rsidP="002A0C7A">
      <w:pPr>
        <w:spacing w:after="0" w:line="259" w:lineRule="auto"/>
        <w:ind w:left="46" w:firstLine="0"/>
        <w:jc w:val="both"/>
      </w:pPr>
      <w:r>
        <w:t xml:space="preserve"> </w:t>
      </w:r>
    </w:p>
    <w:p w14:paraId="171E1B67" w14:textId="77777777" w:rsidR="0005401D" w:rsidRDefault="001D13AA" w:rsidP="002A0C7A">
      <w:pPr>
        <w:ind w:left="41" w:right="56"/>
        <w:jc w:val="both"/>
      </w:pPr>
      <w:r>
        <w:t xml:space="preserve">Šī studiju kursa ietvaros studenta patstāvīgā darba uzdevums ir izstrādāt promocijas pētījuma manuskriptu un sagatavoties tā prezentēšanai doktorantūras padomē. </w:t>
      </w:r>
    </w:p>
    <w:p w14:paraId="790DF809" w14:textId="77777777" w:rsidR="0005401D" w:rsidRDefault="001D13AA">
      <w:pPr>
        <w:spacing w:after="0" w:line="259" w:lineRule="auto"/>
        <w:ind w:left="46" w:firstLine="0"/>
      </w:pPr>
      <w:r>
        <w:t xml:space="preserve"> </w:t>
      </w:r>
    </w:p>
    <w:p w14:paraId="27F16543" w14:textId="77777777" w:rsidR="0005401D" w:rsidRDefault="001D13AA">
      <w:pPr>
        <w:spacing w:after="0" w:line="259" w:lineRule="auto"/>
        <w:ind w:left="46" w:firstLine="0"/>
      </w:pPr>
      <w:r>
        <w:t xml:space="preserve"> </w:t>
      </w:r>
    </w:p>
    <w:p w14:paraId="72C675B5" w14:textId="77777777" w:rsidR="0005401D" w:rsidRDefault="001D13AA">
      <w:pPr>
        <w:spacing w:after="52" w:line="252" w:lineRule="auto"/>
        <w:ind w:left="41"/>
      </w:pPr>
      <w:r>
        <w:rPr>
          <w:b/>
          <w:i/>
        </w:rPr>
        <w:t>Studiju rezultāti</w:t>
      </w:r>
      <w:r>
        <w:t xml:space="preserve"> </w:t>
      </w:r>
    </w:p>
    <w:p w14:paraId="429E8DB3" w14:textId="77777777" w:rsidR="0005401D" w:rsidRDefault="001D13AA">
      <w:pPr>
        <w:ind w:left="41" w:right="56"/>
      </w:pPr>
      <w:r>
        <w:t xml:space="preserve">Zināšanas </w:t>
      </w:r>
    </w:p>
    <w:p w14:paraId="57AEEA10" w14:textId="77777777" w:rsidR="0005401D" w:rsidRDefault="001D13AA" w:rsidP="00D20D81">
      <w:pPr>
        <w:numPr>
          <w:ilvl w:val="0"/>
          <w:numId w:val="523"/>
        </w:numPr>
        <w:ind w:right="56"/>
      </w:pPr>
      <w:r>
        <w:t xml:space="preserve">Izprot teorētiskās un empīriskās pētniecības metodes un metodoloģiju izglītības zinātņu nozarē un saskarē ar citām zinātņu nozarēm, starpdisciplināru pieeju pētniecībā. </w:t>
      </w:r>
    </w:p>
    <w:p w14:paraId="6C564013" w14:textId="77777777" w:rsidR="0005401D" w:rsidRDefault="001D13AA" w:rsidP="00D20D81">
      <w:pPr>
        <w:numPr>
          <w:ilvl w:val="0"/>
          <w:numId w:val="523"/>
        </w:numPr>
        <w:ind w:right="56"/>
      </w:pPr>
      <w:r>
        <w:t xml:space="preserve">Izprot izglītības zinātņu nozares pētnieka lomu sabiedrības attīstībā, izglītības problēmu risināšanā salīdzinošās izglītības politikas kontekstā. </w:t>
      </w:r>
    </w:p>
    <w:p w14:paraId="43E5180E" w14:textId="77777777" w:rsidR="0005401D" w:rsidRDefault="001D13AA">
      <w:pPr>
        <w:spacing w:after="0" w:line="259" w:lineRule="auto"/>
        <w:ind w:left="46" w:firstLine="0"/>
      </w:pPr>
      <w:r>
        <w:t xml:space="preserve"> </w:t>
      </w:r>
    </w:p>
    <w:p w14:paraId="46D8B45E" w14:textId="77777777" w:rsidR="0005401D" w:rsidRDefault="001D13AA">
      <w:pPr>
        <w:ind w:left="41" w:right="56"/>
      </w:pPr>
      <w:r>
        <w:t xml:space="preserve">Prasmes </w:t>
      </w:r>
    </w:p>
    <w:p w14:paraId="028C477A" w14:textId="77777777" w:rsidR="0005401D" w:rsidRDefault="001D13AA" w:rsidP="00D20D81">
      <w:pPr>
        <w:numPr>
          <w:ilvl w:val="0"/>
          <w:numId w:val="524"/>
        </w:numPr>
        <w:ind w:right="56"/>
      </w:pPr>
      <w:r>
        <w:t xml:space="preserve">Mutiski un rakstiski komunicē un diskutē par izglītības zinātņu nozari, tajā veiktu pētījumu rezultātiem ar plašākām zinātniskajām aprindām un sabiedrību kopumā Latvijā un starptautiskā vidē. </w:t>
      </w:r>
    </w:p>
    <w:p w14:paraId="5A9ED82E" w14:textId="77777777" w:rsidR="0005401D" w:rsidRDefault="001D13AA" w:rsidP="00D20D81">
      <w:pPr>
        <w:numPr>
          <w:ilvl w:val="0"/>
          <w:numId w:val="524"/>
        </w:numPr>
        <w:ind w:right="56"/>
      </w:pPr>
      <w:r>
        <w:t xml:space="preserve">Pieņem zinātniski pamatotus lēmumus izglītības problēmu risinājumos un argumentēti aizstāv savu viedokli. </w:t>
      </w:r>
    </w:p>
    <w:p w14:paraId="1AD833C8" w14:textId="77777777" w:rsidR="0005401D" w:rsidRDefault="001D13AA" w:rsidP="00D20D81">
      <w:pPr>
        <w:numPr>
          <w:ilvl w:val="0"/>
          <w:numId w:val="524"/>
        </w:numPr>
        <w:ind w:right="56"/>
      </w:pPr>
      <w:r>
        <w:lastRenderedPageBreak/>
        <w:t xml:space="preserve">Piedāvā inovatīvus risinājumus un perspektīvu skatījumu uz izglītības dažādu aspektu attīstību nākotnē. </w:t>
      </w:r>
    </w:p>
    <w:p w14:paraId="73474CAE" w14:textId="77777777" w:rsidR="0005401D" w:rsidRDefault="001D13AA" w:rsidP="00D20D81">
      <w:pPr>
        <w:numPr>
          <w:ilvl w:val="0"/>
          <w:numId w:val="524"/>
        </w:numPr>
        <w:ind w:right="56"/>
      </w:pPr>
      <w:r>
        <w:t xml:space="preserve">Rosina un īsteno pētījumos balstītas pārmaiņas savā izglītības institūcijā, izglītības nozarē un iespēju robežās sabiedrībā kopumā. </w:t>
      </w:r>
    </w:p>
    <w:p w14:paraId="1155A4ED" w14:textId="77777777" w:rsidR="0005401D" w:rsidRDefault="001D13AA">
      <w:pPr>
        <w:spacing w:after="0" w:line="259" w:lineRule="auto"/>
        <w:ind w:left="46" w:firstLine="0"/>
      </w:pPr>
      <w:r>
        <w:t xml:space="preserve"> </w:t>
      </w:r>
    </w:p>
    <w:p w14:paraId="1DA4D95D" w14:textId="77777777" w:rsidR="0005401D" w:rsidRDefault="001D13AA">
      <w:pPr>
        <w:ind w:left="41" w:right="56"/>
      </w:pPr>
      <w:r>
        <w:t xml:space="preserve">Kompetence </w:t>
      </w:r>
    </w:p>
    <w:p w14:paraId="58338047" w14:textId="77777777" w:rsidR="0005401D" w:rsidRDefault="001D13AA" w:rsidP="00D20D81">
      <w:pPr>
        <w:numPr>
          <w:ilvl w:val="0"/>
          <w:numId w:val="525"/>
        </w:numPr>
        <w:ind w:right="56"/>
      </w:pPr>
      <w:r>
        <w:t xml:space="preserve">Patstāvīgi, atbildīgi un kritiski veic izglītības zinātnē nozīmīgus zinātniskos pētījumus, sekmē inovāciju ieviešanu pedagoģiskajā praksē. </w:t>
      </w:r>
    </w:p>
    <w:p w14:paraId="4ACD062C" w14:textId="7AB2BDAA" w:rsidR="0005401D" w:rsidRDefault="0005401D" w:rsidP="007B50D3">
      <w:pPr>
        <w:spacing w:after="0" w:line="259" w:lineRule="auto"/>
        <w:ind w:left="46" w:firstLine="60"/>
      </w:pPr>
    </w:p>
    <w:p w14:paraId="3672B2C8" w14:textId="77777777" w:rsidR="0005401D" w:rsidRDefault="001D13AA" w:rsidP="00D20D81">
      <w:pPr>
        <w:numPr>
          <w:ilvl w:val="0"/>
          <w:numId w:val="525"/>
        </w:numPr>
        <w:spacing w:after="52"/>
        <w:ind w:right="56"/>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6941729A" w14:textId="77777777" w:rsidR="0005401D" w:rsidRDefault="001D13AA">
      <w:pPr>
        <w:spacing w:after="52" w:line="252" w:lineRule="auto"/>
        <w:ind w:left="41"/>
      </w:pPr>
      <w:r>
        <w:rPr>
          <w:b/>
          <w:i/>
        </w:rPr>
        <w:t>Prasības kredītpunktu iegūšanai</w:t>
      </w:r>
      <w:r>
        <w:t xml:space="preserve"> </w:t>
      </w:r>
    </w:p>
    <w:p w14:paraId="0ED676E2" w14:textId="77777777" w:rsidR="0005401D" w:rsidRDefault="001D13AA">
      <w:pPr>
        <w:ind w:left="41" w:right="56"/>
      </w:pPr>
      <w:r>
        <w:t xml:space="preserve">Izglītības zinātņu doktorantūras padomei prezentēts promocijas pētījuma manuskripts. Vērtējums - ieskaitīts, neieskaitīts. </w:t>
      </w:r>
    </w:p>
    <w:p w14:paraId="549B7605" w14:textId="77777777" w:rsidR="0005401D" w:rsidRDefault="001D13AA">
      <w:pPr>
        <w:spacing w:after="0" w:line="259" w:lineRule="auto"/>
        <w:ind w:left="46" w:firstLine="0"/>
      </w:pPr>
      <w:r>
        <w:t xml:space="preserve"> </w:t>
      </w:r>
    </w:p>
    <w:p w14:paraId="6B0B8750" w14:textId="77777777" w:rsidR="0005401D" w:rsidRDefault="001D13AA">
      <w:pPr>
        <w:ind w:left="41" w:right="56"/>
      </w:pPr>
      <w:r>
        <w:t xml:space="preserve">Starppārbaudījumi: </w:t>
      </w:r>
    </w:p>
    <w:p w14:paraId="3452FEAD" w14:textId="77777777" w:rsidR="0005401D" w:rsidRDefault="001D13AA" w:rsidP="00D20D81">
      <w:pPr>
        <w:numPr>
          <w:ilvl w:val="0"/>
          <w:numId w:val="78"/>
        </w:numPr>
        <w:ind w:right="56" w:hanging="230"/>
      </w:pPr>
      <w:r>
        <w:t xml:space="preserve">Promocijas darba iestrādņu prezentēšana doktorantu metodoloģiskajā seminārā - 50% </w:t>
      </w:r>
    </w:p>
    <w:p w14:paraId="6F00FB00" w14:textId="77777777" w:rsidR="0005401D" w:rsidRDefault="001D13AA">
      <w:pPr>
        <w:spacing w:after="0" w:line="259" w:lineRule="auto"/>
        <w:ind w:left="46" w:firstLine="0"/>
      </w:pPr>
      <w:r>
        <w:t xml:space="preserve"> </w:t>
      </w:r>
    </w:p>
    <w:p w14:paraId="13AA2C22" w14:textId="77777777" w:rsidR="0005401D" w:rsidRDefault="001D13AA">
      <w:pPr>
        <w:ind w:left="41" w:right="56"/>
      </w:pPr>
      <w:r>
        <w:t xml:space="preserve">Noslēguma pārbaudījums: </w:t>
      </w:r>
    </w:p>
    <w:p w14:paraId="026BD505" w14:textId="77777777" w:rsidR="0005401D" w:rsidRDefault="001D13AA">
      <w:pPr>
        <w:spacing w:after="0" w:line="259" w:lineRule="auto"/>
        <w:ind w:left="46" w:firstLine="0"/>
      </w:pPr>
      <w:r>
        <w:t xml:space="preserve"> </w:t>
      </w:r>
    </w:p>
    <w:p w14:paraId="7DD7CAEC" w14:textId="77777777" w:rsidR="0005401D" w:rsidRDefault="001D13AA" w:rsidP="00D20D81">
      <w:pPr>
        <w:numPr>
          <w:ilvl w:val="0"/>
          <w:numId w:val="78"/>
        </w:numPr>
        <w:spacing w:after="49"/>
        <w:ind w:right="56" w:hanging="230"/>
      </w:pPr>
      <w:r>
        <w:t xml:space="preserve">Ieskaite – doktorantūras padomes atzinums atestācijā - 50% </w:t>
      </w:r>
    </w:p>
    <w:p w14:paraId="0AB7BB60" w14:textId="77777777" w:rsidR="00CA7EEA" w:rsidRDefault="00CA7EEA">
      <w:pPr>
        <w:spacing w:after="52" w:line="252" w:lineRule="auto"/>
        <w:ind w:left="41"/>
        <w:rPr>
          <w:b/>
          <w:i/>
        </w:rPr>
      </w:pPr>
    </w:p>
    <w:p w14:paraId="5A90C316" w14:textId="1A74B7B1" w:rsidR="0005401D" w:rsidRDefault="001D13AA">
      <w:pPr>
        <w:spacing w:after="52" w:line="252" w:lineRule="auto"/>
        <w:ind w:left="41"/>
      </w:pPr>
      <w:r>
        <w:rPr>
          <w:b/>
          <w:i/>
        </w:rPr>
        <w:t>Studiju rezultātu vērtēšanas kritēriji</w:t>
      </w:r>
      <w:r>
        <w:t xml:space="preserve"> </w:t>
      </w:r>
    </w:p>
    <w:p w14:paraId="3345763D"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1D333497" w14:textId="33FBFE79" w:rsidR="002E0433" w:rsidRPr="00031A24" w:rsidRDefault="002E0433" w:rsidP="002E0433">
      <w:pPr>
        <w:spacing w:after="0" w:line="240" w:lineRule="auto"/>
        <w:jc w:val="both"/>
        <w:rPr>
          <w:rFonts w:asciiTheme="majorHAnsi" w:hAnsiTheme="majorHAnsi" w:cstheme="majorHAnsi"/>
          <w:sz w:val="20"/>
          <w:szCs w:val="20"/>
          <w:lang w:eastAsia="x-none"/>
        </w:rPr>
      </w:pPr>
    </w:p>
    <w:p w14:paraId="4E3F4804" w14:textId="77777777" w:rsidR="0005401D" w:rsidRDefault="001D13AA">
      <w:pPr>
        <w:spacing w:after="0" w:line="259" w:lineRule="auto"/>
        <w:ind w:left="46" w:firstLine="0"/>
      </w:pPr>
      <w:r>
        <w:t xml:space="preserve">  </w:t>
      </w:r>
    </w:p>
    <w:tbl>
      <w:tblPr>
        <w:tblStyle w:val="TableGrid"/>
        <w:tblW w:w="5497" w:type="dxa"/>
        <w:tblInd w:w="72" w:type="dxa"/>
        <w:tblCellMar>
          <w:top w:w="87" w:type="dxa"/>
          <w:left w:w="41" w:type="dxa"/>
        </w:tblCellMar>
        <w:tblLook w:val="04A0" w:firstRow="1" w:lastRow="0" w:firstColumn="1" w:lastColumn="0" w:noHBand="0" w:noVBand="1"/>
      </w:tblPr>
      <w:tblGrid>
        <w:gridCol w:w="3662"/>
        <w:gridCol w:w="229"/>
        <w:gridCol w:w="230"/>
        <w:gridCol w:w="230"/>
        <w:gridCol w:w="229"/>
        <w:gridCol w:w="231"/>
        <w:gridCol w:w="230"/>
        <w:gridCol w:w="229"/>
        <w:gridCol w:w="227"/>
      </w:tblGrid>
      <w:tr w:rsidR="0005401D" w14:paraId="17A7FA7A" w14:textId="77777777">
        <w:trPr>
          <w:trHeight w:val="296"/>
        </w:trPr>
        <w:tc>
          <w:tcPr>
            <w:tcW w:w="3662" w:type="dxa"/>
            <w:vMerge w:val="restart"/>
            <w:tcBorders>
              <w:top w:val="single" w:sz="6" w:space="0" w:color="A0A0A0"/>
              <w:left w:val="single" w:sz="6" w:space="0" w:color="F0F0F0"/>
              <w:bottom w:val="single" w:sz="6" w:space="0" w:color="A0A0A0"/>
              <w:right w:val="single" w:sz="6" w:space="0" w:color="A0A0A0"/>
            </w:tcBorders>
            <w:vAlign w:val="center"/>
          </w:tcPr>
          <w:p w14:paraId="6CBAA063" w14:textId="77777777" w:rsidR="0005401D" w:rsidRDefault="001D13AA">
            <w:pPr>
              <w:spacing w:after="0" w:line="259" w:lineRule="auto"/>
              <w:ind w:left="0" w:firstLine="0"/>
            </w:pPr>
            <w:r>
              <w:t xml:space="preserve">Pārbaudījumu veidi </w:t>
            </w:r>
          </w:p>
        </w:tc>
        <w:tc>
          <w:tcPr>
            <w:tcW w:w="1835" w:type="dxa"/>
            <w:gridSpan w:val="8"/>
            <w:tcBorders>
              <w:top w:val="single" w:sz="6" w:space="0" w:color="A0A0A0"/>
              <w:left w:val="single" w:sz="6" w:space="0" w:color="F0F0F0"/>
              <w:bottom w:val="single" w:sz="6" w:space="0" w:color="A0A0A0"/>
              <w:right w:val="single" w:sz="6" w:space="0" w:color="A0A0A0"/>
            </w:tcBorders>
          </w:tcPr>
          <w:p w14:paraId="4EA7D520" w14:textId="77777777" w:rsidR="0005401D" w:rsidRDefault="001D13AA">
            <w:pPr>
              <w:spacing w:after="0" w:line="259" w:lineRule="auto"/>
              <w:ind w:left="4" w:firstLine="0"/>
            </w:pPr>
            <w:r>
              <w:t xml:space="preserve">Studiju rezultāti </w:t>
            </w:r>
          </w:p>
        </w:tc>
      </w:tr>
      <w:tr w:rsidR="0005401D" w14:paraId="764145A9" w14:textId="77777777">
        <w:trPr>
          <w:trHeight w:val="295"/>
        </w:trPr>
        <w:tc>
          <w:tcPr>
            <w:tcW w:w="0" w:type="auto"/>
            <w:vMerge/>
            <w:tcBorders>
              <w:top w:val="nil"/>
              <w:left w:val="single" w:sz="6" w:space="0" w:color="F0F0F0"/>
              <w:bottom w:val="single" w:sz="6" w:space="0" w:color="A0A0A0"/>
              <w:right w:val="single" w:sz="6" w:space="0" w:color="A0A0A0"/>
            </w:tcBorders>
          </w:tcPr>
          <w:p w14:paraId="2240E999"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2F4E4CCD" w14:textId="77777777" w:rsidR="0005401D" w:rsidRDefault="001D13AA">
            <w:pPr>
              <w:spacing w:after="0" w:line="259" w:lineRule="auto"/>
              <w:ind w:left="4"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69E5337B"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18F4DBD0" w14:textId="77777777" w:rsidR="0005401D" w:rsidRDefault="001D13AA">
            <w:pPr>
              <w:spacing w:after="0" w:line="259" w:lineRule="auto"/>
              <w:ind w:left="2"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4A18425" w14:textId="77777777" w:rsidR="0005401D" w:rsidRDefault="001D13AA">
            <w:pPr>
              <w:spacing w:after="0" w:line="259" w:lineRule="auto"/>
              <w:ind w:left="2" w:firstLine="0"/>
              <w:jc w:val="both"/>
            </w:pPr>
            <w:r>
              <w:t xml:space="preserve">4 </w:t>
            </w:r>
          </w:p>
        </w:tc>
        <w:tc>
          <w:tcPr>
            <w:tcW w:w="231" w:type="dxa"/>
            <w:tcBorders>
              <w:top w:val="single" w:sz="6" w:space="0" w:color="A0A0A0"/>
              <w:left w:val="single" w:sz="6" w:space="0" w:color="A0A0A0"/>
              <w:bottom w:val="single" w:sz="6" w:space="0" w:color="A0A0A0"/>
              <w:right w:val="single" w:sz="6" w:space="0" w:color="A0A0A0"/>
            </w:tcBorders>
          </w:tcPr>
          <w:p w14:paraId="43574127"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056B5A7A"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027A9D9E" w14:textId="77777777" w:rsidR="0005401D" w:rsidRDefault="001D13AA">
            <w:pPr>
              <w:spacing w:after="0" w:line="259" w:lineRule="auto"/>
              <w:ind w:left="4" w:firstLine="0"/>
              <w:jc w:val="both"/>
            </w:pPr>
            <w:r>
              <w:t xml:space="preserve">7 </w:t>
            </w:r>
          </w:p>
        </w:tc>
        <w:tc>
          <w:tcPr>
            <w:tcW w:w="226" w:type="dxa"/>
            <w:tcBorders>
              <w:top w:val="single" w:sz="6" w:space="0" w:color="A0A0A0"/>
              <w:left w:val="single" w:sz="6" w:space="0" w:color="A0A0A0"/>
              <w:bottom w:val="single" w:sz="6" w:space="0" w:color="A0A0A0"/>
              <w:right w:val="single" w:sz="6" w:space="0" w:color="A0A0A0"/>
            </w:tcBorders>
          </w:tcPr>
          <w:p w14:paraId="34FD58B7" w14:textId="77777777" w:rsidR="0005401D" w:rsidRDefault="001D13AA">
            <w:pPr>
              <w:spacing w:after="0" w:line="259" w:lineRule="auto"/>
              <w:ind w:left="5" w:firstLine="0"/>
              <w:jc w:val="both"/>
            </w:pPr>
            <w:r>
              <w:t xml:space="preserve">8 </w:t>
            </w:r>
          </w:p>
        </w:tc>
      </w:tr>
      <w:tr w:rsidR="0005401D" w14:paraId="04D8DED3" w14:textId="77777777">
        <w:trPr>
          <w:trHeight w:val="298"/>
        </w:trPr>
        <w:tc>
          <w:tcPr>
            <w:tcW w:w="3662" w:type="dxa"/>
            <w:tcBorders>
              <w:top w:val="single" w:sz="6" w:space="0" w:color="A0A0A0"/>
              <w:left w:val="single" w:sz="6" w:space="0" w:color="F0F0F0"/>
              <w:bottom w:val="single" w:sz="6" w:space="0" w:color="A0A0A0"/>
              <w:right w:val="single" w:sz="6" w:space="0" w:color="A0A0A0"/>
            </w:tcBorders>
          </w:tcPr>
          <w:p w14:paraId="411A6BCA" w14:textId="77777777" w:rsidR="0005401D" w:rsidRDefault="001D13AA">
            <w:pPr>
              <w:spacing w:after="0" w:line="259" w:lineRule="auto"/>
              <w:ind w:left="0" w:firstLine="0"/>
            </w:pPr>
            <w:r>
              <w:t xml:space="preserve">1. Starppārbaudījums kolokvijā </w:t>
            </w:r>
          </w:p>
        </w:tc>
        <w:tc>
          <w:tcPr>
            <w:tcW w:w="229" w:type="dxa"/>
            <w:tcBorders>
              <w:top w:val="single" w:sz="6" w:space="0" w:color="A0A0A0"/>
              <w:left w:val="single" w:sz="6" w:space="0" w:color="A0A0A0"/>
              <w:bottom w:val="single" w:sz="6" w:space="0" w:color="A0A0A0"/>
              <w:right w:val="single" w:sz="6" w:space="0" w:color="A0A0A0"/>
            </w:tcBorders>
          </w:tcPr>
          <w:p w14:paraId="2DA606EA"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5641360"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B4837F1"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C97123D"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AA36109"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8CE7CED"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49B3DBB" w14:textId="77777777" w:rsidR="0005401D" w:rsidRDefault="001D13AA">
            <w:pPr>
              <w:spacing w:after="0" w:line="259" w:lineRule="auto"/>
              <w:ind w:left="4"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129BFA2A" w14:textId="77777777" w:rsidR="0005401D" w:rsidRDefault="001D13AA">
            <w:pPr>
              <w:spacing w:after="0" w:line="259" w:lineRule="auto"/>
              <w:ind w:left="5" w:firstLine="0"/>
              <w:jc w:val="both"/>
            </w:pPr>
            <w:r>
              <w:t>+</w:t>
            </w:r>
          </w:p>
        </w:tc>
      </w:tr>
      <w:tr w:rsidR="0005401D" w14:paraId="4508B91A" w14:textId="77777777">
        <w:trPr>
          <w:trHeight w:val="296"/>
        </w:trPr>
        <w:tc>
          <w:tcPr>
            <w:tcW w:w="3662" w:type="dxa"/>
            <w:tcBorders>
              <w:top w:val="single" w:sz="6" w:space="0" w:color="A0A0A0"/>
              <w:left w:val="single" w:sz="6" w:space="0" w:color="F0F0F0"/>
              <w:bottom w:val="single" w:sz="6" w:space="0" w:color="A0A0A0"/>
              <w:right w:val="single" w:sz="6" w:space="0" w:color="A0A0A0"/>
            </w:tcBorders>
          </w:tcPr>
          <w:p w14:paraId="0EE8F5A9" w14:textId="77777777" w:rsidR="0005401D" w:rsidRDefault="001D13AA">
            <w:pPr>
              <w:spacing w:after="0" w:line="259" w:lineRule="auto"/>
              <w:ind w:left="0" w:firstLine="0"/>
              <w:jc w:val="both"/>
            </w:pPr>
            <w:r>
              <w:t xml:space="preserve">2. Ieskaite – zinātniskā vadītāja atzinums </w:t>
            </w:r>
          </w:p>
        </w:tc>
        <w:tc>
          <w:tcPr>
            <w:tcW w:w="229" w:type="dxa"/>
            <w:tcBorders>
              <w:top w:val="single" w:sz="6" w:space="0" w:color="A0A0A0"/>
              <w:left w:val="single" w:sz="6" w:space="0" w:color="A0A0A0"/>
              <w:bottom w:val="single" w:sz="6" w:space="0" w:color="A0A0A0"/>
              <w:right w:val="single" w:sz="6" w:space="0" w:color="A0A0A0"/>
            </w:tcBorders>
          </w:tcPr>
          <w:p w14:paraId="1A24FFE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87B156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4F0858E"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A406576"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38147A4"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1A64E5F"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4196CA7" w14:textId="77777777" w:rsidR="0005401D" w:rsidRDefault="001D13AA">
            <w:pPr>
              <w:spacing w:after="0" w:line="259" w:lineRule="auto"/>
              <w:ind w:left="4"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7E6A09D9" w14:textId="77777777" w:rsidR="0005401D" w:rsidRDefault="001D13AA">
            <w:pPr>
              <w:spacing w:after="0" w:line="259" w:lineRule="auto"/>
              <w:ind w:left="5" w:firstLine="0"/>
              <w:jc w:val="both"/>
            </w:pPr>
            <w:r>
              <w:t>+</w:t>
            </w:r>
          </w:p>
        </w:tc>
      </w:tr>
    </w:tbl>
    <w:p w14:paraId="7AB1EA3E" w14:textId="77777777" w:rsidR="0005401D" w:rsidRDefault="001D13AA">
      <w:pPr>
        <w:spacing w:after="220" w:line="259" w:lineRule="auto"/>
        <w:ind w:left="46" w:firstLine="0"/>
      </w:pPr>
      <w:r>
        <w:rPr>
          <w:sz w:val="2"/>
        </w:rPr>
        <w:t xml:space="preserve"> </w:t>
      </w:r>
    </w:p>
    <w:p w14:paraId="16743786" w14:textId="77777777" w:rsidR="0005401D" w:rsidRDefault="001D13AA">
      <w:pPr>
        <w:spacing w:after="52" w:line="252" w:lineRule="auto"/>
        <w:ind w:left="41"/>
      </w:pPr>
      <w:r>
        <w:rPr>
          <w:b/>
          <w:i/>
        </w:rPr>
        <w:t>Obligāti izmantojamie informācijas avoti</w:t>
      </w:r>
      <w:r>
        <w:t xml:space="preserve"> </w:t>
      </w:r>
    </w:p>
    <w:p w14:paraId="0382D1D8" w14:textId="77777777" w:rsidR="0005401D" w:rsidRDefault="001D13AA" w:rsidP="00D20D81">
      <w:pPr>
        <w:numPr>
          <w:ilvl w:val="0"/>
          <w:numId w:val="79"/>
        </w:numPr>
        <w:ind w:right="56" w:hanging="230"/>
        <w:jc w:val="both"/>
      </w:pPr>
      <w:r>
        <w:t xml:space="preserve">Cargill, M., O’Connor, P. (2009). Writing Scientific Research Articles: Strategy and Steps. United </w:t>
      </w:r>
    </w:p>
    <w:p w14:paraId="4CB90DDB" w14:textId="77777777" w:rsidR="0005401D" w:rsidRDefault="001D13AA" w:rsidP="002A0C7A">
      <w:pPr>
        <w:ind w:left="41" w:right="56"/>
        <w:jc w:val="both"/>
      </w:pPr>
      <w:r>
        <w:t xml:space="preserve">Kingdom: Wiley-Blackwell. https://rauterberg.employee.id.tue.nl/lecturenotes/2009Writing_Scientific_Research_Articles.pdf </w:t>
      </w:r>
    </w:p>
    <w:p w14:paraId="725561D9" w14:textId="77777777" w:rsidR="0005401D" w:rsidRDefault="001D13AA" w:rsidP="00D20D81">
      <w:pPr>
        <w:numPr>
          <w:ilvl w:val="0"/>
          <w:numId w:val="79"/>
        </w:numPr>
        <w:ind w:right="56" w:hanging="230"/>
        <w:jc w:val="both"/>
      </w:pPr>
      <w:r>
        <w:t xml:space="preserve">Cohen, L., Manion, L., Morrison, K. (2007). Research Methods in Education (6th ed.). </w:t>
      </w:r>
      <w:proofErr w:type="gramStart"/>
      <w:r>
        <w:t>.-</w:t>
      </w:r>
      <w:proofErr w:type="gramEnd"/>
      <w:r>
        <w:t xml:space="preserve"> London, New </w:t>
      </w:r>
    </w:p>
    <w:p w14:paraId="5097B31F"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66BF9EAD" w14:textId="77777777" w:rsidR="0005401D" w:rsidRDefault="001D13AA" w:rsidP="002A0C7A">
      <w:pPr>
        <w:ind w:left="41" w:right="56"/>
        <w:jc w:val="both"/>
      </w:pPr>
      <w:r>
        <w:t xml:space="preserve">https://books.google.lv/books?id=PViMtOnJ1LcC&amp;printsec=frontcover&amp;source=gbs_ge_summary_r&amp;ca d=0#v=onepage&amp;q&amp;f=false </w:t>
      </w:r>
    </w:p>
    <w:p w14:paraId="60373AB2" w14:textId="77777777" w:rsidR="0005401D" w:rsidRDefault="001D13AA" w:rsidP="00D20D81">
      <w:pPr>
        <w:numPr>
          <w:ilvl w:val="0"/>
          <w:numId w:val="80"/>
        </w:numPr>
        <w:ind w:right="56"/>
        <w:jc w:val="both"/>
      </w:pPr>
      <w:r>
        <w:t xml:space="preserve">De Smith, M.J. (2018). Statistical Analysis Handbook: A Comprehensive Handbook of Statistical Concepts, Techniques and Software Tools. Edinburgh: The Winchelsea Press. </w:t>
      </w:r>
    </w:p>
    <w:p w14:paraId="41D3B56D" w14:textId="77777777" w:rsidR="0005401D" w:rsidRDefault="001D13AA" w:rsidP="002A0C7A">
      <w:pPr>
        <w:ind w:left="41" w:right="56"/>
        <w:jc w:val="both"/>
      </w:pPr>
      <w:r>
        <w:t xml:space="preserve">https://www.statsref.com/StatsRefSample.pdf </w:t>
      </w:r>
    </w:p>
    <w:p w14:paraId="71E3EC9D" w14:textId="77777777" w:rsidR="0005401D" w:rsidRDefault="001D13AA" w:rsidP="00D20D81">
      <w:pPr>
        <w:numPr>
          <w:ilvl w:val="0"/>
          <w:numId w:val="80"/>
        </w:numPr>
        <w:ind w:right="56"/>
        <w:jc w:val="both"/>
      </w:pPr>
      <w:r>
        <w:t xml:space="preserve">El Chaarani, H., El Abiad, Z. (2023). How to Write Your PhD Thesis: </w:t>
      </w:r>
      <w:proofErr w:type="gramStart"/>
      <w:r>
        <w:t>the</w:t>
      </w:r>
      <w:proofErr w:type="gramEnd"/>
      <w:r>
        <w:t xml:space="preserve"> Easy Handbook. Journal of Contemporary Research in Business Administration and Economic Sciences, January 2023. </w:t>
      </w:r>
    </w:p>
    <w:p w14:paraId="4FF930F4" w14:textId="77777777" w:rsidR="0005401D" w:rsidRDefault="00AD7B2E" w:rsidP="002A0C7A">
      <w:pPr>
        <w:spacing w:line="249" w:lineRule="auto"/>
        <w:ind w:left="41"/>
        <w:jc w:val="both"/>
      </w:pPr>
      <w:hyperlink r:id="rId6">
        <w:r w:rsidR="001D13AA">
          <w:rPr>
            <w:u w:val="single" w:color="000000"/>
          </w:rPr>
          <w:t xml:space="preserve">https://www.researchgate.net/publication/366781144_HOW_TO_WRITE_YOUR_Phd_THESIS_THE_EAS </w:t>
        </w:r>
      </w:hyperlink>
      <w:hyperlink r:id="rId7">
        <w:r w:rsidR="001D13AA">
          <w:rPr>
            <w:u w:val="single" w:color="000000"/>
          </w:rPr>
          <w:t>Y_HANDBOOK</w:t>
        </w:r>
      </w:hyperlink>
      <w:hyperlink r:id="rId8">
        <w:r w:rsidR="001D13AA">
          <w:t xml:space="preserve"> </w:t>
        </w:r>
      </w:hyperlink>
    </w:p>
    <w:p w14:paraId="25D7EC77" w14:textId="77777777" w:rsidR="0005401D" w:rsidRDefault="001D13AA" w:rsidP="002A0C7A">
      <w:pPr>
        <w:spacing w:after="0" w:line="259" w:lineRule="auto"/>
        <w:ind w:left="46" w:firstLine="0"/>
        <w:jc w:val="both"/>
      </w:pPr>
      <w:r>
        <w:t xml:space="preserve"> </w:t>
      </w:r>
    </w:p>
    <w:p w14:paraId="67975351" w14:textId="73C3D18E" w:rsidR="0005401D" w:rsidRDefault="001D13AA" w:rsidP="002A0C7A">
      <w:pPr>
        <w:spacing w:after="0" w:line="259" w:lineRule="auto"/>
        <w:ind w:left="46" w:firstLine="0"/>
        <w:jc w:val="both"/>
      </w:pPr>
      <w:r>
        <w:t xml:space="preserve"> </w:t>
      </w:r>
    </w:p>
    <w:p w14:paraId="3A4B358A" w14:textId="77777777" w:rsidR="007F006C" w:rsidRDefault="007F006C" w:rsidP="002A0C7A">
      <w:pPr>
        <w:spacing w:after="0" w:line="259" w:lineRule="auto"/>
        <w:ind w:left="46" w:firstLine="0"/>
        <w:jc w:val="both"/>
      </w:pPr>
    </w:p>
    <w:p w14:paraId="33642C35" w14:textId="77777777" w:rsidR="0005401D" w:rsidRDefault="001D13AA" w:rsidP="002A0C7A">
      <w:pPr>
        <w:spacing w:after="52" w:line="252" w:lineRule="auto"/>
        <w:ind w:left="41"/>
        <w:jc w:val="both"/>
      </w:pPr>
      <w:r>
        <w:rPr>
          <w:b/>
          <w:i/>
        </w:rPr>
        <w:t>Papildus informācijas avoti</w:t>
      </w:r>
      <w:r>
        <w:t xml:space="preserve"> </w:t>
      </w:r>
    </w:p>
    <w:p w14:paraId="2500C8AB" w14:textId="77777777" w:rsidR="0005401D" w:rsidRDefault="001D13AA" w:rsidP="00D20D81">
      <w:pPr>
        <w:numPr>
          <w:ilvl w:val="0"/>
          <w:numId w:val="81"/>
        </w:numPr>
        <w:ind w:right="56" w:hanging="230"/>
        <w:jc w:val="both"/>
      </w:pPr>
      <w:r>
        <w:t xml:space="preserve">Cirasella, J., &amp; Thistlethwaite, P. (2017). Open Access and the Graduate Author: A Dissertation Anxiety Manual. In K. </w:t>
      </w:r>
    </w:p>
    <w:p w14:paraId="2A1F12AD" w14:textId="77777777" w:rsidR="0005401D" w:rsidRDefault="001D13AA" w:rsidP="00D20D81">
      <w:pPr>
        <w:numPr>
          <w:ilvl w:val="0"/>
          <w:numId w:val="81"/>
        </w:numPr>
        <w:ind w:right="56" w:hanging="230"/>
        <w:jc w:val="both"/>
      </w:pPr>
      <w:r>
        <w:t xml:space="preserve">Fenwick, T., Edwards, R., Sawchuk, P. (2011). Emerging Approaches to Educational Research. Routledge, Taylor&amp;Francis Group. </w:t>
      </w:r>
    </w:p>
    <w:p w14:paraId="051C466D" w14:textId="77777777" w:rsidR="0005401D" w:rsidRDefault="001D13AA" w:rsidP="00D20D81">
      <w:pPr>
        <w:numPr>
          <w:ilvl w:val="0"/>
          <w:numId w:val="81"/>
        </w:numPr>
        <w:ind w:right="56" w:hanging="230"/>
        <w:jc w:val="both"/>
      </w:pPr>
      <w:r>
        <w:lastRenderedPageBreak/>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28C67354" w14:textId="77777777" w:rsidR="0005401D" w:rsidRDefault="001D13AA" w:rsidP="00D20D81">
      <w:pPr>
        <w:numPr>
          <w:ilvl w:val="0"/>
          <w:numId w:val="81"/>
        </w:numPr>
        <w:ind w:right="56" w:hanging="230"/>
        <w:jc w:val="both"/>
      </w:pPr>
      <w:r>
        <w:t xml:space="preserve">Mārtinsone, K., Pipere, A., Kamerāde, D. (Red.). (2016). Pētniecība: teorija un prakse. Rīga: RaKa. </w:t>
      </w:r>
    </w:p>
    <w:p w14:paraId="60432C0A" w14:textId="77777777" w:rsidR="0005401D" w:rsidRDefault="001D13AA" w:rsidP="00D20D81">
      <w:pPr>
        <w:numPr>
          <w:ilvl w:val="0"/>
          <w:numId w:val="81"/>
        </w:numPr>
        <w:ind w:right="56" w:hanging="230"/>
        <w:jc w:val="both"/>
      </w:pPr>
      <w:r>
        <w:t xml:space="preserve">Mārtinsone, K., Pipere, A. (Red.) (2011). Ievads pētniecībā: stratēģijas, dizaini, metodes. Rīga: Raka. </w:t>
      </w:r>
    </w:p>
    <w:p w14:paraId="0BFD6343" w14:textId="77777777" w:rsidR="0005401D" w:rsidRDefault="001D13AA" w:rsidP="00D20D81">
      <w:pPr>
        <w:numPr>
          <w:ilvl w:val="0"/>
          <w:numId w:val="81"/>
        </w:numPr>
        <w:ind w:right="56" w:hanging="230"/>
        <w:jc w:val="both"/>
      </w:pPr>
      <w:r>
        <w:t xml:space="preserve">Mārtinsone, K., Pipere, A. (Red.) (2018). Zinātniskā rakstīšana un pētījumu rezultātu izplatīšana. Rīga: RSU izdevniecība. </w:t>
      </w:r>
    </w:p>
    <w:p w14:paraId="12D5BCD6" w14:textId="77777777" w:rsidR="0005401D" w:rsidRDefault="001D13AA" w:rsidP="00D20D81">
      <w:pPr>
        <w:numPr>
          <w:ilvl w:val="0"/>
          <w:numId w:val="81"/>
        </w:numPr>
        <w:ind w:right="56" w:hanging="230"/>
        <w:jc w:val="both"/>
      </w:pPr>
      <w:r>
        <w:t xml:space="preserve">Mārtinsone, K., Pipere, A., Kamerāde D. u.c. (2011). Pētniecības terminu skaidrojošā vārdnīca. Sast. I. Eņģele. Rīga: RaKa. </w:t>
      </w:r>
    </w:p>
    <w:p w14:paraId="2CBA19C3" w14:textId="77777777" w:rsidR="0005401D" w:rsidRDefault="001D13AA" w:rsidP="00D20D81">
      <w:pPr>
        <w:numPr>
          <w:ilvl w:val="0"/>
          <w:numId w:val="81"/>
        </w:numPr>
        <w:spacing w:after="52"/>
        <w:ind w:right="56" w:hanging="230"/>
        <w:jc w:val="both"/>
      </w:pPr>
      <w:r>
        <w:t xml:space="preserve">Smith L. &amp; K. A. Dickson (Eds.), Open access and the future of scholarly communication: Implementation (pp. 203-224). Lanham, MD: Rowman &amp; Littlefield. </w:t>
      </w:r>
    </w:p>
    <w:p w14:paraId="7A7B1445" w14:textId="77777777" w:rsidR="0005401D" w:rsidRDefault="001D13AA" w:rsidP="002A0C7A">
      <w:pPr>
        <w:spacing w:after="52" w:line="252" w:lineRule="auto"/>
        <w:ind w:left="41"/>
        <w:jc w:val="both"/>
      </w:pPr>
      <w:r>
        <w:rPr>
          <w:b/>
          <w:i/>
        </w:rPr>
        <w:t>Periodika un citi informācijas avoti</w:t>
      </w:r>
      <w:r>
        <w:t xml:space="preserve"> </w:t>
      </w:r>
    </w:p>
    <w:p w14:paraId="5EC59160" w14:textId="77777777" w:rsidR="0005401D" w:rsidRDefault="001D13AA" w:rsidP="00D20D81">
      <w:pPr>
        <w:numPr>
          <w:ilvl w:val="0"/>
          <w:numId w:val="82"/>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5C6708E2" w14:textId="77777777" w:rsidR="0005401D" w:rsidRDefault="001D13AA" w:rsidP="00D20D81">
      <w:pPr>
        <w:numPr>
          <w:ilvl w:val="0"/>
          <w:numId w:val="82"/>
        </w:numPr>
        <w:ind w:right="230"/>
        <w:jc w:val="both"/>
      </w:pPr>
      <w:r>
        <w:t xml:space="preserve">Educational Research. Taylor&amp;Francis Online. https://www.tandfonline.com/toc/rere20/current 3. European Journal of Teacher Education. Taylor&amp;Francis Online. </w:t>
      </w:r>
    </w:p>
    <w:p w14:paraId="77CCAD5A" w14:textId="77777777" w:rsidR="0005401D" w:rsidRDefault="001D13AA" w:rsidP="002A0C7A">
      <w:pPr>
        <w:ind w:left="41" w:right="56"/>
        <w:jc w:val="both"/>
      </w:pPr>
      <w:r>
        <w:t xml:space="preserve">https://www.tandfonline.com/loi/cete20 </w:t>
      </w:r>
    </w:p>
    <w:p w14:paraId="02233B14" w14:textId="77777777" w:rsidR="0005401D" w:rsidRDefault="001D13AA" w:rsidP="00D20D81">
      <w:pPr>
        <w:numPr>
          <w:ilvl w:val="0"/>
          <w:numId w:val="83"/>
        </w:numPr>
        <w:ind w:right="56" w:hanging="230"/>
        <w:jc w:val="both"/>
      </w:pPr>
      <w:r>
        <w:t xml:space="preserve">International Journal of Smart Education and Urban Society (IJSEUS). IGI Gobal. https://www.igiglobal.com/journal/international-journal-smart-education-urban/188335 </w:t>
      </w:r>
    </w:p>
    <w:p w14:paraId="1C9E189A" w14:textId="77777777" w:rsidR="0005401D" w:rsidRDefault="001D13AA" w:rsidP="00D20D81">
      <w:pPr>
        <w:numPr>
          <w:ilvl w:val="0"/>
          <w:numId w:val="83"/>
        </w:numPr>
        <w:ind w:right="56" w:hanging="230"/>
        <w:jc w:val="both"/>
      </w:pPr>
      <w:r>
        <w:t xml:space="preserve">Journal of Teacher Education for Sustainability https://www.degruyter.com/dg/viewjournalissue/j$002fjtes.2017.19.issue-1$002fissuefiles$002fjtes.2017.19.issue-1.xml </w:t>
      </w:r>
    </w:p>
    <w:p w14:paraId="78229779" w14:textId="77777777" w:rsidR="0005401D" w:rsidRDefault="001D13AA" w:rsidP="00D20D81">
      <w:pPr>
        <w:numPr>
          <w:ilvl w:val="0"/>
          <w:numId w:val="83"/>
        </w:numPr>
        <w:ind w:right="56" w:hanging="230"/>
        <w:jc w:val="both"/>
      </w:pPr>
      <w:r>
        <w:t xml:space="preserve">LU zinātniskie raksti. Pedagoģija un skolotāju izglītība. LU Akadēmiskais apgāds. </w:t>
      </w:r>
    </w:p>
    <w:p w14:paraId="6219F165" w14:textId="77777777" w:rsidR="0005401D" w:rsidRDefault="001D13AA" w:rsidP="002A0C7A">
      <w:pPr>
        <w:ind w:left="41" w:right="56"/>
        <w:jc w:val="both"/>
      </w:pPr>
      <w:r>
        <w:t xml:space="preserve">https://www.lu.lv/apgads/lu-raksti-pdf/ </w:t>
      </w:r>
    </w:p>
    <w:p w14:paraId="184E9406" w14:textId="77777777" w:rsidR="0005401D" w:rsidRDefault="001D13AA" w:rsidP="00D20D81">
      <w:pPr>
        <w:numPr>
          <w:ilvl w:val="0"/>
          <w:numId w:val="83"/>
        </w:numPr>
        <w:ind w:right="56" w:hanging="230"/>
        <w:jc w:val="both"/>
      </w:pPr>
      <w:r>
        <w:t xml:space="preserve">Padagogische Rundschau. Peter Lang. https://www.peterlang.com/view/journals/pr/pr-overview.xml </w:t>
      </w:r>
    </w:p>
    <w:p w14:paraId="199165FA" w14:textId="77777777" w:rsidR="0005401D" w:rsidRDefault="001D13AA" w:rsidP="00D20D81">
      <w:pPr>
        <w:numPr>
          <w:ilvl w:val="0"/>
          <w:numId w:val="83"/>
        </w:numPr>
        <w:spacing w:after="68"/>
        <w:ind w:right="56" w:hanging="230"/>
        <w:jc w:val="both"/>
      </w:pPr>
      <w:r>
        <w:t xml:space="preserve">Pedagogica Historica. Taylor&amp;Francis Online. https://www.tandfonline.com/loi/cpdh20 </w:t>
      </w:r>
    </w:p>
    <w:p w14:paraId="66EAF4A1"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5EB7A19F"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7A01D958" w14:textId="45C0487F" w:rsidR="0005401D" w:rsidRDefault="0005401D">
      <w:pPr>
        <w:spacing w:after="158" w:line="259" w:lineRule="auto"/>
        <w:ind w:left="0" w:firstLine="0"/>
      </w:pPr>
    </w:p>
    <w:p w14:paraId="33FC07A5" w14:textId="77777777" w:rsidR="0005401D" w:rsidRDefault="001D13AA">
      <w:pPr>
        <w:spacing w:after="172" w:line="259" w:lineRule="auto"/>
        <w:ind w:left="0" w:firstLine="0"/>
      </w:pPr>
      <w:r>
        <w:rPr>
          <w:rFonts w:ascii="Calibri" w:eastAsia="Calibri" w:hAnsi="Calibri" w:cs="Calibri"/>
          <w:sz w:val="22"/>
        </w:rPr>
        <w:t xml:space="preserve"> </w:t>
      </w:r>
    </w:p>
    <w:p w14:paraId="66BE1663" w14:textId="77777777" w:rsidR="0005401D" w:rsidRDefault="001D13AA">
      <w:pPr>
        <w:spacing w:after="0" w:line="259" w:lineRule="auto"/>
        <w:ind w:left="10" w:right="297"/>
        <w:jc w:val="right"/>
      </w:pPr>
      <w:r>
        <w:rPr>
          <w:b/>
          <w:i/>
        </w:rPr>
        <w:t xml:space="preserve">Promocijas darba izstrāde: zinātniskās publikācijas </w:t>
      </w:r>
    </w:p>
    <w:tbl>
      <w:tblPr>
        <w:tblStyle w:val="TableGrid"/>
        <w:tblW w:w="7840" w:type="dxa"/>
        <w:tblInd w:w="46" w:type="dxa"/>
        <w:tblLook w:val="04A0" w:firstRow="1" w:lastRow="0" w:firstColumn="1" w:lastColumn="0" w:noHBand="0" w:noVBand="1"/>
      </w:tblPr>
      <w:tblGrid>
        <w:gridCol w:w="3788"/>
        <w:gridCol w:w="4052"/>
      </w:tblGrid>
      <w:tr w:rsidR="0005401D" w14:paraId="2D64FECC" w14:textId="77777777">
        <w:trPr>
          <w:trHeight w:val="319"/>
        </w:trPr>
        <w:tc>
          <w:tcPr>
            <w:tcW w:w="3788" w:type="dxa"/>
            <w:tcBorders>
              <w:top w:val="nil"/>
              <w:left w:val="nil"/>
              <w:bottom w:val="nil"/>
              <w:right w:val="nil"/>
            </w:tcBorders>
          </w:tcPr>
          <w:p w14:paraId="256DBED1" w14:textId="77777777" w:rsidR="0005401D" w:rsidRDefault="001D13AA">
            <w:pPr>
              <w:spacing w:after="0" w:line="259" w:lineRule="auto"/>
              <w:ind w:left="0" w:firstLine="0"/>
            </w:pPr>
            <w:r>
              <w:rPr>
                <w:b/>
                <w:i/>
              </w:rPr>
              <w:t>Studiju kursa nosaukums</w:t>
            </w:r>
            <w:r>
              <w:t xml:space="preserve"> </w:t>
            </w:r>
          </w:p>
        </w:tc>
        <w:tc>
          <w:tcPr>
            <w:tcW w:w="4052" w:type="dxa"/>
            <w:tcBorders>
              <w:top w:val="nil"/>
              <w:left w:val="nil"/>
              <w:bottom w:val="nil"/>
              <w:right w:val="nil"/>
            </w:tcBorders>
          </w:tcPr>
          <w:p w14:paraId="7E3E0C26" w14:textId="77777777" w:rsidR="0005401D" w:rsidRDefault="001D13AA">
            <w:pPr>
              <w:spacing w:after="0" w:line="259" w:lineRule="auto"/>
              <w:ind w:left="0" w:firstLine="0"/>
            </w:pPr>
            <w:r>
              <w:rPr>
                <w:b/>
                <w:i/>
              </w:rPr>
              <w:t>sagatavošana I</w:t>
            </w:r>
            <w:r>
              <w:t xml:space="preserve"> </w:t>
            </w:r>
          </w:p>
        </w:tc>
      </w:tr>
      <w:tr w:rsidR="0005401D" w14:paraId="323A787B" w14:textId="77777777">
        <w:trPr>
          <w:trHeight w:val="266"/>
        </w:trPr>
        <w:tc>
          <w:tcPr>
            <w:tcW w:w="3788" w:type="dxa"/>
            <w:tcBorders>
              <w:top w:val="nil"/>
              <w:left w:val="nil"/>
              <w:bottom w:val="nil"/>
              <w:right w:val="nil"/>
            </w:tcBorders>
          </w:tcPr>
          <w:p w14:paraId="168FAEA8" w14:textId="77777777" w:rsidR="0005401D" w:rsidRDefault="001D13AA">
            <w:pPr>
              <w:spacing w:after="0" w:line="259" w:lineRule="auto"/>
              <w:ind w:left="0" w:firstLine="0"/>
            </w:pPr>
            <w:r>
              <w:rPr>
                <w:b/>
                <w:i/>
              </w:rPr>
              <w:t>Studiju kursa kods</w:t>
            </w:r>
            <w:r>
              <w:t xml:space="preserve"> </w:t>
            </w:r>
          </w:p>
        </w:tc>
        <w:tc>
          <w:tcPr>
            <w:tcW w:w="4052" w:type="dxa"/>
            <w:tcBorders>
              <w:top w:val="nil"/>
              <w:left w:val="nil"/>
              <w:bottom w:val="nil"/>
              <w:right w:val="nil"/>
            </w:tcBorders>
          </w:tcPr>
          <w:p w14:paraId="212C0EA4" w14:textId="3D62B550" w:rsidR="0005401D" w:rsidRDefault="001D13AA">
            <w:pPr>
              <w:spacing w:after="0" w:line="259" w:lineRule="auto"/>
              <w:ind w:left="0" w:firstLine="0"/>
            </w:pPr>
            <w:r>
              <w:t>Izgl</w:t>
            </w:r>
            <w:r w:rsidR="00381316">
              <w:t>D057</w:t>
            </w:r>
            <w:r>
              <w:t xml:space="preserve"> </w:t>
            </w:r>
          </w:p>
        </w:tc>
      </w:tr>
      <w:tr w:rsidR="0005401D" w14:paraId="7BA8A715" w14:textId="77777777">
        <w:trPr>
          <w:trHeight w:val="266"/>
        </w:trPr>
        <w:tc>
          <w:tcPr>
            <w:tcW w:w="3788" w:type="dxa"/>
            <w:tcBorders>
              <w:top w:val="nil"/>
              <w:left w:val="nil"/>
              <w:bottom w:val="nil"/>
              <w:right w:val="nil"/>
            </w:tcBorders>
          </w:tcPr>
          <w:p w14:paraId="082CC46E" w14:textId="77777777" w:rsidR="0005401D" w:rsidRDefault="001D13AA">
            <w:pPr>
              <w:spacing w:after="0" w:line="259" w:lineRule="auto"/>
              <w:ind w:left="0" w:firstLine="0"/>
            </w:pPr>
            <w:r>
              <w:rPr>
                <w:b/>
                <w:i/>
              </w:rPr>
              <w:t>Zinātnes nozare</w:t>
            </w:r>
            <w:r>
              <w:t xml:space="preserve"> </w:t>
            </w:r>
          </w:p>
        </w:tc>
        <w:tc>
          <w:tcPr>
            <w:tcW w:w="4052" w:type="dxa"/>
            <w:tcBorders>
              <w:top w:val="nil"/>
              <w:left w:val="nil"/>
              <w:bottom w:val="nil"/>
              <w:right w:val="nil"/>
            </w:tcBorders>
          </w:tcPr>
          <w:p w14:paraId="387856D9" w14:textId="77777777" w:rsidR="0005401D" w:rsidRDefault="001D13AA">
            <w:pPr>
              <w:spacing w:after="0" w:line="259" w:lineRule="auto"/>
              <w:ind w:left="0" w:firstLine="0"/>
            </w:pPr>
            <w:r>
              <w:t xml:space="preserve">Izglītības zinātnes </w:t>
            </w:r>
          </w:p>
        </w:tc>
      </w:tr>
      <w:tr w:rsidR="0005401D" w14:paraId="77151703" w14:textId="77777777">
        <w:trPr>
          <w:trHeight w:val="266"/>
        </w:trPr>
        <w:tc>
          <w:tcPr>
            <w:tcW w:w="3788" w:type="dxa"/>
            <w:tcBorders>
              <w:top w:val="nil"/>
              <w:left w:val="nil"/>
              <w:bottom w:val="nil"/>
              <w:right w:val="nil"/>
            </w:tcBorders>
          </w:tcPr>
          <w:p w14:paraId="101ED22F" w14:textId="77777777" w:rsidR="0005401D" w:rsidRDefault="001D13AA">
            <w:pPr>
              <w:spacing w:after="0" w:line="259" w:lineRule="auto"/>
              <w:ind w:left="0" w:firstLine="0"/>
            </w:pPr>
            <w:r>
              <w:rPr>
                <w:b/>
                <w:i/>
              </w:rPr>
              <w:t>Kredītpunkti</w:t>
            </w:r>
            <w:r>
              <w:t xml:space="preserve"> </w:t>
            </w:r>
          </w:p>
        </w:tc>
        <w:tc>
          <w:tcPr>
            <w:tcW w:w="4052" w:type="dxa"/>
            <w:tcBorders>
              <w:top w:val="nil"/>
              <w:left w:val="nil"/>
              <w:bottom w:val="nil"/>
              <w:right w:val="nil"/>
            </w:tcBorders>
          </w:tcPr>
          <w:p w14:paraId="09720ACD" w14:textId="44D67F6D" w:rsidR="0005401D" w:rsidRDefault="009B4EFC">
            <w:pPr>
              <w:spacing w:after="0" w:line="259" w:lineRule="auto"/>
              <w:ind w:left="0" w:firstLine="0"/>
            </w:pPr>
            <w:r>
              <w:t>6</w:t>
            </w:r>
            <w:r w:rsidR="00FB2204">
              <w:t xml:space="preserve"> (9)</w:t>
            </w:r>
          </w:p>
        </w:tc>
      </w:tr>
      <w:tr w:rsidR="0005401D" w14:paraId="0231CF3E" w14:textId="77777777">
        <w:trPr>
          <w:trHeight w:val="266"/>
        </w:trPr>
        <w:tc>
          <w:tcPr>
            <w:tcW w:w="3788" w:type="dxa"/>
            <w:tcBorders>
              <w:top w:val="nil"/>
              <w:left w:val="nil"/>
              <w:bottom w:val="nil"/>
              <w:right w:val="nil"/>
            </w:tcBorders>
          </w:tcPr>
          <w:p w14:paraId="61508C7E" w14:textId="77777777" w:rsidR="0005401D" w:rsidRDefault="001D13AA">
            <w:pPr>
              <w:spacing w:after="0" w:line="259" w:lineRule="auto"/>
              <w:ind w:left="0" w:firstLine="0"/>
            </w:pPr>
            <w:r>
              <w:rPr>
                <w:b/>
                <w:i/>
              </w:rPr>
              <w:t>Kopējais kontaktstundu skaits</w:t>
            </w:r>
            <w:r>
              <w:t xml:space="preserve"> </w:t>
            </w:r>
          </w:p>
        </w:tc>
        <w:tc>
          <w:tcPr>
            <w:tcW w:w="4052" w:type="dxa"/>
            <w:tcBorders>
              <w:top w:val="nil"/>
              <w:left w:val="nil"/>
              <w:bottom w:val="nil"/>
              <w:right w:val="nil"/>
            </w:tcBorders>
          </w:tcPr>
          <w:p w14:paraId="6A2AACBD" w14:textId="77777777" w:rsidR="0005401D" w:rsidRDefault="001D13AA">
            <w:pPr>
              <w:spacing w:after="0" w:line="259" w:lineRule="auto"/>
              <w:ind w:left="0" w:firstLine="0"/>
            </w:pPr>
            <w:r>
              <w:rPr>
                <w:b/>
              </w:rPr>
              <w:t>0</w:t>
            </w:r>
            <w:r>
              <w:t xml:space="preserve"> </w:t>
            </w:r>
          </w:p>
        </w:tc>
      </w:tr>
      <w:tr w:rsidR="0005401D" w14:paraId="376795EF" w14:textId="77777777">
        <w:trPr>
          <w:trHeight w:val="266"/>
        </w:trPr>
        <w:tc>
          <w:tcPr>
            <w:tcW w:w="3788" w:type="dxa"/>
            <w:tcBorders>
              <w:top w:val="nil"/>
              <w:left w:val="nil"/>
              <w:bottom w:val="nil"/>
              <w:right w:val="nil"/>
            </w:tcBorders>
          </w:tcPr>
          <w:p w14:paraId="4BE8254F" w14:textId="77777777" w:rsidR="0005401D" w:rsidRDefault="001D13AA">
            <w:pPr>
              <w:spacing w:after="0" w:line="259" w:lineRule="auto"/>
              <w:ind w:left="0" w:firstLine="0"/>
            </w:pPr>
            <w:r>
              <w:rPr>
                <w:b/>
                <w:i/>
              </w:rPr>
              <w:t>Lekciju stundu skaits</w:t>
            </w:r>
            <w:r>
              <w:t xml:space="preserve"> </w:t>
            </w:r>
          </w:p>
        </w:tc>
        <w:tc>
          <w:tcPr>
            <w:tcW w:w="4052" w:type="dxa"/>
            <w:tcBorders>
              <w:top w:val="nil"/>
              <w:left w:val="nil"/>
              <w:bottom w:val="nil"/>
              <w:right w:val="nil"/>
            </w:tcBorders>
          </w:tcPr>
          <w:p w14:paraId="23EC32DA" w14:textId="77777777" w:rsidR="0005401D" w:rsidRDefault="001D13AA">
            <w:pPr>
              <w:spacing w:after="0" w:line="259" w:lineRule="auto"/>
              <w:ind w:left="0" w:firstLine="0"/>
            </w:pPr>
            <w:r>
              <w:t xml:space="preserve">0 </w:t>
            </w:r>
          </w:p>
        </w:tc>
      </w:tr>
      <w:tr w:rsidR="0005401D" w14:paraId="4B80BAD9" w14:textId="77777777">
        <w:trPr>
          <w:trHeight w:val="473"/>
        </w:trPr>
        <w:tc>
          <w:tcPr>
            <w:tcW w:w="3788" w:type="dxa"/>
            <w:tcBorders>
              <w:top w:val="nil"/>
              <w:left w:val="nil"/>
              <w:bottom w:val="nil"/>
              <w:right w:val="nil"/>
            </w:tcBorders>
          </w:tcPr>
          <w:p w14:paraId="1BEFC945" w14:textId="77777777" w:rsidR="0005401D" w:rsidRDefault="001D13AA">
            <w:pPr>
              <w:spacing w:after="0" w:line="259" w:lineRule="auto"/>
              <w:ind w:left="0" w:firstLine="0"/>
            </w:pPr>
            <w:r>
              <w:rPr>
                <w:b/>
                <w:i/>
              </w:rPr>
              <w:t>Semināru un praktisko darbu stundu skaits</w:t>
            </w:r>
            <w:r>
              <w:t xml:space="preserve"> </w:t>
            </w:r>
          </w:p>
        </w:tc>
        <w:tc>
          <w:tcPr>
            <w:tcW w:w="4052" w:type="dxa"/>
            <w:tcBorders>
              <w:top w:val="nil"/>
              <w:left w:val="nil"/>
              <w:bottom w:val="nil"/>
              <w:right w:val="nil"/>
            </w:tcBorders>
            <w:vAlign w:val="center"/>
          </w:tcPr>
          <w:p w14:paraId="59090E91" w14:textId="77777777" w:rsidR="0005401D" w:rsidRDefault="001D13AA">
            <w:pPr>
              <w:spacing w:after="0" w:line="259" w:lineRule="auto"/>
              <w:ind w:left="0" w:firstLine="0"/>
            </w:pPr>
            <w:r>
              <w:t xml:space="preserve">0 </w:t>
            </w:r>
          </w:p>
        </w:tc>
      </w:tr>
      <w:tr w:rsidR="0005401D" w14:paraId="5EAFFC61" w14:textId="77777777">
        <w:trPr>
          <w:trHeight w:val="267"/>
        </w:trPr>
        <w:tc>
          <w:tcPr>
            <w:tcW w:w="3788" w:type="dxa"/>
            <w:tcBorders>
              <w:top w:val="nil"/>
              <w:left w:val="nil"/>
              <w:bottom w:val="nil"/>
              <w:right w:val="nil"/>
            </w:tcBorders>
          </w:tcPr>
          <w:p w14:paraId="248CFF6F"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50300EAE" w14:textId="77777777" w:rsidR="0005401D" w:rsidRDefault="001D13AA">
            <w:pPr>
              <w:spacing w:after="0" w:line="259" w:lineRule="auto"/>
              <w:ind w:left="0" w:firstLine="0"/>
            </w:pPr>
            <w:r>
              <w:t xml:space="preserve">0 </w:t>
            </w:r>
          </w:p>
        </w:tc>
      </w:tr>
      <w:tr w:rsidR="0005401D" w14:paraId="2C2E90CF" w14:textId="77777777">
        <w:trPr>
          <w:trHeight w:val="476"/>
        </w:trPr>
        <w:tc>
          <w:tcPr>
            <w:tcW w:w="3788" w:type="dxa"/>
            <w:tcBorders>
              <w:top w:val="nil"/>
              <w:left w:val="nil"/>
              <w:bottom w:val="nil"/>
              <w:right w:val="nil"/>
            </w:tcBorders>
          </w:tcPr>
          <w:p w14:paraId="207206E8" w14:textId="77777777" w:rsidR="0005401D" w:rsidRDefault="001D13AA">
            <w:pPr>
              <w:spacing w:after="0" w:line="259" w:lineRule="auto"/>
              <w:ind w:left="0" w:firstLine="0"/>
            </w:pPr>
            <w:r>
              <w:rPr>
                <w:b/>
                <w:i/>
              </w:rPr>
              <w:t>Studenta patstāvīgā darba stundu skaits</w:t>
            </w:r>
            <w:r>
              <w:t xml:space="preserve"> </w:t>
            </w:r>
          </w:p>
        </w:tc>
        <w:tc>
          <w:tcPr>
            <w:tcW w:w="4052" w:type="dxa"/>
            <w:tcBorders>
              <w:top w:val="nil"/>
              <w:left w:val="nil"/>
              <w:bottom w:val="nil"/>
              <w:right w:val="nil"/>
            </w:tcBorders>
            <w:vAlign w:val="center"/>
          </w:tcPr>
          <w:p w14:paraId="517FBAD0" w14:textId="017C3E56" w:rsidR="0005401D" w:rsidRDefault="001D13AA">
            <w:pPr>
              <w:spacing w:after="0" w:line="259" w:lineRule="auto"/>
              <w:ind w:left="0" w:firstLine="0"/>
            </w:pPr>
            <w:r>
              <w:rPr>
                <w:b/>
              </w:rPr>
              <w:t>2</w:t>
            </w:r>
            <w:r w:rsidR="009B4EFC">
              <w:rPr>
                <w:b/>
              </w:rPr>
              <w:t>40</w:t>
            </w:r>
            <w:r>
              <w:t xml:space="preserve"> </w:t>
            </w:r>
          </w:p>
        </w:tc>
      </w:tr>
    </w:tbl>
    <w:p w14:paraId="6386AD7C" w14:textId="77777777" w:rsidR="009B4EFC" w:rsidRDefault="009B4EFC">
      <w:pPr>
        <w:spacing w:after="107" w:line="252" w:lineRule="auto"/>
        <w:ind w:left="41"/>
        <w:rPr>
          <w:b/>
          <w:i/>
        </w:rPr>
      </w:pPr>
    </w:p>
    <w:p w14:paraId="476899F6" w14:textId="77777777" w:rsidR="009B4EFC" w:rsidRDefault="009B4EFC">
      <w:pPr>
        <w:spacing w:after="107" w:line="252" w:lineRule="auto"/>
        <w:ind w:left="41"/>
        <w:rPr>
          <w:b/>
          <w:i/>
        </w:rPr>
      </w:pPr>
    </w:p>
    <w:p w14:paraId="1F83B9C7" w14:textId="40BA5556" w:rsidR="0005401D" w:rsidRDefault="001D13AA">
      <w:pPr>
        <w:spacing w:after="107" w:line="252" w:lineRule="auto"/>
        <w:ind w:left="41"/>
      </w:pPr>
      <w:r>
        <w:rPr>
          <w:b/>
          <w:i/>
        </w:rPr>
        <w:t>Kursa izstrādātājs(-i)</w:t>
      </w:r>
      <w:r>
        <w:t xml:space="preserve"> </w:t>
      </w:r>
    </w:p>
    <w:p w14:paraId="1B7AC08A" w14:textId="77777777" w:rsidR="0005401D" w:rsidRDefault="001D13AA">
      <w:pPr>
        <w:spacing w:after="289"/>
        <w:ind w:left="41" w:right="56"/>
      </w:pPr>
      <w:proofErr w:type="gramStart"/>
      <w:r>
        <w:t>Dr.paed</w:t>
      </w:r>
      <w:proofErr w:type="gramEnd"/>
      <w:r>
        <w:t xml:space="preserve">., prof. Zanda Rubene </w:t>
      </w:r>
    </w:p>
    <w:p w14:paraId="35E71C75" w14:textId="77777777" w:rsidR="00C372CE" w:rsidRPr="00D12219" w:rsidRDefault="00C372CE" w:rsidP="00C372CE">
      <w:pPr>
        <w:spacing w:after="289"/>
        <w:ind w:left="41" w:right="56"/>
        <w:rPr>
          <w:b/>
          <w:bCs/>
          <w:i/>
          <w:iCs/>
        </w:rPr>
      </w:pPr>
      <w:r w:rsidRPr="002A09F5">
        <w:rPr>
          <w:b/>
          <w:bCs/>
          <w:i/>
          <w:iCs/>
        </w:rPr>
        <w:t>Kursa docētājs (-i</w:t>
      </w:r>
      <w:r>
        <w:rPr>
          <w:b/>
          <w:bCs/>
          <w:i/>
          <w:iCs/>
        </w:rPr>
        <w:t>)</w:t>
      </w:r>
    </w:p>
    <w:p w14:paraId="7E3B7936" w14:textId="77777777" w:rsidR="00C372CE" w:rsidRPr="00B46DB0" w:rsidRDefault="00C372CE" w:rsidP="00C372CE">
      <w:pPr>
        <w:pStyle w:val="Parasts1"/>
        <w:spacing w:after="0" w:line="256" w:lineRule="auto"/>
        <w:rPr>
          <w:rFonts w:ascii="Verdana" w:hAnsi="Verdana"/>
          <w:sz w:val="16"/>
          <w:szCs w:val="16"/>
          <w:lang w:val="lv-LV"/>
        </w:rPr>
      </w:pPr>
      <w:bookmarkStart w:id="12" w:name="_Hlk158802597"/>
      <w:r w:rsidRPr="00B46DB0">
        <w:rPr>
          <w:rFonts w:ascii="Verdana" w:hAnsi="Verdana"/>
          <w:sz w:val="16"/>
          <w:szCs w:val="16"/>
          <w:lang w:val="lv-LV"/>
        </w:rPr>
        <w:t xml:space="preserve">Dr. paed., prof. Jeļena Davidova </w:t>
      </w:r>
    </w:p>
    <w:p w14:paraId="4AA5FC1C" w14:textId="77777777" w:rsidR="00C372CE" w:rsidRPr="00B46DB0" w:rsidRDefault="00C372CE" w:rsidP="00C372CE">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5CC5A2CD" w14:textId="77777777" w:rsidR="00C372CE" w:rsidRPr="00B46DB0" w:rsidRDefault="00C372CE" w:rsidP="00C372CE">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25036A24" w14:textId="77777777" w:rsidR="00C372CE" w:rsidRPr="00B46DB0" w:rsidRDefault="00C372CE" w:rsidP="00C372CE">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0F0BAE7D" w14:textId="77777777" w:rsidR="00C372CE" w:rsidRPr="00B46DB0" w:rsidRDefault="00C372CE" w:rsidP="00C372CE">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4E31A8DB" w14:textId="77777777" w:rsidR="00C372CE" w:rsidRPr="00B46DB0" w:rsidRDefault="00C372CE" w:rsidP="00C372CE">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21EA55B7" w14:textId="2A7B8650" w:rsidR="00C372CE" w:rsidRPr="001535AA" w:rsidRDefault="00C372CE" w:rsidP="00C372CE">
      <w:pPr>
        <w:spacing w:after="289"/>
        <w:ind w:right="56"/>
        <w:rPr>
          <w:rFonts w:cs="Times New Roman"/>
          <w:sz w:val="16"/>
          <w:szCs w:val="16"/>
          <w:lang w:val="lv-LV"/>
        </w:rPr>
      </w:pPr>
      <w:r w:rsidRPr="00B46DB0">
        <w:rPr>
          <w:rFonts w:cs="Times New Roman"/>
          <w:sz w:val="16"/>
          <w:szCs w:val="16"/>
          <w:lang w:val="lv-LV"/>
        </w:rPr>
        <w:t>Ph.D., vad. pētn. Ilona Fjodorova</w:t>
      </w:r>
    </w:p>
    <w:bookmarkEnd w:id="12"/>
    <w:p w14:paraId="4F393F48"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623D7C21" w14:textId="77777777" w:rsidR="0005401D" w:rsidRPr="001535AA" w:rsidRDefault="001D13AA" w:rsidP="002A0C7A">
      <w:pPr>
        <w:spacing w:after="52"/>
        <w:ind w:left="41" w:right="56"/>
        <w:jc w:val="both"/>
        <w:rPr>
          <w:lang w:val="lv-LV"/>
        </w:rPr>
      </w:pPr>
      <w:r w:rsidRPr="001535AA">
        <w:rPr>
          <w:lang w:val="lv-LV"/>
        </w:rPr>
        <w:lastRenderedPageBreak/>
        <w:t xml:space="preserve">Kursa apguvei nepieciešamās priekšzināšanas atbilst studiju programmas uzņemšanas nosacījumiem un vispārējām zināšanām, prasmēm un kompetencēm, kas apgūtas iepriekšējā izglītības līmenī. </w:t>
      </w:r>
    </w:p>
    <w:p w14:paraId="6BCFE90F"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222CD3F2"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2CCBA92E"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kursa apguves laikā doktorants padziļināti pilnveido zinātniskās komunikācijas prasmes, izstrādājot zinātnisku referātu un zinātnisku rakstu par promocijas pētījuma idejas un dizaina iestrādnēm, kā arī sagatavo to prezentēšanai. </w:t>
      </w:r>
    </w:p>
    <w:p w14:paraId="1C262161"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7DDB4DA4" w14:textId="77777777" w:rsidR="0005401D" w:rsidRPr="001535AA" w:rsidRDefault="001D13AA" w:rsidP="002A0C7A">
      <w:pPr>
        <w:ind w:left="41" w:right="56"/>
        <w:jc w:val="both"/>
        <w:rPr>
          <w:lang w:val="lv-LV"/>
        </w:rPr>
      </w:pPr>
      <w:r w:rsidRPr="001535AA">
        <w:rPr>
          <w:lang w:val="lv-LV"/>
        </w:rPr>
        <w:t xml:space="preserve">Uzdevumi - </w:t>
      </w:r>
    </w:p>
    <w:p w14:paraId="613E90C0" w14:textId="77777777" w:rsidR="0005401D" w:rsidRPr="001535AA" w:rsidRDefault="001D13AA" w:rsidP="002A0C7A">
      <w:pPr>
        <w:ind w:left="41" w:right="56"/>
        <w:jc w:val="both"/>
        <w:rPr>
          <w:lang w:val="lv-LV"/>
        </w:rPr>
      </w:pPr>
      <w:r w:rsidRPr="001535AA">
        <w:rPr>
          <w:lang w:val="lv-LV"/>
        </w:rPr>
        <w:t xml:space="preserve">1) Pilnveidot doktorantu kompetenci identificēt aktuālas izpētes problēmas izglītības teorijā un praksē; 2) Rosināt doktorantus kritiski analizēt atšķirīgas pētnieciskās pieejas izglītības zinātnēs un pamatot tās; </w:t>
      </w:r>
    </w:p>
    <w:p w14:paraId="3843FF7A" w14:textId="77777777" w:rsidR="0005401D" w:rsidRPr="001535AA" w:rsidRDefault="001D13AA" w:rsidP="002A0C7A">
      <w:pPr>
        <w:ind w:left="41" w:right="56"/>
        <w:jc w:val="both"/>
        <w:rPr>
          <w:lang w:val="lv-LV"/>
        </w:rPr>
      </w:pPr>
      <w:r w:rsidRPr="001535AA">
        <w:rPr>
          <w:lang w:val="lv-LV"/>
        </w:rPr>
        <w:t xml:space="preserve">3) Pilnveidot zinātniskās komunikācijas prasmes zinātnisku referātu un zinātnisku rakstu sagatavošanai prezentēšanai. </w:t>
      </w:r>
    </w:p>
    <w:p w14:paraId="23ACAA1D"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3206D641" w14:textId="77777777" w:rsidR="0005401D" w:rsidRPr="001535AA" w:rsidRDefault="001D13AA" w:rsidP="002A0C7A">
      <w:pPr>
        <w:spacing w:after="49"/>
        <w:ind w:left="41" w:right="56"/>
        <w:jc w:val="both"/>
        <w:rPr>
          <w:lang w:val="lv-LV"/>
        </w:rPr>
      </w:pPr>
      <w:r w:rsidRPr="001535AA">
        <w:rPr>
          <w:lang w:val="lv-LV"/>
        </w:rPr>
        <w:t xml:space="preserve">Zinātniskā publikācija tiek izstrādāta latviešu vai angļu valodā. </w:t>
      </w:r>
    </w:p>
    <w:p w14:paraId="4B564C89" w14:textId="77777777" w:rsidR="0005401D" w:rsidRPr="001535AA" w:rsidRDefault="001D13AA" w:rsidP="002A0C7A">
      <w:pPr>
        <w:spacing w:after="52" w:line="252" w:lineRule="auto"/>
        <w:ind w:left="41"/>
        <w:jc w:val="both"/>
        <w:rPr>
          <w:lang w:val="lv-LV"/>
        </w:rPr>
      </w:pPr>
      <w:r w:rsidRPr="001535AA">
        <w:rPr>
          <w:b/>
          <w:i/>
          <w:lang w:val="lv-LV"/>
        </w:rPr>
        <w:t>Studējošo patstāvīgo darbu organizācijas un uzdevumu raksturojums</w:t>
      </w:r>
      <w:r w:rsidRPr="001535AA">
        <w:rPr>
          <w:lang w:val="lv-LV"/>
        </w:rPr>
        <w:t xml:space="preserve"> </w:t>
      </w:r>
    </w:p>
    <w:p w14:paraId="48C30434"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7C850FF6" w14:textId="77777777" w:rsidR="0005401D" w:rsidRPr="001535AA" w:rsidRDefault="001D13AA" w:rsidP="002A0C7A">
      <w:pPr>
        <w:spacing w:after="52"/>
        <w:ind w:left="41" w:right="56"/>
        <w:jc w:val="both"/>
        <w:rPr>
          <w:lang w:val="lv-LV"/>
        </w:rPr>
      </w:pPr>
      <w:r w:rsidRPr="001535AA">
        <w:rPr>
          <w:lang w:val="lv-LV"/>
        </w:rPr>
        <w:t xml:space="preserve">Šī studiju kursa ietvaros studenta patstāvīgā darba uzdevums ir pilnveidot zinātniskās komunikācijas prasmes, izstrādājot zinātnisku referātu un zinātnisku rakstu par promocijas pētījuma idejas un dizaina iestrādnēm, kā arī sagatavot to prezentēšanai starptautiskā zinātniskā konferencē. </w:t>
      </w:r>
    </w:p>
    <w:p w14:paraId="17C23EBD" w14:textId="77777777" w:rsidR="0005401D" w:rsidRDefault="001D13AA" w:rsidP="002A0C7A">
      <w:pPr>
        <w:spacing w:after="52" w:line="252" w:lineRule="auto"/>
        <w:ind w:left="41"/>
        <w:jc w:val="both"/>
      </w:pPr>
      <w:r>
        <w:rPr>
          <w:b/>
          <w:i/>
        </w:rPr>
        <w:t>Studiju rezultāti</w:t>
      </w:r>
      <w:r>
        <w:t xml:space="preserve"> </w:t>
      </w:r>
    </w:p>
    <w:p w14:paraId="11EDA192" w14:textId="77777777" w:rsidR="0005401D" w:rsidRDefault="001D13AA" w:rsidP="002A0C7A">
      <w:pPr>
        <w:ind w:left="41" w:right="56"/>
        <w:jc w:val="both"/>
      </w:pPr>
      <w:r>
        <w:t xml:space="preserve">Zināšanas </w:t>
      </w:r>
    </w:p>
    <w:p w14:paraId="645C0766" w14:textId="77777777" w:rsidR="0005401D" w:rsidRDefault="001D13AA" w:rsidP="00D20D81">
      <w:pPr>
        <w:numPr>
          <w:ilvl w:val="0"/>
          <w:numId w:val="526"/>
        </w:numPr>
        <w:ind w:right="56" w:hanging="230"/>
        <w:jc w:val="both"/>
      </w:pPr>
      <w:r>
        <w:t xml:space="preserve">Izprot aktuālās izglītības zinātņu zinātniskās teorijas un atziņas un to veidošanās kontekstu. </w:t>
      </w:r>
    </w:p>
    <w:p w14:paraId="3994B816" w14:textId="77777777" w:rsidR="0005401D" w:rsidRDefault="001D13AA" w:rsidP="00D20D81">
      <w:pPr>
        <w:numPr>
          <w:ilvl w:val="0"/>
          <w:numId w:val="526"/>
        </w:numPr>
        <w:ind w:right="56" w:hanging="230"/>
        <w:jc w:val="both"/>
      </w:pPr>
      <w:r>
        <w:t xml:space="preserve">Izprot teorētiskās un empīriskās pētniecības metodes un metodoloģiju izglītības zinātņu nozarē un saskarē ar citām zinātņu nozarēm, starpdisciplināru pieeju pētniecībā. </w:t>
      </w:r>
    </w:p>
    <w:p w14:paraId="1966EA47" w14:textId="77777777" w:rsidR="0005401D" w:rsidRDefault="001D13AA" w:rsidP="00D20D81">
      <w:pPr>
        <w:numPr>
          <w:ilvl w:val="0"/>
          <w:numId w:val="526"/>
        </w:numPr>
        <w:ind w:right="56" w:hanging="230"/>
        <w:jc w:val="both"/>
      </w:pPr>
      <w:r>
        <w:t xml:space="preserve">Izprot izglītības zinātņu nozares pētnieka lomu sabiedrības attīstībā, izglītības problēmu risināšanā salīdzinošās izglītības politikas kontekstā. </w:t>
      </w:r>
    </w:p>
    <w:p w14:paraId="1C3667CF" w14:textId="77777777" w:rsidR="0005401D" w:rsidRDefault="001D13AA" w:rsidP="002A0C7A">
      <w:pPr>
        <w:spacing w:after="0" w:line="259" w:lineRule="auto"/>
        <w:ind w:left="46" w:firstLine="0"/>
        <w:jc w:val="both"/>
      </w:pPr>
      <w:r>
        <w:t xml:space="preserve"> </w:t>
      </w:r>
    </w:p>
    <w:p w14:paraId="6E3924A6" w14:textId="77777777" w:rsidR="0005401D" w:rsidRDefault="001D13AA" w:rsidP="002A0C7A">
      <w:pPr>
        <w:ind w:left="41" w:right="56"/>
        <w:jc w:val="both"/>
      </w:pPr>
      <w:r>
        <w:t xml:space="preserve">Prasmes </w:t>
      </w:r>
    </w:p>
    <w:p w14:paraId="213FD3D7" w14:textId="77777777" w:rsidR="0005401D" w:rsidRDefault="001D13AA" w:rsidP="00D20D81">
      <w:pPr>
        <w:numPr>
          <w:ilvl w:val="0"/>
          <w:numId w:val="527"/>
        </w:numPr>
        <w:ind w:right="56" w:hanging="230"/>
        <w:jc w:val="both"/>
      </w:pPr>
      <w:r>
        <w:t xml:space="preserve">Patstāvīgi lieto ar izglītības zinātnēm saistīto zinātņu teorijas, pētnieciskās metodes, lai veiktu pētniecisku darbību izglītības jomā starptautiski salīdzinošā kontekstā. </w:t>
      </w:r>
    </w:p>
    <w:p w14:paraId="28AEA95C" w14:textId="77777777" w:rsidR="0005401D" w:rsidRDefault="001D13AA" w:rsidP="00D20D81">
      <w:pPr>
        <w:numPr>
          <w:ilvl w:val="0"/>
          <w:numId w:val="527"/>
        </w:numPr>
        <w:ind w:right="56" w:hanging="230"/>
        <w:jc w:val="both"/>
      </w:pPr>
      <w:r>
        <w:t xml:space="preserve">Patstāvīgi formulē un kritiski analizē pētījuma problēmas dažādos izglītības līmeņos. </w:t>
      </w:r>
    </w:p>
    <w:p w14:paraId="4FA4087C" w14:textId="77777777" w:rsidR="0005401D" w:rsidRDefault="001D13AA" w:rsidP="00D20D81">
      <w:pPr>
        <w:numPr>
          <w:ilvl w:val="0"/>
          <w:numId w:val="527"/>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62E6639F" w14:textId="77777777" w:rsidR="0005401D" w:rsidRDefault="001D13AA" w:rsidP="00D20D81">
      <w:pPr>
        <w:numPr>
          <w:ilvl w:val="0"/>
          <w:numId w:val="527"/>
        </w:numPr>
        <w:ind w:right="56" w:hanging="230"/>
        <w:jc w:val="both"/>
      </w:pPr>
      <w:r>
        <w:t xml:space="preserve">Mutiski un rakstiski komunicē un diskutē par izglītības zinātņu nozari, tajā veiktu pētījumu rezultātiem ar plašākām zinātniskajām aprindām un sabiedrību kopumā Latvijā un starptautiskā vidē. </w:t>
      </w:r>
    </w:p>
    <w:p w14:paraId="3B88BE27" w14:textId="77777777" w:rsidR="0005401D" w:rsidRDefault="001D13AA" w:rsidP="00D20D81">
      <w:pPr>
        <w:numPr>
          <w:ilvl w:val="0"/>
          <w:numId w:val="527"/>
        </w:numPr>
        <w:ind w:right="56" w:hanging="230"/>
        <w:jc w:val="both"/>
      </w:pPr>
      <w:r>
        <w:t xml:space="preserve">Pieņem zinātniski pamatotus lēmumus izglītības problēmu risinājumos un argumentēti aizstāv savu viedokli. </w:t>
      </w:r>
    </w:p>
    <w:p w14:paraId="07F3AD85" w14:textId="77777777" w:rsidR="0005401D" w:rsidRDefault="001D13AA" w:rsidP="00D20D81">
      <w:pPr>
        <w:numPr>
          <w:ilvl w:val="0"/>
          <w:numId w:val="527"/>
        </w:numPr>
        <w:ind w:right="56" w:hanging="230"/>
        <w:jc w:val="both"/>
      </w:pPr>
      <w:r>
        <w:t xml:space="preserve">Sadarbojas starpdisciplinārā pētnieku komandā lokālā vai starptautiskā kontekstā. </w:t>
      </w:r>
    </w:p>
    <w:p w14:paraId="2A548881" w14:textId="77777777" w:rsidR="0005401D" w:rsidRDefault="001D13AA" w:rsidP="00D20D81">
      <w:pPr>
        <w:numPr>
          <w:ilvl w:val="0"/>
          <w:numId w:val="527"/>
        </w:numPr>
        <w:ind w:right="56" w:hanging="230"/>
        <w:jc w:val="both"/>
      </w:pPr>
      <w:r>
        <w:t xml:space="preserve">Piedāvā inovatīvus risinājumus un perspektīvu skatījumu uz izglītības dažādu aspektu attīstību nākotnē. </w:t>
      </w:r>
    </w:p>
    <w:p w14:paraId="080597C1" w14:textId="77777777" w:rsidR="0005401D" w:rsidRDefault="001D13AA" w:rsidP="002A0C7A">
      <w:pPr>
        <w:spacing w:after="0" w:line="259" w:lineRule="auto"/>
        <w:ind w:left="46" w:firstLine="0"/>
        <w:jc w:val="both"/>
      </w:pPr>
      <w:r>
        <w:t xml:space="preserve"> </w:t>
      </w:r>
    </w:p>
    <w:p w14:paraId="599B8740" w14:textId="77777777" w:rsidR="0005401D" w:rsidRDefault="001D13AA" w:rsidP="002A0C7A">
      <w:pPr>
        <w:ind w:left="41" w:right="56"/>
        <w:jc w:val="both"/>
      </w:pPr>
      <w:r>
        <w:t xml:space="preserve">Kompetence </w:t>
      </w:r>
    </w:p>
    <w:p w14:paraId="3EA08EAC" w14:textId="77777777" w:rsidR="0005401D" w:rsidRDefault="001D13AA" w:rsidP="00D20D81">
      <w:pPr>
        <w:numPr>
          <w:ilvl w:val="0"/>
          <w:numId w:val="528"/>
        </w:numPr>
        <w:ind w:right="56" w:hanging="230"/>
        <w:jc w:val="both"/>
      </w:pPr>
      <w:r>
        <w:t xml:space="preserve">Patstāvīgi, pamatoti izvirza inovatīvas pētījumu idejas, tās kritiski izvērtē un sintezē izglītības zinātnēs un starpdisciplinārā kontekstā. </w:t>
      </w:r>
    </w:p>
    <w:p w14:paraId="59D28AD1" w14:textId="1D5E88D1" w:rsidR="0005401D" w:rsidRDefault="001D13AA" w:rsidP="00D20D81">
      <w:pPr>
        <w:numPr>
          <w:ilvl w:val="0"/>
          <w:numId w:val="528"/>
        </w:numPr>
        <w:ind w:right="56" w:hanging="230"/>
        <w:jc w:val="both"/>
      </w:pPr>
      <w:r>
        <w:t xml:space="preserve">Publicē sava pētījuma rezultātus starptautiski atzītos, tai skaitā, starptautiski citējamos izdevumos Latvijā un ārvalstīs. </w:t>
      </w:r>
    </w:p>
    <w:p w14:paraId="7D245255" w14:textId="77777777" w:rsidR="0005401D" w:rsidRDefault="001D13AA" w:rsidP="00D20D81">
      <w:pPr>
        <w:numPr>
          <w:ilvl w:val="0"/>
          <w:numId w:val="528"/>
        </w:numPr>
        <w:spacing w:after="54"/>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757781FC" w14:textId="77777777" w:rsidR="0005401D" w:rsidRDefault="001D13AA" w:rsidP="002A0C7A">
      <w:pPr>
        <w:spacing w:after="52" w:line="252" w:lineRule="auto"/>
        <w:ind w:left="41"/>
        <w:jc w:val="both"/>
      </w:pPr>
      <w:r>
        <w:rPr>
          <w:b/>
          <w:i/>
        </w:rPr>
        <w:t>Prasības kredītpunktu iegūšanai</w:t>
      </w:r>
      <w:r>
        <w:t xml:space="preserve"> </w:t>
      </w:r>
    </w:p>
    <w:p w14:paraId="04C28B2C" w14:textId="77777777" w:rsidR="0005401D" w:rsidRDefault="001D13AA" w:rsidP="002A0C7A">
      <w:pPr>
        <w:ind w:left="41" w:right="56"/>
        <w:jc w:val="both"/>
      </w:pPr>
      <w:r>
        <w:t xml:space="preserve">Izglītības zinātņu doktorantūras padomei prezentēts apliecinājums par starptautiski recenzētu zinātnisku publikāciju. </w:t>
      </w:r>
    </w:p>
    <w:p w14:paraId="3661DCBE" w14:textId="77777777" w:rsidR="0005401D" w:rsidRDefault="001D13AA" w:rsidP="002A0C7A">
      <w:pPr>
        <w:ind w:left="41" w:right="56"/>
        <w:jc w:val="both"/>
      </w:pPr>
      <w:r>
        <w:t xml:space="preserve">Vērtējums - ieskaitīts, neieskaitīts. </w:t>
      </w:r>
    </w:p>
    <w:p w14:paraId="635E42FB" w14:textId="77777777" w:rsidR="0005401D" w:rsidRDefault="001D13AA">
      <w:pPr>
        <w:spacing w:after="0" w:line="259" w:lineRule="auto"/>
        <w:ind w:left="46" w:firstLine="0"/>
      </w:pPr>
      <w:r>
        <w:t xml:space="preserve"> </w:t>
      </w:r>
    </w:p>
    <w:p w14:paraId="323C8ED8" w14:textId="77777777" w:rsidR="0005401D" w:rsidRDefault="001D13AA">
      <w:pPr>
        <w:ind w:left="41" w:right="56"/>
      </w:pPr>
      <w:r>
        <w:t xml:space="preserve">Noslēguma pārbaudījums: </w:t>
      </w:r>
    </w:p>
    <w:p w14:paraId="5840D161" w14:textId="77777777" w:rsidR="0005401D" w:rsidRDefault="001D13AA">
      <w:pPr>
        <w:spacing w:after="0" w:line="259" w:lineRule="auto"/>
        <w:ind w:left="46" w:firstLine="0"/>
      </w:pPr>
      <w:r>
        <w:t xml:space="preserve"> </w:t>
      </w:r>
    </w:p>
    <w:p w14:paraId="49AD5912" w14:textId="77777777" w:rsidR="0005401D" w:rsidRDefault="001D13AA">
      <w:pPr>
        <w:spacing w:after="49"/>
        <w:ind w:left="41" w:right="56"/>
      </w:pPr>
      <w:r>
        <w:t xml:space="preserve">Ieskaite atestācijas seminārā -100% </w:t>
      </w:r>
    </w:p>
    <w:p w14:paraId="44532441" w14:textId="77777777" w:rsidR="007F006C" w:rsidRDefault="007F006C">
      <w:pPr>
        <w:spacing w:after="52" w:line="252" w:lineRule="auto"/>
        <w:ind w:left="41"/>
        <w:rPr>
          <w:b/>
          <w:i/>
        </w:rPr>
      </w:pPr>
    </w:p>
    <w:p w14:paraId="2DCC6782" w14:textId="77777777" w:rsidR="007F006C" w:rsidRDefault="007F006C">
      <w:pPr>
        <w:spacing w:after="52" w:line="252" w:lineRule="auto"/>
        <w:ind w:left="41"/>
        <w:rPr>
          <w:b/>
          <w:i/>
        </w:rPr>
      </w:pPr>
    </w:p>
    <w:p w14:paraId="1A3ED16C" w14:textId="44A29F77" w:rsidR="0005401D" w:rsidRDefault="001D13AA">
      <w:pPr>
        <w:spacing w:after="52" w:line="252" w:lineRule="auto"/>
        <w:ind w:left="41"/>
      </w:pPr>
      <w:r>
        <w:rPr>
          <w:b/>
          <w:i/>
        </w:rPr>
        <w:t>Studiju rezultātu vērtēšanas kritēriji</w:t>
      </w:r>
      <w:r>
        <w:t xml:space="preserve"> </w:t>
      </w:r>
    </w:p>
    <w:p w14:paraId="468B9E85"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w:t>
      </w:r>
      <w:r w:rsidRPr="0043595D">
        <w:rPr>
          <w:rFonts w:ascii="Times New Roman" w:hAnsi="Times New Roman" w:cs="Times New Roman"/>
          <w:sz w:val="20"/>
          <w:szCs w:val="20"/>
          <w:lang w:eastAsia="x-none"/>
        </w:rPr>
        <w:lastRenderedPageBreak/>
        <w:t>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7DBF126" w14:textId="0AD5C8F9" w:rsidR="0085211F" w:rsidRDefault="0085211F" w:rsidP="0085211F">
      <w:pPr>
        <w:ind w:left="41" w:right="56"/>
      </w:pPr>
    </w:p>
    <w:p w14:paraId="6233A9A2" w14:textId="7BBF1EEF" w:rsidR="001C51C4" w:rsidRPr="00031A24" w:rsidRDefault="001C51C4" w:rsidP="001C51C4">
      <w:pPr>
        <w:spacing w:after="0" w:line="240" w:lineRule="auto"/>
        <w:jc w:val="both"/>
        <w:rPr>
          <w:rFonts w:asciiTheme="majorHAnsi" w:hAnsiTheme="majorHAnsi" w:cstheme="majorHAnsi"/>
          <w:sz w:val="20"/>
          <w:szCs w:val="20"/>
          <w:lang w:eastAsia="x-none"/>
        </w:rPr>
      </w:pPr>
    </w:p>
    <w:p w14:paraId="76F4D374" w14:textId="2B1BADD5" w:rsidR="0005401D" w:rsidRDefault="0005401D">
      <w:pPr>
        <w:ind w:left="41" w:right="56"/>
      </w:pPr>
    </w:p>
    <w:tbl>
      <w:tblPr>
        <w:tblStyle w:val="TableGrid"/>
        <w:tblW w:w="6049" w:type="dxa"/>
        <w:tblInd w:w="72" w:type="dxa"/>
        <w:tblCellMar>
          <w:top w:w="88" w:type="dxa"/>
          <w:left w:w="41" w:type="dxa"/>
        </w:tblCellMar>
        <w:tblLook w:val="04A0" w:firstRow="1" w:lastRow="0" w:firstColumn="1" w:lastColumn="0" w:noHBand="0" w:noVBand="1"/>
      </w:tblPr>
      <w:tblGrid>
        <w:gridCol w:w="2756"/>
        <w:gridCol w:w="229"/>
        <w:gridCol w:w="230"/>
        <w:gridCol w:w="230"/>
        <w:gridCol w:w="229"/>
        <w:gridCol w:w="230"/>
        <w:gridCol w:w="230"/>
        <w:gridCol w:w="229"/>
        <w:gridCol w:w="230"/>
        <w:gridCol w:w="231"/>
        <w:gridCol w:w="306"/>
        <w:gridCol w:w="307"/>
        <w:gridCol w:w="307"/>
        <w:gridCol w:w="305"/>
      </w:tblGrid>
      <w:tr w:rsidR="0005401D" w14:paraId="4B25244B" w14:textId="77777777">
        <w:trPr>
          <w:trHeight w:val="297"/>
        </w:trPr>
        <w:tc>
          <w:tcPr>
            <w:tcW w:w="2756" w:type="dxa"/>
            <w:vMerge w:val="restart"/>
            <w:tcBorders>
              <w:top w:val="single" w:sz="6" w:space="0" w:color="A0A0A0"/>
              <w:left w:val="single" w:sz="6" w:space="0" w:color="F0F0F0"/>
              <w:bottom w:val="single" w:sz="6" w:space="0" w:color="A0A0A0"/>
              <w:right w:val="single" w:sz="6" w:space="0" w:color="A0A0A0"/>
            </w:tcBorders>
            <w:vAlign w:val="center"/>
          </w:tcPr>
          <w:p w14:paraId="29610453" w14:textId="77777777" w:rsidR="0005401D" w:rsidRDefault="001D13AA">
            <w:pPr>
              <w:spacing w:after="0" w:line="259" w:lineRule="auto"/>
              <w:ind w:left="0" w:firstLine="0"/>
            </w:pPr>
            <w:r>
              <w:t xml:space="preserve">Pārbaudījumu veidi </w:t>
            </w:r>
          </w:p>
        </w:tc>
        <w:tc>
          <w:tcPr>
            <w:tcW w:w="3293" w:type="dxa"/>
            <w:gridSpan w:val="13"/>
            <w:tcBorders>
              <w:top w:val="single" w:sz="6" w:space="0" w:color="A0A0A0"/>
              <w:left w:val="single" w:sz="6" w:space="0" w:color="F0F0F0"/>
              <w:bottom w:val="single" w:sz="6" w:space="0" w:color="A0A0A0"/>
              <w:right w:val="single" w:sz="6" w:space="0" w:color="A0A0A0"/>
            </w:tcBorders>
          </w:tcPr>
          <w:p w14:paraId="09EFAF4F" w14:textId="77777777" w:rsidR="0005401D" w:rsidRDefault="001D13AA">
            <w:pPr>
              <w:spacing w:after="0" w:line="259" w:lineRule="auto"/>
              <w:ind w:left="2" w:firstLine="0"/>
            </w:pPr>
            <w:r>
              <w:t xml:space="preserve">Studiju rezultāti </w:t>
            </w:r>
          </w:p>
        </w:tc>
      </w:tr>
      <w:tr w:rsidR="0005401D" w14:paraId="64F4AAFA" w14:textId="77777777">
        <w:trPr>
          <w:trHeight w:val="298"/>
        </w:trPr>
        <w:tc>
          <w:tcPr>
            <w:tcW w:w="0" w:type="auto"/>
            <w:vMerge/>
            <w:tcBorders>
              <w:top w:val="nil"/>
              <w:left w:val="single" w:sz="6" w:space="0" w:color="F0F0F0"/>
              <w:bottom w:val="single" w:sz="6" w:space="0" w:color="A0A0A0"/>
              <w:right w:val="single" w:sz="6" w:space="0" w:color="A0A0A0"/>
            </w:tcBorders>
          </w:tcPr>
          <w:p w14:paraId="6AEE2CBB"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4E36F9D1"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2E1AB8BE"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522E277D" w14:textId="77777777" w:rsidR="0005401D" w:rsidRDefault="001D13AA">
            <w:pPr>
              <w:spacing w:after="0" w:line="259" w:lineRule="auto"/>
              <w:ind w:left="4"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4FADD7C7" w14:textId="77777777" w:rsidR="0005401D" w:rsidRDefault="001D13AA">
            <w:pPr>
              <w:spacing w:after="0" w:line="259" w:lineRule="auto"/>
              <w:ind w:left="4"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5B3BC050" w14:textId="77777777" w:rsidR="0005401D" w:rsidRDefault="001D13AA">
            <w:pPr>
              <w:spacing w:after="0" w:line="259" w:lineRule="auto"/>
              <w:ind w:left="5"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1E4DA0CB" w14:textId="77777777" w:rsidR="0005401D" w:rsidRDefault="001D13AA">
            <w:pPr>
              <w:spacing w:after="0" w:line="259" w:lineRule="auto"/>
              <w:ind w:left="2"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231E5C85" w14:textId="77777777" w:rsidR="0005401D" w:rsidRDefault="001D13AA">
            <w:pPr>
              <w:spacing w:after="0" w:line="259" w:lineRule="auto"/>
              <w:ind w:left="2"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5ED02CD0" w14:textId="77777777" w:rsidR="0005401D" w:rsidRDefault="001D13AA">
            <w:pPr>
              <w:spacing w:after="0" w:line="259" w:lineRule="auto"/>
              <w:ind w:left="4" w:firstLine="0"/>
              <w:jc w:val="both"/>
            </w:pPr>
            <w:r>
              <w:t xml:space="preserve">8 </w:t>
            </w:r>
          </w:p>
        </w:tc>
        <w:tc>
          <w:tcPr>
            <w:tcW w:w="231" w:type="dxa"/>
            <w:tcBorders>
              <w:top w:val="single" w:sz="6" w:space="0" w:color="A0A0A0"/>
              <w:left w:val="single" w:sz="6" w:space="0" w:color="A0A0A0"/>
              <w:bottom w:val="single" w:sz="6" w:space="0" w:color="A0A0A0"/>
              <w:right w:val="single" w:sz="6" w:space="0" w:color="A0A0A0"/>
            </w:tcBorders>
          </w:tcPr>
          <w:p w14:paraId="735400E0" w14:textId="77777777" w:rsidR="0005401D" w:rsidRDefault="001D13AA">
            <w:pPr>
              <w:spacing w:after="0" w:line="259" w:lineRule="auto"/>
              <w:ind w:left="4" w:firstLine="0"/>
              <w:jc w:val="both"/>
            </w:pPr>
            <w:r>
              <w:t xml:space="preserve">9 </w:t>
            </w:r>
          </w:p>
        </w:tc>
        <w:tc>
          <w:tcPr>
            <w:tcW w:w="306" w:type="dxa"/>
            <w:tcBorders>
              <w:top w:val="single" w:sz="6" w:space="0" w:color="A0A0A0"/>
              <w:left w:val="single" w:sz="6" w:space="0" w:color="A0A0A0"/>
              <w:bottom w:val="single" w:sz="6" w:space="0" w:color="A0A0A0"/>
              <w:right w:val="single" w:sz="6" w:space="0" w:color="A0A0A0"/>
            </w:tcBorders>
          </w:tcPr>
          <w:p w14:paraId="78B27EFE" w14:textId="77777777" w:rsidR="0005401D" w:rsidRDefault="001D13AA">
            <w:pPr>
              <w:spacing w:after="0" w:line="259" w:lineRule="auto"/>
              <w:ind w:left="4"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72BECC95" w14:textId="77777777" w:rsidR="0005401D" w:rsidRDefault="001D13AA">
            <w:pPr>
              <w:spacing w:after="0" w:line="259" w:lineRule="auto"/>
              <w:ind w:left="5" w:firstLine="0"/>
              <w:jc w:val="both"/>
            </w:pPr>
            <w:r>
              <w:t xml:space="preserve">11 </w:t>
            </w:r>
          </w:p>
        </w:tc>
        <w:tc>
          <w:tcPr>
            <w:tcW w:w="307" w:type="dxa"/>
            <w:tcBorders>
              <w:top w:val="single" w:sz="6" w:space="0" w:color="A0A0A0"/>
              <w:left w:val="single" w:sz="6" w:space="0" w:color="A0A0A0"/>
              <w:bottom w:val="single" w:sz="6" w:space="0" w:color="A0A0A0"/>
              <w:right w:val="single" w:sz="6" w:space="0" w:color="A0A0A0"/>
            </w:tcBorders>
          </w:tcPr>
          <w:p w14:paraId="1CBB6924" w14:textId="77777777" w:rsidR="0005401D" w:rsidRDefault="001D13AA">
            <w:pPr>
              <w:spacing w:after="0" w:line="259" w:lineRule="auto"/>
              <w:ind w:left="5" w:firstLine="0"/>
              <w:jc w:val="both"/>
            </w:pPr>
            <w:r>
              <w:t xml:space="preserve">12 </w:t>
            </w:r>
          </w:p>
        </w:tc>
        <w:tc>
          <w:tcPr>
            <w:tcW w:w="302" w:type="dxa"/>
            <w:tcBorders>
              <w:top w:val="single" w:sz="6" w:space="0" w:color="A0A0A0"/>
              <w:left w:val="single" w:sz="6" w:space="0" w:color="A0A0A0"/>
              <w:bottom w:val="single" w:sz="6" w:space="0" w:color="A0A0A0"/>
              <w:right w:val="single" w:sz="6" w:space="0" w:color="A0A0A0"/>
            </w:tcBorders>
          </w:tcPr>
          <w:p w14:paraId="5CBD4B0A" w14:textId="77777777" w:rsidR="0005401D" w:rsidRDefault="001D13AA">
            <w:pPr>
              <w:spacing w:after="0" w:line="259" w:lineRule="auto"/>
              <w:ind w:left="5" w:firstLine="0"/>
              <w:jc w:val="both"/>
            </w:pPr>
            <w:r>
              <w:t>13</w:t>
            </w:r>
          </w:p>
        </w:tc>
      </w:tr>
      <w:tr w:rsidR="0005401D" w14:paraId="546CA3BB" w14:textId="77777777">
        <w:trPr>
          <w:trHeight w:val="296"/>
        </w:trPr>
        <w:tc>
          <w:tcPr>
            <w:tcW w:w="2756" w:type="dxa"/>
            <w:tcBorders>
              <w:top w:val="single" w:sz="6" w:space="0" w:color="A0A0A0"/>
              <w:left w:val="single" w:sz="6" w:space="0" w:color="F0F0F0"/>
              <w:bottom w:val="single" w:sz="6" w:space="0" w:color="A0A0A0"/>
              <w:right w:val="single" w:sz="6" w:space="0" w:color="A0A0A0"/>
            </w:tcBorders>
          </w:tcPr>
          <w:p w14:paraId="19502BB0" w14:textId="77777777" w:rsidR="0005401D" w:rsidRDefault="001D13AA">
            <w:pPr>
              <w:spacing w:after="0" w:line="259" w:lineRule="auto"/>
              <w:ind w:left="0" w:firstLine="0"/>
              <w:jc w:val="both"/>
            </w:pPr>
            <w:r>
              <w:t xml:space="preserve">1.Ieskaite atestācijas seminārā </w:t>
            </w:r>
          </w:p>
        </w:tc>
        <w:tc>
          <w:tcPr>
            <w:tcW w:w="229" w:type="dxa"/>
            <w:tcBorders>
              <w:top w:val="single" w:sz="6" w:space="0" w:color="A0A0A0"/>
              <w:left w:val="single" w:sz="6" w:space="0" w:color="A0A0A0"/>
              <w:bottom w:val="single" w:sz="6" w:space="0" w:color="A0A0A0"/>
              <w:right w:val="single" w:sz="6" w:space="0" w:color="A0A0A0"/>
            </w:tcBorders>
          </w:tcPr>
          <w:p w14:paraId="33A8C3DF"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C6F200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E2D449F"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9AE871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7806208"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33D91FF"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C1682E1"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6A7E821"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281043E"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A8C9897"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EC69912"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3EB1491"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5C80CE06" w14:textId="77777777" w:rsidR="0005401D" w:rsidRDefault="001D13AA">
            <w:pPr>
              <w:spacing w:after="0" w:line="259" w:lineRule="auto"/>
              <w:ind w:left="5" w:firstLine="0"/>
              <w:jc w:val="both"/>
            </w:pPr>
            <w:r>
              <w:t xml:space="preserve">+ </w:t>
            </w:r>
          </w:p>
        </w:tc>
      </w:tr>
    </w:tbl>
    <w:p w14:paraId="66D217D2" w14:textId="77777777" w:rsidR="0005401D" w:rsidRDefault="001D13AA">
      <w:pPr>
        <w:spacing w:after="42" w:line="259" w:lineRule="auto"/>
        <w:ind w:left="46" w:firstLine="0"/>
      </w:pPr>
      <w:r>
        <w:t xml:space="preserve">  </w:t>
      </w:r>
    </w:p>
    <w:p w14:paraId="24E8B9CB" w14:textId="77777777" w:rsidR="0005401D" w:rsidRDefault="001D13AA">
      <w:pPr>
        <w:spacing w:after="52" w:line="252" w:lineRule="auto"/>
        <w:ind w:left="41"/>
      </w:pPr>
      <w:r>
        <w:rPr>
          <w:b/>
          <w:i/>
        </w:rPr>
        <w:t>Obligāti izmantojamie informācijas avoti</w:t>
      </w:r>
      <w:r>
        <w:t xml:space="preserve"> </w:t>
      </w:r>
    </w:p>
    <w:p w14:paraId="0F2C66CF" w14:textId="77777777" w:rsidR="0005401D" w:rsidRDefault="001D13AA" w:rsidP="00D20D81">
      <w:pPr>
        <w:numPr>
          <w:ilvl w:val="0"/>
          <w:numId w:val="84"/>
        </w:numPr>
        <w:ind w:right="56" w:hanging="230"/>
        <w:jc w:val="both"/>
      </w:pPr>
      <w:r>
        <w:t xml:space="preserve">Cargill, M., O’Connor, P. (2009). Writing Scientific Research Articles: Strategy and Steps. United </w:t>
      </w:r>
    </w:p>
    <w:p w14:paraId="3570C04F" w14:textId="77777777" w:rsidR="0005401D" w:rsidRDefault="001D13AA" w:rsidP="002A0C7A">
      <w:pPr>
        <w:ind w:left="41" w:right="56"/>
        <w:jc w:val="both"/>
      </w:pPr>
      <w:r>
        <w:t xml:space="preserve">Kingdom: Wiley-Blackwell. https://rauterberg.employee.id.tue.nl/lecturenotes/2009Writing_Scientific_Research_Articles.pdf </w:t>
      </w:r>
    </w:p>
    <w:p w14:paraId="418E5783" w14:textId="77777777" w:rsidR="0005401D" w:rsidRDefault="001D13AA" w:rsidP="00D20D81">
      <w:pPr>
        <w:numPr>
          <w:ilvl w:val="0"/>
          <w:numId w:val="84"/>
        </w:numPr>
        <w:ind w:right="56" w:hanging="230"/>
        <w:jc w:val="both"/>
      </w:pPr>
      <w:r>
        <w:t xml:space="preserve">Cohen, L., Manion, L., Morrison, K. (2007). Research Methods in Education (6th ed.). </w:t>
      </w:r>
      <w:proofErr w:type="gramStart"/>
      <w:r>
        <w:t>.-</w:t>
      </w:r>
      <w:proofErr w:type="gramEnd"/>
      <w:r>
        <w:t xml:space="preserve"> London, New </w:t>
      </w:r>
    </w:p>
    <w:p w14:paraId="0CC01B01"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40D8A3BF" w14:textId="77777777" w:rsidR="0005401D" w:rsidRDefault="001D13AA" w:rsidP="002A0C7A">
      <w:pPr>
        <w:ind w:left="41" w:right="56"/>
        <w:jc w:val="both"/>
      </w:pPr>
      <w:r>
        <w:t xml:space="preserve">https://books.google.lv/books?id=PViMtOnJ1LcC&amp;printsec=frontcover&amp;source=gbs_ge_summary_r&amp;ca d=0#v=onepage&amp;q&amp;f=false </w:t>
      </w:r>
    </w:p>
    <w:p w14:paraId="520E9A92" w14:textId="77777777" w:rsidR="0005401D" w:rsidRDefault="001D13AA" w:rsidP="002A0C7A">
      <w:pPr>
        <w:ind w:left="41" w:right="56"/>
        <w:jc w:val="both"/>
      </w:pPr>
      <w:r>
        <w:t xml:space="preserve">4. De Smith, M.J. (2018). Statistical Analysis Handbook: A Comprehensive Handbook of Statistical Concepts, Techniques and Software Tools. Edinburgh: The Winchelsea Press. </w:t>
      </w:r>
    </w:p>
    <w:p w14:paraId="154CB81F" w14:textId="77777777" w:rsidR="0005401D" w:rsidRDefault="001D13AA" w:rsidP="002A0C7A">
      <w:pPr>
        <w:ind w:left="41" w:right="56"/>
        <w:jc w:val="both"/>
      </w:pPr>
      <w:r>
        <w:t xml:space="preserve">https://www.statsref.com/StatsRefSample.pdf </w:t>
      </w:r>
    </w:p>
    <w:p w14:paraId="3B403203" w14:textId="77777777" w:rsidR="0005401D" w:rsidRDefault="001D13AA" w:rsidP="002A0C7A">
      <w:pPr>
        <w:spacing w:after="52"/>
        <w:ind w:left="41" w:right="56"/>
        <w:jc w:val="both"/>
      </w:pPr>
      <w:r>
        <w:t xml:space="preserve">5.Roulston, K. (2023). Writing with Pleasure: A Review. Qualitative Report, Vol. 28, Nr.5, 2023. https://nsuworks.nova.edu/tqr/vol28/iss5/19/ </w:t>
      </w:r>
    </w:p>
    <w:p w14:paraId="28CB7223" w14:textId="77777777" w:rsidR="0005401D" w:rsidRDefault="001D13AA" w:rsidP="002A0C7A">
      <w:pPr>
        <w:spacing w:after="52" w:line="252" w:lineRule="auto"/>
        <w:ind w:left="41"/>
        <w:jc w:val="both"/>
      </w:pPr>
      <w:r>
        <w:rPr>
          <w:b/>
          <w:i/>
        </w:rPr>
        <w:t>Papildus informācijas avoti</w:t>
      </w:r>
      <w:r>
        <w:t xml:space="preserve"> </w:t>
      </w:r>
    </w:p>
    <w:p w14:paraId="1FE66269" w14:textId="77777777" w:rsidR="0005401D" w:rsidRDefault="001D13AA" w:rsidP="00D20D81">
      <w:pPr>
        <w:numPr>
          <w:ilvl w:val="0"/>
          <w:numId w:val="85"/>
        </w:numPr>
        <w:ind w:right="56" w:hanging="230"/>
        <w:jc w:val="both"/>
      </w:pPr>
      <w:r>
        <w:t xml:space="preserve">Cirasella, J., &amp; Thistlethwaite, P. (2017). Open Access and the Graduate Author: A Dissertation Anxiety Manual. In K. </w:t>
      </w:r>
    </w:p>
    <w:p w14:paraId="645A2ABD" w14:textId="77777777" w:rsidR="0005401D" w:rsidRDefault="001D13AA" w:rsidP="00D20D81">
      <w:pPr>
        <w:numPr>
          <w:ilvl w:val="0"/>
          <w:numId w:val="85"/>
        </w:numPr>
        <w:ind w:right="56" w:hanging="230"/>
        <w:jc w:val="both"/>
      </w:pPr>
      <w:r>
        <w:t xml:space="preserve">Fenwick, T., Edwards, R., Sawchuk, P. (2011). Emerging Approaches to Educational Research. Routledge, Taylor&amp;Francis Group. </w:t>
      </w:r>
    </w:p>
    <w:p w14:paraId="72267145" w14:textId="77777777" w:rsidR="0005401D" w:rsidRDefault="001D13AA" w:rsidP="00D20D81">
      <w:pPr>
        <w:numPr>
          <w:ilvl w:val="0"/>
          <w:numId w:val="85"/>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47D45163" w14:textId="77777777" w:rsidR="0005401D" w:rsidRDefault="001D13AA" w:rsidP="00D20D81">
      <w:pPr>
        <w:numPr>
          <w:ilvl w:val="0"/>
          <w:numId w:val="85"/>
        </w:numPr>
        <w:ind w:right="56" w:hanging="230"/>
        <w:jc w:val="both"/>
      </w:pPr>
      <w:r>
        <w:t xml:space="preserve">Mārtinsone, K., Pipere, A., Kamerāde, D. (Red.). (2016). Pētniecība: teorija un prakse. Rīga: RaKa. </w:t>
      </w:r>
    </w:p>
    <w:p w14:paraId="37431D67" w14:textId="77777777" w:rsidR="0005401D" w:rsidRDefault="001D13AA" w:rsidP="00D20D81">
      <w:pPr>
        <w:numPr>
          <w:ilvl w:val="0"/>
          <w:numId w:val="85"/>
        </w:numPr>
        <w:ind w:right="56" w:hanging="230"/>
        <w:jc w:val="both"/>
      </w:pPr>
      <w:r>
        <w:t xml:space="preserve">Mārtinsone, K., Pipere, A. (Red.) (2011). Ievads pētniecībā: stratēģijas, dizaini, metodes. Rīga: Raka. </w:t>
      </w:r>
    </w:p>
    <w:p w14:paraId="24CBDB7A" w14:textId="77777777" w:rsidR="0005401D" w:rsidRDefault="001D13AA" w:rsidP="00D20D81">
      <w:pPr>
        <w:numPr>
          <w:ilvl w:val="0"/>
          <w:numId w:val="85"/>
        </w:numPr>
        <w:ind w:right="56" w:hanging="230"/>
        <w:jc w:val="both"/>
      </w:pPr>
      <w:r>
        <w:t xml:space="preserve">Mārtinsone, K., Pipere, A. (Red.) (2018). Zinātniskā rakstīšana un pētījumu rezultātu izplatīšana. Rīga: RSU izdevniecība. </w:t>
      </w:r>
    </w:p>
    <w:p w14:paraId="3BAF8FBE" w14:textId="77777777" w:rsidR="0005401D" w:rsidRDefault="001D13AA" w:rsidP="00D20D81">
      <w:pPr>
        <w:numPr>
          <w:ilvl w:val="0"/>
          <w:numId w:val="85"/>
        </w:numPr>
        <w:ind w:right="56" w:hanging="230"/>
        <w:jc w:val="both"/>
      </w:pPr>
      <w:r>
        <w:t xml:space="preserve">Mārtinsone, K., Pipere, A., Kamerāde D. u.c. (2011). Pētniecības terminu skaidrojošā vārdnīca. Sast. I. Eņģele. Rīga: RaKa. </w:t>
      </w:r>
    </w:p>
    <w:p w14:paraId="592A3D3F" w14:textId="77777777" w:rsidR="0005401D" w:rsidRDefault="001D13AA" w:rsidP="00D20D81">
      <w:pPr>
        <w:numPr>
          <w:ilvl w:val="0"/>
          <w:numId w:val="85"/>
        </w:numPr>
        <w:spacing w:after="54"/>
        <w:ind w:right="56" w:hanging="230"/>
        <w:jc w:val="both"/>
      </w:pPr>
      <w:r>
        <w:t xml:space="preserve">Smith L. &amp; K. A. Dickson (Eds.), Open access and the future of scholarly communication: Implementation (pp. 203-224). Lanham, MD: Rowman &amp; Littlefield. </w:t>
      </w:r>
    </w:p>
    <w:p w14:paraId="447C6FD4" w14:textId="77777777" w:rsidR="0005401D" w:rsidRDefault="001D13AA" w:rsidP="002A0C7A">
      <w:pPr>
        <w:spacing w:after="52" w:line="252" w:lineRule="auto"/>
        <w:ind w:left="41"/>
        <w:jc w:val="both"/>
      </w:pPr>
      <w:r>
        <w:rPr>
          <w:b/>
          <w:i/>
        </w:rPr>
        <w:t>Periodika un citi informācijas avoti</w:t>
      </w:r>
      <w:r>
        <w:t xml:space="preserve"> </w:t>
      </w:r>
    </w:p>
    <w:p w14:paraId="74DAFEF7" w14:textId="77777777" w:rsidR="0005401D" w:rsidRDefault="001D13AA" w:rsidP="00D20D81">
      <w:pPr>
        <w:numPr>
          <w:ilvl w:val="0"/>
          <w:numId w:val="86"/>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074399A" w14:textId="77777777" w:rsidR="0005401D" w:rsidRDefault="001D13AA" w:rsidP="00D20D81">
      <w:pPr>
        <w:numPr>
          <w:ilvl w:val="0"/>
          <w:numId w:val="86"/>
        </w:numPr>
        <w:ind w:right="230"/>
        <w:jc w:val="both"/>
      </w:pPr>
      <w:r>
        <w:t xml:space="preserve">Educational Research. Taylor&amp;Francis Online. https://www.tandfonline.com/toc/rere20/current 3. European Journal of Teacher Education. Taylor&amp;Francis Online. </w:t>
      </w:r>
    </w:p>
    <w:p w14:paraId="55D283C3" w14:textId="77777777" w:rsidR="0005401D" w:rsidRDefault="001D13AA" w:rsidP="002A0C7A">
      <w:pPr>
        <w:ind w:left="41" w:right="56"/>
        <w:jc w:val="both"/>
      </w:pPr>
      <w:r>
        <w:t xml:space="preserve">https://www.tandfonline.com/loi/cete20 </w:t>
      </w:r>
    </w:p>
    <w:p w14:paraId="0815C03C" w14:textId="77777777" w:rsidR="0005401D" w:rsidRDefault="001D13AA" w:rsidP="00D20D81">
      <w:pPr>
        <w:numPr>
          <w:ilvl w:val="0"/>
          <w:numId w:val="87"/>
        </w:numPr>
        <w:ind w:right="56" w:hanging="230"/>
        <w:jc w:val="both"/>
      </w:pPr>
      <w:r>
        <w:t xml:space="preserve">International Journal of Smart Education and Urban Society (IJSEUS). IGI Gobal. https://www.igiglobal.com/journal/international-journal-smart-education-urban/188335 </w:t>
      </w:r>
    </w:p>
    <w:p w14:paraId="457C82F5" w14:textId="77777777" w:rsidR="0005401D" w:rsidRDefault="001D13AA" w:rsidP="00D20D81">
      <w:pPr>
        <w:numPr>
          <w:ilvl w:val="0"/>
          <w:numId w:val="87"/>
        </w:numPr>
        <w:ind w:right="56" w:hanging="230"/>
        <w:jc w:val="both"/>
      </w:pPr>
      <w:r>
        <w:t xml:space="preserve">Journal of Teacher Education for Sustainability https://www.degruyter.com/dg/viewjournalissue/j$002fjtes.2017.19.issue-1$002fissuefiles$002fjtes.2017.19.issue-1.xml </w:t>
      </w:r>
    </w:p>
    <w:p w14:paraId="54B8BD94" w14:textId="77777777" w:rsidR="0005401D" w:rsidRDefault="001D13AA" w:rsidP="00D20D81">
      <w:pPr>
        <w:numPr>
          <w:ilvl w:val="0"/>
          <w:numId w:val="87"/>
        </w:numPr>
        <w:ind w:right="56" w:hanging="230"/>
        <w:jc w:val="both"/>
      </w:pPr>
      <w:r>
        <w:t xml:space="preserve">LU zinātniskie raksti. Pedagoģija un skolotāju izglītība. LU Akadēmiskais apgāds. </w:t>
      </w:r>
    </w:p>
    <w:p w14:paraId="4E4DC908" w14:textId="77777777" w:rsidR="0005401D" w:rsidRDefault="001D13AA" w:rsidP="002A0C7A">
      <w:pPr>
        <w:ind w:left="41" w:right="56"/>
        <w:jc w:val="both"/>
      </w:pPr>
      <w:r>
        <w:t xml:space="preserve">https://www.lu.lv/apgads/lu-raksti-pdf/ </w:t>
      </w:r>
    </w:p>
    <w:p w14:paraId="192611D3" w14:textId="77777777" w:rsidR="0005401D" w:rsidRDefault="001D13AA" w:rsidP="00D20D81">
      <w:pPr>
        <w:numPr>
          <w:ilvl w:val="0"/>
          <w:numId w:val="87"/>
        </w:numPr>
        <w:ind w:right="56" w:hanging="230"/>
        <w:jc w:val="both"/>
      </w:pPr>
      <w:r>
        <w:t xml:space="preserve">Padagogische Rundschau. Peter Lang. https://www.peterlang.com/view/journals/pr/pr-overview.xml </w:t>
      </w:r>
    </w:p>
    <w:p w14:paraId="64867DED" w14:textId="77777777" w:rsidR="0005401D" w:rsidRDefault="001D13AA" w:rsidP="00D20D81">
      <w:pPr>
        <w:numPr>
          <w:ilvl w:val="0"/>
          <w:numId w:val="87"/>
        </w:numPr>
        <w:spacing w:after="82"/>
        <w:ind w:right="56" w:hanging="230"/>
        <w:jc w:val="both"/>
      </w:pPr>
      <w:r>
        <w:t xml:space="preserve">Pedagogica Historica. Taylor&amp;Francis Online. https://www.tandfonline.com/loi/cpdh20 </w:t>
      </w:r>
    </w:p>
    <w:p w14:paraId="23CEBC2A"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4D156183"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2E82F419" w14:textId="77777777" w:rsidR="004959CC" w:rsidRDefault="004959CC" w:rsidP="002A0C7A">
      <w:pPr>
        <w:spacing w:after="0" w:line="259" w:lineRule="auto"/>
        <w:ind w:left="0" w:firstLine="0"/>
        <w:jc w:val="both"/>
      </w:pPr>
    </w:p>
    <w:p w14:paraId="2D785B1D" w14:textId="77777777" w:rsidR="00EB50F7" w:rsidRDefault="00EB50F7" w:rsidP="002A0C7A">
      <w:pPr>
        <w:spacing w:after="0" w:line="259" w:lineRule="auto"/>
        <w:ind w:left="0" w:firstLine="0"/>
        <w:jc w:val="both"/>
      </w:pPr>
    </w:p>
    <w:p w14:paraId="6E7B13D1" w14:textId="77777777" w:rsidR="00EB50F7" w:rsidRDefault="00EB50F7" w:rsidP="002A0C7A">
      <w:pPr>
        <w:spacing w:after="0" w:line="259" w:lineRule="auto"/>
        <w:ind w:left="0" w:firstLine="0"/>
        <w:jc w:val="both"/>
      </w:pPr>
    </w:p>
    <w:p w14:paraId="53E15CB0" w14:textId="77777777" w:rsidR="00EB50F7" w:rsidRDefault="00EB50F7" w:rsidP="002A0C7A">
      <w:pPr>
        <w:spacing w:after="0" w:line="259" w:lineRule="auto"/>
        <w:ind w:left="0" w:firstLine="0"/>
        <w:jc w:val="both"/>
      </w:pPr>
    </w:p>
    <w:p w14:paraId="29821C89" w14:textId="77777777" w:rsidR="0005401D" w:rsidRDefault="001D13AA">
      <w:pPr>
        <w:spacing w:after="5" w:line="252" w:lineRule="auto"/>
        <w:ind w:left="4119"/>
      </w:pPr>
      <w:r>
        <w:rPr>
          <w:b/>
          <w:i/>
        </w:rPr>
        <w:lastRenderedPageBreak/>
        <w:t xml:space="preserve">Promocijas darba izstrāde: zinātniskās </w:t>
      </w:r>
    </w:p>
    <w:tbl>
      <w:tblPr>
        <w:tblStyle w:val="TableGrid"/>
        <w:tblW w:w="8116" w:type="dxa"/>
        <w:tblInd w:w="46" w:type="dxa"/>
        <w:tblLook w:val="04A0" w:firstRow="1" w:lastRow="0" w:firstColumn="1" w:lastColumn="0" w:noHBand="0" w:noVBand="1"/>
      </w:tblPr>
      <w:tblGrid>
        <w:gridCol w:w="4064"/>
        <w:gridCol w:w="4052"/>
      </w:tblGrid>
      <w:tr w:rsidR="0005401D" w14:paraId="7645B420" w14:textId="77777777">
        <w:trPr>
          <w:trHeight w:val="319"/>
        </w:trPr>
        <w:tc>
          <w:tcPr>
            <w:tcW w:w="4064" w:type="dxa"/>
            <w:tcBorders>
              <w:top w:val="nil"/>
              <w:left w:val="nil"/>
              <w:bottom w:val="nil"/>
              <w:right w:val="nil"/>
            </w:tcBorders>
          </w:tcPr>
          <w:p w14:paraId="7F8D7BFF" w14:textId="77777777" w:rsidR="0005401D" w:rsidRDefault="001D13AA">
            <w:pPr>
              <w:spacing w:after="0" w:line="259" w:lineRule="auto"/>
              <w:ind w:left="0" w:firstLine="0"/>
            </w:pPr>
            <w:r>
              <w:rPr>
                <w:b/>
                <w:i/>
              </w:rPr>
              <w:t>Studiju kursa nosaukums</w:t>
            </w:r>
            <w:r>
              <w:t xml:space="preserve"> </w:t>
            </w:r>
          </w:p>
        </w:tc>
        <w:tc>
          <w:tcPr>
            <w:tcW w:w="4052" w:type="dxa"/>
            <w:tcBorders>
              <w:top w:val="nil"/>
              <w:left w:val="nil"/>
              <w:bottom w:val="nil"/>
              <w:right w:val="nil"/>
            </w:tcBorders>
          </w:tcPr>
          <w:p w14:paraId="71DAE9BC" w14:textId="77777777" w:rsidR="0005401D" w:rsidRDefault="001D13AA">
            <w:pPr>
              <w:spacing w:after="0" w:line="259" w:lineRule="auto"/>
              <w:ind w:left="0" w:firstLine="0"/>
            </w:pPr>
            <w:r>
              <w:rPr>
                <w:b/>
                <w:i/>
              </w:rPr>
              <w:t>publikācijas sagatavošana II</w:t>
            </w:r>
            <w:r>
              <w:t xml:space="preserve"> </w:t>
            </w:r>
          </w:p>
        </w:tc>
      </w:tr>
      <w:tr w:rsidR="0005401D" w14:paraId="3F24CD74" w14:textId="77777777">
        <w:trPr>
          <w:trHeight w:val="266"/>
        </w:trPr>
        <w:tc>
          <w:tcPr>
            <w:tcW w:w="4064" w:type="dxa"/>
            <w:tcBorders>
              <w:top w:val="nil"/>
              <w:left w:val="nil"/>
              <w:bottom w:val="nil"/>
              <w:right w:val="nil"/>
            </w:tcBorders>
          </w:tcPr>
          <w:p w14:paraId="6B1C1FF1" w14:textId="77777777" w:rsidR="0005401D" w:rsidRDefault="001D13AA">
            <w:pPr>
              <w:spacing w:after="0" w:line="259" w:lineRule="auto"/>
              <w:ind w:left="0" w:firstLine="0"/>
            </w:pPr>
            <w:r>
              <w:rPr>
                <w:b/>
                <w:i/>
              </w:rPr>
              <w:t>Studiju kursa kods</w:t>
            </w:r>
            <w:r>
              <w:t xml:space="preserve"> </w:t>
            </w:r>
          </w:p>
        </w:tc>
        <w:tc>
          <w:tcPr>
            <w:tcW w:w="4052" w:type="dxa"/>
            <w:tcBorders>
              <w:top w:val="nil"/>
              <w:left w:val="nil"/>
              <w:bottom w:val="nil"/>
              <w:right w:val="nil"/>
            </w:tcBorders>
          </w:tcPr>
          <w:p w14:paraId="3102452E" w14:textId="7BC34E1C" w:rsidR="0005401D" w:rsidRDefault="001D13AA">
            <w:pPr>
              <w:spacing w:after="0" w:line="259" w:lineRule="auto"/>
              <w:ind w:left="0" w:firstLine="0"/>
            </w:pPr>
            <w:r>
              <w:t>Izgl</w:t>
            </w:r>
            <w:r w:rsidR="00C372CE">
              <w:t>D058</w:t>
            </w:r>
            <w:r>
              <w:t xml:space="preserve"> </w:t>
            </w:r>
          </w:p>
        </w:tc>
      </w:tr>
      <w:tr w:rsidR="0005401D" w14:paraId="24E9ABAE" w14:textId="77777777">
        <w:trPr>
          <w:trHeight w:val="266"/>
        </w:trPr>
        <w:tc>
          <w:tcPr>
            <w:tcW w:w="4064" w:type="dxa"/>
            <w:tcBorders>
              <w:top w:val="nil"/>
              <w:left w:val="nil"/>
              <w:bottom w:val="nil"/>
              <w:right w:val="nil"/>
            </w:tcBorders>
          </w:tcPr>
          <w:p w14:paraId="01EAA985" w14:textId="77777777" w:rsidR="0005401D" w:rsidRDefault="001D13AA">
            <w:pPr>
              <w:spacing w:after="0" w:line="259" w:lineRule="auto"/>
              <w:ind w:left="0" w:firstLine="0"/>
            </w:pPr>
            <w:r>
              <w:rPr>
                <w:b/>
                <w:i/>
              </w:rPr>
              <w:t>Zinātnes nozare</w:t>
            </w:r>
            <w:r>
              <w:t xml:space="preserve"> </w:t>
            </w:r>
          </w:p>
        </w:tc>
        <w:tc>
          <w:tcPr>
            <w:tcW w:w="4052" w:type="dxa"/>
            <w:tcBorders>
              <w:top w:val="nil"/>
              <w:left w:val="nil"/>
              <w:bottom w:val="nil"/>
              <w:right w:val="nil"/>
            </w:tcBorders>
          </w:tcPr>
          <w:p w14:paraId="227606A5" w14:textId="77777777" w:rsidR="0005401D" w:rsidRDefault="001D13AA">
            <w:pPr>
              <w:spacing w:after="0" w:line="259" w:lineRule="auto"/>
              <w:ind w:left="0" w:firstLine="0"/>
            </w:pPr>
            <w:r>
              <w:t xml:space="preserve">Izglītības zinātnes </w:t>
            </w:r>
          </w:p>
        </w:tc>
      </w:tr>
      <w:tr w:rsidR="0005401D" w14:paraId="377AD520" w14:textId="77777777">
        <w:trPr>
          <w:trHeight w:val="266"/>
        </w:trPr>
        <w:tc>
          <w:tcPr>
            <w:tcW w:w="4064" w:type="dxa"/>
            <w:tcBorders>
              <w:top w:val="nil"/>
              <w:left w:val="nil"/>
              <w:bottom w:val="nil"/>
              <w:right w:val="nil"/>
            </w:tcBorders>
          </w:tcPr>
          <w:p w14:paraId="336C047C" w14:textId="77777777" w:rsidR="0005401D" w:rsidRDefault="001D13AA">
            <w:pPr>
              <w:spacing w:after="0" w:line="259" w:lineRule="auto"/>
              <w:ind w:left="0" w:firstLine="0"/>
            </w:pPr>
            <w:r>
              <w:rPr>
                <w:b/>
                <w:i/>
              </w:rPr>
              <w:t>Kredītpunkti</w:t>
            </w:r>
            <w:r>
              <w:t xml:space="preserve"> </w:t>
            </w:r>
          </w:p>
        </w:tc>
        <w:tc>
          <w:tcPr>
            <w:tcW w:w="4052" w:type="dxa"/>
            <w:tcBorders>
              <w:top w:val="nil"/>
              <w:left w:val="nil"/>
              <w:bottom w:val="nil"/>
              <w:right w:val="nil"/>
            </w:tcBorders>
          </w:tcPr>
          <w:p w14:paraId="51F4CD75" w14:textId="532534DB" w:rsidR="0005401D" w:rsidRDefault="00C372CE">
            <w:pPr>
              <w:spacing w:after="0" w:line="259" w:lineRule="auto"/>
              <w:ind w:left="0" w:firstLine="0"/>
            </w:pPr>
            <w:r>
              <w:t>6</w:t>
            </w:r>
            <w:r w:rsidR="00954BBE">
              <w:t xml:space="preserve"> (9)</w:t>
            </w:r>
          </w:p>
        </w:tc>
      </w:tr>
      <w:tr w:rsidR="0005401D" w14:paraId="1CA0476D" w14:textId="77777777">
        <w:trPr>
          <w:trHeight w:val="266"/>
        </w:trPr>
        <w:tc>
          <w:tcPr>
            <w:tcW w:w="4064" w:type="dxa"/>
            <w:tcBorders>
              <w:top w:val="nil"/>
              <w:left w:val="nil"/>
              <w:bottom w:val="nil"/>
              <w:right w:val="nil"/>
            </w:tcBorders>
          </w:tcPr>
          <w:p w14:paraId="0AC1B5A9" w14:textId="77777777" w:rsidR="0005401D" w:rsidRDefault="001D13AA">
            <w:pPr>
              <w:spacing w:after="0" w:line="259" w:lineRule="auto"/>
              <w:ind w:left="0" w:firstLine="0"/>
            </w:pPr>
            <w:r>
              <w:rPr>
                <w:b/>
                <w:i/>
              </w:rPr>
              <w:t>Kopējais kontaktstundu skaits</w:t>
            </w:r>
            <w:r>
              <w:t xml:space="preserve"> </w:t>
            </w:r>
          </w:p>
        </w:tc>
        <w:tc>
          <w:tcPr>
            <w:tcW w:w="4052" w:type="dxa"/>
            <w:tcBorders>
              <w:top w:val="nil"/>
              <w:left w:val="nil"/>
              <w:bottom w:val="nil"/>
              <w:right w:val="nil"/>
            </w:tcBorders>
          </w:tcPr>
          <w:p w14:paraId="4462C805" w14:textId="77777777" w:rsidR="0005401D" w:rsidRDefault="001D13AA">
            <w:pPr>
              <w:spacing w:after="0" w:line="259" w:lineRule="auto"/>
              <w:ind w:left="0" w:firstLine="0"/>
            </w:pPr>
            <w:r>
              <w:rPr>
                <w:b/>
              </w:rPr>
              <w:t>0</w:t>
            </w:r>
            <w:r>
              <w:t xml:space="preserve"> </w:t>
            </w:r>
          </w:p>
        </w:tc>
      </w:tr>
      <w:tr w:rsidR="0005401D" w14:paraId="1405E37F" w14:textId="77777777">
        <w:trPr>
          <w:trHeight w:val="266"/>
        </w:trPr>
        <w:tc>
          <w:tcPr>
            <w:tcW w:w="4064" w:type="dxa"/>
            <w:tcBorders>
              <w:top w:val="nil"/>
              <w:left w:val="nil"/>
              <w:bottom w:val="nil"/>
              <w:right w:val="nil"/>
            </w:tcBorders>
          </w:tcPr>
          <w:p w14:paraId="4BE0F1BF" w14:textId="77777777" w:rsidR="0005401D" w:rsidRDefault="001D13AA">
            <w:pPr>
              <w:spacing w:after="0" w:line="259" w:lineRule="auto"/>
              <w:ind w:left="0" w:firstLine="0"/>
            </w:pPr>
            <w:r>
              <w:rPr>
                <w:b/>
                <w:i/>
              </w:rPr>
              <w:t>Lekciju stundu skaits</w:t>
            </w:r>
            <w:r>
              <w:t xml:space="preserve"> </w:t>
            </w:r>
          </w:p>
        </w:tc>
        <w:tc>
          <w:tcPr>
            <w:tcW w:w="4052" w:type="dxa"/>
            <w:tcBorders>
              <w:top w:val="nil"/>
              <w:left w:val="nil"/>
              <w:bottom w:val="nil"/>
              <w:right w:val="nil"/>
            </w:tcBorders>
          </w:tcPr>
          <w:p w14:paraId="0FA6FB5D" w14:textId="77777777" w:rsidR="0005401D" w:rsidRDefault="001D13AA">
            <w:pPr>
              <w:spacing w:after="0" w:line="259" w:lineRule="auto"/>
              <w:ind w:left="0" w:firstLine="0"/>
            </w:pPr>
            <w:r>
              <w:t xml:space="preserve">0 </w:t>
            </w:r>
          </w:p>
        </w:tc>
      </w:tr>
      <w:tr w:rsidR="0005401D" w14:paraId="2E57BD8C" w14:textId="77777777">
        <w:trPr>
          <w:trHeight w:val="473"/>
        </w:trPr>
        <w:tc>
          <w:tcPr>
            <w:tcW w:w="4064" w:type="dxa"/>
            <w:tcBorders>
              <w:top w:val="nil"/>
              <w:left w:val="nil"/>
              <w:bottom w:val="nil"/>
              <w:right w:val="nil"/>
            </w:tcBorders>
          </w:tcPr>
          <w:p w14:paraId="40F54844" w14:textId="77777777" w:rsidR="0005401D" w:rsidRDefault="001D13AA">
            <w:pPr>
              <w:spacing w:after="0" w:line="259" w:lineRule="auto"/>
              <w:ind w:left="0" w:firstLine="0"/>
            </w:pPr>
            <w:r>
              <w:rPr>
                <w:b/>
                <w:i/>
              </w:rPr>
              <w:t>Semināru un praktisko darbu stundu skaits</w:t>
            </w:r>
            <w:r>
              <w:t xml:space="preserve"> </w:t>
            </w:r>
          </w:p>
        </w:tc>
        <w:tc>
          <w:tcPr>
            <w:tcW w:w="4052" w:type="dxa"/>
            <w:tcBorders>
              <w:top w:val="nil"/>
              <w:left w:val="nil"/>
              <w:bottom w:val="nil"/>
              <w:right w:val="nil"/>
            </w:tcBorders>
            <w:vAlign w:val="center"/>
          </w:tcPr>
          <w:p w14:paraId="1CE23D56" w14:textId="77777777" w:rsidR="0005401D" w:rsidRDefault="001D13AA">
            <w:pPr>
              <w:spacing w:after="0" w:line="259" w:lineRule="auto"/>
              <w:ind w:left="0" w:firstLine="0"/>
            </w:pPr>
            <w:r>
              <w:t xml:space="preserve">0 </w:t>
            </w:r>
          </w:p>
        </w:tc>
      </w:tr>
      <w:tr w:rsidR="0005401D" w14:paraId="10AEA451" w14:textId="77777777">
        <w:trPr>
          <w:trHeight w:val="268"/>
        </w:trPr>
        <w:tc>
          <w:tcPr>
            <w:tcW w:w="4064" w:type="dxa"/>
            <w:tcBorders>
              <w:top w:val="nil"/>
              <w:left w:val="nil"/>
              <w:bottom w:val="nil"/>
              <w:right w:val="nil"/>
            </w:tcBorders>
          </w:tcPr>
          <w:p w14:paraId="770F6B43"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2592ED84" w14:textId="77777777" w:rsidR="0005401D" w:rsidRDefault="001D13AA">
            <w:pPr>
              <w:spacing w:after="0" w:line="259" w:lineRule="auto"/>
              <w:ind w:left="0" w:firstLine="0"/>
            </w:pPr>
            <w:r>
              <w:t xml:space="preserve">0 </w:t>
            </w:r>
          </w:p>
        </w:tc>
      </w:tr>
      <w:tr w:rsidR="0005401D" w14:paraId="47687CBC" w14:textId="77777777">
        <w:trPr>
          <w:trHeight w:val="268"/>
        </w:trPr>
        <w:tc>
          <w:tcPr>
            <w:tcW w:w="4064" w:type="dxa"/>
            <w:tcBorders>
              <w:top w:val="nil"/>
              <w:left w:val="nil"/>
              <w:bottom w:val="nil"/>
              <w:right w:val="nil"/>
            </w:tcBorders>
          </w:tcPr>
          <w:p w14:paraId="16E27638" w14:textId="77777777" w:rsidR="0005401D" w:rsidRDefault="001D13AA">
            <w:pPr>
              <w:spacing w:after="0" w:line="259" w:lineRule="auto"/>
              <w:ind w:left="0" w:firstLine="0"/>
            </w:pPr>
            <w:r>
              <w:rPr>
                <w:b/>
                <w:i/>
              </w:rPr>
              <w:t>Studenta patstāvīgā darba stundu skaits</w:t>
            </w:r>
            <w:r>
              <w:t xml:space="preserve"> </w:t>
            </w:r>
          </w:p>
        </w:tc>
        <w:tc>
          <w:tcPr>
            <w:tcW w:w="4052" w:type="dxa"/>
            <w:tcBorders>
              <w:top w:val="nil"/>
              <w:left w:val="nil"/>
              <w:bottom w:val="nil"/>
              <w:right w:val="nil"/>
            </w:tcBorders>
          </w:tcPr>
          <w:p w14:paraId="08DDFE11" w14:textId="53E15E43" w:rsidR="0005401D" w:rsidRDefault="001D13AA">
            <w:pPr>
              <w:spacing w:after="0" w:line="259" w:lineRule="auto"/>
              <w:ind w:left="0" w:firstLine="0"/>
            </w:pPr>
            <w:r>
              <w:rPr>
                <w:b/>
              </w:rPr>
              <w:t>2</w:t>
            </w:r>
            <w:r w:rsidR="00C372CE">
              <w:rPr>
                <w:b/>
              </w:rPr>
              <w:t>40</w:t>
            </w:r>
          </w:p>
        </w:tc>
      </w:tr>
    </w:tbl>
    <w:p w14:paraId="236E1919" w14:textId="77777777" w:rsidR="004A51E9" w:rsidRDefault="004A51E9">
      <w:pPr>
        <w:spacing w:after="107" w:line="252" w:lineRule="auto"/>
        <w:ind w:left="41"/>
        <w:rPr>
          <w:b/>
          <w:i/>
        </w:rPr>
      </w:pPr>
    </w:p>
    <w:p w14:paraId="646BE882" w14:textId="0BAA6840" w:rsidR="0005401D" w:rsidRDefault="001D13AA">
      <w:pPr>
        <w:spacing w:after="107" w:line="252" w:lineRule="auto"/>
        <w:ind w:left="41"/>
      </w:pPr>
      <w:r>
        <w:rPr>
          <w:b/>
          <w:i/>
        </w:rPr>
        <w:t>Kursa izstrādātājs(-i)</w:t>
      </w:r>
      <w:r>
        <w:t xml:space="preserve"> </w:t>
      </w:r>
    </w:p>
    <w:p w14:paraId="6FB43269" w14:textId="77777777" w:rsidR="00B13A03" w:rsidRDefault="001D13AA">
      <w:pPr>
        <w:spacing w:after="289"/>
        <w:ind w:left="41" w:right="56"/>
      </w:pPr>
      <w:proofErr w:type="gramStart"/>
      <w:r>
        <w:t>Dr.paed</w:t>
      </w:r>
      <w:proofErr w:type="gramEnd"/>
      <w:r>
        <w:t>., prof. Zanda Rubene</w:t>
      </w:r>
    </w:p>
    <w:p w14:paraId="7C76EE15" w14:textId="77777777" w:rsidR="00B13A03" w:rsidRPr="00D12219" w:rsidRDefault="00B13A03" w:rsidP="00B13A03">
      <w:pPr>
        <w:spacing w:after="289"/>
        <w:ind w:left="41" w:right="56"/>
        <w:rPr>
          <w:b/>
          <w:bCs/>
          <w:i/>
          <w:iCs/>
        </w:rPr>
      </w:pPr>
      <w:r w:rsidRPr="002A09F5">
        <w:rPr>
          <w:b/>
          <w:bCs/>
          <w:i/>
          <w:iCs/>
        </w:rPr>
        <w:t>Kursa docētājs (-i</w:t>
      </w:r>
      <w:r>
        <w:rPr>
          <w:b/>
          <w:bCs/>
          <w:i/>
          <w:iCs/>
        </w:rPr>
        <w:t>)</w:t>
      </w:r>
    </w:p>
    <w:p w14:paraId="7998A891" w14:textId="77777777" w:rsidR="00B13A03" w:rsidRPr="00B46DB0" w:rsidRDefault="00B13A03" w:rsidP="00B13A03">
      <w:pPr>
        <w:pStyle w:val="Parasts1"/>
        <w:spacing w:after="0" w:line="256" w:lineRule="auto"/>
        <w:rPr>
          <w:rFonts w:ascii="Verdana" w:hAnsi="Verdana"/>
          <w:sz w:val="16"/>
          <w:szCs w:val="16"/>
          <w:lang w:val="lv-LV"/>
        </w:rPr>
      </w:pPr>
      <w:bookmarkStart w:id="13" w:name="_Hlk158803020"/>
      <w:r w:rsidRPr="00B46DB0">
        <w:rPr>
          <w:rFonts w:ascii="Verdana" w:hAnsi="Verdana"/>
          <w:sz w:val="16"/>
          <w:szCs w:val="16"/>
          <w:lang w:val="lv-LV"/>
        </w:rPr>
        <w:t xml:space="preserve">Dr. paed., prof. Jeļena Davidova </w:t>
      </w:r>
    </w:p>
    <w:p w14:paraId="7087B623" w14:textId="77777777" w:rsidR="00B13A03" w:rsidRPr="00B46DB0" w:rsidRDefault="00B13A03" w:rsidP="00B13A03">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21635979" w14:textId="77777777" w:rsidR="00B13A03" w:rsidRPr="00B46DB0" w:rsidRDefault="00B13A03" w:rsidP="00B13A03">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7B6C3B10" w14:textId="77777777" w:rsidR="00B13A03" w:rsidRPr="00B46DB0" w:rsidRDefault="00B13A03" w:rsidP="00B13A0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0222D94A" w14:textId="77777777" w:rsidR="00B13A03" w:rsidRPr="00B46DB0" w:rsidRDefault="00B13A03" w:rsidP="00B13A0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0DF6A4C2" w14:textId="77777777" w:rsidR="00B13A03" w:rsidRPr="00B46DB0" w:rsidRDefault="00B13A03" w:rsidP="00B13A03">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4A1B54C9" w14:textId="77777777" w:rsidR="00B13A03" w:rsidRPr="001535AA" w:rsidRDefault="00B13A03" w:rsidP="00B13A03">
      <w:pPr>
        <w:spacing w:after="289"/>
        <w:ind w:right="56"/>
        <w:rPr>
          <w:rFonts w:cs="Times New Roman"/>
          <w:sz w:val="16"/>
          <w:szCs w:val="16"/>
          <w:lang w:val="lv-LV"/>
        </w:rPr>
      </w:pPr>
      <w:r w:rsidRPr="00B46DB0">
        <w:rPr>
          <w:rFonts w:cs="Times New Roman"/>
          <w:sz w:val="16"/>
          <w:szCs w:val="16"/>
          <w:lang w:val="lv-LV"/>
        </w:rPr>
        <w:t>Ph.D., vad. pētn. Ilona Fjodorova</w:t>
      </w:r>
    </w:p>
    <w:bookmarkEnd w:id="13"/>
    <w:p w14:paraId="60A9419A" w14:textId="6A52CDE0" w:rsidR="0005401D" w:rsidRPr="001535AA" w:rsidRDefault="001D13AA" w:rsidP="00AB4B9D">
      <w:pPr>
        <w:spacing w:after="289"/>
        <w:ind w:left="41" w:right="56"/>
        <w:rPr>
          <w:lang w:val="lv-LV"/>
        </w:rPr>
      </w:pPr>
      <w:r w:rsidRPr="001535AA">
        <w:rPr>
          <w:lang w:val="lv-LV"/>
        </w:rPr>
        <w:t xml:space="preserve"> </w:t>
      </w:r>
      <w:r w:rsidRPr="001535AA">
        <w:rPr>
          <w:b/>
          <w:i/>
          <w:lang w:val="lv-LV"/>
        </w:rPr>
        <w:t>Priekšzināšanas</w:t>
      </w:r>
      <w:r w:rsidRPr="001535AA">
        <w:rPr>
          <w:lang w:val="lv-LV"/>
        </w:rPr>
        <w:t xml:space="preserve"> </w:t>
      </w:r>
    </w:p>
    <w:p w14:paraId="58468CBB" w14:textId="77777777" w:rsidR="0005401D" w:rsidRPr="001535AA" w:rsidRDefault="001D13AA" w:rsidP="002A0C7A">
      <w:pPr>
        <w:spacing w:after="52"/>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2591CF55" w14:textId="77777777" w:rsidR="0005401D" w:rsidRPr="001535AA" w:rsidRDefault="001D13AA" w:rsidP="002A0C7A">
      <w:pPr>
        <w:spacing w:after="42" w:line="259" w:lineRule="auto"/>
        <w:ind w:left="46" w:firstLine="0"/>
        <w:jc w:val="both"/>
        <w:rPr>
          <w:lang w:val="lv-LV"/>
        </w:rPr>
      </w:pPr>
      <w:r w:rsidRPr="001535AA">
        <w:rPr>
          <w:lang w:val="lv-LV"/>
        </w:rPr>
        <w:t xml:space="preserve">  </w:t>
      </w:r>
    </w:p>
    <w:p w14:paraId="65CBAAD8"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51661ECC"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kursa apguves laikā doktorants padziļināti pilnveido zinātniskās komunikācijas prasmes, izstrādājot zinātnisku referātu un zinātnisku rakstu par promocijas pētījuma rezultātiem, kā arī sagatavo to prezentēšanai. </w:t>
      </w:r>
    </w:p>
    <w:p w14:paraId="55B85B63"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1C96D8A8" w14:textId="77777777" w:rsidR="0005401D" w:rsidRDefault="001D13AA" w:rsidP="002A0C7A">
      <w:pPr>
        <w:ind w:left="41" w:right="56"/>
        <w:jc w:val="both"/>
      </w:pPr>
      <w:r>
        <w:t xml:space="preserve">Uzdevumi - </w:t>
      </w:r>
    </w:p>
    <w:p w14:paraId="620269E3" w14:textId="77777777" w:rsidR="0005401D" w:rsidRDefault="001D13AA" w:rsidP="00D20D81">
      <w:pPr>
        <w:numPr>
          <w:ilvl w:val="0"/>
          <w:numId w:val="88"/>
        </w:numPr>
        <w:ind w:right="56"/>
        <w:jc w:val="both"/>
      </w:pPr>
      <w:r>
        <w:t xml:space="preserve">Pilnveidot doktorantu kompetenci analizēt pētījuma rezultātus izglītības zinātnēs, salīdzināt metodoloģiskās sistēmas un pieredzi; </w:t>
      </w:r>
    </w:p>
    <w:p w14:paraId="11A526E6" w14:textId="77777777" w:rsidR="0005401D" w:rsidRDefault="001D13AA" w:rsidP="00D20D81">
      <w:pPr>
        <w:numPr>
          <w:ilvl w:val="0"/>
          <w:numId w:val="88"/>
        </w:numPr>
        <w:ind w:right="56"/>
        <w:jc w:val="both"/>
      </w:pPr>
      <w:r>
        <w:t xml:space="preserve">Rosināt doktorantus kritiski analizēt atšķirīgas pētnieciskās pieejas izglītības zinātnēs un pamatot tās; </w:t>
      </w:r>
    </w:p>
    <w:p w14:paraId="07D1FB95" w14:textId="77777777" w:rsidR="0005401D" w:rsidRDefault="001D13AA" w:rsidP="00D20D81">
      <w:pPr>
        <w:numPr>
          <w:ilvl w:val="0"/>
          <w:numId w:val="88"/>
        </w:numPr>
        <w:ind w:right="56"/>
        <w:jc w:val="both"/>
      </w:pPr>
      <w:r>
        <w:t xml:space="preserve">Pilnveidot zinātniskās komunikācijas prasmes zinātnisku referātu un zinātnisku rakstu sagatavošanai prezentēšanai. </w:t>
      </w:r>
    </w:p>
    <w:p w14:paraId="1DAD352F" w14:textId="77777777" w:rsidR="0005401D" w:rsidRDefault="001D13AA" w:rsidP="002A0C7A">
      <w:pPr>
        <w:spacing w:after="0" w:line="259" w:lineRule="auto"/>
        <w:ind w:left="46" w:firstLine="0"/>
        <w:jc w:val="both"/>
      </w:pPr>
      <w:r>
        <w:t xml:space="preserve"> </w:t>
      </w:r>
    </w:p>
    <w:p w14:paraId="18DE0C71" w14:textId="77777777" w:rsidR="0005401D" w:rsidRDefault="001D13AA" w:rsidP="002A0C7A">
      <w:pPr>
        <w:spacing w:after="0" w:line="259" w:lineRule="auto"/>
        <w:ind w:left="46" w:firstLine="0"/>
        <w:jc w:val="both"/>
      </w:pPr>
      <w:r>
        <w:t xml:space="preserve"> </w:t>
      </w:r>
    </w:p>
    <w:p w14:paraId="198FFFA7" w14:textId="77777777" w:rsidR="0005401D" w:rsidRDefault="001D13AA" w:rsidP="002A0C7A">
      <w:pPr>
        <w:spacing w:after="49"/>
        <w:ind w:left="41" w:right="56"/>
        <w:jc w:val="both"/>
      </w:pPr>
      <w:r>
        <w:t xml:space="preserve">Zinātniskā publikācija tiek izstrādāta latviešu vai angļu valodā. </w:t>
      </w:r>
    </w:p>
    <w:p w14:paraId="444F70C6"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36A6443B" w14:textId="77777777" w:rsidR="0005401D" w:rsidRDefault="001D13AA" w:rsidP="002A0C7A">
      <w:pPr>
        <w:spacing w:after="0" w:line="259" w:lineRule="auto"/>
        <w:ind w:left="46" w:firstLine="0"/>
        <w:jc w:val="both"/>
      </w:pPr>
      <w:r>
        <w:t xml:space="preserve"> </w:t>
      </w:r>
    </w:p>
    <w:p w14:paraId="23945F48" w14:textId="77777777" w:rsidR="0005401D" w:rsidRDefault="001D13AA" w:rsidP="002A0C7A">
      <w:pPr>
        <w:spacing w:after="52"/>
        <w:ind w:left="41" w:right="56"/>
        <w:jc w:val="both"/>
      </w:pPr>
      <w:r>
        <w:t xml:space="preserve">Šī studiju kursa ietvaros studenta patstāvīgā darba uzdevums ir pilnveidot zinātniskās komunikācijas prasmes, izstrādājot zinātnisku referātu un zinātnisku rakstu par promocijas pētījuma rezultātiem, kā arī sagatavot to prezentēšanai starptautiskā zinātniskā konferencē. </w:t>
      </w:r>
    </w:p>
    <w:p w14:paraId="0E180A73" w14:textId="77777777" w:rsidR="0005401D" w:rsidRDefault="001D13AA" w:rsidP="002A0C7A">
      <w:pPr>
        <w:spacing w:after="52" w:line="252" w:lineRule="auto"/>
        <w:ind w:left="41"/>
        <w:jc w:val="both"/>
      </w:pPr>
      <w:r>
        <w:rPr>
          <w:b/>
          <w:i/>
        </w:rPr>
        <w:t>Studiju rezultāti</w:t>
      </w:r>
      <w:r>
        <w:t xml:space="preserve"> </w:t>
      </w:r>
    </w:p>
    <w:p w14:paraId="4B55A795" w14:textId="77777777" w:rsidR="0005401D" w:rsidRDefault="001D13AA" w:rsidP="002A0C7A">
      <w:pPr>
        <w:ind w:left="41" w:right="6694"/>
        <w:jc w:val="both"/>
      </w:pPr>
      <w:r>
        <w:t xml:space="preserve">Studiju rezultāti Zināšanas </w:t>
      </w:r>
    </w:p>
    <w:p w14:paraId="300AD5BF" w14:textId="77777777" w:rsidR="0005401D" w:rsidRDefault="001D13AA" w:rsidP="00D20D81">
      <w:pPr>
        <w:numPr>
          <w:ilvl w:val="0"/>
          <w:numId w:val="529"/>
        </w:numPr>
        <w:ind w:right="56" w:hanging="230"/>
        <w:jc w:val="both"/>
      </w:pPr>
      <w:r>
        <w:t xml:space="preserve">Izprot aktuālās izglītības zinātņu zinātniskās teorijas un atziņas un to veidošanās kontekstu. </w:t>
      </w:r>
    </w:p>
    <w:p w14:paraId="2AB6D954" w14:textId="77777777" w:rsidR="0005401D" w:rsidRDefault="001D13AA" w:rsidP="00D20D81">
      <w:pPr>
        <w:numPr>
          <w:ilvl w:val="0"/>
          <w:numId w:val="529"/>
        </w:numPr>
        <w:ind w:right="56" w:hanging="230"/>
      </w:pPr>
      <w:r>
        <w:t xml:space="preserve">Izprot teorētiskās un empīriskās pētniecības metodes un metodoloģiju izglītības zinātņu nozarē un saskarē ar citām zinātņu nozarēm, starpdisciplināru pieeju pētniecībā. </w:t>
      </w:r>
    </w:p>
    <w:p w14:paraId="43BC364B" w14:textId="77777777" w:rsidR="0005401D" w:rsidRDefault="001D13AA" w:rsidP="00D20D81">
      <w:pPr>
        <w:numPr>
          <w:ilvl w:val="0"/>
          <w:numId w:val="529"/>
        </w:numPr>
        <w:ind w:right="56" w:hanging="230"/>
      </w:pPr>
      <w:r>
        <w:t xml:space="preserve">Izprot izglītības zinātņu nozares pētnieka lomu sabiedrības attīstībā, izglītības problēmu risināšanā salīdzinošās izglītības politikas kontekstā. </w:t>
      </w:r>
    </w:p>
    <w:p w14:paraId="267BBFBA" w14:textId="77777777" w:rsidR="0005401D" w:rsidRDefault="001D13AA">
      <w:pPr>
        <w:spacing w:after="0" w:line="259" w:lineRule="auto"/>
        <w:ind w:left="46" w:firstLine="0"/>
      </w:pPr>
      <w:r>
        <w:t xml:space="preserve"> </w:t>
      </w:r>
    </w:p>
    <w:p w14:paraId="72DBADDA" w14:textId="77777777" w:rsidR="00AB4B9D" w:rsidRDefault="00AB4B9D" w:rsidP="002A0C7A">
      <w:pPr>
        <w:ind w:left="41" w:right="56"/>
        <w:jc w:val="both"/>
      </w:pPr>
    </w:p>
    <w:p w14:paraId="74770C4C" w14:textId="05B10363" w:rsidR="0005401D" w:rsidRDefault="001D13AA" w:rsidP="002A0C7A">
      <w:pPr>
        <w:ind w:left="41" w:right="56"/>
        <w:jc w:val="both"/>
      </w:pPr>
      <w:r>
        <w:t xml:space="preserve">Prasmes </w:t>
      </w:r>
    </w:p>
    <w:p w14:paraId="161FB5A0" w14:textId="77777777" w:rsidR="0005401D" w:rsidRDefault="001D13AA" w:rsidP="00D20D81">
      <w:pPr>
        <w:numPr>
          <w:ilvl w:val="0"/>
          <w:numId w:val="530"/>
        </w:numPr>
        <w:ind w:left="284" w:right="56"/>
        <w:jc w:val="both"/>
      </w:pPr>
      <w:r>
        <w:t xml:space="preserve">Patstāvīgi lieto ar izglītības zinātnēm saistīto zinātņu teorijas, pētnieciskās metodes, lai veiktu pētniecisku darbību izglītības jomā starptautiski salīdzinošā kontekstā. </w:t>
      </w:r>
    </w:p>
    <w:p w14:paraId="598771E5" w14:textId="77777777" w:rsidR="0005401D" w:rsidRDefault="001D13AA" w:rsidP="00D20D81">
      <w:pPr>
        <w:numPr>
          <w:ilvl w:val="0"/>
          <w:numId w:val="530"/>
        </w:numPr>
        <w:ind w:left="284" w:right="56"/>
        <w:jc w:val="both"/>
      </w:pPr>
      <w:r>
        <w:lastRenderedPageBreak/>
        <w:t xml:space="preserve">Patstāvīgi formulē un kritiski analizē pētījuma problēmas dažādos izglītības līmeņos. </w:t>
      </w:r>
    </w:p>
    <w:p w14:paraId="3C2955ED" w14:textId="77777777" w:rsidR="0005401D" w:rsidRDefault="001D13AA" w:rsidP="00D20D81">
      <w:pPr>
        <w:numPr>
          <w:ilvl w:val="0"/>
          <w:numId w:val="530"/>
        </w:numPr>
        <w:ind w:left="284" w:right="56"/>
        <w:jc w:val="both"/>
      </w:pPr>
      <w:r>
        <w:t xml:space="preserve">Nosaka potenciālās sakarības starp izglītības zinātņu teorētiskajiem aspektiem un to implikācijām izglītības politikā, pedagoģiskajā praksē vietējā un starptautiskā kontekstā. </w:t>
      </w:r>
    </w:p>
    <w:p w14:paraId="18D248FB" w14:textId="77777777" w:rsidR="0005401D" w:rsidRDefault="001D13AA" w:rsidP="00D20D81">
      <w:pPr>
        <w:numPr>
          <w:ilvl w:val="0"/>
          <w:numId w:val="530"/>
        </w:numPr>
        <w:ind w:left="284" w:right="56"/>
        <w:jc w:val="both"/>
      </w:pPr>
      <w:r>
        <w:t xml:space="preserve">Mutiski un rakstiski komunicē un diskutē par izglītības zinātņu nozari, tajā veiktu pētījumu rezultātiem ar plašākām zinātniskajām aprindām un sabiedrību kopumā Latvijā un starptautiskā vidē. 8. Pieņem zinātniski pamatotus lēmumus izglītības problēmu risinājumos un argumentēti aizstāv savu viedokli. </w:t>
      </w:r>
    </w:p>
    <w:p w14:paraId="56467D87" w14:textId="77777777" w:rsidR="0005401D" w:rsidRDefault="001D13AA" w:rsidP="00D20D81">
      <w:pPr>
        <w:numPr>
          <w:ilvl w:val="0"/>
          <w:numId w:val="530"/>
        </w:numPr>
        <w:ind w:left="284" w:right="56"/>
        <w:jc w:val="both"/>
      </w:pPr>
      <w:r>
        <w:t xml:space="preserve">Sadarbojas starpdisciplinārā pētnieku komandā lokālā vai starptautiskā kontekstā. </w:t>
      </w:r>
    </w:p>
    <w:p w14:paraId="694A94A8" w14:textId="77777777" w:rsidR="0005401D" w:rsidRDefault="001D13AA" w:rsidP="00D20D81">
      <w:pPr>
        <w:numPr>
          <w:ilvl w:val="0"/>
          <w:numId w:val="530"/>
        </w:numPr>
        <w:ind w:left="284" w:right="56"/>
        <w:jc w:val="both"/>
      </w:pPr>
      <w:r>
        <w:t xml:space="preserve">Piedāvā inovatīvus risinājumus un perspektīvu skatījumu uz izglītības dažādu aspektu attīstību nākotnē. </w:t>
      </w:r>
    </w:p>
    <w:p w14:paraId="6D35F175" w14:textId="43984237" w:rsidR="0005401D" w:rsidRDefault="0005401D" w:rsidP="007B50D3">
      <w:pPr>
        <w:spacing w:after="0" w:line="259" w:lineRule="auto"/>
        <w:ind w:left="46" w:firstLine="60"/>
        <w:jc w:val="both"/>
      </w:pPr>
    </w:p>
    <w:p w14:paraId="497CFC15" w14:textId="77777777" w:rsidR="0005401D" w:rsidRDefault="001D13AA" w:rsidP="002A0C7A">
      <w:pPr>
        <w:ind w:left="41" w:right="56"/>
        <w:jc w:val="both"/>
      </w:pPr>
      <w:r>
        <w:t xml:space="preserve">Kompetence </w:t>
      </w:r>
    </w:p>
    <w:p w14:paraId="5ADF7EBB" w14:textId="77777777" w:rsidR="0005401D" w:rsidRDefault="001D13AA" w:rsidP="00D20D81">
      <w:pPr>
        <w:numPr>
          <w:ilvl w:val="0"/>
          <w:numId w:val="531"/>
        </w:numPr>
        <w:ind w:right="56" w:hanging="230"/>
        <w:jc w:val="both"/>
      </w:pPr>
      <w:r>
        <w:t xml:space="preserve">Patstāvīgi, pamatoti izvirza inovatīvas pētījumu idejas, tās kritiski izvērtē un sintezē izglītības zinātnēs un starpdisciplinārā kontekstā. </w:t>
      </w:r>
    </w:p>
    <w:p w14:paraId="4B0DA240" w14:textId="77777777" w:rsidR="0005401D" w:rsidRDefault="001D13AA" w:rsidP="00D20D81">
      <w:pPr>
        <w:numPr>
          <w:ilvl w:val="0"/>
          <w:numId w:val="531"/>
        </w:numPr>
        <w:ind w:right="56" w:hanging="230"/>
        <w:jc w:val="both"/>
      </w:pPr>
      <w:r>
        <w:t xml:space="preserve">Publicē sava pētījuma rezultātus starptautiski atzītos, tai skaitā, starptautiski citējamos izdevumos Latvijā un ārvalstīs. </w:t>
      </w:r>
    </w:p>
    <w:p w14:paraId="651654AE" w14:textId="020E79CD" w:rsidR="0005401D" w:rsidRDefault="0005401D" w:rsidP="007B50D3">
      <w:pPr>
        <w:spacing w:after="0" w:line="259" w:lineRule="auto"/>
        <w:ind w:left="46" w:firstLine="60"/>
        <w:jc w:val="both"/>
      </w:pPr>
    </w:p>
    <w:p w14:paraId="24BB727A" w14:textId="77777777" w:rsidR="0005401D" w:rsidRDefault="001D13AA" w:rsidP="00D20D81">
      <w:pPr>
        <w:numPr>
          <w:ilvl w:val="0"/>
          <w:numId w:val="531"/>
        </w:numPr>
        <w:spacing w:after="54"/>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46236EF0" w14:textId="77777777" w:rsidR="0005401D" w:rsidRDefault="001D13AA">
      <w:pPr>
        <w:spacing w:after="52" w:line="252" w:lineRule="auto"/>
        <w:ind w:left="41"/>
      </w:pPr>
      <w:r>
        <w:rPr>
          <w:b/>
          <w:i/>
        </w:rPr>
        <w:t>Prasības kredītpunktu iegūšanai</w:t>
      </w:r>
      <w:r>
        <w:t xml:space="preserve"> </w:t>
      </w:r>
    </w:p>
    <w:p w14:paraId="5863C501" w14:textId="77777777" w:rsidR="0005401D" w:rsidRDefault="001D13AA">
      <w:pPr>
        <w:ind w:left="41" w:right="56"/>
      </w:pPr>
      <w:r>
        <w:t xml:space="preserve">Prasības kredītpunktu iegūšanai </w:t>
      </w:r>
    </w:p>
    <w:p w14:paraId="06898CB6" w14:textId="77777777" w:rsidR="0005401D" w:rsidRDefault="001D13AA">
      <w:pPr>
        <w:ind w:left="41" w:right="56"/>
      </w:pPr>
      <w:r>
        <w:t xml:space="preserve">Izglītības zinātņu doktorantūras padomei prezentēts apliecinājums par starptautiski recenzētu zinātnisku publikāciju. </w:t>
      </w:r>
    </w:p>
    <w:p w14:paraId="65E7D152" w14:textId="77777777" w:rsidR="0005401D" w:rsidRDefault="001D13AA">
      <w:pPr>
        <w:ind w:left="41" w:right="56"/>
      </w:pPr>
      <w:r>
        <w:t xml:space="preserve">Vērtējums - ieskaitīts, neieskaitīts </w:t>
      </w:r>
    </w:p>
    <w:p w14:paraId="09562144" w14:textId="77777777" w:rsidR="0005401D" w:rsidRDefault="001D13AA">
      <w:pPr>
        <w:spacing w:after="0" w:line="259" w:lineRule="auto"/>
        <w:ind w:left="46" w:firstLine="0"/>
      </w:pPr>
      <w:r>
        <w:t xml:space="preserve"> </w:t>
      </w:r>
    </w:p>
    <w:p w14:paraId="4846E573" w14:textId="77777777" w:rsidR="0005401D" w:rsidRDefault="001D13AA">
      <w:pPr>
        <w:ind w:left="41" w:right="56"/>
      </w:pPr>
      <w:r>
        <w:t xml:space="preserve">Noslēguma pārbaudījums: </w:t>
      </w:r>
    </w:p>
    <w:p w14:paraId="62DD4C02" w14:textId="77777777" w:rsidR="0005401D" w:rsidRDefault="001D13AA">
      <w:pPr>
        <w:spacing w:after="0" w:line="259" w:lineRule="auto"/>
        <w:ind w:left="46" w:firstLine="0"/>
      </w:pPr>
      <w:r>
        <w:t xml:space="preserve"> </w:t>
      </w:r>
    </w:p>
    <w:p w14:paraId="5EB9E3C2" w14:textId="77777777" w:rsidR="0005401D" w:rsidRDefault="001D13AA">
      <w:pPr>
        <w:spacing w:after="49"/>
        <w:ind w:left="41" w:right="56"/>
      </w:pPr>
      <w:r>
        <w:t xml:space="preserve">Ieskaite atestācijas seminārā – 100% </w:t>
      </w:r>
    </w:p>
    <w:p w14:paraId="1C636D0F" w14:textId="77777777" w:rsidR="0005401D" w:rsidRDefault="001D13AA">
      <w:pPr>
        <w:spacing w:after="52" w:line="252" w:lineRule="auto"/>
        <w:ind w:left="41"/>
      </w:pPr>
      <w:r>
        <w:rPr>
          <w:b/>
          <w:i/>
        </w:rPr>
        <w:t>Studiju rezultātu vērtēšanas kritēriji</w:t>
      </w:r>
      <w:r>
        <w:t xml:space="preserve"> </w:t>
      </w:r>
    </w:p>
    <w:p w14:paraId="2577FE83" w14:textId="7777777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F467663" w14:textId="70DB3B1F" w:rsidR="0085211F" w:rsidRDefault="0085211F" w:rsidP="0085211F">
      <w:pPr>
        <w:ind w:left="41" w:right="56"/>
      </w:pPr>
    </w:p>
    <w:p w14:paraId="68DE2932" w14:textId="2D38AFAC" w:rsidR="00C372CE" w:rsidRPr="00031A24" w:rsidRDefault="00C372CE" w:rsidP="00C372CE">
      <w:pPr>
        <w:spacing w:after="0" w:line="240" w:lineRule="auto"/>
        <w:jc w:val="both"/>
        <w:rPr>
          <w:rFonts w:asciiTheme="majorHAnsi" w:hAnsiTheme="majorHAnsi" w:cstheme="majorHAnsi"/>
          <w:sz w:val="20"/>
          <w:szCs w:val="20"/>
          <w:lang w:eastAsia="x-none"/>
        </w:rPr>
      </w:pPr>
    </w:p>
    <w:p w14:paraId="2D5B9B49" w14:textId="255FD795" w:rsidR="0005401D" w:rsidRDefault="0005401D">
      <w:pPr>
        <w:spacing w:after="88"/>
        <w:ind w:left="41" w:right="56"/>
      </w:pPr>
    </w:p>
    <w:tbl>
      <w:tblPr>
        <w:tblStyle w:val="TableGrid"/>
        <w:tblW w:w="6049" w:type="dxa"/>
        <w:tblInd w:w="72" w:type="dxa"/>
        <w:tblCellMar>
          <w:top w:w="88" w:type="dxa"/>
          <w:left w:w="41" w:type="dxa"/>
        </w:tblCellMar>
        <w:tblLook w:val="04A0" w:firstRow="1" w:lastRow="0" w:firstColumn="1" w:lastColumn="0" w:noHBand="0" w:noVBand="1"/>
      </w:tblPr>
      <w:tblGrid>
        <w:gridCol w:w="2756"/>
        <w:gridCol w:w="229"/>
        <w:gridCol w:w="230"/>
        <w:gridCol w:w="230"/>
        <w:gridCol w:w="229"/>
        <w:gridCol w:w="230"/>
        <w:gridCol w:w="230"/>
        <w:gridCol w:w="229"/>
        <w:gridCol w:w="230"/>
        <w:gridCol w:w="231"/>
        <w:gridCol w:w="306"/>
        <w:gridCol w:w="307"/>
        <w:gridCol w:w="307"/>
        <w:gridCol w:w="305"/>
      </w:tblGrid>
      <w:tr w:rsidR="0005401D" w14:paraId="52BB58CC" w14:textId="77777777">
        <w:trPr>
          <w:trHeight w:val="296"/>
        </w:trPr>
        <w:tc>
          <w:tcPr>
            <w:tcW w:w="2756" w:type="dxa"/>
            <w:vMerge w:val="restart"/>
            <w:tcBorders>
              <w:top w:val="single" w:sz="6" w:space="0" w:color="A0A0A0"/>
              <w:left w:val="single" w:sz="6" w:space="0" w:color="F0F0F0"/>
              <w:bottom w:val="single" w:sz="6" w:space="0" w:color="A0A0A0"/>
              <w:right w:val="single" w:sz="6" w:space="0" w:color="A0A0A0"/>
            </w:tcBorders>
            <w:vAlign w:val="center"/>
          </w:tcPr>
          <w:p w14:paraId="2E611A42" w14:textId="77777777" w:rsidR="0005401D" w:rsidRDefault="001D13AA">
            <w:pPr>
              <w:spacing w:after="0" w:line="259" w:lineRule="auto"/>
              <w:ind w:left="0" w:firstLine="0"/>
            </w:pPr>
            <w:r>
              <w:t xml:space="preserve">Pārbaudījumu veidi </w:t>
            </w:r>
          </w:p>
        </w:tc>
        <w:tc>
          <w:tcPr>
            <w:tcW w:w="3293" w:type="dxa"/>
            <w:gridSpan w:val="13"/>
            <w:tcBorders>
              <w:top w:val="single" w:sz="6" w:space="0" w:color="A0A0A0"/>
              <w:left w:val="single" w:sz="6" w:space="0" w:color="F0F0F0"/>
              <w:bottom w:val="single" w:sz="6" w:space="0" w:color="A0A0A0"/>
              <w:right w:val="single" w:sz="6" w:space="0" w:color="A0A0A0"/>
            </w:tcBorders>
          </w:tcPr>
          <w:p w14:paraId="5E392E8A" w14:textId="77777777" w:rsidR="0005401D" w:rsidRDefault="001D13AA">
            <w:pPr>
              <w:spacing w:after="0" w:line="259" w:lineRule="auto"/>
              <w:ind w:left="2" w:firstLine="0"/>
            </w:pPr>
            <w:r>
              <w:t xml:space="preserve">Studiju rezultāti </w:t>
            </w:r>
          </w:p>
        </w:tc>
      </w:tr>
      <w:tr w:rsidR="0005401D" w14:paraId="0F9F008B" w14:textId="77777777">
        <w:trPr>
          <w:trHeight w:val="298"/>
        </w:trPr>
        <w:tc>
          <w:tcPr>
            <w:tcW w:w="0" w:type="auto"/>
            <w:vMerge/>
            <w:tcBorders>
              <w:top w:val="nil"/>
              <w:left w:val="single" w:sz="6" w:space="0" w:color="F0F0F0"/>
              <w:bottom w:val="single" w:sz="6" w:space="0" w:color="A0A0A0"/>
              <w:right w:val="single" w:sz="6" w:space="0" w:color="A0A0A0"/>
            </w:tcBorders>
          </w:tcPr>
          <w:p w14:paraId="784A5CD4"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57D81F3C"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19332222"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59B123F4" w14:textId="77777777" w:rsidR="0005401D" w:rsidRDefault="001D13AA">
            <w:pPr>
              <w:spacing w:after="0" w:line="259" w:lineRule="auto"/>
              <w:ind w:left="4"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7BBD2AEB" w14:textId="77777777" w:rsidR="0005401D" w:rsidRDefault="001D13AA">
            <w:pPr>
              <w:spacing w:after="0" w:line="259" w:lineRule="auto"/>
              <w:ind w:left="4"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23246D10" w14:textId="77777777" w:rsidR="0005401D" w:rsidRDefault="001D13AA">
            <w:pPr>
              <w:spacing w:after="0" w:line="259" w:lineRule="auto"/>
              <w:ind w:left="5"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4778C3AC" w14:textId="77777777" w:rsidR="0005401D" w:rsidRDefault="001D13AA">
            <w:pPr>
              <w:spacing w:after="0" w:line="259" w:lineRule="auto"/>
              <w:ind w:left="2"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7EF7748C" w14:textId="77777777" w:rsidR="0005401D" w:rsidRDefault="001D13AA">
            <w:pPr>
              <w:spacing w:after="0" w:line="259" w:lineRule="auto"/>
              <w:ind w:left="2"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763F219B" w14:textId="77777777" w:rsidR="0005401D" w:rsidRDefault="001D13AA">
            <w:pPr>
              <w:spacing w:after="0" w:line="259" w:lineRule="auto"/>
              <w:ind w:left="4" w:firstLine="0"/>
              <w:jc w:val="both"/>
            </w:pPr>
            <w:r>
              <w:t xml:space="preserve">8 </w:t>
            </w:r>
          </w:p>
        </w:tc>
        <w:tc>
          <w:tcPr>
            <w:tcW w:w="231" w:type="dxa"/>
            <w:tcBorders>
              <w:top w:val="single" w:sz="6" w:space="0" w:color="A0A0A0"/>
              <w:left w:val="single" w:sz="6" w:space="0" w:color="A0A0A0"/>
              <w:bottom w:val="single" w:sz="6" w:space="0" w:color="A0A0A0"/>
              <w:right w:val="single" w:sz="6" w:space="0" w:color="A0A0A0"/>
            </w:tcBorders>
          </w:tcPr>
          <w:p w14:paraId="6EF93629" w14:textId="77777777" w:rsidR="0005401D" w:rsidRDefault="001D13AA">
            <w:pPr>
              <w:spacing w:after="0" w:line="259" w:lineRule="auto"/>
              <w:ind w:left="4" w:firstLine="0"/>
              <w:jc w:val="both"/>
            </w:pPr>
            <w:r>
              <w:t xml:space="preserve">9 </w:t>
            </w:r>
          </w:p>
        </w:tc>
        <w:tc>
          <w:tcPr>
            <w:tcW w:w="306" w:type="dxa"/>
            <w:tcBorders>
              <w:top w:val="single" w:sz="6" w:space="0" w:color="A0A0A0"/>
              <w:left w:val="single" w:sz="6" w:space="0" w:color="A0A0A0"/>
              <w:bottom w:val="single" w:sz="6" w:space="0" w:color="A0A0A0"/>
              <w:right w:val="single" w:sz="6" w:space="0" w:color="A0A0A0"/>
            </w:tcBorders>
          </w:tcPr>
          <w:p w14:paraId="699FB0AA" w14:textId="77777777" w:rsidR="0005401D" w:rsidRDefault="001D13AA">
            <w:pPr>
              <w:spacing w:after="0" w:line="259" w:lineRule="auto"/>
              <w:ind w:left="4"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2E4947A5" w14:textId="77777777" w:rsidR="0005401D" w:rsidRDefault="001D13AA">
            <w:pPr>
              <w:spacing w:after="0" w:line="259" w:lineRule="auto"/>
              <w:ind w:left="5" w:firstLine="0"/>
              <w:jc w:val="both"/>
            </w:pPr>
            <w:r>
              <w:t xml:space="preserve">11 </w:t>
            </w:r>
          </w:p>
        </w:tc>
        <w:tc>
          <w:tcPr>
            <w:tcW w:w="307" w:type="dxa"/>
            <w:tcBorders>
              <w:top w:val="single" w:sz="6" w:space="0" w:color="A0A0A0"/>
              <w:left w:val="single" w:sz="6" w:space="0" w:color="A0A0A0"/>
              <w:bottom w:val="single" w:sz="6" w:space="0" w:color="A0A0A0"/>
              <w:right w:val="single" w:sz="6" w:space="0" w:color="A0A0A0"/>
            </w:tcBorders>
          </w:tcPr>
          <w:p w14:paraId="4C4E4F45" w14:textId="77777777" w:rsidR="0005401D" w:rsidRDefault="001D13AA">
            <w:pPr>
              <w:spacing w:after="0" w:line="259" w:lineRule="auto"/>
              <w:ind w:left="5" w:firstLine="0"/>
              <w:jc w:val="both"/>
            </w:pPr>
            <w:r>
              <w:t xml:space="preserve">12 </w:t>
            </w:r>
          </w:p>
        </w:tc>
        <w:tc>
          <w:tcPr>
            <w:tcW w:w="302" w:type="dxa"/>
            <w:tcBorders>
              <w:top w:val="single" w:sz="6" w:space="0" w:color="A0A0A0"/>
              <w:left w:val="single" w:sz="6" w:space="0" w:color="A0A0A0"/>
              <w:bottom w:val="single" w:sz="6" w:space="0" w:color="A0A0A0"/>
              <w:right w:val="single" w:sz="6" w:space="0" w:color="A0A0A0"/>
            </w:tcBorders>
          </w:tcPr>
          <w:p w14:paraId="7343EB19" w14:textId="77777777" w:rsidR="0005401D" w:rsidRDefault="001D13AA">
            <w:pPr>
              <w:spacing w:after="0" w:line="259" w:lineRule="auto"/>
              <w:ind w:left="5" w:firstLine="0"/>
              <w:jc w:val="both"/>
            </w:pPr>
            <w:r>
              <w:t>13</w:t>
            </w:r>
          </w:p>
        </w:tc>
      </w:tr>
      <w:tr w:rsidR="0005401D" w14:paraId="192EA0BA" w14:textId="77777777">
        <w:trPr>
          <w:trHeight w:val="296"/>
        </w:trPr>
        <w:tc>
          <w:tcPr>
            <w:tcW w:w="2756" w:type="dxa"/>
            <w:tcBorders>
              <w:top w:val="single" w:sz="6" w:space="0" w:color="A0A0A0"/>
              <w:left w:val="single" w:sz="6" w:space="0" w:color="F0F0F0"/>
              <w:bottom w:val="single" w:sz="6" w:space="0" w:color="A0A0A0"/>
              <w:right w:val="single" w:sz="6" w:space="0" w:color="A0A0A0"/>
            </w:tcBorders>
          </w:tcPr>
          <w:p w14:paraId="61E47BAF" w14:textId="77777777" w:rsidR="0005401D" w:rsidRDefault="001D13AA">
            <w:pPr>
              <w:spacing w:after="0" w:line="259" w:lineRule="auto"/>
              <w:ind w:left="0" w:firstLine="0"/>
              <w:jc w:val="both"/>
            </w:pPr>
            <w:r>
              <w:t xml:space="preserve">1.Ieskaite atestācijas seminārā </w:t>
            </w:r>
          </w:p>
        </w:tc>
        <w:tc>
          <w:tcPr>
            <w:tcW w:w="229" w:type="dxa"/>
            <w:tcBorders>
              <w:top w:val="single" w:sz="6" w:space="0" w:color="A0A0A0"/>
              <w:left w:val="single" w:sz="6" w:space="0" w:color="A0A0A0"/>
              <w:bottom w:val="single" w:sz="6" w:space="0" w:color="A0A0A0"/>
              <w:right w:val="single" w:sz="6" w:space="0" w:color="A0A0A0"/>
            </w:tcBorders>
          </w:tcPr>
          <w:p w14:paraId="1569C257"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5514E5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B360A35"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3328779"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483D5F2"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0B3661B"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D60CE56"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D87962"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CB56AA8"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6C9A8DD"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11600D9D"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2CF70605"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1BAEBA52" w14:textId="77777777" w:rsidR="0005401D" w:rsidRDefault="001D13AA">
            <w:pPr>
              <w:spacing w:after="0" w:line="259" w:lineRule="auto"/>
              <w:ind w:left="5" w:firstLine="0"/>
              <w:jc w:val="both"/>
            </w:pPr>
            <w:r>
              <w:t xml:space="preserve">+ </w:t>
            </w:r>
          </w:p>
        </w:tc>
      </w:tr>
    </w:tbl>
    <w:p w14:paraId="2CD8B73E" w14:textId="77777777" w:rsidR="0005401D" w:rsidRDefault="001D13AA">
      <w:pPr>
        <w:spacing w:after="221" w:line="259" w:lineRule="auto"/>
        <w:ind w:left="46" w:firstLine="0"/>
      </w:pPr>
      <w:r>
        <w:rPr>
          <w:sz w:val="2"/>
        </w:rPr>
        <w:t xml:space="preserve"> </w:t>
      </w:r>
    </w:p>
    <w:p w14:paraId="10FA9DCB" w14:textId="77777777" w:rsidR="0005401D" w:rsidRDefault="001D13AA">
      <w:pPr>
        <w:spacing w:after="52" w:line="252" w:lineRule="auto"/>
        <w:ind w:left="41"/>
      </w:pPr>
      <w:r>
        <w:rPr>
          <w:b/>
          <w:i/>
        </w:rPr>
        <w:t>Obligāti izmantojamie informācijas avoti</w:t>
      </w:r>
      <w:r>
        <w:t xml:space="preserve"> </w:t>
      </w:r>
    </w:p>
    <w:p w14:paraId="7984272B" w14:textId="77777777" w:rsidR="0005401D" w:rsidRDefault="001D13AA" w:rsidP="00D20D81">
      <w:pPr>
        <w:numPr>
          <w:ilvl w:val="0"/>
          <w:numId w:val="89"/>
        </w:numPr>
        <w:ind w:right="56" w:hanging="230"/>
        <w:jc w:val="both"/>
      </w:pPr>
      <w:r>
        <w:t xml:space="preserve">Cargill, M., O’Connor, P. (2009). Writing Scientific Research Articles: Strategy and Steps. United </w:t>
      </w:r>
    </w:p>
    <w:p w14:paraId="5DDFA630" w14:textId="77777777" w:rsidR="0005401D" w:rsidRDefault="001D13AA" w:rsidP="002A0C7A">
      <w:pPr>
        <w:ind w:left="41" w:right="56"/>
        <w:jc w:val="both"/>
      </w:pPr>
      <w:r>
        <w:t xml:space="preserve">Kingdom: Wiley-Blackwell. https://rauterberg.employee.id.tue.nl/lecturenotes/2009Writing_Scientific_Research_Articles.pdf </w:t>
      </w:r>
    </w:p>
    <w:p w14:paraId="67F76C28" w14:textId="77777777" w:rsidR="0005401D" w:rsidRDefault="001D13AA" w:rsidP="00D20D81">
      <w:pPr>
        <w:numPr>
          <w:ilvl w:val="0"/>
          <w:numId w:val="89"/>
        </w:numPr>
        <w:ind w:right="56" w:hanging="230"/>
        <w:jc w:val="both"/>
      </w:pPr>
      <w:r>
        <w:t xml:space="preserve">Cohen, L., Manion, L., Morrison, K. (2007). Research Methods in Education (6th ed.). </w:t>
      </w:r>
      <w:proofErr w:type="gramStart"/>
      <w:r>
        <w:t>.-</w:t>
      </w:r>
      <w:proofErr w:type="gramEnd"/>
      <w:r>
        <w:t xml:space="preserve"> London, New </w:t>
      </w:r>
    </w:p>
    <w:p w14:paraId="19FD29E1"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w:t>
      </w:r>
    </w:p>
    <w:p w14:paraId="203C4D12" w14:textId="77777777" w:rsidR="0005401D" w:rsidRDefault="001D13AA" w:rsidP="002A0C7A">
      <w:pPr>
        <w:ind w:left="41" w:right="56"/>
        <w:jc w:val="both"/>
      </w:pPr>
      <w:r>
        <w:t xml:space="preserve">https://books.google.lv/books?id=PViMtOnJ1LcC&amp;printsec=frontcover&amp;source=gbs_ge_summary_r&amp;ca d=0#v=onepage&amp;q&amp;f=false </w:t>
      </w:r>
    </w:p>
    <w:p w14:paraId="44656516" w14:textId="77777777" w:rsidR="0005401D" w:rsidRDefault="001D13AA" w:rsidP="00D20D81">
      <w:pPr>
        <w:numPr>
          <w:ilvl w:val="0"/>
          <w:numId w:val="90"/>
        </w:numPr>
        <w:ind w:right="56"/>
        <w:jc w:val="both"/>
      </w:pPr>
      <w:r>
        <w:t xml:space="preserve">De Smith, M.J. (2018). Statistical Analysis Handbook: A Comprehensive Handbook of Statistical Concepts, Techniques and Software Tools. Edinburgh: The Winchelsea Press. </w:t>
      </w:r>
    </w:p>
    <w:p w14:paraId="00E3C3A7" w14:textId="77777777" w:rsidR="0005401D" w:rsidRDefault="001D13AA" w:rsidP="002A0C7A">
      <w:pPr>
        <w:ind w:left="41" w:right="56"/>
        <w:jc w:val="both"/>
      </w:pPr>
      <w:r>
        <w:t xml:space="preserve">https://www.statsref.com/StatsRefSample.pdf </w:t>
      </w:r>
    </w:p>
    <w:p w14:paraId="3CD59C29" w14:textId="77777777" w:rsidR="0005401D" w:rsidRDefault="001D13AA" w:rsidP="00D20D81">
      <w:pPr>
        <w:numPr>
          <w:ilvl w:val="0"/>
          <w:numId w:val="90"/>
        </w:numPr>
        <w:spacing w:after="52"/>
        <w:ind w:right="56"/>
        <w:jc w:val="both"/>
      </w:pPr>
      <w:r>
        <w:t xml:space="preserve">Roulston, K. (2023). Writing with Pleasure: A Review. Qualitative Report, Vol. 28, Nr.5, 2023. https://nsuworks.nova.edu/tqr/vol28/iss5/19/ </w:t>
      </w:r>
    </w:p>
    <w:p w14:paraId="2E43FD1A" w14:textId="77777777" w:rsidR="00AB4B9D" w:rsidRDefault="00AB4B9D" w:rsidP="002A0C7A">
      <w:pPr>
        <w:spacing w:after="52" w:line="252" w:lineRule="auto"/>
        <w:ind w:left="41"/>
        <w:jc w:val="both"/>
        <w:rPr>
          <w:b/>
          <w:i/>
        </w:rPr>
      </w:pPr>
    </w:p>
    <w:p w14:paraId="328FA2C4" w14:textId="77777777" w:rsidR="00AB4B9D" w:rsidRDefault="00AB4B9D" w:rsidP="002A0C7A">
      <w:pPr>
        <w:spacing w:after="52" w:line="252" w:lineRule="auto"/>
        <w:ind w:left="41"/>
        <w:jc w:val="both"/>
        <w:rPr>
          <w:b/>
          <w:i/>
        </w:rPr>
      </w:pPr>
    </w:p>
    <w:p w14:paraId="69D4971A" w14:textId="01519A0D" w:rsidR="0005401D" w:rsidRDefault="001D13AA" w:rsidP="002A0C7A">
      <w:pPr>
        <w:spacing w:after="52" w:line="252" w:lineRule="auto"/>
        <w:ind w:left="41"/>
        <w:jc w:val="both"/>
      </w:pPr>
      <w:r>
        <w:rPr>
          <w:b/>
          <w:i/>
        </w:rPr>
        <w:t>Papildus informācijas avoti</w:t>
      </w:r>
      <w:r>
        <w:t xml:space="preserve"> </w:t>
      </w:r>
    </w:p>
    <w:p w14:paraId="1BB5AD52" w14:textId="77777777" w:rsidR="0005401D" w:rsidRDefault="001D13AA" w:rsidP="00D20D81">
      <w:pPr>
        <w:numPr>
          <w:ilvl w:val="0"/>
          <w:numId w:val="91"/>
        </w:numPr>
        <w:ind w:right="56" w:hanging="230"/>
        <w:jc w:val="both"/>
      </w:pPr>
      <w:r>
        <w:t xml:space="preserve">Cirasella, J., &amp; Thistlethwaite, P. (2017). Open Access and the Graduate Author: A Dissertation Anxiety Manual. In K. </w:t>
      </w:r>
    </w:p>
    <w:p w14:paraId="23C6D358" w14:textId="77777777" w:rsidR="0005401D" w:rsidRDefault="001D13AA" w:rsidP="00D20D81">
      <w:pPr>
        <w:numPr>
          <w:ilvl w:val="0"/>
          <w:numId w:val="91"/>
        </w:numPr>
        <w:ind w:right="56" w:hanging="230"/>
        <w:jc w:val="both"/>
      </w:pPr>
      <w:r>
        <w:lastRenderedPageBreak/>
        <w:t xml:space="preserve">Fenwick, T., Edwards, R., Sawchuk, P. (2011). Emerging Approaches to Educational Research. Routledge, Taylor&amp;Francis Group. </w:t>
      </w:r>
    </w:p>
    <w:p w14:paraId="1DA6A56C" w14:textId="77777777" w:rsidR="0005401D" w:rsidRDefault="001D13AA" w:rsidP="00D20D81">
      <w:pPr>
        <w:numPr>
          <w:ilvl w:val="0"/>
          <w:numId w:val="91"/>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1D24DA88" w14:textId="77777777" w:rsidR="0005401D" w:rsidRDefault="001D13AA" w:rsidP="00D20D81">
      <w:pPr>
        <w:numPr>
          <w:ilvl w:val="0"/>
          <w:numId w:val="91"/>
        </w:numPr>
        <w:ind w:right="56" w:hanging="230"/>
        <w:jc w:val="both"/>
      </w:pPr>
      <w:r>
        <w:t xml:space="preserve">Mārtinsone, K., Pipere, A., Kamerāde, D. (Red.). (2016). Pētniecība: teorija un prakse. Rīga: RaKa. </w:t>
      </w:r>
    </w:p>
    <w:p w14:paraId="29E05306" w14:textId="77777777" w:rsidR="0005401D" w:rsidRDefault="001D13AA" w:rsidP="00D20D81">
      <w:pPr>
        <w:numPr>
          <w:ilvl w:val="0"/>
          <w:numId w:val="91"/>
        </w:numPr>
        <w:ind w:right="56" w:hanging="230"/>
        <w:jc w:val="both"/>
      </w:pPr>
      <w:r>
        <w:t xml:space="preserve">Mārtinsone, K., Pipere, A. (Red.) (2011). Ievads pētniecībā: stratēģijas, dizaini, metodes. Rīga: Raka. </w:t>
      </w:r>
    </w:p>
    <w:p w14:paraId="1DDDC8D3" w14:textId="77777777" w:rsidR="0005401D" w:rsidRDefault="001D13AA" w:rsidP="00D20D81">
      <w:pPr>
        <w:numPr>
          <w:ilvl w:val="0"/>
          <w:numId w:val="91"/>
        </w:numPr>
        <w:ind w:right="56" w:hanging="230"/>
        <w:jc w:val="both"/>
      </w:pPr>
      <w:r>
        <w:t xml:space="preserve">Mārtinsone, K., Pipere, A. (Red.) (2018). Zinātniskā rakstīšana un pētījumu rezultātu izplatīšana. Rīga: RSU izdevniecība. </w:t>
      </w:r>
    </w:p>
    <w:p w14:paraId="606E109B" w14:textId="77777777" w:rsidR="0005401D" w:rsidRDefault="001D13AA" w:rsidP="00D20D81">
      <w:pPr>
        <w:numPr>
          <w:ilvl w:val="0"/>
          <w:numId w:val="91"/>
        </w:numPr>
        <w:ind w:right="56" w:hanging="230"/>
        <w:jc w:val="both"/>
      </w:pPr>
      <w:r>
        <w:t xml:space="preserve">Mārtinsone, K., Pipere, A., Kamerāde D. u.c. (2011). Pētniecības terminu skaidrojošā vārdnīca. Sast. I. Eņģele. Rīga: RaKa. </w:t>
      </w:r>
    </w:p>
    <w:p w14:paraId="797FEEDC" w14:textId="77777777" w:rsidR="0005401D" w:rsidRDefault="001D13AA" w:rsidP="00D20D81">
      <w:pPr>
        <w:numPr>
          <w:ilvl w:val="0"/>
          <w:numId w:val="91"/>
        </w:numPr>
        <w:ind w:right="56" w:hanging="230"/>
        <w:jc w:val="both"/>
      </w:pPr>
      <w:r>
        <w:t xml:space="preserve">Smith L. &amp; K. A. Dickson (Eds.), Open access and the future of scholarly communication: </w:t>
      </w:r>
    </w:p>
    <w:p w14:paraId="3BFB64FC" w14:textId="77777777" w:rsidR="0005401D" w:rsidRDefault="001D13AA" w:rsidP="002A0C7A">
      <w:pPr>
        <w:ind w:left="41" w:right="56"/>
        <w:jc w:val="both"/>
      </w:pPr>
      <w:r>
        <w:t xml:space="preserve">Implementation (pp. 203-224). Lanham, MD: Rowman &amp; Littlefield. </w:t>
      </w:r>
    </w:p>
    <w:p w14:paraId="365DE327" w14:textId="77777777" w:rsidR="0005401D" w:rsidRDefault="001D13AA" w:rsidP="002A0C7A">
      <w:pPr>
        <w:spacing w:after="52" w:line="252" w:lineRule="auto"/>
        <w:ind w:left="41"/>
        <w:jc w:val="both"/>
      </w:pPr>
      <w:r>
        <w:rPr>
          <w:b/>
          <w:i/>
        </w:rPr>
        <w:t>Periodika un citi informācijas avoti</w:t>
      </w:r>
      <w:r>
        <w:t xml:space="preserve"> </w:t>
      </w:r>
    </w:p>
    <w:p w14:paraId="4AE00D35" w14:textId="77777777" w:rsidR="0005401D" w:rsidRDefault="001D13AA" w:rsidP="00D20D81">
      <w:pPr>
        <w:numPr>
          <w:ilvl w:val="0"/>
          <w:numId w:val="92"/>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0679362" w14:textId="77777777" w:rsidR="0005401D" w:rsidRDefault="001D13AA" w:rsidP="00D20D81">
      <w:pPr>
        <w:numPr>
          <w:ilvl w:val="0"/>
          <w:numId w:val="92"/>
        </w:numPr>
        <w:ind w:right="230"/>
        <w:jc w:val="both"/>
      </w:pPr>
      <w:r>
        <w:t xml:space="preserve">Educational Research. Taylor&amp;Francis Online. https://www.tandfonline.com/toc/rere20/current 3. European Journal of Teacher Education. Taylor&amp;Francis Online. </w:t>
      </w:r>
    </w:p>
    <w:p w14:paraId="708DC401" w14:textId="77777777" w:rsidR="0005401D" w:rsidRDefault="001D13AA" w:rsidP="002A0C7A">
      <w:pPr>
        <w:ind w:left="41" w:right="56"/>
        <w:jc w:val="both"/>
      </w:pPr>
      <w:r>
        <w:t xml:space="preserve">https://www.tandfonline.com/loi/cete20 </w:t>
      </w:r>
    </w:p>
    <w:p w14:paraId="09A55D6B" w14:textId="77777777" w:rsidR="0005401D" w:rsidRDefault="001D13AA" w:rsidP="00D20D81">
      <w:pPr>
        <w:numPr>
          <w:ilvl w:val="0"/>
          <w:numId w:val="93"/>
        </w:numPr>
        <w:ind w:right="56" w:hanging="230"/>
        <w:jc w:val="both"/>
      </w:pPr>
      <w:r>
        <w:t xml:space="preserve">International Journal of Smart Education and Urban Society (IJSEUS). IGI Gobal. https://www.igiglobal.com/journal/international-journal-smart-education-urban/188335 </w:t>
      </w:r>
    </w:p>
    <w:p w14:paraId="27FD7983" w14:textId="77777777" w:rsidR="0005401D" w:rsidRDefault="001D13AA" w:rsidP="00D20D81">
      <w:pPr>
        <w:numPr>
          <w:ilvl w:val="0"/>
          <w:numId w:val="93"/>
        </w:numPr>
        <w:ind w:right="56" w:hanging="230"/>
        <w:jc w:val="both"/>
      </w:pPr>
      <w:r>
        <w:t xml:space="preserve">Journal of Teacher Education for Sustainability https://www.degruyter.com/dg/viewjournalissue/j$002fjtes.2017.19.issue-1$002fissuefiles$002fjtes.2017.19.issue-1.xml </w:t>
      </w:r>
    </w:p>
    <w:p w14:paraId="422B4D70" w14:textId="77777777" w:rsidR="0005401D" w:rsidRDefault="001D13AA" w:rsidP="00D20D81">
      <w:pPr>
        <w:numPr>
          <w:ilvl w:val="0"/>
          <w:numId w:val="93"/>
        </w:numPr>
        <w:ind w:right="56" w:hanging="230"/>
        <w:jc w:val="both"/>
      </w:pPr>
      <w:r>
        <w:t xml:space="preserve">LU zinātniskie raksti. Pedagoģija un skolotāju izglītība. LU Akadēmiskais apgāds. </w:t>
      </w:r>
    </w:p>
    <w:p w14:paraId="12469A08" w14:textId="77777777" w:rsidR="0005401D" w:rsidRDefault="001D13AA" w:rsidP="002A0C7A">
      <w:pPr>
        <w:ind w:left="41" w:right="56"/>
        <w:jc w:val="both"/>
      </w:pPr>
      <w:r>
        <w:t xml:space="preserve">https://www.lu.lv/apgads/lu-raksti-pdf/ </w:t>
      </w:r>
    </w:p>
    <w:p w14:paraId="398FDE4D" w14:textId="77777777" w:rsidR="0005401D" w:rsidRDefault="001D13AA" w:rsidP="00D20D81">
      <w:pPr>
        <w:numPr>
          <w:ilvl w:val="0"/>
          <w:numId w:val="93"/>
        </w:numPr>
        <w:ind w:right="56" w:hanging="230"/>
        <w:jc w:val="both"/>
      </w:pPr>
      <w:r>
        <w:t xml:space="preserve">Padagogische Rundschau. Peter Lang. https://www.peterlang.com/view/journals/pr/pr-overview.xml </w:t>
      </w:r>
    </w:p>
    <w:p w14:paraId="5F500F0E" w14:textId="77777777" w:rsidR="0005401D" w:rsidRDefault="001D13AA" w:rsidP="00D20D81">
      <w:pPr>
        <w:numPr>
          <w:ilvl w:val="0"/>
          <w:numId w:val="93"/>
        </w:numPr>
        <w:ind w:right="56" w:hanging="230"/>
        <w:jc w:val="both"/>
      </w:pPr>
      <w:r>
        <w:t xml:space="preserve">Pedagogica Historica. Taylor&amp;Francis Online. </w:t>
      </w:r>
      <w:hyperlink r:id="rId9">
        <w:r>
          <w:rPr>
            <w:u w:val="single" w:color="000000"/>
          </w:rPr>
          <w:t>https://www.tandfonline.com/loi/cpdh20</w:t>
        </w:r>
      </w:hyperlink>
      <w:hyperlink r:id="rId10">
        <w:r>
          <w:t xml:space="preserve"> </w:t>
        </w:r>
      </w:hyperlink>
    </w:p>
    <w:p w14:paraId="1D5E792F" w14:textId="77777777" w:rsidR="0005401D" w:rsidRDefault="001D13AA" w:rsidP="002A0C7A">
      <w:pPr>
        <w:spacing w:after="0" w:line="259" w:lineRule="auto"/>
        <w:ind w:left="46" w:firstLine="0"/>
        <w:jc w:val="both"/>
      </w:pPr>
      <w:r>
        <w:t xml:space="preserve"> </w:t>
      </w:r>
    </w:p>
    <w:p w14:paraId="4D8DCEEA" w14:textId="77777777" w:rsidR="001B14E3" w:rsidRPr="008675EA" w:rsidRDefault="001D13AA" w:rsidP="001B14E3">
      <w:pPr>
        <w:spacing w:after="71"/>
        <w:ind w:right="56"/>
        <w:jc w:val="both"/>
        <w:rPr>
          <w:b/>
          <w:bCs/>
          <w:i/>
          <w:iCs/>
        </w:rPr>
      </w:pPr>
      <w:r>
        <w:t xml:space="preserve"> </w:t>
      </w:r>
      <w:r w:rsidR="001B14E3" w:rsidRPr="008675EA">
        <w:rPr>
          <w:b/>
          <w:bCs/>
          <w:i/>
          <w:iCs/>
        </w:rPr>
        <w:t>Piezīmes</w:t>
      </w:r>
    </w:p>
    <w:p w14:paraId="5447B65B"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4C5BC588" w14:textId="5E2BA89C" w:rsidR="0005401D" w:rsidRDefault="0005401D">
      <w:pPr>
        <w:spacing w:after="0" w:line="259" w:lineRule="auto"/>
        <w:ind w:left="46" w:firstLine="0"/>
      </w:pPr>
    </w:p>
    <w:p w14:paraId="77B5DADA" w14:textId="77777777" w:rsidR="0005401D" w:rsidRDefault="001D13AA">
      <w:pPr>
        <w:spacing w:after="42" w:line="259" w:lineRule="auto"/>
        <w:ind w:left="46" w:firstLine="0"/>
      </w:pPr>
      <w:r>
        <w:t xml:space="preserve"> </w:t>
      </w:r>
    </w:p>
    <w:p w14:paraId="1699E558" w14:textId="77777777" w:rsidR="0005401D" w:rsidRDefault="001D13AA">
      <w:pPr>
        <w:spacing w:after="5" w:line="252" w:lineRule="auto"/>
        <w:ind w:left="4119"/>
      </w:pPr>
      <w:r>
        <w:rPr>
          <w:b/>
          <w:i/>
        </w:rPr>
        <w:t xml:space="preserve">Promocijas darba izstrāde: zinātniskās </w:t>
      </w:r>
    </w:p>
    <w:tbl>
      <w:tblPr>
        <w:tblStyle w:val="TableGrid"/>
        <w:tblW w:w="8116" w:type="dxa"/>
        <w:tblInd w:w="46" w:type="dxa"/>
        <w:tblLook w:val="04A0" w:firstRow="1" w:lastRow="0" w:firstColumn="1" w:lastColumn="0" w:noHBand="0" w:noVBand="1"/>
      </w:tblPr>
      <w:tblGrid>
        <w:gridCol w:w="4064"/>
        <w:gridCol w:w="4052"/>
      </w:tblGrid>
      <w:tr w:rsidR="0005401D" w14:paraId="0B17DDFB" w14:textId="77777777">
        <w:trPr>
          <w:trHeight w:val="319"/>
        </w:trPr>
        <w:tc>
          <w:tcPr>
            <w:tcW w:w="4064" w:type="dxa"/>
            <w:tcBorders>
              <w:top w:val="nil"/>
              <w:left w:val="nil"/>
              <w:bottom w:val="nil"/>
              <w:right w:val="nil"/>
            </w:tcBorders>
          </w:tcPr>
          <w:p w14:paraId="29001618" w14:textId="77777777" w:rsidR="0005401D" w:rsidRDefault="001D13AA">
            <w:pPr>
              <w:spacing w:after="0" w:line="259" w:lineRule="auto"/>
              <w:ind w:left="0" w:firstLine="0"/>
            </w:pPr>
            <w:r>
              <w:rPr>
                <w:b/>
                <w:i/>
              </w:rPr>
              <w:t>Studiju kursa nosaukums</w:t>
            </w:r>
            <w:r>
              <w:t xml:space="preserve"> </w:t>
            </w:r>
          </w:p>
        </w:tc>
        <w:tc>
          <w:tcPr>
            <w:tcW w:w="4052" w:type="dxa"/>
            <w:tcBorders>
              <w:top w:val="nil"/>
              <w:left w:val="nil"/>
              <w:bottom w:val="nil"/>
              <w:right w:val="nil"/>
            </w:tcBorders>
          </w:tcPr>
          <w:p w14:paraId="035C683F" w14:textId="77777777" w:rsidR="0005401D" w:rsidRDefault="001D13AA">
            <w:pPr>
              <w:spacing w:after="0" w:line="259" w:lineRule="auto"/>
              <w:ind w:left="0" w:firstLine="0"/>
            </w:pPr>
            <w:r>
              <w:rPr>
                <w:b/>
                <w:i/>
              </w:rPr>
              <w:t>publikācijas sagatavošana III</w:t>
            </w:r>
            <w:r>
              <w:t xml:space="preserve"> </w:t>
            </w:r>
          </w:p>
        </w:tc>
      </w:tr>
      <w:tr w:rsidR="0005401D" w14:paraId="71B85A7C" w14:textId="77777777">
        <w:trPr>
          <w:trHeight w:val="266"/>
        </w:trPr>
        <w:tc>
          <w:tcPr>
            <w:tcW w:w="4064" w:type="dxa"/>
            <w:tcBorders>
              <w:top w:val="nil"/>
              <w:left w:val="nil"/>
              <w:bottom w:val="nil"/>
              <w:right w:val="nil"/>
            </w:tcBorders>
          </w:tcPr>
          <w:p w14:paraId="2DAB964A" w14:textId="77777777" w:rsidR="0005401D" w:rsidRDefault="001D13AA">
            <w:pPr>
              <w:spacing w:after="0" w:line="259" w:lineRule="auto"/>
              <w:ind w:left="0" w:firstLine="0"/>
            </w:pPr>
            <w:r>
              <w:rPr>
                <w:b/>
                <w:i/>
              </w:rPr>
              <w:t>Studiju kursa kods</w:t>
            </w:r>
            <w:r>
              <w:t xml:space="preserve"> </w:t>
            </w:r>
          </w:p>
        </w:tc>
        <w:tc>
          <w:tcPr>
            <w:tcW w:w="4052" w:type="dxa"/>
            <w:tcBorders>
              <w:top w:val="nil"/>
              <w:left w:val="nil"/>
              <w:bottom w:val="nil"/>
              <w:right w:val="nil"/>
            </w:tcBorders>
          </w:tcPr>
          <w:p w14:paraId="2AB15FE3" w14:textId="2B780972" w:rsidR="0005401D" w:rsidRDefault="001D13AA">
            <w:pPr>
              <w:spacing w:after="0" w:line="259" w:lineRule="auto"/>
              <w:ind w:left="0" w:firstLine="0"/>
            </w:pPr>
            <w:r>
              <w:t>Izgl</w:t>
            </w:r>
            <w:r w:rsidR="00791D3B">
              <w:t>D059</w:t>
            </w:r>
            <w:r>
              <w:t xml:space="preserve"> </w:t>
            </w:r>
          </w:p>
        </w:tc>
      </w:tr>
      <w:tr w:rsidR="0005401D" w14:paraId="49F86F8B" w14:textId="77777777">
        <w:trPr>
          <w:trHeight w:val="266"/>
        </w:trPr>
        <w:tc>
          <w:tcPr>
            <w:tcW w:w="4064" w:type="dxa"/>
            <w:tcBorders>
              <w:top w:val="nil"/>
              <w:left w:val="nil"/>
              <w:bottom w:val="nil"/>
              <w:right w:val="nil"/>
            </w:tcBorders>
          </w:tcPr>
          <w:p w14:paraId="48742AC7" w14:textId="77777777" w:rsidR="0005401D" w:rsidRDefault="001D13AA">
            <w:pPr>
              <w:spacing w:after="0" w:line="259" w:lineRule="auto"/>
              <w:ind w:left="0" w:firstLine="0"/>
            </w:pPr>
            <w:r>
              <w:rPr>
                <w:b/>
                <w:i/>
              </w:rPr>
              <w:t>Zinātnes nozare</w:t>
            </w:r>
            <w:r>
              <w:t xml:space="preserve"> </w:t>
            </w:r>
          </w:p>
        </w:tc>
        <w:tc>
          <w:tcPr>
            <w:tcW w:w="4052" w:type="dxa"/>
            <w:tcBorders>
              <w:top w:val="nil"/>
              <w:left w:val="nil"/>
              <w:bottom w:val="nil"/>
              <w:right w:val="nil"/>
            </w:tcBorders>
          </w:tcPr>
          <w:p w14:paraId="2B99E524" w14:textId="77777777" w:rsidR="0005401D" w:rsidRDefault="001D13AA">
            <w:pPr>
              <w:spacing w:after="0" w:line="259" w:lineRule="auto"/>
              <w:ind w:left="0" w:firstLine="0"/>
            </w:pPr>
            <w:r>
              <w:t xml:space="preserve">Izglītības zinātnes </w:t>
            </w:r>
          </w:p>
        </w:tc>
      </w:tr>
      <w:tr w:rsidR="0005401D" w14:paraId="11AA722E" w14:textId="77777777">
        <w:trPr>
          <w:trHeight w:val="266"/>
        </w:trPr>
        <w:tc>
          <w:tcPr>
            <w:tcW w:w="4064" w:type="dxa"/>
            <w:tcBorders>
              <w:top w:val="nil"/>
              <w:left w:val="nil"/>
              <w:bottom w:val="nil"/>
              <w:right w:val="nil"/>
            </w:tcBorders>
          </w:tcPr>
          <w:p w14:paraId="5ADBFCB0" w14:textId="77777777" w:rsidR="0005401D" w:rsidRDefault="001D13AA">
            <w:pPr>
              <w:spacing w:after="0" w:line="259" w:lineRule="auto"/>
              <w:ind w:left="0" w:firstLine="0"/>
            </w:pPr>
            <w:r>
              <w:rPr>
                <w:b/>
                <w:i/>
              </w:rPr>
              <w:t>Kredītpunkti</w:t>
            </w:r>
            <w:r>
              <w:t xml:space="preserve"> </w:t>
            </w:r>
          </w:p>
        </w:tc>
        <w:tc>
          <w:tcPr>
            <w:tcW w:w="4052" w:type="dxa"/>
            <w:tcBorders>
              <w:top w:val="nil"/>
              <w:left w:val="nil"/>
              <w:bottom w:val="nil"/>
              <w:right w:val="nil"/>
            </w:tcBorders>
          </w:tcPr>
          <w:p w14:paraId="4479D9EF" w14:textId="7BEC3963" w:rsidR="0005401D" w:rsidRDefault="00791D3B">
            <w:pPr>
              <w:spacing w:after="0" w:line="259" w:lineRule="auto"/>
              <w:ind w:left="0" w:firstLine="0"/>
            </w:pPr>
            <w:r>
              <w:t>8</w:t>
            </w:r>
            <w:r w:rsidR="0016765F">
              <w:t xml:space="preserve"> (12)</w:t>
            </w:r>
          </w:p>
        </w:tc>
      </w:tr>
      <w:tr w:rsidR="0005401D" w14:paraId="2DEE840C" w14:textId="77777777">
        <w:trPr>
          <w:trHeight w:val="268"/>
        </w:trPr>
        <w:tc>
          <w:tcPr>
            <w:tcW w:w="4064" w:type="dxa"/>
            <w:tcBorders>
              <w:top w:val="nil"/>
              <w:left w:val="nil"/>
              <w:bottom w:val="nil"/>
              <w:right w:val="nil"/>
            </w:tcBorders>
          </w:tcPr>
          <w:p w14:paraId="370C8012" w14:textId="77777777" w:rsidR="0005401D" w:rsidRDefault="001D13AA">
            <w:pPr>
              <w:spacing w:after="0" w:line="259" w:lineRule="auto"/>
              <w:ind w:left="0" w:firstLine="0"/>
            </w:pPr>
            <w:r>
              <w:rPr>
                <w:b/>
                <w:i/>
              </w:rPr>
              <w:t>Kopējais kontaktstundu skaits</w:t>
            </w:r>
            <w:r>
              <w:t xml:space="preserve"> </w:t>
            </w:r>
          </w:p>
        </w:tc>
        <w:tc>
          <w:tcPr>
            <w:tcW w:w="4052" w:type="dxa"/>
            <w:tcBorders>
              <w:top w:val="nil"/>
              <w:left w:val="nil"/>
              <w:bottom w:val="nil"/>
              <w:right w:val="nil"/>
            </w:tcBorders>
          </w:tcPr>
          <w:p w14:paraId="7599F23A" w14:textId="77777777" w:rsidR="0005401D" w:rsidRDefault="001D13AA">
            <w:pPr>
              <w:spacing w:after="0" w:line="259" w:lineRule="auto"/>
              <w:ind w:left="0" w:firstLine="0"/>
            </w:pPr>
            <w:r>
              <w:rPr>
                <w:b/>
              </w:rPr>
              <w:t>0</w:t>
            </w:r>
            <w:r>
              <w:t xml:space="preserve"> </w:t>
            </w:r>
          </w:p>
        </w:tc>
      </w:tr>
      <w:tr w:rsidR="0005401D" w14:paraId="57B43F00" w14:textId="77777777">
        <w:trPr>
          <w:trHeight w:val="266"/>
        </w:trPr>
        <w:tc>
          <w:tcPr>
            <w:tcW w:w="4064" w:type="dxa"/>
            <w:tcBorders>
              <w:top w:val="nil"/>
              <w:left w:val="nil"/>
              <w:bottom w:val="nil"/>
              <w:right w:val="nil"/>
            </w:tcBorders>
          </w:tcPr>
          <w:p w14:paraId="324C8645" w14:textId="77777777" w:rsidR="0005401D" w:rsidRDefault="001D13AA">
            <w:pPr>
              <w:spacing w:after="0" w:line="259" w:lineRule="auto"/>
              <w:ind w:left="0" w:firstLine="0"/>
            </w:pPr>
            <w:r>
              <w:rPr>
                <w:b/>
                <w:i/>
              </w:rPr>
              <w:t>Lekciju stundu skaits</w:t>
            </w:r>
            <w:r>
              <w:t xml:space="preserve"> </w:t>
            </w:r>
          </w:p>
        </w:tc>
        <w:tc>
          <w:tcPr>
            <w:tcW w:w="4052" w:type="dxa"/>
            <w:tcBorders>
              <w:top w:val="nil"/>
              <w:left w:val="nil"/>
              <w:bottom w:val="nil"/>
              <w:right w:val="nil"/>
            </w:tcBorders>
          </w:tcPr>
          <w:p w14:paraId="3CC7CA9A" w14:textId="77777777" w:rsidR="0005401D" w:rsidRDefault="001D13AA">
            <w:pPr>
              <w:spacing w:after="0" w:line="259" w:lineRule="auto"/>
              <w:ind w:left="0" w:firstLine="0"/>
            </w:pPr>
            <w:r>
              <w:t xml:space="preserve">0 </w:t>
            </w:r>
          </w:p>
        </w:tc>
      </w:tr>
      <w:tr w:rsidR="0005401D" w14:paraId="36ECA51B" w14:textId="77777777">
        <w:trPr>
          <w:trHeight w:val="473"/>
        </w:trPr>
        <w:tc>
          <w:tcPr>
            <w:tcW w:w="4064" w:type="dxa"/>
            <w:tcBorders>
              <w:top w:val="nil"/>
              <w:left w:val="nil"/>
              <w:bottom w:val="nil"/>
              <w:right w:val="nil"/>
            </w:tcBorders>
          </w:tcPr>
          <w:p w14:paraId="38E1C0A9" w14:textId="77777777" w:rsidR="0005401D" w:rsidRDefault="001D13AA">
            <w:pPr>
              <w:spacing w:after="0" w:line="259" w:lineRule="auto"/>
              <w:ind w:left="0" w:firstLine="0"/>
            </w:pPr>
            <w:r>
              <w:rPr>
                <w:b/>
                <w:i/>
              </w:rPr>
              <w:t>Semināru un praktisko darbu stundu skaits</w:t>
            </w:r>
            <w:r>
              <w:t xml:space="preserve"> </w:t>
            </w:r>
          </w:p>
        </w:tc>
        <w:tc>
          <w:tcPr>
            <w:tcW w:w="4052" w:type="dxa"/>
            <w:tcBorders>
              <w:top w:val="nil"/>
              <w:left w:val="nil"/>
              <w:bottom w:val="nil"/>
              <w:right w:val="nil"/>
            </w:tcBorders>
            <w:vAlign w:val="center"/>
          </w:tcPr>
          <w:p w14:paraId="47A8EF2E" w14:textId="77777777" w:rsidR="0005401D" w:rsidRDefault="001D13AA">
            <w:pPr>
              <w:spacing w:after="0" w:line="259" w:lineRule="auto"/>
              <w:ind w:left="0" w:firstLine="0"/>
            </w:pPr>
            <w:r>
              <w:t xml:space="preserve">0 </w:t>
            </w:r>
          </w:p>
        </w:tc>
      </w:tr>
      <w:tr w:rsidR="0005401D" w14:paraId="2A870047" w14:textId="77777777">
        <w:trPr>
          <w:trHeight w:val="216"/>
        </w:trPr>
        <w:tc>
          <w:tcPr>
            <w:tcW w:w="4064" w:type="dxa"/>
            <w:tcBorders>
              <w:top w:val="nil"/>
              <w:left w:val="nil"/>
              <w:bottom w:val="nil"/>
              <w:right w:val="nil"/>
            </w:tcBorders>
          </w:tcPr>
          <w:p w14:paraId="2F86DE24"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6404E30B" w14:textId="77777777" w:rsidR="0005401D" w:rsidRDefault="001D13AA">
            <w:pPr>
              <w:spacing w:after="0" w:line="259" w:lineRule="auto"/>
              <w:ind w:left="0" w:firstLine="0"/>
            </w:pPr>
            <w:r>
              <w:t xml:space="preserve">0 </w:t>
            </w:r>
          </w:p>
        </w:tc>
      </w:tr>
      <w:tr w:rsidR="0005401D" w14:paraId="3EBDEE0D" w14:textId="77777777">
        <w:trPr>
          <w:trHeight w:val="800"/>
        </w:trPr>
        <w:tc>
          <w:tcPr>
            <w:tcW w:w="8116" w:type="dxa"/>
            <w:gridSpan w:val="2"/>
            <w:tcBorders>
              <w:top w:val="nil"/>
              <w:left w:val="nil"/>
              <w:bottom w:val="nil"/>
              <w:right w:val="nil"/>
            </w:tcBorders>
            <w:vAlign w:val="bottom"/>
          </w:tcPr>
          <w:p w14:paraId="1822711F" w14:textId="22DA9033" w:rsidR="0005401D" w:rsidRDefault="001D13AA">
            <w:pPr>
              <w:spacing w:after="52" w:line="259" w:lineRule="auto"/>
              <w:ind w:left="0" w:firstLine="0"/>
            </w:pPr>
            <w:r>
              <w:rPr>
                <w:b/>
                <w:i/>
              </w:rPr>
              <w:t xml:space="preserve">Studenta patstāvīgā darba stundu </w:t>
            </w:r>
            <w:proofErr w:type="gramStart"/>
            <w:r>
              <w:rPr>
                <w:b/>
                <w:i/>
              </w:rPr>
              <w:t>skaits</w:t>
            </w:r>
            <w:r>
              <w:t xml:space="preserve"> </w:t>
            </w:r>
            <w:r w:rsidR="002129E5">
              <w:t xml:space="preserve"> </w:t>
            </w:r>
            <w:r w:rsidR="002129E5" w:rsidRPr="00104722">
              <w:rPr>
                <w:b/>
              </w:rPr>
              <w:t>320</w:t>
            </w:r>
            <w:proofErr w:type="gramEnd"/>
            <w:r w:rsidRPr="00104722">
              <w:rPr>
                <w:b/>
              </w:rPr>
              <w:t xml:space="preserve"> </w:t>
            </w:r>
          </w:p>
          <w:p w14:paraId="7C5A771E" w14:textId="3907EAB2" w:rsidR="0005401D" w:rsidRDefault="0005401D">
            <w:pPr>
              <w:tabs>
                <w:tab w:val="center" w:pos="4559"/>
              </w:tabs>
              <w:spacing w:after="57" w:line="259" w:lineRule="auto"/>
              <w:ind w:left="0" w:firstLine="0"/>
            </w:pPr>
          </w:p>
          <w:p w14:paraId="3598B754" w14:textId="7C988F13" w:rsidR="0005401D" w:rsidRDefault="001D13AA">
            <w:pPr>
              <w:tabs>
                <w:tab w:val="right" w:pos="8116"/>
              </w:tabs>
              <w:spacing w:after="0" w:line="259" w:lineRule="auto"/>
              <w:ind w:left="0" w:firstLine="0"/>
            </w:pPr>
            <w:r>
              <w:tab/>
              <w:t xml:space="preserve"> </w:t>
            </w:r>
          </w:p>
        </w:tc>
      </w:tr>
    </w:tbl>
    <w:p w14:paraId="31806A63" w14:textId="1D03157E" w:rsidR="0005401D" w:rsidRDefault="001D13AA" w:rsidP="002A0C7A">
      <w:pPr>
        <w:spacing w:after="42" w:line="259" w:lineRule="auto"/>
      </w:pPr>
      <w:r>
        <w:rPr>
          <w:b/>
          <w:i/>
        </w:rPr>
        <w:t>Kursa izstrādātājs(-i)</w:t>
      </w:r>
      <w:r>
        <w:t xml:space="preserve"> </w:t>
      </w:r>
    </w:p>
    <w:p w14:paraId="267E33AE" w14:textId="77777777" w:rsidR="0005401D" w:rsidRDefault="001D13AA">
      <w:pPr>
        <w:spacing w:after="291"/>
        <w:ind w:left="41" w:right="56"/>
      </w:pPr>
      <w:proofErr w:type="gramStart"/>
      <w:r>
        <w:t>Dr.paed</w:t>
      </w:r>
      <w:proofErr w:type="gramEnd"/>
      <w:r>
        <w:t xml:space="preserve">., prof. Zanda Rubene </w:t>
      </w:r>
    </w:p>
    <w:p w14:paraId="3C0C7BEE" w14:textId="77777777" w:rsidR="00791D3B" w:rsidRPr="00D12219" w:rsidRDefault="00791D3B" w:rsidP="00791D3B">
      <w:pPr>
        <w:spacing w:after="289"/>
        <w:ind w:left="41" w:right="56"/>
        <w:rPr>
          <w:b/>
          <w:bCs/>
          <w:i/>
          <w:iCs/>
        </w:rPr>
      </w:pPr>
      <w:r w:rsidRPr="002A09F5">
        <w:rPr>
          <w:b/>
          <w:bCs/>
          <w:i/>
          <w:iCs/>
        </w:rPr>
        <w:t>Kursa docētājs (-i</w:t>
      </w:r>
      <w:r>
        <w:rPr>
          <w:b/>
          <w:bCs/>
          <w:i/>
          <w:iCs/>
        </w:rPr>
        <w:t>)</w:t>
      </w:r>
    </w:p>
    <w:p w14:paraId="45FB2909" w14:textId="77777777" w:rsidR="00791D3B" w:rsidRPr="00B46DB0" w:rsidRDefault="00791D3B" w:rsidP="00791D3B">
      <w:pPr>
        <w:pStyle w:val="Parasts1"/>
        <w:spacing w:after="0" w:line="256" w:lineRule="auto"/>
        <w:rPr>
          <w:rFonts w:ascii="Verdana" w:hAnsi="Verdana"/>
          <w:sz w:val="16"/>
          <w:szCs w:val="16"/>
          <w:lang w:val="lv-LV"/>
        </w:rPr>
      </w:pPr>
      <w:bookmarkStart w:id="14" w:name="_Hlk158803325"/>
      <w:r w:rsidRPr="00B46DB0">
        <w:rPr>
          <w:rFonts w:ascii="Verdana" w:hAnsi="Verdana"/>
          <w:sz w:val="16"/>
          <w:szCs w:val="16"/>
          <w:lang w:val="lv-LV"/>
        </w:rPr>
        <w:t xml:space="preserve">Dr. paed., prof. Jeļena Davidova </w:t>
      </w:r>
    </w:p>
    <w:p w14:paraId="4F62145D" w14:textId="77777777" w:rsidR="00791D3B" w:rsidRPr="00B46DB0" w:rsidRDefault="00791D3B" w:rsidP="00791D3B">
      <w:pPr>
        <w:pStyle w:val="Parasts1"/>
        <w:spacing w:after="0" w:line="256" w:lineRule="auto"/>
        <w:jc w:val="left"/>
        <w:rPr>
          <w:rFonts w:ascii="Verdana" w:hAnsi="Verdana"/>
          <w:sz w:val="16"/>
          <w:szCs w:val="16"/>
          <w:lang w:val="lv-LV"/>
        </w:rPr>
      </w:pPr>
      <w:r w:rsidRPr="00B46DB0">
        <w:rPr>
          <w:rFonts w:ascii="Verdana" w:hAnsi="Verdana"/>
          <w:sz w:val="16"/>
          <w:szCs w:val="16"/>
        </w:rPr>
        <w:t xml:space="preserve">Dr. psych., prof. </w:t>
      </w:r>
      <w:r w:rsidRPr="00B46DB0">
        <w:rPr>
          <w:rFonts w:ascii="Verdana" w:hAnsi="Verdana"/>
          <w:sz w:val="16"/>
          <w:szCs w:val="16"/>
          <w:lang w:val="lv-LV"/>
        </w:rPr>
        <w:t>Anita Pipere</w:t>
      </w:r>
    </w:p>
    <w:p w14:paraId="00B40250" w14:textId="77777777" w:rsidR="00791D3B" w:rsidRPr="00B46DB0" w:rsidRDefault="00791D3B" w:rsidP="00791D3B">
      <w:pPr>
        <w:pStyle w:val="Parasts1"/>
        <w:spacing w:after="0" w:line="256" w:lineRule="auto"/>
        <w:jc w:val="left"/>
        <w:rPr>
          <w:rFonts w:ascii="Verdana" w:hAnsi="Verdana"/>
          <w:sz w:val="16"/>
          <w:szCs w:val="16"/>
          <w:lang w:val="lv-LV"/>
        </w:rPr>
      </w:pPr>
      <w:r w:rsidRPr="00B46DB0">
        <w:rPr>
          <w:rFonts w:ascii="Verdana" w:hAnsi="Verdana"/>
          <w:sz w:val="16"/>
          <w:szCs w:val="16"/>
          <w:lang w:val="lv-LV"/>
        </w:rPr>
        <w:t>Ph.D., prof. Dzintra Iliško</w:t>
      </w:r>
    </w:p>
    <w:p w14:paraId="14C97854" w14:textId="77777777" w:rsidR="00791D3B" w:rsidRPr="00B46DB0" w:rsidRDefault="00791D3B" w:rsidP="00791D3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asoc.prof. Segejs Čapulis</w:t>
      </w:r>
    </w:p>
    <w:p w14:paraId="1019EA03" w14:textId="77777777" w:rsidR="00791D3B" w:rsidRPr="00B46DB0" w:rsidRDefault="00791D3B" w:rsidP="00791D3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doc. Sandra Zariņa</w:t>
      </w:r>
    </w:p>
    <w:p w14:paraId="4D333C9C" w14:textId="77777777" w:rsidR="00791D3B" w:rsidRPr="00B46DB0" w:rsidRDefault="00791D3B" w:rsidP="00791D3B">
      <w:pPr>
        <w:pStyle w:val="Parasts1"/>
        <w:spacing w:after="0" w:line="256" w:lineRule="auto"/>
        <w:jc w:val="left"/>
        <w:rPr>
          <w:rFonts w:ascii="Verdana" w:hAnsi="Verdana"/>
          <w:sz w:val="16"/>
          <w:szCs w:val="16"/>
          <w:lang w:val="lv-LV"/>
        </w:rPr>
      </w:pPr>
      <w:r w:rsidRPr="00B46DB0">
        <w:rPr>
          <w:rFonts w:ascii="Verdana" w:hAnsi="Verdana"/>
          <w:sz w:val="16"/>
          <w:szCs w:val="16"/>
          <w:lang w:val="lv-LV"/>
        </w:rPr>
        <w:t>Dr. paed., vad. pētn. Mārīte Kravale-Pauliņa</w:t>
      </w:r>
    </w:p>
    <w:p w14:paraId="5634A0DF" w14:textId="0BB51971" w:rsidR="00791D3B" w:rsidRPr="001535AA" w:rsidRDefault="00791D3B" w:rsidP="00791D3B">
      <w:pPr>
        <w:spacing w:after="289"/>
        <w:ind w:right="56"/>
        <w:rPr>
          <w:rFonts w:cs="Times New Roman"/>
          <w:sz w:val="16"/>
          <w:szCs w:val="16"/>
          <w:lang w:val="lv-LV"/>
        </w:rPr>
      </w:pPr>
      <w:r w:rsidRPr="00B46DB0">
        <w:rPr>
          <w:rFonts w:cs="Times New Roman"/>
          <w:sz w:val="16"/>
          <w:szCs w:val="16"/>
          <w:lang w:val="lv-LV"/>
        </w:rPr>
        <w:t>Ph.D., vad. pētn. Ilona Fjodorova</w:t>
      </w:r>
    </w:p>
    <w:bookmarkEnd w:id="14"/>
    <w:p w14:paraId="52915A46"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2D4114E2" w14:textId="77777777" w:rsidR="0005401D" w:rsidRPr="001535AA" w:rsidRDefault="001D13AA" w:rsidP="002A0C7A">
      <w:pPr>
        <w:spacing w:after="52"/>
        <w:ind w:left="41" w:right="56"/>
        <w:jc w:val="both"/>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34CAF9B2" w14:textId="77777777" w:rsidR="0005401D" w:rsidRPr="001535AA" w:rsidRDefault="001D13AA" w:rsidP="002A0C7A">
      <w:pPr>
        <w:spacing w:after="42" w:line="259" w:lineRule="auto"/>
        <w:ind w:left="46" w:firstLine="0"/>
        <w:jc w:val="both"/>
        <w:rPr>
          <w:lang w:val="lv-LV"/>
        </w:rPr>
      </w:pPr>
      <w:r w:rsidRPr="001535AA">
        <w:rPr>
          <w:lang w:val="lv-LV"/>
        </w:rPr>
        <w:lastRenderedPageBreak/>
        <w:t xml:space="preserve">  </w:t>
      </w:r>
    </w:p>
    <w:p w14:paraId="69D9E21A" w14:textId="77777777" w:rsidR="0005401D" w:rsidRPr="001535AA" w:rsidRDefault="001D13AA" w:rsidP="002A0C7A">
      <w:pPr>
        <w:spacing w:after="52" w:line="252" w:lineRule="auto"/>
        <w:ind w:left="41"/>
        <w:jc w:val="both"/>
        <w:rPr>
          <w:lang w:val="lv-LV"/>
        </w:rPr>
      </w:pPr>
      <w:r w:rsidRPr="001535AA">
        <w:rPr>
          <w:b/>
          <w:i/>
          <w:lang w:val="lv-LV"/>
        </w:rPr>
        <w:t>Studiju kursa anotācija</w:t>
      </w:r>
      <w:r w:rsidRPr="001535AA">
        <w:rPr>
          <w:lang w:val="lv-LV"/>
        </w:rPr>
        <w:t xml:space="preserve"> </w:t>
      </w:r>
    </w:p>
    <w:p w14:paraId="66C3E160" w14:textId="77777777" w:rsidR="0005401D" w:rsidRPr="001535AA" w:rsidRDefault="001D13AA" w:rsidP="002A0C7A">
      <w:pPr>
        <w:ind w:left="41" w:right="56"/>
        <w:jc w:val="both"/>
        <w:rPr>
          <w:lang w:val="lv-LV"/>
        </w:rPr>
      </w:pPr>
      <w:r w:rsidRPr="001535AA">
        <w:rPr>
          <w:lang w:val="lv-LV"/>
        </w:rPr>
        <w:t xml:space="preserve">Studiju kursa mērķis ir pilnveidot doktorantu pētniecisko kompetenci: kursa apguves laikā doktorants padziļināti pilnveido zinātniskās komunikācijas prasmes, izstrādājot zinātnisku referātu un zinātnisku rakstu par promocijas pētījuma teorētisko novitāti un/vai izmēģinājuma pētījumu, kā arī sagatavo to prezentēšanai. </w:t>
      </w:r>
    </w:p>
    <w:p w14:paraId="03AA093A" w14:textId="77777777" w:rsidR="0005401D" w:rsidRPr="001535AA" w:rsidRDefault="001D13AA" w:rsidP="002A0C7A">
      <w:pPr>
        <w:spacing w:after="0" w:line="259" w:lineRule="auto"/>
        <w:ind w:left="46" w:firstLine="0"/>
        <w:jc w:val="both"/>
        <w:rPr>
          <w:lang w:val="lv-LV"/>
        </w:rPr>
      </w:pPr>
      <w:r w:rsidRPr="001535AA">
        <w:rPr>
          <w:lang w:val="lv-LV"/>
        </w:rPr>
        <w:t xml:space="preserve"> </w:t>
      </w:r>
    </w:p>
    <w:p w14:paraId="2D30B862" w14:textId="77777777" w:rsidR="0005401D" w:rsidRDefault="001D13AA" w:rsidP="002A0C7A">
      <w:pPr>
        <w:ind w:left="41" w:right="56"/>
        <w:jc w:val="both"/>
      </w:pPr>
      <w:r>
        <w:t xml:space="preserve">Uzdevumi - </w:t>
      </w:r>
    </w:p>
    <w:p w14:paraId="411E57ED" w14:textId="77777777" w:rsidR="0005401D" w:rsidRDefault="001D13AA" w:rsidP="00D20D81">
      <w:pPr>
        <w:numPr>
          <w:ilvl w:val="0"/>
          <w:numId w:val="94"/>
        </w:numPr>
        <w:ind w:right="56"/>
        <w:jc w:val="both"/>
      </w:pPr>
      <w:r>
        <w:t xml:space="preserve">Pilnveidot doktorantu kompetenci analizēt aktuālas izpētes problēmas izglītības teorijā un praksē, salīdzināt metodoloģiskās sistēmas un </w:t>
      </w:r>
      <w:proofErr w:type="gramStart"/>
      <w:r>
        <w:t>pieredzi;;</w:t>
      </w:r>
      <w:proofErr w:type="gramEnd"/>
      <w:r>
        <w:t xml:space="preserve"> </w:t>
      </w:r>
    </w:p>
    <w:p w14:paraId="441FEE26" w14:textId="77777777" w:rsidR="0005401D" w:rsidRDefault="001D13AA" w:rsidP="00D20D81">
      <w:pPr>
        <w:numPr>
          <w:ilvl w:val="0"/>
          <w:numId w:val="94"/>
        </w:numPr>
        <w:ind w:right="56"/>
        <w:jc w:val="both"/>
      </w:pPr>
      <w:r>
        <w:t xml:space="preserve">Rosināt doktorantus kritiski analizēt atšķirīgas pētnieciskās pieejas izglītības zinātnēs un pamatot tās; </w:t>
      </w:r>
    </w:p>
    <w:p w14:paraId="17FFF37C" w14:textId="77777777" w:rsidR="0005401D" w:rsidRDefault="001D13AA" w:rsidP="00D20D81">
      <w:pPr>
        <w:numPr>
          <w:ilvl w:val="0"/>
          <w:numId w:val="94"/>
        </w:numPr>
        <w:ind w:right="56"/>
        <w:jc w:val="both"/>
      </w:pPr>
      <w:r>
        <w:t xml:space="preserve">Pilnveidot zinātniskās komunikācijas prasmes zinātnisku referātu un zinātnisku rakstu sagatavošanai prezentēšanai. </w:t>
      </w:r>
    </w:p>
    <w:p w14:paraId="512CA10E" w14:textId="77777777" w:rsidR="0005401D" w:rsidRDefault="001D13AA" w:rsidP="002A0C7A">
      <w:pPr>
        <w:spacing w:after="0" w:line="259" w:lineRule="auto"/>
        <w:ind w:left="46" w:firstLine="0"/>
        <w:jc w:val="both"/>
      </w:pPr>
      <w:r>
        <w:t xml:space="preserve"> </w:t>
      </w:r>
    </w:p>
    <w:p w14:paraId="382B7B17" w14:textId="77777777" w:rsidR="0005401D" w:rsidRDefault="001D13AA" w:rsidP="002A0C7A">
      <w:pPr>
        <w:spacing w:after="0" w:line="259" w:lineRule="auto"/>
        <w:ind w:left="46" w:firstLine="0"/>
        <w:jc w:val="both"/>
      </w:pPr>
      <w:r>
        <w:t xml:space="preserve"> </w:t>
      </w:r>
    </w:p>
    <w:p w14:paraId="771DF57F" w14:textId="77777777" w:rsidR="0005401D" w:rsidRDefault="001D13AA" w:rsidP="002A0C7A">
      <w:pPr>
        <w:ind w:left="41" w:right="56"/>
        <w:jc w:val="both"/>
      </w:pPr>
      <w:r>
        <w:t xml:space="preserve">Zinātniskā publikācija tiek izstrādāta latviešu vai angļu valodā. </w:t>
      </w:r>
    </w:p>
    <w:p w14:paraId="536008AA" w14:textId="77777777" w:rsidR="0005401D" w:rsidRDefault="001D13AA" w:rsidP="002A0C7A">
      <w:pPr>
        <w:spacing w:after="0" w:line="259" w:lineRule="auto"/>
        <w:ind w:left="46" w:firstLine="0"/>
        <w:jc w:val="both"/>
      </w:pPr>
      <w:r>
        <w:t xml:space="preserve"> </w:t>
      </w:r>
    </w:p>
    <w:p w14:paraId="26394198" w14:textId="77777777" w:rsidR="0005401D" w:rsidRDefault="001D13AA" w:rsidP="002A0C7A">
      <w:pPr>
        <w:spacing w:after="0" w:line="259" w:lineRule="auto"/>
        <w:ind w:left="46" w:firstLine="0"/>
        <w:jc w:val="both"/>
      </w:pPr>
      <w:r>
        <w:t xml:space="preserve"> </w:t>
      </w:r>
    </w:p>
    <w:p w14:paraId="7D9623E8"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03EC6443" w14:textId="77777777" w:rsidR="0005401D" w:rsidRDefault="001D13AA" w:rsidP="002A0C7A">
      <w:pPr>
        <w:spacing w:after="0" w:line="259" w:lineRule="auto"/>
        <w:ind w:left="46" w:firstLine="0"/>
        <w:jc w:val="both"/>
      </w:pPr>
      <w:r>
        <w:t xml:space="preserve"> </w:t>
      </w:r>
    </w:p>
    <w:p w14:paraId="33EFEBE8" w14:textId="77777777" w:rsidR="0007362D" w:rsidRDefault="001D13AA" w:rsidP="002A0C7A">
      <w:pPr>
        <w:spacing w:after="49"/>
        <w:ind w:left="41" w:right="327"/>
        <w:jc w:val="both"/>
      </w:pPr>
      <w:r>
        <w:t xml:space="preserve">Šī studiju kursa ietvaros studenta patstāvīgā darba uzdevums ir pilnveidot zinātniskās komunikācijas prasmes, izstrādājot zinātnisku referātu un zinātnisku rakstu par promocijas pētījuma teorētisko novitāti un/vai izmēģinājuma pētījumu, kā arī sagatavot to prezentēšanai starptautiskā zinātniskā konferencē. </w:t>
      </w:r>
    </w:p>
    <w:p w14:paraId="498821BE" w14:textId="77777777" w:rsidR="0007362D" w:rsidRDefault="0007362D">
      <w:pPr>
        <w:spacing w:after="49"/>
        <w:ind w:left="41" w:right="327"/>
      </w:pPr>
    </w:p>
    <w:p w14:paraId="1ECEFDE3" w14:textId="1639FC13" w:rsidR="0005401D" w:rsidRDefault="001D13AA">
      <w:pPr>
        <w:spacing w:after="49"/>
        <w:ind w:left="41" w:right="327"/>
      </w:pPr>
      <w:r>
        <w:rPr>
          <w:b/>
          <w:i/>
        </w:rPr>
        <w:t>Studiju rezultāti</w:t>
      </w:r>
      <w:r>
        <w:t xml:space="preserve"> </w:t>
      </w:r>
    </w:p>
    <w:p w14:paraId="05EEB301" w14:textId="77777777" w:rsidR="0005401D" w:rsidRDefault="001D13AA">
      <w:pPr>
        <w:ind w:left="41" w:right="56"/>
      </w:pPr>
      <w:r>
        <w:t xml:space="preserve">Zināšanas </w:t>
      </w:r>
    </w:p>
    <w:p w14:paraId="3155D00E" w14:textId="77777777" w:rsidR="0005401D" w:rsidRDefault="001D13AA" w:rsidP="00D20D81">
      <w:pPr>
        <w:numPr>
          <w:ilvl w:val="0"/>
          <w:numId w:val="532"/>
        </w:numPr>
        <w:ind w:right="56" w:hanging="230"/>
      </w:pPr>
      <w:r>
        <w:t xml:space="preserve">Izprot aktuālās izglītības zinātņu zinātniskās teorijas un atziņas un to veidošanās kontekstu. </w:t>
      </w:r>
    </w:p>
    <w:p w14:paraId="441B86BF" w14:textId="77777777" w:rsidR="0005401D" w:rsidRDefault="001D13AA" w:rsidP="00D20D81">
      <w:pPr>
        <w:numPr>
          <w:ilvl w:val="0"/>
          <w:numId w:val="532"/>
        </w:numPr>
        <w:ind w:right="56" w:hanging="230"/>
        <w:jc w:val="both"/>
      </w:pPr>
      <w:r>
        <w:t xml:space="preserve">Izprot teorētiskās un empīriskās pētniecības metodes un metodoloģiju izglītības zinātņu nozarē un saskarē ar citām zinātņu nozarēm, starpdisciplināru pieeju pētniecībā. </w:t>
      </w:r>
    </w:p>
    <w:p w14:paraId="6F0D292C" w14:textId="77777777" w:rsidR="0005401D" w:rsidRDefault="001D13AA" w:rsidP="00D20D81">
      <w:pPr>
        <w:numPr>
          <w:ilvl w:val="0"/>
          <w:numId w:val="532"/>
        </w:numPr>
        <w:ind w:right="56" w:hanging="230"/>
        <w:jc w:val="both"/>
      </w:pPr>
      <w:r>
        <w:t xml:space="preserve">Izprot izglītības zinātņu nozares pētnieka lomu sabiedrības attīstībā, izglītības problēmu risināšanā salīdzinošās izglītības politikas kontekstā. </w:t>
      </w:r>
    </w:p>
    <w:p w14:paraId="66F16A61" w14:textId="77777777" w:rsidR="0005401D" w:rsidRDefault="001D13AA" w:rsidP="002A0C7A">
      <w:pPr>
        <w:spacing w:after="0" w:line="259" w:lineRule="auto"/>
        <w:ind w:left="46" w:firstLine="0"/>
        <w:jc w:val="both"/>
      </w:pPr>
      <w:r>
        <w:t xml:space="preserve"> </w:t>
      </w:r>
    </w:p>
    <w:p w14:paraId="568AEC92" w14:textId="77777777" w:rsidR="0005401D" w:rsidRDefault="001D13AA" w:rsidP="002A0C7A">
      <w:pPr>
        <w:ind w:left="41" w:right="56"/>
        <w:jc w:val="both"/>
      </w:pPr>
      <w:r>
        <w:t xml:space="preserve">Prasmes </w:t>
      </w:r>
    </w:p>
    <w:p w14:paraId="2AA27502" w14:textId="77777777" w:rsidR="0005401D" w:rsidRDefault="001D13AA" w:rsidP="00D20D81">
      <w:pPr>
        <w:numPr>
          <w:ilvl w:val="0"/>
          <w:numId w:val="533"/>
        </w:numPr>
        <w:ind w:right="56" w:hanging="230"/>
        <w:jc w:val="both"/>
      </w:pPr>
      <w:r>
        <w:t xml:space="preserve">Patstāvīgi lieto ar izglītības zinātnēm saistīto zinātņu teorijas, pētnieciskās metodes, lai veiktu pētniecisku darbību izglītības jomā starptautiski salīdzinošā kontekstā. </w:t>
      </w:r>
    </w:p>
    <w:p w14:paraId="356F8AA5" w14:textId="77777777" w:rsidR="0005401D" w:rsidRDefault="001D13AA" w:rsidP="00D20D81">
      <w:pPr>
        <w:numPr>
          <w:ilvl w:val="0"/>
          <w:numId w:val="533"/>
        </w:numPr>
        <w:ind w:right="56" w:hanging="230"/>
        <w:jc w:val="both"/>
      </w:pPr>
      <w:r>
        <w:t xml:space="preserve">Patstāvīgi formulē un kritiski analizē pētījuma problēmas dažādos izglītības līmeņos. </w:t>
      </w:r>
    </w:p>
    <w:p w14:paraId="1326A945" w14:textId="77777777" w:rsidR="0005401D" w:rsidRDefault="001D13AA" w:rsidP="00D20D81">
      <w:pPr>
        <w:numPr>
          <w:ilvl w:val="0"/>
          <w:numId w:val="533"/>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4D3880ED" w14:textId="77777777" w:rsidR="0005401D" w:rsidRDefault="001D13AA" w:rsidP="00D20D81">
      <w:pPr>
        <w:numPr>
          <w:ilvl w:val="0"/>
          <w:numId w:val="533"/>
        </w:numPr>
        <w:ind w:right="56" w:hanging="230"/>
        <w:jc w:val="both"/>
      </w:pPr>
      <w:r>
        <w:t xml:space="preserve">Mutiski un rakstiski komunicē un diskutē par izglītības zinātņu nozari, tajā veiktu pētījumu rezultātiem ar plašākām zinātniskajām aprindām un sabiedrību kopumā Latvijā un starptautiskā vidē. </w:t>
      </w:r>
    </w:p>
    <w:p w14:paraId="0BB6DB2B" w14:textId="77777777" w:rsidR="0005401D" w:rsidRDefault="001D13AA" w:rsidP="00D20D81">
      <w:pPr>
        <w:numPr>
          <w:ilvl w:val="0"/>
          <w:numId w:val="533"/>
        </w:numPr>
        <w:ind w:right="56" w:hanging="230"/>
        <w:jc w:val="both"/>
      </w:pPr>
      <w:r>
        <w:t xml:space="preserve">Pieņem zinātniski pamatotus lēmumus izglītības problēmu risinājumos un argumentēti aizstāv savu viedokli. </w:t>
      </w:r>
    </w:p>
    <w:p w14:paraId="0102B6A6" w14:textId="77777777" w:rsidR="0005401D" w:rsidRDefault="001D13AA" w:rsidP="00D20D81">
      <w:pPr>
        <w:numPr>
          <w:ilvl w:val="0"/>
          <w:numId w:val="533"/>
        </w:numPr>
        <w:ind w:right="56" w:hanging="230"/>
        <w:jc w:val="both"/>
      </w:pPr>
      <w:r>
        <w:t xml:space="preserve">Sadarbojas starpdisciplinārā pētnieku komandā lokālā vai starptautiskā kontekstā. </w:t>
      </w:r>
    </w:p>
    <w:p w14:paraId="6025B05B" w14:textId="77777777" w:rsidR="0005401D" w:rsidRDefault="001D13AA" w:rsidP="00D20D81">
      <w:pPr>
        <w:numPr>
          <w:ilvl w:val="0"/>
          <w:numId w:val="533"/>
        </w:numPr>
        <w:ind w:right="56" w:hanging="230"/>
        <w:jc w:val="both"/>
      </w:pPr>
      <w:r>
        <w:t xml:space="preserve">Piedāvā inovatīvus risinājumus un perspektīvu skatījumu uz izglītības dažādu aspektu attīstību nākotnē. </w:t>
      </w:r>
    </w:p>
    <w:p w14:paraId="20EB79CA" w14:textId="77777777" w:rsidR="0005401D" w:rsidRDefault="001D13AA" w:rsidP="002A0C7A">
      <w:pPr>
        <w:spacing w:after="0" w:line="259" w:lineRule="auto"/>
        <w:ind w:left="46" w:firstLine="0"/>
        <w:jc w:val="both"/>
      </w:pPr>
      <w:r>
        <w:t xml:space="preserve"> </w:t>
      </w:r>
    </w:p>
    <w:p w14:paraId="04ABFA73" w14:textId="77777777" w:rsidR="0005401D" w:rsidRDefault="001D13AA" w:rsidP="002A0C7A">
      <w:pPr>
        <w:ind w:left="41" w:right="56"/>
        <w:jc w:val="both"/>
      </w:pPr>
      <w:r>
        <w:t xml:space="preserve">Kompetence </w:t>
      </w:r>
    </w:p>
    <w:p w14:paraId="54B3CCDE" w14:textId="77777777" w:rsidR="0005401D" w:rsidRDefault="001D13AA" w:rsidP="00D20D81">
      <w:pPr>
        <w:numPr>
          <w:ilvl w:val="0"/>
          <w:numId w:val="534"/>
        </w:numPr>
        <w:ind w:right="56" w:hanging="230"/>
        <w:jc w:val="both"/>
      </w:pPr>
      <w:r>
        <w:t xml:space="preserve">Patstāvīgi, pamatoti izvirza inovatīvas pētījumu idejas, tās kritiski izvērtē un sintezē izglītības zinātnēs un starpdisciplinārā kontekstā. </w:t>
      </w:r>
    </w:p>
    <w:p w14:paraId="45C562F6" w14:textId="50387EEB" w:rsidR="0005401D" w:rsidRDefault="001D13AA" w:rsidP="00D20D81">
      <w:pPr>
        <w:numPr>
          <w:ilvl w:val="0"/>
          <w:numId w:val="534"/>
        </w:numPr>
        <w:ind w:right="56" w:hanging="230"/>
        <w:jc w:val="both"/>
      </w:pPr>
      <w:r>
        <w:t xml:space="preserve">Publicē sava pētījuma rezultātus starptautiski atzītos, tai skaitā, starptautiski citējamos izdevumos Latvijā un ārvalstīs. </w:t>
      </w:r>
    </w:p>
    <w:p w14:paraId="4072594C" w14:textId="77777777" w:rsidR="0005401D" w:rsidRDefault="001D13AA" w:rsidP="00D20D81">
      <w:pPr>
        <w:numPr>
          <w:ilvl w:val="0"/>
          <w:numId w:val="534"/>
        </w:numPr>
        <w:spacing w:after="54"/>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7DD8A1F5" w14:textId="77777777" w:rsidR="0005401D" w:rsidRDefault="001D13AA">
      <w:pPr>
        <w:spacing w:after="52" w:line="252" w:lineRule="auto"/>
        <w:ind w:left="41"/>
      </w:pPr>
      <w:r>
        <w:rPr>
          <w:b/>
          <w:i/>
        </w:rPr>
        <w:t>Prasības kredītpunktu iegūšanai</w:t>
      </w:r>
      <w:r>
        <w:t xml:space="preserve"> </w:t>
      </w:r>
    </w:p>
    <w:p w14:paraId="7ACA1CAD" w14:textId="77777777" w:rsidR="0005401D" w:rsidRDefault="001D13AA">
      <w:pPr>
        <w:ind w:left="41" w:right="56"/>
      </w:pPr>
      <w:r>
        <w:t xml:space="preserve">Izglītības zinātņu doktorantūras padomei prezentēts apliecinājums par starptautiski recenzētu zinātnisku publikāciju. </w:t>
      </w:r>
    </w:p>
    <w:p w14:paraId="36BB0F9C" w14:textId="77777777" w:rsidR="0005401D" w:rsidRDefault="001D13AA">
      <w:pPr>
        <w:ind w:left="41" w:right="56"/>
      </w:pPr>
      <w:r>
        <w:t xml:space="preserve">Vērtējums - ieskaitīts, neieskaitīts. </w:t>
      </w:r>
    </w:p>
    <w:p w14:paraId="4152A9C4" w14:textId="77777777" w:rsidR="0005401D" w:rsidRDefault="001D13AA">
      <w:pPr>
        <w:spacing w:after="0" w:line="259" w:lineRule="auto"/>
        <w:ind w:left="46" w:firstLine="0"/>
      </w:pPr>
      <w:r>
        <w:t xml:space="preserve"> </w:t>
      </w:r>
    </w:p>
    <w:p w14:paraId="1B4792BB" w14:textId="77777777" w:rsidR="0005401D" w:rsidRDefault="001D13AA">
      <w:pPr>
        <w:ind w:left="41" w:right="56"/>
      </w:pPr>
      <w:r>
        <w:t xml:space="preserve">Noslēguma pārbaudījums: </w:t>
      </w:r>
    </w:p>
    <w:p w14:paraId="23D4D133" w14:textId="77777777" w:rsidR="0005401D" w:rsidRDefault="001D13AA">
      <w:pPr>
        <w:spacing w:after="0" w:line="259" w:lineRule="auto"/>
        <w:ind w:left="46" w:firstLine="0"/>
      </w:pPr>
      <w:r>
        <w:t xml:space="preserve"> </w:t>
      </w:r>
    </w:p>
    <w:p w14:paraId="366A4D05" w14:textId="77777777" w:rsidR="0005401D" w:rsidRDefault="001D13AA">
      <w:pPr>
        <w:spacing w:after="49"/>
        <w:ind w:left="41" w:right="56"/>
      </w:pPr>
      <w:r>
        <w:t xml:space="preserve">Ieskaite atestācijas seminārā – 100% </w:t>
      </w:r>
    </w:p>
    <w:p w14:paraId="27199B33" w14:textId="77777777" w:rsidR="0005401D" w:rsidRDefault="001D13AA">
      <w:pPr>
        <w:spacing w:after="52" w:line="252" w:lineRule="auto"/>
        <w:ind w:left="41"/>
      </w:pPr>
      <w:r>
        <w:rPr>
          <w:b/>
          <w:i/>
        </w:rPr>
        <w:t>Studiju rezultātu vērtēšanas kritēriji</w:t>
      </w:r>
      <w:r>
        <w:t xml:space="preserve"> </w:t>
      </w:r>
    </w:p>
    <w:p w14:paraId="49700716" w14:textId="77777777" w:rsidR="004959CC" w:rsidRPr="00B02B83" w:rsidRDefault="001D13AA" w:rsidP="004959CC">
      <w:pPr>
        <w:ind w:left="0" w:right="56" w:firstLine="0"/>
        <w:jc w:val="both"/>
        <w:rPr>
          <w:lang w:val="lv-LV"/>
        </w:rPr>
      </w:pPr>
      <w:r>
        <w:lastRenderedPageBreak/>
        <w:t xml:space="preserve"> </w:t>
      </w:r>
      <w:r w:rsidR="004959CC" w:rsidRPr="0043595D">
        <w:rPr>
          <w:rFonts w:ascii="Times New Roman" w:hAnsi="Times New Roman" w:cs="Times New Roman"/>
          <w:sz w:val="20"/>
          <w:szCs w:val="20"/>
          <w:lang w:eastAsia="x-none"/>
        </w:rPr>
        <w:t>Studiju kursa apguve tā noslēgumā tiek vērtēta </w:t>
      </w:r>
      <w:r w:rsidR="004959CC">
        <w:rPr>
          <w:rFonts w:ascii="Times New Roman" w:hAnsi="Times New Roman" w:cs="Times New Roman"/>
          <w:sz w:val="20"/>
          <w:szCs w:val="20"/>
          <w:lang w:eastAsia="x-none"/>
        </w:rPr>
        <w:t>10 ballu skalā</w:t>
      </w:r>
      <w:r w:rsidR="004959CC"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004959CC">
        <w:rPr>
          <w:rFonts w:ascii="Times New Roman" w:hAnsi="Times New Roman" w:cs="Times New Roman"/>
          <w:sz w:val="20"/>
          <w:szCs w:val="20"/>
          <w:lang w:eastAsia="x-none"/>
        </w:rPr>
        <w:t>. Studiju kursa apguve noslēgumā tiek vērtēta ar ieskaitīts/ neieskaitīts.</w:t>
      </w:r>
    </w:p>
    <w:p w14:paraId="1EF1F033" w14:textId="076BB0F3" w:rsidR="0085211F" w:rsidRDefault="0085211F" w:rsidP="004959CC">
      <w:pPr>
        <w:ind w:left="0" w:right="56" w:firstLine="0"/>
        <w:jc w:val="both"/>
      </w:pPr>
      <w:r>
        <w:t xml:space="preserve">. </w:t>
      </w:r>
    </w:p>
    <w:p w14:paraId="490CA79A" w14:textId="42988C59" w:rsidR="00834BE7" w:rsidRPr="00031A24" w:rsidRDefault="00834BE7" w:rsidP="00834BE7">
      <w:pPr>
        <w:spacing w:after="0" w:line="240" w:lineRule="auto"/>
        <w:jc w:val="both"/>
        <w:rPr>
          <w:rFonts w:asciiTheme="majorHAnsi" w:hAnsiTheme="majorHAnsi" w:cstheme="majorHAnsi"/>
          <w:sz w:val="20"/>
          <w:szCs w:val="20"/>
          <w:lang w:eastAsia="x-none"/>
        </w:rPr>
      </w:pPr>
    </w:p>
    <w:p w14:paraId="1C63B9F6" w14:textId="0586ACDE" w:rsidR="0005401D" w:rsidRDefault="0005401D">
      <w:pPr>
        <w:spacing w:after="89"/>
        <w:ind w:left="41" w:right="56"/>
      </w:pPr>
    </w:p>
    <w:tbl>
      <w:tblPr>
        <w:tblStyle w:val="TableGrid"/>
        <w:tblW w:w="6049" w:type="dxa"/>
        <w:tblInd w:w="72" w:type="dxa"/>
        <w:tblCellMar>
          <w:top w:w="88" w:type="dxa"/>
          <w:left w:w="41" w:type="dxa"/>
        </w:tblCellMar>
        <w:tblLook w:val="04A0" w:firstRow="1" w:lastRow="0" w:firstColumn="1" w:lastColumn="0" w:noHBand="0" w:noVBand="1"/>
      </w:tblPr>
      <w:tblGrid>
        <w:gridCol w:w="2756"/>
        <w:gridCol w:w="229"/>
        <w:gridCol w:w="230"/>
        <w:gridCol w:w="230"/>
        <w:gridCol w:w="229"/>
        <w:gridCol w:w="230"/>
        <w:gridCol w:w="230"/>
        <w:gridCol w:w="229"/>
        <w:gridCol w:w="230"/>
        <w:gridCol w:w="231"/>
        <w:gridCol w:w="306"/>
        <w:gridCol w:w="307"/>
        <w:gridCol w:w="307"/>
        <w:gridCol w:w="305"/>
      </w:tblGrid>
      <w:tr w:rsidR="0005401D" w14:paraId="32D689EC" w14:textId="77777777">
        <w:trPr>
          <w:trHeight w:val="296"/>
        </w:trPr>
        <w:tc>
          <w:tcPr>
            <w:tcW w:w="2756" w:type="dxa"/>
            <w:vMerge w:val="restart"/>
            <w:tcBorders>
              <w:top w:val="single" w:sz="6" w:space="0" w:color="A0A0A0"/>
              <w:left w:val="single" w:sz="6" w:space="0" w:color="F0F0F0"/>
              <w:bottom w:val="single" w:sz="6" w:space="0" w:color="A0A0A0"/>
              <w:right w:val="single" w:sz="6" w:space="0" w:color="A0A0A0"/>
            </w:tcBorders>
            <w:vAlign w:val="center"/>
          </w:tcPr>
          <w:p w14:paraId="38E1E251" w14:textId="77777777" w:rsidR="0005401D" w:rsidRDefault="001D13AA">
            <w:pPr>
              <w:spacing w:after="0" w:line="259" w:lineRule="auto"/>
              <w:ind w:left="0" w:firstLine="0"/>
            </w:pPr>
            <w:r>
              <w:t xml:space="preserve">Pārbaudījumu veidi </w:t>
            </w:r>
          </w:p>
        </w:tc>
        <w:tc>
          <w:tcPr>
            <w:tcW w:w="3293" w:type="dxa"/>
            <w:gridSpan w:val="13"/>
            <w:tcBorders>
              <w:top w:val="single" w:sz="6" w:space="0" w:color="A0A0A0"/>
              <w:left w:val="single" w:sz="6" w:space="0" w:color="F0F0F0"/>
              <w:bottom w:val="single" w:sz="6" w:space="0" w:color="A0A0A0"/>
              <w:right w:val="single" w:sz="6" w:space="0" w:color="A0A0A0"/>
            </w:tcBorders>
          </w:tcPr>
          <w:p w14:paraId="4CB40FFF" w14:textId="77777777" w:rsidR="0005401D" w:rsidRDefault="001D13AA">
            <w:pPr>
              <w:spacing w:after="0" w:line="259" w:lineRule="auto"/>
              <w:ind w:left="2" w:firstLine="0"/>
            </w:pPr>
            <w:r>
              <w:t xml:space="preserve">Studiju rezultāti </w:t>
            </w:r>
          </w:p>
        </w:tc>
      </w:tr>
      <w:tr w:rsidR="0005401D" w14:paraId="52DC527A" w14:textId="77777777">
        <w:trPr>
          <w:trHeight w:val="298"/>
        </w:trPr>
        <w:tc>
          <w:tcPr>
            <w:tcW w:w="0" w:type="auto"/>
            <w:vMerge/>
            <w:tcBorders>
              <w:top w:val="nil"/>
              <w:left w:val="single" w:sz="6" w:space="0" w:color="F0F0F0"/>
              <w:bottom w:val="single" w:sz="6" w:space="0" w:color="A0A0A0"/>
              <w:right w:val="single" w:sz="6" w:space="0" w:color="A0A0A0"/>
            </w:tcBorders>
          </w:tcPr>
          <w:p w14:paraId="6B75E5DE"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25006C43"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1C460E80"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46A6F4E7" w14:textId="77777777" w:rsidR="0005401D" w:rsidRDefault="001D13AA">
            <w:pPr>
              <w:spacing w:after="0" w:line="259" w:lineRule="auto"/>
              <w:ind w:left="4"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E0E28CC" w14:textId="77777777" w:rsidR="0005401D" w:rsidRDefault="001D13AA">
            <w:pPr>
              <w:spacing w:after="0" w:line="259" w:lineRule="auto"/>
              <w:ind w:left="4"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503FDCA5" w14:textId="77777777" w:rsidR="0005401D" w:rsidRDefault="001D13AA">
            <w:pPr>
              <w:spacing w:after="0" w:line="259" w:lineRule="auto"/>
              <w:ind w:left="5"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3D008B2C" w14:textId="77777777" w:rsidR="0005401D" w:rsidRDefault="001D13AA">
            <w:pPr>
              <w:spacing w:after="0" w:line="259" w:lineRule="auto"/>
              <w:ind w:left="2"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58E7D9AB" w14:textId="77777777" w:rsidR="0005401D" w:rsidRDefault="001D13AA">
            <w:pPr>
              <w:spacing w:after="0" w:line="259" w:lineRule="auto"/>
              <w:ind w:left="2"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51966849" w14:textId="77777777" w:rsidR="0005401D" w:rsidRDefault="001D13AA">
            <w:pPr>
              <w:spacing w:after="0" w:line="259" w:lineRule="auto"/>
              <w:ind w:left="4" w:firstLine="0"/>
              <w:jc w:val="both"/>
            </w:pPr>
            <w:r>
              <w:t xml:space="preserve">8 </w:t>
            </w:r>
          </w:p>
        </w:tc>
        <w:tc>
          <w:tcPr>
            <w:tcW w:w="231" w:type="dxa"/>
            <w:tcBorders>
              <w:top w:val="single" w:sz="6" w:space="0" w:color="A0A0A0"/>
              <w:left w:val="single" w:sz="6" w:space="0" w:color="A0A0A0"/>
              <w:bottom w:val="single" w:sz="6" w:space="0" w:color="A0A0A0"/>
              <w:right w:val="single" w:sz="6" w:space="0" w:color="A0A0A0"/>
            </w:tcBorders>
          </w:tcPr>
          <w:p w14:paraId="122B9954" w14:textId="77777777" w:rsidR="0005401D" w:rsidRDefault="001D13AA">
            <w:pPr>
              <w:spacing w:after="0" w:line="259" w:lineRule="auto"/>
              <w:ind w:left="4" w:firstLine="0"/>
              <w:jc w:val="both"/>
            </w:pPr>
            <w:r>
              <w:t xml:space="preserve">9 </w:t>
            </w:r>
          </w:p>
        </w:tc>
        <w:tc>
          <w:tcPr>
            <w:tcW w:w="306" w:type="dxa"/>
            <w:tcBorders>
              <w:top w:val="single" w:sz="6" w:space="0" w:color="A0A0A0"/>
              <w:left w:val="single" w:sz="6" w:space="0" w:color="A0A0A0"/>
              <w:bottom w:val="single" w:sz="6" w:space="0" w:color="A0A0A0"/>
              <w:right w:val="single" w:sz="6" w:space="0" w:color="A0A0A0"/>
            </w:tcBorders>
          </w:tcPr>
          <w:p w14:paraId="2DA5F911" w14:textId="77777777" w:rsidR="0005401D" w:rsidRDefault="001D13AA">
            <w:pPr>
              <w:spacing w:after="0" w:line="259" w:lineRule="auto"/>
              <w:ind w:left="4"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5350DAF0" w14:textId="77777777" w:rsidR="0005401D" w:rsidRDefault="001D13AA">
            <w:pPr>
              <w:spacing w:after="0" w:line="259" w:lineRule="auto"/>
              <w:ind w:left="5" w:firstLine="0"/>
              <w:jc w:val="both"/>
            </w:pPr>
            <w:r>
              <w:t xml:space="preserve">11 </w:t>
            </w:r>
          </w:p>
        </w:tc>
        <w:tc>
          <w:tcPr>
            <w:tcW w:w="307" w:type="dxa"/>
            <w:tcBorders>
              <w:top w:val="single" w:sz="6" w:space="0" w:color="A0A0A0"/>
              <w:left w:val="single" w:sz="6" w:space="0" w:color="A0A0A0"/>
              <w:bottom w:val="single" w:sz="6" w:space="0" w:color="A0A0A0"/>
              <w:right w:val="single" w:sz="6" w:space="0" w:color="A0A0A0"/>
            </w:tcBorders>
          </w:tcPr>
          <w:p w14:paraId="5FEC1A41" w14:textId="77777777" w:rsidR="0005401D" w:rsidRDefault="001D13AA">
            <w:pPr>
              <w:spacing w:after="0" w:line="259" w:lineRule="auto"/>
              <w:ind w:left="5" w:firstLine="0"/>
              <w:jc w:val="both"/>
            </w:pPr>
            <w:r>
              <w:t xml:space="preserve">12 </w:t>
            </w:r>
          </w:p>
        </w:tc>
        <w:tc>
          <w:tcPr>
            <w:tcW w:w="302" w:type="dxa"/>
            <w:tcBorders>
              <w:top w:val="single" w:sz="6" w:space="0" w:color="A0A0A0"/>
              <w:left w:val="single" w:sz="6" w:space="0" w:color="A0A0A0"/>
              <w:bottom w:val="single" w:sz="6" w:space="0" w:color="A0A0A0"/>
              <w:right w:val="single" w:sz="6" w:space="0" w:color="A0A0A0"/>
            </w:tcBorders>
          </w:tcPr>
          <w:p w14:paraId="7FB80D1F" w14:textId="77777777" w:rsidR="0005401D" w:rsidRDefault="001D13AA">
            <w:pPr>
              <w:spacing w:after="0" w:line="259" w:lineRule="auto"/>
              <w:ind w:left="5" w:firstLine="0"/>
              <w:jc w:val="both"/>
            </w:pPr>
            <w:r>
              <w:t>13</w:t>
            </w:r>
          </w:p>
        </w:tc>
      </w:tr>
      <w:tr w:rsidR="0005401D" w14:paraId="69D87A10" w14:textId="77777777">
        <w:trPr>
          <w:trHeight w:val="296"/>
        </w:trPr>
        <w:tc>
          <w:tcPr>
            <w:tcW w:w="2756" w:type="dxa"/>
            <w:tcBorders>
              <w:top w:val="single" w:sz="6" w:space="0" w:color="A0A0A0"/>
              <w:left w:val="single" w:sz="6" w:space="0" w:color="F0F0F0"/>
              <w:bottom w:val="single" w:sz="6" w:space="0" w:color="A0A0A0"/>
              <w:right w:val="single" w:sz="6" w:space="0" w:color="A0A0A0"/>
            </w:tcBorders>
          </w:tcPr>
          <w:p w14:paraId="6954E1AB" w14:textId="77777777" w:rsidR="0005401D" w:rsidRDefault="001D13AA">
            <w:pPr>
              <w:spacing w:after="0" w:line="259" w:lineRule="auto"/>
              <w:ind w:left="0" w:firstLine="0"/>
              <w:jc w:val="both"/>
            </w:pPr>
            <w:r>
              <w:t xml:space="preserve">1.Ieskaite atestācijas seminārā </w:t>
            </w:r>
          </w:p>
        </w:tc>
        <w:tc>
          <w:tcPr>
            <w:tcW w:w="229" w:type="dxa"/>
            <w:tcBorders>
              <w:top w:val="single" w:sz="6" w:space="0" w:color="A0A0A0"/>
              <w:left w:val="single" w:sz="6" w:space="0" w:color="A0A0A0"/>
              <w:bottom w:val="single" w:sz="6" w:space="0" w:color="A0A0A0"/>
              <w:right w:val="single" w:sz="6" w:space="0" w:color="A0A0A0"/>
            </w:tcBorders>
          </w:tcPr>
          <w:p w14:paraId="786244AB"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CF1555F"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1650418"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B5AB37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1A365D4"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4861838"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75C0641"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068DA96"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51966058"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10FADE20"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3281E70"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52453A1"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4DA91005" w14:textId="77777777" w:rsidR="0005401D" w:rsidRDefault="001D13AA">
            <w:pPr>
              <w:spacing w:after="0" w:line="259" w:lineRule="auto"/>
              <w:ind w:left="5" w:firstLine="0"/>
              <w:jc w:val="both"/>
            </w:pPr>
            <w:r>
              <w:t xml:space="preserve">+ </w:t>
            </w:r>
          </w:p>
        </w:tc>
      </w:tr>
    </w:tbl>
    <w:p w14:paraId="30CFA762" w14:textId="77777777" w:rsidR="0005401D" w:rsidRDefault="001D13AA">
      <w:pPr>
        <w:spacing w:after="220" w:line="259" w:lineRule="auto"/>
        <w:ind w:left="46" w:firstLine="0"/>
      </w:pPr>
      <w:r>
        <w:rPr>
          <w:sz w:val="2"/>
        </w:rPr>
        <w:t xml:space="preserve"> </w:t>
      </w:r>
    </w:p>
    <w:p w14:paraId="29551FD6" w14:textId="77777777" w:rsidR="0005401D" w:rsidRDefault="001D13AA">
      <w:pPr>
        <w:spacing w:after="52" w:line="252" w:lineRule="auto"/>
        <w:ind w:left="41"/>
      </w:pPr>
      <w:r>
        <w:rPr>
          <w:b/>
          <w:i/>
        </w:rPr>
        <w:t>Obligāti izmantojamie informācijas avoti</w:t>
      </w:r>
      <w:r>
        <w:t xml:space="preserve"> </w:t>
      </w:r>
    </w:p>
    <w:p w14:paraId="41B3284A" w14:textId="77777777" w:rsidR="0005401D" w:rsidRDefault="001D13AA" w:rsidP="00D20D81">
      <w:pPr>
        <w:numPr>
          <w:ilvl w:val="0"/>
          <w:numId w:val="95"/>
        </w:numPr>
        <w:ind w:right="56" w:hanging="230"/>
        <w:jc w:val="both"/>
      </w:pPr>
      <w:r>
        <w:t xml:space="preserve">Cargill, M., O’Connor, P. (2009). Writing Scientific Research Articles: Strategy and Steps. United </w:t>
      </w:r>
    </w:p>
    <w:p w14:paraId="111D66AB" w14:textId="77777777" w:rsidR="0005401D" w:rsidRDefault="001D13AA" w:rsidP="002A0C7A">
      <w:pPr>
        <w:ind w:left="41" w:right="56"/>
        <w:jc w:val="both"/>
      </w:pPr>
      <w:r>
        <w:t xml:space="preserve">Kingdom: Wiley-Blackwell. https://rauterberg.employee.id.tue.nl/lecturenotes/2009Writing_Scientific_Research_Articles.pdf </w:t>
      </w:r>
    </w:p>
    <w:p w14:paraId="2FF8620C" w14:textId="77777777" w:rsidR="0005401D" w:rsidRDefault="001D13AA" w:rsidP="00D20D81">
      <w:pPr>
        <w:numPr>
          <w:ilvl w:val="0"/>
          <w:numId w:val="95"/>
        </w:numPr>
        <w:ind w:right="56" w:hanging="230"/>
        <w:jc w:val="both"/>
      </w:pPr>
      <w:r>
        <w:t xml:space="preserve">Cohen, L., Manion, L., Morrison, K. (2007). Research Methods in Education (6th ed.). </w:t>
      </w:r>
      <w:proofErr w:type="gramStart"/>
      <w:r>
        <w:t>.-</w:t>
      </w:r>
      <w:proofErr w:type="gramEnd"/>
      <w:r>
        <w:t xml:space="preserve"> London, New </w:t>
      </w:r>
    </w:p>
    <w:p w14:paraId="66D63B7A" w14:textId="77777777" w:rsidR="0005401D" w:rsidRDefault="001D13AA" w:rsidP="002A0C7A">
      <w:pPr>
        <w:ind w:left="41" w:right="56"/>
        <w:jc w:val="both"/>
      </w:pPr>
      <w:r>
        <w:t xml:space="preserve">York: Routledge. https://islmblogblog.files.wordpress.com/2016/05/rme-edu-helpline-blogspot-com.pdf 3. Creswell, J. W. (2014). Research Design: Qualitative, Quantitative, and Mixed Methods Approaches (4th ed.). Thousand Oaks, California: SAGE Publications. https://books.google.lv/books?id=PViMtOnJ1LcC&amp;printsec=frontcover&amp;source=gbs_ge_summary_r&amp;ca d=0#v=onepage&amp;q&amp;f=false </w:t>
      </w:r>
    </w:p>
    <w:p w14:paraId="43B49E59" w14:textId="77777777" w:rsidR="0005401D" w:rsidRDefault="001D13AA" w:rsidP="00D20D81">
      <w:pPr>
        <w:numPr>
          <w:ilvl w:val="0"/>
          <w:numId w:val="96"/>
        </w:numPr>
        <w:ind w:right="56"/>
        <w:jc w:val="both"/>
      </w:pPr>
      <w:r>
        <w:t xml:space="preserve">De Smith, M.J. (2018). Statistical Analysis Handbook: A Comprehensive Handbook of Statistical Concepts, Techniques and Software Tools. Edinburgh: The Winchelsea Press. </w:t>
      </w:r>
    </w:p>
    <w:p w14:paraId="032B8CCF" w14:textId="77777777" w:rsidR="0005401D" w:rsidRDefault="001D13AA" w:rsidP="002A0C7A">
      <w:pPr>
        <w:ind w:left="41" w:right="56"/>
        <w:jc w:val="both"/>
      </w:pPr>
      <w:r>
        <w:t xml:space="preserve">https://www.statsref.com/StatsRefSample.pdf </w:t>
      </w:r>
    </w:p>
    <w:p w14:paraId="38C597D3" w14:textId="77777777" w:rsidR="0005401D" w:rsidRDefault="001D13AA" w:rsidP="00D20D81">
      <w:pPr>
        <w:numPr>
          <w:ilvl w:val="0"/>
          <w:numId w:val="96"/>
        </w:numPr>
        <w:spacing w:after="52"/>
        <w:ind w:right="56"/>
        <w:jc w:val="both"/>
      </w:pPr>
      <w:r>
        <w:t xml:space="preserve">Roulston, K. (2023). Writing with Pleasure: A Review. Qualitative Report, Vol. 28, Nr.5, 2023. https://nsuworks.nova.edu/tqr/vol28/iss5/19/ </w:t>
      </w:r>
    </w:p>
    <w:p w14:paraId="0F5E3D18" w14:textId="77777777" w:rsidR="0005401D" w:rsidRDefault="001D13AA" w:rsidP="002A0C7A">
      <w:pPr>
        <w:spacing w:after="52" w:line="252" w:lineRule="auto"/>
        <w:ind w:left="41"/>
        <w:jc w:val="both"/>
      </w:pPr>
      <w:r>
        <w:rPr>
          <w:b/>
          <w:i/>
        </w:rPr>
        <w:t>Papildus informācijas avoti</w:t>
      </w:r>
      <w:r>
        <w:t xml:space="preserve"> </w:t>
      </w:r>
    </w:p>
    <w:p w14:paraId="2D5A781E" w14:textId="77777777" w:rsidR="0005401D" w:rsidRDefault="001D13AA" w:rsidP="00D20D81">
      <w:pPr>
        <w:numPr>
          <w:ilvl w:val="0"/>
          <w:numId w:val="97"/>
        </w:numPr>
        <w:ind w:right="56" w:hanging="230"/>
        <w:jc w:val="both"/>
      </w:pPr>
      <w:r>
        <w:t xml:space="preserve">Cirasella, J., &amp; Thistlethwaite, P. (2017). Open Access and the Graduate Author: A Dissertation Anxiety Manual. In K. </w:t>
      </w:r>
    </w:p>
    <w:p w14:paraId="02BEEBCC" w14:textId="77777777" w:rsidR="0005401D" w:rsidRDefault="001D13AA" w:rsidP="00D20D81">
      <w:pPr>
        <w:numPr>
          <w:ilvl w:val="0"/>
          <w:numId w:val="97"/>
        </w:numPr>
        <w:ind w:right="56" w:hanging="230"/>
        <w:jc w:val="both"/>
      </w:pPr>
      <w:r>
        <w:t xml:space="preserve">Fenwick, T., Edwards, R., Sawchuk, P. (2011). Emerging Approaches to Educational Research. Routledge, Taylor&amp;Francis Group. </w:t>
      </w:r>
    </w:p>
    <w:p w14:paraId="71689CDD" w14:textId="77777777" w:rsidR="0005401D" w:rsidRDefault="001D13AA" w:rsidP="00D20D81">
      <w:pPr>
        <w:numPr>
          <w:ilvl w:val="0"/>
          <w:numId w:val="97"/>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5556CD7C" w14:textId="77777777" w:rsidR="0005401D" w:rsidRDefault="001D13AA" w:rsidP="00D20D81">
      <w:pPr>
        <w:numPr>
          <w:ilvl w:val="0"/>
          <w:numId w:val="97"/>
        </w:numPr>
        <w:ind w:right="56" w:hanging="230"/>
        <w:jc w:val="both"/>
      </w:pPr>
      <w:r>
        <w:t xml:space="preserve">Mārtinsone, K., Pipere, A., Kamerāde, D. (Red.). (2016). Pētniecība: teorija un prakse. Rīga: RaKa. </w:t>
      </w:r>
    </w:p>
    <w:p w14:paraId="7E1600E9" w14:textId="77777777" w:rsidR="0005401D" w:rsidRDefault="001D13AA" w:rsidP="00D20D81">
      <w:pPr>
        <w:numPr>
          <w:ilvl w:val="0"/>
          <w:numId w:val="97"/>
        </w:numPr>
        <w:ind w:right="56" w:hanging="230"/>
        <w:jc w:val="both"/>
      </w:pPr>
      <w:r>
        <w:t xml:space="preserve">Mārtinsone, K., Pipere, A. (Red.) (2011). Ievads pētniecībā: stratēģijas, dizaini, metodes. Rīga: Raka. </w:t>
      </w:r>
    </w:p>
    <w:p w14:paraId="2D2DD5F1" w14:textId="77777777" w:rsidR="0005401D" w:rsidRDefault="001D13AA" w:rsidP="00D20D81">
      <w:pPr>
        <w:numPr>
          <w:ilvl w:val="0"/>
          <w:numId w:val="97"/>
        </w:numPr>
        <w:ind w:right="56" w:hanging="230"/>
        <w:jc w:val="both"/>
      </w:pPr>
      <w:r>
        <w:t xml:space="preserve">Mārtinsone, K., Pipere, A. (Red.) (2018). Zinātniskā rakstīšana un pētījumu rezultātu izplatīšana. Rīga: RSU izdevniecība. </w:t>
      </w:r>
    </w:p>
    <w:p w14:paraId="52755C96" w14:textId="77777777" w:rsidR="0005401D" w:rsidRDefault="001D13AA" w:rsidP="00D20D81">
      <w:pPr>
        <w:numPr>
          <w:ilvl w:val="0"/>
          <w:numId w:val="97"/>
        </w:numPr>
        <w:ind w:right="56" w:hanging="230"/>
        <w:jc w:val="both"/>
      </w:pPr>
      <w:r>
        <w:t xml:space="preserve">Mārtinsone, K., Pipere, A., Kamerāde D. u.c. (2011). Pētniecības terminu skaidrojošā vārdnīca. Sast. I. Eņģele. Rīga: RaKa. </w:t>
      </w:r>
    </w:p>
    <w:p w14:paraId="7B6DBEC1" w14:textId="77777777" w:rsidR="0005401D" w:rsidRDefault="001D13AA" w:rsidP="00D20D81">
      <w:pPr>
        <w:numPr>
          <w:ilvl w:val="0"/>
          <w:numId w:val="97"/>
        </w:numPr>
        <w:ind w:right="56" w:hanging="230"/>
        <w:jc w:val="both"/>
      </w:pPr>
      <w:r>
        <w:t xml:space="preserve">Smith L. &amp; K. A. Dickson (Eds.), Open access and the future of scholarly communication: Implementation (pp. 203-224). Lanham, MD: Rowman &amp; Littlefield. </w:t>
      </w:r>
    </w:p>
    <w:p w14:paraId="3C3BF144" w14:textId="77777777" w:rsidR="0005401D" w:rsidRDefault="001D13AA" w:rsidP="002A0C7A">
      <w:pPr>
        <w:spacing w:after="42" w:line="259" w:lineRule="auto"/>
        <w:ind w:left="46" w:firstLine="0"/>
        <w:jc w:val="both"/>
      </w:pPr>
      <w:r>
        <w:t xml:space="preserve"> </w:t>
      </w:r>
    </w:p>
    <w:p w14:paraId="62A3A0FB" w14:textId="77777777" w:rsidR="0005401D" w:rsidRDefault="001D13AA" w:rsidP="002A0C7A">
      <w:pPr>
        <w:spacing w:after="52" w:line="252" w:lineRule="auto"/>
        <w:ind w:left="41"/>
        <w:jc w:val="both"/>
      </w:pPr>
      <w:r>
        <w:rPr>
          <w:b/>
          <w:i/>
        </w:rPr>
        <w:t>Periodika un citi informācijas avoti</w:t>
      </w:r>
      <w:r>
        <w:t xml:space="preserve"> </w:t>
      </w:r>
    </w:p>
    <w:p w14:paraId="3A63B0E0" w14:textId="77777777" w:rsidR="0005401D" w:rsidRDefault="001D13AA" w:rsidP="00D20D81">
      <w:pPr>
        <w:numPr>
          <w:ilvl w:val="0"/>
          <w:numId w:val="98"/>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D85463D" w14:textId="77777777" w:rsidR="0005401D" w:rsidRDefault="001D13AA" w:rsidP="00D20D81">
      <w:pPr>
        <w:numPr>
          <w:ilvl w:val="0"/>
          <w:numId w:val="98"/>
        </w:numPr>
        <w:ind w:right="230"/>
        <w:jc w:val="both"/>
      </w:pPr>
      <w:r>
        <w:t xml:space="preserve">Educational Research. Taylor&amp;Francis Online. https://www.tandfonline.com/toc/rere20/current 3. European Journal of Teacher Education. Taylor&amp;Francis Online. </w:t>
      </w:r>
    </w:p>
    <w:p w14:paraId="1CE442DE" w14:textId="77777777" w:rsidR="0005401D" w:rsidRDefault="001D13AA" w:rsidP="002A0C7A">
      <w:pPr>
        <w:ind w:left="41" w:right="56"/>
        <w:jc w:val="both"/>
      </w:pPr>
      <w:r>
        <w:t xml:space="preserve">https://www.tandfonline.com/loi/cete20 </w:t>
      </w:r>
    </w:p>
    <w:p w14:paraId="7BE5F4AB" w14:textId="77777777" w:rsidR="0005401D" w:rsidRDefault="001D13AA" w:rsidP="00D20D81">
      <w:pPr>
        <w:numPr>
          <w:ilvl w:val="0"/>
          <w:numId w:val="99"/>
        </w:numPr>
        <w:ind w:right="56" w:hanging="230"/>
        <w:jc w:val="both"/>
      </w:pPr>
      <w:r>
        <w:t xml:space="preserve">International Journal of Smart Education and Urban Society (IJSEUS). IGI Gobal. https://www.igiglobal.com/journal/international-journal-smart-education-urban/188335 </w:t>
      </w:r>
    </w:p>
    <w:p w14:paraId="3FE842E6" w14:textId="77777777" w:rsidR="0005401D" w:rsidRDefault="001D13AA" w:rsidP="00D20D81">
      <w:pPr>
        <w:numPr>
          <w:ilvl w:val="0"/>
          <w:numId w:val="99"/>
        </w:numPr>
        <w:ind w:right="56" w:hanging="230"/>
        <w:jc w:val="both"/>
      </w:pPr>
      <w:r>
        <w:t xml:space="preserve">Journal of Teacher Education for Sustainability https://www.degruyter.com/dg/viewjournalissue/j$002fjtes.2017.19.issue-1$002fissuefiles$002fjtes.2017.19.issue-1.xml </w:t>
      </w:r>
    </w:p>
    <w:p w14:paraId="4C5B5848" w14:textId="77777777" w:rsidR="0005401D" w:rsidRDefault="001D13AA" w:rsidP="00D20D81">
      <w:pPr>
        <w:numPr>
          <w:ilvl w:val="0"/>
          <w:numId w:val="99"/>
        </w:numPr>
        <w:ind w:right="56" w:hanging="230"/>
        <w:jc w:val="both"/>
      </w:pPr>
      <w:r>
        <w:t xml:space="preserve">LU zinātniskie raksti. Pedagoģija un skolotāju izglītība. LU Akadēmiskais apgāds. </w:t>
      </w:r>
    </w:p>
    <w:p w14:paraId="67569D1E" w14:textId="77777777" w:rsidR="0005401D" w:rsidRDefault="001D13AA" w:rsidP="002A0C7A">
      <w:pPr>
        <w:ind w:left="41" w:right="56"/>
        <w:jc w:val="both"/>
      </w:pPr>
      <w:r>
        <w:t xml:space="preserve">https://www.lu.lv/apgads/lu-raksti-pdf/ </w:t>
      </w:r>
    </w:p>
    <w:p w14:paraId="00D6755F" w14:textId="77777777" w:rsidR="0005401D" w:rsidRDefault="001D13AA" w:rsidP="00D20D81">
      <w:pPr>
        <w:numPr>
          <w:ilvl w:val="0"/>
          <w:numId w:val="99"/>
        </w:numPr>
        <w:ind w:right="56" w:hanging="230"/>
        <w:jc w:val="both"/>
      </w:pPr>
      <w:r>
        <w:t xml:space="preserve">Padagogische Rundschau. Peter Lang. https://www.peterlang.com/view/journals/pr/pr-overview.xml </w:t>
      </w:r>
    </w:p>
    <w:p w14:paraId="3E617F73" w14:textId="77777777" w:rsidR="0005401D" w:rsidRDefault="001D13AA" w:rsidP="00D20D81">
      <w:pPr>
        <w:numPr>
          <w:ilvl w:val="0"/>
          <w:numId w:val="99"/>
        </w:numPr>
        <w:spacing w:after="68"/>
        <w:ind w:right="56" w:hanging="230"/>
        <w:jc w:val="both"/>
      </w:pPr>
      <w:r>
        <w:t xml:space="preserve">Pedagogica Historica. Taylor&amp;Francis Online. https://www.tandfonline.com/loi/cpdh20 </w:t>
      </w:r>
    </w:p>
    <w:p w14:paraId="4BF0438F"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5B5CAB73"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lastRenderedPageBreak/>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3D6332A0" w14:textId="0D2A4734" w:rsidR="0005401D" w:rsidRDefault="0005401D" w:rsidP="002A0C7A">
      <w:pPr>
        <w:spacing w:after="158" w:line="259" w:lineRule="auto"/>
        <w:ind w:left="0" w:firstLine="0"/>
        <w:jc w:val="both"/>
      </w:pPr>
    </w:p>
    <w:p w14:paraId="57C2F745" w14:textId="77777777" w:rsidR="00104722" w:rsidRDefault="00104722" w:rsidP="00104722">
      <w:pPr>
        <w:tabs>
          <w:tab w:val="center" w:pos="5732"/>
        </w:tabs>
        <w:spacing w:after="52" w:line="252" w:lineRule="auto"/>
        <w:ind w:left="0" w:firstLine="0"/>
        <w:rPr>
          <w:rFonts w:ascii="Calibri" w:eastAsia="Calibri" w:hAnsi="Calibri" w:cs="Calibri"/>
          <w:sz w:val="22"/>
        </w:rPr>
      </w:pPr>
    </w:p>
    <w:p w14:paraId="7BAAA617" w14:textId="31F67A6A" w:rsidR="00104722" w:rsidRDefault="001D13AA" w:rsidP="00104722">
      <w:pPr>
        <w:tabs>
          <w:tab w:val="center" w:pos="5732"/>
        </w:tabs>
        <w:spacing w:after="52" w:line="252" w:lineRule="auto"/>
        <w:ind w:left="0" w:firstLine="0"/>
      </w:pPr>
      <w:r>
        <w:rPr>
          <w:rFonts w:ascii="Calibri" w:eastAsia="Calibri" w:hAnsi="Calibri" w:cs="Calibri"/>
          <w:sz w:val="22"/>
        </w:rPr>
        <w:t xml:space="preserve"> </w:t>
      </w:r>
      <w:r w:rsidR="00104722">
        <w:rPr>
          <w:b/>
          <w:i/>
        </w:rPr>
        <w:t>Studiju kursa nosaukums</w:t>
      </w:r>
      <w:r w:rsidR="00104722">
        <w:t xml:space="preserve"> </w:t>
      </w:r>
      <w:r w:rsidR="00104722">
        <w:tab/>
      </w:r>
      <w:r w:rsidR="00104722">
        <w:rPr>
          <w:b/>
          <w:i/>
        </w:rPr>
        <w:t>Promocijas eksāmens nozares angļu valodā</w:t>
      </w:r>
      <w:r w:rsidR="00104722">
        <w:t xml:space="preserve"> </w:t>
      </w:r>
    </w:p>
    <w:p w14:paraId="5CB2AC67" w14:textId="77777777" w:rsidR="00104722" w:rsidRDefault="00104722" w:rsidP="00104722">
      <w:pPr>
        <w:tabs>
          <w:tab w:val="center" w:pos="4049"/>
        </w:tabs>
        <w:spacing w:after="52" w:line="252" w:lineRule="auto"/>
        <w:ind w:left="0" w:firstLine="0"/>
      </w:pPr>
      <w:r>
        <w:rPr>
          <w:b/>
          <w:i/>
        </w:rPr>
        <w:t>Studiju kursa kods</w:t>
      </w:r>
      <w:r>
        <w:t xml:space="preserve"> </w:t>
      </w:r>
      <w:r>
        <w:tab/>
        <w:t>ValoD126</w:t>
      </w:r>
    </w:p>
    <w:p w14:paraId="4D8CC28F" w14:textId="77777777" w:rsidR="00104722" w:rsidRDefault="00104722" w:rsidP="00104722">
      <w:pPr>
        <w:tabs>
          <w:tab w:val="center" w:pos="4254"/>
        </w:tabs>
        <w:spacing w:after="52" w:line="252" w:lineRule="auto"/>
        <w:ind w:left="0" w:firstLine="0"/>
      </w:pPr>
      <w:r>
        <w:rPr>
          <w:b/>
          <w:i/>
        </w:rPr>
        <w:t>Zinātnes nozare</w:t>
      </w:r>
      <w:r>
        <w:t xml:space="preserve"> </w:t>
      </w:r>
      <w:r>
        <w:tab/>
        <w:t xml:space="preserve">Valodniecība </w:t>
      </w:r>
    </w:p>
    <w:p w14:paraId="2C10CB4E" w14:textId="70BFBF99" w:rsidR="00104722" w:rsidRDefault="00104722" w:rsidP="00104722">
      <w:pPr>
        <w:tabs>
          <w:tab w:val="center" w:pos="3709"/>
        </w:tabs>
        <w:spacing w:after="52" w:line="252" w:lineRule="auto"/>
        <w:ind w:left="0" w:firstLine="0"/>
      </w:pPr>
      <w:r>
        <w:rPr>
          <w:b/>
          <w:i/>
        </w:rPr>
        <w:t>Kredītpunkti</w:t>
      </w:r>
      <w:r>
        <w:t xml:space="preserve"> </w:t>
      </w:r>
      <w:r>
        <w:tab/>
      </w:r>
      <w:r w:rsidRPr="00E81F62">
        <w:rPr>
          <w:bCs/>
        </w:rPr>
        <w:t>2</w:t>
      </w:r>
      <w:r>
        <w:t xml:space="preserve"> </w:t>
      </w:r>
      <w:r w:rsidR="00E81F62">
        <w:t>(3)</w:t>
      </w:r>
    </w:p>
    <w:p w14:paraId="0AB35E98" w14:textId="77777777" w:rsidR="00104722" w:rsidRDefault="00104722" w:rsidP="00104722">
      <w:pPr>
        <w:tabs>
          <w:tab w:val="center" w:pos="3709"/>
        </w:tabs>
        <w:spacing w:after="52" w:line="252" w:lineRule="auto"/>
        <w:ind w:left="0" w:firstLine="0"/>
      </w:pPr>
      <w:r>
        <w:rPr>
          <w:b/>
          <w:i/>
        </w:rPr>
        <w:t>Kopējais kontaktstundu skaits</w:t>
      </w:r>
      <w:r>
        <w:t xml:space="preserve"> </w:t>
      </w:r>
      <w:r>
        <w:tab/>
      </w:r>
      <w:r>
        <w:rPr>
          <w:b/>
        </w:rPr>
        <w:t>0</w:t>
      </w:r>
      <w:r>
        <w:t xml:space="preserve"> </w:t>
      </w:r>
    </w:p>
    <w:p w14:paraId="1E409E4D" w14:textId="77777777" w:rsidR="00104722" w:rsidRDefault="00104722" w:rsidP="00104722">
      <w:pPr>
        <w:tabs>
          <w:tab w:val="center" w:pos="3703"/>
        </w:tabs>
        <w:spacing w:after="52" w:line="252" w:lineRule="auto"/>
        <w:ind w:left="0" w:firstLine="0"/>
      </w:pPr>
      <w:r>
        <w:rPr>
          <w:b/>
          <w:i/>
        </w:rPr>
        <w:t>Lekciju stundu skaits</w:t>
      </w:r>
      <w:r>
        <w:t xml:space="preserve"> </w:t>
      </w:r>
      <w:r>
        <w:tab/>
        <w:t xml:space="preserve">0 </w:t>
      </w:r>
    </w:p>
    <w:p w14:paraId="3005A27A" w14:textId="77777777" w:rsidR="00104722" w:rsidRDefault="00104722" w:rsidP="00104722">
      <w:pPr>
        <w:spacing w:after="5" w:line="252" w:lineRule="auto"/>
        <w:ind w:left="41"/>
      </w:pPr>
      <w:r>
        <w:rPr>
          <w:b/>
          <w:i/>
        </w:rPr>
        <w:t>Semināru un praktisko darbu stundu   0</w:t>
      </w:r>
    </w:p>
    <w:p w14:paraId="6336E621" w14:textId="77777777" w:rsidR="00104722" w:rsidRDefault="00104722" w:rsidP="00104722">
      <w:pPr>
        <w:spacing w:after="52" w:line="252" w:lineRule="auto"/>
        <w:ind w:left="0" w:firstLine="0"/>
      </w:pPr>
      <w:r>
        <w:rPr>
          <w:b/>
          <w:i/>
        </w:rPr>
        <w:t>skaits</w:t>
      </w:r>
      <w:r>
        <w:t xml:space="preserve"> </w:t>
      </w:r>
    </w:p>
    <w:p w14:paraId="4C276896" w14:textId="77777777" w:rsidR="00104722" w:rsidRDefault="00104722" w:rsidP="00104722">
      <w:pPr>
        <w:tabs>
          <w:tab w:val="center" w:pos="3703"/>
        </w:tabs>
        <w:spacing w:after="52" w:line="252" w:lineRule="auto"/>
        <w:ind w:left="0" w:firstLine="0"/>
      </w:pPr>
      <w:r>
        <w:rPr>
          <w:b/>
          <w:i/>
        </w:rPr>
        <w:t>Laboratorijas darbu stundu skaits</w:t>
      </w:r>
      <w:r>
        <w:t xml:space="preserve"> </w:t>
      </w:r>
      <w:r>
        <w:tab/>
        <w:t xml:space="preserve">0 </w:t>
      </w:r>
    </w:p>
    <w:p w14:paraId="1EE43236" w14:textId="77777777" w:rsidR="00104722" w:rsidRDefault="00104722" w:rsidP="00104722">
      <w:pPr>
        <w:spacing w:after="5" w:line="252" w:lineRule="auto"/>
        <w:ind w:left="41"/>
      </w:pPr>
      <w:r>
        <w:rPr>
          <w:b/>
          <w:i/>
        </w:rPr>
        <w:t>Studenta patstāvīgā darba stundu     80</w:t>
      </w:r>
    </w:p>
    <w:p w14:paraId="336714CA" w14:textId="77777777" w:rsidR="00104722" w:rsidRDefault="00104722" w:rsidP="00104722">
      <w:pPr>
        <w:spacing w:after="52" w:line="252" w:lineRule="auto"/>
        <w:ind w:left="0" w:firstLine="0"/>
      </w:pPr>
      <w:r>
        <w:rPr>
          <w:b/>
          <w:i/>
        </w:rPr>
        <w:t>skaits</w:t>
      </w:r>
      <w:r>
        <w:t xml:space="preserve"> </w:t>
      </w:r>
    </w:p>
    <w:p w14:paraId="149554B0" w14:textId="77777777" w:rsidR="00104722" w:rsidRDefault="00104722" w:rsidP="00104722">
      <w:pPr>
        <w:spacing w:after="52" w:line="252" w:lineRule="auto"/>
        <w:ind w:left="0" w:firstLine="0"/>
      </w:pPr>
    </w:p>
    <w:p w14:paraId="3FDEAC78" w14:textId="77777777" w:rsidR="00104722" w:rsidRPr="00D12219" w:rsidRDefault="00104722" w:rsidP="00104722">
      <w:pPr>
        <w:spacing w:after="289"/>
        <w:ind w:left="41" w:right="56"/>
        <w:rPr>
          <w:b/>
          <w:bCs/>
          <w:i/>
          <w:iCs/>
        </w:rPr>
      </w:pPr>
      <w:r w:rsidRPr="002A09F5">
        <w:rPr>
          <w:b/>
          <w:bCs/>
          <w:i/>
          <w:iCs/>
        </w:rPr>
        <w:t>Kursa docētājs (-i</w:t>
      </w:r>
      <w:r>
        <w:rPr>
          <w:b/>
          <w:bCs/>
          <w:i/>
          <w:iCs/>
        </w:rPr>
        <w:t>)</w:t>
      </w:r>
    </w:p>
    <w:p w14:paraId="5C8B4AD6" w14:textId="77777777" w:rsidR="00104722" w:rsidRPr="00503F61" w:rsidRDefault="00104722" w:rsidP="00104722">
      <w:pPr>
        <w:pStyle w:val="Parasts1"/>
        <w:spacing w:after="0" w:line="256" w:lineRule="auto"/>
        <w:rPr>
          <w:sz w:val="20"/>
          <w:szCs w:val="20"/>
          <w:lang w:val="lv-LV"/>
        </w:rPr>
      </w:pPr>
      <w:bookmarkStart w:id="15" w:name="_Hlk158803683"/>
      <w:r>
        <w:rPr>
          <w:sz w:val="20"/>
          <w:szCs w:val="20"/>
          <w:lang w:val="lv-LV"/>
        </w:rPr>
        <w:t xml:space="preserve">Dr. paed., prof. </w:t>
      </w:r>
      <w:r w:rsidRPr="00503F61">
        <w:rPr>
          <w:sz w:val="20"/>
          <w:szCs w:val="20"/>
          <w:lang w:val="lv-LV"/>
        </w:rPr>
        <w:t xml:space="preserve">Jeļena Davidova </w:t>
      </w:r>
    </w:p>
    <w:p w14:paraId="66C2EC60" w14:textId="77777777" w:rsidR="00104722" w:rsidRPr="00503F61" w:rsidRDefault="00104722" w:rsidP="00104722">
      <w:pPr>
        <w:pStyle w:val="Parasts1"/>
        <w:spacing w:after="0" w:line="256" w:lineRule="auto"/>
        <w:rPr>
          <w:sz w:val="20"/>
          <w:szCs w:val="20"/>
          <w:lang w:val="lv-LV"/>
        </w:rPr>
      </w:pPr>
      <w:r>
        <w:rPr>
          <w:sz w:val="20"/>
          <w:szCs w:val="20"/>
          <w:lang w:val="lv-LV"/>
        </w:rPr>
        <w:t xml:space="preserve">Dr. psych., prof. </w:t>
      </w:r>
      <w:r w:rsidRPr="00503F61">
        <w:rPr>
          <w:sz w:val="20"/>
          <w:szCs w:val="20"/>
          <w:lang w:val="lv-LV"/>
        </w:rPr>
        <w:t>Anita Pipere</w:t>
      </w:r>
    </w:p>
    <w:p w14:paraId="5EF309A5" w14:textId="77777777" w:rsidR="00104722" w:rsidRPr="00503F61" w:rsidRDefault="00104722" w:rsidP="00104722">
      <w:pPr>
        <w:pStyle w:val="Parasts1"/>
        <w:spacing w:after="0" w:line="256" w:lineRule="auto"/>
        <w:rPr>
          <w:sz w:val="20"/>
          <w:szCs w:val="20"/>
          <w:lang w:val="lv-LV"/>
        </w:rPr>
      </w:pPr>
      <w:r>
        <w:rPr>
          <w:sz w:val="20"/>
          <w:szCs w:val="20"/>
          <w:lang w:val="lv-LV"/>
        </w:rPr>
        <w:t xml:space="preserve">Ph.D., prof. </w:t>
      </w:r>
      <w:r w:rsidRPr="00503F61">
        <w:rPr>
          <w:sz w:val="20"/>
          <w:szCs w:val="20"/>
          <w:lang w:val="lv-LV"/>
        </w:rPr>
        <w:t>Dzintra Iliško</w:t>
      </w:r>
    </w:p>
    <w:p w14:paraId="2CC5F8ED" w14:textId="77777777" w:rsidR="00104722" w:rsidRPr="00F707A7" w:rsidRDefault="00104722" w:rsidP="00104722">
      <w:pPr>
        <w:pStyle w:val="Parasts1"/>
        <w:spacing w:after="0" w:line="256" w:lineRule="auto"/>
        <w:rPr>
          <w:sz w:val="20"/>
          <w:szCs w:val="20"/>
          <w:lang w:val="lv-LV"/>
        </w:rPr>
      </w:pPr>
      <w:r w:rsidRPr="00F707A7">
        <w:rPr>
          <w:sz w:val="20"/>
          <w:szCs w:val="20"/>
          <w:lang w:val="lv-LV"/>
        </w:rPr>
        <w:t>Dr. philol,, asoc.prof. Sandra Meškova</w:t>
      </w:r>
    </w:p>
    <w:p w14:paraId="41EB6AD9" w14:textId="77777777" w:rsidR="00104722" w:rsidRPr="00F707A7" w:rsidRDefault="00104722" w:rsidP="00104722">
      <w:pPr>
        <w:spacing w:after="52" w:line="252" w:lineRule="auto"/>
        <w:ind w:left="0" w:firstLine="0"/>
        <w:rPr>
          <w:rFonts w:ascii="Times New Roman" w:hAnsi="Times New Roman" w:cs="Times New Roman"/>
        </w:rPr>
      </w:pPr>
      <w:r>
        <w:rPr>
          <w:rFonts w:ascii="Times New Roman" w:hAnsi="Times New Roman" w:cs="Times New Roman"/>
          <w:sz w:val="20"/>
          <w:szCs w:val="20"/>
          <w:lang w:val="lv-LV"/>
        </w:rPr>
        <w:t xml:space="preserve">Dr. philol., doc. </w:t>
      </w:r>
      <w:r w:rsidRPr="00F707A7">
        <w:rPr>
          <w:rFonts w:ascii="Times New Roman" w:hAnsi="Times New Roman" w:cs="Times New Roman"/>
          <w:sz w:val="20"/>
          <w:szCs w:val="20"/>
          <w:lang w:val="lv-LV"/>
        </w:rPr>
        <w:t>Jeļena Semeņeca</w:t>
      </w:r>
    </w:p>
    <w:bookmarkEnd w:id="15"/>
    <w:p w14:paraId="7F6EDCFF" w14:textId="77777777" w:rsidR="00104722" w:rsidRDefault="00104722" w:rsidP="00104722">
      <w:pPr>
        <w:spacing w:after="42" w:line="259" w:lineRule="auto"/>
        <w:ind w:left="46" w:firstLine="0"/>
      </w:pPr>
      <w:r>
        <w:t xml:space="preserve">  </w:t>
      </w:r>
    </w:p>
    <w:p w14:paraId="5B211E7E" w14:textId="77777777" w:rsidR="00104722" w:rsidRDefault="00104722" w:rsidP="00104722">
      <w:pPr>
        <w:spacing w:after="52" w:line="252" w:lineRule="auto"/>
        <w:ind w:left="41"/>
      </w:pPr>
      <w:r>
        <w:rPr>
          <w:b/>
          <w:i/>
        </w:rPr>
        <w:t>Priekšzināšanas</w:t>
      </w:r>
      <w:r>
        <w:t xml:space="preserve"> </w:t>
      </w:r>
    </w:p>
    <w:p w14:paraId="209BAB5B" w14:textId="77777777" w:rsidR="00104722" w:rsidRDefault="00104722" w:rsidP="002A0C7A">
      <w:pPr>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0F0984E6" w14:textId="77777777" w:rsidR="00104722" w:rsidRDefault="00104722" w:rsidP="002A0C7A">
      <w:pPr>
        <w:spacing w:after="43" w:line="259" w:lineRule="auto"/>
        <w:ind w:left="46" w:firstLine="0"/>
        <w:jc w:val="both"/>
      </w:pPr>
      <w:r>
        <w:t xml:space="preserve">  </w:t>
      </w:r>
    </w:p>
    <w:p w14:paraId="7B3C1FED" w14:textId="77777777" w:rsidR="00104722" w:rsidRDefault="00104722" w:rsidP="002A0C7A">
      <w:pPr>
        <w:spacing w:after="52" w:line="252" w:lineRule="auto"/>
        <w:ind w:left="41"/>
        <w:jc w:val="both"/>
      </w:pPr>
      <w:r>
        <w:rPr>
          <w:b/>
          <w:i/>
        </w:rPr>
        <w:t>Studiju kursa anotācija</w:t>
      </w:r>
      <w:r>
        <w:t xml:space="preserve"> </w:t>
      </w:r>
    </w:p>
    <w:p w14:paraId="4CA1C607" w14:textId="77777777" w:rsidR="00104722" w:rsidRDefault="00104722" w:rsidP="002A0C7A">
      <w:pPr>
        <w:ind w:left="41" w:right="56"/>
        <w:jc w:val="both"/>
      </w:pPr>
      <w:r>
        <w:t xml:space="preserve">Promocijas eksāmena mērķis ir pārbaudīt doktorantu spēju patstāvīgi strādāt ar nozares literatūru, atsaukties uz nozares literatūru angļu valodā, to pārfrāzējot un veidojot kopsavilkumus, kā arī spēju diskutēt par izvēlēto tēmu nozares kontekstā. </w:t>
      </w:r>
    </w:p>
    <w:p w14:paraId="7536C8FD" w14:textId="77777777" w:rsidR="00104722" w:rsidRDefault="00104722" w:rsidP="002A0C7A">
      <w:pPr>
        <w:spacing w:after="0" w:line="259" w:lineRule="auto"/>
        <w:ind w:left="46" w:firstLine="0"/>
        <w:jc w:val="both"/>
      </w:pPr>
      <w:r>
        <w:t xml:space="preserve"> </w:t>
      </w:r>
    </w:p>
    <w:p w14:paraId="51C998EE" w14:textId="77777777" w:rsidR="00104722" w:rsidRDefault="00104722" w:rsidP="002A0C7A">
      <w:pPr>
        <w:ind w:left="41" w:right="56"/>
        <w:jc w:val="both"/>
      </w:pPr>
      <w:r>
        <w:t xml:space="preserve">Kursa uzdevumi ietver nozares literatūras rakstveida pārskatu, svarīgāko ar promocijas darbu saistīto terminu glosāriju, nozares teksta fragmenta kopsavilkumu, CV un diskusiju par lasīto teorētisko literatūru un doktoranta pētījumu. </w:t>
      </w:r>
    </w:p>
    <w:p w14:paraId="3DFCC897" w14:textId="77777777" w:rsidR="00104722" w:rsidRDefault="00104722" w:rsidP="002A0C7A">
      <w:pPr>
        <w:spacing w:after="0" w:line="259" w:lineRule="auto"/>
        <w:ind w:left="46" w:firstLine="0"/>
        <w:jc w:val="both"/>
      </w:pPr>
      <w:r>
        <w:t xml:space="preserve"> </w:t>
      </w:r>
    </w:p>
    <w:p w14:paraId="25A81270" w14:textId="77777777" w:rsidR="00104722" w:rsidRDefault="00104722" w:rsidP="002A0C7A">
      <w:pPr>
        <w:spacing w:after="49"/>
        <w:ind w:left="41" w:right="56"/>
        <w:jc w:val="both"/>
      </w:pPr>
      <w:r>
        <w:t xml:space="preserve">Kursa īstenošanas valoda ir angļu. </w:t>
      </w:r>
    </w:p>
    <w:p w14:paraId="3BD81466" w14:textId="77777777" w:rsidR="00104722" w:rsidRDefault="00104722" w:rsidP="002A0C7A">
      <w:pPr>
        <w:spacing w:after="52" w:line="252" w:lineRule="auto"/>
        <w:ind w:left="41"/>
        <w:jc w:val="both"/>
      </w:pPr>
      <w:r>
        <w:rPr>
          <w:b/>
          <w:i/>
        </w:rPr>
        <w:t>Studiju kursa kalendārais plāns</w:t>
      </w:r>
      <w:r>
        <w:t xml:space="preserve"> </w:t>
      </w:r>
    </w:p>
    <w:p w14:paraId="6B93725B" w14:textId="77777777" w:rsidR="00104722" w:rsidRDefault="00104722" w:rsidP="00D20D81">
      <w:pPr>
        <w:numPr>
          <w:ilvl w:val="0"/>
          <w:numId w:val="123"/>
        </w:numPr>
        <w:ind w:right="56"/>
        <w:jc w:val="both"/>
      </w:pPr>
      <w:r>
        <w:t xml:space="preserve">Kursa pirmā konsultācija plānota semestra sākumā kā grupas nodarbība un ietver kursa prasību izklāstu, kas sastāv no pirmseksāmena prasībām un eksāmena jautājumiem. Doktoranti strādā patstāvīgi un semestra noslēgumā iesniedz docētājam sagatavotos uzdevumus. </w:t>
      </w:r>
    </w:p>
    <w:p w14:paraId="1296FD14" w14:textId="77777777" w:rsidR="00104722" w:rsidRDefault="00104722" w:rsidP="00D20D81">
      <w:pPr>
        <w:numPr>
          <w:ilvl w:val="0"/>
          <w:numId w:val="123"/>
        </w:numPr>
        <w:spacing w:after="52"/>
        <w:ind w:right="56"/>
        <w:jc w:val="both"/>
      </w:pPr>
      <w:r>
        <w:t xml:space="preserve">Individuālā - konsultācija plānota sesijas pirmajā nedēļā par pirmseksāmena prasību izpildi ietver doktoranta sarunu par izlasīto ar disertācijas tēmu saistīto literatūru. </w:t>
      </w:r>
    </w:p>
    <w:p w14:paraId="4577B105" w14:textId="77777777" w:rsidR="00104722" w:rsidRDefault="00104722" w:rsidP="002A0C7A">
      <w:pPr>
        <w:spacing w:after="52" w:line="252" w:lineRule="auto"/>
        <w:ind w:left="41"/>
        <w:jc w:val="both"/>
      </w:pPr>
      <w:r>
        <w:rPr>
          <w:b/>
          <w:i/>
        </w:rPr>
        <w:t>Studējošo patstāvīgo darbu organizācijas un uzdevumu raksturojums</w:t>
      </w:r>
      <w:r>
        <w:t xml:space="preserve"> </w:t>
      </w:r>
    </w:p>
    <w:p w14:paraId="1BCEF4F8" w14:textId="77777777" w:rsidR="00104722" w:rsidRDefault="00104722" w:rsidP="002A0C7A">
      <w:pPr>
        <w:spacing w:after="0" w:line="259" w:lineRule="auto"/>
        <w:ind w:left="46" w:firstLine="0"/>
        <w:jc w:val="both"/>
      </w:pPr>
      <w:r>
        <w:t xml:space="preserve"> </w:t>
      </w:r>
    </w:p>
    <w:p w14:paraId="6D989400" w14:textId="77777777" w:rsidR="00104722" w:rsidRDefault="00104722" w:rsidP="002A0C7A">
      <w:pPr>
        <w:spacing w:after="49"/>
        <w:ind w:left="41" w:right="56"/>
        <w:jc w:val="both"/>
      </w:pPr>
      <w:r>
        <w:t xml:space="preserve">Doktoranti patstāvīgi gatavojas starppārbaudījumam un eksāmenam. </w:t>
      </w:r>
    </w:p>
    <w:p w14:paraId="1172AFE6" w14:textId="77777777" w:rsidR="00104722" w:rsidRDefault="00104722" w:rsidP="002A0C7A">
      <w:pPr>
        <w:spacing w:after="52" w:line="252" w:lineRule="auto"/>
        <w:ind w:left="41"/>
        <w:jc w:val="both"/>
      </w:pPr>
      <w:r>
        <w:rPr>
          <w:b/>
          <w:i/>
        </w:rPr>
        <w:t>Studiju rezultāti</w:t>
      </w:r>
      <w:r>
        <w:t xml:space="preserve"> </w:t>
      </w:r>
    </w:p>
    <w:p w14:paraId="77D2D39B" w14:textId="77777777" w:rsidR="00104722" w:rsidRDefault="00104722" w:rsidP="002A0C7A">
      <w:pPr>
        <w:ind w:left="41" w:right="56"/>
        <w:jc w:val="both"/>
      </w:pPr>
      <w:r>
        <w:t xml:space="preserve">Zināšanas </w:t>
      </w:r>
    </w:p>
    <w:p w14:paraId="6E0CE554" w14:textId="77777777" w:rsidR="00104722" w:rsidRDefault="00104722" w:rsidP="00D20D81">
      <w:pPr>
        <w:numPr>
          <w:ilvl w:val="0"/>
          <w:numId w:val="535"/>
        </w:numPr>
        <w:ind w:right="56" w:hanging="230"/>
        <w:jc w:val="both"/>
      </w:pPr>
      <w:r>
        <w:t xml:space="preserve">demonstrē zināšanas angļu valodā nozrē mutvārdos un rakstveidā, atreferējot galvenās atziņas, kuras gūtas teorētiskos avotos un zinātniskos pētījumos. </w:t>
      </w:r>
    </w:p>
    <w:p w14:paraId="7FC6C9D0" w14:textId="77777777" w:rsidR="00104722" w:rsidRDefault="00104722" w:rsidP="002A0C7A">
      <w:pPr>
        <w:spacing w:after="0" w:line="259" w:lineRule="auto"/>
        <w:ind w:left="46" w:firstLine="0"/>
        <w:jc w:val="both"/>
      </w:pPr>
      <w:r>
        <w:t xml:space="preserve"> </w:t>
      </w:r>
    </w:p>
    <w:p w14:paraId="08392BF9" w14:textId="77777777" w:rsidR="00104722" w:rsidRDefault="00104722" w:rsidP="002A0C7A">
      <w:pPr>
        <w:ind w:left="41" w:right="56"/>
        <w:jc w:val="both"/>
      </w:pPr>
      <w:r>
        <w:t xml:space="preserve">Prasmes </w:t>
      </w:r>
    </w:p>
    <w:p w14:paraId="1458A93B" w14:textId="77777777" w:rsidR="00104722" w:rsidRDefault="00104722" w:rsidP="00D20D81">
      <w:pPr>
        <w:numPr>
          <w:ilvl w:val="0"/>
          <w:numId w:val="536"/>
        </w:numPr>
        <w:ind w:right="56" w:hanging="230"/>
        <w:jc w:val="both"/>
      </w:pPr>
      <w:r>
        <w:t xml:space="preserve">uzrunā auditoriju angļu valodā, izsakot un argumentējot viedokli un diskutējot par tēmām, kuras saistītas ar doktoranta pētījumiem un disertācijas tēmu. </w:t>
      </w:r>
    </w:p>
    <w:p w14:paraId="2860F1A2" w14:textId="77777777" w:rsidR="00104722" w:rsidRDefault="00104722" w:rsidP="00D20D81">
      <w:pPr>
        <w:numPr>
          <w:ilvl w:val="0"/>
          <w:numId w:val="536"/>
        </w:numPr>
        <w:ind w:right="56" w:hanging="230"/>
        <w:jc w:val="both"/>
      </w:pPr>
      <w:r>
        <w:t xml:space="preserve">veic pētniecisko darbību, apkopojot svarīgākās atziņas no patstāvīgi lasīta nozares teksta angļu valodā, izvērtējot atziņu nozīmi, salīdzinot un interpretējot iegūto informāciju. </w:t>
      </w:r>
    </w:p>
    <w:p w14:paraId="2A22AC58" w14:textId="77777777" w:rsidR="00104722" w:rsidRDefault="00104722" w:rsidP="00D20D81">
      <w:pPr>
        <w:numPr>
          <w:ilvl w:val="0"/>
          <w:numId w:val="536"/>
        </w:numPr>
        <w:ind w:right="56" w:hanging="230"/>
        <w:jc w:val="both"/>
      </w:pPr>
      <w:r>
        <w:t xml:space="preserve">brīvi lieto nozares terminoloģiju angļu valodā. </w:t>
      </w:r>
    </w:p>
    <w:p w14:paraId="0F3A734E" w14:textId="77777777" w:rsidR="00104722" w:rsidRDefault="00104722" w:rsidP="002A0C7A">
      <w:pPr>
        <w:spacing w:after="0" w:line="259" w:lineRule="auto"/>
        <w:ind w:left="46" w:firstLine="0"/>
        <w:jc w:val="both"/>
      </w:pPr>
      <w:r>
        <w:t xml:space="preserve"> </w:t>
      </w:r>
    </w:p>
    <w:p w14:paraId="506627D0" w14:textId="77777777" w:rsidR="00104722" w:rsidRDefault="00104722" w:rsidP="002A0C7A">
      <w:pPr>
        <w:ind w:left="41" w:right="56"/>
        <w:jc w:val="both"/>
      </w:pPr>
      <w:r>
        <w:t xml:space="preserve">Kompetence </w:t>
      </w:r>
    </w:p>
    <w:p w14:paraId="7A124467" w14:textId="77777777" w:rsidR="00104722" w:rsidRDefault="00104722" w:rsidP="00D20D81">
      <w:pPr>
        <w:numPr>
          <w:ilvl w:val="0"/>
          <w:numId w:val="537"/>
        </w:numPr>
        <w:spacing w:after="52"/>
        <w:ind w:right="56" w:hanging="230"/>
        <w:jc w:val="both"/>
      </w:pPr>
      <w:r>
        <w:lastRenderedPageBreak/>
        <w:t xml:space="preserve">patstāvīgi atlasa nozares tekstus iespiestā un digitālā formā no grāmatām, zinātniskām publikācijām, datu bāzēm un ir motivēti un kompetenti iekļauties savas pētāmās tēmas starptautiskajā zinātniskajā diskursā. </w:t>
      </w:r>
    </w:p>
    <w:p w14:paraId="29D72E90" w14:textId="77777777" w:rsidR="00104722" w:rsidRDefault="00104722" w:rsidP="002A0C7A">
      <w:pPr>
        <w:spacing w:after="52" w:line="252" w:lineRule="auto"/>
        <w:ind w:left="41"/>
        <w:jc w:val="both"/>
      </w:pPr>
      <w:r>
        <w:rPr>
          <w:b/>
          <w:i/>
        </w:rPr>
        <w:t>Prasības kredītpunktu iegūšanai</w:t>
      </w:r>
      <w:r>
        <w:t xml:space="preserve"> </w:t>
      </w:r>
    </w:p>
    <w:p w14:paraId="3F2209A1" w14:textId="77777777" w:rsidR="00104722" w:rsidRDefault="00104722" w:rsidP="002A0C7A">
      <w:pPr>
        <w:ind w:left="41" w:right="56"/>
        <w:jc w:val="both"/>
      </w:pPr>
      <w:r>
        <w:t xml:space="preserve">Starppārbaudījums: </w:t>
      </w:r>
    </w:p>
    <w:p w14:paraId="17D82BA0" w14:textId="77777777" w:rsidR="00104722" w:rsidRDefault="00104722" w:rsidP="00D20D81">
      <w:pPr>
        <w:numPr>
          <w:ilvl w:val="0"/>
          <w:numId w:val="124"/>
        </w:numPr>
        <w:ind w:right="56"/>
      </w:pPr>
      <w:r>
        <w:t xml:space="preserve">nozares literatūras pārstāsts mutvārdos, referāts - nozarē lasītās literatūras apskats, terminoloģijas glosārijs, CV angļu valodā - 50%. </w:t>
      </w:r>
    </w:p>
    <w:p w14:paraId="5B0E4D33" w14:textId="77777777" w:rsidR="00104722" w:rsidRDefault="00104722" w:rsidP="00104722">
      <w:pPr>
        <w:spacing w:after="0" w:line="259" w:lineRule="auto"/>
        <w:ind w:left="46" w:firstLine="0"/>
      </w:pPr>
      <w:r>
        <w:t xml:space="preserve"> </w:t>
      </w:r>
    </w:p>
    <w:p w14:paraId="4EB48095" w14:textId="77777777" w:rsidR="00104722" w:rsidRDefault="00104722" w:rsidP="00104722">
      <w:pPr>
        <w:ind w:left="41" w:right="56"/>
      </w:pPr>
      <w:r>
        <w:t xml:space="preserve">Noslēguma pārbaudījums: </w:t>
      </w:r>
    </w:p>
    <w:p w14:paraId="7DB5B2E9" w14:textId="77777777" w:rsidR="00104722" w:rsidRDefault="00104722" w:rsidP="00D20D81">
      <w:pPr>
        <w:numPr>
          <w:ilvl w:val="0"/>
          <w:numId w:val="124"/>
        </w:numPr>
        <w:spacing w:after="52"/>
        <w:ind w:right="56"/>
      </w:pPr>
      <w:r>
        <w:t xml:space="preserve">nezināma nozares teksta fragmenta kopsavilkums rakstveidā un mutvārdos, diskusija par iesniegto referātu un aktuāliem jautājumiem nozares diskursā - 50%. </w:t>
      </w:r>
    </w:p>
    <w:p w14:paraId="3E9D8C3B" w14:textId="77777777" w:rsidR="00104722" w:rsidRDefault="00104722" w:rsidP="00104722">
      <w:pPr>
        <w:spacing w:after="52" w:line="252" w:lineRule="auto"/>
        <w:ind w:left="41"/>
      </w:pPr>
      <w:r>
        <w:rPr>
          <w:b/>
          <w:i/>
        </w:rPr>
        <w:t>Studiju rezultātu vērtēšanas kritēriji</w:t>
      </w:r>
      <w:r>
        <w:t xml:space="preserve"> </w:t>
      </w:r>
    </w:p>
    <w:p w14:paraId="3D198960" w14:textId="77777777" w:rsidR="00104722" w:rsidRDefault="00104722" w:rsidP="00104722">
      <w:pPr>
        <w:spacing w:after="0" w:line="259" w:lineRule="auto"/>
        <w:ind w:left="46" w:firstLine="0"/>
      </w:pPr>
      <w:r>
        <w:t xml:space="preserve"> </w:t>
      </w:r>
    </w:p>
    <w:p w14:paraId="69CCA24B" w14:textId="01232DF7" w:rsidR="004959CC" w:rsidRPr="00B02B83" w:rsidRDefault="004959CC" w:rsidP="004959CC">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xml:space="preserve">. </w:t>
      </w:r>
    </w:p>
    <w:p w14:paraId="0B1DA486" w14:textId="77777777" w:rsidR="00104722" w:rsidRPr="00AB6D75" w:rsidRDefault="00104722" w:rsidP="00104722">
      <w:pPr>
        <w:spacing w:after="88"/>
        <w:ind w:left="41" w:right="56"/>
        <w:rPr>
          <w:lang w:val="lv-LV"/>
        </w:rPr>
      </w:pPr>
    </w:p>
    <w:tbl>
      <w:tblPr>
        <w:tblStyle w:val="TableGrid"/>
        <w:tblW w:w="3406" w:type="dxa"/>
        <w:tblInd w:w="72" w:type="dxa"/>
        <w:tblCellMar>
          <w:top w:w="86" w:type="dxa"/>
          <w:left w:w="41" w:type="dxa"/>
        </w:tblCellMar>
        <w:tblLook w:val="04A0" w:firstRow="1" w:lastRow="0" w:firstColumn="1" w:lastColumn="0" w:noHBand="0" w:noVBand="1"/>
      </w:tblPr>
      <w:tblGrid>
        <w:gridCol w:w="1949"/>
        <w:gridCol w:w="292"/>
        <w:gridCol w:w="292"/>
        <w:gridCol w:w="293"/>
        <w:gridCol w:w="292"/>
        <w:gridCol w:w="288"/>
      </w:tblGrid>
      <w:tr w:rsidR="00104722" w14:paraId="48918FAD" w14:textId="77777777" w:rsidTr="00B02B83">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0B3D636D" w14:textId="77777777" w:rsidR="00104722" w:rsidRDefault="00104722" w:rsidP="00B02B83">
            <w:pPr>
              <w:spacing w:after="0" w:line="259" w:lineRule="auto"/>
              <w:ind w:left="0" w:firstLine="0"/>
            </w:pPr>
            <w:r>
              <w:t xml:space="preserve">Pārbaudījumu veidi </w:t>
            </w:r>
          </w:p>
        </w:tc>
        <w:tc>
          <w:tcPr>
            <w:tcW w:w="1456" w:type="dxa"/>
            <w:gridSpan w:val="5"/>
            <w:tcBorders>
              <w:top w:val="single" w:sz="6" w:space="0" w:color="A0A0A0"/>
              <w:left w:val="single" w:sz="6" w:space="0" w:color="F0F0F0"/>
              <w:bottom w:val="single" w:sz="6" w:space="0" w:color="A0A0A0"/>
              <w:right w:val="single" w:sz="6" w:space="0" w:color="A0A0A0"/>
            </w:tcBorders>
          </w:tcPr>
          <w:p w14:paraId="4D1C0FA8" w14:textId="77777777" w:rsidR="00104722" w:rsidRDefault="00104722" w:rsidP="00B02B83">
            <w:pPr>
              <w:spacing w:after="0" w:line="259" w:lineRule="auto"/>
              <w:ind w:left="4" w:firstLine="0"/>
              <w:jc w:val="both"/>
            </w:pPr>
            <w:r>
              <w:t>Studiju rezultāti</w:t>
            </w:r>
          </w:p>
        </w:tc>
      </w:tr>
      <w:tr w:rsidR="00104722" w14:paraId="2BCC8E53" w14:textId="77777777" w:rsidTr="00B02B83">
        <w:trPr>
          <w:trHeight w:val="298"/>
        </w:trPr>
        <w:tc>
          <w:tcPr>
            <w:tcW w:w="0" w:type="auto"/>
            <w:vMerge/>
            <w:tcBorders>
              <w:top w:val="nil"/>
              <w:left w:val="single" w:sz="6" w:space="0" w:color="F0F0F0"/>
              <w:bottom w:val="single" w:sz="6" w:space="0" w:color="A0A0A0"/>
              <w:right w:val="single" w:sz="6" w:space="0" w:color="A0A0A0"/>
            </w:tcBorders>
          </w:tcPr>
          <w:p w14:paraId="1341AC0E" w14:textId="77777777" w:rsidR="00104722" w:rsidRDefault="00104722" w:rsidP="00B02B83">
            <w:pPr>
              <w:spacing w:after="160" w:line="259" w:lineRule="auto"/>
              <w:ind w:left="0" w:firstLine="0"/>
            </w:pPr>
          </w:p>
        </w:tc>
        <w:tc>
          <w:tcPr>
            <w:tcW w:w="292" w:type="dxa"/>
            <w:tcBorders>
              <w:top w:val="single" w:sz="6" w:space="0" w:color="A0A0A0"/>
              <w:left w:val="single" w:sz="6" w:space="0" w:color="A0A0A0"/>
              <w:bottom w:val="single" w:sz="6" w:space="0" w:color="A0A0A0"/>
              <w:right w:val="single" w:sz="6" w:space="0" w:color="A0A0A0"/>
            </w:tcBorders>
          </w:tcPr>
          <w:p w14:paraId="59723E25" w14:textId="77777777" w:rsidR="00104722" w:rsidRDefault="00104722" w:rsidP="00B02B83">
            <w:pPr>
              <w:spacing w:after="0" w:line="259" w:lineRule="auto"/>
              <w:ind w:left="4" w:firstLine="0"/>
              <w:jc w:val="both"/>
            </w:pPr>
            <w:r>
              <w:t xml:space="preserve">1 </w:t>
            </w:r>
          </w:p>
        </w:tc>
        <w:tc>
          <w:tcPr>
            <w:tcW w:w="292" w:type="dxa"/>
            <w:tcBorders>
              <w:top w:val="single" w:sz="6" w:space="0" w:color="A0A0A0"/>
              <w:left w:val="single" w:sz="6" w:space="0" w:color="A0A0A0"/>
              <w:bottom w:val="single" w:sz="6" w:space="0" w:color="A0A0A0"/>
              <w:right w:val="single" w:sz="6" w:space="0" w:color="A0A0A0"/>
            </w:tcBorders>
          </w:tcPr>
          <w:p w14:paraId="0EC6FFF7" w14:textId="77777777" w:rsidR="00104722" w:rsidRDefault="00104722" w:rsidP="00B02B83">
            <w:pPr>
              <w:spacing w:after="0" w:line="259" w:lineRule="auto"/>
              <w:ind w:left="2" w:firstLine="0"/>
              <w:jc w:val="both"/>
            </w:pPr>
            <w:r>
              <w:t xml:space="preserve">2 </w:t>
            </w:r>
          </w:p>
        </w:tc>
        <w:tc>
          <w:tcPr>
            <w:tcW w:w="293" w:type="dxa"/>
            <w:tcBorders>
              <w:top w:val="single" w:sz="6" w:space="0" w:color="A0A0A0"/>
              <w:left w:val="single" w:sz="6" w:space="0" w:color="A0A0A0"/>
              <w:bottom w:val="single" w:sz="6" w:space="0" w:color="A0A0A0"/>
              <w:right w:val="single" w:sz="6" w:space="0" w:color="A0A0A0"/>
            </w:tcBorders>
          </w:tcPr>
          <w:p w14:paraId="03565723" w14:textId="77777777" w:rsidR="00104722" w:rsidRDefault="00104722" w:rsidP="00B02B83">
            <w:pPr>
              <w:spacing w:after="0" w:line="259" w:lineRule="auto"/>
              <w:ind w:left="4" w:firstLine="0"/>
              <w:jc w:val="both"/>
            </w:pPr>
            <w:r>
              <w:t xml:space="preserve">3 </w:t>
            </w:r>
          </w:p>
        </w:tc>
        <w:tc>
          <w:tcPr>
            <w:tcW w:w="292" w:type="dxa"/>
            <w:tcBorders>
              <w:top w:val="single" w:sz="6" w:space="0" w:color="A0A0A0"/>
              <w:left w:val="single" w:sz="6" w:space="0" w:color="A0A0A0"/>
              <w:bottom w:val="single" w:sz="6" w:space="0" w:color="A0A0A0"/>
              <w:right w:val="single" w:sz="6" w:space="0" w:color="A0A0A0"/>
            </w:tcBorders>
          </w:tcPr>
          <w:p w14:paraId="22599A3B" w14:textId="77777777" w:rsidR="00104722" w:rsidRDefault="00104722" w:rsidP="00B02B83">
            <w:pPr>
              <w:spacing w:after="0" w:line="259" w:lineRule="auto"/>
              <w:ind w:left="4" w:firstLine="0"/>
              <w:jc w:val="both"/>
            </w:pPr>
            <w:r>
              <w:t xml:space="preserve">4 </w:t>
            </w:r>
          </w:p>
        </w:tc>
        <w:tc>
          <w:tcPr>
            <w:tcW w:w="288" w:type="dxa"/>
            <w:tcBorders>
              <w:top w:val="single" w:sz="6" w:space="0" w:color="A0A0A0"/>
              <w:left w:val="single" w:sz="6" w:space="0" w:color="A0A0A0"/>
              <w:bottom w:val="single" w:sz="6" w:space="0" w:color="A0A0A0"/>
              <w:right w:val="single" w:sz="6" w:space="0" w:color="A0A0A0"/>
            </w:tcBorders>
          </w:tcPr>
          <w:p w14:paraId="627E8BF8" w14:textId="77777777" w:rsidR="00104722" w:rsidRDefault="00104722" w:rsidP="00B02B83">
            <w:pPr>
              <w:spacing w:after="0" w:line="259" w:lineRule="auto"/>
              <w:ind w:left="2" w:firstLine="0"/>
              <w:jc w:val="both"/>
            </w:pPr>
            <w:r>
              <w:t xml:space="preserve">5 </w:t>
            </w:r>
          </w:p>
        </w:tc>
      </w:tr>
      <w:tr w:rsidR="00104722" w14:paraId="5DED5852" w14:textId="77777777" w:rsidTr="00B02B83">
        <w:trPr>
          <w:trHeight w:val="298"/>
        </w:trPr>
        <w:tc>
          <w:tcPr>
            <w:tcW w:w="1950" w:type="dxa"/>
            <w:tcBorders>
              <w:top w:val="single" w:sz="6" w:space="0" w:color="A0A0A0"/>
              <w:left w:val="single" w:sz="6" w:space="0" w:color="F0F0F0"/>
              <w:bottom w:val="single" w:sz="6" w:space="0" w:color="A0A0A0"/>
              <w:right w:val="single" w:sz="6" w:space="0" w:color="A0A0A0"/>
            </w:tcBorders>
          </w:tcPr>
          <w:p w14:paraId="617CC8D6" w14:textId="77777777" w:rsidR="00104722" w:rsidRDefault="00104722" w:rsidP="00B02B83">
            <w:pPr>
              <w:spacing w:after="0" w:line="259" w:lineRule="auto"/>
              <w:ind w:left="0" w:firstLine="0"/>
              <w:jc w:val="both"/>
            </w:pPr>
            <w:r>
              <w:t xml:space="preserve">1. Starppārbaudījums </w:t>
            </w:r>
          </w:p>
        </w:tc>
        <w:tc>
          <w:tcPr>
            <w:tcW w:w="292" w:type="dxa"/>
            <w:tcBorders>
              <w:top w:val="single" w:sz="6" w:space="0" w:color="A0A0A0"/>
              <w:left w:val="single" w:sz="6" w:space="0" w:color="A0A0A0"/>
              <w:bottom w:val="single" w:sz="6" w:space="0" w:color="A0A0A0"/>
              <w:right w:val="single" w:sz="6" w:space="0" w:color="A0A0A0"/>
            </w:tcBorders>
          </w:tcPr>
          <w:p w14:paraId="0B31ACE9" w14:textId="77777777" w:rsidR="00104722" w:rsidRDefault="00104722" w:rsidP="00B02B83">
            <w:pPr>
              <w:spacing w:after="0" w:line="259" w:lineRule="auto"/>
              <w:ind w:left="4" w:firstLine="0"/>
            </w:pPr>
            <w:r>
              <w:t xml:space="preserve">x </w:t>
            </w:r>
          </w:p>
        </w:tc>
        <w:tc>
          <w:tcPr>
            <w:tcW w:w="292" w:type="dxa"/>
            <w:tcBorders>
              <w:top w:val="single" w:sz="6" w:space="0" w:color="A0A0A0"/>
              <w:left w:val="single" w:sz="6" w:space="0" w:color="A0A0A0"/>
              <w:bottom w:val="single" w:sz="6" w:space="0" w:color="A0A0A0"/>
              <w:right w:val="single" w:sz="6" w:space="0" w:color="A0A0A0"/>
            </w:tcBorders>
          </w:tcPr>
          <w:p w14:paraId="0BC32118" w14:textId="77777777" w:rsidR="00104722" w:rsidRDefault="00104722" w:rsidP="00B02B83">
            <w:pPr>
              <w:spacing w:after="0" w:line="259" w:lineRule="auto"/>
              <w:ind w:left="2" w:firstLine="0"/>
            </w:pPr>
            <w:r>
              <w:t xml:space="preserve">x </w:t>
            </w:r>
          </w:p>
        </w:tc>
        <w:tc>
          <w:tcPr>
            <w:tcW w:w="293" w:type="dxa"/>
            <w:tcBorders>
              <w:top w:val="single" w:sz="6" w:space="0" w:color="A0A0A0"/>
              <w:left w:val="single" w:sz="6" w:space="0" w:color="A0A0A0"/>
              <w:bottom w:val="single" w:sz="6" w:space="0" w:color="A0A0A0"/>
              <w:right w:val="single" w:sz="6" w:space="0" w:color="A0A0A0"/>
            </w:tcBorders>
          </w:tcPr>
          <w:p w14:paraId="57D93CE8" w14:textId="77777777" w:rsidR="00104722" w:rsidRDefault="00104722" w:rsidP="00B02B83">
            <w:pPr>
              <w:spacing w:after="0" w:line="259" w:lineRule="auto"/>
              <w:ind w:left="4" w:firstLine="0"/>
            </w:pPr>
            <w:r>
              <w:t xml:space="preserve">x </w:t>
            </w:r>
          </w:p>
        </w:tc>
        <w:tc>
          <w:tcPr>
            <w:tcW w:w="292" w:type="dxa"/>
            <w:tcBorders>
              <w:top w:val="single" w:sz="6" w:space="0" w:color="A0A0A0"/>
              <w:left w:val="single" w:sz="6" w:space="0" w:color="A0A0A0"/>
              <w:bottom w:val="single" w:sz="6" w:space="0" w:color="A0A0A0"/>
              <w:right w:val="single" w:sz="6" w:space="0" w:color="A0A0A0"/>
            </w:tcBorders>
          </w:tcPr>
          <w:p w14:paraId="44026A0C" w14:textId="77777777" w:rsidR="00104722" w:rsidRDefault="00104722" w:rsidP="00B02B83">
            <w:pPr>
              <w:spacing w:after="0" w:line="259" w:lineRule="auto"/>
              <w:ind w:left="4" w:firstLine="0"/>
            </w:pPr>
            <w:r>
              <w:t xml:space="preserve">x </w:t>
            </w:r>
          </w:p>
        </w:tc>
        <w:tc>
          <w:tcPr>
            <w:tcW w:w="288" w:type="dxa"/>
            <w:tcBorders>
              <w:top w:val="single" w:sz="6" w:space="0" w:color="A0A0A0"/>
              <w:left w:val="single" w:sz="6" w:space="0" w:color="A0A0A0"/>
              <w:bottom w:val="single" w:sz="6" w:space="0" w:color="A0A0A0"/>
              <w:right w:val="single" w:sz="6" w:space="0" w:color="A0A0A0"/>
            </w:tcBorders>
          </w:tcPr>
          <w:p w14:paraId="2BAB1910" w14:textId="77777777" w:rsidR="00104722" w:rsidRDefault="00104722" w:rsidP="00B02B83">
            <w:pPr>
              <w:spacing w:after="0" w:line="259" w:lineRule="auto"/>
              <w:ind w:left="2" w:firstLine="0"/>
            </w:pPr>
            <w:r>
              <w:t xml:space="preserve">x </w:t>
            </w:r>
          </w:p>
        </w:tc>
      </w:tr>
      <w:tr w:rsidR="00104722" w14:paraId="49497013" w14:textId="77777777" w:rsidTr="00B02B83">
        <w:trPr>
          <w:trHeight w:val="296"/>
        </w:trPr>
        <w:tc>
          <w:tcPr>
            <w:tcW w:w="1950" w:type="dxa"/>
            <w:tcBorders>
              <w:top w:val="single" w:sz="6" w:space="0" w:color="A0A0A0"/>
              <w:left w:val="single" w:sz="6" w:space="0" w:color="F0F0F0"/>
              <w:bottom w:val="single" w:sz="6" w:space="0" w:color="A0A0A0"/>
              <w:right w:val="single" w:sz="6" w:space="0" w:color="A0A0A0"/>
            </w:tcBorders>
          </w:tcPr>
          <w:p w14:paraId="75623600" w14:textId="77777777" w:rsidR="00104722" w:rsidRDefault="00104722" w:rsidP="00B02B83">
            <w:pPr>
              <w:spacing w:after="0" w:line="259" w:lineRule="auto"/>
              <w:ind w:left="0" w:firstLine="0"/>
            </w:pPr>
            <w:r>
              <w:t xml:space="preserve">2. Eksāmens </w:t>
            </w:r>
          </w:p>
        </w:tc>
        <w:tc>
          <w:tcPr>
            <w:tcW w:w="292" w:type="dxa"/>
            <w:tcBorders>
              <w:top w:val="single" w:sz="6" w:space="0" w:color="A0A0A0"/>
              <w:left w:val="single" w:sz="6" w:space="0" w:color="A0A0A0"/>
              <w:bottom w:val="single" w:sz="6" w:space="0" w:color="A0A0A0"/>
              <w:right w:val="single" w:sz="6" w:space="0" w:color="A0A0A0"/>
            </w:tcBorders>
          </w:tcPr>
          <w:p w14:paraId="53BE93A3" w14:textId="77777777" w:rsidR="00104722" w:rsidRDefault="00104722" w:rsidP="00B02B83">
            <w:pPr>
              <w:spacing w:after="0" w:line="259" w:lineRule="auto"/>
              <w:ind w:left="4" w:firstLine="0"/>
            </w:pPr>
            <w:r>
              <w:t xml:space="preserve">x </w:t>
            </w:r>
          </w:p>
        </w:tc>
        <w:tc>
          <w:tcPr>
            <w:tcW w:w="292" w:type="dxa"/>
            <w:tcBorders>
              <w:top w:val="single" w:sz="6" w:space="0" w:color="A0A0A0"/>
              <w:left w:val="single" w:sz="6" w:space="0" w:color="A0A0A0"/>
              <w:bottom w:val="single" w:sz="6" w:space="0" w:color="A0A0A0"/>
              <w:right w:val="single" w:sz="6" w:space="0" w:color="A0A0A0"/>
            </w:tcBorders>
          </w:tcPr>
          <w:p w14:paraId="5132B4F2" w14:textId="77777777" w:rsidR="00104722" w:rsidRDefault="00104722" w:rsidP="00B02B83">
            <w:pPr>
              <w:spacing w:after="0" w:line="259" w:lineRule="auto"/>
              <w:ind w:left="2" w:firstLine="0"/>
            </w:pPr>
            <w:r>
              <w:t xml:space="preserve">x </w:t>
            </w:r>
          </w:p>
        </w:tc>
        <w:tc>
          <w:tcPr>
            <w:tcW w:w="293" w:type="dxa"/>
            <w:tcBorders>
              <w:top w:val="single" w:sz="6" w:space="0" w:color="A0A0A0"/>
              <w:left w:val="single" w:sz="6" w:space="0" w:color="A0A0A0"/>
              <w:bottom w:val="single" w:sz="6" w:space="0" w:color="A0A0A0"/>
              <w:right w:val="single" w:sz="6" w:space="0" w:color="A0A0A0"/>
            </w:tcBorders>
          </w:tcPr>
          <w:p w14:paraId="215494DD" w14:textId="77777777" w:rsidR="00104722" w:rsidRDefault="00104722" w:rsidP="00B02B83">
            <w:pPr>
              <w:spacing w:after="0" w:line="259" w:lineRule="auto"/>
              <w:ind w:left="4" w:firstLine="0"/>
            </w:pPr>
            <w:r>
              <w:t xml:space="preserve">x </w:t>
            </w:r>
          </w:p>
        </w:tc>
        <w:tc>
          <w:tcPr>
            <w:tcW w:w="292" w:type="dxa"/>
            <w:tcBorders>
              <w:top w:val="single" w:sz="6" w:space="0" w:color="A0A0A0"/>
              <w:left w:val="single" w:sz="6" w:space="0" w:color="A0A0A0"/>
              <w:bottom w:val="single" w:sz="6" w:space="0" w:color="A0A0A0"/>
              <w:right w:val="single" w:sz="6" w:space="0" w:color="A0A0A0"/>
            </w:tcBorders>
          </w:tcPr>
          <w:p w14:paraId="44DF99CF" w14:textId="77777777" w:rsidR="00104722" w:rsidRDefault="00104722" w:rsidP="00B02B83">
            <w:pPr>
              <w:spacing w:after="0" w:line="259" w:lineRule="auto"/>
              <w:ind w:left="4" w:firstLine="0"/>
            </w:pPr>
            <w:r>
              <w:t xml:space="preserve">x </w:t>
            </w:r>
          </w:p>
        </w:tc>
        <w:tc>
          <w:tcPr>
            <w:tcW w:w="288" w:type="dxa"/>
            <w:tcBorders>
              <w:top w:val="single" w:sz="6" w:space="0" w:color="A0A0A0"/>
              <w:left w:val="single" w:sz="6" w:space="0" w:color="A0A0A0"/>
              <w:bottom w:val="single" w:sz="6" w:space="0" w:color="A0A0A0"/>
              <w:right w:val="single" w:sz="6" w:space="0" w:color="A0A0A0"/>
            </w:tcBorders>
          </w:tcPr>
          <w:p w14:paraId="511C6487" w14:textId="77777777" w:rsidR="00104722" w:rsidRDefault="00104722" w:rsidP="00B02B83">
            <w:pPr>
              <w:spacing w:after="0" w:line="259" w:lineRule="auto"/>
              <w:ind w:left="2" w:firstLine="0"/>
            </w:pPr>
            <w:r>
              <w:t xml:space="preserve">x </w:t>
            </w:r>
          </w:p>
        </w:tc>
      </w:tr>
    </w:tbl>
    <w:p w14:paraId="215D6B5C" w14:textId="77777777" w:rsidR="00104722" w:rsidRDefault="00104722" w:rsidP="00104722">
      <w:pPr>
        <w:spacing w:after="220" w:line="259" w:lineRule="auto"/>
        <w:ind w:left="46" w:firstLine="0"/>
      </w:pPr>
      <w:r>
        <w:rPr>
          <w:sz w:val="2"/>
        </w:rPr>
        <w:t xml:space="preserve"> </w:t>
      </w:r>
    </w:p>
    <w:p w14:paraId="17EC75D3" w14:textId="77777777" w:rsidR="00104722" w:rsidRDefault="00104722" w:rsidP="00104722">
      <w:pPr>
        <w:spacing w:after="52" w:line="252" w:lineRule="auto"/>
        <w:ind w:left="41"/>
      </w:pPr>
      <w:r>
        <w:rPr>
          <w:b/>
          <w:i/>
        </w:rPr>
        <w:t>Obligāti izmantojamie informācijas avoti</w:t>
      </w:r>
      <w:r>
        <w:t xml:space="preserve"> </w:t>
      </w:r>
    </w:p>
    <w:p w14:paraId="6570EB7A" w14:textId="77777777" w:rsidR="00104722" w:rsidRDefault="00104722" w:rsidP="00104722">
      <w:pPr>
        <w:spacing w:after="0" w:line="259" w:lineRule="auto"/>
        <w:ind w:left="46" w:firstLine="0"/>
      </w:pPr>
      <w:r>
        <w:t xml:space="preserve"> </w:t>
      </w:r>
    </w:p>
    <w:p w14:paraId="3806A0A1" w14:textId="77777777" w:rsidR="00104722" w:rsidRDefault="00104722" w:rsidP="00104722">
      <w:pPr>
        <w:spacing w:after="0" w:line="249" w:lineRule="auto"/>
        <w:ind w:left="41" w:right="820"/>
        <w:jc w:val="both"/>
      </w:pPr>
      <w:r>
        <w:t xml:space="preserve">Zinātniskās literatūras avotu saraksts ir individuāls katram doktorantam, ko nosaka doktoranta promocijas darba tēma. </w:t>
      </w:r>
    </w:p>
    <w:p w14:paraId="714D1D3F" w14:textId="77777777" w:rsidR="00104722" w:rsidRDefault="00104722" w:rsidP="00104722">
      <w:pPr>
        <w:spacing w:after="0" w:line="249" w:lineRule="auto"/>
        <w:ind w:left="41" w:right="820"/>
        <w:jc w:val="both"/>
      </w:pPr>
    </w:p>
    <w:p w14:paraId="3667F525" w14:textId="77777777" w:rsidR="00104722" w:rsidRDefault="00104722" w:rsidP="00104722">
      <w:pPr>
        <w:spacing w:after="0" w:line="249" w:lineRule="auto"/>
        <w:ind w:left="41" w:right="820"/>
        <w:jc w:val="both"/>
      </w:pPr>
      <w:r>
        <w:rPr>
          <w:b/>
          <w:i/>
        </w:rPr>
        <w:t>Papildus informācijas avoti</w:t>
      </w:r>
      <w:r>
        <w:t xml:space="preserve"> </w:t>
      </w:r>
    </w:p>
    <w:p w14:paraId="4D345EA3" w14:textId="77777777" w:rsidR="00104722" w:rsidRDefault="00104722" w:rsidP="00D20D81">
      <w:pPr>
        <w:numPr>
          <w:ilvl w:val="0"/>
          <w:numId w:val="125"/>
        </w:numPr>
        <w:ind w:right="56" w:hanging="230"/>
      </w:pPr>
      <w:r>
        <w:t>Baltiņš, M. (2013</w:t>
      </w:r>
      <w:proofErr w:type="gramStart"/>
      <w:r>
        <w:t>).Terminrades</w:t>
      </w:r>
      <w:proofErr w:type="gramEnd"/>
      <w:r>
        <w:t xml:space="preserve"> process un principi. Rīga: LU Akadēmiskais apgāds. </w:t>
      </w:r>
    </w:p>
    <w:p w14:paraId="6D1F7704" w14:textId="77777777" w:rsidR="00104722" w:rsidRDefault="00104722" w:rsidP="00D20D81">
      <w:pPr>
        <w:numPr>
          <w:ilvl w:val="0"/>
          <w:numId w:val="125"/>
        </w:numPr>
        <w:ind w:right="56" w:hanging="230"/>
      </w:pPr>
      <w:r>
        <w:t>Skujiņa V. (2002</w:t>
      </w:r>
      <w:proofErr w:type="gramStart"/>
      <w:r>
        <w:t>).Latviešu</w:t>
      </w:r>
      <w:proofErr w:type="gramEnd"/>
      <w:r>
        <w:t xml:space="preserve"> terminoloģijas izstrādes prin cipi. Rīga: Latviešu valodas institūts. </w:t>
      </w:r>
    </w:p>
    <w:p w14:paraId="6B25D28E" w14:textId="77777777" w:rsidR="00104722" w:rsidRDefault="00104722" w:rsidP="00D20D81">
      <w:pPr>
        <w:numPr>
          <w:ilvl w:val="0"/>
          <w:numId w:val="125"/>
        </w:numPr>
        <w:ind w:right="56" w:hanging="230"/>
      </w:pPr>
      <w:r>
        <w:t xml:space="preserve">Wallace, S. (2015). A Dictionary of Education. Oxford: OUP. </w:t>
      </w:r>
    </w:p>
    <w:p w14:paraId="250B8667" w14:textId="77777777" w:rsidR="00104722" w:rsidRDefault="00104722" w:rsidP="00D20D81">
      <w:pPr>
        <w:numPr>
          <w:ilvl w:val="0"/>
          <w:numId w:val="125"/>
        </w:numPr>
        <w:spacing w:after="49"/>
        <w:ind w:right="56" w:hanging="230"/>
      </w:pPr>
      <w:r>
        <w:t xml:space="preserve">(2012-2013). English for Academic Research (series). Springer. </w:t>
      </w:r>
    </w:p>
    <w:p w14:paraId="462FD7C9" w14:textId="77777777" w:rsidR="00104722" w:rsidRDefault="00104722" w:rsidP="00104722">
      <w:pPr>
        <w:spacing w:after="52" w:line="252" w:lineRule="auto"/>
        <w:ind w:left="41"/>
      </w:pPr>
      <w:r>
        <w:rPr>
          <w:b/>
          <w:i/>
        </w:rPr>
        <w:t>Periodika un citi informācijas avoti</w:t>
      </w:r>
      <w:r>
        <w:t xml:space="preserve"> </w:t>
      </w:r>
    </w:p>
    <w:p w14:paraId="347626F7" w14:textId="77777777" w:rsidR="00104722" w:rsidRDefault="00104722" w:rsidP="00D20D81">
      <w:pPr>
        <w:numPr>
          <w:ilvl w:val="0"/>
          <w:numId w:val="126"/>
        </w:numPr>
        <w:ind w:right="56" w:hanging="230"/>
      </w:pPr>
      <w:r>
        <w:t xml:space="preserve">https://www.letonika.lv/ - Uzziņu un tulkošanas portāls. </w:t>
      </w:r>
    </w:p>
    <w:p w14:paraId="33C1AF9E" w14:textId="77777777" w:rsidR="00104722" w:rsidRDefault="00104722" w:rsidP="00D20D81">
      <w:pPr>
        <w:numPr>
          <w:ilvl w:val="0"/>
          <w:numId w:val="126"/>
        </w:numPr>
        <w:ind w:right="56" w:hanging="230"/>
      </w:pPr>
      <w:r>
        <w:t xml:space="preserve">https://termini.gov.lv/ - Terminoloģijas portāls. </w:t>
      </w:r>
    </w:p>
    <w:p w14:paraId="287B0ABB" w14:textId="77777777" w:rsidR="00104722" w:rsidRDefault="00104722" w:rsidP="00D20D81">
      <w:pPr>
        <w:numPr>
          <w:ilvl w:val="0"/>
          <w:numId w:val="126"/>
        </w:numPr>
        <w:spacing w:after="68"/>
        <w:ind w:right="56" w:hanging="230"/>
      </w:pPr>
      <w:r>
        <w:t xml:space="preserve">https://tezaurs.lv/ - Skaidrojošā un sinonīmu vārdnīca. </w:t>
      </w:r>
    </w:p>
    <w:p w14:paraId="29FA4300" w14:textId="77777777" w:rsidR="001B14E3" w:rsidRPr="008675EA" w:rsidRDefault="00104722"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00E917D1"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1357629B" w14:textId="094364FA" w:rsidR="00104722" w:rsidRDefault="00104722" w:rsidP="00104722">
      <w:pPr>
        <w:spacing w:after="158" w:line="259" w:lineRule="auto"/>
        <w:ind w:left="0" w:firstLine="0"/>
      </w:pPr>
    </w:p>
    <w:p w14:paraId="29215BE4" w14:textId="1A008E03" w:rsidR="0005401D" w:rsidRDefault="00104722" w:rsidP="004959CC">
      <w:pPr>
        <w:spacing w:after="160" w:line="259" w:lineRule="auto"/>
        <w:ind w:left="0" w:firstLine="0"/>
      </w:pPr>
      <w:r>
        <w:rPr>
          <w:rFonts w:ascii="Calibri" w:eastAsia="Calibri" w:hAnsi="Calibri" w:cs="Calibri"/>
          <w:sz w:val="22"/>
        </w:rPr>
        <w:t xml:space="preserve"> </w:t>
      </w:r>
      <w:r w:rsidR="001D13AA">
        <w:rPr>
          <w:rFonts w:ascii="Calibri" w:eastAsia="Calibri" w:hAnsi="Calibri" w:cs="Calibri"/>
          <w:sz w:val="22"/>
        </w:rPr>
        <w:t xml:space="preserve"> </w:t>
      </w:r>
    </w:p>
    <w:p w14:paraId="7FCEFFBC" w14:textId="77777777" w:rsidR="0005401D" w:rsidRDefault="001D13AA">
      <w:pPr>
        <w:tabs>
          <w:tab w:val="center" w:pos="6696"/>
        </w:tabs>
        <w:spacing w:after="160" w:line="259" w:lineRule="auto"/>
        <w:ind w:left="0" w:firstLine="0"/>
      </w:pPr>
      <w:r>
        <w:rPr>
          <w:b/>
          <w:i/>
        </w:rPr>
        <w:t>Studiju kursa nosaukums</w:t>
      </w:r>
      <w:r>
        <w:t xml:space="preserve"> </w:t>
      </w:r>
      <w:r>
        <w:tab/>
      </w:r>
      <w:r>
        <w:rPr>
          <w:b/>
          <w:i/>
        </w:rPr>
        <w:t>Promocijas eksāmens izglītības zinātnēs</w:t>
      </w:r>
      <w:r>
        <w:t xml:space="preserve"> </w:t>
      </w:r>
    </w:p>
    <w:p w14:paraId="4335BB32" w14:textId="72466B75" w:rsidR="0005401D" w:rsidRDefault="001D13AA">
      <w:pPr>
        <w:tabs>
          <w:tab w:val="center" w:pos="5138"/>
        </w:tabs>
        <w:spacing w:after="160" w:line="259" w:lineRule="auto"/>
        <w:ind w:left="0" w:firstLine="0"/>
      </w:pPr>
      <w:r>
        <w:rPr>
          <w:b/>
          <w:i/>
        </w:rPr>
        <w:t>Studiju kursa kods</w:t>
      </w:r>
      <w:r>
        <w:t xml:space="preserve"> </w:t>
      </w:r>
      <w:r>
        <w:tab/>
        <w:t>Izgl</w:t>
      </w:r>
      <w:r w:rsidR="00A37753">
        <w:t>D013</w:t>
      </w:r>
      <w:r>
        <w:t xml:space="preserve"> </w:t>
      </w:r>
    </w:p>
    <w:p w14:paraId="7F5B3637" w14:textId="77777777" w:rsidR="0005401D" w:rsidRDefault="001D13AA">
      <w:pPr>
        <w:tabs>
          <w:tab w:val="center" w:pos="5535"/>
        </w:tabs>
        <w:spacing w:after="160" w:line="259" w:lineRule="auto"/>
        <w:ind w:left="0" w:firstLine="0"/>
      </w:pPr>
      <w:r>
        <w:rPr>
          <w:b/>
          <w:i/>
        </w:rPr>
        <w:t>Zinātnes nozare</w:t>
      </w:r>
      <w:r>
        <w:t xml:space="preserve"> </w:t>
      </w:r>
      <w:r>
        <w:tab/>
        <w:t xml:space="preserve">Izglītības zinātnes </w:t>
      </w:r>
    </w:p>
    <w:p w14:paraId="693BE000" w14:textId="46189C85" w:rsidR="0005401D" w:rsidRDefault="001D13AA">
      <w:pPr>
        <w:tabs>
          <w:tab w:val="center" w:pos="4825"/>
        </w:tabs>
        <w:spacing w:after="160" w:line="259" w:lineRule="auto"/>
        <w:ind w:left="0" w:firstLine="0"/>
      </w:pPr>
      <w:r>
        <w:rPr>
          <w:b/>
          <w:i/>
        </w:rPr>
        <w:t>Kredītpunkti</w:t>
      </w:r>
      <w:r>
        <w:t xml:space="preserve"> </w:t>
      </w:r>
      <w:r>
        <w:tab/>
      </w:r>
      <w:r w:rsidRPr="00865C17">
        <w:rPr>
          <w:bCs/>
        </w:rPr>
        <w:t xml:space="preserve">2 </w:t>
      </w:r>
      <w:r w:rsidR="00865C17" w:rsidRPr="00865C17">
        <w:rPr>
          <w:bCs/>
        </w:rPr>
        <w:t>(3)</w:t>
      </w:r>
    </w:p>
    <w:p w14:paraId="5180F8F1" w14:textId="04B06ADC" w:rsidR="0005401D" w:rsidRDefault="001D13AA">
      <w:pPr>
        <w:tabs>
          <w:tab w:val="center" w:pos="4825"/>
        </w:tabs>
        <w:spacing w:after="160" w:line="259" w:lineRule="auto"/>
        <w:ind w:left="0" w:firstLine="0"/>
      </w:pPr>
      <w:r>
        <w:rPr>
          <w:b/>
          <w:i/>
        </w:rPr>
        <w:t>Kopējais kontaktstundu skaits</w:t>
      </w:r>
      <w:r>
        <w:t xml:space="preserve"> </w:t>
      </w:r>
      <w:r>
        <w:tab/>
      </w:r>
      <w:r w:rsidR="00A37753">
        <w:rPr>
          <w:b/>
        </w:rPr>
        <w:t>0</w:t>
      </w:r>
      <w:r>
        <w:t xml:space="preserve"> </w:t>
      </w:r>
    </w:p>
    <w:p w14:paraId="5BDB0EA4" w14:textId="42483158" w:rsidR="0005401D" w:rsidRDefault="001D13AA">
      <w:pPr>
        <w:tabs>
          <w:tab w:val="center" w:pos="4819"/>
        </w:tabs>
        <w:spacing w:after="160" w:line="259" w:lineRule="auto"/>
        <w:ind w:left="0" w:firstLine="0"/>
      </w:pPr>
      <w:r>
        <w:rPr>
          <w:b/>
          <w:i/>
        </w:rPr>
        <w:t>Lekciju stundu skaits</w:t>
      </w:r>
      <w:r>
        <w:t xml:space="preserve"> </w:t>
      </w:r>
      <w:r>
        <w:tab/>
      </w:r>
      <w:r w:rsidR="00A37753">
        <w:t>0</w:t>
      </w:r>
      <w:r>
        <w:t xml:space="preserve"> </w:t>
      </w:r>
    </w:p>
    <w:p w14:paraId="7DCD824A" w14:textId="3476F008" w:rsidR="0005401D" w:rsidRDefault="001D13AA">
      <w:pPr>
        <w:tabs>
          <w:tab w:val="center" w:pos="4819"/>
        </w:tabs>
        <w:spacing w:after="160" w:line="259" w:lineRule="auto"/>
        <w:ind w:left="0" w:firstLine="0"/>
      </w:pPr>
      <w:r>
        <w:rPr>
          <w:b/>
          <w:i/>
        </w:rPr>
        <w:t>Semināru un praktisko darbu stundu skaits</w:t>
      </w:r>
      <w:r>
        <w:t xml:space="preserve"> </w:t>
      </w:r>
      <w:r>
        <w:tab/>
      </w:r>
      <w:r w:rsidR="00A37753">
        <w:t>0</w:t>
      </w:r>
      <w:r>
        <w:t xml:space="preserve"> </w:t>
      </w:r>
    </w:p>
    <w:p w14:paraId="500C537B" w14:textId="77777777" w:rsidR="0005401D" w:rsidRDefault="001D13AA">
      <w:pPr>
        <w:tabs>
          <w:tab w:val="center" w:pos="4819"/>
        </w:tabs>
        <w:spacing w:after="160" w:line="259" w:lineRule="auto"/>
        <w:ind w:left="0" w:firstLine="0"/>
      </w:pPr>
      <w:r>
        <w:rPr>
          <w:b/>
          <w:i/>
        </w:rPr>
        <w:t>Laboratorijas darbu stundu skaits</w:t>
      </w:r>
      <w:r>
        <w:t xml:space="preserve"> </w:t>
      </w:r>
      <w:r>
        <w:tab/>
        <w:t xml:space="preserve">0 </w:t>
      </w:r>
    </w:p>
    <w:p w14:paraId="03EB869B" w14:textId="005E5A95" w:rsidR="0005401D" w:rsidRDefault="001D13AA">
      <w:pPr>
        <w:tabs>
          <w:tab w:val="center" w:pos="4885"/>
        </w:tabs>
        <w:spacing w:after="160" w:line="259" w:lineRule="auto"/>
        <w:ind w:left="0" w:firstLine="0"/>
      </w:pPr>
      <w:r>
        <w:rPr>
          <w:b/>
          <w:i/>
        </w:rPr>
        <w:t>Studenta patstāvīgā darba stundu skaits</w:t>
      </w:r>
      <w:r>
        <w:t xml:space="preserve"> </w:t>
      </w:r>
      <w:r>
        <w:tab/>
      </w:r>
      <w:r w:rsidR="00CC0605">
        <w:rPr>
          <w:b/>
        </w:rPr>
        <w:t>80</w:t>
      </w:r>
      <w:r>
        <w:t xml:space="preserve"> </w:t>
      </w:r>
    </w:p>
    <w:p w14:paraId="042997C0" w14:textId="77777777" w:rsidR="0005401D" w:rsidRDefault="001D13AA">
      <w:pPr>
        <w:spacing w:after="42" w:line="259" w:lineRule="auto"/>
        <w:ind w:left="46" w:firstLine="0"/>
      </w:pPr>
      <w:r>
        <w:t xml:space="preserve">  </w:t>
      </w:r>
    </w:p>
    <w:p w14:paraId="4AAF429E" w14:textId="77777777" w:rsidR="0005401D" w:rsidRDefault="001D13AA">
      <w:pPr>
        <w:spacing w:after="108" w:line="252" w:lineRule="auto"/>
        <w:ind w:left="41"/>
      </w:pPr>
      <w:r>
        <w:rPr>
          <w:b/>
          <w:i/>
        </w:rPr>
        <w:lastRenderedPageBreak/>
        <w:t>Kursa izstrādātājs(-i)</w:t>
      </w:r>
      <w:r>
        <w:t xml:space="preserve"> </w:t>
      </w:r>
    </w:p>
    <w:p w14:paraId="409B8522" w14:textId="77777777" w:rsidR="0005401D" w:rsidRDefault="001D13AA">
      <w:pPr>
        <w:spacing w:after="289"/>
        <w:ind w:left="41" w:right="56"/>
      </w:pPr>
      <w:proofErr w:type="gramStart"/>
      <w:r>
        <w:t>Dr.paed</w:t>
      </w:r>
      <w:proofErr w:type="gramEnd"/>
      <w:r>
        <w:t xml:space="preserve">., prof. Zanda Rubene </w:t>
      </w:r>
    </w:p>
    <w:p w14:paraId="48F00DB3" w14:textId="77777777" w:rsidR="00A37753" w:rsidRPr="00D12219" w:rsidRDefault="00A37753" w:rsidP="00A37753">
      <w:pPr>
        <w:spacing w:after="289"/>
        <w:ind w:left="41" w:right="56"/>
        <w:rPr>
          <w:b/>
          <w:bCs/>
          <w:i/>
          <w:iCs/>
        </w:rPr>
      </w:pPr>
      <w:r w:rsidRPr="002A09F5">
        <w:rPr>
          <w:b/>
          <w:bCs/>
          <w:i/>
          <w:iCs/>
        </w:rPr>
        <w:t>Kursa docētājs (-i</w:t>
      </w:r>
      <w:r>
        <w:rPr>
          <w:b/>
          <w:bCs/>
          <w:i/>
          <w:iCs/>
        </w:rPr>
        <w:t>)</w:t>
      </w:r>
    </w:p>
    <w:p w14:paraId="600F6059" w14:textId="7B2F0361" w:rsidR="00A37753" w:rsidRDefault="00321064">
      <w:pPr>
        <w:spacing w:after="289"/>
        <w:ind w:left="41" w:right="56"/>
      </w:pPr>
      <w:r>
        <w:t>Doktora</w:t>
      </w:r>
      <w:r w:rsidR="00A37753">
        <w:t xml:space="preserve"> studiju programmas padome</w:t>
      </w:r>
    </w:p>
    <w:p w14:paraId="294F4C1C" w14:textId="77777777" w:rsidR="0005401D" w:rsidRDefault="001D13AA">
      <w:pPr>
        <w:spacing w:after="52" w:line="252" w:lineRule="auto"/>
        <w:ind w:left="41"/>
      </w:pPr>
      <w:r>
        <w:rPr>
          <w:b/>
          <w:i/>
        </w:rPr>
        <w:t>Priekšzināšanas</w:t>
      </w:r>
      <w:r>
        <w:t xml:space="preserve"> </w:t>
      </w:r>
    </w:p>
    <w:p w14:paraId="62279115" w14:textId="77777777" w:rsidR="0005401D" w:rsidRDefault="001D13AA" w:rsidP="002A0C7A">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22F5B456" w14:textId="77777777" w:rsidR="0005401D" w:rsidRDefault="001D13AA" w:rsidP="002A0C7A">
      <w:pPr>
        <w:spacing w:after="42" w:line="259" w:lineRule="auto"/>
        <w:ind w:left="46" w:firstLine="0"/>
        <w:jc w:val="both"/>
      </w:pPr>
      <w:r>
        <w:t xml:space="preserve">  </w:t>
      </w:r>
    </w:p>
    <w:p w14:paraId="47141BB0" w14:textId="77777777" w:rsidR="0005401D" w:rsidRDefault="001D13AA" w:rsidP="002A0C7A">
      <w:pPr>
        <w:spacing w:after="52" w:line="252" w:lineRule="auto"/>
        <w:ind w:left="41"/>
        <w:jc w:val="both"/>
      </w:pPr>
      <w:r>
        <w:rPr>
          <w:b/>
          <w:i/>
        </w:rPr>
        <w:t>Studiju kursa anotācija</w:t>
      </w:r>
      <w:r>
        <w:t xml:space="preserve"> </w:t>
      </w:r>
    </w:p>
    <w:p w14:paraId="6976FD9C" w14:textId="77777777" w:rsidR="0005401D" w:rsidRDefault="001D13AA" w:rsidP="002A0C7A">
      <w:pPr>
        <w:ind w:left="41" w:right="56"/>
        <w:jc w:val="both"/>
      </w:pPr>
      <w:r>
        <w:t xml:space="preserve">Studiju kursa mērķis ir pilnveidot doktorantu teorētiskās zināšanas un pētnieciskās kompetences izglītības zinātnēs, tai skaitā – promocijas pētījumam atbilstošā apakšnozarē. Studiju kursā doktorants padziļināti apgūst zinātniskās pētniecības principus, tai skaitā atbildīga un inovatīva pētījuma kritērijus, gūst padziļinātu priekšstatu par izglītības zinātnēm kā specifisku zinātņu nozari un aktualitātēm pasaulē. </w:t>
      </w:r>
    </w:p>
    <w:p w14:paraId="14EC3F3D" w14:textId="77777777" w:rsidR="0005401D" w:rsidRDefault="001D13AA" w:rsidP="002A0C7A">
      <w:pPr>
        <w:spacing w:after="0" w:line="259" w:lineRule="auto"/>
        <w:ind w:left="46" w:firstLine="0"/>
        <w:jc w:val="both"/>
      </w:pPr>
      <w:r>
        <w:t xml:space="preserve"> </w:t>
      </w:r>
    </w:p>
    <w:p w14:paraId="4642BA69" w14:textId="77777777" w:rsidR="0005401D" w:rsidRDefault="001D13AA" w:rsidP="002A0C7A">
      <w:pPr>
        <w:ind w:left="41" w:right="56"/>
        <w:jc w:val="both"/>
      </w:pPr>
      <w:r>
        <w:t xml:space="preserve">Uzdevumi – </w:t>
      </w:r>
    </w:p>
    <w:p w14:paraId="08F63147" w14:textId="77777777" w:rsidR="0005401D" w:rsidRDefault="001D13AA" w:rsidP="00D20D81">
      <w:pPr>
        <w:numPr>
          <w:ilvl w:val="0"/>
          <w:numId w:val="100"/>
        </w:numPr>
        <w:ind w:right="56"/>
        <w:jc w:val="both"/>
      </w:pPr>
      <w:r>
        <w:t xml:space="preserve">Pilnveidot doktorantu zināšanas par izglītības zinātņu attīstību, to struktūru, pētniecības principiem un aktualitātēm; </w:t>
      </w:r>
    </w:p>
    <w:p w14:paraId="67CD302E" w14:textId="77777777" w:rsidR="0005401D" w:rsidRDefault="001D13AA" w:rsidP="00D20D81">
      <w:pPr>
        <w:numPr>
          <w:ilvl w:val="0"/>
          <w:numId w:val="100"/>
        </w:numPr>
        <w:ind w:right="56"/>
        <w:jc w:val="both"/>
      </w:pPr>
      <w:r>
        <w:t xml:space="preserve">Padziļināt doktoranta kompetences promocijas pētījumam atbilstošās apakšnozares teorijā un pētniecības metodoloģijā; </w:t>
      </w:r>
    </w:p>
    <w:p w14:paraId="45BE482D" w14:textId="77777777" w:rsidR="0005401D" w:rsidRDefault="001D13AA" w:rsidP="00D20D81">
      <w:pPr>
        <w:numPr>
          <w:ilvl w:val="0"/>
          <w:numId w:val="100"/>
        </w:numPr>
        <w:ind w:right="56"/>
        <w:jc w:val="both"/>
      </w:pPr>
      <w:r>
        <w:t xml:space="preserve">Veidot kompetenci izglītības zinātnēs nozīmīgu pētniecisku, inovācijas veicinošus uzdevumu risināšanā, ievērojot ētisko atbildību. </w:t>
      </w:r>
    </w:p>
    <w:p w14:paraId="2FE3BCAB" w14:textId="77777777" w:rsidR="0005401D" w:rsidRDefault="001D13AA" w:rsidP="002A0C7A">
      <w:pPr>
        <w:spacing w:after="0" w:line="259" w:lineRule="auto"/>
        <w:ind w:left="46" w:firstLine="0"/>
        <w:jc w:val="both"/>
      </w:pPr>
      <w:r>
        <w:t xml:space="preserve"> </w:t>
      </w:r>
    </w:p>
    <w:p w14:paraId="4EC9A930" w14:textId="77777777" w:rsidR="0005401D" w:rsidRDefault="001D13AA" w:rsidP="002A0C7A">
      <w:pPr>
        <w:spacing w:after="0" w:line="259" w:lineRule="auto"/>
        <w:ind w:left="46" w:firstLine="0"/>
        <w:jc w:val="both"/>
      </w:pPr>
      <w:r>
        <w:t xml:space="preserve"> </w:t>
      </w:r>
    </w:p>
    <w:p w14:paraId="296C71B4" w14:textId="77777777" w:rsidR="0005401D" w:rsidRDefault="001D13AA" w:rsidP="002A0C7A">
      <w:pPr>
        <w:spacing w:after="49"/>
        <w:ind w:left="41" w:right="56"/>
        <w:jc w:val="both"/>
      </w:pPr>
      <w:r>
        <w:t xml:space="preserve">Promocijas eksāmens tiek īstenots latviešu vai angļu valodā. </w:t>
      </w:r>
    </w:p>
    <w:p w14:paraId="4052C302" w14:textId="77777777" w:rsidR="0005401D" w:rsidRDefault="001D13AA" w:rsidP="002A0C7A">
      <w:pPr>
        <w:spacing w:after="52" w:line="252" w:lineRule="auto"/>
        <w:ind w:left="41"/>
        <w:jc w:val="both"/>
      </w:pPr>
      <w:r>
        <w:rPr>
          <w:b/>
          <w:i/>
        </w:rPr>
        <w:t>Studiju kursa kalendārais plāns</w:t>
      </w:r>
      <w:r>
        <w:t xml:space="preserve"> </w:t>
      </w:r>
    </w:p>
    <w:p w14:paraId="420FFB8B" w14:textId="77777777" w:rsidR="0005401D" w:rsidRDefault="001D13AA" w:rsidP="00D20D81">
      <w:pPr>
        <w:numPr>
          <w:ilvl w:val="0"/>
          <w:numId w:val="101"/>
        </w:numPr>
        <w:ind w:right="56" w:hanging="230"/>
        <w:jc w:val="both"/>
      </w:pPr>
      <w:r>
        <w:t xml:space="preserve">Promocijas eksāmena izglītības zinātnēs saturs un prasības. </w:t>
      </w:r>
    </w:p>
    <w:p w14:paraId="7A31D8D6" w14:textId="77777777" w:rsidR="0005401D" w:rsidRDefault="001D13AA" w:rsidP="00D20D81">
      <w:pPr>
        <w:numPr>
          <w:ilvl w:val="0"/>
          <w:numId w:val="101"/>
        </w:numPr>
        <w:ind w:right="56" w:hanging="230"/>
        <w:jc w:val="both"/>
      </w:pPr>
      <w:r>
        <w:t xml:space="preserve">Diskusija par izglītības zinātņu aktualitātēm, izglītības zinātņu sistēmu un promocijas pētījumam atbilstošām izglītības zinātņu teorijām. </w:t>
      </w:r>
    </w:p>
    <w:p w14:paraId="655885AC" w14:textId="77777777" w:rsidR="0005401D" w:rsidRDefault="001D13AA" w:rsidP="002A0C7A">
      <w:pPr>
        <w:spacing w:after="0" w:line="259" w:lineRule="auto"/>
        <w:ind w:left="46" w:firstLine="0"/>
        <w:jc w:val="both"/>
      </w:pPr>
      <w:r>
        <w:t xml:space="preserve"> </w:t>
      </w:r>
    </w:p>
    <w:p w14:paraId="100D021C" w14:textId="77777777" w:rsidR="0005401D" w:rsidRDefault="001D13AA" w:rsidP="00D20D81">
      <w:pPr>
        <w:numPr>
          <w:ilvl w:val="0"/>
          <w:numId w:val="101"/>
        </w:numPr>
        <w:spacing w:after="49"/>
        <w:ind w:right="56" w:hanging="230"/>
        <w:jc w:val="both"/>
      </w:pPr>
      <w:r>
        <w:t xml:space="preserve">Promocijas eksāmens izglītības zinātnēs. </w:t>
      </w:r>
    </w:p>
    <w:p w14:paraId="5E16B1DB"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27B1F58D" w14:textId="77777777" w:rsidR="0005401D" w:rsidRDefault="001D13AA" w:rsidP="002A0C7A">
      <w:pPr>
        <w:spacing w:after="0" w:line="259" w:lineRule="auto"/>
        <w:ind w:left="46" w:firstLine="0"/>
        <w:jc w:val="both"/>
      </w:pPr>
      <w:r>
        <w:t xml:space="preserve"> </w:t>
      </w:r>
    </w:p>
    <w:p w14:paraId="7125F7A3" w14:textId="77777777" w:rsidR="0005401D" w:rsidRDefault="001D13AA" w:rsidP="002A0C7A">
      <w:pPr>
        <w:spacing w:after="52"/>
        <w:ind w:left="41" w:right="56"/>
        <w:jc w:val="both"/>
      </w:pPr>
      <w:r>
        <w:t xml:space="preserve">Doktoranti patstāvīgi sagatavo pārskatu par izglītības zinātņu aktualitātēm Latvijā un pasaulē, kā arī promocijas pētījumam atbilstošas izglītības zinātņu nozares aktuālajām teorijām, literatūru un pētniecības metodoloģiju, kā arī par atbildīgu pētniecību un inovācijām izglītībā. Studiju kursa rezultāta doktorants ir patstāvīgi sagatavojies, lai aplieicinātu, ka apguvis izglītības zinātņu kā specifiskas zinātņu nozares attīstību, struktūru un galvenos pētniecības principus, lai izglītības zinātnēs veiktu nozīmīgus pētnieciskus, izglītības inovācijas veicinošus uzdevumus. </w:t>
      </w:r>
    </w:p>
    <w:p w14:paraId="589A2B1D" w14:textId="77777777" w:rsidR="0005401D" w:rsidRDefault="001D13AA">
      <w:pPr>
        <w:spacing w:after="52" w:line="252" w:lineRule="auto"/>
        <w:ind w:left="41"/>
      </w:pPr>
      <w:r>
        <w:rPr>
          <w:b/>
          <w:i/>
        </w:rPr>
        <w:t>Studiju rezultāti</w:t>
      </w:r>
      <w:r>
        <w:t xml:space="preserve"> </w:t>
      </w:r>
    </w:p>
    <w:p w14:paraId="2D74DDF7" w14:textId="77777777" w:rsidR="0005401D" w:rsidRDefault="001D13AA">
      <w:pPr>
        <w:ind w:left="41" w:right="56"/>
      </w:pPr>
      <w:r>
        <w:t xml:space="preserve">Zināšanas </w:t>
      </w:r>
    </w:p>
    <w:p w14:paraId="77740BD1" w14:textId="77777777" w:rsidR="0005401D" w:rsidRDefault="001D13AA" w:rsidP="00D20D81">
      <w:pPr>
        <w:numPr>
          <w:ilvl w:val="0"/>
          <w:numId w:val="538"/>
        </w:numPr>
        <w:ind w:right="56" w:hanging="230"/>
        <w:jc w:val="both"/>
      </w:pPr>
      <w:r>
        <w:t xml:space="preserve">Izprot izglītības zinātņu kā specifiskas zinātņu nozares attīstības vēsturi, izglītības zinātņu struktūru un aktuālās tendences Latvijā, Eiropā un pasaulē. </w:t>
      </w:r>
    </w:p>
    <w:p w14:paraId="39F64EE2" w14:textId="77777777" w:rsidR="0005401D" w:rsidRDefault="001D13AA" w:rsidP="00D20D81">
      <w:pPr>
        <w:numPr>
          <w:ilvl w:val="0"/>
          <w:numId w:val="538"/>
        </w:numPr>
        <w:ind w:right="56" w:hanging="230"/>
        <w:jc w:val="both"/>
      </w:pPr>
      <w:r>
        <w:t xml:space="preserve">Izprot aktuālās izglītības zinātņu teorijas un to empīrisko pielietojumu promocijas pētījumā. </w:t>
      </w:r>
    </w:p>
    <w:p w14:paraId="393CF49E" w14:textId="77777777" w:rsidR="0005401D" w:rsidRDefault="001D13AA" w:rsidP="00D20D81">
      <w:pPr>
        <w:numPr>
          <w:ilvl w:val="0"/>
          <w:numId w:val="538"/>
        </w:numPr>
        <w:ind w:right="56" w:hanging="230"/>
        <w:jc w:val="both"/>
      </w:pPr>
      <w:r>
        <w:t xml:space="preserve">Izprot izglītības zinātņu pētnieka lomu sabiedrības attīstībā, izglītības problēmu risināšanā salīdzinošā starptautiskā kontekstā. </w:t>
      </w:r>
    </w:p>
    <w:p w14:paraId="728113EF" w14:textId="77777777" w:rsidR="0005401D" w:rsidRDefault="001D13AA" w:rsidP="002A0C7A">
      <w:pPr>
        <w:spacing w:after="0" w:line="259" w:lineRule="auto"/>
        <w:ind w:left="46" w:firstLine="0"/>
        <w:jc w:val="both"/>
      </w:pPr>
      <w:r>
        <w:t xml:space="preserve"> </w:t>
      </w:r>
    </w:p>
    <w:p w14:paraId="5CE69D0D" w14:textId="77777777" w:rsidR="0005401D" w:rsidRDefault="001D13AA" w:rsidP="002A0C7A">
      <w:pPr>
        <w:ind w:left="41" w:right="56"/>
        <w:jc w:val="both"/>
      </w:pPr>
      <w:r>
        <w:t xml:space="preserve">Prasmes </w:t>
      </w:r>
    </w:p>
    <w:p w14:paraId="1623E4DA" w14:textId="77777777" w:rsidR="0005401D" w:rsidRDefault="001D13AA" w:rsidP="00D20D81">
      <w:pPr>
        <w:numPr>
          <w:ilvl w:val="0"/>
          <w:numId w:val="539"/>
        </w:numPr>
        <w:ind w:right="56" w:hanging="230"/>
        <w:jc w:val="both"/>
      </w:pPr>
      <w:r>
        <w:t xml:space="preserve">Patstāvīgi izvērtē un argumentēti izvēlas izglītības zinātņu apakšnozarei atbilstošas pētniecības metodes. </w:t>
      </w:r>
    </w:p>
    <w:p w14:paraId="7A0F2C99" w14:textId="77777777" w:rsidR="0005401D" w:rsidRDefault="001D13AA" w:rsidP="00D20D81">
      <w:pPr>
        <w:numPr>
          <w:ilvl w:val="0"/>
          <w:numId w:val="539"/>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332EECA2" w14:textId="77777777" w:rsidR="0005401D" w:rsidRDefault="001D13AA" w:rsidP="00D20D81">
      <w:pPr>
        <w:numPr>
          <w:ilvl w:val="0"/>
          <w:numId w:val="539"/>
        </w:numPr>
        <w:ind w:right="56" w:hanging="230"/>
        <w:jc w:val="both"/>
      </w:pPr>
      <w:r>
        <w:t xml:space="preserve">Risina izglītības zinātņu pētniecībā un praksē aktuālas problēmas, lai paplašinātu un atbildīgi sniegtu jaunu izpratni esošajām zināšanām un piedāvātu pētniecībā balstītus risinājumus profesionālās prakses pilnveidei. </w:t>
      </w:r>
    </w:p>
    <w:p w14:paraId="2A38D0DB" w14:textId="77777777" w:rsidR="0005401D" w:rsidRDefault="001D13AA" w:rsidP="00D20D81">
      <w:pPr>
        <w:numPr>
          <w:ilvl w:val="0"/>
          <w:numId w:val="539"/>
        </w:numPr>
        <w:ind w:right="56" w:hanging="230"/>
        <w:jc w:val="both"/>
      </w:pPr>
      <w:r>
        <w:t xml:space="preserve">Pieņem zinātniski pamatotus lēmumus izglītības problēmu risinājumos un argumentēti aizstāv savu viedokli. </w:t>
      </w:r>
    </w:p>
    <w:p w14:paraId="60B11868" w14:textId="77777777" w:rsidR="0005401D" w:rsidRDefault="001D13AA" w:rsidP="00D20D81">
      <w:pPr>
        <w:numPr>
          <w:ilvl w:val="0"/>
          <w:numId w:val="540"/>
        </w:numPr>
        <w:ind w:right="56" w:hanging="230"/>
        <w:jc w:val="both"/>
      </w:pPr>
      <w:r>
        <w:t xml:space="preserve">Piedāvā inovatīvus risinājumus un perspektīvu skatījumu uz izglītības dažādu aspektu attīstību nākotnē. </w:t>
      </w:r>
    </w:p>
    <w:p w14:paraId="05022620" w14:textId="77777777" w:rsidR="0005401D" w:rsidRDefault="001D13AA" w:rsidP="002A0C7A">
      <w:pPr>
        <w:spacing w:after="0" w:line="259" w:lineRule="auto"/>
        <w:ind w:left="46" w:firstLine="0"/>
        <w:jc w:val="both"/>
      </w:pPr>
      <w:r>
        <w:t xml:space="preserve"> </w:t>
      </w:r>
    </w:p>
    <w:p w14:paraId="3E7D5305" w14:textId="77777777" w:rsidR="0005401D" w:rsidRDefault="001D13AA" w:rsidP="002A0C7A">
      <w:pPr>
        <w:ind w:left="41" w:right="56"/>
        <w:jc w:val="both"/>
      </w:pPr>
      <w:r>
        <w:t xml:space="preserve">Kompetence </w:t>
      </w:r>
    </w:p>
    <w:p w14:paraId="68E6C5E6" w14:textId="77777777" w:rsidR="0005401D" w:rsidRDefault="001D13AA" w:rsidP="00D20D81">
      <w:pPr>
        <w:numPr>
          <w:ilvl w:val="0"/>
          <w:numId w:val="541"/>
        </w:numPr>
        <w:ind w:right="56" w:hanging="230"/>
        <w:jc w:val="both"/>
      </w:pPr>
      <w:r>
        <w:lastRenderedPageBreak/>
        <w:t xml:space="preserve">Patstāvīgi, pamatoti un atbildīgi izvirza inovatīvas pētījumu idejas, tās kritiski izvērtē un sintezē izglītības zinātnēs un starpdisciplinārā kontekstā. </w:t>
      </w:r>
    </w:p>
    <w:p w14:paraId="7842F5A6" w14:textId="77777777" w:rsidR="0005401D" w:rsidRDefault="001D13AA" w:rsidP="00D20D81">
      <w:pPr>
        <w:numPr>
          <w:ilvl w:val="0"/>
          <w:numId w:val="541"/>
        </w:numPr>
        <w:ind w:right="56" w:hanging="230"/>
        <w:jc w:val="both"/>
      </w:pPr>
      <w:r>
        <w:t xml:space="preserve">Patstāvīgi, atbildīgi un kritiski veic izglītības zinātnē nozīmīgus zinātniskos pētījumus, sekmē inovāciju ieviešanu pedagoģiskajā praksē. </w:t>
      </w:r>
    </w:p>
    <w:p w14:paraId="3BD6CD21" w14:textId="3484BAF5" w:rsidR="0005401D" w:rsidRDefault="0005401D" w:rsidP="00DE050B">
      <w:pPr>
        <w:spacing w:after="0" w:line="259" w:lineRule="auto"/>
        <w:ind w:left="46" w:firstLine="60"/>
        <w:jc w:val="both"/>
      </w:pPr>
    </w:p>
    <w:p w14:paraId="3A882D27" w14:textId="77777777" w:rsidR="0005401D" w:rsidRDefault="001D13AA" w:rsidP="00D20D81">
      <w:pPr>
        <w:numPr>
          <w:ilvl w:val="0"/>
          <w:numId w:val="541"/>
        </w:numPr>
        <w:spacing w:after="52"/>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1538F38F" w14:textId="77777777" w:rsidR="0005401D" w:rsidRDefault="001D13AA" w:rsidP="002A0C7A">
      <w:pPr>
        <w:spacing w:after="52" w:line="252" w:lineRule="auto"/>
        <w:ind w:left="41"/>
        <w:jc w:val="both"/>
      </w:pPr>
      <w:r>
        <w:rPr>
          <w:b/>
          <w:i/>
        </w:rPr>
        <w:t>Prasības kredītpunktu iegūšanai</w:t>
      </w:r>
      <w:r>
        <w:t xml:space="preserve"> </w:t>
      </w:r>
    </w:p>
    <w:p w14:paraId="44E465E1" w14:textId="77777777" w:rsidR="0005401D" w:rsidRDefault="001D13AA" w:rsidP="002A0C7A">
      <w:pPr>
        <w:ind w:left="41" w:right="56"/>
        <w:jc w:val="both"/>
      </w:pPr>
      <w:r>
        <w:t xml:space="preserve">Sekmīgi nokārtots promocijas eksāmens izglītības zinātnēs 10 ballu sistēmā. </w:t>
      </w:r>
    </w:p>
    <w:p w14:paraId="092533AC" w14:textId="77777777" w:rsidR="0005401D" w:rsidRDefault="001D13AA">
      <w:pPr>
        <w:spacing w:after="0" w:line="259" w:lineRule="auto"/>
        <w:ind w:left="46" w:firstLine="0"/>
      </w:pPr>
      <w:r>
        <w:t xml:space="preserve"> </w:t>
      </w:r>
    </w:p>
    <w:p w14:paraId="733BF32C" w14:textId="77777777" w:rsidR="0005401D" w:rsidRDefault="001D13AA">
      <w:pPr>
        <w:ind w:left="41" w:right="56"/>
      </w:pPr>
      <w:r>
        <w:t xml:space="preserve">Noslēguma pārbaudījums: </w:t>
      </w:r>
    </w:p>
    <w:p w14:paraId="5DECC6D5" w14:textId="77777777" w:rsidR="0005401D" w:rsidRDefault="001D13AA">
      <w:pPr>
        <w:spacing w:after="0" w:line="259" w:lineRule="auto"/>
        <w:ind w:left="46" w:firstLine="0"/>
      </w:pPr>
      <w:r>
        <w:t xml:space="preserve"> </w:t>
      </w:r>
    </w:p>
    <w:p w14:paraId="5F94D04A" w14:textId="77777777" w:rsidR="0005401D" w:rsidRDefault="001D13AA">
      <w:pPr>
        <w:spacing w:after="49"/>
        <w:ind w:left="41" w:right="56"/>
      </w:pPr>
      <w:r>
        <w:t xml:space="preserve">1. Noslēguma pārbaudījuma veids – eksāmens - 100% </w:t>
      </w:r>
    </w:p>
    <w:p w14:paraId="6B078AD6" w14:textId="77777777" w:rsidR="0005401D" w:rsidRDefault="001D13AA">
      <w:pPr>
        <w:spacing w:after="52" w:line="252" w:lineRule="auto"/>
        <w:ind w:left="41"/>
      </w:pPr>
      <w:r>
        <w:rPr>
          <w:b/>
          <w:i/>
        </w:rPr>
        <w:t>Studiju rezultātu vērtēšanas kritēriji</w:t>
      </w:r>
      <w:r>
        <w:t xml:space="preserve"> </w:t>
      </w:r>
    </w:p>
    <w:p w14:paraId="3EF6D170" w14:textId="5904751F" w:rsidR="0005401D" w:rsidRPr="00D71B06" w:rsidRDefault="00513E78" w:rsidP="00D71B06">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xml:space="preserve">. </w:t>
      </w:r>
    </w:p>
    <w:tbl>
      <w:tblPr>
        <w:tblStyle w:val="TableGrid"/>
        <w:tblW w:w="4414" w:type="dxa"/>
        <w:tblInd w:w="72" w:type="dxa"/>
        <w:tblCellMar>
          <w:top w:w="86" w:type="dxa"/>
          <w:left w:w="41" w:type="dxa"/>
        </w:tblCellMar>
        <w:tblLook w:val="04A0" w:firstRow="1" w:lastRow="0" w:firstColumn="1" w:lastColumn="0" w:noHBand="0" w:noVBand="1"/>
      </w:tblPr>
      <w:tblGrid>
        <w:gridCol w:w="1733"/>
        <w:gridCol w:w="230"/>
        <w:gridCol w:w="230"/>
        <w:gridCol w:w="231"/>
        <w:gridCol w:w="230"/>
        <w:gridCol w:w="229"/>
        <w:gridCol w:w="230"/>
        <w:gridCol w:w="230"/>
        <w:gridCol w:w="229"/>
        <w:gridCol w:w="230"/>
        <w:gridCol w:w="307"/>
        <w:gridCol w:w="305"/>
      </w:tblGrid>
      <w:tr w:rsidR="0005401D" w14:paraId="4D71471B" w14:textId="77777777">
        <w:trPr>
          <w:trHeight w:val="299"/>
        </w:trPr>
        <w:tc>
          <w:tcPr>
            <w:tcW w:w="1733" w:type="dxa"/>
            <w:vMerge w:val="restart"/>
            <w:tcBorders>
              <w:top w:val="single" w:sz="6" w:space="0" w:color="A0A0A0"/>
              <w:left w:val="single" w:sz="6" w:space="0" w:color="F0F0F0"/>
              <w:bottom w:val="single" w:sz="6" w:space="0" w:color="A0A0A0"/>
              <w:right w:val="single" w:sz="6" w:space="0" w:color="A0A0A0"/>
            </w:tcBorders>
            <w:vAlign w:val="center"/>
          </w:tcPr>
          <w:p w14:paraId="1DCD94D9" w14:textId="77777777" w:rsidR="0005401D" w:rsidRDefault="001D13AA">
            <w:pPr>
              <w:spacing w:after="0" w:line="259" w:lineRule="auto"/>
              <w:ind w:left="0" w:firstLine="0"/>
              <w:jc w:val="both"/>
            </w:pPr>
            <w:r>
              <w:t xml:space="preserve">Pārbaudījumu veidi </w:t>
            </w:r>
          </w:p>
        </w:tc>
        <w:tc>
          <w:tcPr>
            <w:tcW w:w="2681" w:type="dxa"/>
            <w:gridSpan w:val="11"/>
            <w:tcBorders>
              <w:top w:val="single" w:sz="6" w:space="0" w:color="A0A0A0"/>
              <w:left w:val="single" w:sz="6" w:space="0" w:color="F0F0F0"/>
              <w:bottom w:val="single" w:sz="6" w:space="0" w:color="A0A0A0"/>
              <w:right w:val="single" w:sz="6" w:space="0" w:color="A0A0A0"/>
            </w:tcBorders>
          </w:tcPr>
          <w:p w14:paraId="72D41688" w14:textId="77777777" w:rsidR="0005401D" w:rsidRDefault="001D13AA">
            <w:pPr>
              <w:spacing w:after="0" w:line="259" w:lineRule="auto"/>
              <w:ind w:left="2" w:firstLine="0"/>
            </w:pPr>
            <w:r>
              <w:t xml:space="preserve">Studiju rezultāti </w:t>
            </w:r>
          </w:p>
        </w:tc>
      </w:tr>
      <w:tr w:rsidR="0005401D" w14:paraId="04ECCCD6" w14:textId="77777777">
        <w:trPr>
          <w:trHeight w:val="295"/>
        </w:trPr>
        <w:tc>
          <w:tcPr>
            <w:tcW w:w="0" w:type="auto"/>
            <w:vMerge/>
            <w:tcBorders>
              <w:top w:val="nil"/>
              <w:left w:val="single" w:sz="6" w:space="0" w:color="F0F0F0"/>
              <w:bottom w:val="single" w:sz="6" w:space="0" w:color="A0A0A0"/>
              <w:right w:val="single" w:sz="6" w:space="0" w:color="A0A0A0"/>
            </w:tcBorders>
          </w:tcPr>
          <w:p w14:paraId="0DC1BFA3"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5CE1881C"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532F8757" w14:textId="77777777" w:rsidR="0005401D" w:rsidRDefault="001D13AA">
            <w:pPr>
              <w:spacing w:after="0" w:line="259" w:lineRule="auto"/>
              <w:ind w:left="2" w:firstLine="0"/>
              <w:jc w:val="both"/>
            </w:pPr>
            <w:r>
              <w:t xml:space="preserve">2 </w:t>
            </w:r>
          </w:p>
        </w:tc>
        <w:tc>
          <w:tcPr>
            <w:tcW w:w="231" w:type="dxa"/>
            <w:tcBorders>
              <w:top w:val="single" w:sz="6" w:space="0" w:color="A0A0A0"/>
              <w:left w:val="single" w:sz="6" w:space="0" w:color="A0A0A0"/>
              <w:bottom w:val="single" w:sz="6" w:space="0" w:color="A0A0A0"/>
              <w:right w:val="single" w:sz="6" w:space="0" w:color="A0A0A0"/>
            </w:tcBorders>
          </w:tcPr>
          <w:p w14:paraId="61680765" w14:textId="77777777" w:rsidR="0005401D" w:rsidRDefault="001D13AA">
            <w:pPr>
              <w:spacing w:after="0" w:line="259" w:lineRule="auto"/>
              <w:ind w:left="4"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6EF09205" w14:textId="77777777" w:rsidR="0005401D" w:rsidRDefault="001D13AA">
            <w:pPr>
              <w:spacing w:after="0" w:line="259" w:lineRule="auto"/>
              <w:ind w:left="4"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1E1EABFA"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19B84780" w14:textId="77777777" w:rsidR="0005401D" w:rsidRDefault="001D13AA">
            <w:pPr>
              <w:spacing w:after="0" w:line="259" w:lineRule="auto"/>
              <w:ind w:left="5"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4D9BBD62" w14:textId="77777777" w:rsidR="0005401D" w:rsidRDefault="001D13AA">
            <w:pPr>
              <w:spacing w:after="0" w:line="259" w:lineRule="auto"/>
              <w:ind w:left="2"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6ABD482B" w14:textId="77777777" w:rsidR="0005401D" w:rsidRDefault="001D13AA">
            <w:pPr>
              <w:spacing w:after="0" w:line="259" w:lineRule="auto"/>
              <w:ind w:left="2"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7A868537" w14:textId="77777777" w:rsidR="0005401D" w:rsidRDefault="001D13AA">
            <w:pPr>
              <w:spacing w:after="0" w:line="259" w:lineRule="auto"/>
              <w:ind w:left="4"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15B188E4" w14:textId="77777777" w:rsidR="0005401D" w:rsidRDefault="001D13AA">
            <w:pPr>
              <w:spacing w:after="0" w:line="259" w:lineRule="auto"/>
              <w:ind w:left="4" w:firstLine="0"/>
              <w:jc w:val="both"/>
            </w:pPr>
            <w:r>
              <w:t xml:space="preserve">10 </w:t>
            </w:r>
          </w:p>
        </w:tc>
        <w:tc>
          <w:tcPr>
            <w:tcW w:w="304" w:type="dxa"/>
            <w:tcBorders>
              <w:top w:val="single" w:sz="6" w:space="0" w:color="A0A0A0"/>
              <w:left w:val="single" w:sz="6" w:space="0" w:color="A0A0A0"/>
              <w:bottom w:val="single" w:sz="6" w:space="0" w:color="A0A0A0"/>
              <w:right w:val="single" w:sz="6" w:space="0" w:color="A0A0A0"/>
            </w:tcBorders>
          </w:tcPr>
          <w:p w14:paraId="56DD5AAF" w14:textId="77777777" w:rsidR="0005401D" w:rsidRDefault="001D13AA">
            <w:pPr>
              <w:spacing w:after="0" w:line="259" w:lineRule="auto"/>
              <w:ind w:left="4" w:firstLine="0"/>
              <w:jc w:val="both"/>
            </w:pPr>
            <w:r>
              <w:t>11</w:t>
            </w:r>
          </w:p>
        </w:tc>
      </w:tr>
      <w:tr w:rsidR="0005401D" w14:paraId="3B57693C" w14:textId="77777777">
        <w:trPr>
          <w:trHeight w:val="296"/>
        </w:trPr>
        <w:tc>
          <w:tcPr>
            <w:tcW w:w="1733" w:type="dxa"/>
            <w:tcBorders>
              <w:top w:val="single" w:sz="6" w:space="0" w:color="A0A0A0"/>
              <w:left w:val="single" w:sz="6" w:space="0" w:color="F0F0F0"/>
              <w:bottom w:val="single" w:sz="6" w:space="0" w:color="A0A0A0"/>
              <w:right w:val="single" w:sz="6" w:space="0" w:color="A0A0A0"/>
            </w:tcBorders>
          </w:tcPr>
          <w:p w14:paraId="0B7AD861" w14:textId="77777777" w:rsidR="0005401D" w:rsidRDefault="001D13AA">
            <w:pPr>
              <w:spacing w:after="0" w:line="259" w:lineRule="auto"/>
              <w:ind w:left="0" w:firstLine="0"/>
            </w:pPr>
            <w:r>
              <w:t xml:space="preserve">1. Eksāmens </w:t>
            </w:r>
          </w:p>
        </w:tc>
        <w:tc>
          <w:tcPr>
            <w:tcW w:w="230" w:type="dxa"/>
            <w:tcBorders>
              <w:top w:val="single" w:sz="6" w:space="0" w:color="A0A0A0"/>
              <w:left w:val="single" w:sz="6" w:space="0" w:color="A0A0A0"/>
              <w:bottom w:val="single" w:sz="6" w:space="0" w:color="A0A0A0"/>
              <w:right w:val="single" w:sz="6" w:space="0" w:color="A0A0A0"/>
            </w:tcBorders>
          </w:tcPr>
          <w:p w14:paraId="02CBC24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DE8EABE"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4B8269C5"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52086E0"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BE3373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6C8F0EC"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CF6853"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0E202C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9918933"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7F493B7F"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77C6C66" w14:textId="77777777" w:rsidR="0005401D" w:rsidRDefault="001D13AA">
            <w:pPr>
              <w:spacing w:after="0" w:line="259" w:lineRule="auto"/>
              <w:ind w:left="4" w:firstLine="0"/>
              <w:jc w:val="both"/>
            </w:pPr>
            <w:r>
              <w:t xml:space="preserve">+ </w:t>
            </w:r>
          </w:p>
        </w:tc>
      </w:tr>
    </w:tbl>
    <w:p w14:paraId="692D0C34" w14:textId="77777777" w:rsidR="00AB4B9D" w:rsidRDefault="001D13AA" w:rsidP="00AB4B9D">
      <w:pPr>
        <w:spacing w:after="220" w:line="259" w:lineRule="auto"/>
        <w:ind w:left="46" w:firstLine="0"/>
        <w:rPr>
          <w:sz w:val="2"/>
        </w:rPr>
      </w:pPr>
      <w:r>
        <w:rPr>
          <w:sz w:val="2"/>
        </w:rPr>
        <w:t xml:space="preserve"> </w:t>
      </w:r>
    </w:p>
    <w:p w14:paraId="7AE73A0D" w14:textId="5B79C2A5" w:rsidR="0005401D" w:rsidRDefault="001D13AA" w:rsidP="00AB4B9D">
      <w:pPr>
        <w:spacing w:after="220" w:line="259" w:lineRule="auto"/>
        <w:ind w:left="46" w:firstLine="0"/>
      </w:pPr>
      <w:r>
        <w:rPr>
          <w:b/>
          <w:i/>
        </w:rPr>
        <w:t>Kursa saturs</w:t>
      </w:r>
      <w:r>
        <w:t xml:space="preserve"> </w:t>
      </w:r>
    </w:p>
    <w:p w14:paraId="13AB0394" w14:textId="62791A93" w:rsidR="0005401D" w:rsidRDefault="001D13AA" w:rsidP="002A0C7A">
      <w:pPr>
        <w:ind w:left="41" w:right="56"/>
        <w:jc w:val="both"/>
      </w:pPr>
      <w:r>
        <w:t xml:space="preserve">1.temats. Promocijas eksāmena izglītības zinātnēs saturs un prasības </w:t>
      </w:r>
    </w:p>
    <w:p w14:paraId="22B50C2D" w14:textId="77777777" w:rsidR="0005401D" w:rsidRDefault="001D13AA" w:rsidP="002A0C7A">
      <w:pPr>
        <w:spacing w:after="0" w:line="259" w:lineRule="auto"/>
        <w:ind w:left="46" w:firstLine="0"/>
        <w:jc w:val="both"/>
      </w:pPr>
      <w:r>
        <w:t xml:space="preserve"> </w:t>
      </w:r>
    </w:p>
    <w:p w14:paraId="16A0D1CC" w14:textId="77777777" w:rsidR="0005401D" w:rsidRDefault="001D13AA" w:rsidP="002A0C7A">
      <w:pPr>
        <w:ind w:left="41" w:right="56"/>
        <w:jc w:val="both"/>
      </w:pPr>
      <w:r>
        <w:t xml:space="preserve">Lekcijā doktorantiem tiek sniegta informācija par promocijas eksāmena izglītības zinātnēs prasībām un saturu, kā arī pārskats par izglītības zinātņu attīstību un sistēmu, atbildīgu un inovatīvu pētījumu izglītības zinātnēs. </w:t>
      </w:r>
    </w:p>
    <w:p w14:paraId="329D4279" w14:textId="77777777" w:rsidR="0005401D" w:rsidRDefault="001D13AA" w:rsidP="002A0C7A">
      <w:pPr>
        <w:spacing w:after="0" w:line="259" w:lineRule="auto"/>
        <w:ind w:left="46" w:firstLine="0"/>
        <w:jc w:val="both"/>
      </w:pPr>
      <w:r>
        <w:t xml:space="preserve"> </w:t>
      </w:r>
    </w:p>
    <w:p w14:paraId="560BDABF" w14:textId="77777777" w:rsidR="0005401D" w:rsidRDefault="001D13AA" w:rsidP="002A0C7A">
      <w:pPr>
        <w:ind w:left="41" w:right="56"/>
        <w:jc w:val="both"/>
      </w:pPr>
      <w:r>
        <w:t xml:space="preserve">Promocijas eksāmena izglītības zinātnēs saturs: </w:t>
      </w:r>
    </w:p>
    <w:p w14:paraId="1FD3B378" w14:textId="77777777" w:rsidR="0005401D" w:rsidRDefault="001D13AA" w:rsidP="00D20D81">
      <w:pPr>
        <w:numPr>
          <w:ilvl w:val="0"/>
          <w:numId w:val="102"/>
        </w:numPr>
        <w:ind w:left="276" w:right="56" w:hanging="245"/>
        <w:jc w:val="both"/>
      </w:pPr>
      <w:r>
        <w:t xml:space="preserve">Izglītības zinātņu attīstība. Izglītības zinātņu sistēma. </w:t>
      </w:r>
    </w:p>
    <w:p w14:paraId="1798D385" w14:textId="77777777" w:rsidR="0005401D" w:rsidRDefault="001D13AA" w:rsidP="00D20D81">
      <w:pPr>
        <w:numPr>
          <w:ilvl w:val="0"/>
          <w:numId w:val="102"/>
        </w:numPr>
        <w:ind w:left="276" w:right="56" w:hanging="245"/>
        <w:jc w:val="both"/>
      </w:pPr>
      <w:r>
        <w:t xml:space="preserve">Promocijas pētījumam atbilstoša pētniecības metodoloģija izglītības zinātņu nozarē. </w:t>
      </w:r>
    </w:p>
    <w:p w14:paraId="5CF74F62" w14:textId="77777777" w:rsidR="0005401D" w:rsidRDefault="001D13AA" w:rsidP="00D20D81">
      <w:pPr>
        <w:numPr>
          <w:ilvl w:val="0"/>
          <w:numId w:val="102"/>
        </w:numPr>
        <w:ind w:left="276" w:right="56" w:hanging="245"/>
        <w:jc w:val="both"/>
      </w:pPr>
      <w:r>
        <w:t xml:space="preserve">Atbildīgs un inovatīvs pētījums izglītības zinātnēs. </w:t>
      </w:r>
    </w:p>
    <w:p w14:paraId="16AD5A0A" w14:textId="77777777" w:rsidR="0005401D" w:rsidRDefault="001D13AA" w:rsidP="002A0C7A">
      <w:pPr>
        <w:spacing w:after="0" w:line="259" w:lineRule="auto"/>
        <w:ind w:left="46" w:firstLine="0"/>
        <w:jc w:val="both"/>
      </w:pPr>
      <w:r>
        <w:t xml:space="preserve"> </w:t>
      </w:r>
    </w:p>
    <w:p w14:paraId="1363F9A4" w14:textId="77777777" w:rsidR="0005401D" w:rsidRDefault="001D13AA" w:rsidP="002A0C7A">
      <w:pPr>
        <w:ind w:left="41" w:right="56"/>
        <w:jc w:val="both"/>
      </w:pPr>
      <w:r>
        <w:t xml:space="preserve">Literatūra </w:t>
      </w:r>
    </w:p>
    <w:p w14:paraId="7D6CD168" w14:textId="77777777" w:rsidR="0005401D" w:rsidRDefault="001D13AA" w:rsidP="00D20D81">
      <w:pPr>
        <w:numPr>
          <w:ilvl w:val="0"/>
          <w:numId w:val="103"/>
        </w:numPr>
        <w:ind w:right="56" w:hanging="230"/>
        <w:jc w:val="both"/>
      </w:pPr>
      <w:r>
        <w:t xml:space="preserve">Cohen L., Manion L., Morrison K. (2007) Research methods in </w:t>
      </w:r>
      <w:proofErr w:type="gramStart"/>
      <w:r>
        <w:t>Education.-</w:t>
      </w:r>
      <w:proofErr w:type="gramEnd"/>
      <w:r>
        <w:t xml:space="preserve"> London, New York. </w:t>
      </w:r>
    </w:p>
    <w:p w14:paraId="52AA71E6" w14:textId="77777777" w:rsidR="0005401D" w:rsidRDefault="001D13AA" w:rsidP="002A0C7A">
      <w:pPr>
        <w:ind w:left="41" w:right="56"/>
        <w:jc w:val="both"/>
      </w:pPr>
      <w:r>
        <w:t xml:space="preserve">https://islmblogblog.files.wordpress.com/2016/05/rme-edu-helpline-blogspot-com.pdf </w:t>
      </w:r>
    </w:p>
    <w:p w14:paraId="6FE06CC7" w14:textId="77777777" w:rsidR="0005401D" w:rsidRDefault="001D13AA" w:rsidP="00D20D81">
      <w:pPr>
        <w:numPr>
          <w:ilvl w:val="0"/>
          <w:numId w:val="103"/>
        </w:numPr>
        <w:ind w:right="56" w:hanging="230"/>
        <w:jc w:val="both"/>
      </w:pPr>
      <w:r>
        <w:t xml:space="preserve">Ellis, A. K., </w:t>
      </w:r>
      <w:proofErr w:type="gramStart"/>
      <w:r>
        <w:t>Bond,J.</w:t>
      </w:r>
      <w:proofErr w:type="gramEnd"/>
      <w:r>
        <w:t xml:space="preserve"> B. (2016) Research on Educational Innovations. New York, Routledge. </w:t>
      </w:r>
    </w:p>
    <w:p w14:paraId="0FBA0189" w14:textId="77777777" w:rsidR="0005401D" w:rsidRDefault="001D13AA" w:rsidP="00D20D81">
      <w:pPr>
        <w:numPr>
          <w:ilvl w:val="0"/>
          <w:numId w:val="103"/>
        </w:numPr>
        <w:ind w:right="56" w:hanging="230"/>
        <w:jc w:val="both"/>
      </w:pPr>
      <w:r>
        <w:t>Furlong, J., Lawn, M. (</w:t>
      </w:r>
      <w:proofErr w:type="gramStart"/>
      <w:r>
        <w:t>eds.)(</w:t>
      </w:r>
      <w:proofErr w:type="gramEnd"/>
      <w:r>
        <w:t xml:space="preserve">2010) .Disciplines of Education: Their Role in the Future of Education Research. Routledge. </w:t>
      </w:r>
    </w:p>
    <w:p w14:paraId="6DD9A654" w14:textId="77777777" w:rsidR="0005401D" w:rsidRDefault="001D13AA" w:rsidP="00D20D81">
      <w:pPr>
        <w:numPr>
          <w:ilvl w:val="0"/>
          <w:numId w:val="103"/>
        </w:numPr>
        <w:ind w:right="56" w:hanging="230"/>
        <w:jc w:val="both"/>
      </w:pPr>
      <w:r>
        <w:t xml:space="preserve">Mārtinsone, K., Pipere, A., Kamerāde, D. (Red.). (2016). Pētniecība: teorija un prakse. Rīga: RaKa. </w:t>
      </w:r>
    </w:p>
    <w:p w14:paraId="51CEE23F" w14:textId="77777777" w:rsidR="0005401D" w:rsidRDefault="001D13AA" w:rsidP="002A0C7A">
      <w:pPr>
        <w:spacing w:after="0" w:line="259" w:lineRule="auto"/>
        <w:ind w:left="46" w:firstLine="0"/>
        <w:jc w:val="both"/>
      </w:pPr>
      <w:r>
        <w:t xml:space="preserve"> </w:t>
      </w:r>
    </w:p>
    <w:p w14:paraId="08CA5CF0" w14:textId="44FA84D2" w:rsidR="0005401D" w:rsidRDefault="001D13AA" w:rsidP="002A0C7A">
      <w:pPr>
        <w:ind w:left="41" w:right="56"/>
        <w:jc w:val="both"/>
      </w:pPr>
      <w:r>
        <w:t xml:space="preserve">2. temats. Diskusija par izglītības zinātņu aktualitātēm un promocijas pētījumam atbilstošu izglītības zinātņu apakšnozari </w:t>
      </w:r>
    </w:p>
    <w:p w14:paraId="565C12B1" w14:textId="77777777" w:rsidR="0005401D" w:rsidRDefault="001D13AA" w:rsidP="002A0C7A">
      <w:pPr>
        <w:spacing w:after="0" w:line="259" w:lineRule="auto"/>
        <w:ind w:left="46" w:firstLine="0"/>
        <w:jc w:val="both"/>
      </w:pPr>
      <w:r>
        <w:t xml:space="preserve"> </w:t>
      </w:r>
    </w:p>
    <w:p w14:paraId="2545F049" w14:textId="77777777" w:rsidR="0005401D" w:rsidRDefault="001D13AA" w:rsidP="002A0C7A">
      <w:pPr>
        <w:ind w:left="41" w:right="56"/>
        <w:jc w:val="both"/>
      </w:pPr>
      <w:r>
        <w:t xml:space="preserve">Doktoranti patstāvīgi sagatavo pārskatu par izglītības zinātņu aktualitātēm Latvijā un pasaulē, kā arī izstrādā teorētisku pamatojumu promocijas pētījumam atbilstošas pētniecības metodoloģijas izvēlei. Seminārā/konsultācijā tiek apspriesti arī ar eksāmenu saistītie jautājumi, kurus diskusijai ierosina doktoranti. </w:t>
      </w:r>
    </w:p>
    <w:p w14:paraId="071FEE26" w14:textId="77777777" w:rsidR="0005401D" w:rsidRDefault="001D13AA">
      <w:pPr>
        <w:spacing w:after="0" w:line="259" w:lineRule="auto"/>
        <w:ind w:left="46" w:firstLine="0"/>
      </w:pPr>
      <w:r>
        <w:t xml:space="preserve"> </w:t>
      </w:r>
    </w:p>
    <w:p w14:paraId="6EFFE22C" w14:textId="77777777" w:rsidR="0005401D" w:rsidRDefault="001D13AA">
      <w:pPr>
        <w:ind w:left="41" w:right="56"/>
      </w:pPr>
      <w:r>
        <w:t xml:space="preserve">Literatūra </w:t>
      </w:r>
    </w:p>
    <w:p w14:paraId="69949EEE" w14:textId="77777777" w:rsidR="0005401D" w:rsidRDefault="001D13AA" w:rsidP="002A0C7A">
      <w:pPr>
        <w:ind w:left="41" w:right="56"/>
        <w:jc w:val="both"/>
      </w:pPr>
      <w:r>
        <w:t xml:space="preserve">1. Cohen L., Manion L., Morrison K. (2007) Research methods in </w:t>
      </w:r>
      <w:proofErr w:type="gramStart"/>
      <w:r>
        <w:t>Education.-</w:t>
      </w:r>
      <w:proofErr w:type="gramEnd"/>
      <w:r>
        <w:t xml:space="preserve"> London, New York. </w:t>
      </w:r>
    </w:p>
    <w:p w14:paraId="05A1EE80" w14:textId="77777777" w:rsidR="0005401D" w:rsidRDefault="001D13AA" w:rsidP="002A0C7A">
      <w:pPr>
        <w:ind w:left="41" w:right="1052"/>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30475667" w14:textId="77777777" w:rsidR="0005401D" w:rsidRDefault="001D13AA" w:rsidP="00D20D81">
      <w:pPr>
        <w:numPr>
          <w:ilvl w:val="0"/>
          <w:numId w:val="104"/>
        </w:numPr>
        <w:ind w:right="56" w:hanging="230"/>
        <w:jc w:val="both"/>
      </w:pPr>
      <w:r>
        <w:t>Furlong, J., Lawn, M. (</w:t>
      </w:r>
      <w:proofErr w:type="gramStart"/>
      <w:r>
        <w:t>eds.)(</w:t>
      </w:r>
      <w:proofErr w:type="gramEnd"/>
      <w:r>
        <w:t xml:space="preserve">2010) .Disciplines of Education: Their Role in the Future of Education Research. Routledge. </w:t>
      </w:r>
    </w:p>
    <w:p w14:paraId="3BCA8635" w14:textId="77777777" w:rsidR="0005401D" w:rsidRDefault="001D13AA" w:rsidP="00D20D81">
      <w:pPr>
        <w:numPr>
          <w:ilvl w:val="0"/>
          <w:numId w:val="104"/>
        </w:numPr>
        <w:ind w:right="56" w:hanging="230"/>
        <w:jc w:val="both"/>
      </w:pPr>
      <w:r>
        <w:t xml:space="preserve">Mārtinsone, K., Pipere, A., Kamerāde, D. (Red.). (2016). Pētniecība: teorija un prakse. Rīga: RaKa. </w:t>
      </w:r>
    </w:p>
    <w:p w14:paraId="638B8275" w14:textId="77777777" w:rsidR="0005401D" w:rsidRPr="00AB4B9D" w:rsidRDefault="001D13AA" w:rsidP="002A0C7A">
      <w:pPr>
        <w:spacing w:after="0" w:line="259" w:lineRule="auto"/>
        <w:ind w:left="46" w:firstLine="0"/>
        <w:jc w:val="both"/>
        <w:rPr>
          <w:sz w:val="10"/>
          <w:szCs w:val="10"/>
        </w:rPr>
      </w:pPr>
      <w:r>
        <w:t xml:space="preserve"> </w:t>
      </w:r>
    </w:p>
    <w:p w14:paraId="20070D0E" w14:textId="39F5B775" w:rsidR="0005401D" w:rsidRDefault="001D13AA" w:rsidP="002A0C7A">
      <w:pPr>
        <w:ind w:left="41" w:right="56"/>
        <w:jc w:val="both"/>
      </w:pPr>
      <w:r>
        <w:t xml:space="preserve">3. temats. Promocijas eksāmens izglītības zinātnēs  </w:t>
      </w:r>
    </w:p>
    <w:p w14:paraId="498C8290" w14:textId="77777777" w:rsidR="0005401D" w:rsidRDefault="001D13AA" w:rsidP="002A0C7A">
      <w:pPr>
        <w:ind w:left="41" w:right="56"/>
        <w:jc w:val="both"/>
      </w:pPr>
      <w:r>
        <w:t xml:space="preserve">Eksāmena norises kārtība. Promocijas eksāmenā tiek veikta doktora studiju programmas ‘Izglītības zinātnes’ satura apguves pārbaude. Doktoranti eksāmenā atbild uz trim eksāmena jautājumiem: </w:t>
      </w:r>
    </w:p>
    <w:p w14:paraId="2E79BC29" w14:textId="77777777" w:rsidR="0005401D" w:rsidRPr="00AB4B9D" w:rsidRDefault="001D13AA" w:rsidP="002A0C7A">
      <w:pPr>
        <w:spacing w:after="0" w:line="259" w:lineRule="auto"/>
        <w:ind w:left="46" w:firstLine="0"/>
        <w:jc w:val="both"/>
        <w:rPr>
          <w:sz w:val="10"/>
          <w:szCs w:val="10"/>
        </w:rPr>
      </w:pPr>
      <w:r>
        <w:t xml:space="preserve"> </w:t>
      </w:r>
    </w:p>
    <w:p w14:paraId="0F342F50" w14:textId="77777777" w:rsidR="0005401D" w:rsidRDefault="001D13AA" w:rsidP="00D20D81">
      <w:pPr>
        <w:numPr>
          <w:ilvl w:val="0"/>
          <w:numId w:val="105"/>
        </w:numPr>
        <w:ind w:left="276" w:right="56" w:hanging="245"/>
        <w:jc w:val="both"/>
      </w:pPr>
      <w:r>
        <w:lastRenderedPageBreak/>
        <w:t xml:space="preserve">Izglītības zinātņu attīstība. Izglītības zinātņu sistēma. </w:t>
      </w:r>
    </w:p>
    <w:p w14:paraId="6007CF4D" w14:textId="77777777" w:rsidR="0005401D" w:rsidRDefault="001D13AA" w:rsidP="00D20D81">
      <w:pPr>
        <w:numPr>
          <w:ilvl w:val="0"/>
          <w:numId w:val="105"/>
        </w:numPr>
        <w:ind w:left="276" w:right="56" w:hanging="245"/>
        <w:jc w:val="both"/>
      </w:pPr>
      <w:r>
        <w:t xml:space="preserve">Promocijas pētījumam atbilstošas izglītības zinātņu apakšnozares aktuālās teorijas, literatūra un pētniecības metodoloģija. </w:t>
      </w:r>
    </w:p>
    <w:p w14:paraId="26A8A281" w14:textId="77777777" w:rsidR="0005401D" w:rsidRDefault="001D13AA" w:rsidP="00D20D81">
      <w:pPr>
        <w:numPr>
          <w:ilvl w:val="0"/>
          <w:numId w:val="105"/>
        </w:numPr>
        <w:ind w:left="276" w:right="56" w:hanging="245"/>
        <w:jc w:val="both"/>
      </w:pPr>
      <w:r>
        <w:t xml:space="preserve">Atbildīgs un inovatīvs pētījums izglītības zinātnēs. </w:t>
      </w:r>
    </w:p>
    <w:p w14:paraId="2E6EE710" w14:textId="77777777" w:rsidR="0005401D" w:rsidRPr="00AB4B9D" w:rsidRDefault="001D13AA" w:rsidP="002A0C7A">
      <w:pPr>
        <w:spacing w:after="0" w:line="259" w:lineRule="auto"/>
        <w:ind w:left="46" w:firstLine="0"/>
        <w:jc w:val="both"/>
        <w:rPr>
          <w:sz w:val="10"/>
          <w:szCs w:val="10"/>
        </w:rPr>
      </w:pPr>
      <w:r>
        <w:t xml:space="preserve"> </w:t>
      </w:r>
    </w:p>
    <w:p w14:paraId="6FA30D21" w14:textId="77777777" w:rsidR="0005401D" w:rsidRDefault="001D13AA" w:rsidP="002A0C7A">
      <w:pPr>
        <w:ind w:left="41" w:right="56"/>
        <w:jc w:val="both"/>
      </w:pPr>
      <w:r>
        <w:t xml:space="preserve">Literatūra </w:t>
      </w:r>
    </w:p>
    <w:p w14:paraId="5D3B8D4B" w14:textId="77777777" w:rsidR="0005401D" w:rsidRDefault="001D13AA" w:rsidP="002A0C7A">
      <w:pPr>
        <w:ind w:left="41" w:right="56"/>
        <w:jc w:val="both"/>
      </w:pPr>
      <w:r>
        <w:t xml:space="preserve">1. Cohen L., Manion L., Morrison K. (2007) Research methods in </w:t>
      </w:r>
      <w:proofErr w:type="gramStart"/>
      <w:r>
        <w:t>Education.-</w:t>
      </w:r>
      <w:proofErr w:type="gramEnd"/>
      <w:r>
        <w:t xml:space="preserve"> London, New York. </w:t>
      </w:r>
    </w:p>
    <w:p w14:paraId="50A85C13" w14:textId="77777777" w:rsidR="0005401D" w:rsidRDefault="001D13AA" w:rsidP="002A0C7A">
      <w:pPr>
        <w:ind w:left="41" w:right="1052"/>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65E118F8" w14:textId="77777777" w:rsidR="0005401D" w:rsidRDefault="001D13AA" w:rsidP="00D20D81">
      <w:pPr>
        <w:numPr>
          <w:ilvl w:val="0"/>
          <w:numId w:val="106"/>
        </w:numPr>
        <w:ind w:right="56" w:hanging="230"/>
        <w:jc w:val="both"/>
      </w:pPr>
      <w:r>
        <w:t>Furlong, J., Lawn, M. (</w:t>
      </w:r>
      <w:proofErr w:type="gramStart"/>
      <w:r>
        <w:t>eds.)(</w:t>
      </w:r>
      <w:proofErr w:type="gramEnd"/>
      <w:r>
        <w:t xml:space="preserve">2010) .Disciplines of Education: Their Role in the Future of Education Research. Routledge. </w:t>
      </w:r>
    </w:p>
    <w:p w14:paraId="0787DAA8" w14:textId="77777777" w:rsidR="0005401D" w:rsidRDefault="001D13AA" w:rsidP="00D20D81">
      <w:pPr>
        <w:numPr>
          <w:ilvl w:val="0"/>
          <w:numId w:val="106"/>
        </w:numPr>
        <w:spacing w:after="49"/>
        <w:ind w:right="56" w:hanging="230"/>
        <w:jc w:val="both"/>
      </w:pPr>
      <w:r>
        <w:t xml:space="preserve">Mārtinsone, K., Pipere, A., Kamerāde, D. (Red.). (2016). Pētniecība: teorija un prakse. Rīga: RaKa. </w:t>
      </w:r>
    </w:p>
    <w:p w14:paraId="01DC1C7A" w14:textId="77777777" w:rsidR="0005401D" w:rsidRDefault="001D13AA" w:rsidP="002A0C7A">
      <w:pPr>
        <w:spacing w:after="52" w:line="252" w:lineRule="auto"/>
        <w:ind w:left="41"/>
        <w:jc w:val="both"/>
      </w:pPr>
      <w:r>
        <w:rPr>
          <w:b/>
          <w:i/>
        </w:rPr>
        <w:t>Obligāti izmantojamie informācijas avoti</w:t>
      </w:r>
      <w:r>
        <w:t xml:space="preserve"> </w:t>
      </w:r>
    </w:p>
    <w:p w14:paraId="743D25B2" w14:textId="77777777" w:rsidR="0005401D" w:rsidRDefault="001D13AA" w:rsidP="002A0C7A">
      <w:pPr>
        <w:ind w:left="41" w:right="56"/>
        <w:jc w:val="both"/>
      </w:pPr>
      <w:r>
        <w:t xml:space="preserve">1. Cohen L., Manion L., Morrison K. (2007). Research methods in </w:t>
      </w:r>
      <w:proofErr w:type="gramStart"/>
      <w:r>
        <w:t>Education.-</w:t>
      </w:r>
      <w:proofErr w:type="gramEnd"/>
      <w:r>
        <w:t xml:space="preserve"> London, New York. </w:t>
      </w:r>
    </w:p>
    <w:p w14:paraId="68DC1267" w14:textId="77777777" w:rsidR="0005401D" w:rsidRDefault="001D13AA" w:rsidP="002A0C7A">
      <w:pPr>
        <w:ind w:left="41" w:right="990"/>
        <w:jc w:val="both"/>
      </w:pPr>
      <w:proofErr w:type="gramStart"/>
      <w:r>
        <w:t>https://islmblogblog.files.wordpress.com/2016/05/rme-edu-helpline-blogspot-com.pdf  2</w:t>
      </w:r>
      <w:proofErr w:type="gramEnd"/>
      <w:r>
        <w:t xml:space="preserve">. Ellis, A. K., </w:t>
      </w:r>
      <w:proofErr w:type="gramStart"/>
      <w:r>
        <w:t>Bond,J.</w:t>
      </w:r>
      <w:proofErr w:type="gramEnd"/>
      <w:r>
        <w:t xml:space="preserve"> B. (2016). Research on Educational Innovations. New York, Routledge.  </w:t>
      </w:r>
    </w:p>
    <w:p w14:paraId="5DBAEA2F" w14:textId="77777777" w:rsidR="0005401D" w:rsidRDefault="001D13AA" w:rsidP="00D20D81">
      <w:pPr>
        <w:numPr>
          <w:ilvl w:val="0"/>
          <w:numId w:val="107"/>
        </w:numPr>
        <w:ind w:right="56"/>
        <w:jc w:val="both"/>
      </w:pPr>
      <w:r>
        <w:t xml:space="preserve">Furlong, J., Lawn, M. (eds.). (2010). Disciplines of Education: Their Role in the Future of Education Research. Routledge. </w:t>
      </w:r>
    </w:p>
    <w:p w14:paraId="66B6F513" w14:textId="77777777" w:rsidR="0005401D" w:rsidRDefault="001D13AA" w:rsidP="00D20D81">
      <w:pPr>
        <w:numPr>
          <w:ilvl w:val="0"/>
          <w:numId w:val="107"/>
        </w:numPr>
        <w:spacing w:after="52"/>
        <w:ind w:right="56"/>
        <w:jc w:val="both"/>
      </w:pPr>
      <w:r>
        <w:t xml:space="preserve">OECD (2022) Who Cares about Using Education Research I Policy and Practice? Educational Research and Inovation. https://www.oecd.org/education/who-cares-about-using-education-researchin-policy-and-practice-d7ff793d-en.htm </w:t>
      </w:r>
    </w:p>
    <w:p w14:paraId="13E4B83D" w14:textId="77777777" w:rsidR="0005401D" w:rsidRDefault="001D13AA" w:rsidP="002A0C7A">
      <w:pPr>
        <w:spacing w:after="52" w:line="252" w:lineRule="auto"/>
        <w:ind w:left="41"/>
        <w:jc w:val="both"/>
      </w:pPr>
      <w:r>
        <w:rPr>
          <w:b/>
          <w:i/>
        </w:rPr>
        <w:t>Papildus informācijas avoti</w:t>
      </w:r>
      <w:r>
        <w:t xml:space="preserve"> </w:t>
      </w:r>
    </w:p>
    <w:p w14:paraId="487CC9EF" w14:textId="77777777" w:rsidR="0005401D" w:rsidRDefault="001D13AA" w:rsidP="00D20D81">
      <w:pPr>
        <w:numPr>
          <w:ilvl w:val="0"/>
          <w:numId w:val="108"/>
        </w:numPr>
        <w:ind w:right="56" w:hanging="230"/>
        <w:jc w:val="both"/>
      </w:pPr>
      <w:r>
        <w:t xml:space="preserve">Kroplijs A., Raščevska M. (2004). Kvalitatīvās pētniecības metodes sociālajās zinātnēs. – R.: RaKa. </w:t>
      </w:r>
    </w:p>
    <w:p w14:paraId="765BC47E" w14:textId="77777777" w:rsidR="0005401D" w:rsidRDefault="001D13AA" w:rsidP="00D20D81">
      <w:pPr>
        <w:numPr>
          <w:ilvl w:val="0"/>
          <w:numId w:val="108"/>
        </w:numPr>
        <w:ind w:right="56" w:hanging="230"/>
        <w:jc w:val="both"/>
      </w:pPr>
      <w:r>
        <w:t xml:space="preserve">Kūle M. (red.) (2018). Kritiskā domāšana. Izglītība, medijpratība, spriestspēja. LU FSI. </w:t>
      </w:r>
    </w:p>
    <w:p w14:paraId="398DFA7A" w14:textId="77777777" w:rsidR="0005401D" w:rsidRDefault="001D13AA" w:rsidP="00D20D81">
      <w:pPr>
        <w:numPr>
          <w:ilvl w:val="0"/>
          <w:numId w:val="108"/>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16CEF8F5" w14:textId="77777777" w:rsidR="0005401D" w:rsidRDefault="001D13AA" w:rsidP="00D20D81">
      <w:pPr>
        <w:numPr>
          <w:ilvl w:val="0"/>
          <w:numId w:val="108"/>
        </w:numPr>
        <w:ind w:right="56" w:hanging="230"/>
        <w:jc w:val="both"/>
      </w:pPr>
      <w:r>
        <w:t xml:space="preserve">Mārtinsone, K., Pipere, A., Kamerāde D. u.c. (2011). Pētniecības terminu skaidrojošā vārdnīca. Sast. I. Eņģele. Rīga: RaKa. </w:t>
      </w:r>
    </w:p>
    <w:p w14:paraId="1D31924B" w14:textId="77777777" w:rsidR="0005401D" w:rsidRDefault="001D13AA" w:rsidP="00D20D81">
      <w:pPr>
        <w:numPr>
          <w:ilvl w:val="0"/>
          <w:numId w:val="108"/>
        </w:numPr>
        <w:ind w:right="56" w:hanging="230"/>
        <w:jc w:val="both"/>
      </w:pPr>
      <w:r>
        <w:t xml:space="preserve">Mārtinsone, K., Pipere, </w:t>
      </w:r>
      <w:proofErr w:type="gramStart"/>
      <w:r>
        <w:t>A.(</w:t>
      </w:r>
      <w:proofErr w:type="gramEnd"/>
      <w:r>
        <w:t xml:space="preserve">Red.) (2011). Ievads pētniecībā: stratēģijas, dizaini, metodes. Rīga: Raka. </w:t>
      </w:r>
    </w:p>
    <w:p w14:paraId="11C5FF12" w14:textId="77777777" w:rsidR="0005401D" w:rsidRDefault="001D13AA" w:rsidP="00D20D81">
      <w:pPr>
        <w:numPr>
          <w:ilvl w:val="0"/>
          <w:numId w:val="108"/>
        </w:numPr>
        <w:ind w:right="56" w:hanging="230"/>
        <w:jc w:val="both"/>
      </w:pPr>
      <w:r>
        <w:t xml:space="preserve">Mārtinsone, K., Pipere, A., Kamerāde, D. (Red.). (2016). Pētniecība: teorija un prakse. Rīga: RaKa. </w:t>
      </w:r>
    </w:p>
    <w:p w14:paraId="73D71560" w14:textId="77777777" w:rsidR="0005401D" w:rsidRDefault="001D13AA" w:rsidP="00D20D81">
      <w:pPr>
        <w:numPr>
          <w:ilvl w:val="0"/>
          <w:numId w:val="108"/>
        </w:numPr>
        <w:ind w:right="56" w:hanging="230"/>
        <w:jc w:val="both"/>
      </w:pPr>
      <w:r>
        <w:t xml:space="preserve">Mārtinsone, K., Pipere, A. (Red.) (2018). Zinātniskā rakstīšana un pētījumu rezultātu izplatīšana. Rīga: RSU izdevniecība. </w:t>
      </w:r>
    </w:p>
    <w:p w14:paraId="1D5BFACA" w14:textId="77777777" w:rsidR="0005401D" w:rsidRDefault="001D13AA" w:rsidP="00D20D81">
      <w:pPr>
        <w:numPr>
          <w:ilvl w:val="0"/>
          <w:numId w:val="108"/>
        </w:numPr>
        <w:ind w:right="56" w:hanging="230"/>
        <w:jc w:val="both"/>
      </w:pPr>
      <w:r>
        <w:t xml:space="preserve">Ozola, I. (2014). Pedagoģijas zinātnes ģenēze Latvijā no 20. gadsimta 20. gadiem līdz 60. gadu sākumam. Promocijas darbs doktora zinātniskā grāda iegūšanai pedagoģijas nozarē, apakšnozare: pedagoģijas vēsture. Latvijas Universitāte. Pedagoģijas, psiholoģijas un mākslas fakultāte. 10. Rubene Z. (2008). Kritiskā domāšana studiju procesā. – Rīga: LU Akadēmiskais apgāds. </w:t>
      </w:r>
    </w:p>
    <w:p w14:paraId="6CB0D50C" w14:textId="77777777" w:rsidR="0005401D" w:rsidRDefault="001D13AA" w:rsidP="00D20D81">
      <w:pPr>
        <w:numPr>
          <w:ilvl w:val="0"/>
          <w:numId w:val="109"/>
        </w:numPr>
        <w:ind w:right="56" w:hanging="338"/>
        <w:jc w:val="both"/>
      </w:pPr>
      <w:r>
        <w:t xml:space="preserve">Rubene, Z. (2015). Pedagoģijas zinātne pēc Latvijas neatkarības atjaunošanas. No: Laikmets un personība </w:t>
      </w:r>
      <w:proofErr w:type="gramStart"/>
      <w:r>
        <w:t>Rīga :</w:t>
      </w:r>
      <w:proofErr w:type="gramEnd"/>
      <w:r>
        <w:t xml:space="preserve"> RaKa, 15.sēj., 105.-134.lpp. </w:t>
      </w:r>
    </w:p>
    <w:p w14:paraId="56EA1A01" w14:textId="77777777" w:rsidR="0005401D" w:rsidRDefault="001D13AA" w:rsidP="00D20D81">
      <w:pPr>
        <w:numPr>
          <w:ilvl w:val="0"/>
          <w:numId w:val="109"/>
        </w:numPr>
        <w:ind w:right="56" w:hanging="338"/>
        <w:jc w:val="both"/>
      </w:pPr>
      <w:r>
        <w:t xml:space="preserve">Vedins I. (2008). Zinātne un patiesība. Rīga: Avots. </w:t>
      </w:r>
    </w:p>
    <w:p w14:paraId="6DF480E3" w14:textId="77777777" w:rsidR="0005401D" w:rsidRDefault="001D13AA" w:rsidP="00D20D81">
      <w:pPr>
        <w:numPr>
          <w:ilvl w:val="0"/>
          <w:numId w:val="109"/>
        </w:numPr>
        <w:spacing w:after="49"/>
        <w:ind w:right="56" w:hanging="338"/>
        <w:jc w:val="both"/>
      </w:pPr>
      <w:r>
        <w:t xml:space="preserve">Vēbers M. (2004). Socioloģijas </w:t>
      </w:r>
      <w:proofErr w:type="gramStart"/>
      <w:r>
        <w:t>pamatjēdzieni./</w:t>
      </w:r>
      <w:proofErr w:type="gramEnd"/>
      <w:r>
        <w:t xml:space="preserve">/ Reliģijas socioloģija. R.: FSI. </w:t>
      </w:r>
    </w:p>
    <w:p w14:paraId="58016D37" w14:textId="77777777" w:rsidR="0005401D" w:rsidRDefault="001D13AA" w:rsidP="002A0C7A">
      <w:pPr>
        <w:spacing w:after="52" w:line="252" w:lineRule="auto"/>
        <w:ind w:left="41"/>
        <w:jc w:val="both"/>
      </w:pPr>
      <w:r>
        <w:rPr>
          <w:b/>
          <w:i/>
        </w:rPr>
        <w:t>Periodika un citi informācijas avoti</w:t>
      </w:r>
      <w:r>
        <w:t xml:space="preserve"> </w:t>
      </w:r>
    </w:p>
    <w:p w14:paraId="49C7AE6C" w14:textId="77777777" w:rsidR="0005401D" w:rsidRDefault="001D13AA" w:rsidP="00D20D81">
      <w:pPr>
        <w:numPr>
          <w:ilvl w:val="0"/>
          <w:numId w:val="110"/>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0C7B3E1A" w14:textId="77777777" w:rsidR="0005401D" w:rsidRDefault="001D13AA" w:rsidP="00D20D81">
      <w:pPr>
        <w:numPr>
          <w:ilvl w:val="0"/>
          <w:numId w:val="110"/>
        </w:numPr>
        <w:ind w:right="230"/>
        <w:jc w:val="both"/>
      </w:pPr>
      <w:r>
        <w:t xml:space="preserve">Educational Research. Taylor&amp;Francis Online. https://www.tandfonline.com/toc/rere20/current 3. European Journal of Teacher Education. Taylor&amp;Francis Online. </w:t>
      </w:r>
    </w:p>
    <w:p w14:paraId="6F0A2F41" w14:textId="77777777" w:rsidR="0005401D" w:rsidRDefault="001D13AA" w:rsidP="002A0C7A">
      <w:pPr>
        <w:ind w:left="41" w:right="56"/>
        <w:jc w:val="both"/>
      </w:pPr>
      <w:r>
        <w:t xml:space="preserve">https://www.tandfonline.com/loi/cete20 </w:t>
      </w:r>
    </w:p>
    <w:p w14:paraId="74C3B936" w14:textId="77777777" w:rsidR="0005401D" w:rsidRDefault="001D13AA" w:rsidP="00D20D81">
      <w:pPr>
        <w:numPr>
          <w:ilvl w:val="0"/>
          <w:numId w:val="111"/>
        </w:numPr>
        <w:ind w:right="56" w:hanging="230"/>
        <w:jc w:val="both"/>
      </w:pPr>
      <w:r>
        <w:t xml:space="preserve">International Journal of Smart Education and Urban Society (IJSEUS). IGI Gobal. https://www.igiglobal.com/journal/international-journal-smart-education-urban/188335 </w:t>
      </w:r>
    </w:p>
    <w:p w14:paraId="13A53C57" w14:textId="77777777" w:rsidR="0005401D" w:rsidRDefault="001D13AA" w:rsidP="00D20D81">
      <w:pPr>
        <w:numPr>
          <w:ilvl w:val="0"/>
          <w:numId w:val="111"/>
        </w:numPr>
        <w:ind w:right="56" w:hanging="230"/>
        <w:jc w:val="both"/>
      </w:pPr>
      <w:r>
        <w:t xml:space="preserve">Journal of Teacher Education for Sustainability https://www.degruyter.com/dg/viewjournalissue/j$002fjtes.2017.19.issue-1$002fissuefiles$002fjtes.2017.19.issue-1.xml </w:t>
      </w:r>
    </w:p>
    <w:p w14:paraId="4508827D" w14:textId="77777777" w:rsidR="0005401D" w:rsidRDefault="001D13AA" w:rsidP="00D20D81">
      <w:pPr>
        <w:numPr>
          <w:ilvl w:val="0"/>
          <w:numId w:val="111"/>
        </w:numPr>
        <w:ind w:right="56" w:hanging="230"/>
        <w:jc w:val="both"/>
      </w:pPr>
      <w:r>
        <w:t xml:space="preserve">LU zinātniskie raksti. Pedagoģija un skolotāju izglītība. LU Akadēmiskais apgāds. </w:t>
      </w:r>
    </w:p>
    <w:p w14:paraId="7282C7AE" w14:textId="77777777" w:rsidR="0005401D" w:rsidRDefault="001D13AA" w:rsidP="002A0C7A">
      <w:pPr>
        <w:ind w:left="41" w:right="56"/>
        <w:jc w:val="both"/>
      </w:pPr>
      <w:r>
        <w:t xml:space="preserve">https://www.lu.lv/apgads/lu-raksti-pdf/ </w:t>
      </w:r>
    </w:p>
    <w:p w14:paraId="1E3348FC" w14:textId="77777777" w:rsidR="0005401D" w:rsidRDefault="001D13AA" w:rsidP="00D20D81">
      <w:pPr>
        <w:numPr>
          <w:ilvl w:val="0"/>
          <w:numId w:val="111"/>
        </w:numPr>
        <w:ind w:right="56" w:hanging="230"/>
        <w:jc w:val="both"/>
      </w:pPr>
      <w:r>
        <w:t xml:space="preserve">Pedagogica Historica. Taylor&amp;Francis Online. https://www.tandfonline.com/loi/cpdh20 </w:t>
      </w:r>
    </w:p>
    <w:p w14:paraId="3083BF3E" w14:textId="77777777" w:rsidR="0005401D" w:rsidRDefault="001D13AA" w:rsidP="00D20D81">
      <w:pPr>
        <w:numPr>
          <w:ilvl w:val="0"/>
          <w:numId w:val="111"/>
        </w:numPr>
        <w:spacing w:after="68"/>
        <w:ind w:right="56" w:hanging="230"/>
        <w:jc w:val="both"/>
      </w:pPr>
      <w:r>
        <w:t xml:space="preserve">Padagogische Rundschau. Peter Lang. https://www.peterlang.com/view/journals/pr/pr-overview.xml </w:t>
      </w:r>
    </w:p>
    <w:p w14:paraId="79857933"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10878F95"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494C833E" w14:textId="3B9BEE2B" w:rsidR="0005401D" w:rsidRDefault="0005401D" w:rsidP="002A0C7A">
      <w:pPr>
        <w:spacing w:after="178" w:line="259" w:lineRule="auto"/>
        <w:ind w:left="0" w:firstLine="0"/>
        <w:jc w:val="both"/>
      </w:pPr>
    </w:p>
    <w:p w14:paraId="6B49B414" w14:textId="77777777" w:rsidR="007472AE" w:rsidRDefault="007472AE">
      <w:pPr>
        <w:tabs>
          <w:tab w:val="center" w:pos="6168"/>
        </w:tabs>
        <w:spacing w:after="52" w:line="252" w:lineRule="auto"/>
        <w:ind w:left="0" w:firstLine="0"/>
        <w:rPr>
          <w:b/>
          <w:i/>
        </w:rPr>
      </w:pPr>
    </w:p>
    <w:p w14:paraId="3EAB1109" w14:textId="77777777" w:rsidR="007472AE" w:rsidRDefault="007472AE">
      <w:pPr>
        <w:tabs>
          <w:tab w:val="center" w:pos="6168"/>
        </w:tabs>
        <w:spacing w:after="52" w:line="252" w:lineRule="auto"/>
        <w:ind w:left="0" w:firstLine="0"/>
        <w:rPr>
          <w:b/>
          <w:i/>
        </w:rPr>
      </w:pPr>
    </w:p>
    <w:p w14:paraId="3647AAC6" w14:textId="77777777" w:rsidR="007472AE" w:rsidRDefault="007472AE">
      <w:pPr>
        <w:tabs>
          <w:tab w:val="center" w:pos="6168"/>
        </w:tabs>
        <w:spacing w:after="52" w:line="252" w:lineRule="auto"/>
        <w:ind w:left="0" w:firstLine="0"/>
        <w:rPr>
          <w:b/>
          <w:i/>
        </w:rPr>
      </w:pPr>
    </w:p>
    <w:p w14:paraId="223BAF1E" w14:textId="77777777" w:rsidR="007472AE" w:rsidRDefault="007472AE">
      <w:pPr>
        <w:tabs>
          <w:tab w:val="center" w:pos="6168"/>
        </w:tabs>
        <w:spacing w:after="52" w:line="252" w:lineRule="auto"/>
        <w:ind w:left="0" w:firstLine="0"/>
        <w:rPr>
          <w:b/>
          <w:i/>
        </w:rPr>
      </w:pPr>
    </w:p>
    <w:p w14:paraId="1753B393" w14:textId="766F2DC4" w:rsidR="0005401D" w:rsidRDefault="001D13AA">
      <w:pPr>
        <w:tabs>
          <w:tab w:val="center" w:pos="6168"/>
        </w:tabs>
        <w:spacing w:after="52" w:line="252" w:lineRule="auto"/>
        <w:ind w:left="0" w:firstLine="0"/>
      </w:pPr>
      <w:r>
        <w:rPr>
          <w:b/>
          <w:i/>
        </w:rPr>
        <w:lastRenderedPageBreak/>
        <w:t>Studiju kursa nosaukums</w:t>
      </w:r>
      <w:r>
        <w:t xml:space="preserve"> </w:t>
      </w:r>
      <w:r>
        <w:tab/>
      </w:r>
      <w:r>
        <w:rPr>
          <w:b/>
          <w:i/>
        </w:rPr>
        <w:t>Promocijas eksāmens izglītības zinātņu apakšnozarē</w:t>
      </w:r>
      <w:r>
        <w:t xml:space="preserve"> </w:t>
      </w:r>
    </w:p>
    <w:p w14:paraId="011CBDE9" w14:textId="791B3B03" w:rsidR="0005401D" w:rsidRDefault="001D13AA">
      <w:pPr>
        <w:tabs>
          <w:tab w:val="center" w:pos="4022"/>
        </w:tabs>
        <w:spacing w:after="52" w:line="252" w:lineRule="auto"/>
        <w:ind w:left="0" w:firstLine="0"/>
      </w:pPr>
      <w:r>
        <w:rPr>
          <w:b/>
          <w:i/>
        </w:rPr>
        <w:t>Studiju kursa kods</w:t>
      </w:r>
      <w:r>
        <w:t xml:space="preserve"> </w:t>
      </w:r>
      <w:r>
        <w:tab/>
        <w:t>Izgl</w:t>
      </w:r>
      <w:r w:rsidR="00EB5832">
        <w:t>D014</w:t>
      </w:r>
    </w:p>
    <w:p w14:paraId="46AE4D44"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27D6F755" w14:textId="7D171C0F" w:rsidR="0005401D" w:rsidRDefault="001D13AA">
      <w:pPr>
        <w:tabs>
          <w:tab w:val="center" w:pos="3709"/>
        </w:tabs>
        <w:spacing w:after="52" w:line="252" w:lineRule="auto"/>
        <w:ind w:left="0" w:firstLine="0"/>
      </w:pPr>
      <w:r>
        <w:rPr>
          <w:b/>
          <w:i/>
        </w:rPr>
        <w:t>Kredītpunkti</w:t>
      </w:r>
      <w:r>
        <w:t xml:space="preserve"> </w:t>
      </w:r>
      <w:r>
        <w:tab/>
      </w:r>
      <w:r w:rsidRPr="00865C17">
        <w:rPr>
          <w:bCs/>
        </w:rPr>
        <w:t xml:space="preserve">2 </w:t>
      </w:r>
      <w:r w:rsidR="00865C17">
        <w:t>(3)</w:t>
      </w:r>
    </w:p>
    <w:p w14:paraId="01DB540D" w14:textId="02BE0DEC" w:rsidR="0005401D" w:rsidRDefault="001D13AA">
      <w:pPr>
        <w:tabs>
          <w:tab w:val="center" w:pos="3709"/>
        </w:tabs>
        <w:spacing w:after="52" w:line="252" w:lineRule="auto"/>
        <w:ind w:left="0" w:firstLine="0"/>
      </w:pPr>
      <w:r>
        <w:rPr>
          <w:b/>
          <w:i/>
        </w:rPr>
        <w:t>Kopējais kontaktstundu skaits</w:t>
      </w:r>
      <w:r>
        <w:t xml:space="preserve"> </w:t>
      </w:r>
      <w:r>
        <w:tab/>
        <w:t xml:space="preserve"> </w:t>
      </w:r>
      <w:r w:rsidR="0091662B">
        <w:t>0</w:t>
      </w:r>
    </w:p>
    <w:p w14:paraId="56341D9C" w14:textId="5028D466" w:rsidR="0005401D" w:rsidRDefault="001D13AA">
      <w:pPr>
        <w:tabs>
          <w:tab w:val="center" w:pos="3703"/>
        </w:tabs>
        <w:spacing w:after="52" w:line="252" w:lineRule="auto"/>
        <w:ind w:left="0" w:firstLine="0"/>
      </w:pPr>
      <w:r>
        <w:rPr>
          <w:b/>
          <w:i/>
        </w:rPr>
        <w:t>Lekciju stundu skaits</w:t>
      </w:r>
      <w:r>
        <w:t xml:space="preserve"> </w:t>
      </w:r>
      <w:r>
        <w:tab/>
      </w:r>
      <w:r w:rsidR="0091662B">
        <w:t>0</w:t>
      </w:r>
    </w:p>
    <w:p w14:paraId="2860CDEE" w14:textId="67E00B5C" w:rsidR="0005401D" w:rsidRDefault="001D13AA">
      <w:pPr>
        <w:spacing w:after="5" w:line="252" w:lineRule="auto"/>
        <w:ind w:left="41"/>
      </w:pPr>
      <w:r>
        <w:rPr>
          <w:b/>
          <w:i/>
        </w:rPr>
        <w:t xml:space="preserve">Semināru un praktisko darbu stundu </w:t>
      </w:r>
    </w:p>
    <w:p w14:paraId="4B90BCD4" w14:textId="1A9671BD" w:rsidR="0005401D" w:rsidRDefault="001D13AA" w:rsidP="0091662B">
      <w:pPr>
        <w:ind w:right="56"/>
      </w:pPr>
      <w:r>
        <w:rPr>
          <w:b/>
          <w:i/>
        </w:rPr>
        <w:t>skaits</w:t>
      </w:r>
      <w:r>
        <w:t xml:space="preserve"> </w:t>
      </w:r>
      <w:r w:rsidR="00DD7135">
        <w:t xml:space="preserve">                                                  0</w:t>
      </w:r>
    </w:p>
    <w:p w14:paraId="0AA8EDC8"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0DB6C031" w14:textId="29508F24" w:rsidR="0005401D" w:rsidRDefault="001D13AA">
      <w:pPr>
        <w:spacing w:after="5" w:line="252" w:lineRule="auto"/>
        <w:ind w:left="41"/>
      </w:pPr>
      <w:r>
        <w:rPr>
          <w:b/>
          <w:i/>
        </w:rPr>
        <w:t xml:space="preserve">Studenta patstāvīgā darba stundu </w:t>
      </w:r>
      <w:r w:rsidR="0091662B">
        <w:rPr>
          <w:b/>
          <w:i/>
        </w:rPr>
        <w:t xml:space="preserve">     </w:t>
      </w:r>
    </w:p>
    <w:p w14:paraId="5A1621C9" w14:textId="1F92CA72" w:rsidR="0005401D" w:rsidRDefault="001D13AA" w:rsidP="00FC630A">
      <w:pPr>
        <w:spacing w:after="0" w:line="259" w:lineRule="auto"/>
      </w:pPr>
      <w:r>
        <w:rPr>
          <w:b/>
          <w:i/>
        </w:rPr>
        <w:t>skaits</w:t>
      </w:r>
      <w:r>
        <w:t xml:space="preserve"> </w:t>
      </w:r>
      <w:r w:rsidR="00DD7135">
        <w:t xml:space="preserve">                                                 </w:t>
      </w:r>
      <w:r w:rsidR="00DD7135" w:rsidRPr="0091662B">
        <w:rPr>
          <w:bCs/>
          <w:iCs/>
        </w:rPr>
        <w:t>80</w:t>
      </w:r>
    </w:p>
    <w:p w14:paraId="3D142DA8" w14:textId="77777777" w:rsidR="0005401D" w:rsidRDefault="001D13AA">
      <w:pPr>
        <w:spacing w:after="42" w:line="259" w:lineRule="auto"/>
        <w:ind w:left="46" w:firstLine="0"/>
      </w:pPr>
      <w:r>
        <w:t xml:space="preserve">  </w:t>
      </w:r>
    </w:p>
    <w:p w14:paraId="4A285E5F" w14:textId="77777777" w:rsidR="0005401D" w:rsidRDefault="001D13AA">
      <w:pPr>
        <w:spacing w:after="107" w:line="252" w:lineRule="auto"/>
        <w:ind w:left="41"/>
      </w:pPr>
      <w:r>
        <w:rPr>
          <w:b/>
          <w:i/>
        </w:rPr>
        <w:t>Kursa izstrādātājs(-i)</w:t>
      </w:r>
      <w:r>
        <w:t xml:space="preserve"> </w:t>
      </w:r>
    </w:p>
    <w:p w14:paraId="09B94246" w14:textId="77777777" w:rsidR="0005401D" w:rsidRDefault="001D13AA">
      <w:pPr>
        <w:spacing w:after="289"/>
        <w:ind w:left="41" w:right="56"/>
      </w:pPr>
      <w:proofErr w:type="gramStart"/>
      <w:r>
        <w:t>Dr.paed</w:t>
      </w:r>
      <w:proofErr w:type="gramEnd"/>
      <w:r>
        <w:t xml:space="preserve">., prof. Zanda Rubene </w:t>
      </w:r>
    </w:p>
    <w:p w14:paraId="115E1767" w14:textId="77777777" w:rsidR="0091662B" w:rsidRPr="00D12219" w:rsidRDefault="0091662B" w:rsidP="0091662B">
      <w:pPr>
        <w:spacing w:after="289"/>
        <w:ind w:left="41" w:right="56"/>
        <w:rPr>
          <w:b/>
          <w:bCs/>
          <w:i/>
          <w:iCs/>
        </w:rPr>
      </w:pPr>
      <w:r w:rsidRPr="002A09F5">
        <w:rPr>
          <w:b/>
          <w:bCs/>
          <w:i/>
          <w:iCs/>
        </w:rPr>
        <w:t>Kursa docētājs (-i</w:t>
      </w:r>
      <w:r>
        <w:rPr>
          <w:b/>
          <w:bCs/>
          <w:i/>
          <w:iCs/>
        </w:rPr>
        <w:t>)</w:t>
      </w:r>
    </w:p>
    <w:p w14:paraId="1A36F9EE" w14:textId="69206126" w:rsidR="0091662B" w:rsidRPr="0091662B" w:rsidRDefault="0091662B" w:rsidP="0091662B">
      <w:pPr>
        <w:pStyle w:val="Parasts1"/>
        <w:spacing w:after="0" w:line="256" w:lineRule="auto"/>
        <w:rPr>
          <w:sz w:val="20"/>
          <w:szCs w:val="20"/>
          <w:lang w:val="lv-LV"/>
        </w:rPr>
      </w:pPr>
      <w:bookmarkStart w:id="16" w:name="_Hlk158804225"/>
      <w:r>
        <w:rPr>
          <w:sz w:val="20"/>
          <w:szCs w:val="20"/>
          <w:lang w:val="lv-LV"/>
        </w:rPr>
        <w:t>Dr</w:t>
      </w:r>
      <w:r w:rsidRPr="0091662B">
        <w:rPr>
          <w:sz w:val="20"/>
          <w:szCs w:val="20"/>
          <w:lang w:val="lv-LV"/>
        </w:rPr>
        <w:t xml:space="preserve">. paed., prof. Jeļena Davidova </w:t>
      </w:r>
    </w:p>
    <w:p w14:paraId="4A1ED33C" w14:textId="24176E43" w:rsidR="0091662B" w:rsidRPr="0091662B" w:rsidRDefault="0091662B" w:rsidP="0091662B">
      <w:pPr>
        <w:pStyle w:val="Parasts1"/>
        <w:spacing w:after="0" w:line="256" w:lineRule="auto"/>
        <w:rPr>
          <w:sz w:val="20"/>
          <w:szCs w:val="20"/>
          <w:lang w:val="lv-LV"/>
        </w:rPr>
      </w:pPr>
      <w:r w:rsidRPr="0091662B">
        <w:rPr>
          <w:sz w:val="20"/>
          <w:szCs w:val="20"/>
          <w:lang w:val="lv-LV"/>
        </w:rPr>
        <w:t>Dr. psych., prof. Anita Pipere</w:t>
      </w:r>
    </w:p>
    <w:p w14:paraId="1B9A9258" w14:textId="0DE3E9E8" w:rsidR="0091662B" w:rsidRPr="0091662B" w:rsidRDefault="0091662B" w:rsidP="0091662B">
      <w:pPr>
        <w:pStyle w:val="Parasts1"/>
        <w:spacing w:after="0" w:line="256" w:lineRule="auto"/>
        <w:rPr>
          <w:sz w:val="20"/>
          <w:szCs w:val="20"/>
          <w:lang w:val="lv-LV"/>
        </w:rPr>
      </w:pPr>
      <w:r w:rsidRPr="0091662B">
        <w:rPr>
          <w:sz w:val="20"/>
          <w:szCs w:val="20"/>
          <w:lang w:val="lv-LV"/>
        </w:rPr>
        <w:t>Ph.D., prof. Dzintra Iliško</w:t>
      </w:r>
    </w:p>
    <w:p w14:paraId="3F112FA8" w14:textId="078B9626" w:rsidR="0091662B" w:rsidRPr="001535AA" w:rsidRDefault="0091662B" w:rsidP="0091662B">
      <w:pPr>
        <w:spacing w:after="289"/>
        <w:ind w:left="41" w:right="56"/>
        <w:rPr>
          <w:rFonts w:ascii="Times New Roman" w:hAnsi="Times New Roman" w:cs="Times New Roman"/>
          <w:lang w:val="lv-LV"/>
        </w:rPr>
      </w:pPr>
      <w:r w:rsidRPr="0091662B">
        <w:rPr>
          <w:rFonts w:ascii="Times New Roman" w:hAnsi="Times New Roman" w:cs="Times New Roman"/>
          <w:sz w:val="20"/>
          <w:szCs w:val="20"/>
          <w:lang w:val="lv-LV"/>
        </w:rPr>
        <w:t>Dr. paed., doc. Sandra Zariņa</w:t>
      </w:r>
    </w:p>
    <w:bookmarkEnd w:id="16"/>
    <w:p w14:paraId="23303027" w14:textId="77777777" w:rsidR="0005401D" w:rsidRPr="001535AA" w:rsidRDefault="001D13AA">
      <w:pPr>
        <w:spacing w:after="0" w:line="259" w:lineRule="auto"/>
        <w:ind w:left="46" w:firstLine="0"/>
        <w:rPr>
          <w:lang w:val="lv-LV"/>
        </w:rPr>
      </w:pPr>
      <w:r w:rsidRPr="001535AA">
        <w:rPr>
          <w:b/>
          <w:i/>
          <w:lang w:val="lv-LV"/>
        </w:rPr>
        <w:t xml:space="preserve"> </w:t>
      </w:r>
    </w:p>
    <w:p w14:paraId="0AB40EE7"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38AC7961" w14:textId="77777777" w:rsidR="0005401D" w:rsidRPr="001535AA" w:rsidRDefault="001D13AA">
      <w:pPr>
        <w:spacing w:after="52"/>
        <w:ind w:left="41" w:right="56"/>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4BB94053" w14:textId="77777777" w:rsidR="0005401D" w:rsidRPr="001535AA" w:rsidRDefault="001D13AA">
      <w:pPr>
        <w:spacing w:after="42" w:line="259" w:lineRule="auto"/>
        <w:ind w:left="46" w:firstLine="0"/>
        <w:rPr>
          <w:lang w:val="lv-LV"/>
        </w:rPr>
      </w:pPr>
      <w:r w:rsidRPr="001535AA">
        <w:rPr>
          <w:lang w:val="lv-LV"/>
        </w:rPr>
        <w:t xml:space="preserve">  </w:t>
      </w:r>
    </w:p>
    <w:p w14:paraId="1CE591F0" w14:textId="77777777" w:rsidR="0005401D" w:rsidRPr="00DD7135" w:rsidRDefault="001D13AA">
      <w:pPr>
        <w:spacing w:after="52" w:line="252" w:lineRule="auto"/>
        <w:ind w:left="41"/>
        <w:rPr>
          <w:lang w:val="lv-LV"/>
        </w:rPr>
      </w:pPr>
      <w:r w:rsidRPr="00DD7135">
        <w:rPr>
          <w:b/>
          <w:i/>
          <w:lang w:val="lv-LV"/>
        </w:rPr>
        <w:t>Studiju kursa anotācija</w:t>
      </w:r>
      <w:r w:rsidRPr="00DD7135">
        <w:rPr>
          <w:lang w:val="lv-LV"/>
        </w:rPr>
        <w:t xml:space="preserve"> </w:t>
      </w:r>
    </w:p>
    <w:p w14:paraId="2E1C593D" w14:textId="7B50A7D6" w:rsidR="0005401D" w:rsidRPr="00DD7135" w:rsidRDefault="001D13AA" w:rsidP="00DD7135">
      <w:pPr>
        <w:ind w:left="41" w:right="56"/>
        <w:jc w:val="both"/>
        <w:rPr>
          <w:lang w:val="lv-LV"/>
        </w:rPr>
      </w:pPr>
      <w:r w:rsidRPr="00DD7135">
        <w:rPr>
          <w:lang w:val="lv-LV"/>
        </w:rPr>
        <w:t>Students kārto promocijas eksāmenu vienā izglītības zinātņu apakšnozarē atbilstīgi sava promocijas pētījuma zinātniskajai interesei: vispārīgajā pedagoģijā, pirmsskolas pedagoģijā, skolas pedagoģijā, augstskolas pedagoģijā,</w:t>
      </w:r>
      <w:r w:rsidR="00DD7135" w:rsidRPr="00DD7135">
        <w:rPr>
          <w:lang w:val="lv-LV"/>
        </w:rPr>
        <w:t xml:space="preserve"> </w:t>
      </w:r>
      <w:r w:rsidRPr="00DD7135">
        <w:rPr>
          <w:lang w:val="lv-LV"/>
        </w:rPr>
        <w:t xml:space="preserve">pieaugušo pedagoģijā, sociālā pedagoģijā, speciālajā pedagoģijā, nozaru pedagoģijā, kā arī mācību priekšmetu didaktikā. </w:t>
      </w:r>
    </w:p>
    <w:p w14:paraId="109843B8" w14:textId="77777777" w:rsidR="0005401D" w:rsidRPr="00B02B83" w:rsidRDefault="001D13AA" w:rsidP="00DD7135">
      <w:pPr>
        <w:ind w:left="41" w:right="56"/>
        <w:jc w:val="both"/>
        <w:rPr>
          <w:lang w:val="lv-LV"/>
        </w:rPr>
      </w:pPr>
      <w:r w:rsidRPr="00B02B83">
        <w:rPr>
          <w:lang w:val="lv-LV"/>
        </w:rPr>
        <w:t xml:space="preserve">Promocijas eksāmena izglītības zinātņu apakšnozarē saturu nosaka un apstiprina doktorantūras padome. </w:t>
      </w:r>
    </w:p>
    <w:p w14:paraId="3C6A930E" w14:textId="77777777" w:rsidR="0005401D" w:rsidRPr="00B02B83" w:rsidRDefault="001D13AA">
      <w:pPr>
        <w:spacing w:after="0" w:line="259" w:lineRule="auto"/>
        <w:ind w:left="46" w:firstLine="0"/>
        <w:rPr>
          <w:lang w:val="lv-LV"/>
        </w:rPr>
      </w:pPr>
      <w:r w:rsidRPr="00B02B83">
        <w:rPr>
          <w:lang w:val="lv-LV"/>
        </w:rPr>
        <w:t xml:space="preserve"> </w:t>
      </w:r>
    </w:p>
    <w:p w14:paraId="5F98562D" w14:textId="77777777" w:rsidR="0005401D" w:rsidRPr="00B02B83" w:rsidRDefault="001D13AA" w:rsidP="00DD7135">
      <w:pPr>
        <w:ind w:left="41" w:right="56"/>
        <w:jc w:val="both"/>
        <w:rPr>
          <w:lang w:val="lv-LV"/>
        </w:rPr>
      </w:pPr>
      <w:r w:rsidRPr="00B02B83">
        <w:rPr>
          <w:lang w:val="lv-LV"/>
        </w:rPr>
        <w:t xml:space="preserve">Studiju kursa mērķis ir pilnveidot doktorantu pētniecisko kompetenci: kursa apguves laikā doktorants padziļināti studē izglītības zinātņu apakšnozaru teorijas un metodoloģijas jautājumus, spēj identificēt un teorētiski pamatot aktuālas metodoloģijas problēmas izglītības zinātņu apakšnozaru pētniecībā. </w:t>
      </w:r>
    </w:p>
    <w:p w14:paraId="722EF13C" w14:textId="77777777" w:rsidR="0005401D" w:rsidRPr="00B02B83" w:rsidRDefault="001D13AA" w:rsidP="00DD7135">
      <w:pPr>
        <w:spacing w:after="0" w:line="259" w:lineRule="auto"/>
        <w:ind w:left="46" w:firstLine="0"/>
        <w:jc w:val="both"/>
        <w:rPr>
          <w:lang w:val="lv-LV"/>
        </w:rPr>
      </w:pPr>
      <w:r w:rsidRPr="00B02B83">
        <w:rPr>
          <w:lang w:val="lv-LV"/>
        </w:rPr>
        <w:t xml:space="preserve"> </w:t>
      </w:r>
    </w:p>
    <w:p w14:paraId="0DE9726D" w14:textId="77777777" w:rsidR="0005401D" w:rsidRDefault="001D13AA">
      <w:pPr>
        <w:ind w:left="41" w:right="56"/>
      </w:pPr>
      <w:r>
        <w:t xml:space="preserve">Uzdevumi – </w:t>
      </w:r>
    </w:p>
    <w:p w14:paraId="4FD77B2A" w14:textId="77777777" w:rsidR="0005401D" w:rsidRDefault="001D13AA" w:rsidP="00D20D81">
      <w:pPr>
        <w:numPr>
          <w:ilvl w:val="0"/>
          <w:numId w:val="112"/>
        </w:numPr>
        <w:ind w:right="56"/>
        <w:jc w:val="both"/>
      </w:pPr>
      <w:r>
        <w:t xml:space="preserve">Pilnveidot doktorantu kompetenci identificēt aktuālas izpētes problēmas izglītības zinātņu apakšnozaru teorijā un praksē, salīdzināt metodoloģiskās sistēmas un pieredzi; </w:t>
      </w:r>
    </w:p>
    <w:p w14:paraId="189CE39C" w14:textId="77777777" w:rsidR="0005401D" w:rsidRDefault="001D13AA" w:rsidP="00D20D81">
      <w:pPr>
        <w:numPr>
          <w:ilvl w:val="0"/>
          <w:numId w:val="112"/>
        </w:numPr>
        <w:ind w:right="56"/>
        <w:jc w:val="both"/>
      </w:pPr>
      <w:r>
        <w:t xml:space="preserve">Rosināt doktorantus kritiski analizēt atšķirīgas pētnieciskās pieejas izglītības zinātņu apakšnozarēs un pamatot tās; </w:t>
      </w:r>
    </w:p>
    <w:p w14:paraId="55D499FB" w14:textId="77777777" w:rsidR="0005401D" w:rsidRDefault="001D13AA" w:rsidP="00D20D81">
      <w:pPr>
        <w:numPr>
          <w:ilvl w:val="0"/>
          <w:numId w:val="112"/>
        </w:numPr>
        <w:ind w:right="56"/>
        <w:jc w:val="both"/>
      </w:pPr>
      <w:r>
        <w:t xml:space="preserve">Izvēlēties un modificēt pētījuma veidus, to struktūras izpētes metodes un noformēt pētījumu, ievērojot izvēlētā izglītības zinātņu pētījuma specifiku; </w:t>
      </w:r>
    </w:p>
    <w:p w14:paraId="582428DE" w14:textId="77777777" w:rsidR="0005401D" w:rsidRDefault="001D13AA" w:rsidP="00D20D81">
      <w:pPr>
        <w:numPr>
          <w:ilvl w:val="0"/>
          <w:numId w:val="112"/>
        </w:numPr>
        <w:ind w:right="56"/>
        <w:jc w:val="both"/>
      </w:pPr>
      <w:r>
        <w:t xml:space="preserve">Izvēlēties izpētes problēmai izglītības zinātņu apakšnozarē atbilstošus datu ieguves, apstrādes, analīzes un interpretācijas instrumentus. </w:t>
      </w:r>
    </w:p>
    <w:p w14:paraId="7E40C20F" w14:textId="77777777" w:rsidR="0005401D" w:rsidRDefault="001D13AA" w:rsidP="00DD7135">
      <w:pPr>
        <w:spacing w:after="0" w:line="259" w:lineRule="auto"/>
        <w:ind w:left="46" w:firstLine="0"/>
        <w:jc w:val="both"/>
      </w:pPr>
      <w:r>
        <w:t xml:space="preserve"> </w:t>
      </w:r>
    </w:p>
    <w:p w14:paraId="1561AB7E" w14:textId="77777777" w:rsidR="0005401D" w:rsidRDefault="001D13AA">
      <w:pPr>
        <w:ind w:left="41" w:right="56"/>
      </w:pPr>
      <w:r>
        <w:t xml:space="preserve">Promocijas eksāmens tiek īstenots latviešu vai angļu valodā. </w:t>
      </w:r>
    </w:p>
    <w:p w14:paraId="5EFCC5EE" w14:textId="77777777" w:rsidR="0005401D" w:rsidRDefault="001D13AA">
      <w:pPr>
        <w:spacing w:after="0" w:line="259" w:lineRule="auto"/>
        <w:ind w:left="46" w:firstLine="0"/>
      </w:pPr>
      <w:r>
        <w:t xml:space="preserve"> </w:t>
      </w:r>
    </w:p>
    <w:p w14:paraId="22422E67" w14:textId="77777777" w:rsidR="0005401D" w:rsidRDefault="001D13AA">
      <w:pPr>
        <w:spacing w:after="0" w:line="259" w:lineRule="auto"/>
        <w:ind w:left="46" w:firstLine="0"/>
      </w:pPr>
      <w:r>
        <w:t xml:space="preserve"> </w:t>
      </w:r>
    </w:p>
    <w:p w14:paraId="5FFAF152" w14:textId="77777777" w:rsidR="0005401D" w:rsidRDefault="001D13AA">
      <w:pPr>
        <w:spacing w:after="0" w:line="259" w:lineRule="auto"/>
        <w:ind w:left="46" w:firstLine="0"/>
      </w:pPr>
      <w:r>
        <w:t xml:space="preserve"> </w:t>
      </w:r>
    </w:p>
    <w:p w14:paraId="3908B0B4" w14:textId="77777777" w:rsidR="0005401D" w:rsidRDefault="001D13AA">
      <w:pPr>
        <w:spacing w:after="52" w:line="252" w:lineRule="auto"/>
        <w:ind w:left="41"/>
      </w:pPr>
      <w:r>
        <w:rPr>
          <w:b/>
          <w:i/>
        </w:rPr>
        <w:t>Studiju kursa kalendārais plāns</w:t>
      </w:r>
      <w:r>
        <w:t xml:space="preserve"> </w:t>
      </w:r>
    </w:p>
    <w:p w14:paraId="2E1DD1A7" w14:textId="4900B3A8" w:rsidR="00DD7135" w:rsidRDefault="001D13AA" w:rsidP="00D20D81">
      <w:pPr>
        <w:pStyle w:val="ListParagraph"/>
        <w:numPr>
          <w:ilvl w:val="0"/>
          <w:numId w:val="494"/>
        </w:numPr>
        <w:ind w:right="1988"/>
      </w:pPr>
      <w:r>
        <w:t>Promocijas eksāmena izglītības zinātņu apakšnozarē saturs un prasības</w:t>
      </w:r>
    </w:p>
    <w:p w14:paraId="1D6FC209" w14:textId="0EC6DC00" w:rsidR="0005401D" w:rsidRDefault="001D13AA" w:rsidP="00D20D81">
      <w:pPr>
        <w:pStyle w:val="ListParagraph"/>
        <w:numPr>
          <w:ilvl w:val="0"/>
          <w:numId w:val="494"/>
        </w:numPr>
        <w:ind w:right="1988"/>
      </w:pPr>
      <w:r>
        <w:t xml:space="preserve">Diskusija par neskaidriem eskāmena tematu jautājumiem </w:t>
      </w:r>
    </w:p>
    <w:p w14:paraId="6373822C" w14:textId="77777777" w:rsidR="0005401D" w:rsidRDefault="001D13AA">
      <w:pPr>
        <w:spacing w:after="49"/>
        <w:ind w:left="41" w:right="56"/>
      </w:pPr>
      <w:r>
        <w:t xml:space="preserve">3. Promocijas eksāmens izglītības zinātņu apakšnozarē. </w:t>
      </w:r>
    </w:p>
    <w:p w14:paraId="6155C6F2" w14:textId="77777777" w:rsidR="0005401D" w:rsidRDefault="001D13AA">
      <w:pPr>
        <w:spacing w:after="52" w:line="252" w:lineRule="auto"/>
        <w:ind w:left="41"/>
      </w:pPr>
      <w:r>
        <w:rPr>
          <w:b/>
          <w:i/>
        </w:rPr>
        <w:t>Studējošo patstāvīgo darbu organizācijas un uzdevumu raksturojums</w:t>
      </w:r>
      <w:r>
        <w:t xml:space="preserve"> </w:t>
      </w:r>
    </w:p>
    <w:p w14:paraId="32BE2082" w14:textId="77777777" w:rsidR="0005401D" w:rsidRDefault="001D13AA">
      <w:pPr>
        <w:spacing w:after="0" w:line="259" w:lineRule="auto"/>
        <w:ind w:left="46" w:firstLine="0"/>
      </w:pPr>
      <w:r>
        <w:t xml:space="preserve"> </w:t>
      </w:r>
    </w:p>
    <w:p w14:paraId="42F1F8F6" w14:textId="77777777" w:rsidR="0005401D" w:rsidRDefault="001D13AA" w:rsidP="002A0C7A">
      <w:pPr>
        <w:spacing w:after="46"/>
        <w:ind w:left="41" w:right="362"/>
        <w:jc w:val="both"/>
      </w:pPr>
      <w:r>
        <w:t xml:space="preserve">Šī studiju kursa ietvaros studenta patstāvīgā darba uzdevums ir strādāt pie promocijas darba manuskripta (60% no pētījuma) un sagatavoties eksāmena prasību apguves apliecināšanai. </w:t>
      </w:r>
      <w:r>
        <w:rPr>
          <w:b/>
          <w:i/>
        </w:rPr>
        <w:t>Studiju rezultāti</w:t>
      </w:r>
      <w:r>
        <w:t xml:space="preserve"> </w:t>
      </w:r>
    </w:p>
    <w:p w14:paraId="57E8D81F" w14:textId="77777777" w:rsidR="0005401D" w:rsidRDefault="001D13AA" w:rsidP="002A0C7A">
      <w:pPr>
        <w:ind w:left="41" w:right="56"/>
        <w:jc w:val="both"/>
      </w:pPr>
      <w:r>
        <w:t xml:space="preserve">Zināšanas </w:t>
      </w:r>
    </w:p>
    <w:p w14:paraId="1AB8068A" w14:textId="77777777" w:rsidR="0005401D" w:rsidRDefault="001D13AA" w:rsidP="00D20D81">
      <w:pPr>
        <w:numPr>
          <w:ilvl w:val="0"/>
          <w:numId w:val="542"/>
        </w:numPr>
        <w:ind w:right="56" w:hanging="230"/>
        <w:jc w:val="both"/>
      </w:pPr>
      <w:r>
        <w:lastRenderedPageBreak/>
        <w:t xml:space="preserve">Izprot izglītības zinātņu attīstības vēsturisko pieredzi un aktuālās tendences un to kontekstu Latvijā, Eiropā un pasaulē. </w:t>
      </w:r>
    </w:p>
    <w:p w14:paraId="20DF977A" w14:textId="77777777" w:rsidR="0005401D" w:rsidRDefault="001D13AA" w:rsidP="00D20D81">
      <w:pPr>
        <w:numPr>
          <w:ilvl w:val="0"/>
          <w:numId w:val="542"/>
        </w:numPr>
        <w:ind w:right="56" w:hanging="230"/>
        <w:jc w:val="both"/>
      </w:pPr>
      <w:r>
        <w:t xml:space="preserve">Izprot aktuālās izglītības zinātņu apakšnozaru teorijas, atziņas un to veidošanās kontekstu. </w:t>
      </w:r>
    </w:p>
    <w:p w14:paraId="3CC2F7C4" w14:textId="77777777" w:rsidR="0005401D" w:rsidRDefault="001D13AA" w:rsidP="00D20D81">
      <w:pPr>
        <w:numPr>
          <w:ilvl w:val="0"/>
          <w:numId w:val="542"/>
        </w:numPr>
        <w:ind w:right="56" w:hanging="230"/>
        <w:jc w:val="both"/>
      </w:pPr>
      <w:r>
        <w:t xml:space="preserve">Izprot teorētiskās un empīrisko pētniecības metožu un metodoloģijas izvēli izglītības zinātņu apakšnozarē, saskarē ar citām izglītības zinātņu apakšnozarēm, izprot starpdisciplināru pieeju pētniecībā. </w:t>
      </w:r>
    </w:p>
    <w:p w14:paraId="1EA7E8E1" w14:textId="13AAB106" w:rsidR="0005401D" w:rsidRDefault="0005401D" w:rsidP="00DE050B">
      <w:pPr>
        <w:spacing w:after="0" w:line="259" w:lineRule="auto"/>
        <w:ind w:left="46" w:firstLine="60"/>
        <w:jc w:val="both"/>
      </w:pPr>
    </w:p>
    <w:p w14:paraId="2A9DCEF0" w14:textId="77777777" w:rsidR="0005401D" w:rsidRDefault="001D13AA" w:rsidP="002A0C7A">
      <w:pPr>
        <w:ind w:left="41" w:right="56"/>
        <w:jc w:val="both"/>
      </w:pPr>
      <w:r>
        <w:t xml:space="preserve">Prasmes </w:t>
      </w:r>
    </w:p>
    <w:p w14:paraId="0318A6CE" w14:textId="77777777" w:rsidR="0005401D" w:rsidRDefault="001D13AA" w:rsidP="00D20D81">
      <w:pPr>
        <w:numPr>
          <w:ilvl w:val="0"/>
          <w:numId w:val="543"/>
        </w:numPr>
        <w:ind w:right="56" w:hanging="230"/>
        <w:jc w:val="both"/>
      </w:pPr>
      <w:r>
        <w:t xml:space="preserve">Sistēmiski analizē, interpretē izglītības zinātņu apaksnozarei saistošos jēdzienus, teorijas un izglītības politikas aktualitātes. </w:t>
      </w:r>
    </w:p>
    <w:p w14:paraId="63C3E99A" w14:textId="77777777" w:rsidR="0005401D" w:rsidRDefault="001D13AA" w:rsidP="00D20D81">
      <w:pPr>
        <w:numPr>
          <w:ilvl w:val="0"/>
          <w:numId w:val="543"/>
        </w:numPr>
        <w:ind w:right="56" w:hanging="230"/>
        <w:jc w:val="both"/>
      </w:pPr>
      <w:r>
        <w:t xml:space="preserve">Patstāvīgi izvērtē un argumentēti izvēlas zinātniskiem pētījumiem izglītības zinātņu apaksnozarei atbilstošas metodes. </w:t>
      </w:r>
    </w:p>
    <w:p w14:paraId="6DE59EB3" w14:textId="77777777" w:rsidR="0005401D" w:rsidRDefault="001D13AA" w:rsidP="00D20D81">
      <w:pPr>
        <w:numPr>
          <w:ilvl w:val="0"/>
          <w:numId w:val="543"/>
        </w:numPr>
        <w:ind w:right="56" w:hanging="230"/>
        <w:jc w:val="both"/>
      </w:pPr>
      <w:r>
        <w:t xml:space="preserve">Patstāvīgi lieto pētījumam izglītības zinātņu apaksnozarei atbilstošas teorijas, pētnieciskās metodes, lai veiktu pētniecisku darbību izglītības jomā starptautiski salīdzinošā kontekstā. </w:t>
      </w:r>
    </w:p>
    <w:p w14:paraId="1D061D22" w14:textId="77777777" w:rsidR="0005401D" w:rsidRDefault="001D13AA" w:rsidP="00D20D81">
      <w:pPr>
        <w:numPr>
          <w:ilvl w:val="0"/>
          <w:numId w:val="543"/>
        </w:numPr>
        <w:ind w:right="56" w:hanging="230"/>
        <w:jc w:val="both"/>
      </w:pPr>
      <w:r>
        <w:t xml:space="preserve">Risina izglītības zinātņu pētniecībā un praksē aktuālas problēmas, lai paplašinātu un dotu jaunu izpratni esošajām zināšanām un piedāvātu pētniecībā balstītus risinājumus profesionālās prakses pilnveidei. </w:t>
      </w:r>
    </w:p>
    <w:p w14:paraId="0E986E9B" w14:textId="77777777" w:rsidR="0005401D" w:rsidRDefault="001D13AA" w:rsidP="00D20D81">
      <w:pPr>
        <w:numPr>
          <w:ilvl w:val="0"/>
          <w:numId w:val="543"/>
        </w:numPr>
        <w:ind w:right="56" w:hanging="230"/>
        <w:jc w:val="both"/>
      </w:pPr>
      <w:r>
        <w:t xml:space="preserve">Mutiski un rakstiski komunicē un diskutē par izglītības zinātņu apakšnozari, tajā veiktu pētījumu rezultātiem. </w:t>
      </w:r>
    </w:p>
    <w:p w14:paraId="08D7EE34" w14:textId="77777777" w:rsidR="0005401D" w:rsidRDefault="001D13AA" w:rsidP="002A0C7A">
      <w:pPr>
        <w:spacing w:after="0" w:line="259" w:lineRule="auto"/>
        <w:ind w:left="46" w:firstLine="0"/>
        <w:jc w:val="both"/>
      </w:pPr>
      <w:r>
        <w:t xml:space="preserve"> </w:t>
      </w:r>
    </w:p>
    <w:p w14:paraId="5ED9F5B7" w14:textId="77777777" w:rsidR="0005401D" w:rsidRDefault="001D13AA" w:rsidP="002A0C7A">
      <w:pPr>
        <w:ind w:left="41" w:right="56"/>
        <w:jc w:val="both"/>
      </w:pPr>
      <w:r>
        <w:t xml:space="preserve">Kompetence </w:t>
      </w:r>
    </w:p>
    <w:p w14:paraId="217442B6" w14:textId="07991C60" w:rsidR="0005401D" w:rsidRDefault="001D13AA" w:rsidP="00D20D81">
      <w:pPr>
        <w:numPr>
          <w:ilvl w:val="0"/>
          <w:numId w:val="544"/>
        </w:numPr>
        <w:ind w:right="56" w:hanging="230"/>
        <w:jc w:val="both"/>
      </w:pPr>
      <w:r>
        <w:t>Veic izglītības zinātņu nozarē aktuālu, kompleksu pētniecības problēmu patstāvīgu, kritisku analīzi un izvērtēšanu, dodot ieguldījumu izglītības zinātņu apakšnozares zināšanu paplašināšanā un padziļināšanā.</w:t>
      </w:r>
    </w:p>
    <w:p w14:paraId="04301517" w14:textId="77777777" w:rsidR="0005401D" w:rsidRDefault="001D13AA" w:rsidP="00D20D81">
      <w:pPr>
        <w:numPr>
          <w:ilvl w:val="0"/>
          <w:numId w:val="544"/>
        </w:numPr>
        <w:spacing w:after="54"/>
        <w:ind w:right="56" w:hanging="230"/>
        <w:jc w:val="both"/>
      </w:pPr>
      <w:r>
        <w:t xml:space="preserve">Patstāvīgi, pamatoti izvirza inovatīvas pētījumu idejas izglītības zinātņu apaksnozarē, tās kritiski izvērtē un sintezē izglītības zinātnēs un starpdisciplinārā kontekstā. </w:t>
      </w:r>
    </w:p>
    <w:p w14:paraId="43A5C615" w14:textId="77777777" w:rsidR="0005401D" w:rsidRDefault="001D13AA">
      <w:pPr>
        <w:spacing w:after="52" w:line="252" w:lineRule="auto"/>
        <w:ind w:left="41"/>
      </w:pPr>
      <w:r>
        <w:rPr>
          <w:b/>
          <w:i/>
        </w:rPr>
        <w:t>Prasības kredītpunktu iegūšanai</w:t>
      </w:r>
      <w:r>
        <w:t xml:space="preserve"> </w:t>
      </w:r>
    </w:p>
    <w:p w14:paraId="49ACEC58" w14:textId="77777777" w:rsidR="0005401D" w:rsidRDefault="001D13AA">
      <w:pPr>
        <w:ind w:left="41" w:right="56"/>
      </w:pPr>
      <w:r>
        <w:t xml:space="preserve">Sekmīgi nokārtots promocijas eksāmens izglītības zinātņu apakšnozarē 10 ballu sistēmā. </w:t>
      </w:r>
    </w:p>
    <w:p w14:paraId="09F3C836" w14:textId="77777777" w:rsidR="0005401D" w:rsidRDefault="001D13AA">
      <w:pPr>
        <w:ind w:left="41" w:right="56"/>
      </w:pPr>
      <w:r>
        <w:t xml:space="preserve">Starppārbaudījums: </w:t>
      </w:r>
    </w:p>
    <w:p w14:paraId="685463BB" w14:textId="77777777" w:rsidR="0005401D" w:rsidRDefault="001D13AA" w:rsidP="00D20D81">
      <w:pPr>
        <w:numPr>
          <w:ilvl w:val="0"/>
          <w:numId w:val="113"/>
        </w:numPr>
        <w:ind w:right="56" w:hanging="230"/>
      </w:pPr>
      <w:r>
        <w:t xml:space="preserve">Promocijas pētījuma manuskripta iesniegšana doktorantūras padomei (ieskaitīts) </w:t>
      </w:r>
    </w:p>
    <w:p w14:paraId="0882EBE8" w14:textId="77777777" w:rsidR="0005401D" w:rsidRDefault="001D13AA">
      <w:pPr>
        <w:spacing w:after="0" w:line="259" w:lineRule="auto"/>
        <w:ind w:left="46" w:firstLine="0"/>
      </w:pPr>
      <w:r>
        <w:t xml:space="preserve"> </w:t>
      </w:r>
    </w:p>
    <w:p w14:paraId="21A0D722" w14:textId="77777777" w:rsidR="0005401D" w:rsidRDefault="001D13AA">
      <w:pPr>
        <w:spacing w:after="0" w:line="259" w:lineRule="auto"/>
        <w:ind w:left="46" w:firstLine="0"/>
      </w:pPr>
      <w:r>
        <w:t xml:space="preserve"> </w:t>
      </w:r>
    </w:p>
    <w:p w14:paraId="326A0181" w14:textId="77777777" w:rsidR="0005401D" w:rsidRDefault="001D13AA">
      <w:pPr>
        <w:ind w:left="41" w:right="56"/>
      </w:pPr>
      <w:r>
        <w:t xml:space="preserve">Noslēguma pārbaudījums: </w:t>
      </w:r>
    </w:p>
    <w:p w14:paraId="27C876A6" w14:textId="77777777" w:rsidR="0005401D" w:rsidRDefault="001D13AA">
      <w:pPr>
        <w:spacing w:after="0" w:line="259" w:lineRule="auto"/>
        <w:ind w:left="46" w:firstLine="0"/>
      </w:pPr>
      <w:r>
        <w:t xml:space="preserve"> </w:t>
      </w:r>
    </w:p>
    <w:p w14:paraId="507C8E67" w14:textId="77777777" w:rsidR="0005401D" w:rsidRDefault="001D13AA" w:rsidP="00D20D81">
      <w:pPr>
        <w:numPr>
          <w:ilvl w:val="0"/>
          <w:numId w:val="113"/>
        </w:numPr>
        <w:spacing w:after="49"/>
        <w:ind w:right="56" w:hanging="230"/>
      </w:pPr>
      <w:r>
        <w:t xml:space="preserve">Noslēguma pārbaudījuma veids – mutisks eksāmens (vērtējums 10 ballu sistēmā)100%. </w:t>
      </w:r>
    </w:p>
    <w:p w14:paraId="556FE5ED" w14:textId="77777777" w:rsidR="0005401D" w:rsidRDefault="001D13AA">
      <w:pPr>
        <w:spacing w:after="52" w:line="252" w:lineRule="auto"/>
        <w:ind w:left="41"/>
      </w:pPr>
      <w:r>
        <w:rPr>
          <w:b/>
          <w:i/>
        </w:rPr>
        <w:t>Studiju rezultātu vērtēšanas kritēriji</w:t>
      </w:r>
      <w:r>
        <w:t xml:space="preserve"> </w:t>
      </w:r>
    </w:p>
    <w:p w14:paraId="4619C12E" w14:textId="33609321" w:rsidR="00513E78" w:rsidRPr="00B02B83" w:rsidRDefault="00513E78" w:rsidP="00513E7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xml:space="preserve">. </w:t>
      </w:r>
    </w:p>
    <w:p w14:paraId="6AA8016B" w14:textId="77777777" w:rsidR="0005401D" w:rsidRDefault="001D13AA">
      <w:pPr>
        <w:spacing w:after="0" w:line="259" w:lineRule="auto"/>
        <w:ind w:left="46" w:firstLine="0"/>
      </w:pPr>
      <w:r>
        <w:t xml:space="preserve">  </w:t>
      </w:r>
    </w:p>
    <w:tbl>
      <w:tblPr>
        <w:tblStyle w:val="TableGrid"/>
        <w:tblW w:w="8889" w:type="dxa"/>
        <w:tblInd w:w="72" w:type="dxa"/>
        <w:tblCellMar>
          <w:top w:w="86" w:type="dxa"/>
          <w:left w:w="41" w:type="dxa"/>
        </w:tblCellMar>
        <w:tblLook w:val="04A0" w:firstRow="1" w:lastRow="0" w:firstColumn="1" w:lastColumn="0" w:noHBand="0" w:noVBand="1"/>
      </w:tblPr>
      <w:tblGrid>
        <w:gridCol w:w="6462"/>
        <w:gridCol w:w="236"/>
        <w:gridCol w:w="235"/>
        <w:gridCol w:w="235"/>
        <w:gridCol w:w="236"/>
        <w:gridCol w:w="235"/>
        <w:gridCol w:w="235"/>
        <w:gridCol w:w="234"/>
        <w:gridCol w:w="235"/>
        <w:gridCol w:w="235"/>
        <w:gridCol w:w="311"/>
      </w:tblGrid>
      <w:tr w:rsidR="0005401D" w14:paraId="2D75F9FA" w14:textId="77777777">
        <w:trPr>
          <w:trHeight w:val="296"/>
        </w:trPr>
        <w:tc>
          <w:tcPr>
            <w:tcW w:w="6462" w:type="dxa"/>
            <w:vMerge w:val="restart"/>
            <w:tcBorders>
              <w:top w:val="single" w:sz="6" w:space="0" w:color="A0A0A0"/>
              <w:left w:val="single" w:sz="6" w:space="0" w:color="F0F0F0"/>
              <w:bottom w:val="single" w:sz="6" w:space="0" w:color="A0A0A0"/>
              <w:right w:val="single" w:sz="6" w:space="0" w:color="A0A0A0"/>
            </w:tcBorders>
            <w:vAlign w:val="center"/>
          </w:tcPr>
          <w:p w14:paraId="4A4B5FC7" w14:textId="77777777" w:rsidR="0005401D" w:rsidRDefault="001D13AA">
            <w:pPr>
              <w:spacing w:after="0" w:line="259" w:lineRule="auto"/>
              <w:ind w:left="0" w:firstLine="0"/>
            </w:pPr>
            <w:r>
              <w:t xml:space="preserve">Pārbaudījumu veidi </w:t>
            </w:r>
          </w:p>
        </w:tc>
        <w:tc>
          <w:tcPr>
            <w:tcW w:w="2427" w:type="dxa"/>
            <w:gridSpan w:val="10"/>
            <w:tcBorders>
              <w:top w:val="single" w:sz="6" w:space="0" w:color="A0A0A0"/>
              <w:left w:val="single" w:sz="6" w:space="0" w:color="F0F0F0"/>
              <w:bottom w:val="single" w:sz="6" w:space="0" w:color="A0A0A0"/>
              <w:right w:val="single" w:sz="6" w:space="0" w:color="A0A0A0"/>
            </w:tcBorders>
          </w:tcPr>
          <w:p w14:paraId="48A64370" w14:textId="77777777" w:rsidR="0005401D" w:rsidRDefault="001D13AA">
            <w:pPr>
              <w:spacing w:after="0" w:line="259" w:lineRule="auto"/>
              <w:ind w:left="2" w:firstLine="0"/>
            </w:pPr>
            <w:r>
              <w:t xml:space="preserve">Studiju rezultāti </w:t>
            </w:r>
          </w:p>
        </w:tc>
      </w:tr>
      <w:tr w:rsidR="0005401D" w14:paraId="267709DE" w14:textId="77777777">
        <w:trPr>
          <w:trHeight w:val="298"/>
        </w:trPr>
        <w:tc>
          <w:tcPr>
            <w:tcW w:w="0" w:type="auto"/>
            <w:vMerge/>
            <w:tcBorders>
              <w:top w:val="nil"/>
              <w:left w:val="single" w:sz="6" w:space="0" w:color="F0F0F0"/>
              <w:bottom w:val="single" w:sz="6" w:space="0" w:color="A0A0A0"/>
              <w:right w:val="single" w:sz="6" w:space="0" w:color="A0A0A0"/>
            </w:tcBorders>
          </w:tcPr>
          <w:p w14:paraId="2203C0F1" w14:textId="77777777" w:rsidR="0005401D" w:rsidRDefault="0005401D">
            <w:pPr>
              <w:spacing w:after="160" w:line="259" w:lineRule="auto"/>
              <w:ind w:left="0" w:firstLine="0"/>
            </w:pPr>
          </w:p>
        </w:tc>
        <w:tc>
          <w:tcPr>
            <w:tcW w:w="236" w:type="dxa"/>
            <w:tcBorders>
              <w:top w:val="single" w:sz="6" w:space="0" w:color="A0A0A0"/>
              <w:left w:val="single" w:sz="6" w:space="0" w:color="A0A0A0"/>
              <w:bottom w:val="single" w:sz="6" w:space="0" w:color="A0A0A0"/>
              <w:right w:val="single" w:sz="6" w:space="0" w:color="A0A0A0"/>
            </w:tcBorders>
          </w:tcPr>
          <w:p w14:paraId="050D9E38" w14:textId="77777777" w:rsidR="0005401D" w:rsidRDefault="001D13AA">
            <w:pPr>
              <w:spacing w:after="0" w:line="259" w:lineRule="auto"/>
              <w:ind w:left="2" w:firstLine="0"/>
              <w:jc w:val="both"/>
            </w:pPr>
            <w:r>
              <w:t xml:space="preserve">1 </w:t>
            </w:r>
          </w:p>
        </w:tc>
        <w:tc>
          <w:tcPr>
            <w:tcW w:w="235" w:type="dxa"/>
            <w:tcBorders>
              <w:top w:val="single" w:sz="6" w:space="0" w:color="A0A0A0"/>
              <w:left w:val="single" w:sz="6" w:space="0" w:color="A0A0A0"/>
              <w:bottom w:val="single" w:sz="6" w:space="0" w:color="A0A0A0"/>
              <w:right w:val="single" w:sz="6" w:space="0" w:color="A0A0A0"/>
            </w:tcBorders>
          </w:tcPr>
          <w:p w14:paraId="767B7473" w14:textId="77777777" w:rsidR="0005401D" w:rsidRDefault="001D13AA">
            <w:pPr>
              <w:spacing w:after="0" w:line="259" w:lineRule="auto"/>
              <w:ind w:left="4" w:firstLine="0"/>
              <w:jc w:val="both"/>
            </w:pPr>
            <w:r>
              <w:t xml:space="preserve">2 </w:t>
            </w:r>
          </w:p>
        </w:tc>
        <w:tc>
          <w:tcPr>
            <w:tcW w:w="235" w:type="dxa"/>
            <w:tcBorders>
              <w:top w:val="single" w:sz="6" w:space="0" w:color="A0A0A0"/>
              <w:left w:val="single" w:sz="6" w:space="0" w:color="A0A0A0"/>
              <w:bottom w:val="single" w:sz="6" w:space="0" w:color="A0A0A0"/>
              <w:right w:val="single" w:sz="6" w:space="0" w:color="A0A0A0"/>
            </w:tcBorders>
          </w:tcPr>
          <w:p w14:paraId="792F6320" w14:textId="77777777" w:rsidR="0005401D" w:rsidRDefault="001D13AA">
            <w:pPr>
              <w:spacing w:after="0" w:line="259" w:lineRule="auto"/>
              <w:ind w:left="4" w:firstLine="0"/>
              <w:jc w:val="both"/>
            </w:pPr>
            <w:r>
              <w:t xml:space="preserve">3 </w:t>
            </w:r>
          </w:p>
        </w:tc>
        <w:tc>
          <w:tcPr>
            <w:tcW w:w="236" w:type="dxa"/>
            <w:tcBorders>
              <w:top w:val="single" w:sz="6" w:space="0" w:color="A0A0A0"/>
              <w:left w:val="single" w:sz="6" w:space="0" w:color="A0A0A0"/>
              <w:bottom w:val="single" w:sz="6" w:space="0" w:color="A0A0A0"/>
              <w:right w:val="single" w:sz="6" w:space="0" w:color="A0A0A0"/>
            </w:tcBorders>
          </w:tcPr>
          <w:p w14:paraId="29FAAC80" w14:textId="77777777" w:rsidR="0005401D" w:rsidRDefault="001D13AA">
            <w:pPr>
              <w:spacing w:after="0" w:line="259" w:lineRule="auto"/>
              <w:ind w:left="4" w:firstLine="0"/>
              <w:jc w:val="both"/>
            </w:pPr>
            <w:r>
              <w:t xml:space="preserve">4 </w:t>
            </w:r>
          </w:p>
        </w:tc>
        <w:tc>
          <w:tcPr>
            <w:tcW w:w="235" w:type="dxa"/>
            <w:tcBorders>
              <w:top w:val="single" w:sz="6" w:space="0" w:color="A0A0A0"/>
              <w:left w:val="single" w:sz="6" w:space="0" w:color="A0A0A0"/>
              <w:bottom w:val="single" w:sz="6" w:space="0" w:color="A0A0A0"/>
              <w:right w:val="single" w:sz="6" w:space="0" w:color="A0A0A0"/>
            </w:tcBorders>
          </w:tcPr>
          <w:p w14:paraId="10B8774E" w14:textId="77777777" w:rsidR="0005401D" w:rsidRDefault="001D13AA">
            <w:pPr>
              <w:spacing w:after="0" w:line="259" w:lineRule="auto"/>
              <w:ind w:left="4" w:firstLine="0"/>
              <w:jc w:val="both"/>
            </w:pPr>
            <w:r>
              <w:t xml:space="preserve">5 </w:t>
            </w:r>
          </w:p>
        </w:tc>
        <w:tc>
          <w:tcPr>
            <w:tcW w:w="235" w:type="dxa"/>
            <w:tcBorders>
              <w:top w:val="single" w:sz="6" w:space="0" w:color="A0A0A0"/>
              <w:left w:val="single" w:sz="6" w:space="0" w:color="A0A0A0"/>
              <w:bottom w:val="single" w:sz="6" w:space="0" w:color="A0A0A0"/>
              <w:right w:val="single" w:sz="6" w:space="0" w:color="A0A0A0"/>
            </w:tcBorders>
          </w:tcPr>
          <w:p w14:paraId="0FC5A5C9" w14:textId="77777777" w:rsidR="0005401D" w:rsidRDefault="001D13AA">
            <w:pPr>
              <w:spacing w:after="0" w:line="259" w:lineRule="auto"/>
              <w:ind w:left="4" w:firstLine="0"/>
              <w:jc w:val="both"/>
            </w:pPr>
            <w:r>
              <w:t xml:space="preserve">6 </w:t>
            </w:r>
          </w:p>
        </w:tc>
        <w:tc>
          <w:tcPr>
            <w:tcW w:w="234" w:type="dxa"/>
            <w:tcBorders>
              <w:top w:val="single" w:sz="6" w:space="0" w:color="A0A0A0"/>
              <w:left w:val="single" w:sz="6" w:space="0" w:color="A0A0A0"/>
              <w:bottom w:val="single" w:sz="6" w:space="0" w:color="A0A0A0"/>
              <w:right w:val="single" w:sz="6" w:space="0" w:color="A0A0A0"/>
            </w:tcBorders>
          </w:tcPr>
          <w:p w14:paraId="2C75B735" w14:textId="77777777" w:rsidR="0005401D" w:rsidRDefault="001D13AA">
            <w:pPr>
              <w:spacing w:after="0" w:line="259" w:lineRule="auto"/>
              <w:ind w:left="4" w:firstLine="0"/>
              <w:jc w:val="both"/>
            </w:pPr>
            <w:r>
              <w:t xml:space="preserve">7 </w:t>
            </w:r>
          </w:p>
        </w:tc>
        <w:tc>
          <w:tcPr>
            <w:tcW w:w="235" w:type="dxa"/>
            <w:tcBorders>
              <w:top w:val="single" w:sz="6" w:space="0" w:color="A0A0A0"/>
              <w:left w:val="single" w:sz="6" w:space="0" w:color="A0A0A0"/>
              <w:bottom w:val="single" w:sz="6" w:space="0" w:color="A0A0A0"/>
              <w:right w:val="single" w:sz="6" w:space="0" w:color="A0A0A0"/>
            </w:tcBorders>
          </w:tcPr>
          <w:p w14:paraId="3B024605" w14:textId="77777777" w:rsidR="0005401D" w:rsidRDefault="001D13AA">
            <w:pPr>
              <w:spacing w:after="0" w:line="259" w:lineRule="auto"/>
              <w:ind w:left="5" w:firstLine="0"/>
              <w:jc w:val="both"/>
            </w:pPr>
            <w:r>
              <w:t xml:space="preserve">8 </w:t>
            </w:r>
          </w:p>
        </w:tc>
        <w:tc>
          <w:tcPr>
            <w:tcW w:w="235" w:type="dxa"/>
            <w:tcBorders>
              <w:top w:val="single" w:sz="6" w:space="0" w:color="A0A0A0"/>
              <w:left w:val="single" w:sz="6" w:space="0" w:color="A0A0A0"/>
              <w:bottom w:val="single" w:sz="6" w:space="0" w:color="A0A0A0"/>
              <w:right w:val="single" w:sz="6" w:space="0" w:color="A0A0A0"/>
            </w:tcBorders>
          </w:tcPr>
          <w:p w14:paraId="6144F885" w14:textId="77777777" w:rsidR="0005401D" w:rsidRDefault="001D13AA">
            <w:pPr>
              <w:spacing w:after="0" w:line="259" w:lineRule="auto"/>
              <w:ind w:left="5" w:firstLine="0"/>
              <w:jc w:val="both"/>
            </w:pPr>
            <w:r>
              <w:t xml:space="preserve">9 </w:t>
            </w:r>
          </w:p>
        </w:tc>
        <w:tc>
          <w:tcPr>
            <w:tcW w:w="310" w:type="dxa"/>
            <w:tcBorders>
              <w:top w:val="single" w:sz="6" w:space="0" w:color="A0A0A0"/>
              <w:left w:val="single" w:sz="6" w:space="0" w:color="A0A0A0"/>
              <w:bottom w:val="single" w:sz="6" w:space="0" w:color="A0A0A0"/>
              <w:right w:val="single" w:sz="6" w:space="0" w:color="A0A0A0"/>
            </w:tcBorders>
          </w:tcPr>
          <w:p w14:paraId="2DFEE3D4" w14:textId="77777777" w:rsidR="0005401D" w:rsidRDefault="001D13AA">
            <w:pPr>
              <w:spacing w:after="0" w:line="259" w:lineRule="auto"/>
              <w:ind w:left="2" w:firstLine="0"/>
              <w:jc w:val="both"/>
            </w:pPr>
            <w:r>
              <w:t xml:space="preserve">10 </w:t>
            </w:r>
          </w:p>
        </w:tc>
      </w:tr>
      <w:tr w:rsidR="0005401D" w14:paraId="48C821FE" w14:textId="77777777">
        <w:trPr>
          <w:trHeight w:val="295"/>
        </w:trPr>
        <w:tc>
          <w:tcPr>
            <w:tcW w:w="6462" w:type="dxa"/>
            <w:tcBorders>
              <w:top w:val="single" w:sz="6" w:space="0" w:color="A0A0A0"/>
              <w:left w:val="single" w:sz="6" w:space="0" w:color="F0F0F0"/>
              <w:bottom w:val="single" w:sz="6" w:space="0" w:color="A0A0A0"/>
              <w:right w:val="single" w:sz="6" w:space="0" w:color="A0A0A0"/>
            </w:tcBorders>
          </w:tcPr>
          <w:p w14:paraId="3FC258EC" w14:textId="77777777" w:rsidR="0005401D" w:rsidRDefault="001D13AA">
            <w:pPr>
              <w:spacing w:after="0" w:line="259" w:lineRule="auto"/>
              <w:ind w:left="0" w:firstLine="0"/>
            </w:pPr>
            <w:r>
              <w:t xml:space="preserve">1. Promocijas pētījuma manuskripta iesniegšana doktorantūras padomei </w:t>
            </w:r>
          </w:p>
        </w:tc>
        <w:tc>
          <w:tcPr>
            <w:tcW w:w="236" w:type="dxa"/>
            <w:tcBorders>
              <w:top w:val="single" w:sz="6" w:space="0" w:color="A0A0A0"/>
              <w:left w:val="single" w:sz="6" w:space="0" w:color="A0A0A0"/>
              <w:bottom w:val="single" w:sz="6" w:space="0" w:color="A0A0A0"/>
              <w:right w:val="single" w:sz="6" w:space="0" w:color="A0A0A0"/>
            </w:tcBorders>
          </w:tcPr>
          <w:p w14:paraId="1DDA3652" w14:textId="77777777" w:rsidR="0005401D" w:rsidRDefault="001D13AA">
            <w:pPr>
              <w:spacing w:after="0" w:line="259" w:lineRule="auto"/>
              <w:ind w:left="2"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5762A06F"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7DB1A873" w14:textId="77777777" w:rsidR="0005401D" w:rsidRDefault="001D13AA">
            <w:pPr>
              <w:spacing w:after="0" w:line="259" w:lineRule="auto"/>
              <w:ind w:left="4" w:firstLine="0"/>
              <w:jc w:val="both"/>
            </w:pPr>
            <w:r>
              <w:t xml:space="preserve">+ </w:t>
            </w:r>
          </w:p>
        </w:tc>
        <w:tc>
          <w:tcPr>
            <w:tcW w:w="236" w:type="dxa"/>
            <w:tcBorders>
              <w:top w:val="single" w:sz="6" w:space="0" w:color="A0A0A0"/>
              <w:left w:val="single" w:sz="6" w:space="0" w:color="A0A0A0"/>
              <w:bottom w:val="single" w:sz="6" w:space="0" w:color="A0A0A0"/>
              <w:right w:val="single" w:sz="6" w:space="0" w:color="A0A0A0"/>
            </w:tcBorders>
          </w:tcPr>
          <w:p w14:paraId="239833B9"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21050212"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582D396A"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5A007F48"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601FDCF3" w14:textId="77777777" w:rsidR="0005401D" w:rsidRDefault="001D13AA">
            <w:pPr>
              <w:spacing w:after="0" w:line="259" w:lineRule="auto"/>
              <w:ind w:left="5"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416C306B" w14:textId="77777777" w:rsidR="0005401D" w:rsidRDefault="001D13AA">
            <w:pPr>
              <w:spacing w:after="0" w:line="259" w:lineRule="auto"/>
              <w:ind w:left="5" w:firstLine="0"/>
              <w:jc w:val="both"/>
            </w:pPr>
            <w:r>
              <w:t xml:space="preserve">+ </w:t>
            </w:r>
          </w:p>
        </w:tc>
        <w:tc>
          <w:tcPr>
            <w:tcW w:w="310" w:type="dxa"/>
            <w:tcBorders>
              <w:top w:val="single" w:sz="6" w:space="0" w:color="A0A0A0"/>
              <w:left w:val="single" w:sz="6" w:space="0" w:color="A0A0A0"/>
              <w:bottom w:val="single" w:sz="6" w:space="0" w:color="A0A0A0"/>
              <w:right w:val="single" w:sz="6" w:space="0" w:color="A0A0A0"/>
            </w:tcBorders>
          </w:tcPr>
          <w:p w14:paraId="6E8A400D" w14:textId="77777777" w:rsidR="0005401D" w:rsidRDefault="001D13AA">
            <w:pPr>
              <w:spacing w:after="0" w:line="259" w:lineRule="auto"/>
              <w:ind w:left="2" w:firstLine="0"/>
              <w:jc w:val="both"/>
            </w:pPr>
            <w:r>
              <w:t xml:space="preserve">+ </w:t>
            </w:r>
          </w:p>
        </w:tc>
      </w:tr>
      <w:tr w:rsidR="0005401D" w14:paraId="67FD811A" w14:textId="77777777">
        <w:trPr>
          <w:trHeight w:val="296"/>
        </w:trPr>
        <w:tc>
          <w:tcPr>
            <w:tcW w:w="6462" w:type="dxa"/>
            <w:tcBorders>
              <w:top w:val="single" w:sz="6" w:space="0" w:color="A0A0A0"/>
              <w:left w:val="single" w:sz="6" w:space="0" w:color="F0F0F0"/>
              <w:bottom w:val="single" w:sz="6" w:space="0" w:color="A0A0A0"/>
              <w:right w:val="single" w:sz="6" w:space="0" w:color="A0A0A0"/>
            </w:tcBorders>
          </w:tcPr>
          <w:p w14:paraId="40CCDD13" w14:textId="77777777" w:rsidR="0005401D" w:rsidRDefault="001D13AA">
            <w:pPr>
              <w:spacing w:after="0" w:line="259" w:lineRule="auto"/>
              <w:ind w:left="0" w:firstLine="0"/>
            </w:pPr>
            <w:r>
              <w:t xml:space="preserve">2. Eksāmens </w:t>
            </w:r>
          </w:p>
        </w:tc>
        <w:tc>
          <w:tcPr>
            <w:tcW w:w="236" w:type="dxa"/>
            <w:tcBorders>
              <w:top w:val="single" w:sz="6" w:space="0" w:color="A0A0A0"/>
              <w:left w:val="single" w:sz="6" w:space="0" w:color="A0A0A0"/>
              <w:bottom w:val="single" w:sz="6" w:space="0" w:color="A0A0A0"/>
              <w:right w:val="single" w:sz="6" w:space="0" w:color="A0A0A0"/>
            </w:tcBorders>
          </w:tcPr>
          <w:p w14:paraId="0E49E68A" w14:textId="77777777" w:rsidR="0005401D" w:rsidRDefault="001D13AA">
            <w:pPr>
              <w:spacing w:after="0" w:line="259" w:lineRule="auto"/>
              <w:ind w:left="2"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441DFE4B"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4DB16BFF" w14:textId="77777777" w:rsidR="0005401D" w:rsidRDefault="001D13AA">
            <w:pPr>
              <w:spacing w:after="0" w:line="259" w:lineRule="auto"/>
              <w:ind w:left="4" w:firstLine="0"/>
              <w:jc w:val="both"/>
            </w:pPr>
            <w:r>
              <w:t xml:space="preserve">+ </w:t>
            </w:r>
          </w:p>
        </w:tc>
        <w:tc>
          <w:tcPr>
            <w:tcW w:w="236" w:type="dxa"/>
            <w:tcBorders>
              <w:top w:val="single" w:sz="6" w:space="0" w:color="A0A0A0"/>
              <w:left w:val="single" w:sz="6" w:space="0" w:color="A0A0A0"/>
              <w:bottom w:val="single" w:sz="6" w:space="0" w:color="A0A0A0"/>
              <w:right w:val="single" w:sz="6" w:space="0" w:color="A0A0A0"/>
            </w:tcBorders>
          </w:tcPr>
          <w:p w14:paraId="2A88ECEE"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61F63163"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3CD19562"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4F5C9217" w14:textId="77777777" w:rsidR="0005401D" w:rsidRDefault="001D13AA">
            <w:pPr>
              <w:spacing w:after="0" w:line="259" w:lineRule="auto"/>
              <w:ind w:left="4"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2D5D4CC1" w14:textId="77777777" w:rsidR="0005401D" w:rsidRDefault="001D13AA">
            <w:pPr>
              <w:spacing w:after="0" w:line="259" w:lineRule="auto"/>
              <w:ind w:left="5" w:firstLine="0"/>
              <w:jc w:val="both"/>
            </w:pPr>
            <w:r>
              <w:t xml:space="preserve">+ </w:t>
            </w:r>
          </w:p>
        </w:tc>
        <w:tc>
          <w:tcPr>
            <w:tcW w:w="235" w:type="dxa"/>
            <w:tcBorders>
              <w:top w:val="single" w:sz="6" w:space="0" w:color="A0A0A0"/>
              <w:left w:val="single" w:sz="6" w:space="0" w:color="A0A0A0"/>
              <w:bottom w:val="single" w:sz="6" w:space="0" w:color="A0A0A0"/>
              <w:right w:val="single" w:sz="6" w:space="0" w:color="A0A0A0"/>
            </w:tcBorders>
          </w:tcPr>
          <w:p w14:paraId="6F565E21" w14:textId="77777777" w:rsidR="0005401D" w:rsidRDefault="001D13AA">
            <w:pPr>
              <w:spacing w:after="0" w:line="259" w:lineRule="auto"/>
              <w:ind w:left="5" w:firstLine="0"/>
              <w:jc w:val="both"/>
            </w:pPr>
            <w:r>
              <w:t xml:space="preserve">+ </w:t>
            </w:r>
          </w:p>
        </w:tc>
        <w:tc>
          <w:tcPr>
            <w:tcW w:w="310" w:type="dxa"/>
            <w:tcBorders>
              <w:top w:val="single" w:sz="6" w:space="0" w:color="A0A0A0"/>
              <w:left w:val="single" w:sz="6" w:space="0" w:color="A0A0A0"/>
              <w:bottom w:val="single" w:sz="6" w:space="0" w:color="A0A0A0"/>
              <w:right w:val="single" w:sz="6" w:space="0" w:color="A0A0A0"/>
            </w:tcBorders>
          </w:tcPr>
          <w:p w14:paraId="5F6605E8" w14:textId="77777777" w:rsidR="0005401D" w:rsidRDefault="001D13AA">
            <w:pPr>
              <w:spacing w:after="0" w:line="259" w:lineRule="auto"/>
              <w:ind w:left="2" w:firstLine="0"/>
              <w:jc w:val="both"/>
            </w:pPr>
            <w:r>
              <w:t xml:space="preserve">+ </w:t>
            </w:r>
          </w:p>
        </w:tc>
      </w:tr>
    </w:tbl>
    <w:p w14:paraId="034EAAE6" w14:textId="77777777" w:rsidR="0005401D" w:rsidRDefault="001D13AA">
      <w:pPr>
        <w:spacing w:after="220" w:line="259" w:lineRule="auto"/>
        <w:ind w:left="46" w:firstLine="0"/>
      </w:pPr>
      <w:r>
        <w:rPr>
          <w:sz w:val="2"/>
        </w:rPr>
        <w:t xml:space="preserve"> </w:t>
      </w:r>
    </w:p>
    <w:p w14:paraId="7BFEF4F8" w14:textId="77777777" w:rsidR="0005401D" w:rsidRDefault="001D13AA">
      <w:pPr>
        <w:spacing w:after="52" w:line="252" w:lineRule="auto"/>
        <w:ind w:left="41"/>
      </w:pPr>
      <w:r>
        <w:rPr>
          <w:b/>
          <w:i/>
        </w:rPr>
        <w:t>Kursa saturs</w:t>
      </w:r>
      <w:r>
        <w:t xml:space="preserve"> </w:t>
      </w:r>
    </w:p>
    <w:p w14:paraId="7F08CFDE" w14:textId="77777777" w:rsidR="0005401D" w:rsidRDefault="001D13AA">
      <w:pPr>
        <w:ind w:left="41" w:right="56"/>
      </w:pPr>
      <w:r>
        <w:t xml:space="preserve">1.temats. Promocijas eksāmena izglītības zinātņu apakšnozarē saturs un prasības. </w:t>
      </w:r>
    </w:p>
    <w:p w14:paraId="101B7FA6" w14:textId="77777777" w:rsidR="0005401D" w:rsidRDefault="001D13AA">
      <w:pPr>
        <w:spacing w:after="0" w:line="259" w:lineRule="auto"/>
        <w:ind w:left="46" w:firstLine="0"/>
      </w:pPr>
      <w:r>
        <w:t xml:space="preserve"> </w:t>
      </w:r>
    </w:p>
    <w:p w14:paraId="09FCAA7F" w14:textId="77777777" w:rsidR="0005401D" w:rsidRDefault="001D13AA" w:rsidP="002A0C7A">
      <w:pPr>
        <w:ind w:left="41" w:right="56"/>
        <w:jc w:val="both"/>
      </w:pPr>
      <w:r>
        <w:t xml:space="preserve">Lekcijas saturiski tiek organizēta balstoties uz doktorantu pētnieciskajām interesēm, t.i., pamatojoties uz izvēlēto izglītības zinātņu apakšnozari, kurā doktoranti, kas ir pieteikušies kārtot promocijas eksāmenu, veic savu promocijas pētījumu. </w:t>
      </w:r>
    </w:p>
    <w:p w14:paraId="3D257D8A" w14:textId="77777777" w:rsidR="0005401D" w:rsidRDefault="001D13AA" w:rsidP="002A0C7A">
      <w:pPr>
        <w:ind w:left="41" w:right="56"/>
        <w:jc w:val="both"/>
      </w:pPr>
      <w:r>
        <w:t xml:space="preserve">Lekcijā studenti iepazīstas ar promocijas eksāmena saturu, prasībām un norises kārtību. Gatavojoties eksāmenam, tā saturs doktorantam jāizmanto, lai patstāvīgi atrastu jaunāko literatūru un pētījumus izvēlētajā izglītības zinātņu apakšnozarē. </w:t>
      </w:r>
    </w:p>
    <w:p w14:paraId="624DE1D6" w14:textId="77777777" w:rsidR="0005401D" w:rsidRDefault="001D13AA" w:rsidP="002A0C7A">
      <w:pPr>
        <w:ind w:left="41" w:right="56"/>
        <w:jc w:val="both"/>
      </w:pPr>
      <w:r>
        <w:t xml:space="preserve">Promocijas eksāmena izglītības zinātņu apakšnozarē – saturs: Izvēlētās izglītības zinātņu apakšnozares izpētes priekšmeta interpretācijas teorijās. Izglītības zinātņu pētījuma vēsturiskā perspektīva apakšnozares kontekstā. Pētniecības paradigmas transformāciju raksturojums. Promocijas pētījuma izglītības zinātņu apakšnozarē metodoloģiskā pamatojuma izstrāde, pētnieciskā procesa loģika un norise, pētījuma ticamība. </w:t>
      </w:r>
    </w:p>
    <w:p w14:paraId="60DDAC40" w14:textId="77777777" w:rsidR="0005401D" w:rsidRDefault="001D13AA" w:rsidP="002A0C7A">
      <w:pPr>
        <w:spacing w:after="0" w:line="259" w:lineRule="auto"/>
        <w:ind w:left="46" w:firstLine="0"/>
        <w:jc w:val="both"/>
      </w:pPr>
      <w:r>
        <w:t xml:space="preserve"> </w:t>
      </w:r>
    </w:p>
    <w:p w14:paraId="33260777" w14:textId="77777777" w:rsidR="0005401D" w:rsidRDefault="001D13AA" w:rsidP="002A0C7A">
      <w:pPr>
        <w:ind w:left="41" w:right="56"/>
        <w:jc w:val="both"/>
      </w:pPr>
      <w:r>
        <w:t xml:space="preserve">Literatūra </w:t>
      </w:r>
    </w:p>
    <w:p w14:paraId="54F92F81" w14:textId="77777777" w:rsidR="0005401D" w:rsidRDefault="001D13AA" w:rsidP="00D20D81">
      <w:pPr>
        <w:numPr>
          <w:ilvl w:val="0"/>
          <w:numId w:val="114"/>
        </w:numPr>
        <w:ind w:right="56" w:hanging="230"/>
        <w:jc w:val="both"/>
      </w:pPr>
      <w:r>
        <w:lastRenderedPageBreak/>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76A04871" w14:textId="77777777" w:rsidR="0005401D" w:rsidRDefault="001D13AA" w:rsidP="00D20D81">
      <w:pPr>
        <w:numPr>
          <w:ilvl w:val="0"/>
          <w:numId w:val="114"/>
        </w:numPr>
        <w:ind w:right="56" w:hanging="230"/>
        <w:jc w:val="both"/>
      </w:pPr>
      <w:r>
        <w:t xml:space="preserve">Ķestere I. (2005) Pedagoģijas vēsture. Skola. Skolotājs. Skolēns. – Rīga, Zvaigzne ABC. </w:t>
      </w:r>
    </w:p>
    <w:p w14:paraId="7E081C6B" w14:textId="77777777" w:rsidR="0005401D" w:rsidRDefault="001D13AA" w:rsidP="00D20D81">
      <w:pPr>
        <w:numPr>
          <w:ilvl w:val="0"/>
          <w:numId w:val="114"/>
        </w:numPr>
        <w:ind w:right="56" w:hanging="230"/>
        <w:jc w:val="both"/>
      </w:pPr>
      <w:r>
        <w:t xml:space="preserve">Mārtinsone, K., Pipere, A., Kamerāde, D. (Red.). (2016). Pētniecība: teorija un prakse. Rīga: RaKa. </w:t>
      </w:r>
      <w:proofErr w:type="gramStart"/>
      <w:r>
        <w:t>.https://www.janisroze.lv/lv/gramatas/akademiska-un-profesionala-literatura/citas-nozares/petniecibateorija-un-prakse.html</w:t>
      </w:r>
      <w:proofErr w:type="gramEnd"/>
      <w:r>
        <w:t xml:space="preserve"> </w:t>
      </w:r>
    </w:p>
    <w:p w14:paraId="1837415D" w14:textId="77777777" w:rsidR="0005401D" w:rsidRDefault="001D13AA" w:rsidP="00D20D81">
      <w:pPr>
        <w:numPr>
          <w:ilvl w:val="0"/>
          <w:numId w:val="114"/>
        </w:numPr>
        <w:ind w:right="56" w:hanging="230"/>
        <w:jc w:val="both"/>
      </w:pPr>
      <w:r>
        <w:t xml:space="preserve">Rubene, Z. (2015) Pedagoģijas zinātne pēc Latvijas neatkarības atjaunošanas. No: Laikmets un personība </w:t>
      </w:r>
      <w:proofErr w:type="gramStart"/>
      <w:r>
        <w:t>Rīga :</w:t>
      </w:r>
      <w:proofErr w:type="gramEnd"/>
      <w:r>
        <w:t xml:space="preserve"> RaKa, 15.sēj., 105.-134.lpp. </w:t>
      </w:r>
    </w:p>
    <w:p w14:paraId="1AD35671" w14:textId="77777777" w:rsidR="0005401D" w:rsidRDefault="001D13AA" w:rsidP="002A0C7A">
      <w:pPr>
        <w:spacing w:after="0" w:line="259" w:lineRule="auto"/>
        <w:ind w:left="46" w:firstLine="0"/>
        <w:jc w:val="both"/>
      </w:pPr>
      <w:r>
        <w:t xml:space="preserve"> </w:t>
      </w:r>
    </w:p>
    <w:p w14:paraId="38A7F5BB" w14:textId="77777777" w:rsidR="0005401D" w:rsidRDefault="001D13AA" w:rsidP="002A0C7A">
      <w:pPr>
        <w:ind w:left="41" w:right="56"/>
        <w:jc w:val="both"/>
      </w:pPr>
      <w:r>
        <w:t xml:space="preserve">2. temats. Diskusija par neskaidriem eksāmena tematu jautājumiem. </w:t>
      </w:r>
    </w:p>
    <w:p w14:paraId="1E8AE81E" w14:textId="77777777" w:rsidR="0005401D" w:rsidRDefault="001D13AA" w:rsidP="002A0C7A">
      <w:pPr>
        <w:spacing w:after="0" w:line="259" w:lineRule="auto"/>
        <w:ind w:left="46" w:firstLine="0"/>
        <w:jc w:val="both"/>
      </w:pPr>
      <w:r>
        <w:t xml:space="preserve"> </w:t>
      </w:r>
    </w:p>
    <w:p w14:paraId="51F790ED" w14:textId="77777777" w:rsidR="0005401D" w:rsidRDefault="001D13AA" w:rsidP="002A0C7A">
      <w:pPr>
        <w:ind w:left="41" w:right="56"/>
        <w:jc w:val="both"/>
      </w:pPr>
      <w:r>
        <w:t xml:space="preserve">Seminārā/konsultācijā tiek apspriesti ar eksāmena tematiku saistītie neskaidrie jautājumi, kurus diskusijai ierosina doktoranti. </w:t>
      </w:r>
    </w:p>
    <w:p w14:paraId="217FBF9F" w14:textId="77777777" w:rsidR="0005401D" w:rsidRDefault="001D13AA" w:rsidP="002A0C7A">
      <w:pPr>
        <w:spacing w:after="0" w:line="259" w:lineRule="auto"/>
        <w:ind w:left="46" w:firstLine="0"/>
        <w:jc w:val="both"/>
      </w:pPr>
      <w:r>
        <w:t xml:space="preserve"> </w:t>
      </w:r>
    </w:p>
    <w:p w14:paraId="3CE70357" w14:textId="77777777" w:rsidR="0005401D" w:rsidRDefault="001D13AA" w:rsidP="002A0C7A">
      <w:pPr>
        <w:ind w:left="41" w:right="56"/>
        <w:jc w:val="both"/>
      </w:pPr>
      <w:r>
        <w:t xml:space="preserve">Literatūra </w:t>
      </w:r>
    </w:p>
    <w:p w14:paraId="0577EC83" w14:textId="77777777" w:rsidR="0005401D" w:rsidRDefault="001D13AA" w:rsidP="00D20D81">
      <w:pPr>
        <w:numPr>
          <w:ilvl w:val="0"/>
          <w:numId w:val="115"/>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64B91123" w14:textId="77777777" w:rsidR="0005401D" w:rsidRDefault="001D13AA" w:rsidP="00D20D81">
      <w:pPr>
        <w:numPr>
          <w:ilvl w:val="0"/>
          <w:numId w:val="115"/>
        </w:numPr>
        <w:ind w:right="56" w:hanging="230"/>
        <w:jc w:val="both"/>
      </w:pPr>
      <w:r>
        <w:t xml:space="preserve">Ķestere I. (2005) Pedagoģijas vēsture. Skola. Skolotājs. Skolēns. – Rīga, Zvaigzne ABC. </w:t>
      </w:r>
    </w:p>
    <w:p w14:paraId="2AD36AB8" w14:textId="77777777" w:rsidR="0005401D" w:rsidRDefault="001D13AA" w:rsidP="00D20D81">
      <w:pPr>
        <w:numPr>
          <w:ilvl w:val="0"/>
          <w:numId w:val="115"/>
        </w:numPr>
        <w:ind w:right="56" w:hanging="230"/>
        <w:jc w:val="both"/>
      </w:pPr>
      <w:r>
        <w:t xml:space="preserve">Mārtinsone, K., Pipere, A., Kamerāde, D. (Red.). (2016). Pētniecība: teorija un prakse. Rīga: RaKa. 4. Rubene, Z. (2015) Pedagoģijas zinātne pēc Latvijas neatkarības atjaunošanas. No: Laikmets un personība </w:t>
      </w:r>
      <w:proofErr w:type="gramStart"/>
      <w:r>
        <w:t>Rīga :</w:t>
      </w:r>
      <w:proofErr w:type="gramEnd"/>
      <w:r>
        <w:t xml:space="preserve"> RaKa, 15.sēj., 105.-134.lpp. </w:t>
      </w:r>
    </w:p>
    <w:p w14:paraId="0BB1EA1E" w14:textId="77777777" w:rsidR="0005401D" w:rsidRDefault="001D13AA" w:rsidP="002A0C7A">
      <w:pPr>
        <w:spacing w:after="0" w:line="259" w:lineRule="auto"/>
        <w:ind w:left="46" w:firstLine="0"/>
        <w:jc w:val="both"/>
      </w:pPr>
      <w:r>
        <w:t xml:space="preserve"> </w:t>
      </w:r>
    </w:p>
    <w:p w14:paraId="436F2923" w14:textId="77777777" w:rsidR="0005401D" w:rsidRDefault="001D13AA" w:rsidP="002A0C7A">
      <w:pPr>
        <w:ind w:left="41" w:right="56"/>
        <w:jc w:val="both"/>
      </w:pPr>
      <w:r>
        <w:t xml:space="preserve">3. temats. Promocijas eksāmens izglītības zinātņu vispārīgās pedagoģijas apakšnozarē. </w:t>
      </w:r>
    </w:p>
    <w:p w14:paraId="1A89EBF3" w14:textId="77777777" w:rsidR="0005401D" w:rsidRDefault="001D13AA" w:rsidP="002A0C7A">
      <w:pPr>
        <w:spacing w:after="0" w:line="259" w:lineRule="auto"/>
        <w:ind w:left="46" w:firstLine="0"/>
        <w:jc w:val="both"/>
      </w:pPr>
      <w:r>
        <w:t xml:space="preserve"> </w:t>
      </w:r>
    </w:p>
    <w:p w14:paraId="382D80A6" w14:textId="77777777" w:rsidR="0005401D" w:rsidRDefault="001D13AA" w:rsidP="002A0C7A">
      <w:pPr>
        <w:ind w:left="41" w:right="56"/>
        <w:jc w:val="both"/>
      </w:pPr>
      <w:r>
        <w:t xml:space="preserve">Eksāmena norises kārtība. Promocijas eksāmenā tiek veikta doktora studiju programmas Izglītības zinātnes apakšnozares satura apguves pārbaude. Doktoranti eksāmenā atbild uz trim eksāmena jautājumiem: </w:t>
      </w:r>
    </w:p>
    <w:p w14:paraId="44AD430F" w14:textId="77777777" w:rsidR="0005401D" w:rsidRDefault="001D13AA" w:rsidP="00D20D81">
      <w:pPr>
        <w:numPr>
          <w:ilvl w:val="0"/>
          <w:numId w:val="116"/>
        </w:numPr>
        <w:ind w:right="56"/>
        <w:jc w:val="both"/>
      </w:pPr>
      <w:r>
        <w:t xml:space="preserve">Diskusija par izvēlētās izglītības zinātnātņu apakšnares teorētisko atziņu un pētījumu metožu padziļinātu apguvi studijās (diskusijas tematu doktorantu grupai, kas kārto eksāmenu, piedāvā doktorantūras padome); </w:t>
      </w:r>
    </w:p>
    <w:p w14:paraId="45F27FB9" w14:textId="77777777" w:rsidR="0005401D" w:rsidRDefault="001D13AA" w:rsidP="00D20D81">
      <w:pPr>
        <w:numPr>
          <w:ilvl w:val="0"/>
          <w:numId w:val="116"/>
        </w:numPr>
        <w:ind w:right="56"/>
        <w:jc w:val="both"/>
      </w:pPr>
      <w:r>
        <w:t xml:space="preserve">Doktoranta izstrādātā promocijas pētījuma izglītības zinātņu apakšnozarē teorētiskā pamatojuma analīze; diskusija par iesniegtā promocijas darba manuskripta (60% pētījuma) gatavību un kvalitāti; 3. Ar promocijas pētījumu izglītības zinātņu apakšnozarē saistīta zinātniskās literatūras pārskata analīze (vienas pētījumam nozīmīgas literatūras vienības analīze). </w:t>
      </w:r>
    </w:p>
    <w:p w14:paraId="031ABDEB" w14:textId="77777777" w:rsidR="0005401D" w:rsidRDefault="001D13AA" w:rsidP="002A0C7A">
      <w:pPr>
        <w:spacing w:after="0" w:line="259" w:lineRule="auto"/>
        <w:ind w:left="46" w:firstLine="0"/>
        <w:jc w:val="both"/>
      </w:pPr>
      <w:r>
        <w:t xml:space="preserve"> </w:t>
      </w:r>
    </w:p>
    <w:p w14:paraId="33F48E74" w14:textId="77777777" w:rsidR="0005401D" w:rsidRDefault="001D13AA" w:rsidP="002A0C7A">
      <w:pPr>
        <w:ind w:left="41" w:right="56"/>
        <w:jc w:val="both"/>
      </w:pPr>
      <w:r>
        <w:t xml:space="preserve">Literatūra </w:t>
      </w:r>
    </w:p>
    <w:p w14:paraId="4809C6D1" w14:textId="77777777" w:rsidR="0005401D" w:rsidRDefault="001D13AA" w:rsidP="00D20D81">
      <w:pPr>
        <w:numPr>
          <w:ilvl w:val="0"/>
          <w:numId w:val="117"/>
        </w:numPr>
        <w:ind w:right="56" w:hanging="230"/>
        <w:jc w:val="both"/>
      </w:pPr>
      <w:r>
        <w:t xml:space="preserve">Ķestere I. (2015) Pedagoģijas vēstures pētniecība Latvijā: laikmeti, izaicinājumi un iespējas. No: Laikmets un personība </w:t>
      </w:r>
      <w:proofErr w:type="gramStart"/>
      <w:r>
        <w:t>Rīga :</w:t>
      </w:r>
      <w:proofErr w:type="gramEnd"/>
      <w:r>
        <w:t xml:space="preserve"> RaKa, 15.sēj., 196.-243.lpp. </w:t>
      </w:r>
    </w:p>
    <w:p w14:paraId="3A1D2621" w14:textId="77777777" w:rsidR="0005401D" w:rsidRDefault="001D13AA" w:rsidP="00D20D81">
      <w:pPr>
        <w:numPr>
          <w:ilvl w:val="0"/>
          <w:numId w:val="117"/>
        </w:numPr>
        <w:ind w:right="56" w:hanging="230"/>
        <w:jc w:val="both"/>
      </w:pPr>
      <w:r>
        <w:t xml:space="preserve">Ķestere I. (2005) Pedagoģijas vēsture. Skola. Skolotājs. Skolēns. – Rīga, Zvaigzne ABC. </w:t>
      </w:r>
    </w:p>
    <w:p w14:paraId="0B4C908A" w14:textId="77777777" w:rsidR="0005401D" w:rsidRDefault="001D13AA" w:rsidP="00D20D81">
      <w:pPr>
        <w:numPr>
          <w:ilvl w:val="0"/>
          <w:numId w:val="117"/>
        </w:numPr>
        <w:ind w:right="56" w:hanging="230"/>
        <w:jc w:val="both"/>
      </w:pPr>
      <w:r>
        <w:t xml:space="preserve">Mārtinsone, K., Pipere, A., Kamerāde, D. (Red.). (2016). Pētniecība: teorija un prakse. Rīga: RaKa. 4. Rubene, Z. (2015) Pedagoģijas zinātne pēc Latvijas neatkarības atjaunošanas. No: Laikmets un personība </w:t>
      </w:r>
      <w:proofErr w:type="gramStart"/>
      <w:r>
        <w:t>Rīga :</w:t>
      </w:r>
      <w:proofErr w:type="gramEnd"/>
      <w:r>
        <w:t xml:space="preserve"> RaKa, 15.sēj., 105.-134.lpp. </w:t>
      </w:r>
    </w:p>
    <w:p w14:paraId="1351BBBA" w14:textId="77777777" w:rsidR="0005401D" w:rsidRDefault="001D13AA" w:rsidP="002A0C7A">
      <w:pPr>
        <w:spacing w:after="42" w:line="259" w:lineRule="auto"/>
        <w:ind w:left="46" w:firstLine="0"/>
        <w:jc w:val="both"/>
      </w:pPr>
      <w:r>
        <w:t xml:space="preserve"> </w:t>
      </w:r>
    </w:p>
    <w:p w14:paraId="419B8DE3" w14:textId="77777777" w:rsidR="0005401D" w:rsidRDefault="001D13AA" w:rsidP="002A0C7A">
      <w:pPr>
        <w:spacing w:after="52" w:line="252" w:lineRule="auto"/>
        <w:ind w:left="41"/>
        <w:jc w:val="both"/>
      </w:pPr>
      <w:r>
        <w:rPr>
          <w:b/>
          <w:i/>
        </w:rPr>
        <w:t>Obligāti izmantojamie informācijas avoti</w:t>
      </w:r>
      <w:r>
        <w:t xml:space="preserve"> </w:t>
      </w:r>
    </w:p>
    <w:p w14:paraId="079F039A" w14:textId="77777777" w:rsidR="0005401D" w:rsidRDefault="001D13AA" w:rsidP="00D20D81">
      <w:pPr>
        <w:numPr>
          <w:ilvl w:val="0"/>
          <w:numId w:val="118"/>
        </w:numPr>
        <w:ind w:right="56" w:hanging="230"/>
        <w:jc w:val="both"/>
      </w:pPr>
      <w:r>
        <w:t xml:space="preserve">Cargill, M., O’Connor, P. (2009). Writing Scientific Research Articles: Strategy and Steps. United </w:t>
      </w:r>
    </w:p>
    <w:p w14:paraId="7A59DF04" w14:textId="77777777" w:rsidR="0005401D" w:rsidRDefault="001D13AA" w:rsidP="002A0C7A">
      <w:pPr>
        <w:ind w:left="41" w:right="56"/>
        <w:jc w:val="both"/>
      </w:pPr>
      <w:r>
        <w:t xml:space="preserve">Kingdom: Wiley-Blackwell. https://rauterberg.employee.id.tue.nl/lecturenotes/2009Writing_Scientific_Research_Articles.pdf </w:t>
      </w:r>
    </w:p>
    <w:p w14:paraId="64CDA5DF" w14:textId="77777777" w:rsidR="0005401D" w:rsidRDefault="001D13AA" w:rsidP="00D20D81">
      <w:pPr>
        <w:numPr>
          <w:ilvl w:val="0"/>
          <w:numId w:val="118"/>
        </w:numPr>
        <w:ind w:right="56" w:hanging="230"/>
        <w:jc w:val="both"/>
      </w:pPr>
      <w:r>
        <w:t xml:space="preserve">Cohen, L., Manion, L., Morrison, K. (2007). Research Methods in Education (6th ed.). </w:t>
      </w:r>
      <w:proofErr w:type="gramStart"/>
      <w:r>
        <w:t>.-</w:t>
      </w:r>
      <w:proofErr w:type="gramEnd"/>
      <w:r>
        <w:t xml:space="preserve"> London, New </w:t>
      </w:r>
    </w:p>
    <w:p w14:paraId="40613AF2" w14:textId="77777777" w:rsidR="0005401D" w:rsidRDefault="001D13AA" w:rsidP="002A0C7A">
      <w:pPr>
        <w:ind w:left="41" w:right="56"/>
        <w:jc w:val="both"/>
      </w:pPr>
      <w:r>
        <w:t xml:space="preserve">York: Routledge. https://islmblogblog.files.wordpress.com/2016/05/rme-edu-helpline-blogspot-com.pdf 3. De Smith, M.J. (2018). Statistical Analysis Handbook: A Comprehensive Handbook of Statistical Concepts, Techniques and Software Tools. Edinburgh: The Winchelsea Press. </w:t>
      </w:r>
    </w:p>
    <w:p w14:paraId="6D1F3512" w14:textId="77777777" w:rsidR="0005401D" w:rsidRDefault="001D13AA" w:rsidP="002A0C7A">
      <w:pPr>
        <w:ind w:left="41" w:right="56"/>
        <w:jc w:val="both"/>
      </w:pPr>
      <w:r>
        <w:t xml:space="preserve">https://www.statsref.com/StatsRefSample.pdf </w:t>
      </w:r>
    </w:p>
    <w:p w14:paraId="6012CC28" w14:textId="77777777" w:rsidR="005150D8" w:rsidRDefault="001D13AA" w:rsidP="002A0C7A">
      <w:pPr>
        <w:spacing w:after="47" w:line="249" w:lineRule="auto"/>
        <w:ind w:left="41" w:right="41"/>
        <w:jc w:val="both"/>
      </w:pPr>
      <w:r>
        <w:t xml:space="preserve">4. OECD (2022) Who Cares about Using Education Research I Policy and Practice? Educational Research and Inovation. https://www.oecd.org/education/who-cares-about-using-education-research-in-policyand-practice-d7ff793d-en.htm </w:t>
      </w:r>
    </w:p>
    <w:p w14:paraId="79CAC5FE" w14:textId="77777777" w:rsidR="005150D8" w:rsidRDefault="005150D8" w:rsidP="002A0C7A">
      <w:pPr>
        <w:spacing w:after="47" w:line="249" w:lineRule="auto"/>
        <w:ind w:left="41" w:right="41"/>
        <w:jc w:val="both"/>
        <w:rPr>
          <w:b/>
          <w:i/>
        </w:rPr>
      </w:pPr>
    </w:p>
    <w:p w14:paraId="6143E79A" w14:textId="3CF0B7DF" w:rsidR="0005401D" w:rsidRDefault="001D13AA" w:rsidP="002A0C7A">
      <w:pPr>
        <w:spacing w:after="47" w:line="249" w:lineRule="auto"/>
        <w:ind w:left="41" w:right="41"/>
        <w:jc w:val="both"/>
      </w:pPr>
      <w:r>
        <w:rPr>
          <w:b/>
          <w:i/>
        </w:rPr>
        <w:t>Papildus informācijas avoti</w:t>
      </w:r>
      <w:r>
        <w:t xml:space="preserve"> </w:t>
      </w:r>
    </w:p>
    <w:p w14:paraId="0518E6BA" w14:textId="77777777" w:rsidR="0005401D" w:rsidRDefault="001D13AA" w:rsidP="00D20D81">
      <w:pPr>
        <w:numPr>
          <w:ilvl w:val="0"/>
          <w:numId w:val="119"/>
        </w:numPr>
        <w:ind w:right="56" w:hanging="230"/>
        <w:jc w:val="both"/>
      </w:pPr>
      <w:r>
        <w:t xml:space="preserve">Fenwick, T., Edwards, R., Sawchuk, P. (2011). Emerging Approaches to Educational Research. Routledge, Taylor&amp;Francis Group. </w:t>
      </w:r>
    </w:p>
    <w:p w14:paraId="275810A3" w14:textId="77777777" w:rsidR="0005401D" w:rsidRDefault="001D13AA" w:rsidP="00D20D81">
      <w:pPr>
        <w:numPr>
          <w:ilvl w:val="0"/>
          <w:numId w:val="119"/>
        </w:numPr>
        <w:ind w:right="56" w:hanging="230"/>
        <w:jc w:val="both"/>
      </w:pPr>
      <w:r>
        <w:t xml:space="preserve">Kūle M. (red.) (2018) Kritiskā domāšana. Izglītība, medijpratība, spriestspēja. LU FSI. </w:t>
      </w:r>
    </w:p>
    <w:p w14:paraId="7883175A" w14:textId="77777777" w:rsidR="0005401D" w:rsidRDefault="001D13AA" w:rsidP="00D20D81">
      <w:pPr>
        <w:numPr>
          <w:ilvl w:val="0"/>
          <w:numId w:val="119"/>
        </w:numPr>
        <w:ind w:right="56" w:hanging="230"/>
        <w:jc w:val="both"/>
      </w:pPr>
      <w:r>
        <w:t xml:space="preserve">Ķestere </w:t>
      </w:r>
      <w:proofErr w:type="gramStart"/>
      <w:r>
        <w:t>I.(</w:t>
      </w:r>
      <w:proofErr w:type="gramEnd"/>
      <w:r>
        <w:t xml:space="preserve">2015) Pedagoģijas vēstures pētniecība Latvijā: laikmeti, izaicinājumi un iespējas. No: Laikmets un personība </w:t>
      </w:r>
      <w:proofErr w:type="gramStart"/>
      <w:r>
        <w:t>Rīga :</w:t>
      </w:r>
      <w:proofErr w:type="gramEnd"/>
      <w:r>
        <w:t xml:space="preserve"> RaKa, 15.sēj., 196.-243.lpp. </w:t>
      </w:r>
    </w:p>
    <w:p w14:paraId="5823C53D" w14:textId="77777777" w:rsidR="0005401D" w:rsidRDefault="001D13AA" w:rsidP="00D20D81">
      <w:pPr>
        <w:numPr>
          <w:ilvl w:val="0"/>
          <w:numId w:val="119"/>
        </w:numPr>
        <w:ind w:right="56" w:hanging="230"/>
        <w:jc w:val="both"/>
      </w:pPr>
      <w:r>
        <w:t xml:space="preserve">Ķestere I. (2005) Pedagoģijas vēsture. Skola. Skolotājs. Skolēns. – Rīga, Zvaigzne ABC. </w:t>
      </w:r>
    </w:p>
    <w:p w14:paraId="6F52A493" w14:textId="77777777" w:rsidR="0005401D" w:rsidRDefault="001D13AA" w:rsidP="00D20D81">
      <w:pPr>
        <w:numPr>
          <w:ilvl w:val="0"/>
          <w:numId w:val="119"/>
        </w:numPr>
        <w:ind w:right="56" w:hanging="230"/>
        <w:jc w:val="both"/>
      </w:pPr>
      <w:r>
        <w:t xml:space="preserve">Mārtinsone, K., Pipere, A., Kamerāde D. u.c. (2011). Pētniecības terminu skaidrojošā vārdnīca. Sast. I. Eņģele. Rīga: RaKa. </w:t>
      </w:r>
    </w:p>
    <w:p w14:paraId="50809F6D" w14:textId="77777777" w:rsidR="0005401D" w:rsidRDefault="001D13AA" w:rsidP="00D20D81">
      <w:pPr>
        <w:numPr>
          <w:ilvl w:val="0"/>
          <w:numId w:val="119"/>
        </w:numPr>
        <w:ind w:right="56" w:hanging="230"/>
        <w:jc w:val="both"/>
      </w:pPr>
      <w:r>
        <w:t xml:space="preserve">Mārtinsone, K., Pipere, </w:t>
      </w:r>
      <w:proofErr w:type="gramStart"/>
      <w:r>
        <w:t>A.(</w:t>
      </w:r>
      <w:proofErr w:type="gramEnd"/>
      <w:r>
        <w:t xml:space="preserve">Red.) (2011). Ievads pētniecībā: stratēģijas, dizaini, metodes. Rīga: Raka. </w:t>
      </w:r>
    </w:p>
    <w:p w14:paraId="7170F488" w14:textId="77777777" w:rsidR="0005401D" w:rsidRDefault="001D13AA" w:rsidP="00D20D81">
      <w:pPr>
        <w:numPr>
          <w:ilvl w:val="0"/>
          <w:numId w:val="119"/>
        </w:numPr>
        <w:ind w:right="56" w:hanging="230"/>
        <w:jc w:val="both"/>
      </w:pPr>
      <w:r>
        <w:lastRenderedPageBreak/>
        <w:t xml:space="preserve">Mārtinsone, K., Pipere, A., Kamerāde, D. (Red.). (2016). Pētniecība: teorija un prakse. Rīga: RaKa. </w:t>
      </w:r>
    </w:p>
    <w:p w14:paraId="156200BE" w14:textId="77777777" w:rsidR="0005401D" w:rsidRDefault="001D13AA" w:rsidP="00D20D81">
      <w:pPr>
        <w:numPr>
          <w:ilvl w:val="0"/>
          <w:numId w:val="119"/>
        </w:numPr>
        <w:ind w:right="56" w:hanging="230"/>
        <w:jc w:val="both"/>
      </w:pPr>
      <w:r>
        <w:t xml:space="preserve">Mārtinsone, K., Pipere, A. (Red.) (2018). Zinātniskā rakstīšana un pētījumu rezultātu izplatīšana. Rīga: RSU izdevniecība. </w:t>
      </w:r>
    </w:p>
    <w:p w14:paraId="6BC32BE6" w14:textId="77777777" w:rsidR="0005401D" w:rsidRDefault="001D13AA" w:rsidP="00D20D81">
      <w:pPr>
        <w:numPr>
          <w:ilvl w:val="0"/>
          <w:numId w:val="119"/>
        </w:numPr>
        <w:ind w:right="56" w:hanging="230"/>
        <w:jc w:val="both"/>
      </w:pPr>
      <w:r>
        <w:t xml:space="preserve">Ozola, I. (2014) Pedagoģijas zinātnes ģenēze Latvijā no 20. gadsimta 20. gadiem līdz 60. gadu sākumam. Promocijas darbs doktora zinātniskā grāda iegūšanai pedagoģijas nozarē, apakšnozare: pedagoģijas vēsture. Latvijas Universitāte. Pedagoģijas, psiholoģijas un mākslas fakultāte. 10. Rubene Z. (2008) Kritiskā domāšana studiju procesā. – Rīga: LU Akadēmiskais apgāds. </w:t>
      </w:r>
    </w:p>
    <w:p w14:paraId="3977FD35" w14:textId="77777777" w:rsidR="0005401D" w:rsidRDefault="001D13AA" w:rsidP="00D20D81">
      <w:pPr>
        <w:numPr>
          <w:ilvl w:val="0"/>
          <w:numId w:val="120"/>
        </w:numPr>
        <w:ind w:right="56" w:hanging="338"/>
        <w:jc w:val="both"/>
      </w:pPr>
      <w:r>
        <w:t xml:space="preserve">Rubene, Z. (2015) Pedagoģijas zinātne pēc Latvijas neatkarības atjaunošanas. No: Laikmets un personība </w:t>
      </w:r>
      <w:proofErr w:type="gramStart"/>
      <w:r>
        <w:t>Rīga :</w:t>
      </w:r>
      <w:proofErr w:type="gramEnd"/>
      <w:r>
        <w:t xml:space="preserve"> RaKa, 15.sēj., 105.-134.lpp. </w:t>
      </w:r>
    </w:p>
    <w:p w14:paraId="4B39AE66" w14:textId="77777777" w:rsidR="0005401D" w:rsidRDefault="001D13AA" w:rsidP="00D20D81">
      <w:pPr>
        <w:numPr>
          <w:ilvl w:val="0"/>
          <w:numId w:val="120"/>
        </w:numPr>
        <w:ind w:right="56" w:hanging="338"/>
        <w:jc w:val="both"/>
      </w:pPr>
      <w:r>
        <w:t xml:space="preserve">Staris A., Ūsiņš V. (2007) Izglītības un pedagoģijas ideju attīstība Latvijā līdz 1900. gadam. Rīga, RaKa. </w:t>
      </w:r>
    </w:p>
    <w:p w14:paraId="7EE45837" w14:textId="77777777" w:rsidR="0005401D" w:rsidRDefault="001D13AA" w:rsidP="00D20D81">
      <w:pPr>
        <w:numPr>
          <w:ilvl w:val="0"/>
          <w:numId w:val="120"/>
        </w:numPr>
        <w:spacing w:after="49"/>
        <w:ind w:right="56" w:hanging="338"/>
        <w:jc w:val="both"/>
      </w:pPr>
      <w:r>
        <w:t xml:space="preserve">Vedins I. (2008) Zinātne un patiesība. Rīga: Avots. </w:t>
      </w:r>
    </w:p>
    <w:p w14:paraId="19193C08" w14:textId="77777777" w:rsidR="0005401D" w:rsidRDefault="001D13AA" w:rsidP="002A0C7A">
      <w:pPr>
        <w:spacing w:after="52" w:line="252" w:lineRule="auto"/>
        <w:ind w:left="41"/>
        <w:jc w:val="both"/>
      </w:pPr>
      <w:r>
        <w:rPr>
          <w:b/>
          <w:i/>
        </w:rPr>
        <w:t>Periodika un citi informācijas avoti</w:t>
      </w:r>
      <w:r>
        <w:t xml:space="preserve"> </w:t>
      </w:r>
    </w:p>
    <w:p w14:paraId="7820B0BB" w14:textId="77777777" w:rsidR="0005401D" w:rsidRDefault="001D13AA" w:rsidP="00D20D81">
      <w:pPr>
        <w:numPr>
          <w:ilvl w:val="0"/>
          <w:numId w:val="121"/>
        </w:numPr>
        <w:ind w:right="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928EE1F" w14:textId="77777777" w:rsidR="0005401D" w:rsidRDefault="001D13AA" w:rsidP="00D20D81">
      <w:pPr>
        <w:numPr>
          <w:ilvl w:val="0"/>
          <w:numId w:val="121"/>
        </w:numPr>
        <w:ind w:right="230"/>
        <w:jc w:val="both"/>
      </w:pPr>
      <w:r>
        <w:t xml:space="preserve">Educational Research. Taylor&amp;Francis Online. https://www.tandfonline.com/toc/rere20/current 3. European Journal of Teacher Education. Taylor&amp;Francis Online. </w:t>
      </w:r>
    </w:p>
    <w:p w14:paraId="5243DC39" w14:textId="77777777" w:rsidR="0005401D" w:rsidRDefault="001D13AA" w:rsidP="002A0C7A">
      <w:pPr>
        <w:ind w:left="41" w:right="56"/>
        <w:jc w:val="both"/>
      </w:pPr>
      <w:r>
        <w:t xml:space="preserve">https://www.tandfonline.com/loi/cete20 </w:t>
      </w:r>
    </w:p>
    <w:p w14:paraId="1064630E" w14:textId="77777777" w:rsidR="0005401D" w:rsidRDefault="001D13AA" w:rsidP="00D20D81">
      <w:pPr>
        <w:numPr>
          <w:ilvl w:val="0"/>
          <w:numId w:val="122"/>
        </w:numPr>
        <w:ind w:right="56" w:hanging="230"/>
        <w:jc w:val="both"/>
      </w:pPr>
      <w:r>
        <w:t xml:space="preserve">International Journal of Smart Education and Urban Society (IJSEUS). IGI Gobal. https://www.igiglobal.com/journal/international-journal-smart-education-urban/188335 </w:t>
      </w:r>
    </w:p>
    <w:p w14:paraId="7638DC96" w14:textId="77777777" w:rsidR="0005401D" w:rsidRDefault="001D13AA" w:rsidP="00D20D81">
      <w:pPr>
        <w:numPr>
          <w:ilvl w:val="0"/>
          <w:numId w:val="122"/>
        </w:numPr>
        <w:ind w:right="56" w:hanging="230"/>
        <w:jc w:val="both"/>
      </w:pPr>
      <w:r>
        <w:t xml:space="preserve">Journal of Teacher Education for Sustainability https://www.degruyter.com/dg/viewjournalissue/j$002fjtes.2017.19.issue-1$002fissuefiles$002fjtes.2017.19.issue-1.xml </w:t>
      </w:r>
    </w:p>
    <w:p w14:paraId="7E7351C9" w14:textId="77777777" w:rsidR="0005401D" w:rsidRDefault="001D13AA" w:rsidP="00D20D81">
      <w:pPr>
        <w:numPr>
          <w:ilvl w:val="0"/>
          <w:numId w:val="122"/>
        </w:numPr>
        <w:ind w:right="56" w:hanging="230"/>
        <w:jc w:val="both"/>
      </w:pPr>
      <w:r>
        <w:t xml:space="preserve">LU zinātniskie raksti. Pedagoģija un skolotāju izglītība. LU Akadēmiskais apgāds. </w:t>
      </w:r>
    </w:p>
    <w:p w14:paraId="2915906B" w14:textId="77777777" w:rsidR="0005401D" w:rsidRDefault="001D13AA" w:rsidP="002A0C7A">
      <w:pPr>
        <w:ind w:left="41" w:right="56"/>
        <w:jc w:val="both"/>
      </w:pPr>
      <w:r>
        <w:t xml:space="preserve">https://www.lu.lv/apgads/lu-raksti-pdf/ </w:t>
      </w:r>
    </w:p>
    <w:p w14:paraId="3B523136" w14:textId="77777777" w:rsidR="0005401D" w:rsidRDefault="001D13AA" w:rsidP="00D20D81">
      <w:pPr>
        <w:numPr>
          <w:ilvl w:val="0"/>
          <w:numId w:val="122"/>
        </w:numPr>
        <w:ind w:right="56" w:hanging="230"/>
        <w:jc w:val="both"/>
      </w:pPr>
      <w:r>
        <w:t xml:space="preserve">Padagogische Rundschau. Peter Lang. https://www.peterlang.com/view/journals/pr/pr-overview.xml </w:t>
      </w:r>
    </w:p>
    <w:p w14:paraId="5B36C460" w14:textId="77777777" w:rsidR="0005401D" w:rsidRDefault="001D13AA" w:rsidP="00D20D81">
      <w:pPr>
        <w:numPr>
          <w:ilvl w:val="0"/>
          <w:numId w:val="122"/>
        </w:numPr>
        <w:spacing w:after="68"/>
        <w:ind w:right="56" w:hanging="230"/>
      </w:pPr>
      <w:r>
        <w:t xml:space="preserve">Pedagogica Historica. Taylor&amp;Francis Online. https://www.tandfonline.com/loi/cpdh20 </w:t>
      </w:r>
    </w:p>
    <w:p w14:paraId="680CB372" w14:textId="77777777" w:rsidR="001B14E3" w:rsidRPr="008675EA" w:rsidRDefault="001D13AA" w:rsidP="001B14E3">
      <w:pPr>
        <w:spacing w:after="71"/>
        <w:ind w:right="56"/>
        <w:jc w:val="both"/>
        <w:rPr>
          <w:b/>
          <w:bCs/>
          <w:i/>
          <w:iCs/>
        </w:rPr>
      </w:pPr>
      <w:r>
        <w:rPr>
          <w:rFonts w:ascii="Calibri" w:eastAsia="Calibri" w:hAnsi="Calibri" w:cs="Calibri"/>
          <w:sz w:val="22"/>
        </w:rPr>
        <w:t xml:space="preserve"> </w:t>
      </w:r>
      <w:r w:rsidR="001B14E3" w:rsidRPr="008675EA">
        <w:rPr>
          <w:b/>
          <w:bCs/>
          <w:i/>
          <w:iCs/>
        </w:rPr>
        <w:t>Piezīmes</w:t>
      </w:r>
    </w:p>
    <w:p w14:paraId="4A4D15B9"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A daļas studiju kurss.</w:t>
      </w:r>
    </w:p>
    <w:p w14:paraId="5F1875F5" w14:textId="69149CFC" w:rsidR="001B14E3" w:rsidRDefault="001B14E3">
      <w:pPr>
        <w:spacing w:after="160" w:line="259" w:lineRule="auto"/>
        <w:ind w:left="0" w:firstLine="0"/>
        <w:rPr>
          <w:rFonts w:ascii="Calibri" w:eastAsia="Calibri" w:hAnsi="Calibri" w:cs="Calibri"/>
          <w:sz w:val="22"/>
        </w:rPr>
      </w:pPr>
      <w:r>
        <w:rPr>
          <w:rFonts w:ascii="Calibri" w:eastAsia="Calibri" w:hAnsi="Calibri" w:cs="Calibri"/>
          <w:sz w:val="22"/>
        </w:rPr>
        <w:br w:type="page"/>
      </w:r>
    </w:p>
    <w:p w14:paraId="477892B8" w14:textId="20BED7BF" w:rsidR="0005401D" w:rsidRDefault="001D13AA">
      <w:pPr>
        <w:pStyle w:val="Heading2"/>
        <w:ind w:left="-5"/>
      </w:pPr>
      <w:r>
        <w:lastRenderedPageBreak/>
        <w:t xml:space="preserve">B daļa, vispārīgie kursi </w:t>
      </w:r>
    </w:p>
    <w:p w14:paraId="54676FE2" w14:textId="77777777" w:rsidR="001B14E3" w:rsidRPr="001B14E3" w:rsidRDefault="001B14E3" w:rsidP="001B14E3"/>
    <w:p w14:paraId="77A16EE3" w14:textId="77777777" w:rsidR="0005401D" w:rsidRDefault="001D13AA">
      <w:pPr>
        <w:tabs>
          <w:tab w:val="center" w:pos="5914"/>
        </w:tabs>
        <w:spacing w:after="160" w:line="259" w:lineRule="auto"/>
        <w:ind w:left="0" w:firstLine="0"/>
      </w:pPr>
      <w:r>
        <w:rPr>
          <w:b/>
          <w:i/>
        </w:rPr>
        <w:t>Studiju kursa nosaukums</w:t>
      </w:r>
      <w:r>
        <w:t xml:space="preserve"> </w:t>
      </w:r>
      <w:r>
        <w:tab/>
      </w:r>
      <w:r>
        <w:rPr>
          <w:b/>
          <w:i/>
        </w:rPr>
        <w:t>Atbildīga pētniecība un inovācijas izglītībā</w:t>
      </w:r>
      <w:r>
        <w:t xml:space="preserve"> </w:t>
      </w:r>
    </w:p>
    <w:p w14:paraId="0727F6B3" w14:textId="4A3E9027" w:rsidR="0005401D" w:rsidRDefault="001D13AA">
      <w:pPr>
        <w:tabs>
          <w:tab w:val="center" w:pos="4267"/>
        </w:tabs>
        <w:spacing w:after="160" w:line="259" w:lineRule="auto"/>
        <w:ind w:left="0" w:firstLine="0"/>
      </w:pPr>
      <w:r>
        <w:rPr>
          <w:b/>
          <w:i/>
        </w:rPr>
        <w:t>Studiju kursa kods</w:t>
      </w:r>
      <w:r>
        <w:t xml:space="preserve"> </w:t>
      </w:r>
      <w:r>
        <w:tab/>
        <w:t>Izgl</w:t>
      </w:r>
      <w:r w:rsidR="00010DBF">
        <w:t>D023</w:t>
      </w:r>
    </w:p>
    <w:p w14:paraId="232FEACD" w14:textId="77777777" w:rsidR="0005401D" w:rsidRDefault="001D13AA">
      <w:pPr>
        <w:tabs>
          <w:tab w:val="center" w:pos="4664"/>
        </w:tabs>
        <w:spacing w:after="160" w:line="259" w:lineRule="auto"/>
        <w:ind w:left="0" w:firstLine="0"/>
      </w:pPr>
      <w:r>
        <w:rPr>
          <w:b/>
          <w:i/>
        </w:rPr>
        <w:t>Zinātnes nozare</w:t>
      </w:r>
      <w:r>
        <w:t xml:space="preserve"> </w:t>
      </w:r>
      <w:r>
        <w:tab/>
        <w:t xml:space="preserve">Izglītības zinātnes </w:t>
      </w:r>
    </w:p>
    <w:p w14:paraId="004F6FAD" w14:textId="231FADB0" w:rsidR="0005401D" w:rsidRDefault="001D13AA">
      <w:pPr>
        <w:tabs>
          <w:tab w:val="center" w:pos="3954"/>
        </w:tabs>
        <w:spacing w:after="160" w:line="259" w:lineRule="auto"/>
        <w:ind w:left="0" w:firstLine="0"/>
      </w:pPr>
      <w:r>
        <w:rPr>
          <w:b/>
          <w:i/>
        </w:rPr>
        <w:t>Kredītpunkti</w:t>
      </w:r>
      <w:r>
        <w:t xml:space="preserve"> </w:t>
      </w:r>
      <w:r>
        <w:tab/>
      </w:r>
      <w:r w:rsidRPr="00865C17">
        <w:rPr>
          <w:bCs/>
        </w:rPr>
        <w:t xml:space="preserve">2 </w:t>
      </w:r>
      <w:r w:rsidR="00865C17" w:rsidRPr="00865C17">
        <w:rPr>
          <w:bCs/>
        </w:rPr>
        <w:t>(3)</w:t>
      </w:r>
    </w:p>
    <w:p w14:paraId="67FECB27" w14:textId="77777777" w:rsidR="0005401D" w:rsidRDefault="001D13AA">
      <w:pPr>
        <w:tabs>
          <w:tab w:val="center" w:pos="4014"/>
        </w:tabs>
        <w:spacing w:after="160" w:line="259" w:lineRule="auto"/>
        <w:ind w:left="0" w:firstLine="0"/>
      </w:pPr>
      <w:r>
        <w:rPr>
          <w:b/>
          <w:i/>
        </w:rPr>
        <w:t>Kopējais kontaktstundu skaits</w:t>
      </w:r>
      <w:r>
        <w:t xml:space="preserve"> </w:t>
      </w:r>
      <w:r>
        <w:tab/>
      </w:r>
      <w:r>
        <w:rPr>
          <w:b/>
        </w:rPr>
        <w:t>16</w:t>
      </w:r>
      <w:r>
        <w:t xml:space="preserve"> </w:t>
      </w:r>
    </w:p>
    <w:p w14:paraId="34C47C63" w14:textId="77777777" w:rsidR="0005401D" w:rsidRDefault="001D13AA">
      <w:pPr>
        <w:tabs>
          <w:tab w:val="center" w:pos="3948"/>
        </w:tabs>
        <w:spacing w:after="160" w:line="259" w:lineRule="auto"/>
        <w:ind w:left="0" w:firstLine="0"/>
      </w:pPr>
      <w:r>
        <w:rPr>
          <w:b/>
          <w:i/>
        </w:rPr>
        <w:t>Lekciju stundu skaits</w:t>
      </w:r>
      <w:r>
        <w:t xml:space="preserve"> </w:t>
      </w:r>
      <w:r>
        <w:tab/>
        <w:t xml:space="preserve">8 </w:t>
      </w:r>
    </w:p>
    <w:p w14:paraId="0E904758" w14:textId="5EC7316E" w:rsidR="0005401D" w:rsidRDefault="001D13AA">
      <w:pPr>
        <w:spacing w:after="160" w:line="259" w:lineRule="auto"/>
        <w:ind w:left="0" w:firstLine="0"/>
      </w:pPr>
      <w:r>
        <w:rPr>
          <w:b/>
          <w:i/>
        </w:rPr>
        <w:t xml:space="preserve">Semināru un praktisko darbu stundu </w:t>
      </w:r>
      <w:r w:rsidR="00462DD3">
        <w:rPr>
          <w:b/>
          <w:i/>
        </w:rPr>
        <w:t xml:space="preserve">     8</w:t>
      </w:r>
    </w:p>
    <w:p w14:paraId="500DB171" w14:textId="77777777" w:rsidR="0005401D" w:rsidRDefault="001D13AA">
      <w:pPr>
        <w:spacing w:after="160" w:line="259" w:lineRule="auto"/>
        <w:ind w:left="0" w:firstLine="0"/>
      </w:pPr>
      <w:r>
        <w:rPr>
          <w:b/>
          <w:i/>
        </w:rPr>
        <w:t>skaits</w:t>
      </w:r>
      <w:r>
        <w:t xml:space="preserve"> </w:t>
      </w:r>
    </w:p>
    <w:p w14:paraId="385D17EA" w14:textId="77777777" w:rsidR="0005401D" w:rsidRDefault="001D13AA">
      <w:pPr>
        <w:tabs>
          <w:tab w:val="center" w:pos="3948"/>
        </w:tabs>
        <w:spacing w:after="160" w:line="259" w:lineRule="auto"/>
        <w:ind w:left="0" w:firstLine="0"/>
      </w:pPr>
      <w:r>
        <w:rPr>
          <w:b/>
          <w:i/>
        </w:rPr>
        <w:t>Laboratorijas darbu stundu skaits</w:t>
      </w:r>
      <w:r>
        <w:t xml:space="preserve"> </w:t>
      </w:r>
      <w:r>
        <w:tab/>
        <w:t xml:space="preserve">0 </w:t>
      </w:r>
    </w:p>
    <w:p w14:paraId="3A9D3BF0" w14:textId="77D1A238" w:rsidR="0005401D" w:rsidRDefault="001D13AA">
      <w:pPr>
        <w:spacing w:after="160" w:line="259" w:lineRule="auto"/>
        <w:ind w:left="0" w:firstLine="0"/>
      </w:pPr>
      <w:r>
        <w:rPr>
          <w:b/>
          <w:i/>
        </w:rPr>
        <w:t xml:space="preserve">Studenta patstāvīgā darba stundu </w:t>
      </w:r>
      <w:r w:rsidR="00462DD3">
        <w:rPr>
          <w:b/>
          <w:i/>
        </w:rPr>
        <w:t xml:space="preserve">         64</w:t>
      </w:r>
    </w:p>
    <w:p w14:paraId="3D113E87" w14:textId="77777777" w:rsidR="0005401D" w:rsidRDefault="001D13AA">
      <w:pPr>
        <w:spacing w:after="160" w:line="259" w:lineRule="auto"/>
        <w:ind w:left="0" w:firstLine="0"/>
      </w:pPr>
      <w:r>
        <w:rPr>
          <w:b/>
          <w:i/>
        </w:rPr>
        <w:t>skaits</w:t>
      </w:r>
      <w:r>
        <w:t xml:space="preserve"> </w:t>
      </w:r>
    </w:p>
    <w:p w14:paraId="5957AFAE" w14:textId="77777777" w:rsidR="0005401D" w:rsidRDefault="001D13AA">
      <w:pPr>
        <w:spacing w:after="42" w:line="259" w:lineRule="auto"/>
        <w:ind w:left="46" w:firstLine="0"/>
      </w:pPr>
      <w:r>
        <w:t xml:space="preserve">  </w:t>
      </w:r>
    </w:p>
    <w:p w14:paraId="13FB9209" w14:textId="77777777" w:rsidR="0005401D" w:rsidRDefault="001D13AA">
      <w:pPr>
        <w:spacing w:after="107" w:line="252" w:lineRule="auto"/>
        <w:ind w:left="41"/>
      </w:pPr>
      <w:r>
        <w:rPr>
          <w:b/>
          <w:i/>
        </w:rPr>
        <w:t>Kursa izstrādātājs(-i)</w:t>
      </w:r>
      <w:r>
        <w:t xml:space="preserve"> </w:t>
      </w:r>
    </w:p>
    <w:p w14:paraId="351E255B" w14:textId="77777777" w:rsidR="0005401D" w:rsidRDefault="001D13AA">
      <w:pPr>
        <w:spacing w:after="289"/>
        <w:ind w:left="41" w:right="56"/>
      </w:pPr>
      <w:proofErr w:type="gramStart"/>
      <w:r>
        <w:t>Dr.paed</w:t>
      </w:r>
      <w:proofErr w:type="gramEnd"/>
      <w:r>
        <w:t xml:space="preserve">., prof. Zanda Rubene </w:t>
      </w:r>
    </w:p>
    <w:p w14:paraId="275CEC9D" w14:textId="77777777" w:rsidR="00E9122F" w:rsidRPr="00D12219" w:rsidRDefault="00E9122F" w:rsidP="00E9122F">
      <w:pPr>
        <w:spacing w:after="289"/>
        <w:ind w:left="41" w:right="56"/>
        <w:rPr>
          <w:b/>
          <w:bCs/>
          <w:i/>
          <w:iCs/>
        </w:rPr>
      </w:pPr>
      <w:r w:rsidRPr="002A09F5">
        <w:rPr>
          <w:b/>
          <w:bCs/>
          <w:i/>
          <w:iCs/>
        </w:rPr>
        <w:t>Kursa docētājs (-i</w:t>
      </w:r>
      <w:r>
        <w:rPr>
          <w:b/>
          <w:bCs/>
          <w:i/>
          <w:iCs/>
        </w:rPr>
        <w:t>)</w:t>
      </w:r>
    </w:p>
    <w:p w14:paraId="689DC241" w14:textId="2C2123C6" w:rsidR="00A171D6" w:rsidRPr="00A171D6" w:rsidRDefault="00A171D6" w:rsidP="00A171D6">
      <w:pPr>
        <w:pStyle w:val="NoSpacing"/>
        <w:rPr>
          <w:rFonts w:ascii="Times New Roman" w:hAnsi="Times New Roman" w:cs="Times New Roman"/>
          <w:sz w:val="22"/>
        </w:rPr>
      </w:pPr>
      <w:bookmarkStart w:id="17" w:name="_Hlk160099458"/>
      <w:bookmarkStart w:id="18" w:name="_Hlk158804873"/>
      <w:proofErr w:type="gramStart"/>
      <w:r w:rsidRPr="00A171D6">
        <w:rPr>
          <w:rFonts w:ascii="Times New Roman" w:hAnsi="Times New Roman" w:cs="Times New Roman"/>
          <w:sz w:val="22"/>
        </w:rPr>
        <w:t>Dr.paed</w:t>
      </w:r>
      <w:proofErr w:type="gramEnd"/>
      <w:r w:rsidRPr="00A171D6">
        <w:rPr>
          <w:rFonts w:ascii="Times New Roman" w:hAnsi="Times New Roman" w:cs="Times New Roman"/>
          <w:sz w:val="22"/>
        </w:rPr>
        <w:t xml:space="preserve">., prof. Zanda Rubene </w:t>
      </w:r>
    </w:p>
    <w:p w14:paraId="73C54FD2" w14:textId="7F57DBF2" w:rsidR="00E9122F" w:rsidRPr="00A171D6" w:rsidRDefault="00E9122F" w:rsidP="00A171D6">
      <w:pPr>
        <w:pStyle w:val="NoSpacing"/>
        <w:rPr>
          <w:rFonts w:ascii="Times New Roman" w:hAnsi="Times New Roman" w:cs="Times New Roman"/>
          <w:sz w:val="22"/>
          <w:lang w:val="lv-LV"/>
        </w:rPr>
      </w:pPr>
      <w:r w:rsidRPr="00A171D6">
        <w:rPr>
          <w:rFonts w:ascii="Times New Roman" w:hAnsi="Times New Roman" w:cs="Times New Roman"/>
          <w:sz w:val="22"/>
          <w:lang w:val="lv-LV"/>
        </w:rPr>
        <w:t>Dr. psych., prof. Anita Pipere</w:t>
      </w:r>
    </w:p>
    <w:p w14:paraId="40BCD5A5" w14:textId="0E662159" w:rsidR="00E9122F" w:rsidRPr="00A171D6" w:rsidRDefault="00E9122F" w:rsidP="00A171D6">
      <w:pPr>
        <w:pStyle w:val="NoSpacing"/>
        <w:rPr>
          <w:rFonts w:ascii="Times New Roman" w:hAnsi="Times New Roman" w:cs="Times New Roman"/>
          <w:sz w:val="22"/>
        </w:rPr>
      </w:pPr>
      <w:r w:rsidRPr="00A171D6">
        <w:rPr>
          <w:rFonts w:ascii="Times New Roman" w:hAnsi="Times New Roman" w:cs="Times New Roman"/>
          <w:sz w:val="22"/>
        </w:rPr>
        <w:t>Dr. paed., doc. Sandra Zariņa</w:t>
      </w:r>
    </w:p>
    <w:bookmarkEnd w:id="17"/>
    <w:p w14:paraId="7F1A1291" w14:textId="77777777" w:rsidR="00A171D6" w:rsidRDefault="00A171D6" w:rsidP="00A171D6">
      <w:pPr>
        <w:pStyle w:val="NoSpacing"/>
      </w:pPr>
    </w:p>
    <w:bookmarkEnd w:id="18"/>
    <w:p w14:paraId="608BF5D7" w14:textId="77777777" w:rsidR="0005401D" w:rsidRDefault="001D13AA">
      <w:pPr>
        <w:spacing w:after="52" w:line="252" w:lineRule="auto"/>
        <w:ind w:left="41"/>
      </w:pPr>
      <w:r>
        <w:rPr>
          <w:b/>
          <w:i/>
        </w:rPr>
        <w:t>Priekšzināšanas</w:t>
      </w:r>
      <w:r>
        <w:t xml:space="preserve"> </w:t>
      </w:r>
    </w:p>
    <w:p w14:paraId="74631484" w14:textId="77777777" w:rsidR="0005401D" w:rsidRDefault="001D13AA">
      <w:pPr>
        <w:spacing w:after="51"/>
        <w:ind w:left="41" w:right="56"/>
      </w:pPr>
      <w:r>
        <w:t xml:space="preserve">Kursa apguvei nepieciešamās priekšzināšanas atbilst studiju programmas uzņemšanas nosacījumiem un vispārējām zināšanām, prasmēm un kompetencēm, kas apgūtas iepriekšējā izglītības līmenī. </w:t>
      </w:r>
    </w:p>
    <w:p w14:paraId="1816FCDF" w14:textId="77777777" w:rsidR="0005401D" w:rsidRDefault="001D13AA">
      <w:pPr>
        <w:spacing w:after="42" w:line="259" w:lineRule="auto"/>
        <w:ind w:left="46" w:firstLine="0"/>
      </w:pPr>
      <w:r>
        <w:t xml:space="preserve">  </w:t>
      </w:r>
    </w:p>
    <w:p w14:paraId="44EFC6A9" w14:textId="77777777" w:rsidR="0005401D" w:rsidRDefault="001D13AA">
      <w:pPr>
        <w:spacing w:after="52" w:line="252" w:lineRule="auto"/>
        <w:ind w:left="41"/>
      </w:pPr>
      <w:r>
        <w:rPr>
          <w:b/>
          <w:i/>
        </w:rPr>
        <w:t>Studiju kursa anotācija</w:t>
      </w:r>
      <w:r>
        <w:t xml:space="preserve"> </w:t>
      </w:r>
    </w:p>
    <w:p w14:paraId="3DA51E75" w14:textId="77777777" w:rsidR="0005401D" w:rsidRDefault="001D13AA" w:rsidP="00184E99">
      <w:pPr>
        <w:ind w:left="41" w:right="56"/>
        <w:jc w:val="both"/>
      </w:pPr>
      <w:r>
        <w:t xml:space="preserve">Šajā kursā tiek analizētas ētiskās un pētījumu inovāciju problēmas sociālo zinātņu un specifiski izglītības zinātņu pētījumos. Kursa mērķis ir ir pilnveidot doktorantu pētniecisko komptenci, iepazīstoties ar pētniecības ētiku kā praktiskās ētikas nozari, attīstot argumentācijas prasmes ētikas jomā, veidot izpratni par dažādu pētījumu veidu nozīmīgākajām ētiskajām problēmām, apzinot inovāciju ideju izglītības zinātņu pētījumos. </w:t>
      </w:r>
    </w:p>
    <w:p w14:paraId="028E38E9" w14:textId="77777777" w:rsidR="0005401D" w:rsidRDefault="001D13AA" w:rsidP="00184E99">
      <w:pPr>
        <w:ind w:left="41" w:right="56"/>
        <w:jc w:val="both"/>
      </w:pPr>
      <w:r>
        <w:t xml:space="preserve">Studiju kursa ietvaros doktoranti tiks iepazīstināti ar dažādiem mūsdienu pētniecības ētikas un inovatīvu pētījumu aspektiem izglītības zinātnēs. Izglītības zinātņu pētījumu kontekstā tiks analizēti nozīmīgākie ētikas jēdzieni, piemēram, ētiskie principi, atbildība u.c. Doktoranti tiks iepazīstināti ar risku izvērtēšanas un ētisku lēmumu pieņemšanas teorētisko pamatojumu, plānojot un veicot pētījumus izglītības zinātnēs, apgūs nepieciešamās prasmes pieteikuma sagatavošanai sociālo zinātņu pētījumu ētikas komisijai. </w:t>
      </w:r>
    </w:p>
    <w:p w14:paraId="252A0449" w14:textId="77777777" w:rsidR="0005401D" w:rsidRDefault="001D13AA">
      <w:pPr>
        <w:spacing w:after="0" w:line="259" w:lineRule="auto"/>
        <w:ind w:left="46" w:firstLine="0"/>
      </w:pPr>
      <w:r>
        <w:t xml:space="preserve"> </w:t>
      </w:r>
    </w:p>
    <w:p w14:paraId="57F31C7E" w14:textId="77777777" w:rsidR="0005401D" w:rsidRDefault="001D13AA">
      <w:pPr>
        <w:ind w:left="41" w:right="56"/>
      </w:pPr>
      <w:r>
        <w:t xml:space="preserve">Uzdevumi - </w:t>
      </w:r>
    </w:p>
    <w:p w14:paraId="2498F28E" w14:textId="77777777" w:rsidR="0005401D" w:rsidRDefault="001D13AA" w:rsidP="00D20D81">
      <w:pPr>
        <w:numPr>
          <w:ilvl w:val="0"/>
          <w:numId w:val="127"/>
        </w:numPr>
        <w:ind w:right="56"/>
        <w:jc w:val="both"/>
      </w:pPr>
      <w:r>
        <w:t xml:space="preserve">Veicināt pētniecisko kompetenci, patstāvīgi formulēt un kritiski analizēt ar sociālo un specifiski izglītības zinātņu pētījumu ētiku saistītas problēmas; </w:t>
      </w:r>
    </w:p>
    <w:p w14:paraId="1A9DF0D4" w14:textId="77777777" w:rsidR="0005401D" w:rsidRDefault="001D13AA" w:rsidP="00D20D81">
      <w:pPr>
        <w:numPr>
          <w:ilvl w:val="0"/>
          <w:numId w:val="127"/>
        </w:numPr>
        <w:ind w:right="56"/>
        <w:jc w:val="both"/>
      </w:pPr>
      <w:r>
        <w:t xml:space="preserve">Risināt izglītības zinātnēm aktuālas pētniecības inovāciju un ētikas problēmas, lai paplašinātu un dotu jaunu izpratni esošajām zināšanām un piedāvātu pētniecībā balstītus un atbildīgus risinājumus izglītības teorijas un prakses problēmu risināšanai; </w:t>
      </w:r>
    </w:p>
    <w:p w14:paraId="382CB42E" w14:textId="77777777" w:rsidR="0005401D" w:rsidRDefault="001D13AA" w:rsidP="00D20D81">
      <w:pPr>
        <w:numPr>
          <w:ilvl w:val="0"/>
          <w:numId w:val="127"/>
        </w:numPr>
        <w:ind w:right="56"/>
        <w:jc w:val="both"/>
      </w:pPr>
      <w:r>
        <w:t xml:space="preserve">Analizēt starptautisko pieredzi pētījumu veikšanā izglītībā dažādos sistēmas līmeņos; 4) Prast sagatavot pieteikumu pētījumu ētikas komisijai izglītības zinātņu jomā. </w:t>
      </w:r>
    </w:p>
    <w:p w14:paraId="26092746" w14:textId="77777777" w:rsidR="0005401D" w:rsidRDefault="001D13AA" w:rsidP="002A0C7A">
      <w:pPr>
        <w:spacing w:after="0" w:line="259" w:lineRule="auto"/>
        <w:ind w:left="46" w:firstLine="0"/>
        <w:jc w:val="both"/>
      </w:pPr>
      <w:r>
        <w:t xml:space="preserve"> </w:t>
      </w:r>
    </w:p>
    <w:p w14:paraId="483464BF" w14:textId="77777777" w:rsidR="0005401D" w:rsidRDefault="001D13AA" w:rsidP="002A0C7A">
      <w:pPr>
        <w:spacing w:after="0" w:line="259" w:lineRule="auto"/>
        <w:ind w:left="46" w:firstLine="0"/>
        <w:jc w:val="both"/>
      </w:pPr>
      <w:r>
        <w:t xml:space="preserve"> </w:t>
      </w:r>
    </w:p>
    <w:p w14:paraId="1D09D5B2" w14:textId="77777777" w:rsidR="0005401D" w:rsidRDefault="001D13AA" w:rsidP="002A0C7A">
      <w:pPr>
        <w:spacing w:after="49"/>
        <w:ind w:left="41" w:right="56"/>
        <w:jc w:val="both"/>
      </w:pPr>
      <w:r>
        <w:t xml:space="preserve">Studiju kurss tiek īstenots latviešu un angļu valodā. </w:t>
      </w:r>
    </w:p>
    <w:p w14:paraId="1D57CD21" w14:textId="77777777" w:rsidR="0005401D" w:rsidRDefault="001D13AA">
      <w:pPr>
        <w:spacing w:after="52" w:line="252" w:lineRule="auto"/>
        <w:ind w:left="41"/>
      </w:pPr>
      <w:r>
        <w:rPr>
          <w:b/>
          <w:i/>
        </w:rPr>
        <w:t>Studiju kursa kalendārais plāns</w:t>
      </w:r>
      <w:r>
        <w:t xml:space="preserve"> </w:t>
      </w:r>
    </w:p>
    <w:p w14:paraId="4C653F0F" w14:textId="77777777" w:rsidR="0005401D" w:rsidRDefault="001D13AA" w:rsidP="00D20D81">
      <w:pPr>
        <w:numPr>
          <w:ilvl w:val="0"/>
          <w:numId w:val="128"/>
        </w:numPr>
        <w:ind w:right="56" w:hanging="230"/>
        <w:jc w:val="both"/>
      </w:pPr>
      <w:r>
        <w:t xml:space="preserve">Pētniecības ētikas priekšmets. Pētniecības ētikas pamatprincipi. Risku un ieguvumu izvērtēšana sociālo un specifiski izglītības zinātņu pētījumos, īpaši aizsargājamas pētījuma dalībnieku grupas (L2, S2) </w:t>
      </w:r>
    </w:p>
    <w:p w14:paraId="6330F4A5" w14:textId="77777777" w:rsidR="0005401D" w:rsidRDefault="001D13AA" w:rsidP="00D20D81">
      <w:pPr>
        <w:numPr>
          <w:ilvl w:val="0"/>
          <w:numId w:val="128"/>
        </w:numPr>
        <w:ind w:right="56" w:hanging="230"/>
        <w:jc w:val="both"/>
      </w:pPr>
      <w:r>
        <w:lastRenderedPageBreak/>
        <w:t xml:space="preserve">Akadēmiskā ētika. Akadēmiskās ētikas pārkāpumi: plaģiātisms, datu falsifikācija utt. Pētījuma rezultātu publicēšanas ētiskās prasība, konfidencialitāte un privātums. Izglītības zinātņu pētījuma dalībnieku izlases veidošanas ētiskie aspekti (L3, S2) </w:t>
      </w:r>
    </w:p>
    <w:p w14:paraId="682641BE" w14:textId="77777777" w:rsidR="0005401D" w:rsidRDefault="001D13AA" w:rsidP="00D20D81">
      <w:pPr>
        <w:numPr>
          <w:ilvl w:val="0"/>
          <w:numId w:val="128"/>
        </w:numPr>
        <w:ind w:right="56" w:hanging="230"/>
        <w:jc w:val="both"/>
      </w:pPr>
      <w:r>
        <w:t xml:space="preserve">Atbildīga pētniecība un inovācijas izglītības zinātņu pētījumos – teorijas, prakse un attīstības perspektīvas (L3, S2) </w:t>
      </w:r>
    </w:p>
    <w:p w14:paraId="1EB51421" w14:textId="77777777" w:rsidR="0005401D" w:rsidRDefault="001D13AA" w:rsidP="00D20D81">
      <w:pPr>
        <w:numPr>
          <w:ilvl w:val="0"/>
          <w:numId w:val="128"/>
        </w:numPr>
        <w:ind w:right="56" w:hanging="230"/>
        <w:jc w:val="both"/>
      </w:pPr>
      <w:r>
        <w:t xml:space="preserve">Pētījumu ētikas komisijas. Pieteikuma sagatavošana sociālo zinātņu pētījumu ētikas komisijai (S2) </w:t>
      </w:r>
    </w:p>
    <w:p w14:paraId="23D2045E" w14:textId="77777777" w:rsidR="0005401D" w:rsidRDefault="001D13AA" w:rsidP="002A0C7A">
      <w:pPr>
        <w:spacing w:after="0" w:line="259" w:lineRule="auto"/>
        <w:ind w:left="46" w:firstLine="0"/>
        <w:jc w:val="both"/>
      </w:pPr>
      <w:r>
        <w:t xml:space="preserve"> </w:t>
      </w:r>
    </w:p>
    <w:p w14:paraId="4AFE3D79" w14:textId="77777777" w:rsidR="0005401D" w:rsidRDefault="001D13AA" w:rsidP="002A0C7A">
      <w:pPr>
        <w:ind w:left="41" w:right="56"/>
        <w:jc w:val="both"/>
      </w:pPr>
      <w:r>
        <w:t xml:space="preserve">L – lekcijas, S – semināri </w:t>
      </w:r>
    </w:p>
    <w:p w14:paraId="1689350F"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28C53BB8" w14:textId="77777777" w:rsidR="0005401D" w:rsidRDefault="001D13AA" w:rsidP="002A0C7A">
      <w:pPr>
        <w:ind w:left="41" w:right="56"/>
        <w:jc w:val="both"/>
      </w:pPr>
      <w:r>
        <w:t xml:space="preserve">Doktoranti patstāvīgā darba ietvaros </w:t>
      </w:r>
    </w:p>
    <w:p w14:paraId="3190CF52" w14:textId="77777777" w:rsidR="0005401D" w:rsidRDefault="001D13AA" w:rsidP="00D20D81">
      <w:pPr>
        <w:numPr>
          <w:ilvl w:val="0"/>
          <w:numId w:val="129"/>
        </w:numPr>
        <w:ind w:right="56"/>
        <w:jc w:val="both"/>
      </w:pPr>
      <w:r>
        <w:t xml:space="preserve">analizē starptautisko pieredzi saistībā ar pētījuma ētikas prasību ievērošanu izglītības zinātņu pētījumos, sagatavo prezentāciju; </w:t>
      </w:r>
    </w:p>
    <w:p w14:paraId="1B6E4F96" w14:textId="77777777" w:rsidR="0005401D" w:rsidRDefault="001D13AA" w:rsidP="002A0C7A">
      <w:pPr>
        <w:spacing w:after="0" w:line="259" w:lineRule="auto"/>
        <w:ind w:left="46" w:firstLine="0"/>
        <w:jc w:val="both"/>
      </w:pPr>
      <w:r>
        <w:t xml:space="preserve"> </w:t>
      </w:r>
    </w:p>
    <w:p w14:paraId="71EFFC50" w14:textId="77777777" w:rsidR="0005401D" w:rsidRDefault="001D13AA" w:rsidP="00D20D81">
      <w:pPr>
        <w:numPr>
          <w:ilvl w:val="0"/>
          <w:numId w:val="129"/>
        </w:numPr>
        <w:spacing w:after="52"/>
        <w:ind w:right="56"/>
        <w:jc w:val="both"/>
      </w:pPr>
      <w:r>
        <w:t xml:space="preserve">ievērojot pētniecības ētikas principus, un, pamatojoties uz sava promocijas darba ieceri, patstāvīgi sagatavo pieteikumu sociālo zinātņu pētījumu ētikas komisijai. </w:t>
      </w:r>
    </w:p>
    <w:p w14:paraId="1EAF8C90" w14:textId="77777777" w:rsidR="0005401D" w:rsidRDefault="001D13AA" w:rsidP="002A0C7A">
      <w:pPr>
        <w:spacing w:after="52" w:line="252" w:lineRule="auto"/>
        <w:ind w:left="41"/>
        <w:jc w:val="both"/>
      </w:pPr>
      <w:r>
        <w:rPr>
          <w:b/>
          <w:i/>
        </w:rPr>
        <w:t>Studiju rezultāti</w:t>
      </w:r>
      <w:r>
        <w:t xml:space="preserve"> </w:t>
      </w:r>
    </w:p>
    <w:p w14:paraId="4FB041C2" w14:textId="77777777" w:rsidR="0005401D" w:rsidRDefault="001D13AA" w:rsidP="002A0C7A">
      <w:pPr>
        <w:ind w:left="41" w:right="56"/>
        <w:jc w:val="both"/>
      </w:pPr>
      <w:r>
        <w:t xml:space="preserve">Zināšanas </w:t>
      </w:r>
    </w:p>
    <w:p w14:paraId="37D79A53" w14:textId="77777777" w:rsidR="0005401D" w:rsidRDefault="001D13AA" w:rsidP="00D20D81">
      <w:pPr>
        <w:numPr>
          <w:ilvl w:val="0"/>
          <w:numId w:val="545"/>
        </w:numPr>
        <w:ind w:right="56" w:hanging="230"/>
        <w:jc w:val="both"/>
      </w:pPr>
      <w:r>
        <w:t xml:space="preserve">Izprot aktuālās izglītības zinātņu teorijas un to veidošanās kontekstu pētniecības ētikas un inovāciju jomā. </w:t>
      </w:r>
    </w:p>
    <w:p w14:paraId="65483CBD" w14:textId="77777777" w:rsidR="0005401D" w:rsidRDefault="001D13AA" w:rsidP="00D20D81">
      <w:pPr>
        <w:numPr>
          <w:ilvl w:val="0"/>
          <w:numId w:val="545"/>
        </w:numPr>
        <w:ind w:right="56" w:hanging="230"/>
        <w:jc w:val="both"/>
      </w:pPr>
      <w:r>
        <w:t xml:space="preserve">Izprot teorētiskās un empīriskās pētniecības metodes un metodoloģiju izglītības zinātņu nozarē un saskarē ar citām zinātņu nozarēm, starpdisciplināru pieeju pētniecībā. </w:t>
      </w:r>
    </w:p>
    <w:p w14:paraId="1F4F0FA8" w14:textId="77777777" w:rsidR="0005401D" w:rsidRDefault="001D13AA" w:rsidP="00D20D81">
      <w:pPr>
        <w:numPr>
          <w:ilvl w:val="0"/>
          <w:numId w:val="545"/>
        </w:numPr>
        <w:ind w:right="56" w:hanging="230"/>
        <w:jc w:val="both"/>
      </w:pPr>
      <w:r>
        <w:t xml:space="preserve">Izprot izglītības zinātņu nozares pētnieka lomu sabiedrības attīstībā, izglītības problēmu risināšanā salīdzinošās izglītības politikas kontekstā. </w:t>
      </w:r>
    </w:p>
    <w:p w14:paraId="37185036" w14:textId="77777777" w:rsidR="0005401D" w:rsidRDefault="001D13AA" w:rsidP="002A0C7A">
      <w:pPr>
        <w:spacing w:after="0" w:line="259" w:lineRule="auto"/>
        <w:ind w:left="46" w:firstLine="0"/>
        <w:jc w:val="both"/>
      </w:pPr>
      <w:r>
        <w:t xml:space="preserve"> </w:t>
      </w:r>
    </w:p>
    <w:p w14:paraId="3AC9F997" w14:textId="77777777" w:rsidR="0005401D" w:rsidRDefault="001D13AA" w:rsidP="002A0C7A">
      <w:pPr>
        <w:ind w:left="41" w:right="56"/>
        <w:jc w:val="both"/>
      </w:pPr>
      <w:r>
        <w:t xml:space="preserve">Prasmes </w:t>
      </w:r>
    </w:p>
    <w:p w14:paraId="7178E4C1" w14:textId="77777777" w:rsidR="0005401D" w:rsidRDefault="001D13AA" w:rsidP="00D20D81">
      <w:pPr>
        <w:numPr>
          <w:ilvl w:val="0"/>
          <w:numId w:val="546"/>
        </w:numPr>
        <w:ind w:right="56" w:hanging="230"/>
        <w:jc w:val="both"/>
      </w:pPr>
      <w:r>
        <w:t xml:space="preserve">Sistēmiski analizē, interpretē izglītības zinātnēs saistošos jēdzienus, teorijas un izglītības politikas aktualitātes. </w:t>
      </w:r>
    </w:p>
    <w:p w14:paraId="45ECA438" w14:textId="77777777" w:rsidR="0005401D" w:rsidRDefault="001D13AA" w:rsidP="00D20D81">
      <w:pPr>
        <w:numPr>
          <w:ilvl w:val="0"/>
          <w:numId w:val="546"/>
        </w:numPr>
        <w:ind w:right="56" w:hanging="230"/>
        <w:jc w:val="both"/>
      </w:pPr>
      <w:r>
        <w:t xml:space="preserve">Patstāvīgi izvērtē un argumentēti izvēlas zinātniskiem pētījumiem izglītības zinātnēs atbilstošas metodes. </w:t>
      </w:r>
    </w:p>
    <w:p w14:paraId="2264C599" w14:textId="77777777" w:rsidR="0005401D" w:rsidRDefault="001D13AA" w:rsidP="00D20D81">
      <w:pPr>
        <w:numPr>
          <w:ilvl w:val="0"/>
          <w:numId w:val="546"/>
        </w:numPr>
        <w:ind w:right="56" w:hanging="230"/>
        <w:jc w:val="both"/>
      </w:pPr>
      <w:r>
        <w:t xml:space="preserve">Patstāvīgi formulē un kritiski analizē pētījuma problēmas dažādos izglītības līmeņos. </w:t>
      </w:r>
    </w:p>
    <w:p w14:paraId="0EFD3C7A" w14:textId="77777777" w:rsidR="0005401D" w:rsidRDefault="001D13AA" w:rsidP="002A0C7A">
      <w:pPr>
        <w:spacing w:after="0" w:line="259" w:lineRule="auto"/>
        <w:ind w:left="46" w:firstLine="0"/>
        <w:jc w:val="both"/>
      </w:pPr>
      <w:r>
        <w:t xml:space="preserve"> </w:t>
      </w:r>
    </w:p>
    <w:p w14:paraId="2405C926" w14:textId="77777777" w:rsidR="0005401D" w:rsidRDefault="001D13AA" w:rsidP="002A0C7A">
      <w:pPr>
        <w:ind w:left="41" w:right="56"/>
        <w:jc w:val="both"/>
      </w:pPr>
      <w:r>
        <w:t xml:space="preserve">Kompetence </w:t>
      </w:r>
    </w:p>
    <w:p w14:paraId="0D026C75" w14:textId="77777777" w:rsidR="0005401D" w:rsidRDefault="001D13AA" w:rsidP="00D20D81">
      <w:pPr>
        <w:numPr>
          <w:ilvl w:val="0"/>
          <w:numId w:val="547"/>
        </w:numPr>
        <w:ind w:left="284" w:right="56"/>
        <w:jc w:val="both"/>
      </w:pPr>
      <w:r>
        <w:t xml:space="preserve">Veic izglītības zinātņu nozarē aktuālu, kompleksu pētniecības problēmu patstāvīgu, kritisku analīzi un izvērtēšanu, dodot ieguldījumu izglītības zinātņu nozares zināšanu paplašināšanā un padziļināšanā. 8. Patstāvīgi, pamatoti izvirza inovatīvas pētījumu idejas, tās kritiski izvērtē un sintezē izglītības zinātnēs un starpdisciplinārā kontekstā. </w:t>
      </w:r>
    </w:p>
    <w:p w14:paraId="31077A14" w14:textId="77777777" w:rsidR="0005401D" w:rsidRDefault="001D13AA" w:rsidP="00D20D81">
      <w:pPr>
        <w:numPr>
          <w:ilvl w:val="0"/>
          <w:numId w:val="547"/>
        </w:numPr>
        <w:ind w:left="284" w:right="56"/>
        <w:jc w:val="both"/>
      </w:pPr>
      <w:r>
        <w:t xml:space="preserve">Patstāvīgi un atbildīgi piedalās pētniecisku projektu plānošanā un strukturēšanā. </w:t>
      </w:r>
    </w:p>
    <w:p w14:paraId="06E3263D" w14:textId="77777777" w:rsidR="0005401D" w:rsidRDefault="001D13AA" w:rsidP="00D20D81">
      <w:pPr>
        <w:numPr>
          <w:ilvl w:val="0"/>
          <w:numId w:val="547"/>
        </w:numPr>
        <w:ind w:left="284" w:right="56"/>
        <w:jc w:val="both"/>
      </w:pPr>
      <w:r>
        <w:t xml:space="preserve">Patstāvīgi, atbildīgi un kritiski veic izglītības zinātnē nozīmīgus zinātniskos pētījumus, sekmē inovāciju ieviešanu pedagoģiskajā praksē. </w:t>
      </w:r>
    </w:p>
    <w:p w14:paraId="533EA4E3" w14:textId="77777777" w:rsidR="0005401D" w:rsidRDefault="001D13AA" w:rsidP="00D20D81">
      <w:pPr>
        <w:numPr>
          <w:ilvl w:val="0"/>
          <w:numId w:val="547"/>
        </w:numPr>
        <w:ind w:left="284" w:right="56"/>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2548712F" w14:textId="7E592298" w:rsidR="0005401D" w:rsidRDefault="0005401D" w:rsidP="00DE050B">
      <w:pPr>
        <w:spacing w:after="0" w:line="259" w:lineRule="auto"/>
        <w:ind w:left="284" w:firstLine="60"/>
        <w:jc w:val="both"/>
      </w:pPr>
    </w:p>
    <w:p w14:paraId="672ACDF2" w14:textId="77777777" w:rsidR="0005401D" w:rsidRDefault="001D13AA" w:rsidP="00D20D81">
      <w:pPr>
        <w:numPr>
          <w:ilvl w:val="0"/>
          <w:numId w:val="547"/>
        </w:numPr>
        <w:spacing w:after="54"/>
        <w:ind w:left="284" w:right="56"/>
        <w:jc w:val="both"/>
      </w:pPr>
      <w:r>
        <w:t xml:space="preserve">Zinātniskās un akadēmiskās darbības attīstības kontekstā atbildīgi veicina tehnoloģisko, sociālo un kultūras attīstību zināšanu sabiedrībā. </w:t>
      </w:r>
    </w:p>
    <w:p w14:paraId="702BADC1" w14:textId="77777777" w:rsidR="0005401D" w:rsidRDefault="001D13AA" w:rsidP="002A0C7A">
      <w:pPr>
        <w:spacing w:after="52" w:line="252" w:lineRule="auto"/>
        <w:ind w:left="41"/>
        <w:jc w:val="both"/>
      </w:pPr>
      <w:r>
        <w:rPr>
          <w:b/>
          <w:i/>
        </w:rPr>
        <w:t>Prasības kredītpunktu iegūšanai</w:t>
      </w:r>
      <w:r>
        <w:t xml:space="preserve"> </w:t>
      </w:r>
    </w:p>
    <w:p w14:paraId="56B5B415" w14:textId="77777777" w:rsidR="0005401D" w:rsidRDefault="001D13AA" w:rsidP="002A0C7A">
      <w:pPr>
        <w:ind w:left="41" w:right="56"/>
        <w:jc w:val="both"/>
      </w:pPr>
      <w:r>
        <w:t xml:space="preserve">Vērtējums ieskaitīts/ neieskaitīts. </w:t>
      </w:r>
    </w:p>
    <w:p w14:paraId="13CA63EC" w14:textId="77777777" w:rsidR="0005401D" w:rsidRDefault="001D13AA" w:rsidP="002A0C7A">
      <w:pPr>
        <w:spacing w:after="0" w:line="259" w:lineRule="auto"/>
        <w:ind w:left="46" w:firstLine="0"/>
        <w:jc w:val="both"/>
      </w:pPr>
      <w:r>
        <w:t xml:space="preserve"> </w:t>
      </w:r>
    </w:p>
    <w:p w14:paraId="5668037D" w14:textId="77777777" w:rsidR="0005401D" w:rsidRDefault="001D13AA" w:rsidP="002A0C7A">
      <w:pPr>
        <w:ind w:left="41" w:right="56"/>
        <w:jc w:val="both"/>
      </w:pPr>
      <w:r>
        <w:t xml:space="preserve">Starppārbaudījumi: </w:t>
      </w:r>
    </w:p>
    <w:p w14:paraId="6F5AB96F" w14:textId="77777777" w:rsidR="0005401D" w:rsidRDefault="001D13AA" w:rsidP="00D20D81">
      <w:pPr>
        <w:numPr>
          <w:ilvl w:val="0"/>
          <w:numId w:val="130"/>
        </w:numPr>
        <w:ind w:right="56"/>
        <w:jc w:val="both"/>
      </w:pPr>
      <w:r>
        <w:t xml:space="preserve">Prezentācijas sagatavošana un prezentēšana par starptautisko pieredzi saistībā ar pētījuma ētikas prasību ievērošanu izglītības zinātņu pētījumos - 50% </w:t>
      </w:r>
    </w:p>
    <w:p w14:paraId="0688CE2A" w14:textId="77777777" w:rsidR="0005401D" w:rsidRDefault="001D13AA" w:rsidP="002A0C7A">
      <w:pPr>
        <w:spacing w:after="0" w:line="259" w:lineRule="auto"/>
        <w:ind w:left="46" w:firstLine="0"/>
        <w:jc w:val="both"/>
      </w:pPr>
      <w:r>
        <w:t xml:space="preserve"> </w:t>
      </w:r>
    </w:p>
    <w:p w14:paraId="4959D808" w14:textId="77777777" w:rsidR="0005401D" w:rsidRDefault="001D13AA" w:rsidP="002A0C7A">
      <w:pPr>
        <w:ind w:left="41" w:right="56"/>
        <w:jc w:val="both"/>
      </w:pPr>
      <w:r>
        <w:t xml:space="preserve">Noslēguma pārbaudījums: </w:t>
      </w:r>
    </w:p>
    <w:p w14:paraId="16C17C48" w14:textId="77777777" w:rsidR="0005401D" w:rsidRDefault="001D13AA" w:rsidP="002A0C7A">
      <w:pPr>
        <w:spacing w:after="0" w:line="259" w:lineRule="auto"/>
        <w:ind w:left="46" w:firstLine="0"/>
        <w:jc w:val="both"/>
      </w:pPr>
      <w:r>
        <w:t xml:space="preserve"> </w:t>
      </w:r>
    </w:p>
    <w:p w14:paraId="17C993AD" w14:textId="77777777" w:rsidR="0005401D" w:rsidRDefault="001D13AA" w:rsidP="00D20D81">
      <w:pPr>
        <w:numPr>
          <w:ilvl w:val="0"/>
          <w:numId w:val="130"/>
        </w:numPr>
        <w:spacing w:after="52"/>
        <w:ind w:right="56"/>
        <w:jc w:val="both"/>
      </w:pPr>
      <w:r>
        <w:t xml:space="preserve">Ieskaite – pieteikuma sagatavošana sociālo zinātņu pētījumu ētikas komisijai, pamatojoties uz sava promocijas darba ieceri - 50% </w:t>
      </w:r>
    </w:p>
    <w:p w14:paraId="2B330C32" w14:textId="77777777" w:rsidR="0005401D" w:rsidRDefault="001D13AA" w:rsidP="002A0C7A">
      <w:pPr>
        <w:spacing w:after="52" w:line="252" w:lineRule="auto"/>
        <w:ind w:left="41"/>
        <w:jc w:val="both"/>
      </w:pPr>
      <w:r>
        <w:rPr>
          <w:b/>
          <w:i/>
        </w:rPr>
        <w:t>Studiju rezultātu vērtēšanas kritēriji</w:t>
      </w:r>
      <w:r>
        <w:t xml:space="preserve"> </w:t>
      </w:r>
    </w:p>
    <w:p w14:paraId="5B6E5C4E" w14:textId="77777777" w:rsidR="00184E99" w:rsidRPr="00B02B83" w:rsidRDefault="00184E99"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031B76F0" w14:textId="2FF8DA56" w:rsidR="0005401D" w:rsidRDefault="001D13AA" w:rsidP="002A0C7A">
      <w:pPr>
        <w:spacing w:after="0" w:line="259" w:lineRule="auto"/>
        <w:ind w:left="46" w:firstLine="0"/>
        <w:jc w:val="both"/>
      </w:pPr>
      <w:r>
        <w:t xml:space="preserve"> </w:t>
      </w:r>
    </w:p>
    <w:tbl>
      <w:tblPr>
        <w:tblStyle w:val="TableGrid"/>
        <w:tblW w:w="8867" w:type="dxa"/>
        <w:tblInd w:w="72" w:type="dxa"/>
        <w:tblCellMar>
          <w:top w:w="86" w:type="dxa"/>
          <w:left w:w="41" w:type="dxa"/>
        </w:tblCellMar>
        <w:tblLook w:val="04A0" w:firstRow="1" w:lastRow="0" w:firstColumn="1" w:lastColumn="0" w:noHBand="0" w:noVBand="1"/>
      </w:tblPr>
      <w:tblGrid>
        <w:gridCol w:w="5881"/>
        <w:gridCol w:w="229"/>
        <w:gridCol w:w="230"/>
        <w:gridCol w:w="230"/>
        <w:gridCol w:w="229"/>
        <w:gridCol w:w="230"/>
        <w:gridCol w:w="231"/>
        <w:gridCol w:w="229"/>
        <w:gridCol w:w="230"/>
        <w:gridCol w:w="230"/>
        <w:gridCol w:w="307"/>
        <w:gridCol w:w="306"/>
        <w:gridCol w:w="305"/>
      </w:tblGrid>
      <w:tr w:rsidR="0005401D" w14:paraId="445BC4C4" w14:textId="77777777">
        <w:trPr>
          <w:trHeight w:val="296"/>
        </w:trPr>
        <w:tc>
          <w:tcPr>
            <w:tcW w:w="5881" w:type="dxa"/>
            <w:vMerge w:val="restart"/>
            <w:tcBorders>
              <w:top w:val="single" w:sz="6" w:space="0" w:color="A0A0A0"/>
              <w:left w:val="single" w:sz="6" w:space="0" w:color="F0F0F0"/>
              <w:bottom w:val="single" w:sz="6" w:space="0" w:color="A0A0A0"/>
              <w:right w:val="single" w:sz="6" w:space="0" w:color="A0A0A0"/>
            </w:tcBorders>
            <w:vAlign w:val="center"/>
          </w:tcPr>
          <w:p w14:paraId="4FAE9567" w14:textId="77777777" w:rsidR="0005401D" w:rsidRDefault="001D13AA">
            <w:pPr>
              <w:spacing w:after="0" w:line="259" w:lineRule="auto"/>
              <w:ind w:left="0" w:firstLine="0"/>
            </w:pPr>
            <w:r>
              <w:t xml:space="preserve">Pārbaudījumu veidi </w:t>
            </w:r>
          </w:p>
        </w:tc>
        <w:tc>
          <w:tcPr>
            <w:tcW w:w="2986" w:type="dxa"/>
            <w:gridSpan w:val="12"/>
            <w:tcBorders>
              <w:top w:val="single" w:sz="6" w:space="0" w:color="A0A0A0"/>
              <w:left w:val="single" w:sz="6" w:space="0" w:color="F0F0F0"/>
              <w:bottom w:val="single" w:sz="6" w:space="0" w:color="A0A0A0"/>
              <w:right w:val="single" w:sz="6" w:space="0" w:color="A0A0A0"/>
            </w:tcBorders>
          </w:tcPr>
          <w:p w14:paraId="77A65D72" w14:textId="77777777" w:rsidR="0005401D" w:rsidRDefault="001D13AA">
            <w:pPr>
              <w:spacing w:after="0" w:line="259" w:lineRule="auto"/>
              <w:ind w:left="2" w:firstLine="0"/>
            </w:pPr>
            <w:r>
              <w:t xml:space="preserve">Studiju rezultāti </w:t>
            </w:r>
          </w:p>
        </w:tc>
      </w:tr>
      <w:tr w:rsidR="0005401D" w14:paraId="54A0A2C4" w14:textId="77777777">
        <w:trPr>
          <w:trHeight w:val="298"/>
        </w:trPr>
        <w:tc>
          <w:tcPr>
            <w:tcW w:w="0" w:type="auto"/>
            <w:vMerge/>
            <w:tcBorders>
              <w:top w:val="nil"/>
              <w:left w:val="single" w:sz="6" w:space="0" w:color="F0F0F0"/>
              <w:bottom w:val="single" w:sz="6" w:space="0" w:color="A0A0A0"/>
              <w:right w:val="single" w:sz="6" w:space="0" w:color="A0A0A0"/>
            </w:tcBorders>
          </w:tcPr>
          <w:p w14:paraId="0F9871D7"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66540864"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40D2C283"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707D01CA" w14:textId="77777777" w:rsidR="0005401D" w:rsidRDefault="001D13AA">
            <w:pPr>
              <w:spacing w:after="0" w:line="259" w:lineRule="auto"/>
              <w:ind w:left="4"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6BA994C" w14:textId="77777777" w:rsidR="0005401D" w:rsidRDefault="001D13AA">
            <w:pPr>
              <w:spacing w:after="0" w:line="259" w:lineRule="auto"/>
              <w:ind w:left="4"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3F97B647" w14:textId="77777777" w:rsidR="0005401D" w:rsidRDefault="001D13AA">
            <w:pPr>
              <w:spacing w:after="0" w:line="259" w:lineRule="auto"/>
              <w:ind w:left="5" w:firstLine="0"/>
              <w:jc w:val="both"/>
            </w:pPr>
            <w:r>
              <w:t xml:space="preserve">5 </w:t>
            </w:r>
          </w:p>
        </w:tc>
        <w:tc>
          <w:tcPr>
            <w:tcW w:w="231" w:type="dxa"/>
            <w:tcBorders>
              <w:top w:val="single" w:sz="6" w:space="0" w:color="A0A0A0"/>
              <w:left w:val="single" w:sz="6" w:space="0" w:color="A0A0A0"/>
              <w:bottom w:val="single" w:sz="6" w:space="0" w:color="A0A0A0"/>
              <w:right w:val="single" w:sz="6" w:space="0" w:color="A0A0A0"/>
            </w:tcBorders>
          </w:tcPr>
          <w:p w14:paraId="3A388814" w14:textId="77777777" w:rsidR="0005401D" w:rsidRDefault="001D13AA">
            <w:pPr>
              <w:spacing w:after="0" w:line="259" w:lineRule="auto"/>
              <w:ind w:left="5"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25C92948" w14:textId="77777777" w:rsidR="0005401D" w:rsidRDefault="001D13AA">
            <w:pPr>
              <w:spacing w:after="0" w:line="259" w:lineRule="auto"/>
              <w:ind w:left="2"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3141639B" w14:textId="77777777" w:rsidR="0005401D" w:rsidRDefault="001D13AA">
            <w:pPr>
              <w:spacing w:after="0" w:line="259" w:lineRule="auto"/>
              <w:ind w:left="4"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349710D8" w14:textId="77777777" w:rsidR="0005401D" w:rsidRDefault="001D13AA">
            <w:pPr>
              <w:spacing w:after="0" w:line="259" w:lineRule="auto"/>
              <w:ind w:left="4"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226DF8A6" w14:textId="77777777" w:rsidR="0005401D" w:rsidRDefault="001D13AA">
            <w:pPr>
              <w:spacing w:after="0" w:line="259" w:lineRule="auto"/>
              <w:ind w:left="4" w:firstLine="0"/>
              <w:jc w:val="both"/>
            </w:pPr>
            <w:r>
              <w:t xml:space="preserve">10 </w:t>
            </w:r>
          </w:p>
        </w:tc>
        <w:tc>
          <w:tcPr>
            <w:tcW w:w="306" w:type="dxa"/>
            <w:tcBorders>
              <w:top w:val="single" w:sz="6" w:space="0" w:color="A0A0A0"/>
              <w:left w:val="single" w:sz="6" w:space="0" w:color="A0A0A0"/>
              <w:bottom w:val="single" w:sz="6" w:space="0" w:color="A0A0A0"/>
              <w:right w:val="single" w:sz="6" w:space="0" w:color="A0A0A0"/>
            </w:tcBorders>
          </w:tcPr>
          <w:p w14:paraId="6FE8CB66" w14:textId="77777777" w:rsidR="0005401D" w:rsidRDefault="001D13AA">
            <w:pPr>
              <w:spacing w:after="0" w:line="259" w:lineRule="auto"/>
              <w:ind w:left="4" w:firstLine="0"/>
              <w:jc w:val="both"/>
            </w:pPr>
            <w:r>
              <w:t xml:space="preserve">11 </w:t>
            </w:r>
          </w:p>
        </w:tc>
        <w:tc>
          <w:tcPr>
            <w:tcW w:w="302" w:type="dxa"/>
            <w:tcBorders>
              <w:top w:val="single" w:sz="6" w:space="0" w:color="A0A0A0"/>
              <w:left w:val="single" w:sz="6" w:space="0" w:color="A0A0A0"/>
              <w:bottom w:val="single" w:sz="6" w:space="0" w:color="A0A0A0"/>
              <w:right w:val="single" w:sz="6" w:space="0" w:color="A0A0A0"/>
            </w:tcBorders>
          </w:tcPr>
          <w:p w14:paraId="50CFF2C0" w14:textId="77777777" w:rsidR="0005401D" w:rsidRDefault="001D13AA">
            <w:pPr>
              <w:spacing w:after="0" w:line="259" w:lineRule="auto"/>
              <w:ind w:left="5" w:firstLine="0"/>
              <w:jc w:val="both"/>
            </w:pPr>
            <w:r>
              <w:t>12</w:t>
            </w:r>
          </w:p>
        </w:tc>
      </w:tr>
      <w:tr w:rsidR="0005401D" w14:paraId="48D29F6E" w14:textId="77777777">
        <w:trPr>
          <w:trHeight w:val="708"/>
        </w:trPr>
        <w:tc>
          <w:tcPr>
            <w:tcW w:w="5881" w:type="dxa"/>
            <w:tcBorders>
              <w:top w:val="single" w:sz="6" w:space="0" w:color="A0A0A0"/>
              <w:left w:val="single" w:sz="6" w:space="0" w:color="F0F0F0"/>
              <w:bottom w:val="single" w:sz="6" w:space="0" w:color="A0A0A0"/>
              <w:right w:val="single" w:sz="6" w:space="0" w:color="A0A0A0"/>
            </w:tcBorders>
          </w:tcPr>
          <w:p w14:paraId="31910C13" w14:textId="77777777" w:rsidR="0005401D" w:rsidRDefault="001D13AA">
            <w:pPr>
              <w:spacing w:after="0" w:line="259" w:lineRule="auto"/>
              <w:ind w:left="0" w:firstLine="0"/>
            </w:pPr>
            <w:r>
              <w:t xml:space="preserve">1. Prezentācijas sagatavošana un prezentēšana par starptautisko pieredzi saistībā ar pētījuma ētikas prasību ievērošanu izglītības zinātņu pētījumos </w:t>
            </w:r>
          </w:p>
        </w:tc>
        <w:tc>
          <w:tcPr>
            <w:tcW w:w="229" w:type="dxa"/>
            <w:tcBorders>
              <w:top w:val="single" w:sz="6" w:space="0" w:color="A0A0A0"/>
              <w:left w:val="single" w:sz="6" w:space="0" w:color="A0A0A0"/>
              <w:bottom w:val="single" w:sz="6" w:space="0" w:color="A0A0A0"/>
              <w:right w:val="single" w:sz="6" w:space="0" w:color="A0A0A0"/>
            </w:tcBorders>
            <w:vAlign w:val="center"/>
          </w:tcPr>
          <w:p w14:paraId="24890AB2"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386C27A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283B0FF6"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7CE00A5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39FA5BE4" w14:textId="77777777" w:rsidR="0005401D" w:rsidRDefault="001D13AA">
            <w:pPr>
              <w:spacing w:after="0" w:line="259" w:lineRule="auto"/>
              <w:ind w:left="5"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vAlign w:val="center"/>
          </w:tcPr>
          <w:p w14:paraId="54A40607"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33883055"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0AB2F50A"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0E6F310A" w14:textId="77777777" w:rsidR="0005401D" w:rsidRDefault="001D13AA">
            <w:pPr>
              <w:spacing w:after="0" w:line="259" w:lineRule="auto"/>
              <w:ind w:left="4" w:firstLine="0"/>
            </w:pPr>
            <w:r>
              <w:t xml:space="preserve">  </w:t>
            </w:r>
          </w:p>
        </w:tc>
        <w:tc>
          <w:tcPr>
            <w:tcW w:w="307" w:type="dxa"/>
            <w:tcBorders>
              <w:top w:val="single" w:sz="6" w:space="0" w:color="A0A0A0"/>
              <w:left w:val="single" w:sz="6" w:space="0" w:color="A0A0A0"/>
              <w:bottom w:val="single" w:sz="6" w:space="0" w:color="A0A0A0"/>
              <w:right w:val="single" w:sz="6" w:space="0" w:color="A0A0A0"/>
            </w:tcBorders>
            <w:vAlign w:val="center"/>
          </w:tcPr>
          <w:p w14:paraId="5AB90D25" w14:textId="77777777" w:rsidR="0005401D" w:rsidRDefault="001D13AA">
            <w:pPr>
              <w:spacing w:after="0" w:line="259" w:lineRule="auto"/>
              <w:ind w:left="4"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vAlign w:val="center"/>
          </w:tcPr>
          <w:p w14:paraId="083A2D58" w14:textId="77777777" w:rsidR="0005401D" w:rsidRDefault="001D13AA">
            <w:pPr>
              <w:spacing w:after="0" w:line="259" w:lineRule="auto"/>
              <w:ind w:left="4" w:firstLine="0"/>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3AEA47D6" w14:textId="77777777" w:rsidR="0005401D" w:rsidRDefault="001D13AA">
            <w:pPr>
              <w:spacing w:after="0" w:line="259" w:lineRule="auto"/>
              <w:ind w:left="5" w:firstLine="0"/>
            </w:pPr>
            <w:r>
              <w:t xml:space="preserve">  </w:t>
            </w:r>
          </w:p>
        </w:tc>
      </w:tr>
      <w:tr w:rsidR="0005401D" w14:paraId="474C9AF7" w14:textId="77777777">
        <w:trPr>
          <w:trHeight w:val="296"/>
        </w:trPr>
        <w:tc>
          <w:tcPr>
            <w:tcW w:w="5881" w:type="dxa"/>
            <w:tcBorders>
              <w:top w:val="single" w:sz="6" w:space="0" w:color="A0A0A0"/>
              <w:left w:val="single" w:sz="6" w:space="0" w:color="F0F0F0"/>
              <w:bottom w:val="single" w:sz="6" w:space="0" w:color="A0A0A0"/>
              <w:right w:val="single" w:sz="6" w:space="0" w:color="A0A0A0"/>
            </w:tcBorders>
          </w:tcPr>
          <w:p w14:paraId="533B0BC3" w14:textId="77777777" w:rsidR="0005401D" w:rsidRDefault="001D13AA">
            <w:pPr>
              <w:spacing w:after="0" w:line="259" w:lineRule="auto"/>
              <w:ind w:left="0" w:firstLine="0"/>
            </w:pPr>
            <w:r>
              <w:t xml:space="preserve">2. Ieskaite </w:t>
            </w:r>
          </w:p>
        </w:tc>
        <w:tc>
          <w:tcPr>
            <w:tcW w:w="229" w:type="dxa"/>
            <w:tcBorders>
              <w:top w:val="single" w:sz="6" w:space="0" w:color="A0A0A0"/>
              <w:left w:val="single" w:sz="6" w:space="0" w:color="A0A0A0"/>
              <w:bottom w:val="single" w:sz="6" w:space="0" w:color="A0A0A0"/>
              <w:right w:val="single" w:sz="6" w:space="0" w:color="A0A0A0"/>
            </w:tcBorders>
          </w:tcPr>
          <w:p w14:paraId="1B3F18A6"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EA165D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0CD5C52"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15BA6D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41CFD26" w14:textId="77777777" w:rsidR="0005401D" w:rsidRDefault="001D13AA">
            <w:pPr>
              <w:spacing w:after="0" w:line="259" w:lineRule="auto"/>
              <w:ind w:left="5"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7284942"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F8F5A7F"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98F74B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F7E056B"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0A2D1C3"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155CAEF" w14:textId="77777777" w:rsidR="0005401D" w:rsidRDefault="001D13AA">
            <w:pPr>
              <w:spacing w:after="0" w:line="259" w:lineRule="auto"/>
              <w:ind w:left="4"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5356E2EE" w14:textId="77777777" w:rsidR="0005401D" w:rsidRDefault="001D13AA">
            <w:pPr>
              <w:spacing w:after="0" w:line="259" w:lineRule="auto"/>
              <w:ind w:left="5" w:firstLine="0"/>
              <w:jc w:val="both"/>
            </w:pPr>
            <w:r>
              <w:t xml:space="preserve">+ </w:t>
            </w:r>
          </w:p>
        </w:tc>
      </w:tr>
    </w:tbl>
    <w:p w14:paraId="60E1C06F" w14:textId="77777777" w:rsidR="0005401D" w:rsidRDefault="001D13AA">
      <w:pPr>
        <w:spacing w:after="220" w:line="259" w:lineRule="auto"/>
        <w:ind w:left="46" w:firstLine="0"/>
      </w:pPr>
      <w:r>
        <w:rPr>
          <w:sz w:val="2"/>
        </w:rPr>
        <w:t xml:space="preserve"> </w:t>
      </w:r>
    </w:p>
    <w:p w14:paraId="4FA03FD6" w14:textId="77777777" w:rsidR="0005401D" w:rsidRDefault="001D13AA">
      <w:pPr>
        <w:spacing w:after="0" w:line="259" w:lineRule="auto"/>
        <w:ind w:left="46" w:firstLine="0"/>
      </w:pPr>
      <w:r>
        <w:rPr>
          <w:b/>
          <w:i/>
        </w:rPr>
        <w:t xml:space="preserve"> </w:t>
      </w:r>
    </w:p>
    <w:p w14:paraId="51BDC298" w14:textId="77777777" w:rsidR="0005401D" w:rsidRDefault="001D13AA">
      <w:pPr>
        <w:spacing w:after="0" w:line="259" w:lineRule="auto"/>
        <w:ind w:left="46" w:firstLine="0"/>
      </w:pPr>
      <w:r>
        <w:rPr>
          <w:b/>
          <w:i/>
        </w:rPr>
        <w:t xml:space="preserve"> </w:t>
      </w:r>
    </w:p>
    <w:p w14:paraId="77DF107D" w14:textId="77777777" w:rsidR="0005401D" w:rsidRDefault="001D13AA">
      <w:pPr>
        <w:spacing w:after="0" w:line="259" w:lineRule="auto"/>
        <w:ind w:left="46" w:firstLine="0"/>
      </w:pPr>
      <w:r>
        <w:rPr>
          <w:b/>
          <w:i/>
        </w:rPr>
        <w:t xml:space="preserve"> </w:t>
      </w:r>
    </w:p>
    <w:p w14:paraId="4388925B" w14:textId="77777777" w:rsidR="0005401D" w:rsidRDefault="001D13AA">
      <w:pPr>
        <w:spacing w:after="52" w:line="252" w:lineRule="auto"/>
        <w:ind w:left="41"/>
      </w:pPr>
      <w:r>
        <w:rPr>
          <w:b/>
          <w:i/>
        </w:rPr>
        <w:t>Kursa saturs</w:t>
      </w:r>
      <w:r>
        <w:t xml:space="preserve"> </w:t>
      </w:r>
    </w:p>
    <w:p w14:paraId="69638C24" w14:textId="77777777" w:rsidR="0005401D" w:rsidRDefault="001D13AA" w:rsidP="002A0C7A">
      <w:pPr>
        <w:ind w:left="41" w:right="56"/>
        <w:jc w:val="both"/>
      </w:pPr>
      <w:r>
        <w:t xml:space="preserve">1. Pētniecības ētikas priekšmets. Pētniecības ētikas pamatprincipi. Risku un ieguvumu izvērtēšana sociālo un specifiski izglītības zinātņu pētījumos, īpaši aizsargājamas pētījuma dalībnieku grupas (L2, S2) </w:t>
      </w:r>
    </w:p>
    <w:p w14:paraId="2B042E2D" w14:textId="77777777" w:rsidR="0005401D" w:rsidRDefault="001D13AA" w:rsidP="002A0C7A">
      <w:pPr>
        <w:spacing w:after="0" w:line="259" w:lineRule="auto"/>
        <w:ind w:left="46" w:firstLine="0"/>
        <w:jc w:val="both"/>
      </w:pPr>
      <w:r>
        <w:t xml:space="preserve"> </w:t>
      </w:r>
    </w:p>
    <w:p w14:paraId="5A6C39CE" w14:textId="77777777" w:rsidR="0005401D" w:rsidRDefault="001D13AA" w:rsidP="002A0C7A">
      <w:pPr>
        <w:ind w:left="41" w:right="56"/>
        <w:jc w:val="both"/>
      </w:pPr>
      <w:r>
        <w:t xml:space="preserve">Ētika (morāles filozofija) kā filozofijas nozare. Pētniecības ētikas principi: autonomijas, laba darīšanas, nekaitēšanas un taisnīguma principi. Autonomijas princips pētījumos ar cilvēku iesaisti. Pētījuma dalībnieku tiesības. Informētas piekrišanas jēdziens. Informētas piekrišanas process. Informētas piekrišanas norise un dokumentēšana. Laba darīšanas un nekaitēšanas principu īstenošana izglītības zinātņu pētījumos. Risku un ieguvumu izvērtēšanas pamatprincipi, īpaši aizsargājamu personu grupu iesaistīšana izglītības zinātņu pētījumos. Taisnīguma principa īstenošana pētījumos. Ētikas principu ievērošana pētījuma dalībnieku izlases veidošanas procesā. Pētnieku pienākumi pēc pētījuma beigām. </w:t>
      </w:r>
    </w:p>
    <w:p w14:paraId="04F27C4A" w14:textId="77777777" w:rsidR="0005401D" w:rsidRDefault="001D13AA" w:rsidP="002A0C7A">
      <w:pPr>
        <w:spacing w:after="0" w:line="259" w:lineRule="auto"/>
        <w:ind w:left="46" w:firstLine="0"/>
        <w:jc w:val="both"/>
      </w:pPr>
      <w:r>
        <w:t xml:space="preserve"> </w:t>
      </w:r>
    </w:p>
    <w:p w14:paraId="6596DE4D" w14:textId="77777777" w:rsidR="0005401D" w:rsidRDefault="001D13AA" w:rsidP="002A0C7A">
      <w:pPr>
        <w:ind w:left="41" w:right="56"/>
        <w:jc w:val="both"/>
      </w:pPr>
      <w:r>
        <w:t xml:space="preserve">Seminārs: Autonomijas, laba darīšanas, nekaitēšanas un taisnīguma principu ievērošana izglītības zinātņu pētījumos. </w:t>
      </w:r>
    </w:p>
    <w:p w14:paraId="67DB0B62" w14:textId="77777777" w:rsidR="0005401D" w:rsidRDefault="001D13AA" w:rsidP="002A0C7A">
      <w:pPr>
        <w:spacing w:after="0" w:line="259" w:lineRule="auto"/>
        <w:ind w:left="46" w:firstLine="0"/>
        <w:jc w:val="both"/>
      </w:pPr>
      <w:r>
        <w:t xml:space="preserve"> </w:t>
      </w:r>
    </w:p>
    <w:p w14:paraId="59509F84" w14:textId="77777777" w:rsidR="0005401D" w:rsidRDefault="001D13AA" w:rsidP="002A0C7A">
      <w:pPr>
        <w:ind w:left="41" w:right="56"/>
        <w:jc w:val="both"/>
      </w:pPr>
      <w:r>
        <w:t xml:space="preserve">Literatūra </w:t>
      </w:r>
    </w:p>
    <w:p w14:paraId="050480E5" w14:textId="77777777" w:rsidR="0005401D" w:rsidRDefault="001D13AA" w:rsidP="002A0C7A">
      <w:pPr>
        <w:ind w:left="41" w:right="56"/>
        <w:jc w:val="both"/>
      </w:pPr>
      <w:r>
        <w:t xml:space="preserve">1. Cohen L., Manion L., Morrison K. (2007) The ethics of educational and social research. In: Research methods in </w:t>
      </w:r>
      <w:proofErr w:type="gramStart"/>
      <w:r>
        <w:t>Education.-</w:t>
      </w:r>
      <w:proofErr w:type="gramEnd"/>
      <w:r>
        <w:t xml:space="preserve"> London, New York, pp. 51- 77. </w:t>
      </w:r>
    </w:p>
    <w:p w14:paraId="18D180EC" w14:textId="77777777" w:rsidR="0005401D" w:rsidRDefault="001D13AA" w:rsidP="002A0C7A">
      <w:pPr>
        <w:ind w:left="41" w:right="1054"/>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384BAC43" w14:textId="77777777" w:rsidR="0005401D" w:rsidRDefault="001D13AA" w:rsidP="00D20D81">
      <w:pPr>
        <w:numPr>
          <w:ilvl w:val="0"/>
          <w:numId w:val="131"/>
        </w:numPr>
        <w:ind w:right="56" w:hanging="230"/>
        <w:jc w:val="both"/>
      </w:pPr>
      <w:r>
        <w:t>Hughes, J., Hunter, D., Sheehan, M., Wilkinson, S., &amp; Wrigley, A. (2010). European Textbook on Ethics in Research. Luxembourg: Publications Office of the European Union. https://publications.europa.eu/en/publication-detail/-/publication/12567a07-6beb-4998-95cd-</w:t>
      </w:r>
    </w:p>
    <w:p w14:paraId="4A1C479A" w14:textId="77777777" w:rsidR="0005401D" w:rsidRDefault="001D13AA" w:rsidP="002A0C7A">
      <w:pPr>
        <w:ind w:left="41" w:right="56"/>
        <w:jc w:val="both"/>
      </w:pPr>
      <w:r>
        <w:t xml:space="preserve">8bca103fcf43/language-en </w:t>
      </w:r>
    </w:p>
    <w:p w14:paraId="39F3C0CD" w14:textId="77777777" w:rsidR="0005401D" w:rsidRDefault="001D13AA" w:rsidP="00D20D81">
      <w:pPr>
        <w:numPr>
          <w:ilvl w:val="0"/>
          <w:numId w:val="131"/>
        </w:numPr>
        <w:ind w:right="56" w:hanging="230"/>
        <w:jc w:val="both"/>
      </w:pPr>
      <w:r>
        <w:t xml:space="preserve">Mārtinsone, K., Pipere, A., Kamerāde, D. (Red.). (2016). Pētniecība: teorija un prakse. Rīga: RaKa. </w:t>
      </w:r>
    </w:p>
    <w:p w14:paraId="57385ADA" w14:textId="77777777" w:rsidR="0005401D" w:rsidRDefault="001D13AA" w:rsidP="002A0C7A">
      <w:pPr>
        <w:spacing w:after="0" w:line="259" w:lineRule="auto"/>
        <w:ind w:left="46" w:firstLine="0"/>
        <w:jc w:val="both"/>
      </w:pPr>
      <w:r>
        <w:t xml:space="preserve"> </w:t>
      </w:r>
    </w:p>
    <w:p w14:paraId="280249FE" w14:textId="77777777" w:rsidR="0005401D" w:rsidRDefault="001D13AA" w:rsidP="002A0C7A">
      <w:pPr>
        <w:ind w:left="41" w:right="56"/>
        <w:jc w:val="both"/>
      </w:pPr>
      <w:r>
        <w:t xml:space="preserve">2. Akadēmiskā ētika. Akadēmiskās ētikas pārkāpumi: plaģiātisms, datu falsifikācija utt. Pētījuma rezultātu publicēšanas ētiskās prasība, konfidencialitāte un privātums. Izglītības zinātņu pētījuma dalībnieku izlases veidošanas ētiskie aspekti (L3, S2) </w:t>
      </w:r>
    </w:p>
    <w:p w14:paraId="7ADD6538" w14:textId="77777777" w:rsidR="0005401D" w:rsidRDefault="001D13AA" w:rsidP="002A0C7A">
      <w:pPr>
        <w:spacing w:after="0" w:line="259" w:lineRule="auto"/>
        <w:ind w:left="46" w:firstLine="0"/>
        <w:jc w:val="both"/>
      </w:pPr>
      <w:r>
        <w:t xml:space="preserve"> </w:t>
      </w:r>
    </w:p>
    <w:p w14:paraId="1A810E48" w14:textId="77777777" w:rsidR="0005401D" w:rsidRDefault="001D13AA" w:rsidP="002A0C7A">
      <w:pPr>
        <w:ind w:left="41" w:right="56"/>
        <w:jc w:val="both"/>
      </w:pPr>
      <w:r>
        <w:t xml:space="preserve">Akadēmiskā ētika studiju procesā. LU Akadēmiskās ētikas kodekss. Akadēmiskās ētikas pamatprincipi: akadēmiskā brīvība, godprātība, atbildība, cieņa un koleģialitāte. Akadēmiskās ētikas pārkāpumi: plaģiātisms, pašplaģiātisms, datu falsifikācija. Zinātniskais godprātīgums. Interešu konflikti. Privātuma jēdziens, tiesības uz privātumu. Personas konfidencialitātes aizsardzība. Personas datu iegūšana un uzglabāšana pētījumos. Pētnieka atbildība par personas datu aizsardzības prasību ievērošanu. Seminārs. Akadēmiskās ētikas pārkāpumi: gadījumu analīze. </w:t>
      </w:r>
    </w:p>
    <w:p w14:paraId="640D9A39" w14:textId="77777777" w:rsidR="0005401D" w:rsidRDefault="001D13AA" w:rsidP="002A0C7A">
      <w:pPr>
        <w:spacing w:after="0" w:line="259" w:lineRule="auto"/>
        <w:ind w:left="46" w:firstLine="0"/>
        <w:jc w:val="both"/>
      </w:pPr>
      <w:r>
        <w:t xml:space="preserve"> </w:t>
      </w:r>
    </w:p>
    <w:p w14:paraId="78E27424" w14:textId="77777777" w:rsidR="0005401D" w:rsidRDefault="001D13AA" w:rsidP="002A0C7A">
      <w:pPr>
        <w:ind w:left="41" w:right="56"/>
        <w:jc w:val="both"/>
      </w:pPr>
      <w:r>
        <w:t xml:space="preserve">Literatūra </w:t>
      </w:r>
    </w:p>
    <w:p w14:paraId="228E7773" w14:textId="77777777" w:rsidR="0005401D" w:rsidRDefault="001D13AA" w:rsidP="002A0C7A">
      <w:pPr>
        <w:ind w:left="41" w:right="56"/>
        <w:jc w:val="both"/>
      </w:pPr>
      <w:r>
        <w:t xml:space="preserve">1. Cohen L., Manion L., Morrison K. (2007) The ethics of educational and social research. In: Research methods in </w:t>
      </w:r>
      <w:proofErr w:type="gramStart"/>
      <w:r>
        <w:t>Education.-</w:t>
      </w:r>
      <w:proofErr w:type="gramEnd"/>
      <w:r>
        <w:t xml:space="preserve"> London, New York, pp. 51- 77. </w:t>
      </w:r>
    </w:p>
    <w:p w14:paraId="4E893FAF" w14:textId="77777777" w:rsidR="0005401D" w:rsidRDefault="001D13AA" w:rsidP="002A0C7A">
      <w:pPr>
        <w:ind w:left="41" w:right="1053"/>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025CEC4D" w14:textId="77777777" w:rsidR="0005401D" w:rsidRDefault="001D13AA" w:rsidP="00D20D81">
      <w:pPr>
        <w:numPr>
          <w:ilvl w:val="0"/>
          <w:numId w:val="132"/>
        </w:numPr>
        <w:ind w:right="56"/>
        <w:jc w:val="both"/>
      </w:pPr>
      <w:r>
        <w:t xml:space="preserve">Hughes, J., Hunter, D., Sheehan, M., Wilkinson, S., &amp; Wrigley, A. (2010). European Textbook on Ethics in Research. Luxembourg: Publications Office of the European Union. </w:t>
      </w:r>
    </w:p>
    <w:p w14:paraId="41E203A4" w14:textId="77777777" w:rsidR="0005401D" w:rsidRDefault="001D13AA" w:rsidP="002A0C7A">
      <w:pPr>
        <w:ind w:left="41" w:right="56"/>
        <w:jc w:val="both"/>
      </w:pPr>
      <w:r>
        <w:t>https://publications.europa.eu/en/publication-detail/-/publication/12567a07-6beb-4998-95cd-</w:t>
      </w:r>
    </w:p>
    <w:p w14:paraId="16B270DE" w14:textId="77777777" w:rsidR="0005401D" w:rsidRDefault="001D13AA" w:rsidP="002A0C7A">
      <w:pPr>
        <w:ind w:left="41" w:right="56"/>
        <w:jc w:val="both"/>
      </w:pPr>
      <w:r>
        <w:t xml:space="preserve">8bca103fcf43/language-en </w:t>
      </w:r>
    </w:p>
    <w:p w14:paraId="0EAD45E1" w14:textId="77777777" w:rsidR="00F20E94" w:rsidRDefault="001D13AA" w:rsidP="00D20D81">
      <w:pPr>
        <w:numPr>
          <w:ilvl w:val="0"/>
          <w:numId w:val="132"/>
        </w:numPr>
        <w:ind w:right="56"/>
        <w:jc w:val="both"/>
      </w:pPr>
      <w:r>
        <w:t xml:space="preserve">Mārtinsone, K., Pipere, A., Kamerāde, D. (Red.). (2016). Pētniecība: teorija un prakse. Rīga: RaKa. </w:t>
      </w:r>
    </w:p>
    <w:p w14:paraId="4DBE8568" w14:textId="77777777" w:rsidR="00F20E94" w:rsidRDefault="00F20E94" w:rsidP="002A0C7A">
      <w:pPr>
        <w:ind w:left="41" w:right="56" w:firstLine="0"/>
        <w:jc w:val="both"/>
      </w:pPr>
    </w:p>
    <w:p w14:paraId="56A0A74D" w14:textId="285E891A" w:rsidR="0005401D" w:rsidRDefault="001D13AA" w:rsidP="002A0C7A">
      <w:pPr>
        <w:ind w:left="41" w:right="56" w:firstLine="0"/>
        <w:jc w:val="both"/>
      </w:pPr>
      <w:r>
        <w:t xml:space="preserve">3. Atbildīga pētniecība un inovācijas izglītības zinātņu pētījumos – teorijas, prakse un attīstības perspektīvas (L3, S2) </w:t>
      </w:r>
    </w:p>
    <w:p w14:paraId="6C3F06B8" w14:textId="77777777" w:rsidR="0005401D" w:rsidRDefault="001D13AA" w:rsidP="002A0C7A">
      <w:pPr>
        <w:spacing w:after="0" w:line="259" w:lineRule="auto"/>
        <w:ind w:left="46" w:firstLine="0"/>
        <w:jc w:val="both"/>
      </w:pPr>
      <w:r>
        <w:t xml:space="preserve"> </w:t>
      </w:r>
    </w:p>
    <w:p w14:paraId="48F1A134" w14:textId="77777777" w:rsidR="0005401D" w:rsidRDefault="001D13AA" w:rsidP="002A0C7A">
      <w:pPr>
        <w:ind w:left="41" w:right="56"/>
        <w:jc w:val="both"/>
      </w:pPr>
      <w:r>
        <w:t xml:space="preserve">Izglītības zinātņu pētījumu inovācijas iekļaujošas, inovatīvas un reflektīvas sabiedrības veicināšanai. Atbildīgas pētniecības un inovāciju dimensijas izglītības zinātņu jomā: daudzfunkcionāla un publiska iesaistīšanās; dzimumu līdztiesība; zinātniskos pētījumos balstīta izglītība; atvērtā zinātne – brīva </w:t>
      </w:r>
      <w:r>
        <w:lastRenderedPageBreak/>
        <w:t xml:space="preserve">piekļuve zinātniskajiem pētījumiem, lai stimulētu pētniecības un inovācijas procesu, ētikas standartu ievērošana pētniecībā, lai palielinātu tās rezultātu drošticamību un atbildību sabiedrības priekšā; saskaņoti pētījumu pārvaldības modeļi – zinātnes un sabiedrības komunikācijas pilnveidošana. Seminārs. Atbildīga pētniecība un inovācijas izglītības kopienai. </w:t>
      </w:r>
    </w:p>
    <w:p w14:paraId="78C21224" w14:textId="77777777" w:rsidR="0005401D" w:rsidRDefault="001D13AA" w:rsidP="002A0C7A">
      <w:pPr>
        <w:spacing w:after="0" w:line="259" w:lineRule="auto"/>
        <w:ind w:left="46" w:firstLine="0"/>
        <w:jc w:val="both"/>
      </w:pPr>
      <w:r>
        <w:t xml:space="preserve"> </w:t>
      </w:r>
    </w:p>
    <w:p w14:paraId="483EEF81" w14:textId="77777777" w:rsidR="0005401D" w:rsidRDefault="001D13AA" w:rsidP="002A0C7A">
      <w:pPr>
        <w:ind w:left="41" w:right="56"/>
        <w:jc w:val="both"/>
      </w:pPr>
      <w:r>
        <w:t xml:space="preserve">Literatūra </w:t>
      </w:r>
    </w:p>
    <w:p w14:paraId="31770E97" w14:textId="77777777" w:rsidR="0005401D" w:rsidRDefault="001D13AA" w:rsidP="002A0C7A">
      <w:pPr>
        <w:ind w:left="41" w:right="56"/>
        <w:jc w:val="both"/>
      </w:pPr>
      <w:r>
        <w:t xml:space="preserve">1. Cohen L., Manion L., Morrison K. (2007) The ethics of educational and social research. In: Research methods in </w:t>
      </w:r>
      <w:proofErr w:type="gramStart"/>
      <w:r>
        <w:t>Education.-</w:t>
      </w:r>
      <w:proofErr w:type="gramEnd"/>
      <w:r>
        <w:t xml:space="preserve"> London, New York, pp. 51- 77. </w:t>
      </w:r>
    </w:p>
    <w:p w14:paraId="3F7791D2" w14:textId="77777777" w:rsidR="0005401D" w:rsidRDefault="001D13AA" w:rsidP="002A0C7A">
      <w:pPr>
        <w:ind w:left="41" w:right="1053"/>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6921EC65" w14:textId="77777777" w:rsidR="0005401D" w:rsidRDefault="001D13AA" w:rsidP="00D20D81">
      <w:pPr>
        <w:numPr>
          <w:ilvl w:val="0"/>
          <w:numId w:val="133"/>
        </w:numPr>
        <w:ind w:right="56" w:hanging="230"/>
        <w:jc w:val="both"/>
      </w:pPr>
      <w:r>
        <w:t xml:space="preserve">Hughes, J., Hunter, D., Sheehan, M., Wilkinson, S., &amp; Wrigley, A. (2010). European Textbook on Ethics in Research. Luxembourg: Publications Office of the European Union. </w:t>
      </w:r>
    </w:p>
    <w:p w14:paraId="5576C6FE" w14:textId="77777777" w:rsidR="0005401D" w:rsidRDefault="001D13AA" w:rsidP="002A0C7A">
      <w:pPr>
        <w:ind w:left="41" w:right="56"/>
        <w:jc w:val="both"/>
      </w:pPr>
      <w:r>
        <w:t xml:space="preserve">https://publications.europa.eu/en/publication-detail/-/publication/12567a07-6beb-4998-95cd8bca103fcf43/language-en </w:t>
      </w:r>
    </w:p>
    <w:p w14:paraId="48BCD21E" w14:textId="77777777" w:rsidR="0005401D" w:rsidRDefault="001D13AA" w:rsidP="00D20D81">
      <w:pPr>
        <w:numPr>
          <w:ilvl w:val="0"/>
          <w:numId w:val="133"/>
        </w:numPr>
        <w:ind w:right="56" w:hanging="230"/>
        <w:jc w:val="both"/>
      </w:pPr>
      <w:r>
        <w:t xml:space="preserve">Mārtinsone, K., Pipere, A., Kamerāde, D. (Red.). (2016). Pētniecība: teorija un prakse. Rīga: RaKa. </w:t>
      </w:r>
    </w:p>
    <w:p w14:paraId="0ED5AC8E" w14:textId="77777777" w:rsidR="0005401D" w:rsidRDefault="001D13AA" w:rsidP="002A0C7A">
      <w:pPr>
        <w:spacing w:after="0" w:line="259" w:lineRule="auto"/>
        <w:ind w:left="46" w:firstLine="0"/>
        <w:jc w:val="both"/>
      </w:pPr>
      <w:r>
        <w:t xml:space="preserve"> </w:t>
      </w:r>
    </w:p>
    <w:p w14:paraId="36498D64" w14:textId="77777777" w:rsidR="0005401D" w:rsidRDefault="001D13AA" w:rsidP="002A0C7A">
      <w:pPr>
        <w:ind w:left="41" w:right="56"/>
        <w:jc w:val="both"/>
      </w:pPr>
      <w:r>
        <w:t xml:space="preserve">4. Pētījumu ētikas komisijas. Pieteikuma sagatavošana sociālo zinātņu pētījumu ētikas komisijai (S2) </w:t>
      </w:r>
    </w:p>
    <w:p w14:paraId="3EC20BF2" w14:textId="77777777" w:rsidR="0005401D" w:rsidRDefault="001D13AA" w:rsidP="002A0C7A">
      <w:pPr>
        <w:spacing w:after="0" w:line="259" w:lineRule="auto"/>
        <w:ind w:left="46" w:firstLine="0"/>
        <w:jc w:val="both"/>
      </w:pPr>
      <w:r>
        <w:t xml:space="preserve"> </w:t>
      </w:r>
    </w:p>
    <w:p w14:paraId="35511BDB" w14:textId="77777777" w:rsidR="0005401D" w:rsidRDefault="001D13AA" w:rsidP="002A0C7A">
      <w:pPr>
        <w:ind w:left="41" w:right="56"/>
        <w:jc w:val="both"/>
      </w:pPr>
      <w:r>
        <w:t xml:space="preserve">Seminārs: Pētījumu ētikas komitejas un komisijas Latvijā. Pētījumu ētikas komisiju funkcijas un darbība. Pieteikuma sagatavošana ētikas komitejai par pētījumiem ar cilvēku iesaisti izglītības zinātnēs. </w:t>
      </w:r>
    </w:p>
    <w:p w14:paraId="03A66B57" w14:textId="77777777" w:rsidR="0005401D" w:rsidRDefault="001D13AA" w:rsidP="002A0C7A">
      <w:pPr>
        <w:spacing w:after="0" w:line="259" w:lineRule="auto"/>
        <w:ind w:left="46" w:firstLine="0"/>
        <w:jc w:val="both"/>
      </w:pPr>
      <w:r>
        <w:t xml:space="preserve"> </w:t>
      </w:r>
    </w:p>
    <w:p w14:paraId="2270A6B9" w14:textId="77777777" w:rsidR="0005401D" w:rsidRDefault="001D13AA" w:rsidP="002A0C7A">
      <w:pPr>
        <w:ind w:left="41" w:right="56"/>
        <w:jc w:val="both"/>
      </w:pPr>
      <w:r>
        <w:t xml:space="preserve">Literatūra </w:t>
      </w:r>
    </w:p>
    <w:p w14:paraId="56B8D0EF" w14:textId="77777777" w:rsidR="0005401D" w:rsidRDefault="001D13AA" w:rsidP="002A0C7A">
      <w:pPr>
        <w:ind w:left="41" w:right="56"/>
        <w:jc w:val="both"/>
      </w:pPr>
      <w:r>
        <w:t xml:space="preserve">1. Cohen L., Manion L., Morrison K. (2007) The ethics of educational and social research. In: Research methods in </w:t>
      </w:r>
      <w:proofErr w:type="gramStart"/>
      <w:r>
        <w:t>Education.-</w:t>
      </w:r>
      <w:proofErr w:type="gramEnd"/>
      <w:r>
        <w:t xml:space="preserve"> London, New York, pp. 51- 77. </w:t>
      </w:r>
    </w:p>
    <w:p w14:paraId="0B3456D7" w14:textId="77777777" w:rsidR="0005401D" w:rsidRDefault="001D13AA" w:rsidP="002A0C7A">
      <w:pPr>
        <w:ind w:left="41" w:right="1053"/>
        <w:jc w:val="both"/>
      </w:pPr>
      <w:r>
        <w:t xml:space="preserve">https://islmblogblog.files.wordpress.com/2016/05/rme-edu-helpline-blogspot-com.pdf 2. Ellis, A. K., </w:t>
      </w:r>
      <w:proofErr w:type="gramStart"/>
      <w:r>
        <w:t>Bond,J.</w:t>
      </w:r>
      <w:proofErr w:type="gramEnd"/>
      <w:r>
        <w:t xml:space="preserve"> B. (2016) Research on Educational Innovations. New York, Routledge. </w:t>
      </w:r>
    </w:p>
    <w:p w14:paraId="71F42CCD" w14:textId="77777777" w:rsidR="0005401D" w:rsidRDefault="001D13AA" w:rsidP="00D20D81">
      <w:pPr>
        <w:numPr>
          <w:ilvl w:val="0"/>
          <w:numId w:val="134"/>
        </w:numPr>
        <w:ind w:right="56" w:hanging="230"/>
        <w:jc w:val="both"/>
      </w:pPr>
      <w:r>
        <w:t>Hughes, J., Hunter, D., Sheehan, M., Wilkinson, S., &amp; Wrigley, A. (2010). European Textbook on Ethics in Research. Luxembourg: Publications Office of the European Union. https://publications.europa.eu/en/publication-detail/-/publication/12567a07-6beb-4998-95cd-</w:t>
      </w:r>
    </w:p>
    <w:p w14:paraId="3F67A53D" w14:textId="77777777" w:rsidR="0005401D" w:rsidRDefault="001D13AA" w:rsidP="002A0C7A">
      <w:pPr>
        <w:ind w:left="41" w:right="56"/>
        <w:jc w:val="both"/>
      </w:pPr>
      <w:r>
        <w:t xml:space="preserve">8bca103fcf43/language-en </w:t>
      </w:r>
    </w:p>
    <w:p w14:paraId="063AFD3D" w14:textId="77777777" w:rsidR="0005401D" w:rsidRDefault="001D13AA" w:rsidP="00D20D81">
      <w:pPr>
        <w:numPr>
          <w:ilvl w:val="0"/>
          <w:numId w:val="134"/>
        </w:numPr>
        <w:spacing w:after="49"/>
        <w:ind w:right="56" w:hanging="230"/>
        <w:jc w:val="both"/>
      </w:pPr>
      <w:r>
        <w:t xml:space="preserve">Mārtinsone, K., Pipere, A., Kamerāde, D. (Red.). (2016). Pētniecība: teorija un prakse. Rīga: RaKa. </w:t>
      </w:r>
    </w:p>
    <w:p w14:paraId="2011CC1A" w14:textId="77777777" w:rsidR="0005401D" w:rsidRDefault="001D13AA" w:rsidP="002A0C7A">
      <w:pPr>
        <w:spacing w:after="52" w:line="252" w:lineRule="auto"/>
        <w:ind w:left="41"/>
        <w:jc w:val="both"/>
      </w:pPr>
      <w:r>
        <w:rPr>
          <w:b/>
          <w:i/>
        </w:rPr>
        <w:t>Obligāti izmantojamie informācijas avoti</w:t>
      </w:r>
      <w:r>
        <w:t xml:space="preserve"> </w:t>
      </w:r>
    </w:p>
    <w:p w14:paraId="65CFCB19" w14:textId="77777777" w:rsidR="0005401D" w:rsidRDefault="001D13AA" w:rsidP="00D20D81">
      <w:pPr>
        <w:numPr>
          <w:ilvl w:val="0"/>
          <w:numId w:val="135"/>
        </w:numPr>
        <w:ind w:right="56" w:hanging="230"/>
        <w:jc w:val="both"/>
      </w:pPr>
      <w:r>
        <w:t xml:space="preserve">Cohen L., Manion L., Morrison K. (2007) The ethics of educational and social research. In: Research methods in </w:t>
      </w:r>
      <w:proofErr w:type="gramStart"/>
      <w:r>
        <w:t>Education.-</w:t>
      </w:r>
      <w:proofErr w:type="gramEnd"/>
      <w:r>
        <w:t xml:space="preserve"> London, New York, pp. 51- 77. </w:t>
      </w:r>
    </w:p>
    <w:p w14:paraId="6FAF6D20" w14:textId="77777777" w:rsidR="0005401D" w:rsidRDefault="001D13AA" w:rsidP="002A0C7A">
      <w:pPr>
        <w:ind w:left="41" w:right="56"/>
        <w:jc w:val="both"/>
      </w:pPr>
      <w:r>
        <w:t xml:space="preserve">https://islmblogblog.files.wordpress.com/2016/05/rme-edu-helpline-blogspot-com.pdf </w:t>
      </w:r>
    </w:p>
    <w:p w14:paraId="37FA45CF" w14:textId="77777777" w:rsidR="0005401D" w:rsidRDefault="001D13AA" w:rsidP="00D20D81">
      <w:pPr>
        <w:numPr>
          <w:ilvl w:val="0"/>
          <w:numId w:val="135"/>
        </w:numPr>
        <w:ind w:right="56" w:hanging="230"/>
        <w:jc w:val="both"/>
      </w:pPr>
      <w:r>
        <w:t xml:space="preserve">Dwivedi Y. K., Kshetri, N. et al. (2023) So what if ChatGPT wrote it?? Multidisciplinary perspectives on opportunities, challenges and implications of generative conversational AI for research, practice and policy. International Journal of Information Management, Volume 71, August 2023, 102642 https://www.sciencedirect.com/science/article/pii/S0268401223000233?via%3Dihub </w:t>
      </w:r>
    </w:p>
    <w:p w14:paraId="1754E04E" w14:textId="77777777" w:rsidR="0005401D" w:rsidRDefault="001D13AA" w:rsidP="00D20D81">
      <w:pPr>
        <w:numPr>
          <w:ilvl w:val="0"/>
          <w:numId w:val="135"/>
        </w:numPr>
        <w:ind w:right="56" w:hanging="230"/>
        <w:jc w:val="both"/>
      </w:pPr>
      <w:r>
        <w:t xml:space="preserve">Ellis, A. K., </w:t>
      </w:r>
      <w:proofErr w:type="gramStart"/>
      <w:r>
        <w:t>Bond,J.</w:t>
      </w:r>
      <w:proofErr w:type="gramEnd"/>
      <w:r>
        <w:t xml:space="preserve"> B. (2016) Research on Educational Innovations. New York, Routledge. </w:t>
      </w:r>
    </w:p>
    <w:p w14:paraId="2E2DDC77" w14:textId="77777777" w:rsidR="0005401D" w:rsidRDefault="001D13AA" w:rsidP="00D20D81">
      <w:pPr>
        <w:numPr>
          <w:ilvl w:val="0"/>
          <w:numId w:val="135"/>
        </w:numPr>
        <w:ind w:right="56" w:hanging="230"/>
        <w:jc w:val="both"/>
      </w:pPr>
      <w:r>
        <w:t>Hughes, J., Hunter, D., Sheehan, M., Wilkinson, S., &amp; Wrigley, A. (2010). European Textbook on Ethics in Research. Luxembourg: Publications Office of the European Union. https://publications.europa.eu/en/publication-detail/-/publication/12567a07-6beb-4998-95cd-</w:t>
      </w:r>
    </w:p>
    <w:p w14:paraId="306F89B0" w14:textId="77777777" w:rsidR="0005401D" w:rsidRDefault="001D13AA" w:rsidP="002A0C7A">
      <w:pPr>
        <w:ind w:left="41" w:right="56"/>
        <w:jc w:val="both"/>
      </w:pPr>
      <w:r>
        <w:t xml:space="preserve">8bca103fcf43/language-en </w:t>
      </w:r>
    </w:p>
    <w:p w14:paraId="4201F137" w14:textId="77777777" w:rsidR="0005401D" w:rsidRDefault="001D13AA" w:rsidP="002A0C7A">
      <w:pPr>
        <w:spacing w:after="49"/>
        <w:ind w:left="41" w:right="56"/>
        <w:jc w:val="both"/>
      </w:pPr>
      <w:r>
        <w:t xml:space="preserve">5.Mārtinsone, K., Pipere, A., Kamerāde, D. (Red.). (2016). Pētniecība: teorija un prakse. Rīga: RaKa. </w:t>
      </w:r>
    </w:p>
    <w:p w14:paraId="5F8FA15F" w14:textId="77777777" w:rsidR="0005401D" w:rsidRDefault="001D13AA" w:rsidP="002A0C7A">
      <w:pPr>
        <w:spacing w:after="52" w:line="252" w:lineRule="auto"/>
        <w:ind w:left="41"/>
        <w:jc w:val="both"/>
      </w:pPr>
      <w:r>
        <w:rPr>
          <w:b/>
          <w:i/>
        </w:rPr>
        <w:t>Papildus informācijas avoti</w:t>
      </w:r>
      <w:r>
        <w:t xml:space="preserve"> </w:t>
      </w:r>
    </w:p>
    <w:p w14:paraId="242EA3E9" w14:textId="77777777" w:rsidR="0005401D" w:rsidRDefault="001D13AA" w:rsidP="00D20D81">
      <w:pPr>
        <w:numPr>
          <w:ilvl w:val="0"/>
          <w:numId w:val="136"/>
        </w:numPr>
        <w:ind w:right="56" w:hanging="230"/>
        <w:jc w:val="both"/>
      </w:pPr>
      <w:r>
        <w:t xml:space="preserve">Boddy J. (2016) The Ethics of Social Research. In: Gilbert N., Stoneman P. (Ed.) Researching Social Life. Los Angeles, London, New Delhi, Singapore, Washington DC, SAGE, pp.204-221. </w:t>
      </w:r>
    </w:p>
    <w:p w14:paraId="2C52F8CA" w14:textId="77777777" w:rsidR="0005401D" w:rsidRDefault="001D13AA" w:rsidP="00D20D81">
      <w:pPr>
        <w:numPr>
          <w:ilvl w:val="0"/>
          <w:numId w:val="136"/>
        </w:numPr>
        <w:ind w:right="56" w:hanging="230"/>
        <w:jc w:val="both"/>
      </w:pPr>
      <w:r>
        <w:t xml:space="preserve">Brooks R., Reile T. K., Maguire M. (2014) Ethics and Education Research. Sage Publishing. </w:t>
      </w:r>
    </w:p>
    <w:p w14:paraId="061F1A61" w14:textId="77777777" w:rsidR="0005401D" w:rsidRDefault="001D13AA" w:rsidP="002A0C7A">
      <w:pPr>
        <w:ind w:left="41" w:right="56"/>
        <w:jc w:val="both"/>
      </w:pPr>
      <w:r>
        <w:t xml:space="preserve">https://uk.sagepub.com/en-gb/eur/ethics-and-education-research/book241449 </w:t>
      </w:r>
    </w:p>
    <w:p w14:paraId="7243A92B" w14:textId="77777777" w:rsidR="0005401D" w:rsidRDefault="001D13AA" w:rsidP="00D20D81">
      <w:pPr>
        <w:numPr>
          <w:ilvl w:val="0"/>
          <w:numId w:val="136"/>
        </w:numPr>
        <w:ind w:right="56" w:hanging="230"/>
        <w:jc w:val="both"/>
      </w:pPr>
      <w:r>
        <w:t xml:space="preserve">Fenwick, T., Edwards, R., Sawchuk, P. (2011). Emerging Approaches to Educational Research. Routledge, Taylor&amp;Francis Group. </w:t>
      </w:r>
    </w:p>
    <w:p w14:paraId="28BDBDB9" w14:textId="77777777" w:rsidR="0005401D" w:rsidRDefault="001D13AA" w:rsidP="00D20D81">
      <w:pPr>
        <w:numPr>
          <w:ilvl w:val="0"/>
          <w:numId w:val="136"/>
        </w:numPr>
        <w:ind w:right="56" w:hanging="230"/>
        <w:jc w:val="both"/>
      </w:pPr>
      <w:r>
        <w:t xml:space="preserve">Glenn C. I., Lynch H.F. (2014). Human Subjects Research Regulation: Perspectives on the Future, Boston: MIT Press. </w:t>
      </w:r>
    </w:p>
    <w:p w14:paraId="122439A7" w14:textId="77777777" w:rsidR="0005401D" w:rsidRDefault="001D13AA" w:rsidP="00D20D81">
      <w:pPr>
        <w:numPr>
          <w:ilvl w:val="0"/>
          <w:numId w:val="136"/>
        </w:numPr>
        <w:ind w:right="56" w:hanging="230"/>
        <w:jc w:val="both"/>
      </w:pPr>
      <w:r>
        <w:t xml:space="preserve">Kroplijs A., Raščevska M. (2004) Kvalitatīvās pētniecības metodes sociālajās zinātnēs. – R.: RaKa. </w:t>
      </w:r>
    </w:p>
    <w:p w14:paraId="12C46E2C" w14:textId="77777777" w:rsidR="0005401D" w:rsidRDefault="001D13AA" w:rsidP="00D20D81">
      <w:pPr>
        <w:numPr>
          <w:ilvl w:val="0"/>
          <w:numId w:val="136"/>
        </w:numPr>
        <w:ind w:right="56" w:hanging="230"/>
        <w:jc w:val="both"/>
      </w:pPr>
      <w:r>
        <w:t xml:space="preserve">Latvijas Zinātnes padome. (2017). Zinātnieka ētikas kodekss. </w:t>
      </w:r>
    </w:p>
    <w:p w14:paraId="14C351CC" w14:textId="77777777" w:rsidR="0005401D" w:rsidRDefault="001D13AA" w:rsidP="002A0C7A">
      <w:pPr>
        <w:ind w:left="41" w:right="56"/>
        <w:jc w:val="both"/>
      </w:pPr>
      <w:r>
        <w:t xml:space="preserve">http://www.lza.lv/index.php?option=com_content&amp;task=view&amp;id=3828&amp;Itemid=58 </w:t>
      </w:r>
    </w:p>
    <w:p w14:paraId="2425C159" w14:textId="77777777" w:rsidR="0005401D" w:rsidRDefault="001D13AA" w:rsidP="00D20D81">
      <w:pPr>
        <w:numPr>
          <w:ilvl w:val="0"/>
          <w:numId w:val="136"/>
        </w:numPr>
        <w:ind w:right="56" w:hanging="230"/>
        <w:jc w:val="both"/>
      </w:pPr>
      <w:r>
        <w:t xml:space="preserve">Mārtinsone, K., Pipere, A., Kamerāde D. u.c. (2011). Pētniecības terminu skaidrojošā vārdnīca. Sast. I. Eņģele. Rīga: RaKa. </w:t>
      </w:r>
    </w:p>
    <w:p w14:paraId="57773CB0" w14:textId="77777777" w:rsidR="0005401D" w:rsidRDefault="001D13AA" w:rsidP="00D20D81">
      <w:pPr>
        <w:numPr>
          <w:ilvl w:val="0"/>
          <w:numId w:val="136"/>
        </w:numPr>
        <w:ind w:right="56" w:hanging="230"/>
        <w:jc w:val="both"/>
      </w:pPr>
      <w:r>
        <w:t xml:space="preserve">Mārtinsone, K., Pipere, A. (Red.) (2018). Zinātniskā rakstīšana un pētījumu rezultātu izplatīšana. Rīga: RSU izdevniecība. </w:t>
      </w:r>
    </w:p>
    <w:p w14:paraId="544C054D" w14:textId="77777777" w:rsidR="00F20E94" w:rsidRDefault="001D13AA" w:rsidP="00D20D81">
      <w:pPr>
        <w:numPr>
          <w:ilvl w:val="0"/>
          <w:numId w:val="136"/>
        </w:numPr>
        <w:spacing w:after="52"/>
        <w:ind w:right="56" w:hanging="230"/>
        <w:jc w:val="both"/>
      </w:pPr>
      <w:r>
        <w:t xml:space="preserve">Mārtinsone, K., Pipere, </w:t>
      </w:r>
      <w:proofErr w:type="gramStart"/>
      <w:r>
        <w:t>A.(</w:t>
      </w:r>
      <w:proofErr w:type="gramEnd"/>
      <w:r>
        <w:t>Red.)(2011). Ievads pētniecībā: stratēģijas, dizaini, metodes. Rīga: Raka.</w:t>
      </w:r>
    </w:p>
    <w:p w14:paraId="1DAB838D" w14:textId="40CEB03E" w:rsidR="00F20E94" w:rsidRDefault="001D13AA" w:rsidP="00D20D81">
      <w:pPr>
        <w:numPr>
          <w:ilvl w:val="0"/>
          <w:numId w:val="136"/>
        </w:numPr>
        <w:spacing w:after="52"/>
        <w:ind w:right="56" w:hanging="230"/>
        <w:jc w:val="both"/>
      </w:pPr>
      <w:r>
        <w:t xml:space="preserve"> Social innovation as a Trigger for Transformations. The Rolle of Research. (2017) Brussels, European Commission. http://uni-sz.bg/truni11/wp-content/uploads/biblioteka/file/TUNI10042594.pdf </w:t>
      </w:r>
    </w:p>
    <w:p w14:paraId="145FFF1C" w14:textId="4C794074" w:rsidR="0005401D" w:rsidRDefault="001D13AA" w:rsidP="00D20D81">
      <w:pPr>
        <w:numPr>
          <w:ilvl w:val="0"/>
          <w:numId w:val="136"/>
        </w:numPr>
        <w:spacing w:after="52"/>
        <w:ind w:right="56" w:hanging="230"/>
        <w:jc w:val="both"/>
      </w:pPr>
      <w:r>
        <w:t xml:space="preserve">Vedins I. (2008) Zinātne un patiesība. Rīga: Avots. </w:t>
      </w:r>
    </w:p>
    <w:p w14:paraId="41CAA07A" w14:textId="77777777" w:rsidR="0005401D" w:rsidRDefault="001D13AA" w:rsidP="002A0C7A">
      <w:pPr>
        <w:spacing w:after="52" w:line="252" w:lineRule="auto"/>
        <w:ind w:left="41"/>
        <w:jc w:val="both"/>
      </w:pPr>
      <w:r>
        <w:rPr>
          <w:b/>
          <w:i/>
        </w:rPr>
        <w:lastRenderedPageBreak/>
        <w:t>Periodika un citi informācijas avoti</w:t>
      </w:r>
      <w:r>
        <w:t xml:space="preserve"> </w:t>
      </w:r>
    </w:p>
    <w:p w14:paraId="157B30DB" w14:textId="77777777" w:rsidR="0005401D" w:rsidRDefault="001D13AA" w:rsidP="002A0C7A">
      <w:pPr>
        <w:ind w:left="41" w:right="1738"/>
        <w:jc w:val="both"/>
      </w:pPr>
      <w:r>
        <w:t xml:space="preserve">1. Journal of Academic Ethics (Springer). https://link.springer.com/journal/10805 2. Journal of Empirical Research on Human Research Ethics (Sage). </w:t>
      </w:r>
    </w:p>
    <w:p w14:paraId="320DEE71" w14:textId="77777777" w:rsidR="0005401D" w:rsidRDefault="001D13AA" w:rsidP="002A0C7A">
      <w:pPr>
        <w:ind w:left="41" w:right="56"/>
        <w:jc w:val="both"/>
      </w:pPr>
      <w:r>
        <w:t xml:space="preserve">https://journals.sagepub.com/home/jre </w:t>
      </w:r>
    </w:p>
    <w:p w14:paraId="5B813752" w14:textId="77777777" w:rsidR="0005401D" w:rsidRDefault="001D13AA" w:rsidP="00D20D81">
      <w:pPr>
        <w:numPr>
          <w:ilvl w:val="0"/>
          <w:numId w:val="137"/>
        </w:numPr>
        <w:ind w:right="56" w:hanging="230"/>
        <w:jc w:val="both"/>
      </w:pPr>
      <w:r>
        <w:t xml:space="preserve">Research Ethics (Sage). https://uk.sagepub.com/en-gb/eur/journal/research-ethics </w:t>
      </w:r>
    </w:p>
    <w:p w14:paraId="07342F91" w14:textId="77777777" w:rsidR="0005401D" w:rsidRDefault="001D13AA" w:rsidP="00D20D81">
      <w:pPr>
        <w:numPr>
          <w:ilvl w:val="0"/>
          <w:numId w:val="137"/>
        </w:numPr>
        <w:ind w:right="56" w:hanging="230"/>
        <w:jc w:val="both"/>
      </w:pPr>
      <w:r>
        <w:t xml:space="preserve">Research Ethics for Social Scientists (Sage). https://methods.sagepub.com/book/research-ethicsfor-social-scientists </w:t>
      </w:r>
    </w:p>
    <w:p w14:paraId="78117AEE" w14:textId="77777777" w:rsidR="0005401D" w:rsidRDefault="001D13AA" w:rsidP="00D20D81">
      <w:pPr>
        <w:numPr>
          <w:ilvl w:val="0"/>
          <w:numId w:val="137"/>
        </w:numPr>
        <w:ind w:right="56" w:hanging="230"/>
        <w:jc w:val="both"/>
      </w:pPr>
      <w:r>
        <w:t xml:space="preserve">Web of Science www.webofknowledge.com </w:t>
      </w:r>
    </w:p>
    <w:p w14:paraId="51A5F193" w14:textId="77777777" w:rsidR="0005401D" w:rsidRDefault="001D13AA" w:rsidP="00D20D81">
      <w:pPr>
        <w:numPr>
          <w:ilvl w:val="0"/>
          <w:numId w:val="137"/>
        </w:numPr>
        <w:spacing w:line="249" w:lineRule="auto"/>
        <w:ind w:right="56" w:hanging="230"/>
        <w:jc w:val="both"/>
      </w:pPr>
      <w:r>
        <w:t xml:space="preserve">SCOPUS </w:t>
      </w:r>
      <w:hyperlink r:id="rId11">
        <w:r>
          <w:rPr>
            <w:u w:val="single" w:color="000000"/>
          </w:rPr>
          <w:t>www.scopus.com</w:t>
        </w:r>
      </w:hyperlink>
      <w:hyperlink r:id="rId12">
        <w:r>
          <w:t xml:space="preserve"> </w:t>
        </w:r>
      </w:hyperlink>
    </w:p>
    <w:p w14:paraId="1F3C2578" w14:textId="77777777" w:rsidR="001B14E3" w:rsidRPr="008675EA" w:rsidRDefault="001D13AA" w:rsidP="001B14E3">
      <w:pPr>
        <w:spacing w:after="71"/>
        <w:ind w:right="56"/>
        <w:jc w:val="both"/>
        <w:rPr>
          <w:b/>
          <w:bCs/>
          <w:i/>
          <w:iCs/>
        </w:rPr>
      </w:pPr>
      <w:r>
        <w:t xml:space="preserve"> </w:t>
      </w:r>
      <w:r w:rsidR="001B14E3" w:rsidRPr="008675EA">
        <w:rPr>
          <w:b/>
          <w:bCs/>
          <w:i/>
          <w:iCs/>
        </w:rPr>
        <w:t>Piezīmes</w:t>
      </w:r>
    </w:p>
    <w:p w14:paraId="61762371" w14:textId="61CA0513"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66316AA5" w14:textId="0C3A7E65" w:rsidR="0005401D" w:rsidRDefault="0005401D" w:rsidP="002A0C7A">
      <w:pPr>
        <w:spacing w:after="0" w:line="259" w:lineRule="auto"/>
        <w:ind w:left="46" w:firstLine="0"/>
        <w:jc w:val="both"/>
      </w:pPr>
    </w:p>
    <w:p w14:paraId="10D51868" w14:textId="77777777" w:rsidR="0005401D" w:rsidRDefault="001D13AA">
      <w:pPr>
        <w:spacing w:after="0" w:line="259" w:lineRule="auto"/>
        <w:ind w:left="46" w:firstLine="0"/>
      </w:pPr>
      <w:r>
        <w:t xml:space="preserve"> </w:t>
      </w:r>
    </w:p>
    <w:p w14:paraId="5A1606CD" w14:textId="77777777" w:rsidR="0005401D" w:rsidRDefault="001D13AA">
      <w:pPr>
        <w:spacing w:after="0" w:line="259" w:lineRule="auto"/>
        <w:ind w:left="46" w:firstLine="0"/>
      </w:pPr>
      <w:r>
        <w:t xml:space="preserve"> </w:t>
      </w:r>
    </w:p>
    <w:p w14:paraId="1A0FC915" w14:textId="77777777" w:rsidR="0005401D" w:rsidRDefault="001D13AA">
      <w:pPr>
        <w:spacing w:after="0" w:line="259" w:lineRule="auto"/>
        <w:ind w:left="46" w:firstLine="0"/>
      </w:pPr>
      <w:r>
        <w:t xml:space="preserve"> </w:t>
      </w:r>
    </w:p>
    <w:p w14:paraId="6AA1DF9A" w14:textId="77777777" w:rsidR="0005401D" w:rsidRDefault="001D13AA">
      <w:pPr>
        <w:tabs>
          <w:tab w:val="center" w:pos="4943"/>
        </w:tabs>
        <w:spacing w:after="52" w:line="252" w:lineRule="auto"/>
        <w:ind w:left="0" w:firstLine="0"/>
      </w:pPr>
      <w:r>
        <w:rPr>
          <w:b/>
          <w:i/>
        </w:rPr>
        <w:t>Studiju kursa nosaukums</w:t>
      </w:r>
      <w:r>
        <w:t xml:space="preserve"> </w:t>
      </w:r>
      <w:r>
        <w:tab/>
      </w:r>
      <w:r>
        <w:rPr>
          <w:b/>
          <w:i/>
        </w:rPr>
        <w:t>Zinātniskā komunikācija</w:t>
      </w:r>
      <w:r>
        <w:t xml:space="preserve"> </w:t>
      </w:r>
    </w:p>
    <w:p w14:paraId="5F0C00E4" w14:textId="052DB14D" w:rsidR="0005401D" w:rsidRDefault="001D13AA">
      <w:pPr>
        <w:tabs>
          <w:tab w:val="center" w:pos="4149"/>
        </w:tabs>
        <w:spacing w:after="52" w:line="252" w:lineRule="auto"/>
        <w:ind w:left="0" w:firstLine="0"/>
      </w:pPr>
      <w:r>
        <w:rPr>
          <w:b/>
          <w:i/>
        </w:rPr>
        <w:t>Studiju kursa kods</w:t>
      </w:r>
      <w:r>
        <w:t xml:space="preserve"> </w:t>
      </w:r>
      <w:r>
        <w:tab/>
        <w:t>Izgl</w:t>
      </w:r>
      <w:r w:rsidR="0025045B">
        <w:t>7005</w:t>
      </w:r>
      <w:r>
        <w:t xml:space="preserve"> </w:t>
      </w:r>
    </w:p>
    <w:p w14:paraId="6A8B24E2" w14:textId="77777777" w:rsidR="0005401D" w:rsidRDefault="001D13AA">
      <w:pPr>
        <w:tabs>
          <w:tab w:val="center" w:pos="4546"/>
        </w:tabs>
        <w:spacing w:after="63"/>
        <w:ind w:left="0" w:firstLine="0"/>
      </w:pPr>
      <w:r>
        <w:rPr>
          <w:b/>
          <w:i/>
        </w:rPr>
        <w:t>Zinātnes nozare</w:t>
      </w:r>
      <w:r>
        <w:t xml:space="preserve"> </w:t>
      </w:r>
      <w:r>
        <w:tab/>
        <w:t xml:space="preserve">Izglītības zinātnes </w:t>
      </w:r>
    </w:p>
    <w:p w14:paraId="7712EE2E" w14:textId="7D05E38F" w:rsidR="0005401D" w:rsidRDefault="001D13AA">
      <w:pPr>
        <w:tabs>
          <w:tab w:val="center" w:pos="3836"/>
        </w:tabs>
        <w:spacing w:after="52" w:line="252" w:lineRule="auto"/>
        <w:ind w:left="0" w:firstLine="0"/>
      </w:pPr>
      <w:r>
        <w:rPr>
          <w:b/>
          <w:i/>
        </w:rPr>
        <w:t>Kredītpunkti</w:t>
      </w:r>
      <w:r>
        <w:t xml:space="preserve"> </w:t>
      </w:r>
      <w:r>
        <w:tab/>
      </w:r>
      <w:r w:rsidRPr="00C5101E">
        <w:rPr>
          <w:bCs/>
        </w:rPr>
        <w:t xml:space="preserve">2 </w:t>
      </w:r>
      <w:r w:rsidR="00C5101E" w:rsidRPr="00C5101E">
        <w:rPr>
          <w:bCs/>
        </w:rPr>
        <w:t>(3)</w:t>
      </w:r>
    </w:p>
    <w:p w14:paraId="6DA9A234" w14:textId="073CBB12" w:rsidR="0005401D" w:rsidRDefault="001D13AA">
      <w:pPr>
        <w:tabs>
          <w:tab w:val="center" w:pos="3896"/>
        </w:tabs>
        <w:spacing w:after="52" w:line="252" w:lineRule="auto"/>
        <w:ind w:left="0" w:firstLine="0"/>
      </w:pPr>
      <w:r>
        <w:rPr>
          <w:b/>
          <w:i/>
        </w:rPr>
        <w:t>Kopējais kontaktstundu skaits</w:t>
      </w:r>
      <w:r>
        <w:t xml:space="preserve"> </w:t>
      </w:r>
      <w:r>
        <w:tab/>
      </w:r>
      <w:r w:rsidR="0029741E">
        <w:rPr>
          <w:b/>
        </w:rPr>
        <w:t>16</w:t>
      </w:r>
      <w:r>
        <w:t xml:space="preserve"> </w:t>
      </w:r>
    </w:p>
    <w:p w14:paraId="1FC08BD8" w14:textId="0488FC52" w:rsidR="0005401D" w:rsidRDefault="001D13AA">
      <w:pPr>
        <w:tabs>
          <w:tab w:val="center" w:pos="3884"/>
        </w:tabs>
        <w:spacing w:after="52" w:line="252" w:lineRule="auto"/>
        <w:ind w:left="0" w:firstLine="0"/>
      </w:pPr>
      <w:r>
        <w:rPr>
          <w:b/>
          <w:i/>
        </w:rPr>
        <w:t>Lekciju stundu skaits</w:t>
      </w:r>
      <w:r>
        <w:t xml:space="preserve"> </w:t>
      </w:r>
      <w:r>
        <w:tab/>
      </w:r>
      <w:r w:rsidR="0029741E">
        <w:t>8</w:t>
      </w:r>
      <w:r>
        <w:t xml:space="preserve"> </w:t>
      </w:r>
    </w:p>
    <w:p w14:paraId="38C1A720" w14:textId="246D4AB6" w:rsidR="0005401D" w:rsidRDefault="001D13AA">
      <w:pPr>
        <w:spacing w:after="5" w:line="252" w:lineRule="auto"/>
        <w:ind w:left="41"/>
      </w:pPr>
      <w:r>
        <w:rPr>
          <w:b/>
          <w:i/>
        </w:rPr>
        <w:t xml:space="preserve">Semināru un praktisko darbu stundu </w:t>
      </w:r>
      <w:r w:rsidR="001C0CEB">
        <w:rPr>
          <w:b/>
          <w:i/>
        </w:rPr>
        <w:t xml:space="preserve">    </w:t>
      </w:r>
      <w:r w:rsidR="0029741E">
        <w:rPr>
          <w:bCs/>
          <w:iCs/>
        </w:rPr>
        <w:t>8</w:t>
      </w:r>
    </w:p>
    <w:p w14:paraId="2DCA7485" w14:textId="77777777" w:rsidR="0005401D" w:rsidRDefault="001D13AA" w:rsidP="001C0CEB">
      <w:pPr>
        <w:spacing w:after="52" w:line="252" w:lineRule="auto"/>
        <w:ind w:left="0" w:firstLine="0"/>
      </w:pPr>
      <w:r>
        <w:rPr>
          <w:b/>
          <w:i/>
        </w:rPr>
        <w:t>skaits</w:t>
      </w:r>
      <w:r>
        <w:t xml:space="preserve"> </w:t>
      </w:r>
    </w:p>
    <w:p w14:paraId="4AE4DC6C" w14:textId="77777777" w:rsidR="0005401D" w:rsidRDefault="001D13AA">
      <w:pPr>
        <w:tabs>
          <w:tab w:val="center" w:pos="3830"/>
        </w:tabs>
        <w:spacing w:after="52" w:line="252" w:lineRule="auto"/>
        <w:ind w:left="0" w:firstLine="0"/>
      </w:pPr>
      <w:r>
        <w:rPr>
          <w:b/>
          <w:i/>
        </w:rPr>
        <w:t>Laboratorijas darbu stundu skaits</w:t>
      </w:r>
      <w:r>
        <w:t xml:space="preserve"> </w:t>
      </w:r>
      <w:r>
        <w:tab/>
        <w:t xml:space="preserve">0 </w:t>
      </w:r>
    </w:p>
    <w:p w14:paraId="2A00A33E" w14:textId="6B9CCCEC" w:rsidR="0005401D" w:rsidRDefault="001D13AA" w:rsidP="001C0CEB">
      <w:pPr>
        <w:spacing w:after="5" w:line="252" w:lineRule="auto"/>
        <w:ind w:left="41"/>
      </w:pPr>
      <w:r>
        <w:rPr>
          <w:b/>
          <w:i/>
        </w:rPr>
        <w:t xml:space="preserve">Studenta patstāvīgā darba stundu </w:t>
      </w:r>
      <w:r w:rsidR="001C0CEB">
        <w:rPr>
          <w:b/>
          <w:i/>
        </w:rPr>
        <w:t xml:space="preserve">       </w:t>
      </w:r>
      <w:r w:rsidR="001C0CEB" w:rsidRPr="001C0CEB">
        <w:rPr>
          <w:bCs/>
          <w:iCs/>
        </w:rPr>
        <w:t xml:space="preserve"> </w:t>
      </w:r>
      <w:r w:rsidR="0029741E">
        <w:rPr>
          <w:bCs/>
          <w:iCs/>
        </w:rPr>
        <w:t>64</w:t>
      </w:r>
    </w:p>
    <w:p w14:paraId="75834DCC" w14:textId="77777777" w:rsidR="0005401D" w:rsidRDefault="001D13AA">
      <w:pPr>
        <w:spacing w:after="52" w:line="252" w:lineRule="auto"/>
        <w:ind w:left="41"/>
      </w:pPr>
      <w:r>
        <w:rPr>
          <w:b/>
          <w:i/>
        </w:rPr>
        <w:t>skaits</w:t>
      </w:r>
      <w:r>
        <w:t xml:space="preserve"> </w:t>
      </w:r>
    </w:p>
    <w:p w14:paraId="5B405C90" w14:textId="77777777" w:rsidR="001C0CEB" w:rsidRDefault="001C0CEB">
      <w:pPr>
        <w:spacing w:after="52" w:line="252" w:lineRule="auto"/>
        <w:ind w:left="41"/>
      </w:pPr>
    </w:p>
    <w:p w14:paraId="5F8DE526" w14:textId="77777777" w:rsidR="001C0CEB" w:rsidRDefault="001C0CEB">
      <w:pPr>
        <w:spacing w:after="52" w:line="252" w:lineRule="auto"/>
        <w:ind w:left="41"/>
      </w:pPr>
    </w:p>
    <w:p w14:paraId="7B0274B9" w14:textId="77777777" w:rsidR="0005401D" w:rsidRDefault="001D13AA">
      <w:pPr>
        <w:spacing w:after="107" w:line="252" w:lineRule="auto"/>
        <w:ind w:left="41"/>
      </w:pPr>
      <w:r>
        <w:rPr>
          <w:b/>
          <w:i/>
        </w:rPr>
        <w:t>Kursa izstrādātājs(-i)</w:t>
      </w:r>
      <w:r>
        <w:t xml:space="preserve"> </w:t>
      </w:r>
    </w:p>
    <w:p w14:paraId="2844D83E" w14:textId="77777777" w:rsidR="0005401D" w:rsidRDefault="001D13AA">
      <w:pPr>
        <w:spacing w:after="291"/>
        <w:ind w:left="41" w:right="56"/>
      </w:pPr>
      <w:proofErr w:type="gramStart"/>
      <w:r>
        <w:t>Dr.paed</w:t>
      </w:r>
      <w:proofErr w:type="gramEnd"/>
      <w:r>
        <w:t xml:space="preserve">., prof. Iveta Ķestere </w:t>
      </w:r>
    </w:p>
    <w:p w14:paraId="6201E64A" w14:textId="77777777" w:rsidR="00D42A04" w:rsidRPr="00D12219" w:rsidRDefault="00D42A04" w:rsidP="00D42A04">
      <w:pPr>
        <w:spacing w:after="289"/>
        <w:ind w:left="41" w:right="56"/>
        <w:rPr>
          <w:b/>
          <w:bCs/>
          <w:i/>
          <w:iCs/>
        </w:rPr>
      </w:pPr>
      <w:r w:rsidRPr="002A09F5">
        <w:rPr>
          <w:b/>
          <w:bCs/>
          <w:i/>
          <w:iCs/>
        </w:rPr>
        <w:t>Kursa docētājs (-i</w:t>
      </w:r>
      <w:r>
        <w:rPr>
          <w:b/>
          <w:bCs/>
          <w:i/>
          <w:iCs/>
        </w:rPr>
        <w:t>)</w:t>
      </w:r>
    </w:p>
    <w:p w14:paraId="419949CA" w14:textId="05A0D3C0" w:rsidR="00A171D6" w:rsidRPr="00A171D6" w:rsidRDefault="00A171D6" w:rsidP="00A171D6">
      <w:pPr>
        <w:pStyle w:val="NoSpacing"/>
        <w:rPr>
          <w:rFonts w:ascii="Times New Roman" w:hAnsi="Times New Roman" w:cs="Times New Roman"/>
          <w:sz w:val="20"/>
          <w:szCs w:val="20"/>
        </w:rPr>
      </w:pPr>
      <w:bookmarkStart w:id="19" w:name="_Hlk160099548"/>
      <w:bookmarkStart w:id="20" w:name="_Hlk158805221"/>
      <w:proofErr w:type="gramStart"/>
      <w:r w:rsidRPr="00A171D6">
        <w:rPr>
          <w:rFonts w:ascii="Times New Roman" w:hAnsi="Times New Roman" w:cs="Times New Roman"/>
          <w:sz w:val="20"/>
          <w:szCs w:val="20"/>
        </w:rPr>
        <w:t>Dr.paed</w:t>
      </w:r>
      <w:proofErr w:type="gramEnd"/>
      <w:r w:rsidRPr="00A171D6">
        <w:rPr>
          <w:rFonts w:ascii="Times New Roman" w:hAnsi="Times New Roman" w:cs="Times New Roman"/>
          <w:sz w:val="20"/>
          <w:szCs w:val="20"/>
        </w:rPr>
        <w:t xml:space="preserve">., prof. Iveta Ķestere </w:t>
      </w:r>
    </w:p>
    <w:p w14:paraId="3547DB3C" w14:textId="098EAD41" w:rsidR="00D42A04" w:rsidRPr="00A171D6" w:rsidRDefault="005463D5"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 xml:space="preserve">Dr. paed., doc. </w:t>
      </w:r>
      <w:r w:rsidR="00D42A04" w:rsidRPr="00A171D6">
        <w:rPr>
          <w:rFonts w:ascii="Times New Roman" w:hAnsi="Times New Roman" w:cs="Times New Roman"/>
          <w:sz w:val="20"/>
          <w:szCs w:val="20"/>
          <w:lang w:val="lv-LV"/>
        </w:rPr>
        <w:t>Jeļena Davidova</w:t>
      </w:r>
    </w:p>
    <w:p w14:paraId="1EB35CF5" w14:textId="05E8107F" w:rsidR="00D42A04" w:rsidRDefault="0047740A"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 xml:space="preserve">Ph.D., prof. </w:t>
      </w:r>
      <w:r w:rsidR="00D42A04" w:rsidRPr="00A171D6">
        <w:rPr>
          <w:rFonts w:ascii="Times New Roman" w:hAnsi="Times New Roman" w:cs="Times New Roman"/>
          <w:sz w:val="20"/>
          <w:szCs w:val="20"/>
          <w:lang w:val="lv-LV"/>
        </w:rPr>
        <w:t>Dzintra Iliško</w:t>
      </w:r>
      <w:bookmarkEnd w:id="19"/>
    </w:p>
    <w:p w14:paraId="32CD7DE7" w14:textId="77777777" w:rsidR="00A171D6" w:rsidRPr="00DE655E" w:rsidRDefault="00A171D6" w:rsidP="00A171D6">
      <w:pPr>
        <w:pStyle w:val="NoSpacing"/>
        <w:rPr>
          <w:rFonts w:ascii="Times New Roman" w:hAnsi="Times New Roman" w:cs="Times New Roman"/>
        </w:rPr>
      </w:pPr>
    </w:p>
    <w:bookmarkEnd w:id="20"/>
    <w:p w14:paraId="74287FE3" w14:textId="77777777" w:rsidR="0005401D" w:rsidRDefault="001D13AA">
      <w:pPr>
        <w:spacing w:after="52" w:line="252" w:lineRule="auto"/>
        <w:ind w:left="41"/>
      </w:pPr>
      <w:r>
        <w:rPr>
          <w:b/>
          <w:i/>
        </w:rPr>
        <w:t>Priekšzināšanas</w:t>
      </w:r>
      <w:r>
        <w:t xml:space="preserve"> </w:t>
      </w:r>
    </w:p>
    <w:p w14:paraId="50BF1E9A" w14:textId="77777777" w:rsidR="0005401D" w:rsidRDefault="001D13AA" w:rsidP="002A0C7A">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4F05CC97" w14:textId="77777777" w:rsidR="0005401D" w:rsidRDefault="001D13AA" w:rsidP="002A0C7A">
      <w:pPr>
        <w:spacing w:after="42" w:line="259" w:lineRule="auto"/>
        <w:ind w:left="91" w:firstLine="0"/>
        <w:jc w:val="both"/>
      </w:pPr>
      <w:r>
        <w:t xml:space="preserve">  </w:t>
      </w:r>
    </w:p>
    <w:p w14:paraId="2C86A41C" w14:textId="77777777" w:rsidR="0005401D" w:rsidRDefault="001D13AA" w:rsidP="002A0C7A">
      <w:pPr>
        <w:spacing w:after="52" w:line="252" w:lineRule="auto"/>
        <w:ind w:left="41"/>
        <w:jc w:val="both"/>
      </w:pPr>
      <w:r>
        <w:rPr>
          <w:b/>
          <w:i/>
        </w:rPr>
        <w:t>Studiju kursa anotācija</w:t>
      </w:r>
      <w:r>
        <w:t xml:space="preserve"> </w:t>
      </w:r>
    </w:p>
    <w:p w14:paraId="44528530" w14:textId="77777777" w:rsidR="0005401D" w:rsidRDefault="001D13AA" w:rsidP="002A0C7A">
      <w:pPr>
        <w:ind w:left="41" w:right="56"/>
        <w:jc w:val="both"/>
      </w:pPr>
      <w:r>
        <w:t xml:space="preserve">Studiju kursa mērķis ir pilnveidot doktoranta kompetenci izglītības zinātņu pētniecības un pētnieka lomas izpratnē sabiedrībā. Studiju kursā doktorants padziļināti apgūst zinātniskās komunikācijas principus, tai skaitā komunikācijas ētiku, kā arī gūst padziļinātu priekšstatu par akadēmiskās kopienas aktualitātēm pasaulē. </w:t>
      </w:r>
    </w:p>
    <w:p w14:paraId="2CCC5310" w14:textId="77777777" w:rsidR="0005401D" w:rsidRDefault="001D13AA" w:rsidP="002A0C7A">
      <w:pPr>
        <w:spacing w:after="0" w:line="259" w:lineRule="auto"/>
        <w:ind w:left="91" w:firstLine="0"/>
        <w:jc w:val="both"/>
      </w:pPr>
      <w:r>
        <w:t xml:space="preserve"> </w:t>
      </w:r>
    </w:p>
    <w:p w14:paraId="359B515F" w14:textId="77777777" w:rsidR="0005401D" w:rsidRDefault="001D13AA" w:rsidP="002A0C7A">
      <w:pPr>
        <w:ind w:left="41" w:right="56"/>
        <w:jc w:val="both"/>
      </w:pPr>
      <w:r>
        <w:t xml:space="preserve">Uzdevumi – </w:t>
      </w:r>
    </w:p>
    <w:p w14:paraId="228D8B12" w14:textId="77777777" w:rsidR="0005401D" w:rsidRDefault="001D13AA" w:rsidP="00D20D81">
      <w:pPr>
        <w:numPr>
          <w:ilvl w:val="0"/>
          <w:numId w:val="138"/>
        </w:numPr>
        <w:ind w:left="276" w:right="56" w:hanging="245"/>
        <w:jc w:val="both"/>
      </w:pPr>
      <w:r>
        <w:t xml:space="preserve">Pilnveidot doktorantu zināšanas par izglītības zinātņu pētniecības nozīmi sabiedrībā; </w:t>
      </w:r>
    </w:p>
    <w:p w14:paraId="2B1CF80C" w14:textId="77777777" w:rsidR="0005401D" w:rsidRDefault="001D13AA" w:rsidP="00D20D81">
      <w:pPr>
        <w:numPr>
          <w:ilvl w:val="0"/>
          <w:numId w:val="138"/>
        </w:numPr>
        <w:ind w:left="276" w:right="56" w:hanging="245"/>
        <w:jc w:val="both"/>
      </w:pPr>
      <w:r>
        <w:t xml:space="preserve">Veidot doktorantu prasmes zinātniskajā komunikācijā gan ar akadēmisko kopienu, gan sabiedrību kopumā; </w:t>
      </w:r>
    </w:p>
    <w:p w14:paraId="1164BB48" w14:textId="77777777" w:rsidR="0005401D" w:rsidRDefault="001D13AA" w:rsidP="00D20D81">
      <w:pPr>
        <w:numPr>
          <w:ilvl w:val="0"/>
          <w:numId w:val="138"/>
        </w:numPr>
        <w:ind w:left="276" w:right="56" w:hanging="245"/>
        <w:jc w:val="both"/>
      </w:pPr>
      <w:r>
        <w:t xml:space="preserve">Veidot kompetenci atbildīgi izvērtēt izglītības zinātņu pētījumu iespējamo ietekmi uz izglītības un sabiedrības savstarpējām attiecībām. </w:t>
      </w:r>
    </w:p>
    <w:p w14:paraId="6071613E" w14:textId="77777777" w:rsidR="0005401D" w:rsidRDefault="001D13AA" w:rsidP="002A0C7A">
      <w:pPr>
        <w:spacing w:after="0" w:line="259" w:lineRule="auto"/>
        <w:ind w:left="91" w:firstLine="0"/>
        <w:jc w:val="both"/>
      </w:pPr>
      <w:r>
        <w:t xml:space="preserve"> </w:t>
      </w:r>
    </w:p>
    <w:p w14:paraId="78AC682E" w14:textId="77777777" w:rsidR="0005401D" w:rsidRDefault="001D13AA" w:rsidP="002A0C7A">
      <w:pPr>
        <w:spacing w:after="49"/>
        <w:ind w:left="41" w:right="56"/>
        <w:jc w:val="both"/>
      </w:pPr>
      <w:r>
        <w:t xml:space="preserve">Studiju kurss tiek īstenots latviešu un angļu valodās. </w:t>
      </w:r>
    </w:p>
    <w:p w14:paraId="092592B1" w14:textId="77777777" w:rsidR="0005401D" w:rsidRDefault="001D13AA" w:rsidP="002A0C7A">
      <w:pPr>
        <w:spacing w:after="52" w:line="252" w:lineRule="auto"/>
        <w:ind w:left="41"/>
        <w:jc w:val="both"/>
      </w:pPr>
      <w:r>
        <w:rPr>
          <w:b/>
          <w:i/>
        </w:rPr>
        <w:t>Studiju kursa kalendārais plāns</w:t>
      </w:r>
      <w:r>
        <w:t xml:space="preserve"> </w:t>
      </w:r>
    </w:p>
    <w:p w14:paraId="01794C06" w14:textId="0C329D0E" w:rsidR="0005401D" w:rsidRDefault="001D13AA" w:rsidP="00D20D81">
      <w:pPr>
        <w:numPr>
          <w:ilvl w:val="0"/>
          <w:numId w:val="139"/>
        </w:numPr>
        <w:ind w:right="56" w:hanging="338"/>
        <w:jc w:val="both"/>
      </w:pPr>
      <w:r>
        <w:t xml:space="preserve">Zinātniskās komunikācijas izpratne un stratēģijas mūsdienu sabiedrībā L </w:t>
      </w:r>
      <w:r w:rsidR="00F20E94">
        <w:t>2</w:t>
      </w:r>
    </w:p>
    <w:p w14:paraId="25662CBE" w14:textId="543ED8D6" w:rsidR="0005401D" w:rsidRDefault="001D13AA" w:rsidP="00D20D81">
      <w:pPr>
        <w:numPr>
          <w:ilvl w:val="0"/>
          <w:numId w:val="139"/>
        </w:numPr>
        <w:ind w:right="56" w:hanging="338"/>
        <w:jc w:val="both"/>
      </w:pPr>
      <w:r>
        <w:t xml:space="preserve">Profesionālās un akadēmiskās organizācijas izglītības zinātnēs L </w:t>
      </w:r>
      <w:r w:rsidR="00F20E94">
        <w:t>1</w:t>
      </w:r>
    </w:p>
    <w:p w14:paraId="5BCF2F18" w14:textId="77777777" w:rsidR="0005401D" w:rsidRDefault="001D13AA" w:rsidP="00D20D81">
      <w:pPr>
        <w:numPr>
          <w:ilvl w:val="0"/>
          <w:numId w:val="139"/>
        </w:numPr>
        <w:ind w:right="56" w:hanging="338"/>
      </w:pPr>
      <w:r>
        <w:t xml:space="preserve">Profesionālās un akadēmiskās organizācijas izglītības zinātnēs S 1 </w:t>
      </w:r>
    </w:p>
    <w:p w14:paraId="364E884B" w14:textId="5956CF17" w:rsidR="0005401D" w:rsidRDefault="001D13AA" w:rsidP="00D20D81">
      <w:pPr>
        <w:numPr>
          <w:ilvl w:val="0"/>
          <w:numId w:val="139"/>
        </w:numPr>
        <w:ind w:right="56" w:hanging="338"/>
      </w:pPr>
      <w:r>
        <w:t xml:space="preserve">Zinātniskās diskusijas un zinātniskās sanāksmes L </w:t>
      </w:r>
      <w:r w:rsidR="00F20E94">
        <w:t>1</w:t>
      </w:r>
      <w:r>
        <w:t xml:space="preserve"> </w:t>
      </w:r>
    </w:p>
    <w:p w14:paraId="7DCF7BDC" w14:textId="77777777" w:rsidR="0005401D" w:rsidRDefault="001D13AA" w:rsidP="00D20D81">
      <w:pPr>
        <w:numPr>
          <w:ilvl w:val="0"/>
          <w:numId w:val="139"/>
        </w:numPr>
        <w:ind w:right="56" w:hanging="338"/>
      </w:pPr>
      <w:r>
        <w:t xml:space="preserve">Zinātniskās diskusijas un zinātniskās sanāksmes S 1 </w:t>
      </w:r>
    </w:p>
    <w:p w14:paraId="1BCFA63A" w14:textId="77777777" w:rsidR="0005401D" w:rsidRDefault="001D13AA" w:rsidP="00D20D81">
      <w:pPr>
        <w:numPr>
          <w:ilvl w:val="0"/>
          <w:numId w:val="139"/>
        </w:numPr>
        <w:ind w:right="56" w:hanging="338"/>
      </w:pPr>
      <w:r>
        <w:lastRenderedPageBreak/>
        <w:t xml:space="preserve">Zināšanu pārneses un akadēmiski projekti L 2 </w:t>
      </w:r>
    </w:p>
    <w:p w14:paraId="0828C9ED" w14:textId="77777777" w:rsidR="0005401D" w:rsidRDefault="001D13AA" w:rsidP="00D20D81">
      <w:pPr>
        <w:numPr>
          <w:ilvl w:val="0"/>
          <w:numId w:val="139"/>
        </w:numPr>
        <w:ind w:right="56" w:hanging="338"/>
      </w:pPr>
      <w:r>
        <w:t xml:space="preserve">Zināšanu pārneses un akadēmiski projekti S 1 </w:t>
      </w:r>
    </w:p>
    <w:p w14:paraId="1FD74E2F" w14:textId="4DAE8DF5" w:rsidR="0005401D" w:rsidRDefault="001D13AA" w:rsidP="00D20D81">
      <w:pPr>
        <w:numPr>
          <w:ilvl w:val="0"/>
          <w:numId w:val="139"/>
        </w:numPr>
        <w:ind w:right="56" w:hanging="338"/>
      </w:pPr>
      <w:r>
        <w:t xml:space="preserve">Zinātniskā komunikācija tiešsaistē S </w:t>
      </w:r>
      <w:r w:rsidR="00F20E94">
        <w:t>1</w:t>
      </w:r>
      <w:r>
        <w:t xml:space="preserve"> </w:t>
      </w:r>
    </w:p>
    <w:p w14:paraId="21DF26AF" w14:textId="77777777" w:rsidR="0005401D" w:rsidRDefault="001D13AA" w:rsidP="00D20D81">
      <w:pPr>
        <w:numPr>
          <w:ilvl w:val="0"/>
          <w:numId w:val="139"/>
        </w:numPr>
        <w:ind w:right="56" w:hanging="338"/>
      </w:pPr>
      <w:r>
        <w:t xml:space="preserve">Zinātniskās komunikācijas etiķete L 2 </w:t>
      </w:r>
    </w:p>
    <w:p w14:paraId="08DBD79A" w14:textId="77777777" w:rsidR="0005401D" w:rsidRDefault="001D13AA" w:rsidP="00D20D81">
      <w:pPr>
        <w:numPr>
          <w:ilvl w:val="0"/>
          <w:numId w:val="139"/>
        </w:numPr>
        <w:ind w:right="56" w:hanging="338"/>
      </w:pPr>
      <w:r>
        <w:t xml:space="preserve">Zinātniskās komunikācijas etiķete S 1 </w:t>
      </w:r>
    </w:p>
    <w:p w14:paraId="74EAE21E" w14:textId="733A05C4" w:rsidR="0005401D" w:rsidRDefault="001D13AA" w:rsidP="00D20D81">
      <w:pPr>
        <w:numPr>
          <w:ilvl w:val="0"/>
          <w:numId w:val="139"/>
        </w:numPr>
        <w:ind w:right="56" w:hanging="338"/>
      </w:pPr>
      <w:r>
        <w:t xml:space="preserve">Prezentācijas un diskusijas prasmes zinātniskajā komunikācijā. Eksāmens S </w:t>
      </w:r>
      <w:r w:rsidR="00F20E94">
        <w:t>3</w:t>
      </w:r>
      <w:r>
        <w:t xml:space="preserve"> </w:t>
      </w:r>
    </w:p>
    <w:p w14:paraId="71F19B6C" w14:textId="77777777" w:rsidR="0005401D" w:rsidRDefault="001D13AA">
      <w:pPr>
        <w:spacing w:after="0" w:line="259" w:lineRule="auto"/>
        <w:ind w:left="91" w:firstLine="0"/>
      </w:pPr>
      <w:r>
        <w:t xml:space="preserve"> </w:t>
      </w:r>
    </w:p>
    <w:p w14:paraId="5CE46842" w14:textId="77777777" w:rsidR="0005401D" w:rsidRDefault="001D13AA">
      <w:pPr>
        <w:spacing w:after="49"/>
        <w:ind w:left="41" w:right="56"/>
      </w:pPr>
      <w:r>
        <w:t xml:space="preserve">L - lekcija, S - seminārs </w:t>
      </w:r>
    </w:p>
    <w:p w14:paraId="418086B7" w14:textId="77777777" w:rsidR="0005401D" w:rsidRDefault="001D13AA">
      <w:pPr>
        <w:spacing w:after="52" w:line="252" w:lineRule="auto"/>
        <w:ind w:left="41"/>
      </w:pPr>
      <w:r>
        <w:rPr>
          <w:b/>
          <w:i/>
        </w:rPr>
        <w:t>Studējošo patstāvīgo darbu organizācijas un uzdevumu raksturojums</w:t>
      </w:r>
      <w:r>
        <w:t xml:space="preserve"> </w:t>
      </w:r>
    </w:p>
    <w:p w14:paraId="7ABCF30B" w14:textId="77777777" w:rsidR="0005401D" w:rsidRDefault="001D13AA" w:rsidP="002A0C7A">
      <w:pPr>
        <w:ind w:left="41" w:right="56"/>
        <w:jc w:val="both"/>
      </w:pPr>
      <w:r>
        <w:t xml:space="preserve">Studenti patstāvīgā darba ietvaros </w:t>
      </w:r>
    </w:p>
    <w:p w14:paraId="3DC4E1A9" w14:textId="77777777" w:rsidR="0005401D" w:rsidRDefault="001D13AA" w:rsidP="00D20D81">
      <w:pPr>
        <w:numPr>
          <w:ilvl w:val="0"/>
          <w:numId w:val="140"/>
        </w:numPr>
        <w:ind w:left="276" w:right="56" w:hanging="245"/>
        <w:jc w:val="both"/>
      </w:pPr>
      <w:r>
        <w:t xml:space="preserve">apkopo informāciju un analizē ar izglītības zinātņu jomu un/vai promocijas pētījumu saistītas profesionālās un akadēmiskās organizācijas; </w:t>
      </w:r>
    </w:p>
    <w:p w14:paraId="4511E331" w14:textId="77777777" w:rsidR="0005401D" w:rsidRDefault="001D13AA" w:rsidP="00D20D81">
      <w:pPr>
        <w:numPr>
          <w:ilvl w:val="0"/>
          <w:numId w:val="140"/>
        </w:numPr>
        <w:ind w:left="276" w:right="56" w:hanging="245"/>
        <w:jc w:val="both"/>
      </w:pPr>
      <w:r>
        <w:t xml:space="preserve">pēta pētniecības projektu labo praksi; </w:t>
      </w:r>
    </w:p>
    <w:p w14:paraId="5A459DA0" w14:textId="77777777" w:rsidR="0005401D" w:rsidRDefault="001D13AA" w:rsidP="00D20D81">
      <w:pPr>
        <w:numPr>
          <w:ilvl w:val="0"/>
          <w:numId w:val="140"/>
        </w:numPr>
        <w:ind w:left="276" w:right="56" w:hanging="245"/>
        <w:jc w:val="both"/>
      </w:pPr>
      <w:r>
        <w:t xml:space="preserve">apkopo un analizē piemērus pētījuma rezultātu izplatīšanai publiskajā telpā. </w:t>
      </w:r>
    </w:p>
    <w:p w14:paraId="3BBCE043" w14:textId="77777777" w:rsidR="0005401D" w:rsidRDefault="001D13AA" w:rsidP="002A0C7A">
      <w:pPr>
        <w:spacing w:after="0" w:line="259" w:lineRule="auto"/>
        <w:ind w:left="91" w:firstLine="0"/>
        <w:jc w:val="both"/>
      </w:pPr>
      <w:r>
        <w:t xml:space="preserve"> </w:t>
      </w:r>
    </w:p>
    <w:p w14:paraId="57F43BB6" w14:textId="77777777" w:rsidR="0005401D" w:rsidRDefault="001D13AA" w:rsidP="002A0C7A">
      <w:pPr>
        <w:spacing w:after="49"/>
        <w:ind w:left="41" w:right="56"/>
        <w:jc w:val="both"/>
      </w:pPr>
      <w:r>
        <w:t xml:space="preserve">Patstāvīgā darba rezultāti tiek prezentēti starppārbaudījumos un ieskaitē. </w:t>
      </w:r>
    </w:p>
    <w:p w14:paraId="4FA398FF" w14:textId="77777777" w:rsidR="0005401D" w:rsidRDefault="001D13AA" w:rsidP="002A0C7A">
      <w:pPr>
        <w:spacing w:after="52" w:line="252" w:lineRule="auto"/>
        <w:ind w:left="41"/>
        <w:jc w:val="both"/>
      </w:pPr>
      <w:r>
        <w:rPr>
          <w:b/>
          <w:i/>
        </w:rPr>
        <w:t>Studiju rezultāti</w:t>
      </w:r>
      <w:r>
        <w:t xml:space="preserve"> </w:t>
      </w:r>
    </w:p>
    <w:p w14:paraId="52314D58" w14:textId="77777777" w:rsidR="0005401D" w:rsidRDefault="001D13AA" w:rsidP="002A0C7A">
      <w:pPr>
        <w:ind w:left="41" w:right="56"/>
        <w:jc w:val="both"/>
      </w:pPr>
      <w:r>
        <w:t xml:space="preserve">Zināšanas </w:t>
      </w:r>
    </w:p>
    <w:p w14:paraId="48711996" w14:textId="77777777" w:rsidR="0005401D" w:rsidRDefault="001D13AA" w:rsidP="00D20D81">
      <w:pPr>
        <w:numPr>
          <w:ilvl w:val="0"/>
          <w:numId w:val="548"/>
        </w:numPr>
        <w:ind w:right="56" w:hanging="230"/>
        <w:jc w:val="both"/>
      </w:pPr>
      <w:r>
        <w:t xml:space="preserve">Izprot izglītības zinātņu aktuālās tendences un to kontekstu Eiropā un pasaulē. </w:t>
      </w:r>
    </w:p>
    <w:p w14:paraId="35EF698F" w14:textId="77777777" w:rsidR="0005401D" w:rsidRDefault="001D13AA" w:rsidP="00D20D81">
      <w:pPr>
        <w:numPr>
          <w:ilvl w:val="0"/>
          <w:numId w:val="548"/>
        </w:numPr>
        <w:ind w:right="56" w:hanging="230"/>
        <w:jc w:val="both"/>
      </w:pPr>
      <w:r>
        <w:t xml:space="preserve">Izprot izglītības zinātņu nozares pētnieka lomu sabiedrības attīstībā un izglītības problēmu risināšanā salīdzinošas izglītības politikas kontekstā. </w:t>
      </w:r>
    </w:p>
    <w:p w14:paraId="3CB1532A" w14:textId="77777777" w:rsidR="0005401D" w:rsidRDefault="001D13AA" w:rsidP="00D20D81">
      <w:pPr>
        <w:numPr>
          <w:ilvl w:val="0"/>
          <w:numId w:val="548"/>
        </w:numPr>
        <w:ind w:right="56" w:hanging="230"/>
        <w:jc w:val="both"/>
      </w:pPr>
      <w:r>
        <w:t xml:space="preserve">Izprot zinātniskās komunikācijas principus un apzinās pētnieka atbildību komunicējot gan ar pētījuma dalībniekiem, gan partneriem gan komunicējot par pētījumu rezultātiem. </w:t>
      </w:r>
    </w:p>
    <w:p w14:paraId="79D03F48" w14:textId="77777777" w:rsidR="0005401D" w:rsidRDefault="001D13AA" w:rsidP="002A0C7A">
      <w:pPr>
        <w:spacing w:after="0" w:line="259" w:lineRule="auto"/>
        <w:ind w:left="91" w:firstLine="0"/>
        <w:jc w:val="both"/>
      </w:pPr>
      <w:r>
        <w:t xml:space="preserve"> </w:t>
      </w:r>
    </w:p>
    <w:p w14:paraId="4518A2DE" w14:textId="77777777" w:rsidR="0005401D" w:rsidRDefault="001D13AA" w:rsidP="002A0C7A">
      <w:pPr>
        <w:ind w:left="41" w:right="56"/>
        <w:jc w:val="both"/>
      </w:pPr>
      <w:r>
        <w:t xml:space="preserve">Prasmes </w:t>
      </w:r>
    </w:p>
    <w:p w14:paraId="5D2D0646" w14:textId="77777777" w:rsidR="0005401D" w:rsidRDefault="001D13AA" w:rsidP="00D20D81">
      <w:pPr>
        <w:numPr>
          <w:ilvl w:val="0"/>
          <w:numId w:val="549"/>
        </w:numPr>
        <w:ind w:right="56" w:hanging="230"/>
        <w:jc w:val="both"/>
      </w:pPr>
      <w:r>
        <w:t xml:space="preserve">Sistēmiski analizē un interpretē izglītības zinātņu un izglītības politikas aktualitātes nacionālā un starptautiskā kontekstā. </w:t>
      </w:r>
    </w:p>
    <w:p w14:paraId="23568D4A" w14:textId="77777777" w:rsidR="0005401D" w:rsidRDefault="001D13AA" w:rsidP="00D20D81">
      <w:pPr>
        <w:numPr>
          <w:ilvl w:val="0"/>
          <w:numId w:val="549"/>
        </w:numPr>
        <w:ind w:right="56" w:hanging="230"/>
        <w:jc w:val="both"/>
      </w:pPr>
      <w:r>
        <w:t xml:space="preserve">Izprot pētniecisko darbību izglītības jomā nacionālā un starptautiski salīdzinošā kontekstā. </w:t>
      </w:r>
    </w:p>
    <w:p w14:paraId="4A770BE6" w14:textId="77777777" w:rsidR="0005401D" w:rsidRDefault="001D13AA" w:rsidP="00D20D81">
      <w:pPr>
        <w:numPr>
          <w:ilvl w:val="0"/>
          <w:numId w:val="549"/>
        </w:numPr>
        <w:ind w:right="56" w:hanging="230"/>
        <w:jc w:val="both"/>
      </w:pPr>
      <w:r>
        <w:t xml:space="preserve">Nosaka potenciālās sakarības starp izglītības zinātņu teorētiskajiem aspektiem un to implikācijām izglītības politikā, pedagoģiskajā praksē nacionālā un starptautiskā kontekstā. </w:t>
      </w:r>
    </w:p>
    <w:p w14:paraId="5410635A" w14:textId="77777777" w:rsidR="0005401D" w:rsidRDefault="001D13AA" w:rsidP="00D20D81">
      <w:pPr>
        <w:numPr>
          <w:ilvl w:val="0"/>
          <w:numId w:val="549"/>
        </w:numPr>
        <w:ind w:right="56" w:hanging="230"/>
        <w:jc w:val="both"/>
      </w:pPr>
      <w:r>
        <w:t xml:space="preserve">Komunicē un diskutē par izglītības zinātņu nozari, tajā veiktu pētījumu rezultātiem ar plašākām zinātniskajām aprindām un sabiedrību kopumā Latvijā un starptautiskā vidē. </w:t>
      </w:r>
    </w:p>
    <w:p w14:paraId="13C043A6" w14:textId="77777777" w:rsidR="0005401D" w:rsidRDefault="001D13AA" w:rsidP="00D20D81">
      <w:pPr>
        <w:numPr>
          <w:ilvl w:val="0"/>
          <w:numId w:val="549"/>
        </w:numPr>
        <w:ind w:right="56" w:hanging="230"/>
        <w:jc w:val="both"/>
      </w:pPr>
      <w:r>
        <w:t xml:space="preserve">Pieņem zinātniski pamatotus lēmumus izglītības problēmu risinājumos un argumentēti aizstāv savu viedokli. </w:t>
      </w:r>
    </w:p>
    <w:p w14:paraId="51EFE383" w14:textId="77777777" w:rsidR="0005401D" w:rsidRDefault="001D13AA" w:rsidP="00D20D81">
      <w:pPr>
        <w:numPr>
          <w:ilvl w:val="0"/>
          <w:numId w:val="549"/>
        </w:numPr>
        <w:ind w:right="56" w:hanging="230"/>
        <w:jc w:val="both"/>
      </w:pPr>
      <w:r>
        <w:t xml:space="preserve">Vada un/vai koordinē daudzdisciplināras studiju komandas un/vai strādā un sadarbojas starptautiskā kontekstā. </w:t>
      </w:r>
    </w:p>
    <w:p w14:paraId="7AF7F8DF" w14:textId="24F8853D" w:rsidR="0005401D" w:rsidRDefault="0005401D" w:rsidP="00DE050B">
      <w:pPr>
        <w:spacing w:after="0" w:line="259" w:lineRule="auto"/>
        <w:ind w:left="91" w:firstLine="60"/>
        <w:jc w:val="both"/>
      </w:pPr>
    </w:p>
    <w:p w14:paraId="16136C83" w14:textId="77777777" w:rsidR="0005401D" w:rsidRDefault="001D13AA" w:rsidP="002A0C7A">
      <w:pPr>
        <w:ind w:left="41" w:right="56"/>
        <w:jc w:val="both"/>
      </w:pPr>
      <w:r>
        <w:t xml:space="preserve">Kompetence </w:t>
      </w:r>
    </w:p>
    <w:p w14:paraId="0236ADD8" w14:textId="77777777" w:rsidR="0005401D" w:rsidRDefault="001D13AA" w:rsidP="00D20D81">
      <w:pPr>
        <w:numPr>
          <w:ilvl w:val="0"/>
          <w:numId w:val="550"/>
        </w:numPr>
        <w:ind w:right="56" w:hanging="230"/>
        <w:jc w:val="both"/>
      </w:pPr>
      <w:r>
        <w:t xml:space="preserve">Patstāvīgi un atbildīgi plāno, strukturē un vada pētniecisko darbību, akadēmiskus projektus, tai skaitā starptautiskus. </w:t>
      </w:r>
    </w:p>
    <w:p w14:paraId="06B7D931" w14:textId="77777777" w:rsidR="0005401D" w:rsidRDefault="001D13AA" w:rsidP="00D20D81">
      <w:pPr>
        <w:numPr>
          <w:ilvl w:val="0"/>
          <w:numId w:val="550"/>
        </w:numPr>
        <w:ind w:right="56" w:hanging="230"/>
        <w:jc w:val="both"/>
      </w:pPr>
      <w:r>
        <w:t xml:space="preserve">Risina izglītības zinātnēs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5613D63D" w14:textId="77777777" w:rsidR="0005401D" w:rsidRDefault="001D13AA" w:rsidP="00D20D81">
      <w:pPr>
        <w:numPr>
          <w:ilvl w:val="0"/>
          <w:numId w:val="550"/>
        </w:numPr>
        <w:ind w:right="56" w:hanging="230"/>
        <w:jc w:val="both"/>
      </w:pPr>
      <w:r>
        <w:t xml:space="preserve">Zinātniskās un akadēmiskās darbības attīstības kontekstā atbildīgi veicina tehnoloģisko, sociālo un kultūras attīstību zināšanu sabiedrībā. </w:t>
      </w:r>
    </w:p>
    <w:p w14:paraId="520EBDCA" w14:textId="77777777" w:rsidR="0005401D" w:rsidRDefault="001D13AA" w:rsidP="00D20D81">
      <w:pPr>
        <w:numPr>
          <w:ilvl w:val="0"/>
          <w:numId w:val="550"/>
        </w:numPr>
        <w:spacing w:after="52"/>
        <w:ind w:right="56" w:hanging="230"/>
        <w:jc w:val="both"/>
      </w:pPr>
      <w:r>
        <w:t xml:space="preserve">Vada zinātniskus darbus un komunicē ar kolēģiem, zinātnieku sabiedrību un sabiedrību kopumā savā ekspertjomā. </w:t>
      </w:r>
    </w:p>
    <w:p w14:paraId="1A93BE8F" w14:textId="77777777" w:rsidR="0005401D" w:rsidRDefault="001D13AA" w:rsidP="002A0C7A">
      <w:pPr>
        <w:spacing w:after="52" w:line="252" w:lineRule="auto"/>
        <w:ind w:left="41"/>
        <w:jc w:val="both"/>
      </w:pPr>
      <w:r>
        <w:rPr>
          <w:b/>
          <w:i/>
        </w:rPr>
        <w:t>Prasības kredītpunktu iegūšanai</w:t>
      </w:r>
      <w:r>
        <w:t xml:space="preserve"> </w:t>
      </w:r>
    </w:p>
    <w:p w14:paraId="31023510" w14:textId="77777777" w:rsidR="0005401D" w:rsidRDefault="001D13AA" w:rsidP="002A0C7A">
      <w:pPr>
        <w:ind w:left="41" w:right="56"/>
        <w:jc w:val="both"/>
      </w:pPr>
      <w:r>
        <w:t xml:space="preserve">Starppārbaudījumi: </w:t>
      </w:r>
    </w:p>
    <w:p w14:paraId="3CBA7ABC" w14:textId="77777777" w:rsidR="0005401D" w:rsidRDefault="001D13AA" w:rsidP="002A0C7A">
      <w:pPr>
        <w:ind w:left="41" w:right="852"/>
        <w:jc w:val="both"/>
      </w:pPr>
      <w:r>
        <w:t xml:space="preserve">1. Prezentācija un diskusija par profesionālām un akadēmiskām organizācijām - 25% Prasības 1. starppārbaudījuma nokārtošanai: </w:t>
      </w:r>
    </w:p>
    <w:p w14:paraId="5903428E" w14:textId="77777777" w:rsidR="0005401D" w:rsidRDefault="001D13AA" w:rsidP="00D20D81">
      <w:pPr>
        <w:numPr>
          <w:ilvl w:val="0"/>
          <w:numId w:val="141"/>
        </w:numPr>
        <w:ind w:left="168" w:right="436" w:hanging="137"/>
        <w:jc w:val="both"/>
      </w:pPr>
      <w:r>
        <w:t xml:space="preserve">Identificēt vienas (pēc izvēles) profesionālās un/vai akademiskās organizācijas mērķus. - Diskusijā ar grupas biedriem atklāt profesionālo un akademisko organizāciju mērķu atbilstību zinātnieka personīgajiem mērķiem un interesēm. </w:t>
      </w:r>
    </w:p>
    <w:p w14:paraId="6D1D2DA1" w14:textId="77777777" w:rsidR="0005401D" w:rsidRDefault="001D13AA" w:rsidP="00D20D81">
      <w:pPr>
        <w:numPr>
          <w:ilvl w:val="0"/>
          <w:numId w:val="141"/>
        </w:numPr>
        <w:ind w:left="168" w:right="436" w:hanging="137"/>
        <w:jc w:val="both"/>
      </w:pPr>
      <w:r>
        <w:t xml:space="preserve">Argumentēti izskaidrot savus personīgos zinātniskos mērķus zinātniskās kopienas kontekstā. </w:t>
      </w:r>
    </w:p>
    <w:p w14:paraId="136C76D9" w14:textId="77777777" w:rsidR="0005401D" w:rsidRDefault="001D13AA" w:rsidP="002A0C7A">
      <w:pPr>
        <w:spacing w:after="0" w:line="259" w:lineRule="auto"/>
        <w:ind w:left="91" w:firstLine="0"/>
        <w:jc w:val="both"/>
      </w:pPr>
      <w:r>
        <w:t xml:space="preserve"> </w:t>
      </w:r>
    </w:p>
    <w:p w14:paraId="16406634" w14:textId="77777777" w:rsidR="005D7F78" w:rsidRDefault="001D13AA" w:rsidP="002A0C7A">
      <w:pPr>
        <w:ind w:left="41" w:right="2922"/>
        <w:jc w:val="both"/>
      </w:pPr>
      <w:r>
        <w:t xml:space="preserve">2. Projekta pieteikuma sagatavošana un prezentēšana - 25% Prasības </w:t>
      </w:r>
    </w:p>
    <w:p w14:paraId="431811F6" w14:textId="3F9D8C5E" w:rsidR="0005401D" w:rsidRDefault="001D13AA" w:rsidP="002A0C7A">
      <w:pPr>
        <w:ind w:left="41" w:right="2922"/>
        <w:jc w:val="both"/>
      </w:pPr>
      <w:r>
        <w:t xml:space="preserve">2. starppārbaudījuma nokārtošanai: </w:t>
      </w:r>
    </w:p>
    <w:p w14:paraId="0D75EDE0" w14:textId="77777777" w:rsidR="0005401D" w:rsidRDefault="001D13AA" w:rsidP="00D20D81">
      <w:pPr>
        <w:numPr>
          <w:ilvl w:val="0"/>
          <w:numId w:val="142"/>
        </w:numPr>
        <w:ind w:left="168" w:right="56" w:hanging="137"/>
        <w:jc w:val="both"/>
      </w:pPr>
      <w:r>
        <w:t xml:space="preserve">Izvēlēties pētniecības projekta veidu un tēmu. Argumentēt savu izvēli. </w:t>
      </w:r>
    </w:p>
    <w:p w14:paraId="0033663F" w14:textId="77777777" w:rsidR="0005401D" w:rsidRDefault="001D13AA" w:rsidP="00D20D81">
      <w:pPr>
        <w:numPr>
          <w:ilvl w:val="0"/>
          <w:numId w:val="142"/>
        </w:numPr>
        <w:ind w:left="168" w:right="56" w:hanging="137"/>
        <w:jc w:val="both"/>
      </w:pPr>
      <w:r>
        <w:t xml:space="preserve">Sagatavot projekta pieteikumu, atbilstoši noteiktiem kritērijiem, kas apgūti teorētiskajās nodarbībās. </w:t>
      </w:r>
    </w:p>
    <w:p w14:paraId="4EE63762" w14:textId="77777777" w:rsidR="0005401D" w:rsidRDefault="001D13AA" w:rsidP="00D20D81">
      <w:pPr>
        <w:numPr>
          <w:ilvl w:val="0"/>
          <w:numId w:val="142"/>
        </w:numPr>
        <w:ind w:left="168" w:right="56" w:hanging="137"/>
        <w:jc w:val="both"/>
      </w:pPr>
      <w:r>
        <w:t xml:space="preserve">Prezentēt sava projekta pieteikumu grupā. </w:t>
      </w:r>
    </w:p>
    <w:p w14:paraId="70E782CA" w14:textId="77777777" w:rsidR="0005401D" w:rsidRDefault="001D13AA" w:rsidP="00D20D81">
      <w:pPr>
        <w:numPr>
          <w:ilvl w:val="0"/>
          <w:numId w:val="142"/>
        </w:numPr>
        <w:ind w:left="168" w:right="56" w:hanging="137"/>
        <w:jc w:val="both"/>
      </w:pPr>
      <w:r>
        <w:t xml:space="preserve">Izvērtēt grupas biedru prezentētos projektus, atbilstoši noteiktiem vērtēšanas kritērijiem, kas apgūti teorētiskajās nodarbībās. </w:t>
      </w:r>
    </w:p>
    <w:p w14:paraId="7C9185F3" w14:textId="77777777" w:rsidR="0005401D" w:rsidRDefault="001D13AA" w:rsidP="002A0C7A">
      <w:pPr>
        <w:spacing w:after="0" w:line="259" w:lineRule="auto"/>
        <w:ind w:left="91" w:firstLine="0"/>
        <w:jc w:val="both"/>
      </w:pPr>
      <w:r>
        <w:t xml:space="preserve"> </w:t>
      </w:r>
    </w:p>
    <w:p w14:paraId="75CCC42B" w14:textId="77777777" w:rsidR="0005401D" w:rsidRDefault="001D13AA" w:rsidP="002A0C7A">
      <w:pPr>
        <w:ind w:left="41" w:right="56"/>
        <w:jc w:val="both"/>
      </w:pPr>
      <w:r>
        <w:t xml:space="preserve">Noslēguma pārbaudījums: </w:t>
      </w:r>
    </w:p>
    <w:p w14:paraId="4B8EA06E" w14:textId="77777777" w:rsidR="0005401D" w:rsidRDefault="001D13AA" w:rsidP="002A0C7A">
      <w:pPr>
        <w:ind w:left="41" w:right="56"/>
        <w:jc w:val="both"/>
      </w:pPr>
      <w:r>
        <w:t xml:space="preserve">3. Ieskaite-diskusija - 50% </w:t>
      </w:r>
    </w:p>
    <w:p w14:paraId="39AD6AB6" w14:textId="77777777" w:rsidR="0005401D" w:rsidRDefault="001D13AA" w:rsidP="002A0C7A">
      <w:pPr>
        <w:ind w:left="41" w:right="56"/>
        <w:jc w:val="both"/>
      </w:pPr>
      <w:r>
        <w:lastRenderedPageBreak/>
        <w:t xml:space="preserve">Prasības noslēguma pārbaudījuma nokārtošanai: </w:t>
      </w:r>
    </w:p>
    <w:p w14:paraId="4CE39E49" w14:textId="77777777" w:rsidR="0005401D" w:rsidRDefault="001D13AA" w:rsidP="002A0C7A">
      <w:pPr>
        <w:ind w:left="41" w:right="164"/>
        <w:jc w:val="both"/>
      </w:pPr>
      <w:r>
        <w:t xml:space="preserve">- Piedāvāt un argumentēt stratēģijas pētnieciskās tēmas (pēc izvēles) prezentēšanai publiskā telpā, a. pamatojot pētniecības metožu izvēli; </w:t>
      </w:r>
    </w:p>
    <w:p w14:paraId="533C2C03" w14:textId="77777777" w:rsidR="0005401D" w:rsidRDefault="001D13AA" w:rsidP="00D20D81">
      <w:pPr>
        <w:numPr>
          <w:ilvl w:val="0"/>
          <w:numId w:val="143"/>
        </w:numPr>
        <w:ind w:left="259" w:right="56" w:hanging="228"/>
        <w:jc w:val="both"/>
      </w:pPr>
      <w:r>
        <w:t xml:space="preserve">komunicējot ar pētījuma dalībniekiem un pētnieciskā procesa partneriem; </w:t>
      </w:r>
    </w:p>
    <w:p w14:paraId="46715298" w14:textId="77777777" w:rsidR="0005401D" w:rsidRDefault="001D13AA" w:rsidP="00D20D81">
      <w:pPr>
        <w:numPr>
          <w:ilvl w:val="0"/>
          <w:numId w:val="143"/>
        </w:numPr>
        <w:spacing w:after="49"/>
        <w:ind w:left="259" w:right="56" w:hanging="228"/>
        <w:jc w:val="both"/>
      </w:pPr>
      <w:r>
        <w:t xml:space="preserve">iepazīstinot sabiedrību ar pētnieciskajiem rezultātiem. </w:t>
      </w:r>
    </w:p>
    <w:p w14:paraId="047A7374" w14:textId="77777777" w:rsidR="0005401D" w:rsidRDefault="001D13AA" w:rsidP="002A0C7A">
      <w:pPr>
        <w:spacing w:after="5" w:line="252" w:lineRule="auto"/>
        <w:ind w:left="41"/>
        <w:jc w:val="both"/>
      </w:pPr>
      <w:r>
        <w:rPr>
          <w:b/>
          <w:i/>
        </w:rPr>
        <w:t>Studiju rezultātu vērtēšanas kritēriji</w:t>
      </w:r>
      <w:r>
        <w:t xml:space="preserve"> </w:t>
      </w:r>
    </w:p>
    <w:p w14:paraId="33D810C7" w14:textId="77777777" w:rsidR="00184E99" w:rsidRPr="00B02B83" w:rsidRDefault="00184E99" w:rsidP="002A0C7A">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2EF8A298" w14:textId="77777777" w:rsidR="001E4156" w:rsidRDefault="001E4156">
      <w:pPr>
        <w:spacing w:after="5" w:line="252" w:lineRule="auto"/>
        <w:ind w:left="41"/>
      </w:pPr>
    </w:p>
    <w:tbl>
      <w:tblPr>
        <w:tblStyle w:val="TableGrid"/>
        <w:tblW w:w="8795" w:type="dxa"/>
        <w:tblInd w:w="118" w:type="dxa"/>
        <w:tblCellMar>
          <w:top w:w="86" w:type="dxa"/>
          <w:left w:w="41" w:type="dxa"/>
        </w:tblCellMar>
        <w:tblLook w:val="04A0" w:firstRow="1" w:lastRow="0" w:firstColumn="1" w:lastColumn="0" w:noHBand="0" w:noVBand="1"/>
      </w:tblPr>
      <w:tblGrid>
        <w:gridCol w:w="5814"/>
        <w:gridCol w:w="210"/>
        <w:gridCol w:w="209"/>
        <w:gridCol w:w="209"/>
        <w:gridCol w:w="209"/>
        <w:gridCol w:w="209"/>
        <w:gridCol w:w="209"/>
        <w:gridCol w:w="211"/>
        <w:gridCol w:w="209"/>
        <w:gridCol w:w="209"/>
        <w:gridCol w:w="275"/>
        <w:gridCol w:w="275"/>
        <w:gridCol w:w="275"/>
        <w:gridCol w:w="272"/>
      </w:tblGrid>
      <w:tr w:rsidR="0005401D" w14:paraId="72F5219A" w14:textId="77777777">
        <w:trPr>
          <w:trHeight w:val="296"/>
        </w:trPr>
        <w:tc>
          <w:tcPr>
            <w:tcW w:w="5816" w:type="dxa"/>
            <w:vMerge w:val="restart"/>
            <w:tcBorders>
              <w:top w:val="single" w:sz="6" w:space="0" w:color="A0A0A0"/>
              <w:left w:val="single" w:sz="6" w:space="0" w:color="F0F0F0"/>
              <w:bottom w:val="single" w:sz="6" w:space="0" w:color="A0A0A0"/>
              <w:right w:val="single" w:sz="6" w:space="0" w:color="A0A0A0"/>
            </w:tcBorders>
            <w:vAlign w:val="center"/>
          </w:tcPr>
          <w:p w14:paraId="68ABE1A2" w14:textId="77777777" w:rsidR="0005401D" w:rsidRDefault="001D13AA">
            <w:pPr>
              <w:spacing w:after="0" w:line="259" w:lineRule="auto"/>
              <w:ind w:left="0" w:firstLine="0"/>
            </w:pPr>
            <w:r>
              <w:t xml:space="preserve">Pārbaudījumu veidi </w:t>
            </w:r>
          </w:p>
        </w:tc>
        <w:tc>
          <w:tcPr>
            <w:tcW w:w="2979" w:type="dxa"/>
            <w:gridSpan w:val="13"/>
            <w:tcBorders>
              <w:top w:val="single" w:sz="6" w:space="0" w:color="A0A0A0"/>
              <w:left w:val="single" w:sz="6" w:space="0" w:color="F0F0F0"/>
              <w:bottom w:val="single" w:sz="6" w:space="0" w:color="A0A0A0"/>
              <w:right w:val="single" w:sz="6" w:space="0" w:color="A0A0A0"/>
            </w:tcBorders>
          </w:tcPr>
          <w:p w14:paraId="24FC0268" w14:textId="77777777" w:rsidR="0005401D" w:rsidRDefault="001D13AA">
            <w:pPr>
              <w:spacing w:after="0" w:line="259" w:lineRule="auto"/>
              <w:ind w:left="2" w:firstLine="0"/>
            </w:pPr>
            <w:r>
              <w:t xml:space="preserve">Studiju rezultāti </w:t>
            </w:r>
          </w:p>
        </w:tc>
      </w:tr>
      <w:tr w:rsidR="0005401D" w14:paraId="36010DF3" w14:textId="77777777">
        <w:trPr>
          <w:trHeight w:val="502"/>
        </w:trPr>
        <w:tc>
          <w:tcPr>
            <w:tcW w:w="0" w:type="auto"/>
            <w:vMerge/>
            <w:tcBorders>
              <w:top w:val="nil"/>
              <w:left w:val="single" w:sz="6" w:space="0" w:color="F0F0F0"/>
              <w:bottom w:val="single" w:sz="6" w:space="0" w:color="A0A0A0"/>
              <w:right w:val="single" w:sz="6" w:space="0" w:color="A0A0A0"/>
            </w:tcBorders>
          </w:tcPr>
          <w:p w14:paraId="4116F846" w14:textId="77777777" w:rsidR="0005401D" w:rsidRDefault="0005401D">
            <w:pPr>
              <w:spacing w:after="160" w:line="259" w:lineRule="auto"/>
              <w:ind w:left="0" w:firstLine="0"/>
            </w:pPr>
          </w:p>
        </w:tc>
        <w:tc>
          <w:tcPr>
            <w:tcW w:w="210" w:type="dxa"/>
            <w:tcBorders>
              <w:top w:val="single" w:sz="6" w:space="0" w:color="A0A0A0"/>
              <w:left w:val="single" w:sz="6" w:space="0" w:color="A0A0A0"/>
              <w:bottom w:val="single" w:sz="6" w:space="0" w:color="A0A0A0"/>
              <w:right w:val="single" w:sz="6" w:space="0" w:color="A0A0A0"/>
            </w:tcBorders>
            <w:vAlign w:val="center"/>
          </w:tcPr>
          <w:p w14:paraId="293F5B7D" w14:textId="77777777" w:rsidR="0005401D" w:rsidRDefault="001D13AA">
            <w:pPr>
              <w:spacing w:after="0" w:line="259" w:lineRule="auto"/>
              <w:ind w:left="2" w:firstLine="0"/>
              <w:jc w:val="both"/>
            </w:pPr>
            <w:r>
              <w:t xml:space="preserve">1 </w:t>
            </w:r>
          </w:p>
        </w:tc>
        <w:tc>
          <w:tcPr>
            <w:tcW w:w="209" w:type="dxa"/>
            <w:tcBorders>
              <w:top w:val="single" w:sz="6" w:space="0" w:color="A0A0A0"/>
              <w:left w:val="single" w:sz="6" w:space="0" w:color="A0A0A0"/>
              <w:bottom w:val="single" w:sz="6" w:space="0" w:color="A0A0A0"/>
              <w:right w:val="single" w:sz="6" w:space="0" w:color="A0A0A0"/>
            </w:tcBorders>
            <w:vAlign w:val="center"/>
          </w:tcPr>
          <w:p w14:paraId="7EA59DE0" w14:textId="77777777" w:rsidR="0005401D" w:rsidRDefault="001D13AA">
            <w:pPr>
              <w:spacing w:after="0" w:line="259" w:lineRule="auto"/>
              <w:ind w:left="4" w:firstLine="0"/>
              <w:jc w:val="both"/>
            </w:pPr>
            <w:r>
              <w:t xml:space="preserve">2 </w:t>
            </w:r>
          </w:p>
        </w:tc>
        <w:tc>
          <w:tcPr>
            <w:tcW w:w="209" w:type="dxa"/>
            <w:tcBorders>
              <w:top w:val="single" w:sz="6" w:space="0" w:color="A0A0A0"/>
              <w:left w:val="single" w:sz="6" w:space="0" w:color="A0A0A0"/>
              <w:bottom w:val="single" w:sz="6" w:space="0" w:color="A0A0A0"/>
              <w:right w:val="single" w:sz="6" w:space="0" w:color="A0A0A0"/>
            </w:tcBorders>
            <w:vAlign w:val="center"/>
          </w:tcPr>
          <w:p w14:paraId="32A6A7EA" w14:textId="77777777" w:rsidR="0005401D" w:rsidRDefault="001D13AA">
            <w:pPr>
              <w:spacing w:after="0" w:line="259" w:lineRule="auto"/>
              <w:ind w:left="4" w:firstLine="0"/>
              <w:jc w:val="both"/>
            </w:pPr>
            <w:r>
              <w:t xml:space="preserve">3 </w:t>
            </w:r>
          </w:p>
        </w:tc>
        <w:tc>
          <w:tcPr>
            <w:tcW w:w="209" w:type="dxa"/>
            <w:tcBorders>
              <w:top w:val="single" w:sz="6" w:space="0" w:color="A0A0A0"/>
              <w:left w:val="single" w:sz="6" w:space="0" w:color="A0A0A0"/>
              <w:bottom w:val="single" w:sz="6" w:space="0" w:color="A0A0A0"/>
              <w:right w:val="single" w:sz="6" w:space="0" w:color="A0A0A0"/>
            </w:tcBorders>
            <w:vAlign w:val="center"/>
          </w:tcPr>
          <w:p w14:paraId="3E849A7E" w14:textId="77777777" w:rsidR="0005401D" w:rsidRDefault="001D13AA">
            <w:pPr>
              <w:spacing w:after="0" w:line="259" w:lineRule="auto"/>
              <w:ind w:left="4" w:firstLine="0"/>
              <w:jc w:val="both"/>
            </w:pPr>
            <w:r>
              <w:t xml:space="preserve">4 </w:t>
            </w:r>
          </w:p>
        </w:tc>
        <w:tc>
          <w:tcPr>
            <w:tcW w:w="209" w:type="dxa"/>
            <w:tcBorders>
              <w:top w:val="single" w:sz="6" w:space="0" w:color="A0A0A0"/>
              <w:left w:val="single" w:sz="6" w:space="0" w:color="A0A0A0"/>
              <w:bottom w:val="single" w:sz="6" w:space="0" w:color="A0A0A0"/>
              <w:right w:val="single" w:sz="6" w:space="0" w:color="A0A0A0"/>
            </w:tcBorders>
            <w:vAlign w:val="center"/>
          </w:tcPr>
          <w:p w14:paraId="0027AF7D" w14:textId="77777777" w:rsidR="0005401D" w:rsidRDefault="001D13AA">
            <w:pPr>
              <w:spacing w:after="0" w:line="259" w:lineRule="auto"/>
              <w:ind w:left="4" w:firstLine="0"/>
              <w:jc w:val="both"/>
            </w:pPr>
            <w:r>
              <w:t xml:space="preserve">5 </w:t>
            </w:r>
          </w:p>
        </w:tc>
        <w:tc>
          <w:tcPr>
            <w:tcW w:w="209" w:type="dxa"/>
            <w:tcBorders>
              <w:top w:val="single" w:sz="6" w:space="0" w:color="A0A0A0"/>
              <w:left w:val="single" w:sz="6" w:space="0" w:color="A0A0A0"/>
              <w:bottom w:val="single" w:sz="6" w:space="0" w:color="A0A0A0"/>
              <w:right w:val="single" w:sz="6" w:space="0" w:color="A0A0A0"/>
            </w:tcBorders>
            <w:vAlign w:val="center"/>
          </w:tcPr>
          <w:p w14:paraId="0D840E7A" w14:textId="77777777" w:rsidR="0005401D" w:rsidRDefault="001D13AA">
            <w:pPr>
              <w:spacing w:after="0" w:line="259" w:lineRule="auto"/>
              <w:ind w:left="4" w:firstLine="0"/>
              <w:jc w:val="both"/>
            </w:pPr>
            <w:r>
              <w:t xml:space="preserve">6 </w:t>
            </w:r>
          </w:p>
        </w:tc>
        <w:tc>
          <w:tcPr>
            <w:tcW w:w="211" w:type="dxa"/>
            <w:tcBorders>
              <w:top w:val="single" w:sz="6" w:space="0" w:color="A0A0A0"/>
              <w:left w:val="single" w:sz="6" w:space="0" w:color="A0A0A0"/>
              <w:bottom w:val="single" w:sz="6" w:space="0" w:color="A0A0A0"/>
              <w:right w:val="single" w:sz="6" w:space="0" w:color="A0A0A0"/>
            </w:tcBorders>
            <w:vAlign w:val="center"/>
          </w:tcPr>
          <w:p w14:paraId="1E2C1D6A" w14:textId="77777777" w:rsidR="0005401D" w:rsidRDefault="001D13AA">
            <w:pPr>
              <w:spacing w:after="0" w:line="259" w:lineRule="auto"/>
              <w:ind w:left="4" w:firstLine="0"/>
              <w:jc w:val="both"/>
            </w:pPr>
            <w:r>
              <w:t xml:space="preserve">7 </w:t>
            </w:r>
          </w:p>
        </w:tc>
        <w:tc>
          <w:tcPr>
            <w:tcW w:w="209" w:type="dxa"/>
            <w:tcBorders>
              <w:top w:val="single" w:sz="6" w:space="0" w:color="A0A0A0"/>
              <w:left w:val="single" w:sz="6" w:space="0" w:color="A0A0A0"/>
              <w:bottom w:val="single" w:sz="6" w:space="0" w:color="A0A0A0"/>
              <w:right w:val="single" w:sz="6" w:space="0" w:color="A0A0A0"/>
            </w:tcBorders>
            <w:vAlign w:val="center"/>
          </w:tcPr>
          <w:p w14:paraId="1D712B1B" w14:textId="77777777" w:rsidR="0005401D" w:rsidRDefault="001D13AA">
            <w:pPr>
              <w:spacing w:after="0" w:line="259" w:lineRule="auto"/>
              <w:ind w:left="2" w:firstLine="0"/>
              <w:jc w:val="both"/>
            </w:pPr>
            <w:r>
              <w:t xml:space="preserve">8 </w:t>
            </w:r>
          </w:p>
        </w:tc>
        <w:tc>
          <w:tcPr>
            <w:tcW w:w="209" w:type="dxa"/>
            <w:tcBorders>
              <w:top w:val="single" w:sz="6" w:space="0" w:color="A0A0A0"/>
              <w:left w:val="single" w:sz="6" w:space="0" w:color="A0A0A0"/>
              <w:bottom w:val="single" w:sz="6" w:space="0" w:color="A0A0A0"/>
              <w:right w:val="single" w:sz="6" w:space="0" w:color="A0A0A0"/>
            </w:tcBorders>
            <w:vAlign w:val="center"/>
          </w:tcPr>
          <w:p w14:paraId="198F6E52" w14:textId="77777777" w:rsidR="0005401D" w:rsidRDefault="001D13AA">
            <w:pPr>
              <w:spacing w:after="0" w:line="259" w:lineRule="auto"/>
              <w:ind w:left="2" w:firstLine="0"/>
              <w:jc w:val="both"/>
            </w:pPr>
            <w:r>
              <w:t xml:space="preserve">9 </w:t>
            </w:r>
          </w:p>
        </w:tc>
        <w:tc>
          <w:tcPr>
            <w:tcW w:w="275" w:type="dxa"/>
            <w:tcBorders>
              <w:top w:val="single" w:sz="6" w:space="0" w:color="A0A0A0"/>
              <w:left w:val="single" w:sz="6" w:space="0" w:color="A0A0A0"/>
              <w:bottom w:val="single" w:sz="6" w:space="0" w:color="A0A0A0"/>
              <w:right w:val="single" w:sz="6" w:space="0" w:color="A0A0A0"/>
            </w:tcBorders>
          </w:tcPr>
          <w:p w14:paraId="2E880C84" w14:textId="77777777" w:rsidR="0005401D" w:rsidRDefault="001D13AA">
            <w:pPr>
              <w:spacing w:after="0" w:line="259" w:lineRule="auto"/>
              <w:ind w:left="2" w:firstLine="0"/>
            </w:pPr>
            <w:r>
              <w:t>1</w:t>
            </w:r>
          </w:p>
          <w:p w14:paraId="3454FDCB" w14:textId="77777777" w:rsidR="0005401D" w:rsidRDefault="001D13AA">
            <w:pPr>
              <w:spacing w:after="0" w:line="259" w:lineRule="auto"/>
              <w:ind w:left="2" w:firstLine="0"/>
              <w:jc w:val="both"/>
            </w:pPr>
            <w:r>
              <w:t xml:space="preserve">0 </w:t>
            </w:r>
          </w:p>
        </w:tc>
        <w:tc>
          <w:tcPr>
            <w:tcW w:w="275" w:type="dxa"/>
            <w:tcBorders>
              <w:top w:val="single" w:sz="6" w:space="0" w:color="A0A0A0"/>
              <w:left w:val="single" w:sz="6" w:space="0" w:color="A0A0A0"/>
              <w:bottom w:val="single" w:sz="6" w:space="0" w:color="A0A0A0"/>
              <w:right w:val="single" w:sz="6" w:space="0" w:color="A0A0A0"/>
            </w:tcBorders>
          </w:tcPr>
          <w:p w14:paraId="3B99266B" w14:textId="77777777" w:rsidR="0005401D" w:rsidRDefault="001D13AA">
            <w:pPr>
              <w:spacing w:after="0" w:line="259" w:lineRule="auto"/>
              <w:ind w:left="4" w:firstLine="0"/>
            </w:pPr>
            <w:r>
              <w:t>1</w:t>
            </w:r>
          </w:p>
          <w:p w14:paraId="7D63B042" w14:textId="77777777" w:rsidR="0005401D" w:rsidRDefault="001D13AA">
            <w:pPr>
              <w:spacing w:after="0" w:line="259" w:lineRule="auto"/>
              <w:ind w:left="4" w:firstLine="0"/>
              <w:jc w:val="both"/>
            </w:pPr>
            <w:r>
              <w:t xml:space="preserve">1 </w:t>
            </w:r>
          </w:p>
        </w:tc>
        <w:tc>
          <w:tcPr>
            <w:tcW w:w="275" w:type="dxa"/>
            <w:tcBorders>
              <w:top w:val="single" w:sz="6" w:space="0" w:color="A0A0A0"/>
              <w:left w:val="single" w:sz="6" w:space="0" w:color="A0A0A0"/>
              <w:bottom w:val="single" w:sz="6" w:space="0" w:color="A0A0A0"/>
              <w:right w:val="single" w:sz="6" w:space="0" w:color="A0A0A0"/>
            </w:tcBorders>
          </w:tcPr>
          <w:p w14:paraId="746DC890" w14:textId="77777777" w:rsidR="0005401D" w:rsidRDefault="001D13AA">
            <w:pPr>
              <w:spacing w:after="0" w:line="259" w:lineRule="auto"/>
              <w:ind w:left="2" w:firstLine="0"/>
            </w:pPr>
            <w:r>
              <w:t>1</w:t>
            </w:r>
          </w:p>
          <w:p w14:paraId="32B42E6E" w14:textId="77777777" w:rsidR="0005401D" w:rsidRDefault="001D13AA">
            <w:pPr>
              <w:spacing w:after="0" w:line="259" w:lineRule="auto"/>
              <w:ind w:left="2" w:firstLine="0"/>
              <w:jc w:val="both"/>
            </w:pPr>
            <w:r>
              <w:t xml:space="preserve">2 </w:t>
            </w:r>
          </w:p>
        </w:tc>
        <w:tc>
          <w:tcPr>
            <w:tcW w:w="272" w:type="dxa"/>
            <w:tcBorders>
              <w:top w:val="single" w:sz="6" w:space="0" w:color="A0A0A0"/>
              <w:left w:val="single" w:sz="6" w:space="0" w:color="A0A0A0"/>
              <w:bottom w:val="single" w:sz="6" w:space="0" w:color="A0A0A0"/>
              <w:right w:val="single" w:sz="6" w:space="0" w:color="A0A0A0"/>
            </w:tcBorders>
          </w:tcPr>
          <w:p w14:paraId="4565FE03" w14:textId="77777777" w:rsidR="0005401D" w:rsidRDefault="001D13AA">
            <w:pPr>
              <w:spacing w:after="0" w:line="259" w:lineRule="auto"/>
              <w:ind w:left="4" w:firstLine="0"/>
            </w:pPr>
            <w:r>
              <w:t>1</w:t>
            </w:r>
          </w:p>
          <w:p w14:paraId="74CEA0F0" w14:textId="77777777" w:rsidR="0005401D" w:rsidRDefault="001D13AA">
            <w:pPr>
              <w:spacing w:after="0" w:line="259" w:lineRule="auto"/>
              <w:ind w:left="4" w:firstLine="0"/>
              <w:jc w:val="both"/>
            </w:pPr>
            <w:r>
              <w:t xml:space="preserve">3 </w:t>
            </w:r>
          </w:p>
        </w:tc>
      </w:tr>
      <w:tr w:rsidR="0005401D" w14:paraId="7F38A073" w14:textId="77777777">
        <w:trPr>
          <w:trHeight w:val="504"/>
        </w:trPr>
        <w:tc>
          <w:tcPr>
            <w:tcW w:w="5816" w:type="dxa"/>
            <w:tcBorders>
              <w:top w:val="single" w:sz="6" w:space="0" w:color="A0A0A0"/>
              <w:left w:val="single" w:sz="6" w:space="0" w:color="F0F0F0"/>
              <w:bottom w:val="single" w:sz="6" w:space="0" w:color="A0A0A0"/>
              <w:right w:val="single" w:sz="6" w:space="0" w:color="A0A0A0"/>
            </w:tcBorders>
          </w:tcPr>
          <w:p w14:paraId="6180F95E" w14:textId="77777777" w:rsidR="0005401D" w:rsidRDefault="001D13AA">
            <w:pPr>
              <w:spacing w:after="0" w:line="259" w:lineRule="auto"/>
              <w:ind w:left="0" w:firstLine="0"/>
            </w:pPr>
            <w:r>
              <w:t xml:space="preserve">1. Prezentācija un diskusija par profesionālām un akadēmiskām or ganizācijām </w:t>
            </w:r>
          </w:p>
        </w:tc>
        <w:tc>
          <w:tcPr>
            <w:tcW w:w="210" w:type="dxa"/>
            <w:tcBorders>
              <w:top w:val="single" w:sz="6" w:space="0" w:color="A0A0A0"/>
              <w:left w:val="single" w:sz="6" w:space="0" w:color="A0A0A0"/>
              <w:bottom w:val="single" w:sz="6" w:space="0" w:color="A0A0A0"/>
              <w:right w:val="single" w:sz="6" w:space="0" w:color="A0A0A0"/>
            </w:tcBorders>
            <w:vAlign w:val="center"/>
          </w:tcPr>
          <w:p w14:paraId="2BEB800A"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049BC0E6"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6643F30C"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57CFF5BD"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60134074"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5D9C9873" w14:textId="77777777" w:rsidR="0005401D" w:rsidRDefault="001D13AA">
            <w:pPr>
              <w:spacing w:after="0" w:line="259" w:lineRule="auto"/>
              <w:ind w:left="4" w:firstLine="0"/>
              <w:jc w:val="both"/>
            </w:pPr>
            <w:r>
              <w:t>+</w:t>
            </w:r>
          </w:p>
        </w:tc>
        <w:tc>
          <w:tcPr>
            <w:tcW w:w="211" w:type="dxa"/>
            <w:tcBorders>
              <w:top w:val="single" w:sz="6" w:space="0" w:color="A0A0A0"/>
              <w:left w:val="single" w:sz="6" w:space="0" w:color="A0A0A0"/>
              <w:bottom w:val="single" w:sz="6" w:space="0" w:color="A0A0A0"/>
              <w:right w:val="single" w:sz="6" w:space="0" w:color="A0A0A0"/>
            </w:tcBorders>
            <w:vAlign w:val="center"/>
          </w:tcPr>
          <w:p w14:paraId="5B916CB6"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75046266"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vAlign w:val="center"/>
          </w:tcPr>
          <w:p w14:paraId="443FCC8E" w14:textId="77777777" w:rsidR="0005401D" w:rsidRDefault="001D13AA">
            <w:pPr>
              <w:spacing w:after="0" w:line="259" w:lineRule="auto"/>
              <w:ind w:left="2" w:firstLine="0"/>
              <w:jc w:val="both"/>
            </w:pPr>
            <w:r>
              <w:t>+</w:t>
            </w:r>
          </w:p>
        </w:tc>
        <w:tc>
          <w:tcPr>
            <w:tcW w:w="275" w:type="dxa"/>
            <w:tcBorders>
              <w:top w:val="single" w:sz="6" w:space="0" w:color="A0A0A0"/>
              <w:left w:val="single" w:sz="6" w:space="0" w:color="A0A0A0"/>
              <w:bottom w:val="single" w:sz="6" w:space="0" w:color="A0A0A0"/>
              <w:right w:val="single" w:sz="6" w:space="0" w:color="A0A0A0"/>
            </w:tcBorders>
            <w:vAlign w:val="center"/>
          </w:tcPr>
          <w:p w14:paraId="5E9733D5" w14:textId="77777777" w:rsidR="0005401D" w:rsidRDefault="001D13AA">
            <w:pPr>
              <w:spacing w:after="0" w:line="259" w:lineRule="auto"/>
              <w:ind w:left="2"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vAlign w:val="center"/>
          </w:tcPr>
          <w:p w14:paraId="69AC60D2" w14:textId="77777777" w:rsidR="0005401D" w:rsidRDefault="001D13AA">
            <w:pPr>
              <w:spacing w:after="0" w:line="259" w:lineRule="auto"/>
              <w:ind w:left="4"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vAlign w:val="center"/>
          </w:tcPr>
          <w:p w14:paraId="150B4E74" w14:textId="77777777" w:rsidR="0005401D" w:rsidRDefault="001D13AA">
            <w:pPr>
              <w:spacing w:after="0" w:line="259" w:lineRule="auto"/>
              <w:ind w:left="2" w:firstLine="0"/>
              <w:jc w:val="both"/>
            </w:pPr>
            <w:r>
              <w:t xml:space="preserve">+ </w:t>
            </w:r>
          </w:p>
        </w:tc>
        <w:tc>
          <w:tcPr>
            <w:tcW w:w="272" w:type="dxa"/>
            <w:tcBorders>
              <w:top w:val="single" w:sz="6" w:space="0" w:color="A0A0A0"/>
              <w:left w:val="single" w:sz="6" w:space="0" w:color="A0A0A0"/>
              <w:bottom w:val="single" w:sz="6" w:space="0" w:color="A0A0A0"/>
              <w:right w:val="single" w:sz="6" w:space="0" w:color="A0A0A0"/>
            </w:tcBorders>
            <w:vAlign w:val="center"/>
          </w:tcPr>
          <w:p w14:paraId="6DCD7CC6" w14:textId="77777777" w:rsidR="0005401D" w:rsidRDefault="001D13AA">
            <w:pPr>
              <w:spacing w:after="0" w:line="259" w:lineRule="auto"/>
              <w:ind w:left="4" w:firstLine="0"/>
              <w:jc w:val="both"/>
            </w:pPr>
            <w:r>
              <w:t xml:space="preserve">+ </w:t>
            </w:r>
          </w:p>
        </w:tc>
      </w:tr>
      <w:tr w:rsidR="0005401D" w14:paraId="467330E3" w14:textId="77777777">
        <w:trPr>
          <w:trHeight w:val="298"/>
        </w:trPr>
        <w:tc>
          <w:tcPr>
            <w:tcW w:w="5816" w:type="dxa"/>
            <w:tcBorders>
              <w:top w:val="single" w:sz="6" w:space="0" w:color="A0A0A0"/>
              <w:left w:val="single" w:sz="6" w:space="0" w:color="F0F0F0"/>
              <w:bottom w:val="single" w:sz="6" w:space="0" w:color="A0A0A0"/>
              <w:right w:val="single" w:sz="6" w:space="0" w:color="A0A0A0"/>
            </w:tcBorders>
          </w:tcPr>
          <w:p w14:paraId="3A706AF7" w14:textId="77777777" w:rsidR="0005401D" w:rsidRDefault="001D13AA">
            <w:pPr>
              <w:spacing w:after="0" w:line="259" w:lineRule="auto"/>
              <w:ind w:left="0" w:firstLine="0"/>
            </w:pPr>
            <w:r>
              <w:t xml:space="preserve">2. Projekta pieteikuma sagatavošana un prezentēšana </w:t>
            </w:r>
          </w:p>
        </w:tc>
        <w:tc>
          <w:tcPr>
            <w:tcW w:w="210" w:type="dxa"/>
            <w:tcBorders>
              <w:top w:val="single" w:sz="6" w:space="0" w:color="A0A0A0"/>
              <w:left w:val="single" w:sz="6" w:space="0" w:color="A0A0A0"/>
              <w:bottom w:val="single" w:sz="6" w:space="0" w:color="A0A0A0"/>
              <w:right w:val="single" w:sz="6" w:space="0" w:color="A0A0A0"/>
            </w:tcBorders>
          </w:tcPr>
          <w:p w14:paraId="05C46412"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5A3FADF3"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580131F2"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40E5F59E"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510C8D08"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698B558E" w14:textId="77777777" w:rsidR="0005401D" w:rsidRDefault="001D13AA">
            <w:pPr>
              <w:spacing w:after="0" w:line="259" w:lineRule="auto"/>
              <w:ind w:left="4" w:firstLine="0"/>
              <w:jc w:val="both"/>
            </w:pPr>
            <w:r>
              <w:t>+</w:t>
            </w:r>
          </w:p>
        </w:tc>
        <w:tc>
          <w:tcPr>
            <w:tcW w:w="211" w:type="dxa"/>
            <w:tcBorders>
              <w:top w:val="single" w:sz="6" w:space="0" w:color="A0A0A0"/>
              <w:left w:val="single" w:sz="6" w:space="0" w:color="A0A0A0"/>
              <w:bottom w:val="single" w:sz="6" w:space="0" w:color="A0A0A0"/>
              <w:right w:val="single" w:sz="6" w:space="0" w:color="A0A0A0"/>
            </w:tcBorders>
          </w:tcPr>
          <w:p w14:paraId="215E06C6"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2F3699C5"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5CB5EB1D" w14:textId="77777777" w:rsidR="0005401D" w:rsidRDefault="001D13AA">
            <w:pPr>
              <w:spacing w:after="0" w:line="259" w:lineRule="auto"/>
              <w:ind w:left="2" w:firstLine="0"/>
              <w:jc w:val="both"/>
            </w:pPr>
            <w:r>
              <w:t>+</w:t>
            </w:r>
          </w:p>
        </w:tc>
        <w:tc>
          <w:tcPr>
            <w:tcW w:w="275" w:type="dxa"/>
            <w:tcBorders>
              <w:top w:val="single" w:sz="6" w:space="0" w:color="A0A0A0"/>
              <w:left w:val="single" w:sz="6" w:space="0" w:color="A0A0A0"/>
              <w:bottom w:val="single" w:sz="6" w:space="0" w:color="A0A0A0"/>
              <w:right w:val="single" w:sz="6" w:space="0" w:color="A0A0A0"/>
            </w:tcBorders>
          </w:tcPr>
          <w:p w14:paraId="4A099B7D" w14:textId="77777777" w:rsidR="0005401D" w:rsidRDefault="001D13AA">
            <w:pPr>
              <w:spacing w:after="0" w:line="259" w:lineRule="auto"/>
              <w:ind w:left="2"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tcPr>
          <w:p w14:paraId="6D9EF016" w14:textId="77777777" w:rsidR="0005401D" w:rsidRDefault="001D13AA">
            <w:pPr>
              <w:spacing w:after="0" w:line="259" w:lineRule="auto"/>
              <w:ind w:left="4"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tcPr>
          <w:p w14:paraId="056D687E" w14:textId="77777777" w:rsidR="0005401D" w:rsidRDefault="001D13AA">
            <w:pPr>
              <w:spacing w:after="0" w:line="259" w:lineRule="auto"/>
              <w:ind w:left="2" w:firstLine="0"/>
              <w:jc w:val="both"/>
            </w:pPr>
            <w:r>
              <w:t xml:space="preserve">+ </w:t>
            </w:r>
          </w:p>
        </w:tc>
        <w:tc>
          <w:tcPr>
            <w:tcW w:w="272" w:type="dxa"/>
            <w:tcBorders>
              <w:top w:val="single" w:sz="6" w:space="0" w:color="A0A0A0"/>
              <w:left w:val="single" w:sz="6" w:space="0" w:color="A0A0A0"/>
              <w:bottom w:val="single" w:sz="6" w:space="0" w:color="A0A0A0"/>
              <w:right w:val="single" w:sz="6" w:space="0" w:color="A0A0A0"/>
            </w:tcBorders>
          </w:tcPr>
          <w:p w14:paraId="514E5DD9" w14:textId="77777777" w:rsidR="0005401D" w:rsidRDefault="001D13AA">
            <w:pPr>
              <w:spacing w:after="0" w:line="259" w:lineRule="auto"/>
              <w:ind w:left="4" w:firstLine="0"/>
              <w:jc w:val="both"/>
            </w:pPr>
            <w:r>
              <w:t xml:space="preserve">+ </w:t>
            </w:r>
          </w:p>
        </w:tc>
      </w:tr>
      <w:tr w:rsidR="0005401D" w14:paraId="2DEDCAB6" w14:textId="77777777">
        <w:trPr>
          <w:trHeight w:val="296"/>
        </w:trPr>
        <w:tc>
          <w:tcPr>
            <w:tcW w:w="5816" w:type="dxa"/>
            <w:tcBorders>
              <w:top w:val="single" w:sz="6" w:space="0" w:color="A0A0A0"/>
              <w:left w:val="single" w:sz="6" w:space="0" w:color="F0F0F0"/>
              <w:bottom w:val="single" w:sz="6" w:space="0" w:color="A0A0A0"/>
              <w:right w:val="single" w:sz="6" w:space="0" w:color="A0A0A0"/>
            </w:tcBorders>
          </w:tcPr>
          <w:p w14:paraId="4C275340" w14:textId="77777777" w:rsidR="0005401D" w:rsidRDefault="001D13AA">
            <w:pPr>
              <w:spacing w:after="0" w:line="259" w:lineRule="auto"/>
              <w:ind w:left="0" w:firstLine="0"/>
            </w:pPr>
            <w:r>
              <w:t xml:space="preserve">3. Ieskaite-diskusija </w:t>
            </w:r>
          </w:p>
        </w:tc>
        <w:tc>
          <w:tcPr>
            <w:tcW w:w="210" w:type="dxa"/>
            <w:tcBorders>
              <w:top w:val="single" w:sz="6" w:space="0" w:color="A0A0A0"/>
              <w:left w:val="single" w:sz="6" w:space="0" w:color="A0A0A0"/>
              <w:bottom w:val="single" w:sz="6" w:space="0" w:color="A0A0A0"/>
              <w:right w:val="single" w:sz="6" w:space="0" w:color="A0A0A0"/>
            </w:tcBorders>
          </w:tcPr>
          <w:p w14:paraId="1BB18F7A"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05D9EAE7"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14156082"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132424BC"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6CA1FB0A"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1D28980F" w14:textId="77777777" w:rsidR="0005401D" w:rsidRDefault="001D13AA">
            <w:pPr>
              <w:spacing w:after="0" w:line="259" w:lineRule="auto"/>
              <w:ind w:left="4" w:firstLine="0"/>
              <w:jc w:val="both"/>
            </w:pPr>
            <w:r>
              <w:t>+</w:t>
            </w:r>
          </w:p>
        </w:tc>
        <w:tc>
          <w:tcPr>
            <w:tcW w:w="211" w:type="dxa"/>
            <w:tcBorders>
              <w:top w:val="single" w:sz="6" w:space="0" w:color="A0A0A0"/>
              <w:left w:val="single" w:sz="6" w:space="0" w:color="A0A0A0"/>
              <w:bottom w:val="single" w:sz="6" w:space="0" w:color="A0A0A0"/>
              <w:right w:val="single" w:sz="6" w:space="0" w:color="A0A0A0"/>
            </w:tcBorders>
          </w:tcPr>
          <w:p w14:paraId="395E40CE" w14:textId="77777777" w:rsidR="0005401D" w:rsidRDefault="001D13AA">
            <w:pPr>
              <w:spacing w:after="0" w:line="259" w:lineRule="auto"/>
              <w:ind w:left="4"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6FE8F201" w14:textId="77777777" w:rsidR="0005401D" w:rsidRDefault="001D13AA">
            <w:pPr>
              <w:spacing w:after="0" w:line="259" w:lineRule="auto"/>
              <w:ind w:left="2" w:firstLine="0"/>
              <w:jc w:val="both"/>
            </w:pPr>
            <w:r>
              <w:t>+</w:t>
            </w:r>
          </w:p>
        </w:tc>
        <w:tc>
          <w:tcPr>
            <w:tcW w:w="209" w:type="dxa"/>
            <w:tcBorders>
              <w:top w:val="single" w:sz="6" w:space="0" w:color="A0A0A0"/>
              <w:left w:val="single" w:sz="6" w:space="0" w:color="A0A0A0"/>
              <w:bottom w:val="single" w:sz="6" w:space="0" w:color="A0A0A0"/>
              <w:right w:val="single" w:sz="6" w:space="0" w:color="A0A0A0"/>
            </w:tcBorders>
          </w:tcPr>
          <w:p w14:paraId="56990207" w14:textId="77777777" w:rsidR="0005401D" w:rsidRDefault="001D13AA">
            <w:pPr>
              <w:spacing w:after="0" w:line="259" w:lineRule="auto"/>
              <w:ind w:left="2" w:firstLine="0"/>
              <w:jc w:val="both"/>
            </w:pPr>
            <w:r>
              <w:t>+</w:t>
            </w:r>
          </w:p>
        </w:tc>
        <w:tc>
          <w:tcPr>
            <w:tcW w:w="275" w:type="dxa"/>
            <w:tcBorders>
              <w:top w:val="single" w:sz="6" w:space="0" w:color="A0A0A0"/>
              <w:left w:val="single" w:sz="6" w:space="0" w:color="A0A0A0"/>
              <w:bottom w:val="single" w:sz="6" w:space="0" w:color="A0A0A0"/>
              <w:right w:val="single" w:sz="6" w:space="0" w:color="A0A0A0"/>
            </w:tcBorders>
          </w:tcPr>
          <w:p w14:paraId="46EFB583" w14:textId="77777777" w:rsidR="0005401D" w:rsidRDefault="001D13AA">
            <w:pPr>
              <w:spacing w:after="0" w:line="259" w:lineRule="auto"/>
              <w:ind w:left="2"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tcPr>
          <w:p w14:paraId="75133CCD" w14:textId="77777777" w:rsidR="0005401D" w:rsidRDefault="001D13AA">
            <w:pPr>
              <w:spacing w:after="0" w:line="259" w:lineRule="auto"/>
              <w:ind w:left="4" w:firstLine="0"/>
              <w:jc w:val="both"/>
            </w:pPr>
            <w:r>
              <w:t xml:space="preserve">+ </w:t>
            </w:r>
          </w:p>
        </w:tc>
        <w:tc>
          <w:tcPr>
            <w:tcW w:w="275" w:type="dxa"/>
            <w:tcBorders>
              <w:top w:val="single" w:sz="6" w:space="0" w:color="A0A0A0"/>
              <w:left w:val="single" w:sz="6" w:space="0" w:color="A0A0A0"/>
              <w:bottom w:val="single" w:sz="6" w:space="0" w:color="A0A0A0"/>
              <w:right w:val="single" w:sz="6" w:space="0" w:color="A0A0A0"/>
            </w:tcBorders>
          </w:tcPr>
          <w:p w14:paraId="7E1078FC" w14:textId="77777777" w:rsidR="0005401D" w:rsidRDefault="001D13AA">
            <w:pPr>
              <w:spacing w:after="0" w:line="259" w:lineRule="auto"/>
              <w:ind w:left="2" w:firstLine="0"/>
              <w:jc w:val="both"/>
            </w:pPr>
            <w:r>
              <w:t xml:space="preserve">+ </w:t>
            </w:r>
          </w:p>
        </w:tc>
        <w:tc>
          <w:tcPr>
            <w:tcW w:w="272" w:type="dxa"/>
            <w:tcBorders>
              <w:top w:val="single" w:sz="6" w:space="0" w:color="A0A0A0"/>
              <w:left w:val="single" w:sz="6" w:space="0" w:color="A0A0A0"/>
              <w:bottom w:val="single" w:sz="6" w:space="0" w:color="A0A0A0"/>
              <w:right w:val="single" w:sz="6" w:space="0" w:color="A0A0A0"/>
            </w:tcBorders>
          </w:tcPr>
          <w:p w14:paraId="58FE46C5" w14:textId="77777777" w:rsidR="0005401D" w:rsidRDefault="001D13AA">
            <w:pPr>
              <w:spacing w:after="0" w:line="259" w:lineRule="auto"/>
              <w:ind w:left="4" w:firstLine="0"/>
              <w:jc w:val="both"/>
            </w:pPr>
            <w:r>
              <w:t xml:space="preserve">+ </w:t>
            </w:r>
          </w:p>
        </w:tc>
      </w:tr>
    </w:tbl>
    <w:p w14:paraId="1686651D" w14:textId="77777777" w:rsidR="0005401D" w:rsidRDefault="001D13AA">
      <w:pPr>
        <w:spacing w:after="42" w:line="259" w:lineRule="auto"/>
        <w:ind w:left="91" w:firstLine="0"/>
      </w:pPr>
      <w:r>
        <w:t xml:space="preserve">  </w:t>
      </w:r>
    </w:p>
    <w:p w14:paraId="3CE1B777" w14:textId="77777777" w:rsidR="0005401D" w:rsidRDefault="001D13AA">
      <w:pPr>
        <w:spacing w:after="52" w:line="252" w:lineRule="auto"/>
        <w:ind w:left="41"/>
      </w:pPr>
      <w:r>
        <w:rPr>
          <w:b/>
          <w:i/>
        </w:rPr>
        <w:t>Kursa saturs</w:t>
      </w:r>
      <w:r>
        <w:t xml:space="preserve"> </w:t>
      </w:r>
    </w:p>
    <w:p w14:paraId="3A483755" w14:textId="43646970" w:rsidR="0005401D" w:rsidRDefault="001D13AA">
      <w:pPr>
        <w:ind w:left="41" w:right="56"/>
      </w:pPr>
      <w:r>
        <w:t>1. Zinātniskās komunikācijas izpratne un stratēģijas mūsdienu sabiedrībā(L</w:t>
      </w:r>
      <w:r w:rsidR="005D7F78">
        <w:t>2</w:t>
      </w:r>
      <w:r>
        <w:t xml:space="preserve">) </w:t>
      </w:r>
    </w:p>
    <w:p w14:paraId="7F7F8F51" w14:textId="77777777" w:rsidR="0005401D" w:rsidRDefault="001D13AA" w:rsidP="00184E99">
      <w:pPr>
        <w:ind w:left="41" w:right="56"/>
        <w:jc w:val="both"/>
      </w:pPr>
      <w:r>
        <w:t xml:space="preserve">Zinātniskā komunikācija kā viena no zinātnes dimensijām. Zinātniskā komunikācija ar pētījuma dalībniekiem, pētniecības partneriem un komunikācija par pētījumu rezultātiem. Transnacionālā perspektīva pētniecībā un pētījumu rezultātu izplatīšana. Zinātnes komunikācijas institūcijas. Akadēmiskā sabiedrība. Zinātniskā komunikācija digitālajā laikmetā. </w:t>
      </w:r>
    </w:p>
    <w:p w14:paraId="5BAA15A7" w14:textId="77777777" w:rsidR="0005401D" w:rsidRDefault="001D13AA" w:rsidP="00184E99">
      <w:pPr>
        <w:spacing w:after="0" w:line="259" w:lineRule="auto"/>
        <w:ind w:left="91" w:firstLine="0"/>
        <w:jc w:val="both"/>
      </w:pPr>
      <w:r>
        <w:t xml:space="preserve"> </w:t>
      </w:r>
    </w:p>
    <w:p w14:paraId="270D91FE" w14:textId="77777777" w:rsidR="0005401D" w:rsidRDefault="001D13AA" w:rsidP="00184E99">
      <w:pPr>
        <w:ind w:left="41" w:right="56"/>
        <w:jc w:val="both"/>
      </w:pPr>
      <w:r>
        <w:t xml:space="preserve">Literatūra: </w:t>
      </w:r>
    </w:p>
    <w:p w14:paraId="4EA68D72" w14:textId="77777777" w:rsidR="0005401D" w:rsidRDefault="001D13AA" w:rsidP="00184E99">
      <w:pPr>
        <w:ind w:left="41" w:right="56"/>
        <w:jc w:val="both"/>
      </w:pPr>
      <w:r>
        <w:t xml:space="preserve">1. Harmon, J. E. (2010) Craft of Scientific Communication, Chicago: The University of Chicago Press 2. Fuchs, E., Roldan Vera, E. (Eds.) (2019). The Transnational in the History of Education: Concepts and Perspectives. Palgrave Macmillan. </w:t>
      </w:r>
    </w:p>
    <w:p w14:paraId="668D35E3" w14:textId="77777777" w:rsidR="0005401D" w:rsidRDefault="001D13AA" w:rsidP="00184E99">
      <w:pPr>
        <w:ind w:left="41" w:right="56"/>
        <w:jc w:val="both"/>
      </w:pPr>
      <w:r>
        <w:t xml:space="preserve">3. Mārtinsone, K., Pipere, A. (ed.) (2018). Zinātniskā rakstīšana un pētījumu rezultātu izplatīšana. Riga: RSU Publishing. </w:t>
      </w:r>
    </w:p>
    <w:p w14:paraId="52593FBF" w14:textId="77777777" w:rsidR="0005401D" w:rsidRDefault="001D13AA" w:rsidP="00184E99">
      <w:pPr>
        <w:spacing w:after="0" w:line="259" w:lineRule="auto"/>
        <w:ind w:left="91" w:firstLine="0"/>
        <w:jc w:val="both"/>
      </w:pPr>
      <w:r>
        <w:t xml:space="preserve"> </w:t>
      </w:r>
    </w:p>
    <w:p w14:paraId="44EF6D02" w14:textId="60D9511A" w:rsidR="0005401D" w:rsidRDefault="001D13AA" w:rsidP="00184E99">
      <w:pPr>
        <w:ind w:left="41" w:right="56"/>
        <w:jc w:val="both"/>
      </w:pPr>
      <w:r>
        <w:t>2. Profesionālās un akadēmiskās organizācijas izglītības zinātnēs (L</w:t>
      </w:r>
      <w:r w:rsidR="005D7F78">
        <w:t>1</w:t>
      </w:r>
      <w:r>
        <w:t xml:space="preserve"> S1) </w:t>
      </w:r>
    </w:p>
    <w:p w14:paraId="3035D1C6" w14:textId="77777777" w:rsidR="0005401D" w:rsidRDefault="001D13AA" w:rsidP="00184E99">
      <w:pPr>
        <w:ind w:left="41" w:right="56"/>
        <w:jc w:val="both"/>
      </w:pPr>
      <w:r>
        <w:t xml:space="preserve">Studentiem tiks piedāvāts iepazīties ar zinātniskās sabiedrības profesionālo organizāciju mērķiem un struktūru. Studenti iesaistīsies diskusijā par profesionālo un akadēmisko organizāciju nozīmi, to atbilstību pētnieka personīgajiem mērķiem. Tiks analizētas nozares visatbilstošākās profesionālās organizācijas. EERA un ATEE piemērs. </w:t>
      </w:r>
    </w:p>
    <w:p w14:paraId="1BBD6FED" w14:textId="77777777" w:rsidR="0005401D" w:rsidRDefault="001D13AA" w:rsidP="00184E99">
      <w:pPr>
        <w:spacing w:after="0" w:line="259" w:lineRule="auto"/>
        <w:ind w:left="91" w:firstLine="0"/>
        <w:jc w:val="both"/>
      </w:pPr>
      <w:r>
        <w:t xml:space="preserve"> </w:t>
      </w:r>
    </w:p>
    <w:p w14:paraId="4D7B8627" w14:textId="77777777" w:rsidR="0005401D" w:rsidRDefault="001D13AA" w:rsidP="00184E99">
      <w:pPr>
        <w:ind w:left="41" w:right="56"/>
        <w:jc w:val="both"/>
      </w:pPr>
      <w:r>
        <w:t xml:space="preserve">Literatūra: </w:t>
      </w:r>
    </w:p>
    <w:p w14:paraId="16D662B5" w14:textId="77777777" w:rsidR="0005401D" w:rsidRDefault="001D13AA" w:rsidP="00D20D81">
      <w:pPr>
        <w:numPr>
          <w:ilvl w:val="0"/>
          <w:numId w:val="144"/>
        </w:numPr>
        <w:ind w:right="56" w:hanging="230"/>
        <w:jc w:val="both"/>
      </w:pPr>
      <w:r>
        <w:t xml:space="preserve">Harmon, J. E. (2010) Craft of Scientific Communication, Chicago: The University of Chicago Press </w:t>
      </w:r>
    </w:p>
    <w:p w14:paraId="399579BE" w14:textId="77777777" w:rsidR="0005401D" w:rsidRDefault="001D13AA" w:rsidP="00D20D81">
      <w:pPr>
        <w:numPr>
          <w:ilvl w:val="0"/>
          <w:numId w:val="144"/>
        </w:numPr>
        <w:ind w:right="56" w:hanging="230"/>
        <w:jc w:val="both"/>
      </w:pPr>
      <w:r>
        <w:t xml:space="preserve">Cerroni, A., &amp; Simonella, Z. (2014). Scientific community through grid-group analysis. Social Science Information, 53(1), 119–138. https://doi.org/10.1177/0539018413510990 </w:t>
      </w:r>
    </w:p>
    <w:p w14:paraId="366C4C82" w14:textId="77777777" w:rsidR="0005401D" w:rsidRDefault="001D13AA" w:rsidP="00184E99">
      <w:pPr>
        <w:spacing w:after="0" w:line="259" w:lineRule="auto"/>
        <w:ind w:left="91" w:firstLine="0"/>
        <w:jc w:val="both"/>
      </w:pPr>
      <w:r>
        <w:t xml:space="preserve"> </w:t>
      </w:r>
    </w:p>
    <w:p w14:paraId="73BFF2F0" w14:textId="5A55F743" w:rsidR="0005401D" w:rsidRDefault="001D13AA" w:rsidP="00D20D81">
      <w:pPr>
        <w:numPr>
          <w:ilvl w:val="0"/>
          <w:numId w:val="144"/>
        </w:numPr>
        <w:ind w:right="56" w:hanging="230"/>
        <w:jc w:val="both"/>
      </w:pPr>
      <w:r>
        <w:t>Zinātniskās diskusijas un zinātniskās sanāksmes (L</w:t>
      </w:r>
      <w:r w:rsidR="005D7F78">
        <w:t>1</w:t>
      </w:r>
      <w:r>
        <w:t xml:space="preserve">, S1) </w:t>
      </w:r>
    </w:p>
    <w:p w14:paraId="25D7C79E" w14:textId="77777777" w:rsidR="0005401D" w:rsidRDefault="001D13AA">
      <w:pPr>
        <w:ind w:left="41" w:right="56"/>
      </w:pPr>
      <w:r>
        <w:t xml:space="preserve">Studenti tiks iepazīstināti ar zinātnisko sanāksmju veidiem: konferencēm, simpozijiem, semināriem utt. Semināra sesijas rosinās diskusijas par dalību zinātniskajās diskusijās un sanāksmēs. Studenti pārrunās zinātniskās diskusijas principus un nosacījumus zinātniskās sanāksmes organizēšanai. </w:t>
      </w:r>
    </w:p>
    <w:p w14:paraId="6211B790" w14:textId="77777777" w:rsidR="0005401D" w:rsidRDefault="001D13AA">
      <w:pPr>
        <w:spacing w:after="0" w:line="259" w:lineRule="auto"/>
        <w:ind w:left="91" w:firstLine="0"/>
      </w:pPr>
      <w:r>
        <w:t xml:space="preserve"> </w:t>
      </w:r>
    </w:p>
    <w:p w14:paraId="5CBBEDDF" w14:textId="77777777" w:rsidR="0005401D" w:rsidRDefault="001D13AA">
      <w:pPr>
        <w:ind w:left="41" w:right="56"/>
      </w:pPr>
      <w:r>
        <w:t xml:space="preserve">Literatūra: </w:t>
      </w:r>
    </w:p>
    <w:p w14:paraId="30A166B2" w14:textId="77777777" w:rsidR="0005401D" w:rsidRDefault="001D13AA" w:rsidP="00D20D81">
      <w:pPr>
        <w:numPr>
          <w:ilvl w:val="0"/>
          <w:numId w:val="145"/>
        </w:numPr>
        <w:ind w:right="56" w:hanging="230"/>
      </w:pPr>
      <w:r>
        <w:t xml:space="preserve">Harmon, J. E. (2010). Craft of Scientific Communication, Chicago: The University of Chicago Press </w:t>
      </w:r>
    </w:p>
    <w:p w14:paraId="3AED769B" w14:textId="77777777" w:rsidR="0005401D" w:rsidRDefault="001D13AA" w:rsidP="00D20D81">
      <w:pPr>
        <w:numPr>
          <w:ilvl w:val="0"/>
          <w:numId w:val="145"/>
        </w:numPr>
        <w:ind w:right="56" w:hanging="230"/>
      </w:pPr>
      <w:r>
        <w:t xml:space="preserve">Ķestere, I. (2007). Lietišķā etiķete. Eiropas pieredze. Riga: Zvaigzne ABC. </w:t>
      </w:r>
    </w:p>
    <w:p w14:paraId="42EBFE23" w14:textId="77777777" w:rsidR="0005401D" w:rsidRDefault="001D13AA" w:rsidP="00D20D81">
      <w:pPr>
        <w:numPr>
          <w:ilvl w:val="0"/>
          <w:numId w:val="145"/>
        </w:numPr>
        <w:ind w:right="56" w:hanging="230"/>
      </w:pPr>
      <w:r>
        <w:t xml:space="preserve">Marsden B. (2018). Living with, learning from and managing scientific failure. Notes and Records of the Royal Society of London, 72(1), 5–6. doi:10.1098/rsnr.2018.0001 </w:t>
      </w:r>
    </w:p>
    <w:p w14:paraId="728158C8" w14:textId="77777777" w:rsidR="0005401D" w:rsidRDefault="001D13AA" w:rsidP="00D20D81">
      <w:pPr>
        <w:numPr>
          <w:ilvl w:val="0"/>
          <w:numId w:val="145"/>
        </w:numPr>
        <w:ind w:right="56" w:hanging="230"/>
      </w:pPr>
      <w:r>
        <w:t xml:space="preserve">Mārtinsone, K., Pipere, A. (ed.) (2018). Zinātniskā rakstīšana un pētījumu rezultātu izplatīšana. Riga: RSU Publishing. </w:t>
      </w:r>
    </w:p>
    <w:p w14:paraId="6737E937" w14:textId="77777777" w:rsidR="0005401D" w:rsidRDefault="001D13AA">
      <w:pPr>
        <w:spacing w:after="0" w:line="259" w:lineRule="auto"/>
        <w:ind w:left="91" w:firstLine="0"/>
      </w:pPr>
      <w:r>
        <w:t xml:space="preserve"> </w:t>
      </w:r>
    </w:p>
    <w:p w14:paraId="66FAC6DC" w14:textId="77777777" w:rsidR="0005401D" w:rsidRDefault="001D13AA" w:rsidP="002A0C7A">
      <w:pPr>
        <w:ind w:left="41" w:right="56"/>
        <w:jc w:val="both"/>
      </w:pPr>
      <w:r>
        <w:t xml:space="preserve">4. Zināšanu pārnese un akadēmiskie projekti (L2, S1) </w:t>
      </w:r>
    </w:p>
    <w:p w14:paraId="3DABC4A2" w14:textId="77777777" w:rsidR="0005401D" w:rsidRDefault="001D13AA" w:rsidP="002A0C7A">
      <w:pPr>
        <w:ind w:left="41" w:right="56"/>
        <w:jc w:val="both"/>
      </w:pPr>
      <w:r>
        <w:t xml:space="preserve">Studenti tiks iepazīstināti ar dažāda veida zināšanu pārnesi un akadēmisko projektu izstrādi, sākot ar pētījuma idejas noteikšanu, piemērotas pētniecības metodikas izvēli, pētījuma izlases noteikšanu, komunikāciju ar pētījuma izlases dalībniekiem (pētījumos, kur pētījuma izlasi pārstāv </w:t>
      </w:r>
      <w:proofErr w:type="gramStart"/>
      <w:r>
        <w:t>cilvēki )</w:t>
      </w:r>
      <w:proofErr w:type="gramEnd"/>
      <w:r>
        <w:t xml:space="preserve"> un projekta </w:t>
      </w:r>
      <w:r>
        <w:lastRenderedPageBreak/>
        <w:t xml:space="preserve">partneriem. Studenti tiks iepazīstināti ar dažādām pētījumu programmām, kur viņi var saņemt atbalstu pētījumu projektu īstenošanai, un grupā apspriest soļus veiksmīgai projekta īstenošanai. Studenti tiek aicināti izstrādāt patstāvīgo darbu, nosakot projekta ideju, izpētes posmus un aprakstot iespējamos sasniedzamos rezultātus. </w:t>
      </w:r>
    </w:p>
    <w:p w14:paraId="01A3451C" w14:textId="77777777" w:rsidR="0005401D" w:rsidRDefault="001D13AA" w:rsidP="002A0C7A">
      <w:pPr>
        <w:spacing w:after="0" w:line="259" w:lineRule="auto"/>
        <w:ind w:left="91" w:firstLine="0"/>
        <w:jc w:val="both"/>
      </w:pPr>
      <w:r>
        <w:t xml:space="preserve"> </w:t>
      </w:r>
    </w:p>
    <w:p w14:paraId="6F9EF6DF" w14:textId="77777777" w:rsidR="0005401D" w:rsidRDefault="001D13AA" w:rsidP="002A0C7A">
      <w:pPr>
        <w:ind w:left="41" w:right="56"/>
        <w:jc w:val="both"/>
      </w:pPr>
      <w:r>
        <w:t xml:space="preserve">Literatūra: </w:t>
      </w:r>
    </w:p>
    <w:p w14:paraId="4071AF97" w14:textId="77777777" w:rsidR="0005401D" w:rsidRDefault="001D13AA" w:rsidP="002A0C7A">
      <w:pPr>
        <w:ind w:left="41" w:right="56"/>
        <w:jc w:val="both"/>
      </w:pPr>
      <w:r>
        <w:t xml:space="preserve">1. Harmon, J. E. (2010) Craft of Scientific Communication, Chicago: The University of Chicago Press 2. Fuchs, E., Roldan Vera, E. (Eds.) (2019). The Transnational in the History of Education: Concepts and Perspectives. Palgrave Macmillan. </w:t>
      </w:r>
    </w:p>
    <w:p w14:paraId="646A0C7E" w14:textId="77777777" w:rsidR="0005401D" w:rsidRDefault="001D13AA" w:rsidP="00D20D81">
      <w:pPr>
        <w:numPr>
          <w:ilvl w:val="0"/>
          <w:numId w:val="146"/>
        </w:numPr>
        <w:ind w:right="56" w:hanging="230"/>
        <w:jc w:val="both"/>
      </w:pPr>
      <w:r>
        <w:t xml:space="preserve">Ķestere, I. (2007) Lietišķā etiķete. Eiropas pieredze. Riga: Zvaigzne ABC. </w:t>
      </w:r>
    </w:p>
    <w:p w14:paraId="536E3967" w14:textId="77777777" w:rsidR="0005401D" w:rsidRDefault="001D13AA" w:rsidP="00D20D81">
      <w:pPr>
        <w:numPr>
          <w:ilvl w:val="0"/>
          <w:numId w:val="146"/>
        </w:numPr>
        <w:ind w:right="56" w:hanging="230"/>
        <w:jc w:val="both"/>
      </w:pPr>
      <w:r>
        <w:t xml:space="preserve">Marsden B. (2018). Living with, learning from and managing scientific failure. Notes and Records of the Royal Society of London, 72(1), 5–6. doi:10.1098/rsnr.2018.0001 </w:t>
      </w:r>
    </w:p>
    <w:p w14:paraId="469D1962" w14:textId="77777777" w:rsidR="0005401D" w:rsidRDefault="001D13AA" w:rsidP="00D20D81">
      <w:pPr>
        <w:numPr>
          <w:ilvl w:val="0"/>
          <w:numId w:val="146"/>
        </w:numPr>
        <w:ind w:right="56" w:hanging="230"/>
        <w:jc w:val="both"/>
      </w:pPr>
      <w:r>
        <w:t xml:space="preserve">Mārtinsone, K., Pipere, A. (ed.) (2018). Zinātniskā rakstīšana un pētījumu rezultātu izplatīšana. Riga: RSU Publishing. </w:t>
      </w:r>
    </w:p>
    <w:p w14:paraId="13E38CD6" w14:textId="77777777" w:rsidR="0005401D" w:rsidRDefault="001D13AA" w:rsidP="002A0C7A">
      <w:pPr>
        <w:spacing w:after="0" w:line="259" w:lineRule="auto"/>
        <w:ind w:left="91" w:firstLine="0"/>
        <w:jc w:val="both"/>
      </w:pPr>
      <w:r>
        <w:t xml:space="preserve"> </w:t>
      </w:r>
    </w:p>
    <w:p w14:paraId="1B9EA51E" w14:textId="77777777" w:rsidR="0005401D" w:rsidRDefault="001D13AA" w:rsidP="002A0C7A">
      <w:pPr>
        <w:ind w:left="41" w:right="56"/>
        <w:jc w:val="both"/>
      </w:pPr>
      <w:r>
        <w:t xml:space="preserve">5. Zinātniskā komunikācija tiešsaistē (S2) </w:t>
      </w:r>
    </w:p>
    <w:p w14:paraId="30312C4B" w14:textId="77777777" w:rsidR="0005401D" w:rsidRDefault="001D13AA" w:rsidP="002A0C7A">
      <w:pPr>
        <w:ind w:left="41" w:right="56"/>
        <w:jc w:val="both"/>
      </w:pPr>
      <w:r>
        <w:t xml:space="preserve">Studentiem tiek sniegts īss pārskats par zinātnisko komunikāciju tiešsaistē - pētnieku profiliem (ResearchGate, Academia, ORCID utt.) Blogs, Vlog, video un fotoattēlu koplietošana. Podcast apraidēm un citiem saziņas veidiem. Semināra laikā studenti pārbauda dažādas tiešsaistes saziņas vietnes, pārrunā dažādu vietņu iespējas un izaicinājumus un reģistrē savus pētnieku profilus. </w:t>
      </w:r>
    </w:p>
    <w:p w14:paraId="697CFC28" w14:textId="77777777" w:rsidR="0005401D" w:rsidRDefault="001D13AA" w:rsidP="002A0C7A">
      <w:pPr>
        <w:spacing w:after="0" w:line="259" w:lineRule="auto"/>
        <w:ind w:left="91" w:firstLine="0"/>
        <w:jc w:val="both"/>
      </w:pPr>
      <w:r>
        <w:t xml:space="preserve"> </w:t>
      </w:r>
    </w:p>
    <w:p w14:paraId="7AE26C3C" w14:textId="77777777" w:rsidR="0005401D" w:rsidRDefault="001D13AA" w:rsidP="002A0C7A">
      <w:pPr>
        <w:ind w:left="41" w:right="56"/>
        <w:jc w:val="both"/>
      </w:pPr>
      <w:r>
        <w:t xml:space="preserve">Literatūra: </w:t>
      </w:r>
    </w:p>
    <w:p w14:paraId="5B5F349A" w14:textId="77777777" w:rsidR="0005401D" w:rsidRDefault="001D13AA" w:rsidP="00D20D81">
      <w:pPr>
        <w:numPr>
          <w:ilvl w:val="0"/>
          <w:numId w:val="147"/>
        </w:numPr>
        <w:ind w:right="56"/>
        <w:jc w:val="both"/>
      </w:pPr>
      <w:r>
        <w:t xml:space="preserve">Mārtinsone, K., Pipere, A. (ed.) (2018). Zinātniskā rakstīšana un pētījumu rezultātu izplatīšana. Riga: RSU Publishing. </w:t>
      </w:r>
    </w:p>
    <w:p w14:paraId="6E71ED0E" w14:textId="77777777" w:rsidR="0005401D" w:rsidRDefault="001D13AA" w:rsidP="00D20D81">
      <w:pPr>
        <w:numPr>
          <w:ilvl w:val="0"/>
          <w:numId w:val="147"/>
        </w:numPr>
        <w:ind w:right="56"/>
        <w:jc w:val="both"/>
      </w:pPr>
      <w:r>
        <w:t xml:space="preserve">Rolin K. (2017) Scientific Community: A Moral Dimension, Social Epistemology, 31:5, 468-483, DOI: 10.1080/02691728.2017.1346722 </w:t>
      </w:r>
    </w:p>
    <w:p w14:paraId="23A02E9E" w14:textId="77777777" w:rsidR="0005401D" w:rsidRDefault="001D13AA" w:rsidP="002A0C7A">
      <w:pPr>
        <w:spacing w:after="0" w:line="259" w:lineRule="auto"/>
        <w:ind w:left="91" w:firstLine="0"/>
        <w:jc w:val="both"/>
      </w:pPr>
      <w:r>
        <w:t xml:space="preserve"> </w:t>
      </w:r>
    </w:p>
    <w:p w14:paraId="5329390A" w14:textId="77777777" w:rsidR="0005401D" w:rsidRDefault="001D13AA" w:rsidP="002A0C7A">
      <w:pPr>
        <w:ind w:left="41" w:right="56"/>
        <w:jc w:val="both"/>
      </w:pPr>
      <w:r>
        <w:t xml:space="preserve">6. Zinātniskās komunikācijas etiķete (L2, S1) </w:t>
      </w:r>
    </w:p>
    <w:p w14:paraId="6F7E2612" w14:textId="77777777" w:rsidR="0005401D" w:rsidRDefault="001D13AA" w:rsidP="002A0C7A">
      <w:pPr>
        <w:ind w:left="41" w:right="56"/>
        <w:jc w:val="both"/>
      </w:pPr>
      <w:r>
        <w:t xml:space="preserve">Studenti tiks iepazīstināti ar zinātniskās komunikācijas etiķeti, akadēmiskajiem nosaukumiem un to atšķirībām starptautiskā kontekstā (piemēram, termina “profesors” lietošana). Studenti tiek aicināti apspriest pētnieka tēlu dažādos kontekstos, ne tikai apspriežot tēla veidošanas tradīcijas dažādās kultūrās, bet arī uzsverot tēla veidošanas specifiku tiešsaistes saziņā. </w:t>
      </w:r>
    </w:p>
    <w:p w14:paraId="558780E4" w14:textId="77777777" w:rsidR="0005401D" w:rsidRDefault="001D13AA" w:rsidP="002A0C7A">
      <w:pPr>
        <w:spacing w:after="0" w:line="259" w:lineRule="auto"/>
        <w:ind w:left="91" w:firstLine="0"/>
        <w:jc w:val="both"/>
      </w:pPr>
      <w:r>
        <w:t xml:space="preserve"> </w:t>
      </w:r>
    </w:p>
    <w:p w14:paraId="4A688A83" w14:textId="77777777" w:rsidR="0005401D" w:rsidRDefault="001D13AA" w:rsidP="002A0C7A">
      <w:pPr>
        <w:ind w:left="41" w:right="56"/>
        <w:jc w:val="both"/>
      </w:pPr>
      <w:r>
        <w:t xml:space="preserve">Literatūra: </w:t>
      </w:r>
    </w:p>
    <w:p w14:paraId="27969BB5" w14:textId="77777777" w:rsidR="0005401D" w:rsidRDefault="001D13AA" w:rsidP="00D20D81">
      <w:pPr>
        <w:numPr>
          <w:ilvl w:val="0"/>
          <w:numId w:val="148"/>
        </w:numPr>
        <w:ind w:right="56" w:hanging="230"/>
        <w:jc w:val="both"/>
      </w:pPr>
      <w:r>
        <w:t xml:space="preserve">Ķestere, I. (2007). Lietišķā etiķete. Eiropas pieredze. Riga: Zvaigzne ABC. </w:t>
      </w:r>
    </w:p>
    <w:p w14:paraId="57E0399B" w14:textId="77777777" w:rsidR="0005401D" w:rsidRDefault="001D13AA" w:rsidP="00D20D81">
      <w:pPr>
        <w:numPr>
          <w:ilvl w:val="0"/>
          <w:numId w:val="148"/>
        </w:numPr>
        <w:ind w:right="56" w:hanging="230"/>
        <w:jc w:val="both"/>
      </w:pPr>
      <w:r>
        <w:t xml:space="preserve">Marsden B. (2018). Living with, learning from and managing scientific failure. Notes and Records of the Royal Society of London, 72(1), 5–6. doi:10.1098/rsnr.2018.0001 </w:t>
      </w:r>
    </w:p>
    <w:p w14:paraId="500EDAC1" w14:textId="77777777" w:rsidR="0005401D" w:rsidRDefault="001D13AA" w:rsidP="002A0C7A">
      <w:pPr>
        <w:spacing w:after="0" w:line="259" w:lineRule="auto"/>
        <w:ind w:left="91" w:firstLine="0"/>
        <w:jc w:val="both"/>
      </w:pPr>
      <w:r>
        <w:t xml:space="preserve"> </w:t>
      </w:r>
    </w:p>
    <w:p w14:paraId="64EB0A15" w14:textId="77777777" w:rsidR="0005401D" w:rsidRDefault="001D13AA" w:rsidP="002A0C7A">
      <w:pPr>
        <w:ind w:left="41" w:right="56"/>
        <w:jc w:val="both"/>
      </w:pPr>
      <w:r>
        <w:t xml:space="preserve">7. Prezentācijas un diskusijas prasmes zinātniskajā komunikācijā. Ieskaite (S2) </w:t>
      </w:r>
    </w:p>
    <w:p w14:paraId="27EEBE04" w14:textId="77777777" w:rsidR="0005401D" w:rsidRDefault="001D13AA" w:rsidP="002A0C7A">
      <w:pPr>
        <w:ind w:left="41" w:right="56"/>
        <w:jc w:val="both"/>
      </w:pPr>
      <w:r>
        <w:t xml:space="preserve">Studenti apspriešanai iepazīstinās ar izvēlētu pētījumu tēmu, piedāvājot stratēģijas (i) pētījumu metožu izvēlei, (ii) saziņai ar pētījuma dalībniekiem un partneriem pētniecības procesā un (iii) pētījuma rezultātu iepazīstināšanai ar sabiedrību. </w:t>
      </w:r>
    </w:p>
    <w:p w14:paraId="0CFC78FF" w14:textId="77777777" w:rsidR="0005401D" w:rsidRDefault="001D13AA" w:rsidP="002A0C7A">
      <w:pPr>
        <w:spacing w:after="0" w:line="259" w:lineRule="auto"/>
        <w:ind w:left="91" w:firstLine="0"/>
        <w:jc w:val="both"/>
      </w:pPr>
      <w:r>
        <w:t xml:space="preserve"> </w:t>
      </w:r>
    </w:p>
    <w:p w14:paraId="4CBA846F" w14:textId="77777777" w:rsidR="0005401D" w:rsidRDefault="001D13AA" w:rsidP="002A0C7A">
      <w:pPr>
        <w:ind w:left="41" w:right="56"/>
        <w:jc w:val="both"/>
      </w:pPr>
      <w:r>
        <w:t xml:space="preserve">Literatūra: </w:t>
      </w:r>
    </w:p>
    <w:p w14:paraId="2A778033" w14:textId="77777777" w:rsidR="0005401D" w:rsidRDefault="001D13AA" w:rsidP="00D20D81">
      <w:pPr>
        <w:numPr>
          <w:ilvl w:val="0"/>
          <w:numId w:val="149"/>
        </w:numPr>
        <w:ind w:right="56"/>
        <w:jc w:val="both"/>
      </w:pPr>
      <w:r>
        <w:t xml:space="preserve">Mārtinsone, K., Pipere, A. (ed.) (2018). Zinātniskā rakstīšana un pētījumu rezultātu izplatīšana. Riga: RSU Publishing. </w:t>
      </w:r>
    </w:p>
    <w:p w14:paraId="457DF141" w14:textId="77777777" w:rsidR="0005401D" w:rsidRDefault="001D13AA" w:rsidP="00D20D81">
      <w:pPr>
        <w:numPr>
          <w:ilvl w:val="0"/>
          <w:numId w:val="149"/>
        </w:numPr>
        <w:spacing w:after="52"/>
        <w:ind w:right="56"/>
        <w:jc w:val="both"/>
      </w:pPr>
      <w:r>
        <w:t xml:space="preserve">Cerroni, A., &amp; Simonella, Z. (2014). Scientific community through grid-group analysis. Social Science Information, 53(1), 119–138. https://doi.org/10.1177/0539018413510990 </w:t>
      </w:r>
    </w:p>
    <w:p w14:paraId="0B9D2475" w14:textId="77777777" w:rsidR="0005401D" w:rsidRDefault="001D13AA" w:rsidP="002A0C7A">
      <w:pPr>
        <w:spacing w:after="52" w:line="252" w:lineRule="auto"/>
        <w:ind w:left="41"/>
        <w:jc w:val="both"/>
      </w:pPr>
      <w:r>
        <w:rPr>
          <w:b/>
          <w:i/>
        </w:rPr>
        <w:t>Obligāti izmantojamie informācijas avoti</w:t>
      </w:r>
      <w:r>
        <w:t xml:space="preserve"> </w:t>
      </w:r>
    </w:p>
    <w:p w14:paraId="268C47D0" w14:textId="77777777" w:rsidR="0005401D" w:rsidRDefault="001D13AA" w:rsidP="00D20D81">
      <w:pPr>
        <w:numPr>
          <w:ilvl w:val="0"/>
          <w:numId w:val="150"/>
        </w:numPr>
        <w:ind w:right="56" w:hanging="230"/>
        <w:jc w:val="both"/>
      </w:pPr>
      <w:r>
        <w:t xml:space="preserve">Cerroni, Andrea, Simonella, Zenia (2014). Scientific Community through Grid-group Analysis. Social </w:t>
      </w:r>
    </w:p>
    <w:p w14:paraId="6EABCFF3" w14:textId="77777777" w:rsidR="0005401D" w:rsidRDefault="001D13AA" w:rsidP="002A0C7A">
      <w:pPr>
        <w:ind w:left="41" w:right="56"/>
        <w:jc w:val="both"/>
      </w:pPr>
      <w:r>
        <w:t xml:space="preserve">Science Information, 53(1), 119–138. https://doi.org/10.1177/0539018413510990 </w:t>
      </w:r>
    </w:p>
    <w:p w14:paraId="505591DD" w14:textId="77777777" w:rsidR="0005401D" w:rsidRDefault="001D13AA" w:rsidP="00D20D81">
      <w:pPr>
        <w:numPr>
          <w:ilvl w:val="0"/>
          <w:numId w:val="150"/>
        </w:numPr>
        <w:ind w:right="56" w:hanging="230"/>
        <w:jc w:val="both"/>
      </w:pPr>
      <w:r>
        <w:t xml:space="preserve">Leonard, Victoria (Ed.) (2012). An Introduction to Interpersonal Communication: A Primer on Communication Studies. Los Angeles: Creative Commons. Available at: </w:t>
      </w:r>
    </w:p>
    <w:p w14:paraId="7DC9BD66" w14:textId="77777777" w:rsidR="0005401D" w:rsidRDefault="001D13AA" w:rsidP="002A0C7A">
      <w:pPr>
        <w:ind w:left="41" w:right="56"/>
        <w:jc w:val="both"/>
      </w:pPr>
      <w:r>
        <w:t xml:space="preserve">http://uilis.unsyiah.ac.id/oer/files/original/18436a72b8ad892cfe239359334f2881.pdf </w:t>
      </w:r>
    </w:p>
    <w:p w14:paraId="3F73E465" w14:textId="77777777" w:rsidR="0005401D" w:rsidRDefault="001D13AA" w:rsidP="00D20D81">
      <w:pPr>
        <w:numPr>
          <w:ilvl w:val="0"/>
          <w:numId w:val="150"/>
        </w:numPr>
        <w:ind w:right="56" w:hanging="230"/>
        <w:jc w:val="both"/>
      </w:pPr>
      <w:r>
        <w:t>Rolin, Kristina (2017). Scientific Community: A Moral Dimension. Social Epistemology, 31(5), 468-</w:t>
      </w:r>
    </w:p>
    <w:p w14:paraId="5C0DD7B9" w14:textId="77777777" w:rsidR="0005401D" w:rsidRDefault="001D13AA" w:rsidP="002A0C7A">
      <w:pPr>
        <w:ind w:left="41" w:right="56"/>
        <w:jc w:val="both"/>
      </w:pPr>
      <w:r>
        <w:t xml:space="preserve">483, DOI: 10.1080/02691728.2017.1346722 </w:t>
      </w:r>
    </w:p>
    <w:p w14:paraId="1A19B6AA" w14:textId="77777777" w:rsidR="0005401D" w:rsidRDefault="001D13AA" w:rsidP="00D20D81">
      <w:pPr>
        <w:numPr>
          <w:ilvl w:val="0"/>
          <w:numId w:val="150"/>
        </w:numPr>
        <w:ind w:right="56" w:hanging="230"/>
        <w:jc w:val="both"/>
      </w:pPr>
      <w:r>
        <w:t xml:space="preserve">Yu, Han, Northcut, Kathryn M. (Eds). (2020) Scientific Communication Practices, Theories, and Pedagogies. Routledge. </w:t>
      </w:r>
    </w:p>
    <w:p w14:paraId="67816528" w14:textId="77777777" w:rsidR="0005401D" w:rsidRDefault="001D13AA" w:rsidP="00D20D81">
      <w:pPr>
        <w:numPr>
          <w:ilvl w:val="0"/>
          <w:numId w:val="150"/>
        </w:numPr>
        <w:spacing w:after="52"/>
        <w:ind w:right="56" w:hanging="230"/>
        <w:jc w:val="both"/>
      </w:pPr>
      <w:r>
        <w:t xml:space="preserve">Weitkamp, Emma, Almeida, Carla (Eds.) (2022). Science &amp; Theatre: Communicating Science and Technology with Performing Arts. Emerald Publishing. DOI 10.1108/9781800436404 </w:t>
      </w:r>
    </w:p>
    <w:p w14:paraId="6A12A1B8" w14:textId="77777777" w:rsidR="0005401D" w:rsidRDefault="001D13AA" w:rsidP="002A0C7A">
      <w:pPr>
        <w:spacing w:after="52" w:line="252" w:lineRule="auto"/>
        <w:ind w:left="41"/>
        <w:jc w:val="both"/>
      </w:pPr>
      <w:r>
        <w:rPr>
          <w:b/>
          <w:i/>
        </w:rPr>
        <w:t>Papildus informācijas avoti</w:t>
      </w:r>
      <w:r>
        <w:t xml:space="preserve"> </w:t>
      </w:r>
    </w:p>
    <w:p w14:paraId="67D30927" w14:textId="77777777" w:rsidR="0005401D" w:rsidRDefault="001D13AA" w:rsidP="00D20D81">
      <w:pPr>
        <w:numPr>
          <w:ilvl w:val="0"/>
          <w:numId w:val="151"/>
        </w:numPr>
        <w:ind w:right="56" w:hanging="230"/>
        <w:jc w:val="both"/>
      </w:pPr>
      <w:r>
        <w:t xml:space="preserve">Fuchs, E., Roldan Vera, E. (Eds.) (2019). The Transnational in the History of Education: Concepts and Perspectives. Palgrave Macmillan. </w:t>
      </w:r>
    </w:p>
    <w:p w14:paraId="2612F9EE" w14:textId="77777777" w:rsidR="0005401D" w:rsidRDefault="001D13AA" w:rsidP="00D20D81">
      <w:pPr>
        <w:numPr>
          <w:ilvl w:val="0"/>
          <w:numId w:val="151"/>
        </w:numPr>
        <w:ind w:right="56" w:hanging="230"/>
        <w:jc w:val="both"/>
      </w:pPr>
      <w:r>
        <w:t xml:space="preserve">Harmon, J. E. (2010) Craft of Scientific Communication, Chicago: The University of Chicago Press </w:t>
      </w:r>
    </w:p>
    <w:p w14:paraId="410AF45B" w14:textId="77777777" w:rsidR="0005401D" w:rsidRDefault="001D13AA" w:rsidP="00D20D81">
      <w:pPr>
        <w:numPr>
          <w:ilvl w:val="0"/>
          <w:numId w:val="151"/>
        </w:numPr>
        <w:ind w:right="56" w:hanging="230"/>
        <w:jc w:val="both"/>
      </w:pPr>
      <w:r>
        <w:t xml:space="preserve">Ķestere, I. (2007) Lietišķā etiķete. Eiropas pieredze. Rīga: Zvaigzne ABC. </w:t>
      </w:r>
    </w:p>
    <w:p w14:paraId="5C4D192E" w14:textId="77777777" w:rsidR="0005401D" w:rsidRDefault="001D13AA" w:rsidP="00D20D81">
      <w:pPr>
        <w:numPr>
          <w:ilvl w:val="0"/>
          <w:numId w:val="151"/>
        </w:numPr>
        <w:ind w:right="56" w:hanging="230"/>
        <w:jc w:val="both"/>
      </w:pPr>
      <w:r>
        <w:lastRenderedPageBreak/>
        <w:t xml:space="preserve">Marsden B. (2018). Living with, learning from and managing scientific failure. Notes and Records of the Royal Society of London, 72(1), 5–6. doi:10.1098/rsnr.2018.0001 </w:t>
      </w:r>
    </w:p>
    <w:p w14:paraId="14CBD68D" w14:textId="77777777" w:rsidR="0005401D" w:rsidRDefault="001D13AA" w:rsidP="00D20D81">
      <w:pPr>
        <w:numPr>
          <w:ilvl w:val="0"/>
          <w:numId w:val="151"/>
        </w:numPr>
        <w:ind w:right="56" w:hanging="230"/>
        <w:jc w:val="both"/>
      </w:pPr>
      <w:r>
        <w:t xml:space="preserve">Mārtinsone, K., Pipere, A. (Red.) (2018). Zinātniskā rakstīšana un pētījumu rezultātu izplatīšana. Rīga: RSU izdevniecība. </w:t>
      </w:r>
    </w:p>
    <w:p w14:paraId="6AF294B8" w14:textId="77777777" w:rsidR="0005401D" w:rsidRDefault="001D13AA" w:rsidP="00D20D81">
      <w:pPr>
        <w:numPr>
          <w:ilvl w:val="0"/>
          <w:numId w:val="151"/>
        </w:numPr>
        <w:spacing w:after="52"/>
        <w:ind w:right="56" w:hanging="230"/>
        <w:jc w:val="both"/>
      </w:pPr>
      <w:r>
        <w:t xml:space="preserve">Vonhof, Sarah (Ed.) (2008). Handbook for Effective Professional Communication. Available at https://www.esf.edu/fnrm/documents/fnrm_communications_handbook2008.pdf </w:t>
      </w:r>
    </w:p>
    <w:p w14:paraId="77404B34" w14:textId="77777777" w:rsidR="0005401D" w:rsidRDefault="001D13AA" w:rsidP="002A0C7A">
      <w:pPr>
        <w:spacing w:after="52" w:line="252" w:lineRule="auto"/>
        <w:ind w:left="41"/>
        <w:jc w:val="both"/>
      </w:pPr>
      <w:r>
        <w:rPr>
          <w:b/>
          <w:i/>
        </w:rPr>
        <w:t>Periodika un citi informācijas avoti</w:t>
      </w:r>
      <w:r>
        <w:t xml:space="preserve"> </w:t>
      </w:r>
    </w:p>
    <w:p w14:paraId="78920D89" w14:textId="77777777" w:rsidR="0005401D" w:rsidRDefault="001D13AA" w:rsidP="002A0C7A">
      <w:pPr>
        <w:ind w:left="41" w:right="56"/>
        <w:jc w:val="both"/>
      </w:pPr>
      <w:r>
        <w:t xml:space="preserve">1.Discourse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61E4685" w14:textId="77777777" w:rsidR="0005401D" w:rsidRDefault="001D13AA" w:rsidP="00D20D81">
      <w:pPr>
        <w:numPr>
          <w:ilvl w:val="0"/>
          <w:numId w:val="152"/>
        </w:numPr>
        <w:ind w:right="56" w:hanging="230"/>
        <w:jc w:val="both"/>
      </w:pPr>
      <w:r>
        <w:t xml:space="preserve">Educational Research. Taylor&amp;Francis Online. https://www.tandfonline.com/toc/rere20/current </w:t>
      </w:r>
    </w:p>
    <w:p w14:paraId="228418A3" w14:textId="77777777" w:rsidR="0005401D" w:rsidRDefault="001D13AA" w:rsidP="00D20D81">
      <w:pPr>
        <w:numPr>
          <w:ilvl w:val="0"/>
          <w:numId w:val="152"/>
        </w:numPr>
        <w:ind w:right="56" w:hanging="230"/>
        <w:jc w:val="both"/>
      </w:pPr>
      <w:r>
        <w:t xml:space="preserve">European Journal of Teacher Education. Taylor&amp;Francis Online. </w:t>
      </w:r>
    </w:p>
    <w:p w14:paraId="40B1E128" w14:textId="77777777" w:rsidR="0005401D" w:rsidRDefault="001D13AA" w:rsidP="002A0C7A">
      <w:pPr>
        <w:ind w:left="41" w:right="56"/>
        <w:jc w:val="both"/>
      </w:pPr>
      <w:r>
        <w:t xml:space="preserve">https://www.tandfonline.com/loi/cete20 </w:t>
      </w:r>
    </w:p>
    <w:p w14:paraId="0317A15D" w14:textId="77777777" w:rsidR="0005401D" w:rsidRDefault="001D13AA" w:rsidP="00D20D81">
      <w:pPr>
        <w:numPr>
          <w:ilvl w:val="0"/>
          <w:numId w:val="152"/>
        </w:numPr>
        <w:ind w:right="56" w:hanging="230"/>
        <w:jc w:val="both"/>
      </w:pPr>
      <w:r>
        <w:t xml:space="preserve">International Journal of Smart Education and Urban Society (IJSEUS). IGI Gobal. https://www.igiglobal.com/journal/international-journal-smart-education-urban/188335 </w:t>
      </w:r>
    </w:p>
    <w:p w14:paraId="3C961A7E" w14:textId="77777777" w:rsidR="0005401D" w:rsidRDefault="001D13AA" w:rsidP="00D20D81">
      <w:pPr>
        <w:numPr>
          <w:ilvl w:val="0"/>
          <w:numId w:val="152"/>
        </w:numPr>
        <w:ind w:right="56" w:hanging="230"/>
        <w:jc w:val="both"/>
      </w:pPr>
      <w:r>
        <w:t xml:space="preserve">Journal of Teacher Education for Sustainability https://www.degruyter.com/dg/viewjournalissue/j$002fjtes.2017.19.issue-1$002fissuefiles$002fjtes.2017.19.issue-1.xml </w:t>
      </w:r>
    </w:p>
    <w:p w14:paraId="658325F8" w14:textId="77777777" w:rsidR="0005401D" w:rsidRDefault="001D13AA" w:rsidP="00D20D81">
      <w:pPr>
        <w:numPr>
          <w:ilvl w:val="0"/>
          <w:numId w:val="152"/>
        </w:numPr>
        <w:ind w:right="56" w:hanging="230"/>
        <w:jc w:val="both"/>
      </w:pPr>
      <w:r>
        <w:t xml:space="preserve">Padagogische Rundschau. Peter Lang. https://www.peterlang.com/view/journals/pr/proverview.xml </w:t>
      </w:r>
    </w:p>
    <w:p w14:paraId="735495E6" w14:textId="789766F2" w:rsidR="0005401D" w:rsidRDefault="001D13AA">
      <w:pPr>
        <w:spacing w:after="0" w:line="259" w:lineRule="auto"/>
        <w:ind w:left="46" w:firstLine="0"/>
        <w:rPr>
          <w:sz w:val="2"/>
        </w:rPr>
      </w:pPr>
      <w:r>
        <w:rPr>
          <w:sz w:val="2"/>
        </w:rPr>
        <w:t xml:space="preserve"> </w:t>
      </w:r>
    </w:p>
    <w:p w14:paraId="63554693" w14:textId="59816E8F" w:rsidR="00DE050B" w:rsidRDefault="00DE050B">
      <w:pPr>
        <w:spacing w:after="0" w:line="259" w:lineRule="auto"/>
        <w:ind w:left="46" w:firstLine="0"/>
      </w:pPr>
    </w:p>
    <w:p w14:paraId="4E6A90F4" w14:textId="77777777" w:rsidR="001B14E3" w:rsidRPr="008675EA" w:rsidRDefault="001B14E3" w:rsidP="001B14E3">
      <w:pPr>
        <w:spacing w:after="71"/>
        <w:ind w:right="56"/>
        <w:jc w:val="both"/>
        <w:rPr>
          <w:b/>
          <w:bCs/>
          <w:i/>
          <w:iCs/>
        </w:rPr>
      </w:pPr>
      <w:r w:rsidRPr="008675EA">
        <w:rPr>
          <w:b/>
          <w:bCs/>
          <w:i/>
          <w:iCs/>
        </w:rPr>
        <w:t>Piezīmes</w:t>
      </w:r>
    </w:p>
    <w:p w14:paraId="6947C292"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557B5923" w14:textId="781770D9" w:rsidR="00DE050B" w:rsidRDefault="00DE050B">
      <w:pPr>
        <w:spacing w:after="0" w:line="259" w:lineRule="auto"/>
        <w:ind w:left="46" w:firstLine="0"/>
      </w:pPr>
    </w:p>
    <w:p w14:paraId="36512C92" w14:textId="77777777" w:rsidR="00DE050B" w:rsidRDefault="00DE050B">
      <w:pPr>
        <w:spacing w:after="0" w:line="259" w:lineRule="auto"/>
        <w:ind w:left="46" w:firstLine="0"/>
      </w:pPr>
    </w:p>
    <w:tbl>
      <w:tblPr>
        <w:tblStyle w:val="TableGrid"/>
        <w:tblW w:w="6462" w:type="dxa"/>
        <w:tblInd w:w="46" w:type="dxa"/>
        <w:tblLook w:val="04A0" w:firstRow="1" w:lastRow="0" w:firstColumn="1" w:lastColumn="0" w:noHBand="0" w:noVBand="1"/>
      </w:tblPr>
      <w:tblGrid>
        <w:gridCol w:w="3687"/>
        <w:gridCol w:w="2775"/>
      </w:tblGrid>
      <w:tr w:rsidR="0005401D" w14:paraId="525AD53A" w14:textId="77777777">
        <w:trPr>
          <w:trHeight w:val="216"/>
        </w:trPr>
        <w:tc>
          <w:tcPr>
            <w:tcW w:w="3687" w:type="dxa"/>
            <w:tcBorders>
              <w:top w:val="nil"/>
              <w:left w:val="nil"/>
              <w:bottom w:val="nil"/>
              <w:right w:val="nil"/>
            </w:tcBorders>
          </w:tcPr>
          <w:p w14:paraId="3428D4B0" w14:textId="77777777" w:rsidR="00012364" w:rsidRDefault="00012364">
            <w:pPr>
              <w:spacing w:after="0" w:line="259" w:lineRule="auto"/>
              <w:ind w:left="0" w:firstLine="0"/>
              <w:rPr>
                <w:b/>
                <w:i/>
              </w:rPr>
            </w:pPr>
          </w:p>
          <w:p w14:paraId="0F078D99" w14:textId="5A316627" w:rsidR="0005401D" w:rsidRDefault="001D13AA">
            <w:pPr>
              <w:spacing w:after="0" w:line="259" w:lineRule="auto"/>
              <w:ind w:left="0" w:firstLine="0"/>
            </w:pPr>
            <w:r>
              <w:rPr>
                <w:b/>
                <w:i/>
              </w:rPr>
              <w:t>Studiju kursa nosaukums</w:t>
            </w:r>
            <w:r>
              <w:t xml:space="preserve"> </w:t>
            </w:r>
          </w:p>
        </w:tc>
        <w:tc>
          <w:tcPr>
            <w:tcW w:w="2775" w:type="dxa"/>
            <w:tcBorders>
              <w:top w:val="nil"/>
              <w:left w:val="nil"/>
              <w:bottom w:val="nil"/>
              <w:right w:val="nil"/>
            </w:tcBorders>
          </w:tcPr>
          <w:p w14:paraId="0EFCF245" w14:textId="77777777" w:rsidR="00012364" w:rsidRDefault="00012364">
            <w:pPr>
              <w:spacing w:after="0" w:line="259" w:lineRule="auto"/>
              <w:ind w:left="0" w:firstLine="0"/>
              <w:jc w:val="both"/>
              <w:rPr>
                <w:b/>
                <w:i/>
              </w:rPr>
            </w:pPr>
          </w:p>
          <w:p w14:paraId="2FCFCF92" w14:textId="1D743AB5" w:rsidR="0005401D" w:rsidRDefault="001D13AA">
            <w:pPr>
              <w:spacing w:after="0" w:line="259" w:lineRule="auto"/>
              <w:ind w:left="0" w:firstLine="0"/>
              <w:jc w:val="both"/>
            </w:pPr>
            <w:r>
              <w:rPr>
                <w:b/>
                <w:i/>
              </w:rPr>
              <w:t>Profesora asistenta prakse I</w:t>
            </w:r>
            <w:r>
              <w:t xml:space="preserve"> </w:t>
            </w:r>
          </w:p>
        </w:tc>
      </w:tr>
      <w:tr w:rsidR="0005401D" w14:paraId="5B2B9649" w14:textId="77777777">
        <w:trPr>
          <w:trHeight w:val="268"/>
        </w:trPr>
        <w:tc>
          <w:tcPr>
            <w:tcW w:w="3687" w:type="dxa"/>
            <w:tcBorders>
              <w:top w:val="nil"/>
              <w:left w:val="nil"/>
              <w:bottom w:val="nil"/>
              <w:right w:val="nil"/>
            </w:tcBorders>
          </w:tcPr>
          <w:p w14:paraId="01B2ECF6" w14:textId="77777777" w:rsidR="0005401D" w:rsidRDefault="001D13AA">
            <w:pPr>
              <w:spacing w:after="0" w:line="259" w:lineRule="auto"/>
              <w:ind w:left="0" w:firstLine="0"/>
            </w:pPr>
            <w:r>
              <w:rPr>
                <w:b/>
                <w:i/>
              </w:rPr>
              <w:t>Studiju kursa kods</w:t>
            </w:r>
            <w:r>
              <w:t xml:space="preserve"> </w:t>
            </w:r>
          </w:p>
        </w:tc>
        <w:tc>
          <w:tcPr>
            <w:tcW w:w="2775" w:type="dxa"/>
            <w:tcBorders>
              <w:top w:val="nil"/>
              <w:left w:val="nil"/>
              <w:bottom w:val="nil"/>
              <w:right w:val="nil"/>
            </w:tcBorders>
          </w:tcPr>
          <w:p w14:paraId="48395981" w14:textId="7577074D" w:rsidR="0005401D" w:rsidRDefault="001D13AA">
            <w:pPr>
              <w:spacing w:after="0" w:line="259" w:lineRule="auto"/>
              <w:ind w:left="0" w:firstLine="0"/>
            </w:pPr>
            <w:r>
              <w:t>Izgl</w:t>
            </w:r>
            <w:r w:rsidR="00400AC4">
              <w:t>D060</w:t>
            </w:r>
          </w:p>
        </w:tc>
      </w:tr>
      <w:tr w:rsidR="0005401D" w14:paraId="0AA61CD7" w14:textId="77777777">
        <w:trPr>
          <w:trHeight w:val="268"/>
        </w:trPr>
        <w:tc>
          <w:tcPr>
            <w:tcW w:w="3687" w:type="dxa"/>
            <w:tcBorders>
              <w:top w:val="nil"/>
              <w:left w:val="nil"/>
              <w:bottom w:val="nil"/>
              <w:right w:val="nil"/>
            </w:tcBorders>
          </w:tcPr>
          <w:p w14:paraId="323158FE" w14:textId="77777777" w:rsidR="0005401D" w:rsidRDefault="001D13AA">
            <w:pPr>
              <w:spacing w:after="0" w:line="259" w:lineRule="auto"/>
              <w:ind w:left="0" w:firstLine="0"/>
            </w:pPr>
            <w:r>
              <w:rPr>
                <w:b/>
                <w:i/>
              </w:rPr>
              <w:t>Zinātnes nozare</w:t>
            </w:r>
            <w:r>
              <w:t xml:space="preserve"> </w:t>
            </w:r>
          </w:p>
        </w:tc>
        <w:tc>
          <w:tcPr>
            <w:tcW w:w="2775" w:type="dxa"/>
            <w:tcBorders>
              <w:top w:val="nil"/>
              <w:left w:val="nil"/>
              <w:bottom w:val="nil"/>
              <w:right w:val="nil"/>
            </w:tcBorders>
          </w:tcPr>
          <w:p w14:paraId="2A2FE663" w14:textId="77777777" w:rsidR="0005401D" w:rsidRDefault="001D13AA">
            <w:pPr>
              <w:spacing w:after="0" w:line="259" w:lineRule="auto"/>
              <w:ind w:left="0" w:firstLine="0"/>
            </w:pPr>
            <w:r>
              <w:t xml:space="preserve">Izglītības zinātnes </w:t>
            </w:r>
          </w:p>
        </w:tc>
      </w:tr>
      <w:tr w:rsidR="0005401D" w14:paraId="59558768" w14:textId="77777777">
        <w:trPr>
          <w:trHeight w:val="266"/>
        </w:trPr>
        <w:tc>
          <w:tcPr>
            <w:tcW w:w="3687" w:type="dxa"/>
            <w:tcBorders>
              <w:top w:val="nil"/>
              <w:left w:val="nil"/>
              <w:bottom w:val="nil"/>
              <w:right w:val="nil"/>
            </w:tcBorders>
          </w:tcPr>
          <w:p w14:paraId="21AD126A" w14:textId="77777777" w:rsidR="0005401D" w:rsidRDefault="001D13AA">
            <w:pPr>
              <w:spacing w:after="0" w:line="259" w:lineRule="auto"/>
              <w:ind w:left="0" w:firstLine="0"/>
            </w:pPr>
            <w:r>
              <w:rPr>
                <w:b/>
                <w:i/>
              </w:rPr>
              <w:t>Kredītpunkti</w:t>
            </w:r>
            <w:r>
              <w:t xml:space="preserve"> </w:t>
            </w:r>
          </w:p>
        </w:tc>
        <w:tc>
          <w:tcPr>
            <w:tcW w:w="2775" w:type="dxa"/>
            <w:tcBorders>
              <w:top w:val="nil"/>
              <w:left w:val="nil"/>
              <w:bottom w:val="nil"/>
              <w:right w:val="nil"/>
            </w:tcBorders>
          </w:tcPr>
          <w:p w14:paraId="07A829BA" w14:textId="10528F1D" w:rsidR="0005401D" w:rsidRDefault="009078CE">
            <w:pPr>
              <w:spacing w:after="0" w:line="259" w:lineRule="auto"/>
              <w:ind w:left="0" w:firstLine="0"/>
            </w:pPr>
            <w:r>
              <w:t>4</w:t>
            </w:r>
            <w:r w:rsidR="00A97874">
              <w:t xml:space="preserve"> (6)</w:t>
            </w:r>
          </w:p>
        </w:tc>
      </w:tr>
      <w:tr w:rsidR="0005401D" w14:paraId="548F6C8B" w14:textId="77777777">
        <w:trPr>
          <w:trHeight w:val="266"/>
        </w:trPr>
        <w:tc>
          <w:tcPr>
            <w:tcW w:w="3687" w:type="dxa"/>
            <w:tcBorders>
              <w:top w:val="nil"/>
              <w:left w:val="nil"/>
              <w:bottom w:val="nil"/>
              <w:right w:val="nil"/>
            </w:tcBorders>
          </w:tcPr>
          <w:p w14:paraId="68B49B23" w14:textId="77777777" w:rsidR="0005401D" w:rsidRDefault="001D13AA">
            <w:pPr>
              <w:spacing w:after="0" w:line="259" w:lineRule="auto"/>
              <w:ind w:left="0" w:firstLine="0"/>
            </w:pPr>
            <w:r>
              <w:rPr>
                <w:b/>
                <w:i/>
              </w:rPr>
              <w:t>Kopējais kontaktstundu skaits</w:t>
            </w:r>
            <w:r>
              <w:t xml:space="preserve"> </w:t>
            </w:r>
          </w:p>
        </w:tc>
        <w:tc>
          <w:tcPr>
            <w:tcW w:w="2775" w:type="dxa"/>
            <w:tcBorders>
              <w:top w:val="nil"/>
              <w:left w:val="nil"/>
              <w:bottom w:val="nil"/>
              <w:right w:val="nil"/>
            </w:tcBorders>
          </w:tcPr>
          <w:p w14:paraId="73B07BEF" w14:textId="77777777" w:rsidR="0005401D" w:rsidRDefault="001D13AA">
            <w:pPr>
              <w:spacing w:after="0" w:line="259" w:lineRule="auto"/>
              <w:ind w:left="0" w:firstLine="0"/>
            </w:pPr>
            <w:r>
              <w:rPr>
                <w:b/>
              </w:rPr>
              <w:t>0</w:t>
            </w:r>
            <w:r>
              <w:t xml:space="preserve"> </w:t>
            </w:r>
          </w:p>
        </w:tc>
      </w:tr>
      <w:tr w:rsidR="0005401D" w14:paraId="078A28E9" w14:textId="77777777">
        <w:trPr>
          <w:trHeight w:val="216"/>
        </w:trPr>
        <w:tc>
          <w:tcPr>
            <w:tcW w:w="3687" w:type="dxa"/>
            <w:tcBorders>
              <w:top w:val="nil"/>
              <w:left w:val="nil"/>
              <w:bottom w:val="nil"/>
              <w:right w:val="nil"/>
            </w:tcBorders>
          </w:tcPr>
          <w:p w14:paraId="1D43FFEB" w14:textId="77777777" w:rsidR="0005401D" w:rsidRDefault="001D13AA">
            <w:pPr>
              <w:spacing w:after="0" w:line="259" w:lineRule="auto"/>
              <w:ind w:left="0" w:firstLine="0"/>
            </w:pPr>
            <w:r>
              <w:rPr>
                <w:b/>
                <w:i/>
              </w:rPr>
              <w:t>Lekciju stundu skaits</w:t>
            </w:r>
            <w:r>
              <w:t xml:space="preserve"> </w:t>
            </w:r>
          </w:p>
        </w:tc>
        <w:tc>
          <w:tcPr>
            <w:tcW w:w="2775" w:type="dxa"/>
            <w:tcBorders>
              <w:top w:val="nil"/>
              <w:left w:val="nil"/>
              <w:bottom w:val="nil"/>
              <w:right w:val="nil"/>
            </w:tcBorders>
          </w:tcPr>
          <w:p w14:paraId="54BD91AB" w14:textId="77777777" w:rsidR="0005401D" w:rsidRDefault="001D13AA">
            <w:pPr>
              <w:spacing w:after="0" w:line="259" w:lineRule="auto"/>
              <w:ind w:left="0" w:firstLine="0"/>
            </w:pPr>
            <w:r>
              <w:t xml:space="preserve">0 </w:t>
            </w:r>
          </w:p>
        </w:tc>
      </w:tr>
    </w:tbl>
    <w:p w14:paraId="52C1832E" w14:textId="54464433" w:rsidR="0005401D" w:rsidRPr="006D277B" w:rsidRDefault="001D13AA" w:rsidP="006D277B">
      <w:pPr>
        <w:spacing w:after="5" w:line="252" w:lineRule="auto"/>
        <w:ind w:left="41"/>
        <w:rPr>
          <w:bCs/>
          <w:iCs/>
        </w:rPr>
      </w:pPr>
      <w:r>
        <w:rPr>
          <w:b/>
          <w:i/>
        </w:rPr>
        <w:t xml:space="preserve">Semināru un praktisko darbu stundu </w:t>
      </w:r>
      <w:r w:rsidR="006D277B">
        <w:rPr>
          <w:b/>
          <w:i/>
        </w:rPr>
        <w:t xml:space="preserve">   </w:t>
      </w:r>
      <w:r w:rsidR="006D277B">
        <w:rPr>
          <w:bCs/>
          <w:iCs/>
        </w:rPr>
        <w:t>0</w:t>
      </w:r>
    </w:p>
    <w:tbl>
      <w:tblPr>
        <w:tblStyle w:val="TableGrid"/>
        <w:tblW w:w="7739" w:type="dxa"/>
        <w:tblInd w:w="46" w:type="dxa"/>
        <w:tblLook w:val="04A0" w:firstRow="1" w:lastRow="0" w:firstColumn="1" w:lastColumn="0" w:noHBand="0" w:noVBand="1"/>
      </w:tblPr>
      <w:tblGrid>
        <w:gridCol w:w="3687"/>
        <w:gridCol w:w="4052"/>
      </w:tblGrid>
      <w:tr w:rsidR="0005401D" w14:paraId="18757A51" w14:textId="77777777" w:rsidTr="006D277B">
        <w:trPr>
          <w:trHeight w:val="216"/>
        </w:trPr>
        <w:tc>
          <w:tcPr>
            <w:tcW w:w="3687" w:type="dxa"/>
            <w:tcBorders>
              <w:top w:val="nil"/>
              <w:left w:val="nil"/>
              <w:bottom w:val="nil"/>
              <w:right w:val="nil"/>
            </w:tcBorders>
          </w:tcPr>
          <w:p w14:paraId="64D253AD" w14:textId="77777777" w:rsidR="0005401D" w:rsidRDefault="001D13AA">
            <w:pPr>
              <w:spacing w:after="0" w:line="259" w:lineRule="auto"/>
              <w:ind w:left="0" w:firstLine="0"/>
            </w:pPr>
            <w:r>
              <w:rPr>
                <w:b/>
                <w:i/>
              </w:rPr>
              <w:t>skaits</w:t>
            </w:r>
            <w:r>
              <w:t xml:space="preserve"> </w:t>
            </w:r>
          </w:p>
        </w:tc>
        <w:tc>
          <w:tcPr>
            <w:tcW w:w="4052" w:type="dxa"/>
            <w:tcBorders>
              <w:top w:val="nil"/>
              <w:left w:val="nil"/>
              <w:bottom w:val="nil"/>
              <w:right w:val="nil"/>
            </w:tcBorders>
          </w:tcPr>
          <w:p w14:paraId="73E0F720" w14:textId="77777777" w:rsidR="0005401D" w:rsidRDefault="0005401D">
            <w:pPr>
              <w:spacing w:after="160" w:line="259" w:lineRule="auto"/>
              <w:ind w:left="0" w:firstLine="0"/>
            </w:pPr>
          </w:p>
        </w:tc>
      </w:tr>
      <w:tr w:rsidR="0005401D" w14:paraId="0BC22C08" w14:textId="77777777" w:rsidTr="006D277B">
        <w:trPr>
          <w:trHeight w:val="358"/>
        </w:trPr>
        <w:tc>
          <w:tcPr>
            <w:tcW w:w="3687" w:type="dxa"/>
            <w:tcBorders>
              <w:top w:val="nil"/>
              <w:left w:val="nil"/>
              <w:bottom w:val="nil"/>
              <w:right w:val="nil"/>
            </w:tcBorders>
          </w:tcPr>
          <w:p w14:paraId="6DE23A48"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1AE2D997" w14:textId="77777777" w:rsidR="0005401D" w:rsidRDefault="001D13AA">
            <w:pPr>
              <w:spacing w:after="0" w:line="259" w:lineRule="auto"/>
              <w:ind w:left="0" w:firstLine="0"/>
            </w:pPr>
            <w:r>
              <w:t xml:space="preserve">0 </w:t>
            </w:r>
          </w:p>
        </w:tc>
      </w:tr>
      <w:tr w:rsidR="0005401D" w14:paraId="450CB98F" w14:textId="77777777" w:rsidTr="006D277B">
        <w:trPr>
          <w:trHeight w:val="473"/>
        </w:trPr>
        <w:tc>
          <w:tcPr>
            <w:tcW w:w="3687" w:type="dxa"/>
            <w:tcBorders>
              <w:top w:val="nil"/>
              <w:left w:val="nil"/>
              <w:bottom w:val="nil"/>
              <w:right w:val="nil"/>
            </w:tcBorders>
          </w:tcPr>
          <w:p w14:paraId="331FEEE5" w14:textId="32125264" w:rsidR="0005401D" w:rsidRDefault="001D13AA">
            <w:pPr>
              <w:spacing w:after="0" w:line="259" w:lineRule="auto"/>
              <w:ind w:left="0" w:firstLine="0"/>
            </w:pPr>
            <w:r>
              <w:rPr>
                <w:b/>
                <w:i/>
              </w:rPr>
              <w:t>Studenta patstāvīgā darba stundu</w:t>
            </w:r>
            <w:r w:rsidR="006D277B">
              <w:rPr>
                <w:b/>
                <w:i/>
              </w:rPr>
              <w:t xml:space="preserve">      </w:t>
            </w:r>
            <w:r>
              <w:rPr>
                <w:b/>
                <w:i/>
              </w:rPr>
              <w:t xml:space="preserve"> skaits</w:t>
            </w:r>
            <w:r>
              <w:t xml:space="preserve"> </w:t>
            </w:r>
            <w:r w:rsidR="00BE0240">
              <w:t xml:space="preserve">                                             </w:t>
            </w:r>
          </w:p>
        </w:tc>
        <w:tc>
          <w:tcPr>
            <w:tcW w:w="4052" w:type="dxa"/>
            <w:tcBorders>
              <w:top w:val="nil"/>
              <w:left w:val="nil"/>
              <w:bottom w:val="nil"/>
              <w:right w:val="nil"/>
            </w:tcBorders>
            <w:vAlign w:val="center"/>
          </w:tcPr>
          <w:p w14:paraId="6B1CA5AC" w14:textId="03EF9BC0" w:rsidR="0005401D" w:rsidRDefault="00BE0240">
            <w:pPr>
              <w:spacing w:after="0" w:line="259" w:lineRule="auto"/>
              <w:ind w:left="0" w:firstLine="0"/>
            </w:pPr>
            <w:r w:rsidRPr="00BE0240">
              <w:rPr>
                <w:b/>
                <w:bCs/>
                <w:iCs/>
              </w:rPr>
              <w:t>160</w:t>
            </w:r>
          </w:p>
        </w:tc>
      </w:tr>
      <w:tr w:rsidR="0005401D" w14:paraId="1772271C" w14:textId="77777777" w:rsidTr="006D277B">
        <w:trPr>
          <w:trHeight w:val="266"/>
        </w:trPr>
        <w:tc>
          <w:tcPr>
            <w:tcW w:w="3687" w:type="dxa"/>
            <w:tcBorders>
              <w:top w:val="nil"/>
              <w:left w:val="nil"/>
              <w:bottom w:val="nil"/>
              <w:right w:val="nil"/>
            </w:tcBorders>
          </w:tcPr>
          <w:p w14:paraId="14378961" w14:textId="092DC023" w:rsidR="0005401D" w:rsidRDefault="0005401D">
            <w:pPr>
              <w:spacing w:after="0" w:line="259" w:lineRule="auto"/>
              <w:ind w:left="0" w:firstLine="0"/>
            </w:pPr>
          </w:p>
        </w:tc>
        <w:tc>
          <w:tcPr>
            <w:tcW w:w="4052" w:type="dxa"/>
            <w:tcBorders>
              <w:top w:val="nil"/>
              <w:left w:val="nil"/>
              <w:bottom w:val="nil"/>
              <w:right w:val="nil"/>
            </w:tcBorders>
          </w:tcPr>
          <w:p w14:paraId="319E0D54" w14:textId="4606AD28" w:rsidR="0005401D" w:rsidRDefault="0005401D">
            <w:pPr>
              <w:spacing w:after="0" w:line="259" w:lineRule="auto"/>
              <w:ind w:left="0" w:firstLine="0"/>
            </w:pPr>
          </w:p>
        </w:tc>
      </w:tr>
      <w:tr w:rsidR="0005401D" w14:paraId="72C6BC4B" w14:textId="77777777" w:rsidTr="006D277B">
        <w:trPr>
          <w:trHeight w:val="216"/>
        </w:trPr>
        <w:tc>
          <w:tcPr>
            <w:tcW w:w="3687" w:type="dxa"/>
            <w:tcBorders>
              <w:top w:val="nil"/>
              <w:left w:val="nil"/>
              <w:bottom w:val="nil"/>
              <w:right w:val="nil"/>
            </w:tcBorders>
          </w:tcPr>
          <w:p w14:paraId="11531D9D" w14:textId="53B86FEC" w:rsidR="0005401D" w:rsidRDefault="0005401D">
            <w:pPr>
              <w:spacing w:after="0" w:line="259" w:lineRule="auto"/>
              <w:ind w:left="0" w:firstLine="0"/>
            </w:pPr>
          </w:p>
        </w:tc>
        <w:tc>
          <w:tcPr>
            <w:tcW w:w="4052" w:type="dxa"/>
            <w:tcBorders>
              <w:top w:val="nil"/>
              <w:left w:val="nil"/>
              <w:bottom w:val="nil"/>
              <w:right w:val="nil"/>
            </w:tcBorders>
          </w:tcPr>
          <w:p w14:paraId="3CA3CB9B" w14:textId="3B30A1B5" w:rsidR="0005401D" w:rsidRDefault="0005401D">
            <w:pPr>
              <w:spacing w:after="0" w:line="259" w:lineRule="auto"/>
              <w:ind w:left="0" w:firstLine="0"/>
              <w:jc w:val="both"/>
            </w:pPr>
          </w:p>
        </w:tc>
      </w:tr>
    </w:tbl>
    <w:p w14:paraId="4D3271EC" w14:textId="77777777" w:rsidR="0005401D" w:rsidRDefault="001D13AA" w:rsidP="006D277B">
      <w:pPr>
        <w:spacing w:after="42" w:line="259" w:lineRule="auto"/>
        <w:ind w:left="0" w:firstLine="0"/>
      </w:pPr>
      <w:r>
        <w:t xml:space="preserve">  </w:t>
      </w:r>
    </w:p>
    <w:p w14:paraId="23493B22" w14:textId="77777777" w:rsidR="0005401D" w:rsidRDefault="001D13AA">
      <w:pPr>
        <w:spacing w:after="107" w:line="252" w:lineRule="auto"/>
        <w:ind w:left="41"/>
      </w:pPr>
      <w:r>
        <w:rPr>
          <w:b/>
          <w:i/>
        </w:rPr>
        <w:t>Kursa izstrādātājs(-i)</w:t>
      </w:r>
      <w:r>
        <w:t xml:space="preserve"> </w:t>
      </w:r>
    </w:p>
    <w:p w14:paraId="5DE5A513" w14:textId="503B826D" w:rsidR="00B2483E" w:rsidRDefault="001D13AA" w:rsidP="00B2483E">
      <w:pPr>
        <w:spacing w:after="289"/>
        <w:ind w:left="41" w:right="56"/>
      </w:pPr>
      <w:proofErr w:type="gramStart"/>
      <w:r>
        <w:t>Dr.paed</w:t>
      </w:r>
      <w:proofErr w:type="gramEnd"/>
      <w:r>
        <w:t xml:space="preserve">., prof. Zanda Rubene </w:t>
      </w:r>
    </w:p>
    <w:p w14:paraId="08B3BC9C" w14:textId="77777777" w:rsidR="00B2483E" w:rsidRPr="00D12219" w:rsidRDefault="00B2483E" w:rsidP="00B2483E">
      <w:pPr>
        <w:spacing w:after="289"/>
        <w:ind w:left="41" w:right="56"/>
        <w:rPr>
          <w:b/>
          <w:bCs/>
          <w:i/>
          <w:iCs/>
        </w:rPr>
      </w:pPr>
      <w:r w:rsidRPr="002A09F5">
        <w:rPr>
          <w:b/>
          <w:bCs/>
          <w:i/>
          <w:iCs/>
        </w:rPr>
        <w:t>Kursa docētājs (-i</w:t>
      </w:r>
      <w:r>
        <w:rPr>
          <w:b/>
          <w:bCs/>
          <w:i/>
          <w:iCs/>
        </w:rPr>
        <w:t>)</w:t>
      </w:r>
    </w:p>
    <w:p w14:paraId="7257743A" w14:textId="4DD38291" w:rsidR="00B2483E" w:rsidRPr="00DE655E" w:rsidRDefault="00B2483E" w:rsidP="00B2483E">
      <w:pPr>
        <w:pStyle w:val="Parasts1"/>
        <w:spacing w:after="0" w:line="256" w:lineRule="auto"/>
        <w:rPr>
          <w:sz w:val="20"/>
          <w:szCs w:val="20"/>
          <w:lang w:val="lv-LV"/>
        </w:rPr>
      </w:pPr>
      <w:bookmarkStart w:id="21" w:name="_Hlk158806320"/>
      <w:r w:rsidRPr="00DE655E">
        <w:rPr>
          <w:sz w:val="20"/>
          <w:szCs w:val="20"/>
          <w:lang w:val="lv-LV"/>
        </w:rPr>
        <w:t xml:space="preserve">Dr. paed., </w:t>
      </w:r>
      <w:r>
        <w:rPr>
          <w:sz w:val="20"/>
          <w:szCs w:val="20"/>
          <w:lang w:val="lv-LV"/>
        </w:rPr>
        <w:t>doc</w:t>
      </w:r>
      <w:r w:rsidRPr="00DE655E">
        <w:rPr>
          <w:sz w:val="20"/>
          <w:szCs w:val="20"/>
          <w:lang w:val="lv-LV"/>
        </w:rPr>
        <w:t xml:space="preserve">. </w:t>
      </w:r>
      <w:r>
        <w:rPr>
          <w:sz w:val="20"/>
          <w:szCs w:val="20"/>
          <w:lang w:val="lv-LV"/>
        </w:rPr>
        <w:t>Sandra Zariņa</w:t>
      </w:r>
    </w:p>
    <w:p w14:paraId="2012C0D2" w14:textId="77777777" w:rsidR="00B2483E" w:rsidRDefault="00B2483E" w:rsidP="00B2483E">
      <w:pPr>
        <w:pStyle w:val="Parasts1"/>
        <w:spacing w:after="0" w:line="256" w:lineRule="auto"/>
        <w:rPr>
          <w:sz w:val="20"/>
          <w:szCs w:val="20"/>
          <w:lang w:val="lv-LV"/>
        </w:rPr>
      </w:pPr>
      <w:r w:rsidRPr="00DE655E">
        <w:rPr>
          <w:sz w:val="20"/>
          <w:szCs w:val="20"/>
          <w:lang w:val="lv-LV"/>
        </w:rPr>
        <w:t>Dr. paed., doc. Jeļena Davidova</w:t>
      </w:r>
    </w:p>
    <w:p w14:paraId="68CFDAD7" w14:textId="61CC5C05" w:rsidR="00232D74" w:rsidRPr="00DE655E" w:rsidRDefault="00232D74" w:rsidP="00B2483E">
      <w:pPr>
        <w:pStyle w:val="Parasts1"/>
        <w:spacing w:after="0" w:line="256" w:lineRule="auto"/>
        <w:rPr>
          <w:sz w:val="20"/>
          <w:szCs w:val="20"/>
          <w:lang w:val="lv-LV"/>
        </w:rPr>
      </w:pPr>
      <w:r>
        <w:rPr>
          <w:sz w:val="20"/>
          <w:szCs w:val="20"/>
          <w:lang w:val="lv-LV"/>
        </w:rPr>
        <w:t>Dr. psych., prof. Anita Pipere</w:t>
      </w:r>
      <w:bookmarkEnd w:id="21"/>
    </w:p>
    <w:p w14:paraId="25820983" w14:textId="77777777" w:rsidR="00B2483E" w:rsidRDefault="00B2483E">
      <w:pPr>
        <w:spacing w:after="289"/>
        <w:ind w:left="41" w:right="56"/>
      </w:pPr>
    </w:p>
    <w:p w14:paraId="6400CD11" w14:textId="77777777" w:rsidR="0005401D" w:rsidRDefault="001D13AA">
      <w:pPr>
        <w:spacing w:after="52" w:line="252" w:lineRule="auto"/>
        <w:ind w:left="41"/>
      </w:pPr>
      <w:r>
        <w:rPr>
          <w:b/>
          <w:i/>
        </w:rPr>
        <w:t>Priekšzināšanas</w:t>
      </w:r>
      <w:r>
        <w:t xml:space="preserve"> </w:t>
      </w:r>
    </w:p>
    <w:p w14:paraId="0DC7F0ED" w14:textId="77777777" w:rsidR="0005401D" w:rsidRDefault="001D13AA" w:rsidP="00012364">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4A726F37" w14:textId="77777777" w:rsidR="0005401D" w:rsidRDefault="001D13AA">
      <w:pPr>
        <w:spacing w:after="42" w:line="259" w:lineRule="auto"/>
        <w:ind w:left="46" w:firstLine="0"/>
      </w:pPr>
      <w:r>
        <w:t xml:space="preserve">  </w:t>
      </w:r>
    </w:p>
    <w:p w14:paraId="232176E3" w14:textId="77777777" w:rsidR="0005401D" w:rsidRDefault="001D13AA">
      <w:pPr>
        <w:spacing w:after="52" w:line="252" w:lineRule="auto"/>
        <w:ind w:left="41"/>
      </w:pPr>
      <w:r>
        <w:rPr>
          <w:b/>
          <w:i/>
        </w:rPr>
        <w:t>Studiju kursa anotācija</w:t>
      </w:r>
      <w:r>
        <w:t xml:space="preserve"> </w:t>
      </w:r>
    </w:p>
    <w:p w14:paraId="55DA9723" w14:textId="77777777" w:rsidR="0005401D" w:rsidRDefault="001D13AA" w:rsidP="00012364">
      <w:pPr>
        <w:ind w:left="41" w:right="56"/>
        <w:jc w:val="both"/>
      </w:pPr>
      <w:r>
        <w:t xml:space="preserve">Studiju kursa mērķis ir pilnveidot doktorantu akadēmisko kompetenci: kursa apguves laikā doktorants asistē profesoram studiju un organizatoriskā darba pieredzes apguvei/pilnveidei. Profesora uzdevums ir nodrošināt atbalstu doktorantam akadēmiskās kompetences pilnveidei un akadēmiskās karjeras veidošanas pieredzes apguvei. Profesora asistenta praksi doktoranti veic atbilstoši profesora amata </w:t>
      </w:r>
      <w:r>
        <w:lastRenderedPageBreak/>
        <w:t xml:space="preserve">uzdevumiem, pētnieka asistenta amata aprakstam vai profesora asistenta aprakstam un promocijas darba tematam. </w:t>
      </w:r>
    </w:p>
    <w:p w14:paraId="3DE50E27" w14:textId="77777777" w:rsidR="0005401D" w:rsidRDefault="001D13AA">
      <w:pPr>
        <w:spacing w:after="0" w:line="259" w:lineRule="auto"/>
        <w:ind w:left="46" w:firstLine="0"/>
      </w:pPr>
      <w:r>
        <w:t xml:space="preserve"> </w:t>
      </w:r>
    </w:p>
    <w:p w14:paraId="175CD25A" w14:textId="77777777" w:rsidR="0005401D" w:rsidRDefault="001D13AA">
      <w:pPr>
        <w:ind w:left="41" w:right="56"/>
      </w:pPr>
      <w:r>
        <w:t xml:space="preserve">Uzdevumi - </w:t>
      </w:r>
    </w:p>
    <w:p w14:paraId="5EFE748D" w14:textId="77777777" w:rsidR="0005401D" w:rsidRDefault="001D13AA" w:rsidP="00D20D81">
      <w:pPr>
        <w:numPr>
          <w:ilvl w:val="0"/>
          <w:numId w:val="153"/>
        </w:numPr>
        <w:ind w:left="276" w:right="56" w:hanging="245"/>
      </w:pPr>
      <w:r>
        <w:t xml:space="preserve">Akadēmiskās kompetences pilnveide; </w:t>
      </w:r>
    </w:p>
    <w:p w14:paraId="62CA255B" w14:textId="77777777" w:rsidR="0005401D" w:rsidRDefault="001D13AA" w:rsidP="00D20D81">
      <w:pPr>
        <w:numPr>
          <w:ilvl w:val="0"/>
          <w:numId w:val="153"/>
        </w:numPr>
        <w:ind w:left="276" w:right="56" w:hanging="245"/>
      </w:pPr>
      <w:r>
        <w:t xml:space="preserve">Studiju un organizatoriskā darba pieredzes apguve; </w:t>
      </w:r>
    </w:p>
    <w:p w14:paraId="0007EFA0" w14:textId="77777777" w:rsidR="0005401D" w:rsidRDefault="001D13AA" w:rsidP="00D20D81">
      <w:pPr>
        <w:numPr>
          <w:ilvl w:val="0"/>
          <w:numId w:val="153"/>
        </w:numPr>
        <w:ind w:left="276" w:right="56" w:hanging="245"/>
      </w:pPr>
      <w:r>
        <w:t xml:space="preserve">Kompetenti veidot potenciālo akadēmiskajai karjerai nākotnē nepieciešamo pieredzi. </w:t>
      </w:r>
    </w:p>
    <w:p w14:paraId="4B807F40" w14:textId="77777777" w:rsidR="0005401D" w:rsidRDefault="001D13AA">
      <w:pPr>
        <w:spacing w:after="0" w:line="259" w:lineRule="auto"/>
        <w:ind w:left="46" w:firstLine="0"/>
      </w:pPr>
      <w:r>
        <w:t xml:space="preserve"> </w:t>
      </w:r>
    </w:p>
    <w:p w14:paraId="1B9EA7F3" w14:textId="77777777" w:rsidR="0005401D" w:rsidRDefault="001D13AA">
      <w:pPr>
        <w:spacing w:after="0" w:line="259" w:lineRule="auto"/>
        <w:ind w:left="46" w:firstLine="0"/>
      </w:pPr>
      <w:r>
        <w:t xml:space="preserve"> </w:t>
      </w:r>
    </w:p>
    <w:p w14:paraId="309DD365" w14:textId="77777777" w:rsidR="0005401D" w:rsidRDefault="001D13AA">
      <w:pPr>
        <w:spacing w:after="49"/>
        <w:ind w:left="41" w:right="56"/>
      </w:pPr>
      <w:r>
        <w:t xml:space="preserve">Studiju kurss tiek īstenots latviešu un angļu valodā. </w:t>
      </w:r>
    </w:p>
    <w:p w14:paraId="31C3936C" w14:textId="77777777" w:rsidR="0005401D" w:rsidRDefault="001D13AA">
      <w:pPr>
        <w:spacing w:after="52" w:line="252" w:lineRule="auto"/>
        <w:ind w:left="41"/>
      </w:pPr>
      <w:r>
        <w:rPr>
          <w:b/>
          <w:i/>
        </w:rPr>
        <w:t>Studējošo patstāvīgo darbu organizācijas un uzdevumu raksturojums</w:t>
      </w:r>
      <w:r>
        <w:t xml:space="preserve"> </w:t>
      </w:r>
    </w:p>
    <w:p w14:paraId="36FB65E2" w14:textId="77777777" w:rsidR="0005401D" w:rsidRDefault="001D13AA" w:rsidP="00012364">
      <w:pPr>
        <w:ind w:left="41" w:right="56"/>
        <w:jc w:val="both"/>
      </w:pPr>
      <w:r>
        <w:t xml:space="preserve">Šī studiju kursa ietvaros studenta patstāvīgā darba uzdevums ir profesora vadībā veikt akadēmiskā darba uzdevumus studiju un organizatoriskā darba jomā. </w:t>
      </w:r>
    </w:p>
    <w:p w14:paraId="65806C29" w14:textId="77777777" w:rsidR="0005401D" w:rsidRDefault="001D13AA" w:rsidP="00012364">
      <w:pPr>
        <w:ind w:left="41" w:right="56"/>
        <w:jc w:val="both"/>
      </w:pPr>
      <w:r>
        <w:t xml:space="preserve">Akadēmiskais darbs - 60 stundas; </w:t>
      </w:r>
    </w:p>
    <w:p w14:paraId="0AC251AA" w14:textId="77777777" w:rsidR="0005401D" w:rsidRDefault="001D13AA">
      <w:pPr>
        <w:spacing w:after="0" w:line="259" w:lineRule="auto"/>
        <w:ind w:left="46" w:firstLine="0"/>
      </w:pPr>
      <w:r>
        <w:t xml:space="preserve"> </w:t>
      </w:r>
    </w:p>
    <w:p w14:paraId="5BC3A865" w14:textId="77777777" w:rsidR="0005401D" w:rsidRDefault="001D13AA">
      <w:pPr>
        <w:spacing w:after="49"/>
        <w:ind w:left="41" w:right="56"/>
      </w:pPr>
      <w:r>
        <w:t xml:space="preserve">Organizatoriskais darbs - 60 stundas. </w:t>
      </w:r>
    </w:p>
    <w:p w14:paraId="7C200906" w14:textId="77777777" w:rsidR="0005401D" w:rsidRDefault="001D13AA">
      <w:pPr>
        <w:spacing w:after="52" w:line="252" w:lineRule="auto"/>
        <w:ind w:left="41"/>
      </w:pPr>
      <w:r>
        <w:rPr>
          <w:b/>
          <w:i/>
        </w:rPr>
        <w:t>Studiju rezultāti</w:t>
      </w:r>
      <w:r>
        <w:t xml:space="preserve"> </w:t>
      </w:r>
    </w:p>
    <w:p w14:paraId="74071F51" w14:textId="77777777" w:rsidR="0005401D" w:rsidRDefault="001D13AA" w:rsidP="00012364">
      <w:pPr>
        <w:ind w:left="41" w:right="56"/>
        <w:jc w:val="both"/>
      </w:pPr>
      <w:r>
        <w:t xml:space="preserve">Zināšanas </w:t>
      </w:r>
    </w:p>
    <w:p w14:paraId="5049553E" w14:textId="77777777" w:rsidR="0005401D" w:rsidRDefault="001D13AA" w:rsidP="00D20D81">
      <w:pPr>
        <w:numPr>
          <w:ilvl w:val="0"/>
          <w:numId w:val="551"/>
        </w:numPr>
        <w:ind w:right="56" w:hanging="230"/>
        <w:jc w:val="both"/>
      </w:pPr>
      <w:r>
        <w:t xml:space="preserve">Izprot izglītības zinātņu nozares pētnieka lomu sabiedrības attīstībā, izglītības problēmu risināšanā salīdzinošās izglītības politikas kontekstā. </w:t>
      </w:r>
    </w:p>
    <w:p w14:paraId="28581E3E" w14:textId="77777777" w:rsidR="0005401D" w:rsidRDefault="001D13AA" w:rsidP="00012364">
      <w:pPr>
        <w:spacing w:after="0" w:line="259" w:lineRule="auto"/>
        <w:ind w:left="46" w:firstLine="0"/>
        <w:jc w:val="both"/>
      </w:pPr>
      <w:r>
        <w:t xml:space="preserve"> </w:t>
      </w:r>
    </w:p>
    <w:p w14:paraId="578CE785" w14:textId="77777777" w:rsidR="0005401D" w:rsidRDefault="001D13AA" w:rsidP="00012364">
      <w:pPr>
        <w:ind w:left="41" w:right="56"/>
        <w:jc w:val="both"/>
      </w:pPr>
      <w:r>
        <w:t xml:space="preserve">Prasmes </w:t>
      </w:r>
    </w:p>
    <w:p w14:paraId="539ABF98" w14:textId="77777777" w:rsidR="0005401D" w:rsidRDefault="001D13AA" w:rsidP="00D20D81">
      <w:pPr>
        <w:numPr>
          <w:ilvl w:val="0"/>
          <w:numId w:val="552"/>
        </w:numPr>
        <w:ind w:right="56" w:hanging="230"/>
        <w:jc w:val="both"/>
      </w:pPr>
      <w:r>
        <w:t xml:space="preserve">Mutiski un rakstiski komunicē un diskutē par izglītības zinātņu nozari, tajā veiktu pētījumu rezultātiem ar plašākām zinātniskajām aprindām un sabiedrību kopumā Latvijā un starptautiskā vidē. </w:t>
      </w:r>
    </w:p>
    <w:p w14:paraId="72B501BB" w14:textId="77777777" w:rsidR="0005401D" w:rsidRDefault="001D13AA" w:rsidP="00D20D81">
      <w:pPr>
        <w:numPr>
          <w:ilvl w:val="0"/>
          <w:numId w:val="552"/>
        </w:numPr>
        <w:ind w:right="56" w:hanging="230"/>
        <w:jc w:val="both"/>
      </w:pPr>
      <w:r>
        <w:t xml:space="preserve">Pieņem zinātniski pamatotus lēmumus izglītības problēmu risinājumos un argumentēti aizstāv savu viedokli. </w:t>
      </w:r>
    </w:p>
    <w:p w14:paraId="25106922" w14:textId="77777777" w:rsidR="0005401D" w:rsidRDefault="001D13AA" w:rsidP="00D20D81">
      <w:pPr>
        <w:numPr>
          <w:ilvl w:val="0"/>
          <w:numId w:val="552"/>
        </w:numPr>
        <w:ind w:right="56" w:hanging="230"/>
        <w:jc w:val="both"/>
      </w:pPr>
      <w:r>
        <w:t xml:space="preserve">Sadarbojas komandā lokālā vai starptautiskā kontekstā akadēmiskā vidē. </w:t>
      </w:r>
    </w:p>
    <w:p w14:paraId="019DFD1F" w14:textId="77777777" w:rsidR="0005401D" w:rsidRDefault="001D13AA" w:rsidP="00D20D81">
      <w:pPr>
        <w:numPr>
          <w:ilvl w:val="0"/>
          <w:numId w:val="552"/>
        </w:numPr>
        <w:ind w:right="56" w:hanging="230"/>
        <w:jc w:val="both"/>
      </w:pPr>
      <w:r>
        <w:t xml:space="preserve">Rosina un īsteno pētījumos balstītas pārmaiņas savā izglītības institūcijā, izglītības nozarē un iespēju robežās sabiedrībā kopumā. </w:t>
      </w:r>
    </w:p>
    <w:p w14:paraId="2504317B" w14:textId="77777777" w:rsidR="0005401D" w:rsidRDefault="001D13AA" w:rsidP="00012364">
      <w:pPr>
        <w:spacing w:after="0" w:line="259" w:lineRule="auto"/>
        <w:ind w:left="46" w:firstLine="0"/>
        <w:jc w:val="both"/>
      </w:pPr>
      <w:r>
        <w:t xml:space="preserve"> </w:t>
      </w:r>
    </w:p>
    <w:p w14:paraId="2CEAFD66" w14:textId="77777777" w:rsidR="0005401D" w:rsidRDefault="001D13AA" w:rsidP="00012364">
      <w:pPr>
        <w:ind w:left="41" w:right="56"/>
        <w:jc w:val="both"/>
      </w:pPr>
      <w:r>
        <w:t xml:space="preserve">Kompetence </w:t>
      </w:r>
    </w:p>
    <w:p w14:paraId="4E07FC7F" w14:textId="77777777" w:rsidR="0005401D" w:rsidRDefault="001D13AA" w:rsidP="00D20D81">
      <w:pPr>
        <w:numPr>
          <w:ilvl w:val="0"/>
          <w:numId w:val="553"/>
        </w:numPr>
        <w:ind w:right="56" w:hanging="230"/>
        <w:jc w:val="both"/>
      </w:pPr>
      <w:r>
        <w:t xml:space="preserve">Risina akadēmiskās inovācijas veicinošus uzdevumus, ievērojot ētisko atbildību par izglītības zinātnēs iespējamo ietekmi uz izglītības un sabiedrības savstarpējām attiecībām, uz pārmaiņu rosināšanu un vadīšanu izglītībā un sabiedrībā. </w:t>
      </w:r>
    </w:p>
    <w:p w14:paraId="5E42F42E" w14:textId="0D3D397F" w:rsidR="0005401D" w:rsidRDefault="001D13AA" w:rsidP="00D20D81">
      <w:pPr>
        <w:numPr>
          <w:ilvl w:val="0"/>
          <w:numId w:val="553"/>
        </w:numPr>
        <w:ind w:right="56" w:hanging="230"/>
        <w:jc w:val="both"/>
      </w:pPr>
      <w:r>
        <w:t xml:space="preserve">Zinātniskās un akadēmiskās darbības attīstības kontekstā atbildīgi veicina tehnoloģisko, sociālo un kultūras attīstību zināšanu sabiedrībā. </w:t>
      </w:r>
    </w:p>
    <w:p w14:paraId="499E6D57" w14:textId="77777777" w:rsidR="0005401D" w:rsidRDefault="001D13AA" w:rsidP="00D20D81">
      <w:pPr>
        <w:numPr>
          <w:ilvl w:val="0"/>
          <w:numId w:val="553"/>
        </w:numPr>
        <w:spacing w:after="52"/>
        <w:ind w:right="56" w:hanging="230"/>
        <w:jc w:val="both"/>
      </w:pPr>
      <w:r>
        <w:t xml:space="preserve">Veic akadēmiskus uzdevumus un komunicē ar kolēģiem, zinātnieku sabiedrību un sabiedrību kopumā savā ekspertjomā. </w:t>
      </w:r>
    </w:p>
    <w:p w14:paraId="5DD57A45" w14:textId="77777777" w:rsidR="0005401D" w:rsidRDefault="001D13AA">
      <w:pPr>
        <w:spacing w:after="52" w:line="252" w:lineRule="auto"/>
        <w:ind w:left="41"/>
      </w:pPr>
      <w:r>
        <w:rPr>
          <w:b/>
          <w:i/>
        </w:rPr>
        <w:t>Prasības kredītpunktu iegūšanai</w:t>
      </w:r>
      <w:r>
        <w:t xml:space="preserve"> </w:t>
      </w:r>
    </w:p>
    <w:p w14:paraId="61C096D6" w14:textId="77777777" w:rsidR="0005401D" w:rsidRDefault="001D13AA" w:rsidP="00012364">
      <w:pPr>
        <w:ind w:left="41" w:right="56"/>
        <w:jc w:val="both"/>
      </w:pPr>
      <w:r>
        <w:t xml:space="preserve">Atskaite izglītības zinātņu doktorantūras padomei; padomes atzinums par nokārtotu studiju kursu. Vērtējums - ieskaitīts, neieskaitīts. </w:t>
      </w:r>
    </w:p>
    <w:p w14:paraId="34676D8E" w14:textId="77777777" w:rsidR="0005401D" w:rsidRDefault="001D13AA" w:rsidP="00012364">
      <w:pPr>
        <w:spacing w:after="0" w:line="259" w:lineRule="auto"/>
        <w:ind w:left="46" w:firstLine="0"/>
        <w:jc w:val="both"/>
      </w:pPr>
      <w:r>
        <w:t xml:space="preserve"> </w:t>
      </w:r>
    </w:p>
    <w:p w14:paraId="7EE2A3F1" w14:textId="77777777" w:rsidR="0005401D" w:rsidRDefault="001D13AA" w:rsidP="00012364">
      <w:pPr>
        <w:ind w:left="41" w:right="56"/>
        <w:jc w:val="both"/>
      </w:pPr>
      <w:r>
        <w:t xml:space="preserve">Starppārbaudījumi: </w:t>
      </w:r>
    </w:p>
    <w:p w14:paraId="57B86011" w14:textId="77777777" w:rsidR="0005401D" w:rsidRDefault="001D13AA" w:rsidP="00D20D81">
      <w:pPr>
        <w:numPr>
          <w:ilvl w:val="0"/>
          <w:numId w:val="154"/>
        </w:numPr>
        <w:ind w:right="56" w:hanging="230"/>
        <w:jc w:val="both"/>
      </w:pPr>
      <w:r>
        <w:t xml:space="preserve">Refleksija par profesora asistenta prakses uzdevumu izpildi individuālajā konsultācijā pie profesora/profesora asistenta prakses vadītāja; profesora atzinums - 50% </w:t>
      </w:r>
    </w:p>
    <w:p w14:paraId="574A4E68" w14:textId="77777777" w:rsidR="0005401D" w:rsidRDefault="001D13AA" w:rsidP="00012364">
      <w:pPr>
        <w:spacing w:after="0" w:line="259" w:lineRule="auto"/>
        <w:ind w:left="46" w:firstLine="0"/>
        <w:jc w:val="both"/>
      </w:pPr>
      <w:r>
        <w:t xml:space="preserve"> </w:t>
      </w:r>
    </w:p>
    <w:p w14:paraId="58AECAA4" w14:textId="77777777" w:rsidR="0005401D" w:rsidRDefault="001D13AA" w:rsidP="00012364">
      <w:pPr>
        <w:ind w:left="41" w:right="56"/>
        <w:jc w:val="both"/>
      </w:pPr>
      <w:r>
        <w:t xml:space="preserve">Noslēguma pārbaudījums: </w:t>
      </w:r>
    </w:p>
    <w:p w14:paraId="44A0CDC5" w14:textId="77777777" w:rsidR="0005401D" w:rsidRDefault="001D13AA" w:rsidP="00012364">
      <w:pPr>
        <w:spacing w:after="0" w:line="259" w:lineRule="auto"/>
        <w:ind w:left="46" w:firstLine="0"/>
        <w:jc w:val="both"/>
      </w:pPr>
      <w:r>
        <w:t xml:space="preserve"> </w:t>
      </w:r>
    </w:p>
    <w:p w14:paraId="6802D063" w14:textId="77777777" w:rsidR="0005401D" w:rsidRDefault="001D13AA" w:rsidP="00D20D81">
      <w:pPr>
        <w:numPr>
          <w:ilvl w:val="0"/>
          <w:numId w:val="154"/>
        </w:numPr>
        <w:spacing w:after="49"/>
        <w:ind w:right="56" w:hanging="230"/>
        <w:jc w:val="both"/>
      </w:pPr>
      <w:r>
        <w:t xml:space="preserve">Ieskaite – doktorantūras padomes atzinums atestācijā - 50% </w:t>
      </w:r>
    </w:p>
    <w:p w14:paraId="4F014D4A" w14:textId="77777777" w:rsidR="0005401D" w:rsidRDefault="001D13AA">
      <w:pPr>
        <w:spacing w:after="52" w:line="252" w:lineRule="auto"/>
        <w:ind w:left="41"/>
      </w:pPr>
      <w:r>
        <w:rPr>
          <w:b/>
          <w:i/>
        </w:rPr>
        <w:t>Studiju rezultātu vērtēšanas kritēriji</w:t>
      </w:r>
      <w:r>
        <w:t xml:space="preserve"> </w:t>
      </w:r>
    </w:p>
    <w:p w14:paraId="1DEB28C0"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02E83C7C" w14:textId="0F922C66" w:rsidR="00363A0E" w:rsidRDefault="00363A0E" w:rsidP="00363A0E">
      <w:pPr>
        <w:spacing w:after="0" w:line="259" w:lineRule="auto"/>
        <w:ind w:left="46" w:firstLine="0"/>
      </w:pPr>
    </w:p>
    <w:p w14:paraId="7FFEFC3A" w14:textId="3AAFBCBC" w:rsidR="0005401D" w:rsidRDefault="0005401D">
      <w:pPr>
        <w:spacing w:after="91"/>
        <w:ind w:left="41" w:right="56"/>
      </w:pPr>
    </w:p>
    <w:tbl>
      <w:tblPr>
        <w:tblStyle w:val="TableGrid"/>
        <w:tblW w:w="8368" w:type="dxa"/>
        <w:tblInd w:w="72" w:type="dxa"/>
        <w:tblCellMar>
          <w:top w:w="86" w:type="dxa"/>
          <w:left w:w="41" w:type="dxa"/>
        </w:tblCellMar>
        <w:tblLook w:val="04A0" w:firstRow="1" w:lastRow="0" w:firstColumn="1" w:lastColumn="0" w:noHBand="0" w:noVBand="1"/>
      </w:tblPr>
      <w:tblGrid>
        <w:gridCol w:w="6531"/>
        <w:gridCol w:w="230"/>
        <w:gridCol w:w="230"/>
        <w:gridCol w:w="229"/>
        <w:gridCol w:w="231"/>
        <w:gridCol w:w="230"/>
        <w:gridCol w:w="229"/>
        <w:gridCol w:w="230"/>
        <w:gridCol w:w="228"/>
      </w:tblGrid>
      <w:tr w:rsidR="0005401D" w14:paraId="7ADF963D" w14:textId="77777777">
        <w:trPr>
          <w:trHeight w:val="296"/>
        </w:trPr>
        <w:tc>
          <w:tcPr>
            <w:tcW w:w="6531" w:type="dxa"/>
            <w:vMerge w:val="restart"/>
            <w:tcBorders>
              <w:top w:val="single" w:sz="6" w:space="0" w:color="A0A0A0"/>
              <w:left w:val="single" w:sz="6" w:space="0" w:color="F0F0F0"/>
              <w:bottom w:val="single" w:sz="6" w:space="0" w:color="A0A0A0"/>
              <w:right w:val="single" w:sz="6" w:space="0" w:color="A0A0A0"/>
            </w:tcBorders>
            <w:vAlign w:val="center"/>
          </w:tcPr>
          <w:p w14:paraId="741F2FEF" w14:textId="77777777" w:rsidR="0005401D" w:rsidRDefault="001D13AA">
            <w:pPr>
              <w:spacing w:after="0" w:line="259" w:lineRule="auto"/>
              <w:ind w:left="0" w:firstLine="0"/>
            </w:pPr>
            <w:r>
              <w:t xml:space="preserve">Pārbaudījumu veidi </w:t>
            </w:r>
          </w:p>
        </w:tc>
        <w:tc>
          <w:tcPr>
            <w:tcW w:w="1837" w:type="dxa"/>
            <w:gridSpan w:val="8"/>
            <w:tcBorders>
              <w:top w:val="single" w:sz="6" w:space="0" w:color="A0A0A0"/>
              <w:left w:val="single" w:sz="6" w:space="0" w:color="F0F0F0"/>
              <w:bottom w:val="single" w:sz="6" w:space="0" w:color="A0A0A0"/>
              <w:right w:val="single" w:sz="6" w:space="0" w:color="A0A0A0"/>
            </w:tcBorders>
          </w:tcPr>
          <w:p w14:paraId="6B7ECF32" w14:textId="77777777" w:rsidR="0005401D" w:rsidRDefault="001D13AA">
            <w:pPr>
              <w:spacing w:after="0" w:line="259" w:lineRule="auto"/>
              <w:ind w:left="5" w:firstLine="0"/>
            </w:pPr>
            <w:r>
              <w:t xml:space="preserve">Studiju rezultāti </w:t>
            </w:r>
          </w:p>
        </w:tc>
      </w:tr>
      <w:tr w:rsidR="0005401D" w14:paraId="323BC75E" w14:textId="77777777">
        <w:trPr>
          <w:trHeight w:val="298"/>
        </w:trPr>
        <w:tc>
          <w:tcPr>
            <w:tcW w:w="0" w:type="auto"/>
            <w:vMerge/>
            <w:tcBorders>
              <w:top w:val="nil"/>
              <w:left w:val="single" w:sz="6" w:space="0" w:color="F0F0F0"/>
              <w:bottom w:val="single" w:sz="6" w:space="0" w:color="A0A0A0"/>
              <w:right w:val="single" w:sz="6" w:space="0" w:color="A0A0A0"/>
            </w:tcBorders>
          </w:tcPr>
          <w:p w14:paraId="6E93A3B5"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30FC5935" w14:textId="77777777" w:rsidR="0005401D" w:rsidRDefault="001D13AA">
            <w:pPr>
              <w:spacing w:after="0" w:line="259" w:lineRule="auto"/>
              <w:ind w:left="5"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5BF702DF" w14:textId="77777777" w:rsidR="0005401D" w:rsidRDefault="001D13AA">
            <w:pPr>
              <w:spacing w:after="0" w:line="259" w:lineRule="auto"/>
              <w:ind w:left="2" w:firstLine="0"/>
              <w:jc w:val="both"/>
            </w:pPr>
            <w:r>
              <w:t xml:space="preserve">2 </w:t>
            </w:r>
          </w:p>
        </w:tc>
        <w:tc>
          <w:tcPr>
            <w:tcW w:w="229" w:type="dxa"/>
            <w:tcBorders>
              <w:top w:val="single" w:sz="6" w:space="0" w:color="A0A0A0"/>
              <w:left w:val="single" w:sz="6" w:space="0" w:color="A0A0A0"/>
              <w:bottom w:val="single" w:sz="6" w:space="0" w:color="A0A0A0"/>
              <w:right w:val="single" w:sz="6" w:space="0" w:color="A0A0A0"/>
            </w:tcBorders>
          </w:tcPr>
          <w:p w14:paraId="2E35FCD4" w14:textId="77777777" w:rsidR="0005401D" w:rsidRDefault="001D13AA">
            <w:pPr>
              <w:spacing w:after="0" w:line="259" w:lineRule="auto"/>
              <w:ind w:left="2" w:firstLine="0"/>
              <w:jc w:val="both"/>
            </w:pPr>
            <w:r>
              <w:t xml:space="preserve">3 </w:t>
            </w:r>
          </w:p>
        </w:tc>
        <w:tc>
          <w:tcPr>
            <w:tcW w:w="231" w:type="dxa"/>
            <w:tcBorders>
              <w:top w:val="single" w:sz="6" w:space="0" w:color="A0A0A0"/>
              <w:left w:val="single" w:sz="6" w:space="0" w:color="A0A0A0"/>
              <w:bottom w:val="single" w:sz="6" w:space="0" w:color="A0A0A0"/>
              <w:right w:val="single" w:sz="6" w:space="0" w:color="A0A0A0"/>
            </w:tcBorders>
          </w:tcPr>
          <w:p w14:paraId="6831265B" w14:textId="77777777" w:rsidR="0005401D" w:rsidRDefault="001D13AA">
            <w:pPr>
              <w:spacing w:after="0" w:line="259" w:lineRule="auto"/>
              <w:ind w:left="4"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40996CFE" w14:textId="77777777" w:rsidR="0005401D" w:rsidRDefault="001D13AA">
            <w:pPr>
              <w:spacing w:after="0" w:line="259" w:lineRule="auto"/>
              <w:ind w:left="4" w:firstLine="0"/>
              <w:jc w:val="both"/>
            </w:pPr>
            <w:r>
              <w:t xml:space="preserve">5 </w:t>
            </w:r>
          </w:p>
        </w:tc>
        <w:tc>
          <w:tcPr>
            <w:tcW w:w="229" w:type="dxa"/>
            <w:tcBorders>
              <w:top w:val="single" w:sz="6" w:space="0" w:color="A0A0A0"/>
              <w:left w:val="single" w:sz="6" w:space="0" w:color="A0A0A0"/>
              <w:bottom w:val="single" w:sz="6" w:space="0" w:color="A0A0A0"/>
              <w:right w:val="single" w:sz="6" w:space="0" w:color="A0A0A0"/>
            </w:tcBorders>
          </w:tcPr>
          <w:p w14:paraId="58F71062" w14:textId="77777777" w:rsidR="0005401D" w:rsidRDefault="001D13AA">
            <w:pPr>
              <w:spacing w:after="0" w:line="259" w:lineRule="auto"/>
              <w:ind w:left="4"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193C5DB7" w14:textId="77777777" w:rsidR="0005401D" w:rsidRDefault="001D13AA">
            <w:pPr>
              <w:spacing w:after="0" w:line="259" w:lineRule="auto"/>
              <w:ind w:left="5" w:firstLine="0"/>
              <w:jc w:val="both"/>
            </w:pPr>
            <w:r>
              <w:t xml:space="preserve">7 </w:t>
            </w:r>
          </w:p>
        </w:tc>
        <w:tc>
          <w:tcPr>
            <w:tcW w:w="226" w:type="dxa"/>
            <w:tcBorders>
              <w:top w:val="single" w:sz="6" w:space="0" w:color="A0A0A0"/>
              <w:left w:val="single" w:sz="6" w:space="0" w:color="A0A0A0"/>
              <w:bottom w:val="single" w:sz="6" w:space="0" w:color="A0A0A0"/>
              <w:right w:val="single" w:sz="6" w:space="0" w:color="A0A0A0"/>
            </w:tcBorders>
          </w:tcPr>
          <w:p w14:paraId="3BE3EE5A" w14:textId="77777777" w:rsidR="0005401D" w:rsidRDefault="001D13AA">
            <w:pPr>
              <w:spacing w:after="0" w:line="259" w:lineRule="auto"/>
              <w:ind w:left="2" w:firstLine="0"/>
              <w:jc w:val="both"/>
            </w:pPr>
            <w:r>
              <w:t xml:space="preserve">8 </w:t>
            </w:r>
          </w:p>
        </w:tc>
      </w:tr>
      <w:tr w:rsidR="0005401D" w14:paraId="04E5FCC3" w14:textId="77777777">
        <w:trPr>
          <w:trHeight w:val="708"/>
        </w:trPr>
        <w:tc>
          <w:tcPr>
            <w:tcW w:w="6531" w:type="dxa"/>
            <w:tcBorders>
              <w:top w:val="single" w:sz="6" w:space="0" w:color="A0A0A0"/>
              <w:left w:val="single" w:sz="6" w:space="0" w:color="F0F0F0"/>
              <w:bottom w:val="single" w:sz="6" w:space="0" w:color="A0A0A0"/>
              <w:right w:val="single" w:sz="6" w:space="0" w:color="A0A0A0"/>
            </w:tcBorders>
          </w:tcPr>
          <w:p w14:paraId="3A5C1E5E" w14:textId="77777777" w:rsidR="0005401D" w:rsidRDefault="001D13AA">
            <w:pPr>
              <w:spacing w:after="0" w:line="259" w:lineRule="auto"/>
              <w:ind w:left="0" w:right="99" w:firstLine="0"/>
            </w:pPr>
            <w:r>
              <w:t xml:space="preserve">1.Refleksija par profesora asistenta prakses uzdevumu izpildi </w:t>
            </w:r>
            <w:proofErr w:type="gramStart"/>
            <w:r>
              <w:t>individuālajā  konsultācijā</w:t>
            </w:r>
            <w:proofErr w:type="gramEnd"/>
            <w:r>
              <w:t xml:space="preserve"> pie profesora/profesora asistenta prakses vadītāja;  profesora atzinums </w:t>
            </w:r>
          </w:p>
        </w:tc>
        <w:tc>
          <w:tcPr>
            <w:tcW w:w="230" w:type="dxa"/>
            <w:tcBorders>
              <w:top w:val="single" w:sz="6" w:space="0" w:color="A0A0A0"/>
              <w:left w:val="single" w:sz="6" w:space="0" w:color="A0A0A0"/>
              <w:bottom w:val="single" w:sz="6" w:space="0" w:color="A0A0A0"/>
              <w:right w:val="single" w:sz="6" w:space="0" w:color="A0A0A0"/>
            </w:tcBorders>
            <w:vAlign w:val="center"/>
          </w:tcPr>
          <w:p w14:paraId="7B05BEFB"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267CA449"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16B75D2A"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vAlign w:val="center"/>
          </w:tcPr>
          <w:p w14:paraId="137DC32A"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5AB4F0DB"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6A88F02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2271E5E8" w14:textId="77777777" w:rsidR="0005401D" w:rsidRDefault="001D13AA">
            <w:pPr>
              <w:spacing w:after="0" w:line="259" w:lineRule="auto"/>
              <w:ind w:left="5"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vAlign w:val="center"/>
          </w:tcPr>
          <w:p w14:paraId="068DB1AD" w14:textId="77777777" w:rsidR="0005401D" w:rsidRDefault="001D13AA">
            <w:pPr>
              <w:spacing w:after="0" w:line="259" w:lineRule="auto"/>
              <w:ind w:left="2" w:firstLine="0"/>
            </w:pPr>
            <w:r>
              <w:t xml:space="preserve">  </w:t>
            </w:r>
          </w:p>
        </w:tc>
      </w:tr>
      <w:tr w:rsidR="0005401D" w14:paraId="455DDDED" w14:textId="77777777">
        <w:trPr>
          <w:trHeight w:val="296"/>
        </w:trPr>
        <w:tc>
          <w:tcPr>
            <w:tcW w:w="6531" w:type="dxa"/>
            <w:tcBorders>
              <w:top w:val="single" w:sz="6" w:space="0" w:color="A0A0A0"/>
              <w:left w:val="single" w:sz="6" w:space="0" w:color="F0F0F0"/>
              <w:bottom w:val="single" w:sz="6" w:space="0" w:color="A0A0A0"/>
              <w:right w:val="single" w:sz="6" w:space="0" w:color="A0A0A0"/>
            </w:tcBorders>
          </w:tcPr>
          <w:p w14:paraId="061E8030" w14:textId="77777777" w:rsidR="0005401D" w:rsidRDefault="001D13AA">
            <w:pPr>
              <w:spacing w:after="0" w:line="259" w:lineRule="auto"/>
              <w:ind w:left="0" w:firstLine="0"/>
            </w:pPr>
            <w:r>
              <w:lastRenderedPageBreak/>
              <w:t xml:space="preserve">2.Ieskaite - doktorantūras padomes atzinums atestācijā </w:t>
            </w:r>
          </w:p>
        </w:tc>
        <w:tc>
          <w:tcPr>
            <w:tcW w:w="230" w:type="dxa"/>
            <w:tcBorders>
              <w:top w:val="single" w:sz="6" w:space="0" w:color="A0A0A0"/>
              <w:left w:val="single" w:sz="6" w:space="0" w:color="A0A0A0"/>
              <w:bottom w:val="single" w:sz="6" w:space="0" w:color="A0A0A0"/>
              <w:right w:val="single" w:sz="6" w:space="0" w:color="A0A0A0"/>
            </w:tcBorders>
          </w:tcPr>
          <w:p w14:paraId="5B285F84"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6E53FFE"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3D4C27A"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435759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1EC452B"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026686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C7EF821" w14:textId="77777777" w:rsidR="0005401D" w:rsidRDefault="001D13AA">
            <w:pPr>
              <w:spacing w:after="0" w:line="259" w:lineRule="auto"/>
              <w:ind w:left="5"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1E01C7E2" w14:textId="77777777" w:rsidR="0005401D" w:rsidRDefault="001D13AA">
            <w:pPr>
              <w:spacing w:after="0" w:line="259" w:lineRule="auto"/>
              <w:ind w:left="2" w:firstLine="0"/>
              <w:jc w:val="both"/>
            </w:pPr>
            <w:r>
              <w:t>+</w:t>
            </w:r>
          </w:p>
        </w:tc>
      </w:tr>
    </w:tbl>
    <w:p w14:paraId="3D17A91C" w14:textId="77777777" w:rsidR="0005401D" w:rsidRDefault="001D13AA">
      <w:pPr>
        <w:spacing w:after="220" w:line="259" w:lineRule="auto"/>
        <w:ind w:left="46" w:firstLine="0"/>
      </w:pPr>
      <w:r>
        <w:rPr>
          <w:sz w:val="2"/>
        </w:rPr>
        <w:t xml:space="preserve"> </w:t>
      </w:r>
    </w:p>
    <w:p w14:paraId="4FBF731C" w14:textId="77777777" w:rsidR="0005401D" w:rsidRDefault="001D13AA">
      <w:pPr>
        <w:spacing w:after="52" w:line="252" w:lineRule="auto"/>
        <w:ind w:left="41"/>
      </w:pPr>
      <w:r>
        <w:rPr>
          <w:b/>
          <w:i/>
        </w:rPr>
        <w:t>Obligāti izmantojamie informācijas avoti</w:t>
      </w:r>
      <w:r>
        <w:t xml:space="preserve"> </w:t>
      </w:r>
    </w:p>
    <w:p w14:paraId="7EAFCE23" w14:textId="77777777" w:rsidR="0005401D" w:rsidRDefault="001D13AA" w:rsidP="00D20D81">
      <w:pPr>
        <w:numPr>
          <w:ilvl w:val="0"/>
          <w:numId w:val="155"/>
        </w:numPr>
        <w:ind w:right="56"/>
        <w:jc w:val="both"/>
      </w:pPr>
      <w:r>
        <w:t xml:space="preserve">Baranova S. (2012). Augstskolu docētāju profesionālā pilnveide tālākizglītībā. Promocijas darbs. Rīga, LU. </w:t>
      </w:r>
    </w:p>
    <w:p w14:paraId="3984142B" w14:textId="77777777" w:rsidR="0005401D" w:rsidRDefault="001D13AA" w:rsidP="00D20D81">
      <w:pPr>
        <w:numPr>
          <w:ilvl w:val="0"/>
          <w:numId w:val="155"/>
        </w:numPr>
        <w:ind w:right="56"/>
        <w:jc w:val="both"/>
      </w:pPr>
      <w:r>
        <w:t>Fanghanel, J. (2011). Being an academic. London and New York: Routledge Taylor&amp; Francis Group. 3. Frey, H., Ketteridge, S., Marshall, S. (Ed.</w:t>
      </w:r>
      <w:proofErr w:type="gramStart"/>
      <w:r>
        <w:t>).(</w:t>
      </w:r>
      <w:proofErr w:type="gramEnd"/>
      <w:r>
        <w:t xml:space="preserve">2009). A handbook for teaching and learning in higher education: enhancing academic practice. New York and London: Routledge Taylor&amp; Francis Group. </w:t>
      </w:r>
    </w:p>
    <w:p w14:paraId="1B068E6A" w14:textId="77777777" w:rsidR="0005401D" w:rsidRDefault="001D13AA" w:rsidP="00012364">
      <w:pPr>
        <w:spacing w:after="0" w:line="259" w:lineRule="auto"/>
        <w:ind w:left="46" w:firstLine="0"/>
        <w:jc w:val="both"/>
      </w:pPr>
      <w:r>
        <w:t xml:space="preserve"> </w:t>
      </w:r>
    </w:p>
    <w:p w14:paraId="65923559" w14:textId="77777777" w:rsidR="0005401D" w:rsidRDefault="001D13AA" w:rsidP="00012364">
      <w:pPr>
        <w:ind w:left="41" w:right="56"/>
        <w:jc w:val="both"/>
      </w:pPr>
      <w:r>
        <w:t xml:space="preserve">4. Healey, M. Healey, </w:t>
      </w:r>
      <w:proofErr w:type="gramStart"/>
      <w:r>
        <w:t>R.,L.</w:t>
      </w:r>
      <w:proofErr w:type="gramEnd"/>
      <w:r>
        <w:t xml:space="preserve">(2023). Reviewing the Literature on Scholarship of Teaching and Learning (SoTL): An Academic Literacies Perspective Part 2. Teaching &amp; Learning Inquiry – the ISSOTL Journal. </w:t>
      </w:r>
    </w:p>
    <w:p w14:paraId="3515840E" w14:textId="77777777" w:rsidR="0005401D" w:rsidRDefault="001D13AA" w:rsidP="00012364">
      <w:pPr>
        <w:ind w:left="41" w:right="56"/>
        <w:jc w:val="both"/>
      </w:pPr>
      <w:r>
        <w:t xml:space="preserve">Volume 11, 2023. Page 4-20, DOI 10.20343/teachlearninqu.11.5 https://journalhosting.ucalgary.ca/index.php/TLI/article/view/75823 </w:t>
      </w:r>
    </w:p>
    <w:p w14:paraId="1577D612" w14:textId="77777777" w:rsidR="0005401D" w:rsidRDefault="001D13AA" w:rsidP="00012364">
      <w:pPr>
        <w:spacing w:after="54"/>
        <w:ind w:left="41" w:right="56"/>
        <w:jc w:val="both"/>
      </w:pPr>
      <w:r>
        <w:t xml:space="preserve">5.Kember, </w:t>
      </w:r>
      <w:proofErr w:type="gramStart"/>
      <w:r>
        <w:t>D.(</w:t>
      </w:r>
      <w:proofErr w:type="gramEnd"/>
      <w:r>
        <w:t xml:space="preserve">2015). Understanding the nature of motivation and motivating students through teaching and learning in higher education. New York, NY: Springer Berlin Heidelberg. </w:t>
      </w:r>
    </w:p>
    <w:p w14:paraId="315C20DE" w14:textId="77777777" w:rsidR="0005401D" w:rsidRDefault="001D13AA" w:rsidP="002A0C7A">
      <w:pPr>
        <w:spacing w:after="52" w:line="252" w:lineRule="auto"/>
        <w:ind w:left="41"/>
        <w:jc w:val="both"/>
      </w:pPr>
      <w:r>
        <w:rPr>
          <w:b/>
          <w:i/>
        </w:rPr>
        <w:t>Papildus informācijas avoti</w:t>
      </w:r>
      <w:r>
        <w:t xml:space="preserve"> </w:t>
      </w:r>
    </w:p>
    <w:p w14:paraId="3665C48F" w14:textId="77777777" w:rsidR="0005401D" w:rsidRDefault="001D13AA" w:rsidP="002A0C7A">
      <w:pPr>
        <w:ind w:left="41" w:right="56"/>
        <w:jc w:val="both"/>
      </w:pPr>
      <w:r>
        <w:t xml:space="preserve">1. Baranova, S., Dedze, I., Rubene, Z. (2017) Challenges in Transformation of the Professional </w:t>
      </w:r>
    </w:p>
    <w:p w14:paraId="7932689A" w14:textId="77777777" w:rsidR="0005401D" w:rsidRDefault="001D13AA" w:rsidP="002A0C7A">
      <w:pPr>
        <w:ind w:left="41" w:right="56"/>
        <w:jc w:val="both"/>
      </w:pPr>
      <w:r>
        <w:t xml:space="preserve">Development of Academic Staff in Latvia // International Journal of Humanities, Social Sciences and </w:t>
      </w:r>
    </w:p>
    <w:p w14:paraId="1DE3E72A" w14:textId="77777777" w:rsidR="0005401D" w:rsidRDefault="001D13AA" w:rsidP="002A0C7A">
      <w:pPr>
        <w:ind w:left="41" w:right="711"/>
        <w:jc w:val="both"/>
      </w:pPr>
      <w:r>
        <w:t xml:space="preserve">Education Vol. 4, N 6 (2017), p.17-30. https://www.arcjournals.org/ijhsse/volume-4-issue-6/ 2. Caffarella, R. S., Daffron, S.R., Cervero, R.M. (2013) Planning Programs for Adult Learners. A practical guide for educators, trainers and staff developers, San Francisco: Jossey-Bass. </w:t>
      </w:r>
    </w:p>
    <w:p w14:paraId="4B27FC9D" w14:textId="77777777" w:rsidR="0005401D" w:rsidRDefault="001D13AA" w:rsidP="00D20D81">
      <w:pPr>
        <w:numPr>
          <w:ilvl w:val="0"/>
          <w:numId w:val="156"/>
        </w:numPr>
        <w:ind w:right="144"/>
        <w:jc w:val="both"/>
      </w:pPr>
      <w:r>
        <w:t xml:space="preserve">Chandramohan, B., and Fallows, S. (2009) Interdisciplinary learning and teaching in higher education: theory and practice. New York; London: Routledge. </w:t>
      </w:r>
    </w:p>
    <w:p w14:paraId="58130261" w14:textId="77777777" w:rsidR="0005401D" w:rsidRDefault="001D13AA" w:rsidP="00D20D81">
      <w:pPr>
        <w:numPr>
          <w:ilvl w:val="0"/>
          <w:numId w:val="156"/>
        </w:numPr>
        <w:ind w:right="144"/>
        <w:jc w:val="both"/>
      </w:pPr>
      <w:r>
        <w:t xml:space="preserve">Ramsden, P. (2003) Learning to teach in higher education. London, New York: Routledge Falmer 5. Rubene Z. (2008) Kritiskā domāšana studiju procesā. – Rīga: LU Akadēmiskais apgāds. </w:t>
      </w:r>
    </w:p>
    <w:p w14:paraId="6C4F19EE" w14:textId="77777777" w:rsidR="0005401D" w:rsidRDefault="001D13AA" w:rsidP="002A0C7A">
      <w:pPr>
        <w:spacing w:after="0" w:line="259" w:lineRule="auto"/>
        <w:ind w:left="46" w:firstLine="0"/>
        <w:jc w:val="both"/>
      </w:pPr>
      <w:r>
        <w:t xml:space="preserve"> </w:t>
      </w:r>
    </w:p>
    <w:p w14:paraId="31A29F5F" w14:textId="77777777" w:rsidR="0005401D" w:rsidRDefault="001D13AA" w:rsidP="002A0C7A">
      <w:pPr>
        <w:spacing w:after="51"/>
        <w:ind w:left="41" w:right="56"/>
        <w:jc w:val="both"/>
      </w:pPr>
      <w:r>
        <w:t xml:space="preserve">6. Streitwieser, B. (2014) Internationalisation of higher education and global mobility. Didcot, Oxford, United Kingdom: Symposium Books. </w:t>
      </w:r>
    </w:p>
    <w:p w14:paraId="46C8C62B" w14:textId="77777777" w:rsidR="0005401D" w:rsidRDefault="001D13AA" w:rsidP="002A0C7A">
      <w:pPr>
        <w:spacing w:after="52" w:line="252" w:lineRule="auto"/>
        <w:ind w:left="41"/>
        <w:jc w:val="both"/>
      </w:pPr>
      <w:r>
        <w:rPr>
          <w:b/>
          <w:i/>
        </w:rPr>
        <w:t>Periodika un citi informācijas avoti</w:t>
      </w:r>
      <w:r>
        <w:t xml:space="preserve"> </w:t>
      </w:r>
    </w:p>
    <w:p w14:paraId="1F67447A" w14:textId="77777777" w:rsidR="0005401D" w:rsidRDefault="001D13AA" w:rsidP="00D20D81">
      <w:pPr>
        <w:numPr>
          <w:ilvl w:val="0"/>
          <w:numId w:val="157"/>
        </w:numPr>
        <w:ind w:right="56" w:hanging="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57BAC287" w14:textId="77777777" w:rsidR="0005401D" w:rsidRDefault="001D13AA" w:rsidP="00D20D81">
      <w:pPr>
        <w:numPr>
          <w:ilvl w:val="0"/>
          <w:numId w:val="157"/>
        </w:numPr>
        <w:ind w:right="56" w:hanging="230"/>
        <w:jc w:val="both"/>
      </w:pPr>
      <w:r>
        <w:t xml:space="preserve">Educational Research. Taylor&amp;Francis Online. https://www.tandfonline.com/toc/rere20/current </w:t>
      </w:r>
    </w:p>
    <w:p w14:paraId="32C59673" w14:textId="77777777" w:rsidR="0005401D" w:rsidRDefault="001D13AA" w:rsidP="00D20D81">
      <w:pPr>
        <w:numPr>
          <w:ilvl w:val="0"/>
          <w:numId w:val="157"/>
        </w:numPr>
        <w:ind w:right="56" w:hanging="230"/>
        <w:jc w:val="both"/>
      </w:pPr>
      <w:r>
        <w:t xml:space="preserve">European Journal of Teacher Education. Taylor&amp;Francis Online. https://www.tandfonline.com/loi/cete20 </w:t>
      </w:r>
    </w:p>
    <w:p w14:paraId="612998B6" w14:textId="77777777" w:rsidR="0005401D" w:rsidRDefault="001D13AA" w:rsidP="00D20D81">
      <w:pPr>
        <w:numPr>
          <w:ilvl w:val="0"/>
          <w:numId w:val="157"/>
        </w:numPr>
        <w:ind w:right="56" w:hanging="230"/>
        <w:jc w:val="both"/>
      </w:pPr>
      <w:r>
        <w:t xml:space="preserve">International Journal of Smart Education and Urban Society (IJSEUS). IGI Gobal. https://www.igiglobal.com/journal/international-journal-smart-education-urban/188335 </w:t>
      </w:r>
    </w:p>
    <w:p w14:paraId="13D45D47" w14:textId="77777777" w:rsidR="0005401D" w:rsidRDefault="001D13AA" w:rsidP="00D20D81">
      <w:pPr>
        <w:numPr>
          <w:ilvl w:val="0"/>
          <w:numId w:val="157"/>
        </w:numPr>
        <w:ind w:right="56" w:hanging="230"/>
        <w:jc w:val="both"/>
      </w:pPr>
      <w:r>
        <w:t xml:space="preserve">Journal of Teacher Education for Sustainability https://www.degruyter.com/dg/viewjournalissue/j$002fjtes.2017.19.issue-1$002fissuefiles$002fjtes.2017.19.issue-1.xml </w:t>
      </w:r>
    </w:p>
    <w:p w14:paraId="550B3A7E" w14:textId="77777777" w:rsidR="0005401D" w:rsidRDefault="001D13AA" w:rsidP="00D20D81">
      <w:pPr>
        <w:numPr>
          <w:ilvl w:val="0"/>
          <w:numId w:val="157"/>
        </w:numPr>
        <w:spacing w:line="249" w:lineRule="auto"/>
        <w:ind w:right="56" w:hanging="230"/>
        <w:jc w:val="both"/>
      </w:pPr>
      <w:r>
        <w:t xml:space="preserve">LU zinātniskie raksti. Pedagoģija un skolotāju izglītība. LU Akadēmiskais apgāds. </w:t>
      </w:r>
      <w:hyperlink r:id="rId13">
        <w:r>
          <w:rPr>
            <w:u w:val="single" w:color="000000"/>
          </w:rPr>
          <w:t>https://www.apgads.lu.lv/izdevumi/brivpieejas</w:t>
        </w:r>
      </w:hyperlink>
      <w:hyperlink r:id="rId14">
        <w:r>
          <w:rPr>
            <w:u w:val="single" w:color="000000"/>
          </w:rPr>
          <w:t>-</w:t>
        </w:r>
      </w:hyperlink>
      <w:hyperlink r:id="rId15">
        <w:r>
          <w:rPr>
            <w:u w:val="single" w:color="000000"/>
          </w:rPr>
          <w:t>izdevumi/zurnali</w:t>
        </w:r>
      </w:hyperlink>
      <w:hyperlink r:id="rId16">
        <w:r>
          <w:rPr>
            <w:u w:val="single" w:color="000000"/>
          </w:rPr>
          <w:t>-</w:t>
        </w:r>
      </w:hyperlink>
      <w:hyperlink r:id="rId17">
        <w:r>
          <w:rPr>
            <w:u w:val="single" w:color="000000"/>
          </w:rPr>
          <w:t>un</w:t>
        </w:r>
      </w:hyperlink>
      <w:hyperlink r:id="rId18">
        <w:r>
          <w:rPr>
            <w:u w:val="single" w:color="000000"/>
          </w:rPr>
          <w:t>-</w:t>
        </w:r>
      </w:hyperlink>
      <w:hyperlink r:id="rId19">
        <w:r>
          <w:rPr>
            <w:u w:val="single" w:color="000000"/>
          </w:rPr>
          <w:t>periodiskie</w:t>
        </w:r>
      </w:hyperlink>
      <w:hyperlink r:id="rId20">
        <w:r>
          <w:rPr>
            <w:u w:val="single" w:color="000000"/>
          </w:rPr>
          <w:t>-</w:t>
        </w:r>
      </w:hyperlink>
      <w:hyperlink r:id="rId21">
        <w:r>
          <w:rPr>
            <w:u w:val="single" w:color="000000"/>
          </w:rPr>
          <w:t>izdevumi/latvijas</w:t>
        </w:r>
      </w:hyperlink>
      <w:hyperlink r:id="rId22"/>
      <w:hyperlink r:id="rId23">
        <w:r>
          <w:rPr>
            <w:u w:val="single" w:color="000000"/>
          </w:rPr>
          <w:t>universitates</w:t>
        </w:r>
      </w:hyperlink>
      <w:hyperlink r:id="rId24">
        <w:r>
          <w:rPr>
            <w:u w:val="single" w:color="000000"/>
          </w:rPr>
          <w:t>-</w:t>
        </w:r>
      </w:hyperlink>
      <w:hyperlink r:id="rId25">
        <w:r>
          <w:rPr>
            <w:u w:val="single" w:color="000000"/>
          </w:rPr>
          <w:t>raksti</w:t>
        </w:r>
      </w:hyperlink>
      <w:hyperlink r:id="rId26">
        <w:r>
          <w:rPr>
            <w:u w:val="single" w:color="000000"/>
          </w:rPr>
          <w:t>-</w:t>
        </w:r>
      </w:hyperlink>
      <w:hyperlink r:id="rId27">
        <w:r>
          <w:rPr>
            <w:u w:val="single" w:color="000000"/>
          </w:rPr>
          <w:t>acta</w:t>
        </w:r>
      </w:hyperlink>
      <w:hyperlink r:id="rId28">
        <w:r>
          <w:rPr>
            <w:u w:val="single" w:color="000000"/>
          </w:rPr>
          <w:t>-</w:t>
        </w:r>
      </w:hyperlink>
      <w:hyperlink r:id="rId29">
        <w:r>
          <w:rPr>
            <w:u w:val="single" w:color="000000"/>
          </w:rPr>
          <w:t>universitatis</w:t>
        </w:r>
      </w:hyperlink>
      <w:hyperlink r:id="rId30">
        <w:r>
          <w:rPr>
            <w:u w:val="single" w:color="000000"/>
          </w:rPr>
          <w:t>-</w:t>
        </w:r>
      </w:hyperlink>
      <w:hyperlink r:id="rId31">
        <w:r>
          <w:rPr>
            <w:u w:val="single" w:color="000000"/>
          </w:rPr>
          <w:t>latviensis/</w:t>
        </w:r>
      </w:hyperlink>
      <w:hyperlink r:id="rId32">
        <w:r>
          <w:t xml:space="preserve"> </w:t>
        </w:r>
      </w:hyperlink>
    </w:p>
    <w:p w14:paraId="2ACFDB7A" w14:textId="7CDF8FA5" w:rsidR="0005401D" w:rsidRDefault="0005401D" w:rsidP="00012364">
      <w:pPr>
        <w:spacing w:after="0" w:line="259" w:lineRule="auto"/>
        <w:ind w:left="261" w:firstLine="0"/>
      </w:pPr>
    </w:p>
    <w:p w14:paraId="01004464" w14:textId="77777777" w:rsidR="001B14E3" w:rsidRPr="008675EA" w:rsidRDefault="001B14E3" w:rsidP="001B14E3">
      <w:pPr>
        <w:spacing w:after="71"/>
        <w:ind w:right="56"/>
        <w:jc w:val="both"/>
        <w:rPr>
          <w:b/>
          <w:bCs/>
          <w:i/>
          <w:iCs/>
        </w:rPr>
      </w:pPr>
      <w:r w:rsidRPr="008675EA">
        <w:rPr>
          <w:b/>
          <w:bCs/>
          <w:i/>
          <w:iCs/>
        </w:rPr>
        <w:t>Piezīmes</w:t>
      </w:r>
    </w:p>
    <w:p w14:paraId="024C72A5"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71F91D22" w14:textId="77777777" w:rsidR="00012364" w:rsidRDefault="00012364">
      <w:pPr>
        <w:spacing w:after="0" w:line="259" w:lineRule="auto"/>
        <w:ind w:left="46" w:firstLine="0"/>
      </w:pPr>
    </w:p>
    <w:p w14:paraId="032399C9" w14:textId="77777777" w:rsidR="0005401D" w:rsidRDefault="001D13AA">
      <w:pPr>
        <w:spacing w:after="0" w:line="259" w:lineRule="auto"/>
        <w:ind w:left="46" w:firstLine="0"/>
      </w:pPr>
      <w:r>
        <w:t xml:space="preserve"> </w:t>
      </w:r>
    </w:p>
    <w:tbl>
      <w:tblPr>
        <w:tblStyle w:val="TableGrid"/>
        <w:tblW w:w="6435" w:type="dxa"/>
        <w:tblInd w:w="91" w:type="dxa"/>
        <w:tblLook w:val="04A0" w:firstRow="1" w:lastRow="0" w:firstColumn="1" w:lastColumn="0" w:noHBand="0" w:noVBand="1"/>
      </w:tblPr>
      <w:tblGrid>
        <w:gridCol w:w="3164"/>
        <w:gridCol w:w="3271"/>
      </w:tblGrid>
      <w:tr w:rsidR="0005401D" w14:paraId="34111122" w14:textId="77777777" w:rsidTr="008B106A">
        <w:trPr>
          <w:trHeight w:val="216"/>
        </w:trPr>
        <w:tc>
          <w:tcPr>
            <w:tcW w:w="3164" w:type="dxa"/>
            <w:tcBorders>
              <w:top w:val="nil"/>
              <w:left w:val="nil"/>
              <w:bottom w:val="nil"/>
              <w:right w:val="nil"/>
            </w:tcBorders>
          </w:tcPr>
          <w:p w14:paraId="07CF6BEB" w14:textId="77777777" w:rsidR="0005401D" w:rsidRDefault="001D13AA">
            <w:pPr>
              <w:spacing w:after="0" w:line="259" w:lineRule="auto"/>
              <w:ind w:left="0" w:firstLine="0"/>
            </w:pPr>
            <w:r>
              <w:rPr>
                <w:b/>
                <w:i/>
              </w:rPr>
              <w:t>Studiju kursa nosaukums</w:t>
            </w:r>
            <w:r>
              <w:t xml:space="preserve"> </w:t>
            </w:r>
          </w:p>
        </w:tc>
        <w:tc>
          <w:tcPr>
            <w:tcW w:w="3271" w:type="dxa"/>
            <w:tcBorders>
              <w:top w:val="nil"/>
              <w:left w:val="nil"/>
              <w:bottom w:val="nil"/>
              <w:right w:val="nil"/>
            </w:tcBorders>
          </w:tcPr>
          <w:p w14:paraId="3B6BDD2E" w14:textId="77777777" w:rsidR="0005401D" w:rsidRDefault="001D13AA">
            <w:pPr>
              <w:spacing w:after="0" w:line="259" w:lineRule="auto"/>
              <w:ind w:left="0" w:right="62" w:firstLine="0"/>
              <w:jc w:val="right"/>
            </w:pPr>
            <w:r>
              <w:rPr>
                <w:b/>
                <w:i/>
              </w:rPr>
              <w:t>Profesora asistenta prakse II</w:t>
            </w:r>
            <w:r>
              <w:t xml:space="preserve"> </w:t>
            </w:r>
          </w:p>
        </w:tc>
      </w:tr>
      <w:tr w:rsidR="0005401D" w14:paraId="2A03B193" w14:textId="77777777" w:rsidTr="008B106A">
        <w:trPr>
          <w:trHeight w:val="266"/>
        </w:trPr>
        <w:tc>
          <w:tcPr>
            <w:tcW w:w="3164" w:type="dxa"/>
            <w:tcBorders>
              <w:top w:val="nil"/>
              <w:left w:val="nil"/>
              <w:bottom w:val="nil"/>
              <w:right w:val="nil"/>
            </w:tcBorders>
          </w:tcPr>
          <w:p w14:paraId="0DCB1155" w14:textId="77777777" w:rsidR="0005401D" w:rsidRDefault="001D13AA">
            <w:pPr>
              <w:spacing w:after="0" w:line="259" w:lineRule="auto"/>
              <w:ind w:left="0" w:firstLine="0"/>
            </w:pPr>
            <w:r>
              <w:rPr>
                <w:b/>
                <w:i/>
              </w:rPr>
              <w:t>Studiju kursa kods</w:t>
            </w:r>
            <w:r>
              <w:t xml:space="preserve"> </w:t>
            </w:r>
          </w:p>
        </w:tc>
        <w:tc>
          <w:tcPr>
            <w:tcW w:w="3271" w:type="dxa"/>
            <w:tcBorders>
              <w:top w:val="nil"/>
              <w:left w:val="nil"/>
              <w:bottom w:val="nil"/>
              <w:right w:val="nil"/>
            </w:tcBorders>
          </w:tcPr>
          <w:p w14:paraId="4264A466" w14:textId="29A2A493" w:rsidR="0005401D" w:rsidRDefault="001D13AA">
            <w:pPr>
              <w:spacing w:after="0" w:line="259" w:lineRule="auto"/>
              <w:ind w:left="403" w:firstLine="0"/>
            </w:pPr>
            <w:r>
              <w:t>Izg</w:t>
            </w:r>
            <w:r w:rsidR="00F5448D">
              <w:t>lD061</w:t>
            </w:r>
            <w:r>
              <w:t xml:space="preserve"> </w:t>
            </w:r>
          </w:p>
        </w:tc>
      </w:tr>
      <w:tr w:rsidR="0005401D" w14:paraId="1FB777AE" w14:textId="77777777" w:rsidTr="008B106A">
        <w:trPr>
          <w:trHeight w:val="266"/>
        </w:trPr>
        <w:tc>
          <w:tcPr>
            <w:tcW w:w="3164" w:type="dxa"/>
            <w:tcBorders>
              <w:top w:val="nil"/>
              <w:left w:val="nil"/>
              <w:bottom w:val="nil"/>
              <w:right w:val="nil"/>
            </w:tcBorders>
          </w:tcPr>
          <w:p w14:paraId="6AC02A0B" w14:textId="77777777" w:rsidR="0005401D" w:rsidRDefault="001D13AA">
            <w:pPr>
              <w:spacing w:after="0" w:line="259" w:lineRule="auto"/>
              <w:ind w:left="0" w:firstLine="0"/>
            </w:pPr>
            <w:r>
              <w:rPr>
                <w:b/>
                <w:i/>
              </w:rPr>
              <w:t>Zinātnes nozare</w:t>
            </w:r>
            <w:r>
              <w:t xml:space="preserve"> </w:t>
            </w:r>
          </w:p>
        </w:tc>
        <w:tc>
          <w:tcPr>
            <w:tcW w:w="3271" w:type="dxa"/>
            <w:tcBorders>
              <w:top w:val="nil"/>
              <w:left w:val="nil"/>
              <w:bottom w:val="nil"/>
              <w:right w:val="nil"/>
            </w:tcBorders>
          </w:tcPr>
          <w:p w14:paraId="6919D96F" w14:textId="77777777" w:rsidR="0005401D" w:rsidRDefault="001D13AA">
            <w:pPr>
              <w:spacing w:after="0" w:line="259" w:lineRule="auto"/>
              <w:ind w:left="403" w:firstLine="0"/>
            </w:pPr>
            <w:r>
              <w:t xml:space="preserve">Izglītības zinātnes </w:t>
            </w:r>
          </w:p>
        </w:tc>
      </w:tr>
      <w:tr w:rsidR="0005401D" w14:paraId="2901A9A5" w14:textId="77777777" w:rsidTr="008B106A">
        <w:trPr>
          <w:trHeight w:val="266"/>
        </w:trPr>
        <w:tc>
          <w:tcPr>
            <w:tcW w:w="3164" w:type="dxa"/>
            <w:tcBorders>
              <w:top w:val="nil"/>
              <w:left w:val="nil"/>
              <w:bottom w:val="nil"/>
              <w:right w:val="nil"/>
            </w:tcBorders>
          </w:tcPr>
          <w:p w14:paraId="5C770774" w14:textId="77777777" w:rsidR="0005401D" w:rsidRDefault="001D13AA">
            <w:pPr>
              <w:spacing w:after="0" w:line="259" w:lineRule="auto"/>
              <w:ind w:left="0" w:firstLine="0"/>
            </w:pPr>
            <w:r>
              <w:rPr>
                <w:b/>
                <w:i/>
              </w:rPr>
              <w:t>Kredītpunkti</w:t>
            </w:r>
            <w:r>
              <w:t xml:space="preserve"> </w:t>
            </w:r>
          </w:p>
        </w:tc>
        <w:tc>
          <w:tcPr>
            <w:tcW w:w="3271" w:type="dxa"/>
            <w:tcBorders>
              <w:top w:val="nil"/>
              <w:left w:val="nil"/>
              <w:bottom w:val="nil"/>
              <w:right w:val="nil"/>
            </w:tcBorders>
          </w:tcPr>
          <w:p w14:paraId="5D65E4A6" w14:textId="2AB4863D" w:rsidR="0005401D" w:rsidRDefault="00F5448D">
            <w:pPr>
              <w:spacing w:after="0" w:line="259" w:lineRule="auto"/>
              <w:ind w:left="403" w:firstLine="0"/>
            </w:pPr>
            <w:r>
              <w:t>4</w:t>
            </w:r>
            <w:r w:rsidR="001D13AA">
              <w:t xml:space="preserve"> </w:t>
            </w:r>
            <w:r w:rsidR="008B106A">
              <w:t>(6)</w:t>
            </w:r>
          </w:p>
        </w:tc>
      </w:tr>
      <w:tr w:rsidR="0005401D" w14:paraId="38763249" w14:textId="77777777" w:rsidTr="008B106A">
        <w:trPr>
          <w:trHeight w:val="268"/>
        </w:trPr>
        <w:tc>
          <w:tcPr>
            <w:tcW w:w="3164" w:type="dxa"/>
            <w:tcBorders>
              <w:top w:val="nil"/>
              <w:left w:val="nil"/>
              <w:bottom w:val="nil"/>
              <w:right w:val="nil"/>
            </w:tcBorders>
          </w:tcPr>
          <w:p w14:paraId="0A7EFE54" w14:textId="77777777" w:rsidR="0005401D" w:rsidRDefault="001D13AA">
            <w:pPr>
              <w:spacing w:after="0" w:line="259" w:lineRule="auto"/>
              <w:ind w:left="0" w:firstLine="0"/>
            </w:pPr>
            <w:r>
              <w:rPr>
                <w:b/>
                <w:i/>
              </w:rPr>
              <w:t>Kopējais kontaktstundu skaits</w:t>
            </w:r>
            <w:r>
              <w:t xml:space="preserve"> </w:t>
            </w:r>
          </w:p>
        </w:tc>
        <w:tc>
          <w:tcPr>
            <w:tcW w:w="3271" w:type="dxa"/>
            <w:tcBorders>
              <w:top w:val="nil"/>
              <w:left w:val="nil"/>
              <w:bottom w:val="nil"/>
              <w:right w:val="nil"/>
            </w:tcBorders>
          </w:tcPr>
          <w:p w14:paraId="44EFA412" w14:textId="77777777" w:rsidR="0005401D" w:rsidRDefault="001D13AA">
            <w:pPr>
              <w:spacing w:after="0" w:line="259" w:lineRule="auto"/>
              <w:ind w:left="403" w:firstLine="0"/>
            </w:pPr>
            <w:r>
              <w:rPr>
                <w:b/>
              </w:rPr>
              <w:t>0</w:t>
            </w:r>
            <w:r>
              <w:t xml:space="preserve"> </w:t>
            </w:r>
          </w:p>
        </w:tc>
      </w:tr>
      <w:tr w:rsidR="0005401D" w14:paraId="09F985F6" w14:textId="77777777" w:rsidTr="008B106A">
        <w:trPr>
          <w:trHeight w:val="217"/>
        </w:trPr>
        <w:tc>
          <w:tcPr>
            <w:tcW w:w="3164" w:type="dxa"/>
            <w:tcBorders>
              <w:top w:val="nil"/>
              <w:left w:val="nil"/>
              <w:bottom w:val="nil"/>
              <w:right w:val="nil"/>
            </w:tcBorders>
          </w:tcPr>
          <w:p w14:paraId="2973FC01" w14:textId="77777777" w:rsidR="0005401D" w:rsidRDefault="001D13AA">
            <w:pPr>
              <w:spacing w:after="0" w:line="259" w:lineRule="auto"/>
              <w:ind w:left="0" w:firstLine="0"/>
            </w:pPr>
            <w:r>
              <w:rPr>
                <w:b/>
                <w:i/>
              </w:rPr>
              <w:t>Lekciju stundu skaits</w:t>
            </w:r>
            <w:r>
              <w:t xml:space="preserve"> </w:t>
            </w:r>
          </w:p>
        </w:tc>
        <w:tc>
          <w:tcPr>
            <w:tcW w:w="3271" w:type="dxa"/>
            <w:tcBorders>
              <w:top w:val="nil"/>
              <w:left w:val="nil"/>
              <w:bottom w:val="nil"/>
              <w:right w:val="nil"/>
            </w:tcBorders>
          </w:tcPr>
          <w:p w14:paraId="619771E7" w14:textId="77777777" w:rsidR="0005401D" w:rsidRDefault="001D13AA">
            <w:pPr>
              <w:spacing w:after="0" w:line="259" w:lineRule="auto"/>
              <w:ind w:left="403" w:firstLine="0"/>
            </w:pPr>
            <w:r>
              <w:t xml:space="preserve">0 </w:t>
            </w:r>
          </w:p>
        </w:tc>
      </w:tr>
    </w:tbl>
    <w:p w14:paraId="4494D614" w14:textId="0579B53F" w:rsidR="0005401D" w:rsidRDefault="001D13AA">
      <w:pPr>
        <w:spacing w:after="5" w:line="252" w:lineRule="auto"/>
        <w:ind w:left="41"/>
      </w:pPr>
      <w:r>
        <w:rPr>
          <w:b/>
          <w:i/>
        </w:rPr>
        <w:t xml:space="preserve">Semināru un praktisko darbu </w:t>
      </w:r>
      <w:proofErr w:type="gramStart"/>
      <w:r>
        <w:rPr>
          <w:b/>
          <w:i/>
        </w:rPr>
        <w:t xml:space="preserve">stundu </w:t>
      </w:r>
      <w:r w:rsidR="00F5448D">
        <w:rPr>
          <w:b/>
          <w:i/>
        </w:rPr>
        <w:t xml:space="preserve"> </w:t>
      </w:r>
      <w:r w:rsidR="00F5448D" w:rsidRPr="00F5448D">
        <w:rPr>
          <w:bCs/>
          <w:iCs/>
        </w:rPr>
        <w:t>0</w:t>
      </w:r>
      <w:proofErr w:type="gramEnd"/>
    </w:p>
    <w:p w14:paraId="306F66A2" w14:textId="77777777" w:rsidR="0005401D" w:rsidRDefault="001D13AA" w:rsidP="00F5448D">
      <w:pPr>
        <w:spacing w:after="52" w:line="252" w:lineRule="auto"/>
        <w:ind w:left="0" w:firstLine="0"/>
      </w:pPr>
      <w:r>
        <w:rPr>
          <w:b/>
          <w:i/>
        </w:rPr>
        <w:t>skaits</w:t>
      </w:r>
      <w:r>
        <w:t xml:space="preserve"> </w:t>
      </w:r>
    </w:p>
    <w:p w14:paraId="3CC134FC" w14:textId="77777777" w:rsidR="0005401D" w:rsidRDefault="001D13AA">
      <w:pPr>
        <w:tabs>
          <w:tab w:val="center" w:pos="3712"/>
        </w:tabs>
        <w:spacing w:after="52" w:line="252" w:lineRule="auto"/>
        <w:ind w:left="0" w:firstLine="0"/>
      </w:pPr>
      <w:r>
        <w:rPr>
          <w:b/>
          <w:i/>
        </w:rPr>
        <w:t>Laboratorijas darbu stundu skaits</w:t>
      </w:r>
      <w:r>
        <w:t xml:space="preserve"> </w:t>
      </w:r>
      <w:r>
        <w:tab/>
        <w:t xml:space="preserve">0 </w:t>
      </w:r>
    </w:p>
    <w:p w14:paraId="5B1A831C" w14:textId="22AA7BA0" w:rsidR="0005401D" w:rsidRDefault="001D13AA">
      <w:pPr>
        <w:spacing w:after="5" w:line="252" w:lineRule="auto"/>
        <w:ind w:left="41"/>
      </w:pPr>
      <w:r>
        <w:rPr>
          <w:b/>
          <w:i/>
        </w:rPr>
        <w:t xml:space="preserve">Studenta patstāvīgā darba stundu </w:t>
      </w:r>
      <w:r w:rsidR="00276046">
        <w:rPr>
          <w:b/>
          <w:i/>
        </w:rPr>
        <w:t xml:space="preserve">    </w:t>
      </w:r>
    </w:p>
    <w:p w14:paraId="4F5ABE17" w14:textId="50D9EE6F" w:rsidR="0005401D" w:rsidRDefault="001D13AA" w:rsidP="00276046">
      <w:pPr>
        <w:spacing w:after="52" w:line="252" w:lineRule="auto"/>
        <w:ind w:left="0" w:firstLine="0"/>
      </w:pPr>
      <w:r>
        <w:rPr>
          <w:b/>
          <w:i/>
        </w:rPr>
        <w:t>skaits</w:t>
      </w:r>
      <w:r>
        <w:t xml:space="preserve"> </w:t>
      </w:r>
      <w:r w:rsidR="00012364">
        <w:t xml:space="preserve">                                                  </w:t>
      </w:r>
      <w:r w:rsidR="00012364">
        <w:rPr>
          <w:b/>
          <w:i/>
        </w:rPr>
        <w:t>160</w:t>
      </w:r>
    </w:p>
    <w:p w14:paraId="461D1147" w14:textId="77777777" w:rsidR="00012364" w:rsidRDefault="00012364">
      <w:pPr>
        <w:spacing w:after="107" w:line="252" w:lineRule="auto"/>
        <w:ind w:left="41"/>
        <w:rPr>
          <w:b/>
          <w:i/>
        </w:rPr>
      </w:pPr>
    </w:p>
    <w:p w14:paraId="45D65E77" w14:textId="539CEC2B" w:rsidR="0005401D" w:rsidRDefault="001D13AA">
      <w:pPr>
        <w:spacing w:after="107" w:line="252" w:lineRule="auto"/>
        <w:ind w:left="41"/>
      </w:pPr>
      <w:r>
        <w:rPr>
          <w:b/>
          <w:i/>
        </w:rPr>
        <w:lastRenderedPageBreak/>
        <w:t>Kursa izstrādātājs(-i)</w:t>
      </w:r>
      <w:r>
        <w:t xml:space="preserve"> </w:t>
      </w:r>
    </w:p>
    <w:p w14:paraId="4BF2E0C2" w14:textId="77777777" w:rsidR="0005401D" w:rsidRDefault="001D13AA">
      <w:pPr>
        <w:spacing w:after="289"/>
        <w:ind w:left="41" w:right="56"/>
      </w:pPr>
      <w:proofErr w:type="gramStart"/>
      <w:r>
        <w:t>Dr.paed</w:t>
      </w:r>
      <w:proofErr w:type="gramEnd"/>
      <w:r>
        <w:t xml:space="preserve">., prof. Zanda Rubene </w:t>
      </w:r>
    </w:p>
    <w:p w14:paraId="32884564" w14:textId="77777777" w:rsidR="00D71F0C" w:rsidRPr="00D12219" w:rsidRDefault="00D71F0C" w:rsidP="00D71F0C">
      <w:pPr>
        <w:spacing w:after="289"/>
        <w:ind w:left="41" w:right="56"/>
        <w:rPr>
          <w:b/>
          <w:bCs/>
          <w:i/>
          <w:iCs/>
        </w:rPr>
      </w:pPr>
      <w:r w:rsidRPr="002A09F5">
        <w:rPr>
          <w:b/>
          <w:bCs/>
          <w:i/>
          <w:iCs/>
        </w:rPr>
        <w:t>Kursa docētājs (-i</w:t>
      </w:r>
      <w:r>
        <w:rPr>
          <w:b/>
          <w:bCs/>
          <w:i/>
          <w:iCs/>
        </w:rPr>
        <w:t>)</w:t>
      </w:r>
    </w:p>
    <w:p w14:paraId="30DAE36C" w14:textId="77777777" w:rsidR="00D71F0C" w:rsidRPr="00DE655E" w:rsidRDefault="00D71F0C" w:rsidP="00D71F0C">
      <w:pPr>
        <w:pStyle w:val="Parasts1"/>
        <w:spacing w:after="0" w:line="256" w:lineRule="auto"/>
        <w:rPr>
          <w:sz w:val="20"/>
          <w:szCs w:val="20"/>
          <w:lang w:val="lv-LV"/>
        </w:rPr>
      </w:pPr>
      <w:bookmarkStart w:id="22" w:name="_Hlk158806606"/>
      <w:r w:rsidRPr="00DE655E">
        <w:rPr>
          <w:sz w:val="20"/>
          <w:szCs w:val="20"/>
          <w:lang w:val="lv-LV"/>
        </w:rPr>
        <w:t xml:space="preserve">Dr. paed., </w:t>
      </w:r>
      <w:r>
        <w:rPr>
          <w:sz w:val="20"/>
          <w:szCs w:val="20"/>
          <w:lang w:val="lv-LV"/>
        </w:rPr>
        <w:t>doc</w:t>
      </w:r>
      <w:r w:rsidRPr="00DE655E">
        <w:rPr>
          <w:sz w:val="20"/>
          <w:szCs w:val="20"/>
          <w:lang w:val="lv-LV"/>
        </w:rPr>
        <w:t xml:space="preserve">. </w:t>
      </w:r>
      <w:r>
        <w:rPr>
          <w:sz w:val="20"/>
          <w:szCs w:val="20"/>
          <w:lang w:val="lv-LV"/>
        </w:rPr>
        <w:t>Sandra Zariņa</w:t>
      </w:r>
    </w:p>
    <w:p w14:paraId="585374C2" w14:textId="77777777" w:rsidR="00D71F0C" w:rsidRDefault="00D71F0C" w:rsidP="00D71F0C">
      <w:pPr>
        <w:pStyle w:val="Parasts1"/>
        <w:spacing w:after="0" w:line="256" w:lineRule="auto"/>
        <w:rPr>
          <w:sz w:val="20"/>
          <w:szCs w:val="20"/>
          <w:lang w:val="lv-LV"/>
        </w:rPr>
      </w:pPr>
      <w:r w:rsidRPr="00DE655E">
        <w:rPr>
          <w:sz w:val="20"/>
          <w:szCs w:val="20"/>
          <w:lang w:val="lv-LV"/>
        </w:rPr>
        <w:t>Dr. paed., doc. Jeļena Davidova</w:t>
      </w:r>
    </w:p>
    <w:p w14:paraId="14B31E1B" w14:textId="77777777" w:rsidR="00D71F0C" w:rsidRPr="00DE655E" w:rsidRDefault="00D71F0C" w:rsidP="00D71F0C">
      <w:pPr>
        <w:pStyle w:val="Parasts1"/>
        <w:spacing w:after="0" w:line="256" w:lineRule="auto"/>
        <w:rPr>
          <w:sz w:val="20"/>
          <w:szCs w:val="20"/>
          <w:lang w:val="lv-LV"/>
        </w:rPr>
      </w:pPr>
      <w:r>
        <w:rPr>
          <w:sz w:val="20"/>
          <w:szCs w:val="20"/>
          <w:lang w:val="lv-LV"/>
        </w:rPr>
        <w:t>Dr. psych., prof. Anita Pipere</w:t>
      </w:r>
    </w:p>
    <w:bookmarkEnd w:id="22"/>
    <w:p w14:paraId="5D8E2E04" w14:textId="77777777" w:rsidR="00D71F0C" w:rsidRPr="00D71F0C" w:rsidRDefault="00D71F0C">
      <w:pPr>
        <w:spacing w:after="289"/>
        <w:ind w:left="41" w:right="56"/>
        <w:rPr>
          <w:lang w:val="lv-LV"/>
        </w:rPr>
      </w:pPr>
    </w:p>
    <w:p w14:paraId="3FA55109" w14:textId="77777777" w:rsidR="0005401D" w:rsidRPr="00BE689C" w:rsidRDefault="001D13AA">
      <w:pPr>
        <w:spacing w:after="52" w:line="252" w:lineRule="auto"/>
        <w:ind w:left="41"/>
        <w:rPr>
          <w:lang w:val="lv-LV"/>
        </w:rPr>
      </w:pPr>
      <w:r w:rsidRPr="00BE689C">
        <w:rPr>
          <w:b/>
          <w:i/>
          <w:lang w:val="lv-LV"/>
        </w:rPr>
        <w:t>Priekšzināšanas</w:t>
      </w:r>
      <w:r w:rsidRPr="00BE689C">
        <w:rPr>
          <w:lang w:val="lv-LV"/>
        </w:rPr>
        <w:t xml:space="preserve"> </w:t>
      </w:r>
    </w:p>
    <w:p w14:paraId="4422A8F3" w14:textId="77777777" w:rsidR="0005401D" w:rsidRPr="00BE689C" w:rsidRDefault="001D13AA">
      <w:pPr>
        <w:spacing w:after="52"/>
        <w:ind w:left="41" w:right="56"/>
        <w:rPr>
          <w:lang w:val="lv-LV"/>
        </w:rPr>
      </w:pPr>
      <w:r w:rsidRPr="00BE689C">
        <w:rPr>
          <w:lang w:val="lv-LV"/>
        </w:rPr>
        <w:t xml:space="preserve">Kursa apguvei nepieciešamās priekšzināšanas atbilst studiju programmas uzņemšanas nosacījumiem un vispārējām zināšanām, prasmēm un kompetencēm, kas apgūtas iepriekšējā izglītības līmenī. </w:t>
      </w:r>
    </w:p>
    <w:p w14:paraId="00B85496" w14:textId="77777777" w:rsidR="0005401D" w:rsidRPr="00BE689C" w:rsidRDefault="001D13AA">
      <w:pPr>
        <w:spacing w:after="42" w:line="259" w:lineRule="auto"/>
        <w:ind w:left="91" w:firstLine="0"/>
        <w:rPr>
          <w:lang w:val="lv-LV"/>
        </w:rPr>
      </w:pPr>
      <w:r w:rsidRPr="00BE689C">
        <w:rPr>
          <w:lang w:val="lv-LV"/>
        </w:rPr>
        <w:t xml:space="preserve">  </w:t>
      </w:r>
    </w:p>
    <w:p w14:paraId="3A91BDF5" w14:textId="77777777" w:rsidR="0005401D" w:rsidRPr="00BE689C" w:rsidRDefault="001D13AA">
      <w:pPr>
        <w:spacing w:after="52" w:line="252" w:lineRule="auto"/>
        <w:ind w:left="41"/>
        <w:rPr>
          <w:lang w:val="lv-LV"/>
        </w:rPr>
      </w:pPr>
      <w:r w:rsidRPr="00BE689C">
        <w:rPr>
          <w:b/>
          <w:i/>
          <w:lang w:val="lv-LV"/>
        </w:rPr>
        <w:t>Studiju kursa anotācija</w:t>
      </w:r>
      <w:r w:rsidRPr="00BE689C">
        <w:rPr>
          <w:lang w:val="lv-LV"/>
        </w:rPr>
        <w:t xml:space="preserve"> </w:t>
      </w:r>
    </w:p>
    <w:p w14:paraId="04313414" w14:textId="77777777" w:rsidR="0005401D" w:rsidRDefault="001D13AA" w:rsidP="00012364">
      <w:pPr>
        <w:ind w:left="41" w:right="56"/>
        <w:jc w:val="both"/>
      </w:pPr>
      <w:r w:rsidRPr="00BE689C">
        <w:rPr>
          <w:lang w:val="lv-LV"/>
        </w:rPr>
        <w:t xml:space="preserve">Studiju kursa mērķis ir pilnveidot doktorantu akadēmisko kompetenci: kursa apguves laikā doktorants asistē profesoram studiju, metodiskā un organizatoriskā darba pieredzes apguvei/pilnveidei. Profesora uzdevums ir nodrošināt atbalstu doktorantam akadēmiskās kompetences pilnveidei un akadēmiskās karjeras veidošanas pieredzes apguvei. </w:t>
      </w:r>
      <w:r>
        <w:t xml:space="preserve">Profesora asistenta praksi doktoranti veic atbilstoši profesora amata uzdevumiem, pētnieka asistenta amata aprakstam vai profesora asistenta aprakstam un promocijas darba tematam. </w:t>
      </w:r>
    </w:p>
    <w:p w14:paraId="6EA79A8F" w14:textId="77777777" w:rsidR="0005401D" w:rsidRDefault="001D13AA">
      <w:pPr>
        <w:spacing w:after="0" w:line="259" w:lineRule="auto"/>
        <w:ind w:left="91" w:firstLine="0"/>
      </w:pPr>
      <w:r>
        <w:t xml:space="preserve"> </w:t>
      </w:r>
    </w:p>
    <w:p w14:paraId="2EE1621A" w14:textId="77777777" w:rsidR="0005401D" w:rsidRDefault="001D13AA">
      <w:pPr>
        <w:ind w:left="41" w:right="56"/>
      </w:pPr>
      <w:r>
        <w:t xml:space="preserve">Uzdevumi – </w:t>
      </w:r>
    </w:p>
    <w:p w14:paraId="177D468E" w14:textId="77777777" w:rsidR="0005401D" w:rsidRDefault="001D13AA" w:rsidP="00D20D81">
      <w:pPr>
        <w:numPr>
          <w:ilvl w:val="0"/>
          <w:numId w:val="158"/>
        </w:numPr>
        <w:ind w:left="276" w:right="56" w:hanging="245"/>
      </w:pPr>
      <w:r>
        <w:t xml:space="preserve">Akadēmiskās kompetences pilnveide; </w:t>
      </w:r>
    </w:p>
    <w:p w14:paraId="3C087786" w14:textId="77777777" w:rsidR="0005401D" w:rsidRDefault="001D13AA" w:rsidP="00D20D81">
      <w:pPr>
        <w:numPr>
          <w:ilvl w:val="0"/>
          <w:numId w:val="158"/>
        </w:numPr>
        <w:ind w:left="276" w:right="56" w:hanging="245"/>
      </w:pPr>
      <w:r>
        <w:t xml:space="preserve">Studiju, metodiskā un organizatoriskā darba pieredzes apguve; </w:t>
      </w:r>
    </w:p>
    <w:p w14:paraId="2BDE2387" w14:textId="77777777" w:rsidR="0005401D" w:rsidRDefault="001D13AA" w:rsidP="00D20D81">
      <w:pPr>
        <w:numPr>
          <w:ilvl w:val="0"/>
          <w:numId w:val="158"/>
        </w:numPr>
        <w:ind w:left="276" w:right="56" w:hanging="245"/>
      </w:pPr>
      <w:r>
        <w:t xml:space="preserve">Kompetenti veidot potenciālo akadēmiskajai karjerai nākotnē nepieciešamo pieredzi. </w:t>
      </w:r>
    </w:p>
    <w:p w14:paraId="0405AF57" w14:textId="77777777" w:rsidR="0005401D" w:rsidRDefault="001D13AA">
      <w:pPr>
        <w:spacing w:after="0" w:line="259" w:lineRule="auto"/>
        <w:ind w:left="91" w:firstLine="0"/>
      </w:pPr>
      <w:r>
        <w:t xml:space="preserve"> </w:t>
      </w:r>
    </w:p>
    <w:p w14:paraId="6924400B" w14:textId="77777777" w:rsidR="0005401D" w:rsidRDefault="001D13AA">
      <w:pPr>
        <w:spacing w:after="0" w:line="259" w:lineRule="auto"/>
        <w:ind w:left="91" w:firstLine="0"/>
      </w:pPr>
      <w:r>
        <w:t xml:space="preserve"> </w:t>
      </w:r>
    </w:p>
    <w:p w14:paraId="2EB9E2FA" w14:textId="77777777" w:rsidR="0005401D" w:rsidRDefault="001D13AA">
      <w:pPr>
        <w:spacing w:after="49"/>
        <w:ind w:left="41" w:right="56"/>
      </w:pPr>
      <w:r>
        <w:t xml:space="preserve">Studiju kurss tiek īstenots latviešu un angļu valodā. </w:t>
      </w:r>
    </w:p>
    <w:p w14:paraId="2C4569C3" w14:textId="77777777" w:rsidR="0005401D" w:rsidRDefault="001D13AA">
      <w:pPr>
        <w:spacing w:after="52" w:line="252" w:lineRule="auto"/>
        <w:ind w:left="41"/>
      </w:pPr>
      <w:r>
        <w:rPr>
          <w:b/>
          <w:i/>
        </w:rPr>
        <w:t>Studējošo patstāvīgo darbu organizācijas un uzdevumu raksturojums</w:t>
      </w:r>
      <w:r>
        <w:t xml:space="preserve"> </w:t>
      </w:r>
    </w:p>
    <w:p w14:paraId="7DF7289D" w14:textId="77777777" w:rsidR="0005401D" w:rsidRDefault="001D13AA">
      <w:pPr>
        <w:ind w:left="41" w:right="56"/>
      </w:pPr>
      <w:r>
        <w:t xml:space="preserve">Šī studiju kursa ietvaros studenta patstāvīgā darba uzdevums ir profesora vadībā veikt akadēmiskā darba uzdevumus studiju, metodiskā un organizatoriskā darba jomā. </w:t>
      </w:r>
    </w:p>
    <w:p w14:paraId="0DDE19E1" w14:textId="77777777" w:rsidR="0005401D" w:rsidRDefault="001D13AA">
      <w:pPr>
        <w:ind w:left="41" w:right="56"/>
      </w:pPr>
      <w:r>
        <w:t xml:space="preserve">Akadēmiskais darbs - 40 stundas; </w:t>
      </w:r>
    </w:p>
    <w:p w14:paraId="1C93968C" w14:textId="77777777" w:rsidR="0005401D" w:rsidRDefault="001D13AA">
      <w:pPr>
        <w:ind w:left="41" w:right="56"/>
      </w:pPr>
      <w:r>
        <w:t xml:space="preserve">Metodiskais darbs – 40 stundas; </w:t>
      </w:r>
    </w:p>
    <w:p w14:paraId="6503291C" w14:textId="77777777" w:rsidR="0005401D" w:rsidRDefault="001D13AA">
      <w:pPr>
        <w:spacing w:after="0" w:line="259" w:lineRule="auto"/>
        <w:ind w:left="91" w:firstLine="0"/>
      </w:pPr>
      <w:r>
        <w:t xml:space="preserve"> </w:t>
      </w:r>
    </w:p>
    <w:p w14:paraId="454D167A" w14:textId="77777777" w:rsidR="0005401D" w:rsidRDefault="001D13AA">
      <w:pPr>
        <w:spacing w:after="49"/>
        <w:ind w:left="41" w:right="56"/>
      </w:pPr>
      <w:r>
        <w:t xml:space="preserve">Organizatoriskais darbs - 40 stundas. </w:t>
      </w:r>
    </w:p>
    <w:p w14:paraId="39641119" w14:textId="77777777" w:rsidR="0005401D" w:rsidRDefault="001D13AA">
      <w:pPr>
        <w:spacing w:after="52" w:line="252" w:lineRule="auto"/>
        <w:ind w:left="41"/>
      </w:pPr>
      <w:r>
        <w:rPr>
          <w:b/>
          <w:i/>
        </w:rPr>
        <w:t>Studiju rezultāti</w:t>
      </w:r>
      <w:r>
        <w:t xml:space="preserve"> </w:t>
      </w:r>
    </w:p>
    <w:p w14:paraId="4EF0D08F" w14:textId="77777777" w:rsidR="0005401D" w:rsidRDefault="001D13AA" w:rsidP="00012364">
      <w:pPr>
        <w:ind w:left="41" w:right="56"/>
        <w:jc w:val="both"/>
      </w:pPr>
      <w:r>
        <w:t xml:space="preserve">Zināšanas </w:t>
      </w:r>
    </w:p>
    <w:p w14:paraId="077DEE0C" w14:textId="77777777" w:rsidR="0005401D" w:rsidRDefault="001D13AA" w:rsidP="00D20D81">
      <w:pPr>
        <w:numPr>
          <w:ilvl w:val="0"/>
          <w:numId w:val="554"/>
        </w:numPr>
        <w:ind w:right="56" w:hanging="230"/>
        <w:jc w:val="both"/>
      </w:pPr>
      <w:r>
        <w:t xml:space="preserve">Izprot izglītības zinātņu nozares pētnieka lomu sabiedrības attīstībā, izglītības problēmu risināšanā salīdzinošās izglītības politikas kontekstā. </w:t>
      </w:r>
    </w:p>
    <w:p w14:paraId="0521EBA6" w14:textId="77777777" w:rsidR="0005401D" w:rsidRDefault="001D13AA" w:rsidP="00012364">
      <w:pPr>
        <w:spacing w:after="0" w:line="259" w:lineRule="auto"/>
        <w:ind w:left="91" w:firstLine="0"/>
        <w:jc w:val="both"/>
      </w:pPr>
      <w:r>
        <w:t xml:space="preserve"> </w:t>
      </w:r>
    </w:p>
    <w:p w14:paraId="0159F602" w14:textId="77777777" w:rsidR="0005401D" w:rsidRDefault="001D13AA" w:rsidP="00012364">
      <w:pPr>
        <w:ind w:left="41" w:right="56"/>
        <w:jc w:val="both"/>
      </w:pPr>
      <w:r>
        <w:t xml:space="preserve">Prasmes </w:t>
      </w:r>
    </w:p>
    <w:p w14:paraId="733F4EC4" w14:textId="77777777" w:rsidR="0005401D" w:rsidRDefault="001D13AA" w:rsidP="00D20D81">
      <w:pPr>
        <w:numPr>
          <w:ilvl w:val="0"/>
          <w:numId w:val="555"/>
        </w:numPr>
        <w:ind w:right="56" w:hanging="230"/>
        <w:jc w:val="both"/>
      </w:pPr>
      <w:r>
        <w:t xml:space="preserve">Mutiski un rakstiski komunicē un diskutē par izglītības zinātņu nozari, tajā veiktu pētījumu rezultātiem ar plašākām zinātniskajām aprindām un sabiedrību kopumā Latvijā un starptautiskā vidē. </w:t>
      </w:r>
    </w:p>
    <w:p w14:paraId="5EBD9D34" w14:textId="77777777" w:rsidR="0005401D" w:rsidRDefault="001D13AA" w:rsidP="00D20D81">
      <w:pPr>
        <w:numPr>
          <w:ilvl w:val="0"/>
          <w:numId w:val="555"/>
        </w:numPr>
        <w:ind w:right="56" w:hanging="230"/>
        <w:jc w:val="both"/>
      </w:pPr>
      <w:r>
        <w:t xml:space="preserve">Pieņem zinātniski pamatotus lēmumus izglītības problēmu risinājumos un argumentēti aizstāv savu viedokli. </w:t>
      </w:r>
    </w:p>
    <w:p w14:paraId="2B44BDC4" w14:textId="77777777" w:rsidR="0005401D" w:rsidRDefault="001D13AA" w:rsidP="00D20D81">
      <w:pPr>
        <w:numPr>
          <w:ilvl w:val="0"/>
          <w:numId w:val="555"/>
        </w:numPr>
        <w:ind w:right="56" w:hanging="230"/>
        <w:jc w:val="both"/>
      </w:pPr>
      <w:r>
        <w:t xml:space="preserve">Sadarbojas komandā lokālā vai starptautiskā kontekstā akadēmiskā vidē. </w:t>
      </w:r>
    </w:p>
    <w:p w14:paraId="0730D4EF" w14:textId="77777777" w:rsidR="0005401D" w:rsidRDefault="001D13AA" w:rsidP="00D20D81">
      <w:pPr>
        <w:numPr>
          <w:ilvl w:val="0"/>
          <w:numId w:val="555"/>
        </w:numPr>
        <w:ind w:right="56" w:hanging="230"/>
        <w:jc w:val="both"/>
      </w:pPr>
      <w:r>
        <w:t xml:space="preserve">Rosina un īsteno pētījumos balstītas pārmaiņas savā izglītības institūcijā, izglītības nozarē un iespēju robežās sabiedrībā kopumā. </w:t>
      </w:r>
    </w:p>
    <w:p w14:paraId="7765884C" w14:textId="77777777" w:rsidR="0005401D" w:rsidRDefault="001D13AA" w:rsidP="00012364">
      <w:pPr>
        <w:spacing w:after="0" w:line="259" w:lineRule="auto"/>
        <w:ind w:left="91" w:firstLine="0"/>
        <w:jc w:val="both"/>
      </w:pPr>
      <w:r>
        <w:t xml:space="preserve"> </w:t>
      </w:r>
    </w:p>
    <w:p w14:paraId="0D2AC3A6" w14:textId="77777777" w:rsidR="0005401D" w:rsidRDefault="001D13AA" w:rsidP="00012364">
      <w:pPr>
        <w:ind w:left="41" w:right="56"/>
        <w:jc w:val="both"/>
      </w:pPr>
      <w:r>
        <w:t xml:space="preserve">Kompetence </w:t>
      </w:r>
    </w:p>
    <w:p w14:paraId="3CA06A7B" w14:textId="77777777" w:rsidR="0005401D" w:rsidRDefault="001D13AA" w:rsidP="00D20D81">
      <w:pPr>
        <w:numPr>
          <w:ilvl w:val="0"/>
          <w:numId w:val="556"/>
        </w:numPr>
        <w:ind w:right="56" w:hanging="230"/>
        <w:jc w:val="both"/>
      </w:pPr>
      <w:r>
        <w:t xml:space="preserve">Risina akadēmiskās inovācijas veicinošus uzdevumus, ievērojot ētisko atbildību par izglītības zinātnēs iespējamo ietekmi uz izglītības un sabiedrības savstarpējām attiecībām, uz pārmaiņu rosināšanu un vadīšanu izglītībā un sabiedrībā. </w:t>
      </w:r>
    </w:p>
    <w:p w14:paraId="38BC6458" w14:textId="4A90F93D" w:rsidR="0005401D" w:rsidRDefault="001D13AA" w:rsidP="00D20D81">
      <w:pPr>
        <w:numPr>
          <w:ilvl w:val="0"/>
          <w:numId w:val="556"/>
        </w:numPr>
        <w:ind w:right="56" w:hanging="230"/>
        <w:jc w:val="both"/>
      </w:pPr>
      <w:r>
        <w:t xml:space="preserve">Zinātniskās un akadēmiskās darbības attīstības kontekstā atbildīgi veicina tehnoloģisko, sociālo un kultūras attīstību zināšanu sabiedrībā. </w:t>
      </w:r>
    </w:p>
    <w:p w14:paraId="2E6250C6" w14:textId="77777777" w:rsidR="0005401D" w:rsidRDefault="001D13AA" w:rsidP="00D20D81">
      <w:pPr>
        <w:numPr>
          <w:ilvl w:val="0"/>
          <w:numId w:val="556"/>
        </w:numPr>
        <w:spacing w:after="52"/>
        <w:ind w:right="56" w:hanging="230"/>
        <w:jc w:val="both"/>
      </w:pPr>
      <w:r>
        <w:t xml:space="preserve">Veic akadēmiskus uzdevumus un komunicē ar kolēģiem, zinātnieku sabiedrību un sabiedrību kopumā savā ekspertjomā. </w:t>
      </w:r>
    </w:p>
    <w:p w14:paraId="7EA4F700" w14:textId="77777777" w:rsidR="00012364" w:rsidRDefault="00012364">
      <w:pPr>
        <w:spacing w:after="52" w:line="252" w:lineRule="auto"/>
        <w:ind w:left="41"/>
        <w:rPr>
          <w:b/>
          <w:i/>
        </w:rPr>
      </w:pPr>
    </w:p>
    <w:p w14:paraId="0CC17661" w14:textId="2C3EC1FE" w:rsidR="0005401D" w:rsidRDefault="001D13AA">
      <w:pPr>
        <w:spacing w:after="52" w:line="252" w:lineRule="auto"/>
        <w:ind w:left="41"/>
      </w:pPr>
      <w:r>
        <w:rPr>
          <w:b/>
          <w:i/>
        </w:rPr>
        <w:t>Prasības kredītpunktu iegūšanai</w:t>
      </w:r>
      <w:r>
        <w:t xml:space="preserve"> </w:t>
      </w:r>
    </w:p>
    <w:p w14:paraId="74E70E6C" w14:textId="77777777" w:rsidR="0005401D" w:rsidRDefault="001D13AA">
      <w:pPr>
        <w:ind w:left="41" w:right="56"/>
      </w:pPr>
      <w:r>
        <w:t xml:space="preserve">Atskaite izglītības zinātņu doktorantūras padomei; padomes atzinums par nokārtotu studiju kursu. Vērtējums - ieskaitīts, neieskaitīts. </w:t>
      </w:r>
    </w:p>
    <w:p w14:paraId="5F21455C" w14:textId="77777777" w:rsidR="0005401D" w:rsidRDefault="001D13AA">
      <w:pPr>
        <w:spacing w:after="0" w:line="259" w:lineRule="auto"/>
        <w:ind w:left="91" w:firstLine="0"/>
      </w:pPr>
      <w:r>
        <w:t xml:space="preserve"> </w:t>
      </w:r>
    </w:p>
    <w:p w14:paraId="1A6ECBA4" w14:textId="77777777" w:rsidR="0005401D" w:rsidRDefault="001D13AA">
      <w:pPr>
        <w:ind w:left="41" w:right="56"/>
      </w:pPr>
      <w:r>
        <w:lastRenderedPageBreak/>
        <w:t xml:space="preserve">Starppārbaudījumi: </w:t>
      </w:r>
    </w:p>
    <w:p w14:paraId="278717AA" w14:textId="77777777" w:rsidR="0005401D" w:rsidRDefault="001D13AA" w:rsidP="00D20D81">
      <w:pPr>
        <w:numPr>
          <w:ilvl w:val="0"/>
          <w:numId w:val="159"/>
        </w:numPr>
        <w:ind w:right="56" w:hanging="230"/>
      </w:pPr>
      <w:r>
        <w:t xml:space="preserve">Refleksija par profesora asistenta prakses uzdevumu izpildi individuālajā konsultācijā pie profesora/profesora asistenta prakses vadītaja; profesora atzinums - 50% </w:t>
      </w:r>
    </w:p>
    <w:p w14:paraId="04A39A5F" w14:textId="77777777" w:rsidR="0005401D" w:rsidRDefault="001D13AA">
      <w:pPr>
        <w:spacing w:after="0" w:line="259" w:lineRule="auto"/>
        <w:ind w:left="91" w:firstLine="0"/>
      </w:pPr>
      <w:r>
        <w:t xml:space="preserve"> </w:t>
      </w:r>
    </w:p>
    <w:p w14:paraId="1365D82D" w14:textId="77777777" w:rsidR="0005401D" w:rsidRDefault="001D13AA">
      <w:pPr>
        <w:ind w:left="41" w:right="56"/>
      </w:pPr>
      <w:r>
        <w:t xml:space="preserve">Noslēguma pārbaudījums: </w:t>
      </w:r>
    </w:p>
    <w:p w14:paraId="4522E986" w14:textId="77777777" w:rsidR="0005401D" w:rsidRDefault="001D13AA">
      <w:pPr>
        <w:spacing w:after="0" w:line="259" w:lineRule="auto"/>
        <w:ind w:left="91" w:firstLine="0"/>
      </w:pPr>
      <w:r>
        <w:t xml:space="preserve"> </w:t>
      </w:r>
    </w:p>
    <w:p w14:paraId="676595D7" w14:textId="77777777" w:rsidR="0005401D" w:rsidRDefault="001D13AA" w:rsidP="00D20D81">
      <w:pPr>
        <w:numPr>
          <w:ilvl w:val="0"/>
          <w:numId w:val="159"/>
        </w:numPr>
        <w:spacing w:after="49"/>
        <w:ind w:right="56" w:hanging="230"/>
      </w:pPr>
      <w:r>
        <w:t xml:space="preserve">Ieskaite – doktorantūras padomes atzinums atestācijā - 50% </w:t>
      </w:r>
    </w:p>
    <w:p w14:paraId="5E279D39" w14:textId="77777777" w:rsidR="00012364" w:rsidRDefault="00012364">
      <w:pPr>
        <w:spacing w:after="52" w:line="252" w:lineRule="auto"/>
        <w:ind w:left="41"/>
        <w:rPr>
          <w:b/>
          <w:i/>
        </w:rPr>
      </w:pPr>
    </w:p>
    <w:p w14:paraId="3F3242FB" w14:textId="19A4B104" w:rsidR="0005401D" w:rsidRDefault="001D13AA">
      <w:pPr>
        <w:spacing w:after="52" w:line="252" w:lineRule="auto"/>
        <w:ind w:left="41"/>
      </w:pPr>
      <w:r>
        <w:rPr>
          <w:b/>
          <w:i/>
        </w:rPr>
        <w:t>Studiju rezultātu vērtēšanas kritēriji</w:t>
      </w:r>
      <w:r>
        <w:t xml:space="preserve"> </w:t>
      </w:r>
    </w:p>
    <w:p w14:paraId="16603C0D"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tbl>
      <w:tblPr>
        <w:tblStyle w:val="TableGrid"/>
        <w:tblW w:w="8795" w:type="dxa"/>
        <w:tblInd w:w="118" w:type="dxa"/>
        <w:tblCellMar>
          <w:top w:w="86" w:type="dxa"/>
          <w:left w:w="41" w:type="dxa"/>
        </w:tblCellMar>
        <w:tblLook w:val="04A0" w:firstRow="1" w:lastRow="0" w:firstColumn="1" w:lastColumn="0" w:noHBand="0" w:noVBand="1"/>
      </w:tblPr>
      <w:tblGrid>
        <w:gridCol w:w="6957"/>
        <w:gridCol w:w="231"/>
        <w:gridCol w:w="231"/>
        <w:gridCol w:w="229"/>
        <w:gridCol w:w="230"/>
        <w:gridCol w:w="230"/>
        <w:gridCol w:w="229"/>
        <w:gridCol w:w="230"/>
        <w:gridCol w:w="228"/>
      </w:tblGrid>
      <w:tr w:rsidR="0005401D" w14:paraId="543C84C3" w14:textId="77777777">
        <w:trPr>
          <w:trHeight w:val="296"/>
        </w:trPr>
        <w:tc>
          <w:tcPr>
            <w:tcW w:w="6957" w:type="dxa"/>
            <w:vMerge w:val="restart"/>
            <w:tcBorders>
              <w:top w:val="single" w:sz="6" w:space="0" w:color="A0A0A0"/>
              <w:left w:val="single" w:sz="6" w:space="0" w:color="F0F0F0"/>
              <w:bottom w:val="single" w:sz="6" w:space="0" w:color="A0A0A0"/>
              <w:right w:val="single" w:sz="6" w:space="0" w:color="A0A0A0"/>
            </w:tcBorders>
            <w:vAlign w:val="center"/>
          </w:tcPr>
          <w:p w14:paraId="613655B8" w14:textId="77777777" w:rsidR="0005401D" w:rsidRDefault="001D13AA">
            <w:pPr>
              <w:spacing w:after="0" w:line="259" w:lineRule="auto"/>
              <w:ind w:left="0" w:firstLine="0"/>
            </w:pPr>
            <w:r>
              <w:t xml:space="preserve">Pārbaudījumu veidi </w:t>
            </w:r>
          </w:p>
        </w:tc>
        <w:tc>
          <w:tcPr>
            <w:tcW w:w="1838" w:type="dxa"/>
            <w:gridSpan w:val="8"/>
            <w:tcBorders>
              <w:top w:val="single" w:sz="6" w:space="0" w:color="A0A0A0"/>
              <w:left w:val="single" w:sz="6" w:space="0" w:color="F0F0F0"/>
              <w:bottom w:val="single" w:sz="6" w:space="0" w:color="A0A0A0"/>
              <w:right w:val="single" w:sz="6" w:space="0" w:color="A0A0A0"/>
            </w:tcBorders>
          </w:tcPr>
          <w:p w14:paraId="7C834D61" w14:textId="77777777" w:rsidR="0005401D" w:rsidRDefault="001D13AA">
            <w:pPr>
              <w:spacing w:after="0" w:line="259" w:lineRule="auto"/>
              <w:ind w:left="4" w:firstLine="0"/>
            </w:pPr>
            <w:r>
              <w:t xml:space="preserve">Studiju rezultāti </w:t>
            </w:r>
          </w:p>
        </w:tc>
      </w:tr>
      <w:tr w:rsidR="0005401D" w14:paraId="20E60EBC" w14:textId="77777777">
        <w:trPr>
          <w:trHeight w:val="298"/>
        </w:trPr>
        <w:tc>
          <w:tcPr>
            <w:tcW w:w="0" w:type="auto"/>
            <w:vMerge/>
            <w:tcBorders>
              <w:top w:val="nil"/>
              <w:left w:val="single" w:sz="6" w:space="0" w:color="F0F0F0"/>
              <w:bottom w:val="single" w:sz="6" w:space="0" w:color="A0A0A0"/>
              <w:right w:val="single" w:sz="6" w:space="0" w:color="A0A0A0"/>
            </w:tcBorders>
          </w:tcPr>
          <w:p w14:paraId="30BE16DD" w14:textId="77777777" w:rsidR="0005401D" w:rsidRDefault="0005401D">
            <w:pPr>
              <w:spacing w:after="160" w:line="259" w:lineRule="auto"/>
              <w:ind w:left="0" w:firstLine="0"/>
            </w:pPr>
          </w:p>
        </w:tc>
        <w:tc>
          <w:tcPr>
            <w:tcW w:w="231" w:type="dxa"/>
            <w:tcBorders>
              <w:top w:val="single" w:sz="6" w:space="0" w:color="A0A0A0"/>
              <w:left w:val="single" w:sz="6" w:space="0" w:color="A0A0A0"/>
              <w:bottom w:val="single" w:sz="6" w:space="0" w:color="A0A0A0"/>
              <w:right w:val="single" w:sz="6" w:space="0" w:color="A0A0A0"/>
            </w:tcBorders>
          </w:tcPr>
          <w:p w14:paraId="077FF6F4"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533199E0" w14:textId="77777777" w:rsidR="0005401D" w:rsidRDefault="001D13AA">
            <w:pPr>
              <w:spacing w:after="0" w:line="259" w:lineRule="auto"/>
              <w:ind w:left="4" w:firstLine="0"/>
              <w:jc w:val="both"/>
            </w:pPr>
            <w:r>
              <w:t xml:space="preserve">2 </w:t>
            </w:r>
          </w:p>
        </w:tc>
        <w:tc>
          <w:tcPr>
            <w:tcW w:w="229" w:type="dxa"/>
            <w:tcBorders>
              <w:top w:val="single" w:sz="6" w:space="0" w:color="A0A0A0"/>
              <w:left w:val="single" w:sz="6" w:space="0" w:color="A0A0A0"/>
              <w:bottom w:val="single" w:sz="6" w:space="0" w:color="A0A0A0"/>
              <w:right w:val="single" w:sz="6" w:space="0" w:color="A0A0A0"/>
            </w:tcBorders>
          </w:tcPr>
          <w:p w14:paraId="30E8F8CC" w14:textId="77777777" w:rsidR="0005401D" w:rsidRDefault="001D13AA">
            <w:pPr>
              <w:spacing w:after="0" w:line="259" w:lineRule="auto"/>
              <w:ind w:left="1"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749D7C74"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58BC5FE1" w14:textId="77777777" w:rsidR="0005401D" w:rsidRDefault="001D13AA">
            <w:pPr>
              <w:spacing w:after="0" w:line="259" w:lineRule="auto"/>
              <w:ind w:left="2" w:firstLine="0"/>
              <w:jc w:val="both"/>
            </w:pPr>
            <w:r>
              <w:t xml:space="preserve">5 </w:t>
            </w:r>
          </w:p>
        </w:tc>
        <w:tc>
          <w:tcPr>
            <w:tcW w:w="229" w:type="dxa"/>
            <w:tcBorders>
              <w:top w:val="single" w:sz="6" w:space="0" w:color="A0A0A0"/>
              <w:left w:val="single" w:sz="6" w:space="0" w:color="A0A0A0"/>
              <w:bottom w:val="single" w:sz="6" w:space="0" w:color="A0A0A0"/>
              <w:right w:val="single" w:sz="6" w:space="0" w:color="A0A0A0"/>
            </w:tcBorders>
          </w:tcPr>
          <w:p w14:paraId="4DB730C0" w14:textId="77777777" w:rsidR="0005401D" w:rsidRDefault="001D13AA">
            <w:pPr>
              <w:spacing w:after="0" w:line="259" w:lineRule="auto"/>
              <w:ind w:left="2"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07D612D1" w14:textId="77777777" w:rsidR="0005401D" w:rsidRDefault="001D13AA">
            <w:pPr>
              <w:spacing w:after="0" w:line="259" w:lineRule="auto"/>
              <w:ind w:left="4" w:firstLine="0"/>
              <w:jc w:val="both"/>
            </w:pPr>
            <w:r>
              <w:t xml:space="preserve">7 </w:t>
            </w:r>
          </w:p>
        </w:tc>
        <w:tc>
          <w:tcPr>
            <w:tcW w:w="227" w:type="dxa"/>
            <w:tcBorders>
              <w:top w:val="single" w:sz="6" w:space="0" w:color="A0A0A0"/>
              <w:left w:val="single" w:sz="6" w:space="0" w:color="A0A0A0"/>
              <w:bottom w:val="single" w:sz="6" w:space="0" w:color="A0A0A0"/>
              <w:right w:val="single" w:sz="6" w:space="0" w:color="A0A0A0"/>
            </w:tcBorders>
          </w:tcPr>
          <w:p w14:paraId="3A9C7FF8" w14:textId="77777777" w:rsidR="0005401D" w:rsidRDefault="001D13AA">
            <w:pPr>
              <w:spacing w:after="0" w:line="259" w:lineRule="auto"/>
              <w:ind w:left="4" w:firstLine="0"/>
              <w:jc w:val="both"/>
            </w:pPr>
            <w:r>
              <w:t xml:space="preserve">8 </w:t>
            </w:r>
          </w:p>
        </w:tc>
      </w:tr>
      <w:tr w:rsidR="0005401D" w14:paraId="59BDAA3F" w14:textId="77777777">
        <w:trPr>
          <w:trHeight w:val="710"/>
        </w:trPr>
        <w:tc>
          <w:tcPr>
            <w:tcW w:w="6957" w:type="dxa"/>
            <w:tcBorders>
              <w:top w:val="single" w:sz="6" w:space="0" w:color="A0A0A0"/>
              <w:left w:val="single" w:sz="6" w:space="0" w:color="F0F0F0"/>
              <w:bottom w:val="single" w:sz="6" w:space="0" w:color="A0A0A0"/>
              <w:right w:val="single" w:sz="6" w:space="0" w:color="A0A0A0"/>
            </w:tcBorders>
          </w:tcPr>
          <w:p w14:paraId="34CFFA45" w14:textId="77777777" w:rsidR="0005401D" w:rsidRDefault="001D13AA">
            <w:pPr>
              <w:spacing w:after="0" w:line="259" w:lineRule="auto"/>
              <w:ind w:left="0" w:firstLine="0"/>
            </w:pPr>
            <w:r>
              <w:t xml:space="preserve">1.Refleksija par profesora asistenta prakses uzdevumu izpildi individuālajā konsultācijā pie profesora/profesora asistenta prakses vadītaja; profesora atzinums </w:t>
            </w:r>
          </w:p>
        </w:tc>
        <w:tc>
          <w:tcPr>
            <w:tcW w:w="231" w:type="dxa"/>
            <w:tcBorders>
              <w:top w:val="single" w:sz="6" w:space="0" w:color="A0A0A0"/>
              <w:left w:val="single" w:sz="6" w:space="0" w:color="A0A0A0"/>
              <w:bottom w:val="single" w:sz="6" w:space="0" w:color="A0A0A0"/>
              <w:right w:val="single" w:sz="6" w:space="0" w:color="A0A0A0"/>
            </w:tcBorders>
            <w:vAlign w:val="center"/>
          </w:tcPr>
          <w:p w14:paraId="29C0F6D8"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vAlign w:val="center"/>
          </w:tcPr>
          <w:p w14:paraId="6ACA84C6"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765484A1" w14:textId="77777777" w:rsidR="0005401D" w:rsidRDefault="001D13AA">
            <w:pPr>
              <w:spacing w:after="0" w:line="259" w:lineRule="auto"/>
              <w:ind w:left="1"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2371197D"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44EB93C5"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1C90D1B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7ACA61EC" w14:textId="77777777" w:rsidR="0005401D" w:rsidRDefault="001D13AA">
            <w:pPr>
              <w:spacing w:after="0" w:line="259" w:lineRule="auto"/>
              <w:ind w:left="4" w:firstLine="0"/>
              <w:jc w:val="both"/>
            </w:pPr>
            <w:r>
              <w:t xml:space="preserve">+ </w:t>
            </w:r>
          </w:p>
        </w:tc>
        <w:tc>
          <w:tcPr>
            <w:tcW w:w="227" w:type="dxa"/>
            <w:tcBorders>
              <w:top w:val="single" w:sz="6" w:space="0" w:color="A0A0A0"/>
              <w:left w:val="single" w:sz="6" w:space="0" w:color="A0A0A0"/>
              <w:bottom w:val="single" w:sz="6" w:space="0" w:color="A0A0A0"/>
              <w:right w:val="single" w:sz="6" w:space="0" w:color="A0A0A0"/>
            </w:tcBorders>
            <w:vAlign w:val="center"/>
          </w:tcPr>
          <w:p w14:paraId="411B9205" w14:textId="77777777" w:rsidR="0005401D" w:rsidRDefault="001D13AA">
            <w:pPr>
              <w:spacing w:after="0" w:line="259" w:lineRule="auto"/>
              <w:ind w:left="4" w:firstLine="0"/>
            </w:pPr>
            <w:r>
              <w:t xml:space="preserve"> </w:t>
            </w:r>
          </w:p>
        </w:tc>
      </w:tr>
      <w:tr w:rsidR="0005401D" w14:paraId="6A5F0AC9" w14:textId="77777777">
        <w:trPr>
          <w:trHeight w:val="296"/>
        </w:trPr>
        <w:tc>
          <w:tcPr>
            <w:tcW w:w="6957" w:type="dxa"/>
            <w:tcBorders>
              <w:top w:val="single" w:sz="6" w:space="0" w:color="A0A0A0"/>
              <w:left w:val="single" w:sz="6" w:space="0" w:color="F0F0F0"/>
              <w:bottom w:val="single" w:sz="6" w:space="0" w:color="A0A0A0"/>
              <w:right w:val="single" w:sz="6" w:space="0" w:color="A0A0A0"/>
            </w:tcBorders>
          </w:tcPr>
          <w:p w14:paraId="5C392A52" w14:textId="77777777" w:rsidR="0005401D" w:rsidRDefault="001D13AA">
            <w:pPr>
              <w:spacing w:after="0" w:line="259" w:lineRule="auto"/>
              <w:ind w:left="0" w:firstLine="0"/>
            </w:pPr>
            <w:r>
              <w:t xml:space="preserve">2. Ieskaite – doktorantūras padomes atzinums atestācijā </w:t>
            </w:r>
          </w:p>
        </w:tc>
        <w:tc>
          <w:tcPr>
            <w:tcW w:w="231" w:type="dxa"/>
            <w:tcBorders>
              <w:top w:val="single" w:sz="6" w:space="0" w:color="A0A0A0"/>
              <w:left w:val="single" w:sz="6" w:space="0" w:color="A0A0A0"/>
              <w:bottom w:val="single" w:sz="6" w:space="0" w:color="A0A0A0"/>
              <w:right w:val="single" w:sz="6" w:space="0" w:color="A0A0A0"/>
            </w:tcBorders>
          </w:tcPr>
          <w:p w14:paraId="18197A29"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4703FBA"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1498B54" w14:textId="77777777" w:rsidR="0005401D" w:rsidRDefault="001D13AA">
            <w:pPr>
              <w:spacing w:after="0" w:line="259" w:lineRule="auto"/>
              <w:ind w:left="1"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D72D74D"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9BA913F"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562EF0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F78FB3E" w14:textId="77777777" w:rsidR="0005401D" w:rsidRDefault="001D13AA">
            <w:pPr>
              <w:spacing w:after="0" w:line="259" w:lineRule="auto"/>
              <w:ind w:left="4" w:firstLine="0"/>
              <w:jc w:val="both"/>
            </w:pPr>
            <w:r>
              <w:t xml:space="preserve">+ </w:t>
            </w:r>
          </w:p>
        </w:tc>
        <w:tc>
          <w:tcPr>
            <w:tcW w:w="227" w:type="dxa"/>
            <w:tcBorders>
              <w:top w:val="single" w:sz="6" w:space="0" w:color="A0A0A0"/>
              <w:left w:val="single" w:sz="6" w:space="0" w:color="A0A0A0"/>
              <w:bottom w:val="single" w:sz="6" w:space="0" w:color="A0A0A0"/>
              <w:right w:val="single" w:sz="6" w:space="0" w:color="A0A0A0"/>
            </w:tcBorders>
          </w:tcPr>
          <w:p w14:paraId="5F4B6498" w14:textId="77777777" w:rsidR="0005401D" w:rsidRDefault="001D13AA">
            <w:pPr>
              <w:spacing w:after="0" w:line="259" w:lineRule="auto"/>
              <w:ind w:left="4" w:firstLine="0"/>
              <w:jc w:val="both"/>
            </w:pPr>
            <w:r>
              <w:t>+</w:t>
            </w:r>
          </w:p>
        </w:tc>
      </w:tr>
    </w:tbl>
    <w:p w14:paraId="5B2DAC9D" w14:textId="77777777" w:rsidR="0005401D" w:rsidRDefault="001D13AA">
      <w:pPr>
        <w:spacing w:after="220" w:line="259" w:lineRule="auto"/>
        <w:ind w:left="91" w:firstLine="0"/>
      </w:pPr>
      <w:r>
        <w:rPr>
          <w:sz w:val="2"/>
        </w:rPr>
        <w:t xml:space="preserve"> </w:t>
      </w:r>
    </w:p>
    <w:p w14:paraId="0243FCF3" w14:textId="77777777" w:rsidR="0005401D" w:rsidRDefault="001D13AA">
      <w:pPr>
        <w:spacing w:after="52" w:line="252" w:lineRule="auto"/>
        <w:ind w:left="41"/>
      </w:pPr>
      <w:r>
        <w:rPr>
          <w:b/>
          <w:i/>
        </w:rPr>
        <w:t>Obligāti izmantojamie informācijas avoti</w:t>
      </w:r>
      <w:r>
        <w:t xml:space="preserve"> </w:t>
      </w:r>
    </w:p>
    <w:p w14:paraId="054B97B3" w14:textId="77777777" w:rsidR="0005401D" w:rsidRDefault="001D13AA" w:rsidP="00D20D81">
      <w:pPr>
        <w:numPr>
          <w:ilvl w:val="0"/>
          <w:numId w:val="160"/>
        </w:numPr>
        <w:ind w:right="56"/>
        <w:jc w:val="both"/>
      </w:pPr>
      <w:r>
        <w:t xml:space="preserve">Baranova S. (2012). Augstskolu docētāju profesionālā pilnveide tālākizglītībā. Promocijas darbs. Rīga, LU. </w:t>
      </w:r>
    </w:p>
    <w:p w14:paraId="400761F5" w14:textId="77777777" w:rsidR="0005401D" w:rsidRDefault="001D13AA" w:rsidP="00D20D81">
      <w:pPr>
        <w:numPr>
          <w:ilvl w:val="0"/>
          <w:numId w:val="160"/>
        </w:numPr>
        <w:ind w:right="56"/>
        <w:jc w:val="both"/>
      </w:pPr>
      <w:r>
        <w:t>Fanghanel, J. (2011). Being an academic. London and New York: Routledge Taylor&amp; Francis Group. 3. Frey, H., Ketteridge, S., Marshall, S. (Ed.</w:t>
      </w:r>
      <w:proofErr w:type="gramStart"/>
      <w:r>
        <w:t>).(</w:t>
      </w:r>
      <w:proofErr w:type="gramEnd"/>
      <w:r>
        <w:t xml:space="preserve">2009). A handbook for teaching and learning in higher education: enhancing academic practice. New York and London: Routledge Taylor&amp; Francis Group. </w:t>
      </w:r>
    </w:p>
    <w:p w14:paraId="7645B9C0" w14:textId="77777777" w:rsidR="0005401D" w:rsidRDefault="001D13AA" w:rsidP="00012364">
      <w:pPr>
        <w:spacing w:after="0" w:line="259" w:lineRule="auto"/>
        <w:ind w:left="91" w:firstLine="0"/>
        <w:jc w:val="both"/>
      </w:pPr>
      <w:r>
        <w:t xml:space="preserve"> </w:t>
      </w:r>
    </w:p>
    <w:p w14:paraId="6BF3EFC9" w14:textId="77777777" w:rsidR="0005401D" w:rsidRDefault="001D13AA" w:rsidP="00012364">
      <w:pPr>
        <w:ind w:left="41" w:right="56"/>
        <w:jc w:val="both"/>
      </w:pPr>
      <w:r>
        <w:t xml:space="preserve">4.Healey, M. Healey, </w:t>
      </w:r>
      <w:proofErr w:type="gramStart"/>
      <w:r>
        <w:t>R.,L.</w:t>
      </w:r>
      <w:proofErr w:type="gramEnd"/>
      <w:r>
        <w:t xml:space="preserve">(2023). Reviewing the Literature on Scholarship of Teaching and Learning (SoTL): An Academic Literacies Perspective Part 2. Teaching &amp; Learning Inquiry – the ISSOTL Journal. </w:t>
      </w:r>
    </w:p>
    <w:p w14:paraId="0842E7BC" w14:textId="77777777" w:rsidR="0005401D" w:rsidRDefault="001D13AA" w:rsidP="00012364">
      <w:pPr>
        <w:ind w:left="41" w:right="56"/>
        <w:jc w:val="both"/>
      </w:pPr>
      <w:r>
        <w:t xml:space="preserve">Volume 11, 2023. Page 4-20, DOI 10.20343/teachlearninqu.11.5 https://journalhosting.ucalgary.ca/index.php/TLI/article/view/75823 </w:t>
      </w:r>
    </w:p>
    <w:p w14:paraId="09C0D890" w14:textId="77777777" w:rsidR="0005401D" w:rsidRDefault="001D13AA" w:rsidP="00012364">
      <w:pPr>
        <w:spacing w:after="52"/>
        <w:ind w:left="41" w:right="56"/>
        <w:jc w:val="both"/>
      </w:pPr>
      <w:r>
        <w:t xml:space="preserve">5.Kember, </w:t>
      </w:r>
      <w:proofErr w:type="gramStart"/>
      <w:r>
        <w:t>D.(</w:t>
      </w:r>
      <w:proofErr w:type="gramEnd"/>
      <w:r>
        <w:t xml:space="preserve">2015). Understanding the nature of motivation and motivating students through teaching and learning in higher education. New York, NY: Springer Berlin Heidelberg. </w:t>
      </w:r>
    </w:p>
    <w:p w14:paraId="4640C7CE" w14:textId="77777777" w:rsidR="0005401D" w:rsidRDefault="001D13AA" w:rsidP="00012364">
      <w:pPr>
        <w:spacing w:after="52" w:line="252" w:lineRule="auto"/>
        <w:ind w:left="41"/>
        <w:jc w:val="both"/>
      </w:pPr>
      <w:r>
        <w:rPr>
          <w:b/>
          <w:i/>
        </w:rPr>
        <w:t>Papildus informācijas avoti</w:t>
      </w:r>
      <w:r>
        <w:t xml:space="preserve"> </w:t>
      </w:r>
    </w:p>
    <w:p w14:paraId="3E3E0C38" w14:textId="77777777" w:rsidR="0005401D" w:rsidRDefault="001D13AA" w:rsidP="00D20D81">
      <w:pPr>
        <w:numPr>
          <w:ilvl w:val="0"/>
          <w:numId w:val="161"/>
        </w:numPr>
        <w:ind w:right="56" w:hanging="230"/>
        <w:jc w:val="both"/>
      </w:pPr>
      <w:r>
        <w:t xml:space="preserve">Baranova, S., Dedze, I., Rubene, Z. (2017) Challenges in Transformation of the Professional </w:t>
      </w:r>
    </w:p>
    <w:p w14:paraId="6D6786C6" w14:textId="77777777" w:rsidR="0005401D" w:rsidRDefault="001D13AA" w:rsidP="00012364">
      <w:pPr>
        <w:ind w:left="41" w:right="56"/>
        <w:jc w:val="both"/>
      </w:pPr>
      <w:r>
        <w:t xml:space="preserve">Development of Academic Staff in Latvia // International Journal of Humanities, Social Sciences and </w:t>
      </w:r>
    </w:p>
    <w:p w14:paraId="37AA503E" w14:textId="77777777" w:rsidR="0005401D" w:rsidRDefault="001D13AA" w:rsidP="00012364">
      <w:pPr>
        <w:ind w:left="41" w:right="56"/>
        <w:jc w:val="both"/>
      </w:pPr>
      <w:r>
        <w:t xml:space="preserve">Education Vol. 4, N 6 (2017), p.17-30. https://www.arcjournals.org/ijhsse/volume-4-issue-6/ </w:t>
      </w:r>
    </w:p>
    <w:p w14:paraId="1BD52D2C" w14:textId="77777777" w:rsidR="0005401D" w:rsidRDefault="001D13AA" w:rsidP="00D20D81">
      <w:pPr>
        <w:numPr>
          <w:ilvl w:val="0"/>
          <w:numId w:val="161"/>
        </w:numPr>
        <w:ind w:right="56" w:hanging="230"/>
        <w:jc w:val="both"/>
      </w:pPr>
      <w:r>
        <w:t xml:space="preserve">Caffarella, R. S., Daffron, S.R., Cervero, R.M. (2013) Planning Programs for Adult Learers. A practical guide for educators, trainers and staff developers, San Francisco: Jossey-Bass. </w:t>
      </w:r>
    </w:p>
    <w:p w14:paraId="5C32B1DF" w14:textId="77777777" w:rsidR="0005401D" w:rsidRDefault="001D13AA" w:rsidP="00D20D81">
      <w:pPr>
        <w:numPr>
          <w:ilvl w:val="0"/>
          <w:numId w:val="161"/>
        </w:numPr>
        <w:ind w:right="56" w:hanging="230"/>
        <w:jc w:val="both"/>
      </w:pPr>
      <w:r>
        <w:t xml:space="preserve">Chandramohan, B., and Fallows, S. (2009) Interdisciplinary learning and teaching in higher education: theory and practice. New York; London: Routledge. </w:t>
      </w:r>
    </w:p>
    <w:p w14:paraId="1FDE9D64" w14:textId="77777777" w:rsidR="0005401D" w:rsidRDefault="001D13AA" w:rsidP="00D20D81">
      <w:pPr>
        <w:numPr>
          <w:ilvl w:val="0"/>
          <w:numId w:val="161"/>
        </w:numPr>
        <w:ind w:right="56" w:hanging="230"/>
        <w:jc w:val="both"/>
      </w:pPr>
      <w:r>
        <w:t xml:space="preserve">Ramsden, P. (2003) Learning to teach in higher education. London, New York: Routledge Falmer 5. Rubene Z. (2008) Kritiskā domāšana studiju procesā. – Rīga: LU Akadēmiskais apgāds. </w:t>
      </w:r>
    </w:p>
    <w:p w14:paraId="3A48D5F4" w14:textId="77777777" w:rsidR="0005401D" w:rsidRDefault="001D13AA" w:rsidP="00012364">
      <w:pPr>
        <w:spacing w:after="54"/>
        <w:ind w:left="41" w:right="56"/>
        <w:jc w:val="both"/>
      </w:pPr>
      <w:r>
        <w:t xml:space="preserve">6. Streitwieser, B. (2014) Internationalisation of higher education and global mobility. Didcot, Oxford, United Kingdom: Symposium Books. </w:t>
      </w:r>
    </w:p>
    <w:p w14:paraId="1744B634" w14:textId="77777777" w:rsidR="0005401D" w:rsidRDefault="001D13AA">
      <w:pPr>
        <w:spacing w:after="52" w:line="252" w:lineRule="auto"/>
        <w:ind w:left="41"/>
      </w:pPr>
      <w:r>
        <w:rPr>
          <w:b/>
          <w:i/>
        </w:rPr>
        <w:t>Periodika un citi informācijas avoti</w:t>
      </w:r>
      <w:r>
        <w:t xml:space="preserve"> </w:t>
      </w:r>
    </w:p>
    <w:p w14:paraId="420EA416" w14:textId="77777777" w:rsidR="0005401D" w:rsidRDefault="001D13AA" w:rsidP="00D20D81">
      <w:pPr>
        <w:numPr>
          <w:ilvl w:val="0"/>
          <w:numId w:val="162"/>
        </w:numPr>
        <w:ind w:right="207"/>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46B9A680" w14:textId="77777777" w:rsidR="0005401D" w:rsidRDefault="001D13AA" w:rsidP="00D20D81">
      <w:pPr>
        <w:numPr>
          <w:ilvl w:val="0"/>
          <w:numId w:val="162"/>
        </w:numPr>
        <w:ind w:right="207"/>
        <w:jc w:val="both"/>
      </w:pPr>
      <w:r>
        <w:t xml:space="preserve">Educational Research. Taylor&amp;Francis Online. https://www.tandfonline.com/toc/rere20/current 3. European Journal of Teacher Education. Taylor&amp;Francis Online. </w:t>
      </w:r>
    </w:p>
    <w:p w14:paraId="5B35536A" w14:textId="77777777" w:rsidR="0005401D" w:rsidRDefault="001D13AA" w:rsidP="00012364">
      <w:pPr>
        <w:ind w:left="41" w:right="56"/>
        <w:jc w:val="both"/>
      </w:pPr>
      <w:r>
        <w:t xml:space="preserve">https://www.tandfonline.com/loi/cete20 </w:t>
      </w:r>
    </w:p>
    <w:p w14:paraId="27CDFE53" w14:textId="77777777" w:rsidR="0005401D" w:rsidRDefault="001D13AA" w:rsidP="00D20D81">
      <w:pPr>
        <w:numPr>
          <w:ilvl w:val="0"/>
          <w:numId w:val="163"/>
        </w:numPr>
        <w:ind w:right="56"/>
        <w:jc w:val="both"/>
      </w:pPr>
      <w:r>
        <w:t xml:space="preserve">International Journal of Smart Education and Urban Society (IJSEUS). IGI Gobal. https://www.igiglobal.com/journal/international-journal-smart-education-urban/188335 </w:t>
      </w:r>
    </w:p>
    <w:p w14:paraId="24A27073" w14:textId="77777777" w:rsidR="0005401D" w:rsidRDefault="001D13AA" w:rsidP="00D20D81">
      <w:pPr>
        <w:numPr>
          <w:ilvl w:val="0"/>
          <w:numId w:val="163"/>
        </w:numPr>
        <w:ind w:right="56"/>
        <w:jc w:val="both"/>
      </w:pPr>
      <w:r>
        <w:t xml:space="preserve">Journal of Teacher Education for Sustainability https://www.degruyter.com/dg/viewjournalissue/j$002fjtes.2017.19.issue-1$002fissuefiles$002fjtes.2017.19.issue-1.xml </w:t>
      </w:r>
    </w:p>
    <w:p w14:paraId="06C0AB65" w14:textId="77777777" w:rsidR="0005401D" w:rsidRDefault="001D13AA" w:rsidP="00D20D81">
      <w:pPr>
        <w:numPr>
          <w:ilvl w:val="0"/>
          <w:numId w:val="163"/>
        </w:numPr>
        <w:ind w:right="56"/>
        <w:jc w:val="both"/>
      </w:pPr>
      <w:r>
        <w:lastRenderedPageBreak/>
        <w:t xml:space="preserve">LU zinātniskie raksti. Pedagoģija un skolotāju izglītība. LU Akadēmiskais apgāds. https://www.apgads.lu.lv/izdevumi/brivpieejas-izdevumi/zurnali-un-periodiskie-izdevumi/latvijasuniversitates-raksti-acta-universitatis-latviensis/ </w:t>
      </w:r>
    </w:p>
    <w:p w14:paraId="287BFD56" w14:textId="19877AB0" w:rsidR="0005401D" w:rsidRDefault="0005401D" w:rsidP="00AD4B0E">
      <w:pPr>
        <w:spacing w:after="297" w:line="259" w:lineRule="auto"/>
        <w:ind w:left="41" w:firstLine="0"/>
        <w:rPr>
          <w:sz w:val="2"/>
        </w:rPr>
      </w:pPr>
    </w:p>
    <w:p w14:paraId="49D6CDE7" w14:textId="77777777" w:rsidR="001B14E3" w:rsidRPr="008675EA" w:rsidRDefault="001B14E3" w:rsidP="001B14E3">
      <w:pPr>
        <w:spacing w:after="71"/>
        <w:ind w:right="56"/>
        <w:jc w:val="both"/>
        <w:rPr>
          <w:b/>
          <w:bCs/>
          <w:i/>
          <w:iCs/>
        </w:rPr>
      </w:pPr>
      <w:r w:rsidRPr="008675EA">
        <w:rPr>
          <w:b/>
          <w:bCs/>
          <w:i/>
          <w:iCs/>
        </w:rPr>
        <w:t>Piezīmes</w:t>
      </w:r>
    </w:p>
    <w:p w14:paraId="50A5F177"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5C2F7E11" w14:textId="77777777" w:rsidR="00AD4B0E" w:rsidRDefault="00AD4B0E">
      <w:pPr>
        <w:spacing w:after="297" w:line="259" w:lineRule="auto"/>
        <w:ind w:left="46" w:firstLine="0"/>
      </w:pPr>
    </w:p>
    <w:p w14:paraId="37B29632" w14:textId="77777777" w:rsidR="0005401D" w:rsidRDefault="001D13AA">
      <w:pPr>
        <w:spacing w:after="0" w:line="259" w:lineRule="auto"/>
        <w:ind w:left="0" w:firstLine="0"/>
      </w:pPr>
      <w:r>
        <w:rPr>
          <w:rFonts w:ascii="Calibri" w:eastAsia="Calibri" w:hAnsi="Calibri" w:cs="Calibri"/>
          <w:b/>
          <w:sz w:val="28"/>
        </w:rPr>
        <w:t xml:space="preserve"> </w:t>
      </w:r>
    </w:p>
    <w:tbl>
      <w:tblPr>
        <w:tblStyle w:val="TableGrid"/>
        <w:tblW w:w="6615" w:type="dxa"/>
        <w:tblInd w:w="46" w:type="dxa"/>
        <w:tblLook w:val="04A0" w:firstRow="1" w:lastRow="0" w:firstColumn="1" w:lastColumn="0" w:noHBand="0" w:noVBand="1"/>
      </w:tblPr>
      <w:tblGrid>
        <w:gridCol w:w="3255"/>
        <w:gridCol w:w="3360"/>
      </w:tblGrid>
      <w:tr w:rsidR="0005401D" w14:paraId="22877707" w14:textId="77777777">
        <w:trPr>
          <w:trHeight w:val="216"/>
        </w:trPr>
        <w:tc>
          <w:tcPr>
            <w:tcW w:w="3255" w:type="dxa"/>
            <w:tcBorders>
              <w:top w:val="nil"/>
              <w:left w:val="nil"/>
              <w:bottom w:val="nil"/>
              <w:right w:val="nil"/>
            </w:tcBorders>
          </w:tcPr>
          <w:p w14:paraId="5938E0B7" w14:textId="77777777" w:rsidR="0005401D" w:rsidRDefault="001D13AA">
            <w:pPr>
              <w:spacing w:after="0" w:line="259" w:lineRule="auto"/>
              <w:ind w:left="0" w:firstLine="0"/>
            </w:pPr>
            <w:r>
              <w:rPr>
                <w:b/>
                <w:i/>
              </w:rPr>
              <w:t>Studiju kursa nosaukums</w:t>
            </w:r>
            <w:r>
              <w:t xml:space="preserve"> </w:t>
            </w:r>
          </w:p>
        </w:tc>
        <w:tc>
          <w:tcPr>
            <w:tcW w:w="3360" w:type="dxa"/>
            <w:tcBorders>
              <w:top w:val="nil"/>
              <w:left w:val="nil"/>
              <w:bottom w:val="nil"/>
              <w:right w:val="nil"/>
            </w:tcBorders>
          </w:tcPr>
          <w:p w14:paraId="7611C38A" w14:textId="77777777" w:rsidR="0005401D" w:rsidRDefault="001D13AA">
            <w:pPr>
              <w:spacing w:after="0" w:line="259" w:lineRule="auto"/>
              <w:ind w:left="0" w:right="60" w:firstLine="0"/>
              <w:jc w:val="right"/>
            </w:pPr>
            <w:r>
              <w:rPr>
                <w:b/>
                <w:i/>
              </w:rPr>
              <w:t>Profesora asistenta prakse III</w:t>
            </w:r>
            <w:r>
              <w:t xml:space="preserve"> </w:t>
            </w:r>
          </w:p>
        </w:tc>
      </w:tr>
      <w:tr w:rsidR="0005401D" w14:paraId="5AF02F8D" w14:textId="77777777">
        <w:trPr>
          <w:trHeight w:val="266"/>
        </w:trPr>
        <w:tc>
          <w:tcPr>
            <w:tcW w:w="3255" w:type="dxa"/>
            <w:tcBorders>
              <w:top w:val="nil"/>
              <w:left w:val="nil"/>
              <w:bottom w:val="nil"/>
              <w:right w:val="nil"/>
            </w:tcBorders>
          </w:tcPr>
          <w:p w14:paraId="41EDFE9E" w14:textId="77777777" w:rsidR="0005401D" w:rsidRDefault="001D13AA">
            <w:pPr>
              <w:spacing w:after="0" w:line="259" w:lineRule="auto"/>
              <w:ind w:left="0" w:firstLine="0"/>
            </w:pPr>
            <w:r>
              <w:rPr>
                <w:b/>
                <w:i/>
              </w:rPr>
              <w:t>Studiju kursa kods</w:t>
            </w:r>
            <w:r>
              <w:t xml:space="preserve"> </w:t>
            </w:r>
          </w:p>
        </w:tc>
        <w:tc>
          <w:tcPr>
            <w:tcW w:w="3360" w:type="dxa"/>
            <w:tcBorders>
              <w:top w:val="nil"/>
              <w:left w:val="nil"/>
              <w:bottom w:val="nil"/>
              <w:right w:val="nil"/>
            </w:tcBorders>
          </w:tcPr>
          <w:p w14:paraId="624DBA47" w14:textId="136A6598" w:rsidR="0005401D" w:rsidRDefault="001D13AA">
            <w:pPr>
              <w:spacing w:after="0" w:line="259" w:lineRule="auto"/>
              <w:ind w:left="401" w:firstLine="0"/>
            </w:pPr>
            <w:r>
              <w:t>Izgl</w:t>
            </w:r>
            <w:r w:rsidR="0093169B">
              <w:t>D027</w:t>
            </w:r>
          </w:p>
        </w:tc>
      </w:tr>
      <w:tr w:rsidR="0005401D" w14:paraId="20979025" w14:textId="77777777">
        <w:trPr>
          <w:trHeight w:val="266"/>
        </w:trPr>
        <w:tc>
          <w:tcPr>
            <w:tcW w:w="3255" w:type="dxa"/>
            <w:tcBorders>
              <w:top w:val="nil"/>
              <w:left w:val="nil"/>
              <w:bottom w:val="nil"/>
              <w:right w:val="nil"/>
            </w:tcBorders>
          </w:tcPr>
          <w:p w14:paraId="4B5D146E" w14:textId="77777777" w:rsidR="0005401D" w:rsidRDefault="001D13AA">
            <w:pPr>
              <w:spacing w:after="0" w:line="259" w:lineRule="auto"/>
              <w:ind w:left="0" w:firstLine="0"/>
            </w:pPr>
            <w:r>
              <w:rPr>
                <w:b/>
                <w:i/>
              </w:rPr>
              <w:t>Zinātnes nozare</w:t>
            </w:r>
            <w:r>
              <w:t xml:space="preserve"> </w:t>
            </w:r>
          </w:p>
        </w:tc>
        <w:tc>
          <w:tcPr>
            <w:tcW w:w="3360" w:type="dxa"/>
            <w:tcBorders>
              <w:top w:val="nil"/>
              <w:left w:val="nil"/>
              <w:bottom w:val="nil"/>
              <w:right w:val="nil"/>
            </w:tcBorders>
          </w:tcPr>
          <w:p w14:paraId="4CE5A27E" w14:textId="77777777" w:rsidR="0005401D" w:rsidRDefault="001D13AA">
            <w:pPr>
              <w:spacing w:after="0" w:line="259" w:lineRule="auto"/>
              <w:ind w:left="401" w:firstLine="0"/>
            </w:pPr>
            <w:r>
              <w:t xml:space="preserve">Izglītības zinātnes </w:t>
            </w:r>
          </w:p>
        </w:tc>
      </w:tr>
      <w:tr w:rsidR="0005401D" w14:paraId="21A9F0DE" w14:textId="77777777">
        <w:trPr>
          <w:trHeight w:val="266"/>
        </w:trPr>
        <w:tc>
          <w:tcPr>
            <w:tcW w:w="3255" w:type="dxa"/>
            <w:tcBorders>
              <w:top w:val="nil"/>
              <w:left w:val="nil"/>
              <w:bottom w:val="nil"/>
              <w:right w:val="nil"/>
            </w:tcBorders>
          </w:tcPr>
          <w:p w14:paraId="7181A325" w14:textId="77777777" w:rsidR="0005401D" w:rsidRDefault="001D13AA">
            <w:pPr>
              <w:spacing w:after="0" w:line="259" w:lineRule="auto"/>
              <w:ind w:left="0" w:firstLine="0"/>
            </w:pPr>
            <w:r>
              <w:rPr>
                <w:b/>
                <w:i/>
              </w:rPr>
              <w:t>Kredītpunkti</w:t>
            </w:r>
            <w:r>
              <w:t xml:space="preserve"> </w:t>
            </w:r>
          </w:p>
        </w:tc>
        <w:tc>
          <w:tcPr>
            <w:tcW w:w="3360" w:type="dxa"/>
            <w:tcBorders>
              <w:top w:val="nil"/>
              <w:left w:val="nil"/>
              <w:bottom w:val="nil"/>
              <w:right w:val="nil"/>
            </w:tcBorders>
          </w:tcPr>
          <w:p w14:paraId="155CBC21" w14:textId="138E7C58" w:rsidR="0005401D" w:rsidRDefault="001D13AA">
            <w:pPr>
              <w:spacing w:after="0" w:line="259" w:lineRule="auto"/>
              <w:ind w:left="401" w:firstLine="0"/>
            </w:pPr>
            <w:r w:rsidRPr="008B106A">
              <w:rPr>
                <w:bCs/>
              </w:rPr>
              <w:t>2</w:t>
            </w:r>
            <w:r>
              <w:t xml:space="preserve"> </w:t>
            </w:r>
            <w:r w:rsidR="008B106A">
              <w:t>(3)</w:t>
            </w:r>
          </w:p>
        </w:tc>
      </w:tr>
      <w:tr w:rsidR="0005401D" w14:paraId="77C94BA1" w14:textId="77777777">
        <w:trPr>
          <w:trHeight w:val="267"/>
        </w:trPr>
        <w:tc>
          <w:tcPr>
            <w:tcW w:w="3255" w:type="dxa"/>
            <w:tcBorders>
              <w:top w:val="nil"/>
              <w:left w:val="nil"/>
              <w:bottom w:val="nil"/>
              <w:right w:val="nil"/>
            </w:tcBorders>
          </w:tcPr>
          <w:p w14:paraId="599296E6" w14:textId="77777777" w:rsidR="0005401D" w:rsidRDefault="001D13AA">
            <w:pPr>
              <w:spacing w:after="0" w:line="259" w:lineRule="auto"/>
              <w:ind w:left="0" w:firstLine="0"/>
            </w:pPr>
            <w:r>
              <w:rPr>
                <w:b/>
                <w:i/>
              </w:rPr>
              <w:t>Kopējais kontaktstundu skaits</w:t>
            </w:r>
            <w:r>
              <w:t xml:space="preserve"> </w:t>
            </w:r>
          </w:p>
        </w:tc>
        <w:tc>
          <w:tcPr>
            <w:tcW w:w="3360" w:type="dxa"/>
            <w:tcBorders>
              <w:top w:val="nil"/>
              <w:left w:val="nil"/>
              <w:bottom w:val="nil"/>
              <w:right w:val="nil"/>
            </w:tcBorders>
          </w:tcPr>
          <w:p w14:paraId="67B3CCEB" w14:textId="77777777" w:rsidR="0005401D" w:rsidRDefault="001D13AA">
            <w:pPr>
              <w:spacing w:after="0" w:line="259" w:lineRule="auto"/>
              <w:ind w:left="401" w:firstLine="0"/>
            </w:pPr>
            <w:r>
              <w:rPr>
                <w:b/>
              </w:rPr>
              <w:t>0</w:t>
            </w:r>
            <w:r>
              <w:t xml:space="preserve"> </w:t>
            </w:r>
          </w:p>
        </w:tc>
      </w:tr>
      <w:tr w:rsidR="0005401D" w14:paraId="5EF67FFA" w14:textId="77777777">
        <w:trPr>
          <w:trHeight w:val="216"/>
        </w:trPr>
        <w:tc>
          <w:tcPr>
            <w:tcW w:w="3255" w:type="dxa"/>
            <w:tcBorders>
              <w:top w:val="nil"/>
              <w:left w:val="nil"/>
              <w:bottom w:val="nil"/>
              <w:right w:val="nil"/>
            </w:tcBorders>
          </w:tcPr>
          <w:p w14:paraId="00674DC9" w14:textId="77777777" w:rsidR="0005401D" w:rsidRDefault="001D13AA">
            <w:pPr>
              <w:spacing w:after="0" w:line="259" w:lineRule="auto"/>
              <w:ind w:left="0" w:firstLine="0"/>
            </w:pPr>
            <w:r>
              <w:rPr>
                <w:b/>
                <w:i/>
              </w:rPr>
              <w:t>Lekciju stundu skaits</w:t>
            </w:r>
            <w:r>
              <w:t xml:space="preserve"> </w:t>
            </w:r>
          </w:p>
        </w:tc>
        <w:tc>
          <w:tcPr>
            <w:tcW w:w="3360" w:type="dxa"/>
            <w:tcBorders>
              <w:top w:val="nil"/>
              <w:left w:val="nil"/>
              <w:bottom w:val="nil"/>
              <w:right w:val="nil"/>
            </w:tcBorders>
          </w:tcPr>
          <w:p w14:paraId="161FD9E2" w14:textId="77777777" w:rsidR="0005401D" w:rsidRDefault="001D13AA">
            <w:pPr>
              <w:spacing w:after="0" w:line="259" w:lineRule="auto"/>
              <w:ind w:left="401" w:firstLine="0"/>
            </w:pPr>
            <w:r>
              <w:t xml:space="preserve">0 </w:t>
            </w:r>
          </w:p>
        </w:tc>
      </w:tr>
    </w:tbl>
    <w:p w14:paraId="44D7C33B" w14:textId="7E13212D" w:rsidR="0005401D" w:rsidRDefault="001D13AA" w:rsidP="0093169B">
      <w:pPr>
        <w:spacing w:after="5" w:line="252" w:lineRule="auto"/>
        <w:ind w:left="41"/>
      </w:pPr>
      <w:r>
        <w:rPr>
          <w:b/>
          <w:i/>
        </w:rPr>
        <w:t xml:space="preserve">Semināru un praktisko darbu stundu </w:t>
      </w:r>
      <w:r w:rsidR="0093169B">
        <w:rPr>
          <w:b/>
          <w:i/>
        </w:rPr>
        <w:t xml:space="preserve">   </w:t>
      </w:r>
    </w:p>
    <w:tbl>
      <w:tblPr>
        <w:tblStyle w:val="TableGrid"/>
        <w:tblW w:w="7708" w:type="dxa"/>
        <w:tblInd w:w="46" w:type="dxa"/>
        <w:tblLook w:val="04A0" w:firstRow="1" w:lastRow="0" w:firstColumn="1" w:lastColumn="0" w:noHBand="0" w:noVBand="1"/>
      </w:tblPr>
      <w:tblGrid>
        <w:gridCol w:w="3656"/>
        <w:gridCol w:w="4052"/>
      </w:tblGrid>
      <w:tr w:rsidR="0005401D" w14:paraId="3E9C9A5C" w14:textId="77777777">
        <w:trPr>
          <w:trHeight w:val="216"/>
        </w:trPr>
        <w:tc>
          <w:tcPr>
            <w:tcW w:w="3656" w:type="dxa"/>
            <w:tcBorders>
              <w:top w:val="nil"/>
              <w:left w:val="nil"/>
              <w:bottom w:val="nil"/>
              <w:right w:val="nil"/>
            </w:tcBorders>
          </w:tcPr>
          <w:p w14:paraId="246999BC" w14:textId="001C0905" w:rsidR="0005401D" w:rsidRDefault="001D13AA">
            <w:pPr>
              <w:spacing w:after="0" w:line="259" w:lineRule="auto"/>
              <w:ind w:left="0" w:firstLine="0"/>
            </w:pPr>
            <w:r>
              <w:rPr>
                <w:b/>
                <w:i/>
              </w:rPr>
              <w:t>skaits</w:t>
            </w:r>
            <w:r>
              <w:t xml:space="preserve"> </w:t>
            </w:r>
            <w:r w:rsidR="00294223">
              <w:t xml:space="preserve">                                                 </w:t>
            </w:r>
          </w:p>
        </w:tc>
        <w:tc>
          <w:tcPr>
            <w:tcW w:w="4052" w:type="dxa"/>
            <w:tcBorders>
              <w:top w:val="nil"/>
              <w:left w:val="nil"/>
              <w:bottom w:val="nil"/>
              <w:right w:val="nil"/>
            </w:tcBorders>
          </w:tcPr>
          <w:p w14:paraId="023B78F9" w14:textId="1A7B1D34" w:rsidR="0005401D" w:rsidRDefault="00294223">
            <w:pPr>
              <w:spacing w:after="160" w:line="259" w:lineRule="auto"/>
              <w:ind w:left="0" w:firstLine="0"/>
            </w:pPr>
            <w:r>
              <w:t>0</w:t>
            </w:r>
          </w:p>
        </w:tc>
      </w:tr>
      <w:tr w:rsidR="0005401D" w14:paraId="613BE34E" w14:textId="77777777">
        <w:trPr>
          <w:trHeight w:val="266"/>
        </w:trPr>
        <w:tc>
          <w:tcPr>
            <w:tcW w:w="3656" w:type="dxa"/>
            <w:tcBorders>
              <w:top w:val="nil"/>
              <w:left w:val="nil"/>
              <w:bottom w:val="nil"/>
              <w:right w:val="nil"/>
            </w:tcBorders>
          </w:tcPr>
          <w:p w14:paraId="18DA9438" w14:textId="77777777" w:rsidR="0005401D" w:rsidRDefault="001D13AA">
            <w:pPr>
              <w:spacing w:after="0" w:line="259" w:lineRule="auto"/>
              <w:ind w:left="0" w:firstLine="0"/>
            </w:pPr>
            <w:r>
              <w:rPr>
                <w:b/>
                <w:i/>
              </w:rPr>
              <w:t>Laboratorijas darbu stundu skaits</w:t>
            </w:r>
            <w:r>
              <w:t xml:space="preserve"> </w:t>
            </w:r>
          </w:p>
        </w:tc>
        <w:tc>
          <w:tcPr>
            <w:tcW w:w="4052" w:type="dxa"/>
            <w:tcBorders>
              <w:top w:val="nil"/>
              <w:left w:val="nil"/>
              <w:bottom w:val="nil"/>
              <w:right w:val="nil"/>
            </w:tcBorders>
          </w:tcPr>
          <w:p w14:paraId="1474D5D4" w14:textId="77777777" w:rsidR="0005401D" w:rsidRDefault="001D13AA">
            <w:pPr>
              <w:spacing w:after="0" w:line="259" w:lineRule="auto"/>
              <w:ind w:left="0" w:firstLine="0"/>
            </w:pPr>
            <w:r>
              <w:t xml:space="preserve">0 </w:t>
            </w:r>
          </w:p>
        </w:tc>
      </w:tr>
      <w:tr w:rsidR="0005401D" w14:paraId="5929F59F" w14:textId="77777777">
        <w:trPr>
          <w:trHeight w:val="474"/>
        </w:trPr>
        <w:tc>
          <w:tcPr>
            <w:tcW w:w="3656" w:type="dxa"/>
            <w:tcBorders>
              <w:top w:val="nil"/>
              <w:left w:val="nil"/>
              <w:bottom w:val="nil"/>
              <w:right w:val="nil"/>
            </w:tcBorders>
          </w:tcPr>
          <w:p w14:paraId="4121083B" w14:textId="77777777" w:rsidR="0005401D" w:rsidRDefault="001D13AA">
            <w:pPr>
              <w:spacing w:after="0" w:line="259" w:lineRule="auto"/>
              <w:ind w:left="0" w:firstLine="0"/>
            </w:pPr>
            <w:r>
              <w:rPr>
                <w:b/>
                <w:i/>
              </w:rPr>
              <w:t xml:space="preserve">Studenta patstāvīgā darba stundu </w:t>
            </w:r>
            <w:r w:rsidR="0093169B">
              <w:rPr>
                <w:b/>
                <w:i/>
              </w:rPr>
              <w:t xml:space="preserve">     </w:t>
            </w:r>
            <w:r>
              <w:rPr>
                <w:b/>
                <w:i/>
              </w:rPr>
              <w:t>skaits</w:t>
            </w:r>
            <w:r>
              <w:t xml:space="preserve"> </w:t>
            </w:r>
          </w:p>
          <w:p w14:paraId="518C1781" w14:textId="23F3AE53" w:rsidR="005B3E50" w:rsidRDefault="005B3E50">
            <w:pPr>
              <w:spacing w:after="0" w:line="259" w:lineRule="auto"/>
              <w:ind w:left="0" w:firstLine="0"/>
            </w:pPr>
          </w:p>
        </w:tc>
        <w:tc>
          <w:tcPr>
            <w:tcW w:w="4052" w:type="dxa"/>
            <w:tcBorders>
              <w:top w:val="nil"/>
              <w:left w:val="nil"/>
              <w:bottom w:val="nil"/>
              <w:right w:val="nil"/>
            </w:tcBorders>
            <w:vAlign w:val="center"/>
          </w:tcPr>
          <w:p w14:paraId="066E867C" w14:textId="77777777" w:rsidR="0005401D" w:rsidRDefault="001D13AA">
            <w:pPr>
              <w:spacing w:after="0" w:line="259" w:lineRule="auto"/>
              <w:ind w:left="0" w:firstLine="0"/>
            </w:pPr>
            <w:r>
              <w:rPr>
                <w:b/>
              </w:rPr>
              <w:t>80</w:t>
            </w:r>
            <w:r>
              <w:t xml:space="preserve"> </w:t>
            </w:r>
          </w:p>
        </w:tc>
      </w:tr>
    </w:tbl>
    <w:p w14:paraId="33AB1920" w14:textId="77777777" w:rsidR="0005401D" w:rsidRDefault="001D13AA">
      <w:pPr>
        <w:spacing w:after="107" w:line="252" w:lineRule="auto"/>
        <w:ind w:left="41"/>
      </w:pPr>
      <w:r>
        <w:rPr>
          <w:b/>
          <w:i/>
        </w:rPr>
        <w:t>Kursa izstrādātājs(-i)</w:t>
      </w:r>
      <w:r>
        <w:t xml:space="preserve"> </w:t>
      </w:r>
    </w:p>
    <w:p w14:paraId="45EFAE67" w14:textId="77777777" w:rsidR="0005401D" w:rsidRDefault="001D13AA">
      <w:pPr>
        <w:spacing w:after="289"/>
        <w:ind w:left="41" w:right="56"/>
      </w:pPr>
      <w:proofErr w:type="gramStart"/>
      <w:r>
        <w:t>Dr.paed</w:t>
      </w:r>
      <w:proofErr w:type="gramEnd"/>
      <w:r>
        <w:t xml:space="preserve">., prof. Zanda Rubene </w:t>
      </w:r>
    </w:p>
    <w:p w14:paraId="2BA97676" w14:textId="77777777" w:rsidR="005B3E50" w:rsidRPr="00D12219" w:rsidRDefault="005B3E50" w:rsidP="005B3E50">
      <w:pPr>
        <w:spacing w:after="289"/>
        <w:ind w:left="41" w:right="56"/>
        <w:rPr>
          <w:b/>
          <w:bCs/>
          <w:i/>
          <w:iCs/>
        </w:rPr>
      </w:pPr>
      <w:r w:rsidRPr="002A09F5">
        <w:rPr>
          <w:b/>
          <w:bCs/>
          <w:i/>
          <w:iCs/>
        </w:rPr>
        <w:t>Kursa docētājs (-i</w:t>
      </w:r>
      <w:r>
        <w:rPr>
          <w:b/>
          <w:bCs/>
          <w:i/>
          <w:iCs/>
        </w:rPr>
        <w:t>)</w:t>
      </w:r>
    </w:p>
    <w:p w14:paraId="1F325420" w14:textId="77777777" w:rsidR="005B3E50" w:rsidRPr="00DE655E" w:rsidRDefault="005B3E50" w:rsidP="005B3E50">
      <w:pPr>
        <w:pStyle w:val="Parasts1"/>
        <w:spacing w:after="0" w:line="256" w:lineRule="auto"/>
        <w:rPr>
          <w:sz w:val="20"/>
          <w:szCs w:val="20"/>
          <w:lang w:val="lv-LV"/>
        </w:rPr>
      </w:pPr>
      <w:bookmarkStart w:id="23" w:name="_Hlk158806887"/>
      <w:r w:rsidRPr="00DE655E">
        <w:rPr>
          <w:sz w:val="20"/>
          <w:szCs w:val="20"/>
          <w:lang w:val="lv-LV"/>
        </w:rPr>
        <w:t xml:space="preserve">Dr. paed., </w:t>
      </w:r>
      <w:r>
        <w:rPr>
          <w:sz w:val="20"/>
          <w:szCs w:val="20"/>
          <w:lang w:val="lv-LV"/>
        </w:rPr>
        <w:t>doc</w:t>
      </w:r>
      <w:r w:rsidRPr="00DE655E">
        <w:rPr>
          <w:sz w:val="20"/>
          <w:szCs w:val="20"/>
          <w:lang w:val="lv-LV"/>
        </w:rPr>
        <w:t xml:space="preserve">. </w:t>
      </w:r>
      <w:r>
        <w:rPr>
          <w:sz w:val="20"/>
          <w:szCs w:val="20"/>
          <w:lang w:val="lv-LV"/>
        </w:rPr>
        <w:t>Sandra Zariņa</w:t>
      </w:r>
    </w:p>
    <w:p w14:paraId="68D21F7F" w14:textId="77777777" w:rsidR="005B3E50" w:rsidRDefault="005B3E50" w:rsidP="005B3E50">
      <w:pPr>
        <w:pStyle w:val="Parasts1"/>
        <w:spacing w:after="0" w:line="256" w:lineRule="auto"/>
        <w:rPr>
          <w:sz w:val="20"/>
          <w:szCs w:val="20"/>
          <w:lang w:val="lv-LV"/>
        </w:rPr>
      </w:pPr>
      <w:r w:rsidRPr="00DE655E">
        <w:rPr>
          <w:sz w:val="20"/>
          <w:szCs w:val="20"/>
          <w:lang w:val="lv-LV"/>
        </w:rPr>
        <w:t>Dr. paed., doc. Jeļena Davidova</w:t>
      </w:r>
    </w:p>
    <w:p w14:paraId="600F3D1A" w14:textId="77777777" w:rsidR="005B3E50" w:rsidRPr="00DE655E" w:rsidRDefault="005B3E50" w:rsidP="005B3E50">
      <w:pPr>
        <w:pStyle w:val="Parasts1"/>
        <w:spacing w:after="0" w:line="256" w:lineRule="auto"/>
        <w:rPr>
          <w:sz w:val="20"/>
          <w:szCs w:val="20"/>
          <w:lang w:val="lv-LV"/>
        </w:rPr>
      </w:pPr>
      <w:r>
        <w:rPr>
          <w:sz w:val="20"/>
          <w:szCs w:val="20"/>
          <w:lang w:val="lv-LV"/>
        </w:rPr>
        <w:t>Dr. psych., prof. Anita Pipere</w:t>
      </w:r>
    </w:p>
    <w:bookmarkEnd w:id="23"/>
    <w:p w14:paraId="6FBC738A" w14:textId="77777777" w:rsidR="005B3E50" w:rsidRPr="005B3E50" w:rsidRDefault="005B3E50" w:rsidP="005B3E50">
      <w:pPr>
        <w:spacing w:after="289"/>
        <w:ind w:left="0" w:right="56" w:firstLine="0"/>
        <w:rPr>
          <w:lang w:val="lv-LV"/>
        </w:rPr>
      </w:pPr>
    </w:p>
    <w:p w14:paraId="17026DBA" w14:textId="77777777" w:rsidR="0005401D" w:rsidRPr="00F174E9" w:rsidRDefault="001D13AA">
      <w:pPr>
        <w:spacing w:after="52" w:line="252" w:lineRule="auto"/>
        <w:ind w:left="41"/>
        <w:rPr>
          <w:lang w:val="lv-LV"/>
        </w:rPr>
      </w:pPr>
      <w:r w:rsidRPr="00F174E9">
        <w:rPr>
          <w:b/>
          <w:i/>
          <w:lang w:val="lv-LV"/>
        </w:rPr>
        <w:t>Priekšzināšanas</w:t>
      </w:r>
      <w:r w:rsidRPr="00F174E9">
        <w:rPr>
          <w:lang w:val="lv-LV"/>
        </w:rPr>
        <w:t xml:space="preserve"> </w:t>
      </w:r>
    </w:p>
    <w:p w14:paraId="533836E9" w14:textId="77777777" w:rsidR="0005401D" w:rsidRPr="00F174E9" w:rsidRDefault="001D13AA">
      <w:pPr>
        <w:spacing w:after="52"/>
        <w:ind w:left="41" w:right="56"/>
        <w:rPr>
          <w:lang w:val="lv-LV"/>
        </w:rPr>
      </w:pPr>
      <w:r w:rsidRPr="00F174E9">
        <w:rPr>
          <w:lang w:val="lv-LV"/>
        </w:rPr>
        <w:t xml:space="preserve">Kursa apguvei nepieciešamās priekšzināšanas atbilst studiju programmas uzņemšanas nosacījumiem un vispārējām zināšanām, prasmēm un kompetencēm, kas apgūtas iepriekšējā izglītības līmenī. </w:t>
      </w:r>
    </w:p>
    <w:p w14:paraId="2E9F6748" w14:textId="77777777" w:rsidR="0005401D" w:rsidRPr="00F174E9" w:rsidRDefault="001D13AA">
      <w:pPr>
        <w:spacing w:after="42" w:line="259" w:lineRule="auto"/>
        <w:ind w:left="46" w:firstLine="0"/>
        <w:rPr>
          <w:lang w:val="lv-LV"/>
        </w:rPr>
      </w:pPr>
      <w:r w:rsidRPr="00F174E9">
        <w:rPr>
          <w:lang w:val="lv-LV"/>
        </w:rPr>
        <w:t xml:space="preserve">  </w:t>
      </w:r>
    </w:p>
    <w:p w14:paraId="3449F871" w14:textId="77777777" w:rsidR="0005401D" w:rsidRPr="00F174E9" w:rsidRDefault="001D13AA">
      <w:pPr>
        <w:spacing w:after="52" w:line="252" w:lineRule="auto"/>
        <w:ind w:left="41"/>
        <w:rPr>
          <w:lang w:val="lv-LV"/>
        </w:rPr>
      </w:pPr>
      <w:r w:rsidRPr="00F174E9">
        <w:rPr>
          <w:b/>
          <w:i/>
          <w:lang w:val="lv-LV"/>
        </w:rPr>
        <w:t>Studiju kursa anotācija</w:t>
      </w:r>
      <w:r w:rsidRPr="00F174E9">
        <w:rPr>
          <w:lang w:val="lv-LV"/>
        </w:rPr>
        <w:t xml:space="preserve"> </w:t>
      </w:r>
    </w:p>
    <w:p w14:paraId="14CCE53D" w14:textId="77777777" w:rsidR="0005401D" w:rsidRDefault="001D13AA" w:rsidP="00294223">
      <w:pPr>
        <w:ind w:left="41" w:right="56"/>
        <w:jc w:val="both"/>
      </w:pPr>
      <w:r w:rsidRPr="00F174E9">
        <w:rPr>
          <w:lang w:val="lv-LV"/>
        </w:rPr>
        <w:t xml:space="preserve">Studiju kursa mērķis ir pilnveidot doktorantu akadēmisko kompetenci: kursa apguves laikā doktorants asistē profesoram studiju, zinātniskā, metodiskā un organizatoriskā darba pieredzes apguvei/pilnveidei. Profesora uzdevums ir nodrošināt atbalstu doktorantam akadēmiskās kompetences pilnveidei un akadēmiskās karjeras veidošanas pieredzes apguvei. </w:t>
      </w:r>
      <w:r>
        <w:t xml:space="preserve">Profesora asistenta praksi doktoranti veic atbilstoši profesora amata uzdevumiem, pētnieka asistenta amata aprakstam vai profesora asistenta aprakstam un promocijas darba tematam. </w:t>
      </w:r>
    </w:p>
    <w:p w14:paraId="13831501" w14:textId="77777777" w:rsidR="0005401D" w:rsidRDefault="001D13AA">
      <w:pPr>
        <w:spacing w:after="0" w:line="259" w:lineRule="auto"/>
        <w:ind w:left="46" w:firstLine="0"/>
      </w:pPr>
      <w:r>
        <w:t xml:space="preserve"> </w:t>
      </w:r>
    </w:p>
    <w:p w14:paraId="26C9718D" w14:textId="77777777" w:rsidR="0005401D" w:rsidRDefault="001D13AA">
      <w:pPr>
        <w:ind w:left="41" w:right="56"/>
      </w:pPr>
      <w:r>
        <w:t xml:space="preserve">Uzdevumi – </w:t>
      </w:r>
    </w:p>
    <w:p w14:paraId="1915EBD1" w14:textId="77777777" w:rsidR="0005401D" w:rsidRDefault="001D13AA" w:rsidP="00D20D81">
      <w:pPr>
        <w:numPr>
          <w:ilvl w:val="0"/>
          <w:numId w:val="164"/>
        </w:numPr>
        <w:ind w:left="276" w:right="56" w:hanging="245"/>
      </w:pPr>
      <w:r>
        <w:t xml:space="preserve">Akadēmiskās kompetences pilnveide; </w:t>
      </w:r>
    </w:p>
    <w:p w14:paraId="7904703D" w14:textId="77777777" w:rsidR="0005401D" w:rsidRDefault="001D13AA" w:rsidP="00D20D81">
      <w:pPr>
        <w:numPr>
          <w:ilvl w:val="0"/>
          <w:numId w:val="164"/>
        </w:numPr>
        <w:ind w:left="276" w:right="56" w:hanging="245"/>
      </w:pPr>
      <w:r>
        <w:t xml:space="preserve">Studiju, zinātniskā, metodiskā un organizatoriskā darba pieredzes apguve; </w:t>
      </w:r>
    </w:p>
    <w:p w14:paraId="3A52C0A8" w14:textId="77777777" w:rsidR="0005401D" w:rsidRDefault="001D13AA" w:rsidP="00D20D81">
      <w:pPr>
        <w:numPr>
          <w:ilvl w:val="0"/>
          <w:numId w:val="164"/>
        </w:numPr>
        <w:ind w:left="276" w:right="56" w:hanging="245"/>
      </w:pPr>
      <w:r>
        <w:t xml:space="preserve">Kompetenti veidot potenciālo akadēmiskajai karjerai nākotnē nepieciešamo pieredzi. </w:t>
      </w:r>
    </w:p>
    <w:p w14:paraId="13B5C779" w14:textId="77777777" w:rsidR="0005401D" w:rsidRDefault="001D13AA">
      <w:pPr>
        <w:spacing w:after="0" w:line="259" w:lineRule="auto"/>
        <w:ind w:left="46" w:firstLine="0"/>
      </w:pPr>
      <w:r>
        <w:t xml:space="preserve"> </w:t>
      </w:r>
    </w:p>
    <w:p w14:paraId="3FB229A6" w14:textId="77777777" w:rsidR="0005401D" w:rsidRDefault="001D13AA">
      <w:pPr>
        <w:spacing w:after="0" w:line="259" w:lineRule="auto"/>
        <w:ind w:left="46" w:firstLine="0"/>
      </w:pPr>
      <w:r>
        <w:t xml:space="preserve"> </w:t>
      </w:r>
    </w:p>
    <w:p w14:paraId="30F4A417" w14:textId="77777777" w:rsidR="0005401D" w:rsidRDefault="001D13AA">
      <w:pPr>
        <w:spacing w:after="49"/>
        <w:ind w:left="41" w:right="56"/>
      </w:pPr>
      <w:r>
        <w:t xml:space="preserve">Studiju kurss tiek īstenots latviešu un angļu valodā. </w:t>
      </w:r>
    </w:p>
    <w:p w14:paraId="3447D794" w14:textId="77777777" w:rsidR="0005401D" w:rsidRDefault="001D13AA">
      <w:pPr>
        <w:spacing w:after="52" w:line="252" w:lineRule="auto"/>
        <w:ind w:left="41"/>
      </w:pPr>
      <w:r>
        <w:rPr>
          <w:b/>
          <w:i/>
        </w:rPr>
        <w:t>Studējošo patstāvīgo darbu organizācijas un uzdevumu raksturojums</w:t>
      </w:r>
      <w:r>
        <w:t xml:space="preserve"> </w:t>
      </w:r>
    </w:p>
    <w:p w14:paraId="43261EB5" w14:textId="77777777" w:rsidR="0005401D" w:rsidRDefault="001D13AA">
      <w:pPr>
        <w:ind w:left="41" w:right="56"/>
      </w:pPr>
      <w:r>
        <w:t xml:space="preserve">Šī studiju kursa ietvaros studenta patstāvīgā darba uzdevums ir profesora vadībā veikt akadēmiskā darba uzdevumus studiju, zinātniskā, metodiskā un organizatoriskā darba jomā. </w:t>
      </w:r>
    </w:p>
    <w:p w14:paraId="2874ECB5" w14:textId="77777777" w:rsidR="0005401D" w:rsidRDefault="001D13AA">
      <w:pPr>
        <w:ind w:left="41" w:right="56"/>
      </w:pPr>
      <w:r>
        <w:t xml:space="preserve">Akadēmiskais darbs - 30 stundas; </w:t>
      </w:r>
    </w:p>
    <w:p w14:paraId="28A9A543" w14:textId="77777777" w:rsidR="0005401D" w:rsidRDefault="001D13AA">
      <w:pPr>
        <w:ind w:left="41" w:right="56"/>
      </w:pPr>
      <w:r>
        <w:t xml:space="preserve">Zinātniskais darbs – 30 stundas; </w:t>
      </w:r>
    </w:p>
    <w:p w14:paraId="0F35B616" w14:textId="77777777" w:rsidR="0005401D" w:rsidRDefault="001D13AA">
      <w:pPr>
        <w:ind w:left="41" w:right="56"/>
      </w:pPr>
      <w:r>
        <w:t xml:space="preserve">Metodiskais darbs – 10 stundas; </w:t>
      </w:r>
    </w:p>
    <w:p w14:paraId="1A972D0E" w14:textId="77777777" w:rsidR="0005401D" w:rsidRDefault="001D13AA">
      <w:pPr>
        <w:spacing w:after="0" w:line="259" w:lineRule="auto"/>
        <w:ind w:left="46" w:firstLine="0"/>
      </w:pPr>
      <w:r>
        <w:t xml:space="preserve"> </w:t>
      </w:r>
    </w:p>
    <w:p w14:paraId="34A83B5E" w14:textId="77777777" w:rsidR="0005401D" w:rsidRDefault="001D13AA">
      <w:pPr>
        <w:spacing w:after="49"/>
        <w:ind w:left="41" w:right="56"/>
      </w:pPr>
      <w:r>
        <w:t xml:space="preserve">Organizatoriskais darbs - 10 stundas. </w:t>
      </w:r>
    </w:p>
    <w:p w14:paraId="51D25733" w14:textId="77777777" w:rsidR="00AB4B9D" w:rsidRDefault="00AB4B9D">
      <w:pPr>
        <w:spacing w:after="52" w:line="252" w:lineRule="auto"/>
        <w:ind w:left="41"/>
        <w:rPr>
          <w:b/>
          <w:i/>
        </w:rPr>
      </w:pPr>
    </w:p>
    <w:p w14:paraId="34FA515A" w14:textId="003A260C" w:rsidR="0005401D" w:rsidRDefault="001D13AA">
      <w:pPr>
        <w:spacing w:after="52" w:line="252" w:lineRule="auto"/>
        <w:ind w:left="41"/>
      </w:pPr>
      <w:r>
        <w:rPr>
          <w:b/>
          <w:i/>
        </w:rPr>
        <w:t>Studiju rezultāti</w:t>
      </w:r>
      <w:r>
        <w:t xml:space="preserve"> </w:t>
      </w:r>
    </w:p>
    <w:p w14:paraId="020FB920" w14:textId="77777777" w:rsidR="0005401D" w:rsidRDefault="001D13AA" w:rsidP="00294223">
      <w:pPr>
        <w:ind w:left="41" w:right="56"/>
        <w:jc w:val="both"/>
      </w:pPr>
      <w:r>
        <w:lastRenderedPageBreak/>
        <w:t xml:space="preserve">Zināšanas </w:t>
      </w:r>
    </w:p>
    <w:p w14:paraId="303DA26B" w14:textId="77777777" w:rsidR="0005401D" w:rsidRDefault="001D13AA" w:rsidP="00D20D81">
      <w:pPr>
        <w:numPr>
          <w:ilvl w:val="0"/>
          <w:numId w:val="557"/>
        </w:numPr>
        <w:ind w:right="56"/>
        <w:jc w:val="both"/>
      </w:pPr>
      <w:r>
        <w:t xml:space="preserve">Izprot izglītības zinātņu nozares pētnieka lomu sabiedrības attīstībā, izglītības problēmu risināšanā salīdzinošās izglītības politikas kontekstā. </w:t>
      </w:r>
    </w:p>
    <w:p w14:paraId="478CB9A4" w14:textId="77777777" w:rsidR="0005401D" w:rsidRDefault="001D13AA" w:rsidP="00D20D81">
      <w:pPr>
        <w:numPr>
          <w:ilvl w:val="0"/>
          <w:numId w:val="557"/>
        </w:numPr>
        <w:ind w:right="56"/>
        <w:jc w:val="both"/>
      </w:pPr>
      <w:r>
        <w:t xml:space="preserve">Izprot teorētiskās un empīriskās pētniecības metodes un metodoloģiju izglītības zinātņu nozarē un saskarē ar citām zinātņu nozarēm, starpdisciplināru pieeju pētniecībā. </w:t>
      </w:r>
    </w:p>
    <w:p w14:paraId="7CBAA017" w14:textId="77777777" w:rsidR="0005401D" w:rsidRDefault="001D13AA" w:rsidP="00294223">
      <w:pPr>
        <w:spacing w:after="0" w:line="259" w:lineRule="auto"/>
        <w:ind w:left="46" w:firstLine="0"/>
        <w:jc w:val="both"/>
      </w:pPr>
      <w:r>
        <w:t xml:space="preserve"> </w:t>
      </w:r>
    </w:p>
    <w:p w14:paraId="1E9C988E" w14:textId="77777777" w:rsidR="0005401D" w:rsidRDefault="001D13AA" w:rsidP="00294223">
      <w:pPr>
        <w:ind w:left="41" w:right="56"/>
        <w:jc w:val="both"/>
      </w:pPr>
      <w:r>
        <w:t xml:space="preserve">Prasmes </w:t>
      </w:r>
    </w:p>
    <w:p w14:paraId="78953F59" w14:textId="77777777" w:rsidR="0005401D" w:rsidRDefault="001D13AA" w:rsidP="00D20D81">
      <w:pPr>
        <w:numPr>
          <w:ilvl w:val="0"/>
          <w:numId w:val="557"/>
        </w:numPr>
        <w:ind w:right="56"/>
        <w:jc w:val="both"/>
      </w:pPr>
      <w:r>
        <w:t xml:space="preserve">Patstāvīgi izvērtē un argumentēti izvēlas zinātniskiem pētījumiem izglītības zinātnēs atbilstošas metodes. </w:t>
      </w:r>
    </w:p>
    <w:p w14:paraId="10AC2947" w14:textId="77777777" w:rsidR="0005401D" w:rsidRDefault="001D13AA" w:rsidP="00D20D81">
      <w:pPr>
        <w:numPr>
          <w:ilvl w:val="0"/>
          <w:numId w:val="557"/>
        </w:numPr>
        <w:ind w:right="56"/>
        <w:jc w:val="both"/>
      </w:pPr>
      <w:r>
        <w:t xml:space="preserve">Patstāvīgi lieto ar izglītības zinātnēm saistīto zinātņu teorijas, pētnieciskās metodes, lai veiktu pētniecisku darbību izglītības jomā starptautiski salīdzinošā kontekstā. </w:t>
      </w:r>
    </w:p>
    <w:p w14:paraId="37B84AA8" w14:textId="77777777" w:rsidR="0005401D" w:rsidRDefault="001D13AA" w:rsidP="00D20D81">
      <w:pPr>
        <w:numPr>
          <w:ilvl w:val="0"/>
          <w:numId w:val="557"/>
        </w:numPr>
        <w:ind w:right="56"/>
        <w:jc w:val="both"/>
      </w:pPr>
      <w:r>
        <w:t xml:space="preserve">Mutiski un rakstiski komunicē un diskutē par izglītības zinātņu nozari, tajā veiktu pētījumu rezultātiem ar plašākām zinātniskajām aprindām un sabiedrību kopumā Latvijā un starptautiskā vidē. 6. Ieņem zinātniski pamatotus lēmumus izglītības problēmu risinājumos un argumentēti aizstāv savu viedokli. </w:t>
      </w:r>
    </w:p>
    <w:p w14:paraId="3414DBE9" w14:textId="77777777" w:rsidR="0005401D" w:rsidRDefault="001D13AA" w:rsidP="00D20D81">
      <w:pPr>
        <w:numPr>
          <w:ilvl w:val="0"/>
          <w:numId w:val="557"/>
        </w:numPr>
        <w:ind w:left="284" w:right="56" w:hanging="230"/>
        <w:jc w:val="both"/>
      </w:pPr>
      <w:r>
        <w:t xml:space="preserve">Sadarbojas komandā lokālā vai starptautiskā kontekstā akadēmiskā vidē. </w:t>
      </w:r>
    </w:p>
    <w:p w14:paraId="1F453B0F" w14:textId="77777777" w:rsidR="0005401D" w:rsidRDefault="001D13AA" w:rsidP="00D20D81">
      <w:pPr>
        <w:numPr>
          <w:ilvl w:val="0"/>
          <w:numId w:val="557"/>
        </w:numPr>
        <w:ind w:left="284" w:right="56" w:hanging="230"/>
        <w:jc w:val="both"/>
      </w:pPr>
      <w:r>
        <w:t xml:space="preserve">Rosina un īsteno pētījumos balstītas pārmaiņas savā izglītības institūcijā, izglītības nozarē un iespēju robežās sabiedrībā kopumā. </w:t>
      </w:r>
    </w:p>
    <w:p w14:paraId="3DF777E1" w14:textId="77777777" w:rsidR="0005401D" w:rsidRDefault="001D13AA" w:rsidP="00294223">
      <w:pPr>
        <w:spacing w:after="0" w:line="259" w:lineRule="auto"/>
        <w:ind w:left="46" w:firstLine="0"/>
        <w:jc w:val="both"/>
      </w:pPr>
      <w:r>
        <w:t xml:space="preserve"> </w:t>
      </w:r>
    </w:p>
    <w:p w14:paraId="59BECCE0" w14:textId="77777777" w:rsidR="0005401D" w:rsidRDefault="001D13AA" w:rsidP="00294223">
      <w:pPr>
        <w:ind w:left="41" w:right="56"/>
        <w:jc w:val="both"/>
      </w:pPr>
      <w:r>
        <w:t xml:space="preserve">Kompetence </w:t>
      </w:r>
    </w:p>
    <w:p w14:paraId="07C69AED" w14:textId="77777777" w:rsidR="0005401D" w:rsidRDefault="001D13AA" w:rsidP="00D20D81">
      <w:pPr>
        <w:numPr>
          <w:ilvl w:val="0"/>
          <w:numId w:val="558"/>
        </w:numPr>
        <w:ind w:right="56" w:hanging="230"/>
        <w:jc w:val="both"/>
      </w:pPr>
      <w:r>
        <w:t xml:space="preserve">Patstāvīgi, pamatoti izvirza inovatīvas pētījumu idejas, tās kritiski izvērtē un sintezē izglītības zinātnēs un starpdisciplinārā kontekstā. </w:t>
      </w:r>
    </w:p>
    <w:p w14:paraId="693218A3" w14:textId="77777777" w:rsidR="0005401D" w:rsidRDefault="001D13AA" w:rsidP="00D20D81">
      <w:pPr>
        <w:numPr>
          <w:ilvl w:val="0"/>
          <w:numId w:val="558"/>
        </w:numPr>
        <w:ind w:right="56" w:hanging="230"/>
        <w:jc w:val="both"/>
      </w:pPr>
      <w:r>
        <w:t xml:space="preserve">Risina akadēmiskās inovācijas veicinošus uzdevumus, ievērojot ētisko atbildību par izglītības zinātnēs iespējamo ietekmi uz izglītības un sabiedrības savstarpējām attiecībām, uz pārmaiņu rosināšanu un vadīšanu izglītībā un sabiedrībā. </w:t>
      </w:r>
    </w:p>
    <w:p w14:paraId="006C3D02" w14:textId="3D2DF375" w:rsidR="0005401D" w:rsidRDefault="001D13AA" w:rsidP="00D20D81">
      <w:pPr>
        <w:numPr>
          <w:ilvl w:val="0"/>
          <w:numId w:val="558"/>
        </w:numPr>
        <w:ind w:right="56" w:hanging="230"/>
        <w:jc w:val="both"/>
      </w:pPr>
      <w:r>
        <w:t xml:space="preserve">Zinātniskās un akadēmiskās darbības attīstības kontekstā atbildīgi veicina tehnoloģisko, sociālo un kultūras attīstību zināšanu sabiedrībā. </w:t>
      </w:r>
    </w:p>
    <w:p w14:paraId="536D15A5" w14:textId="77777777" w:rsidR="0005401D" w:rsidRDefault="001D13AA" w:rsidP="00D20D81">
      <w:pPr>
        <w:numPr>
          <w:ilvl w:val="0"/>
          <w:numId w:val="558"/>
        </w:numPr>
        <w:spacing w:after="52"/>
        <w:ind w:right="56" w:hanging="230"/>
        <w:jc w:val="both"/>
      </w:pPr>
      <w:r>
        <w:t xml:space="preserve">Veic akadēmiskus uzdevumus un komunicē ar kolēģiem, zinātnieku sabiedrību un sabiedrību kopumā savā ekspertjomā. </w:t>
      </w:r>
    </w:p>
    <w:p w14:paraId="1AE44352" w14:textId="77777777" w:rsidR="0005401D" w:rsidRDefault="001D13AA">
      <w:pPr>
        <w:spacing w:after="52" w:line="252" w:lineRule="auto"/>
        <w:ind w:left="41"/>
      </w:pPr>
      <w:r>
        <w:rPr>
          <w:b/>
          <w:i/>
        </w:rPr>
        <w:t>Prasības kredītpunktu iegūšanai</w:t>
      </w:r>
      <w:r>
        <w:t xml:space="preserve"> </w:t>
      </w:r>
    </w:p>
    <w:p w14:paraId="41F760B4" w14:textId="77777777" w:rsidR="0005401D" w:rsidRDefault="001D13AA">
      <w:pPr>
        <w:ind w:left="41" w:right="56"/>
      </w:pPr>
      <w:r>
        <w:t xml:space="preserve">Atskaite izglītības zinātņu doktorantūras padomei; padomes atzinums par nokārtotu studiju kursu. Vērtējums - ieskaitīts, neieskaitīts. </w:t>
      </w:r>
    </w:p>
    <w:p w14:paraId="4A45B0E8" w14:textId="77777777" w:rsidR="0005401D" w:rsidRDefault="001D13AA">
      <w:pPr>
        <w:spacing w:after="0" w:line="259" w:lineRule="auto"/>
        <w:ind w:left="46" w:firstLine="0"/>
      </w:pPr>
      <w:r>
        <w:t xml:space="preserve"> </w:t>
      </w:r>
    </w:p>
    <w:p w14:paraId="6EA0941D" w14:textId="77777777" w:rsidR="0005401D" w:rsidRDefault="001D13AA">
      <w:pPr>
        <w:ind w:left="41" w:right="56"/>
      </w:pPr>
      <w:r>
        <w:t xml:space="preserve">Starppārbaudījumi: </w:t>
      </w:r>
    </w:p>
    <w:p w14:paraId="215F0297" w14:textId="77777777" w:rsidR="0005401D" w:rsidRDefault="001D13AA" w:rsidP="00D20D81">
      <w:pPr>
        <w:numPr>
          <w:ilvl w:val="0"/>
          <w:numId w:val="165"/>
        </w:numPr>
        <w:ind w:right="56" w:hanging="230"/>
      </w:pPr>
      <w:r>
        <w:t xml:space="preserve">Refleksija par profesora asistenta prakses uzdevumu izpildi individuālajā konsultācijā pie profesora/profesora asistenta prakses vadītāja; profesora atzinums - 50% </w:t>
      </w:r>
    </w:p>
    <w:p w14:paraId="54F31D9E" w14:textId="77777777" w:rsidR="0005401D" w:rsidRDefault="001D13AA">
      <w:pPr>
        <w:spacing w:after="0" w:line="259" w:lineRule="auto"/>
        <w:ind w:left="46" w:firstLine="0"/>
      </w:pPr>
      <w:r>
        <w:t xml:space="preserve"> </w:t>
      </w:r>
    </w:p>
    <w:p w14:paraId="0DC40A2C" w14:textId="77777777" w:rsidR="0005401D" w:rsidRDefault="001D13AA">
      <w:pPr>
        <w:ind w:left="41" w:right="56"/>
      </w:pPr>
      <w:r>
        <w:t xml:space="preserve">Noslēguma pārbaudījums: </w:t>
      </w:r>
    </w:p>
    <w:p w14:paraId="34C6F04F" w14:textId="77777777" w:rsidR="0005401D" w:rsidRDefault="001D13AA">
      <w:pPr>
        <w:spacing w:after="0" w:line="259" w:lineRule="auto"/>
        <w:ind w:left="46" w:firstLine="0"/>
      </w:pPr>
      <w:r>
        <w:t xml:space="preserve"> </w:t>
      </w:r>
    </w:p>
    <w:p w14:paraId="4EFDD4A0" w14:textId="77777777" w:rsidR="0005401D" w:rsidRDefault="001D13AA" w:rsidP="00D20D81">
      <w:pPr>
        <w:numPr>
          <w:ilvl w:val="0"/>
          <w:numId w:val="165"/>
        </w:numPr>
        <w:spacing w:after="49"/>
        <w:ind w:right="56" w:hanging="230"/>
      </w:pPr>
      <w:r>
        <w:t xml:space="preserve">Ieskaite - doktorantūras padomes atzinums atestācijā - 50% </w:t>
      </w:r>
    </w:p>
    <w:p w14:paraId="7AD2D45D" w14:textId="77777777" w:rsidR="0005401D" w:rsidRDefault="001D13AA">
      <w:pPr>
        <w:spacing w:after="52" w:line="252" w:lineRule="auto"/>
        <w:ind w:left="41"/>
      </w:pPr>
      <w:r>
        <w:rPr>
          <w:b/>
          <w:i/>
        </w:rPr>
        <w:t>Studiju rezultātu vērtēšanas kritēriji</w:t>
      </w:r>
      <w:r>
        <w:t xml:space="preserve"> </w:t>
      </w:r>
    </w:p>
    <w:p w14:paraId="04EC7F3D"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D755DA4" w14:textId="351683AF" w:rsidR="0005401D" w:rsidRDefault="0005401D" w:rsidP="0093169B">
      <w:pPr>
        <w:spacing w:after="0" w:line="259" w:lineRule="auto"/>
        <w:ind w:left="46" w:firstLine="0"/>
      </w:pPr>
    </w:p>
    <w:p w14:paraId="7A9656A2" w14:textId="77777777" w:rsidR="0005401D" w:rsidRDefault="001D13AA">
      <w:pPr>
        <w:spacing w:after="0" w:line="259" w:lineRule="auto"/>
        <w:ind w:left="46" w:firstLine="0"/>
      </w:pPr>
      <w:r>
        <w:t xml:space="preserve">  </w:t>
      </w:r>
    </w:p>
    <w:tbl>
      <w:tblPr>
        <w:tblStyle w:val="TableGrid"/>
        <w:tblW w:w="8822" w:type="dxa"/>
        <w:tblInd w:w="72" w:type="dxa"/>
        <w:tblCellMar>
          <w:top w:w="88" w:type="dxa"/>
          <w:left w:w="41" w:type="dxa"/>
          <w:right w:w="56" w:type="dxa"/>
        </w:tblCellMar>
        <w:tblLook w:val="04A0" w:firstRow="1" w:lastRow="0" w:firstColumn="1" w:lastColumn="0" w:noHBand="0" w:noVBand="1"/>
      </w:tblPr>
      <w:tblGrid>
        <w:gridCol w:w="4888"/>
        <w:gridCol w:w="301"/>
        <w:gridCol w:w="302"/>
        <w:gridCol w:w="301"/>
        <w:gridCol w:w="302"/>
        <w:gridCol w:w="302"/>
        <w:gridCol w:w="301"/>
        <w:gridCol w:w="302"/>
        <w:gridCol w:w="303"/>
        <w:gridCol w:w="301"/>
        <w:gridCol w:w="408"/>
        <w:gridCol w:w="409"/>
        <w:gridCol w:w="402"/>
      </w:tblGrid>
      <w:tr w:rsidR="0005401D" w14:paraId="51E86997" w14:textId="77777777">
        <w:trPr>
          <w:trHeight w:val="297"/>
        </w:trPr>
        <w:tc>
          <w:tcPr>
            <w:tcW w:w="4887" w:type="dxa"/>
            <w:vMerge w:val="restart"/>
            <w:tcBorders>
              <w:top w:val="single" w:sz="6" w:space="0" w:color="A0A0A0"/>
              <w:left w:val="single" w:sz="6" w:space="0" w:color="F0F0F0"/>
              <w:bottom w:val="single" w:sz="6" w:space="0" w:color="A0A0A0"/>
              <w:right w:val="single" w:sz="6" w:space="0" w:color="A0A0A0"/>
            </w:tcBorders>
            <w:vAlign w:val="center"/>
          </w:tcPr>
          <w:p w14:paraId="748680EE" w14:textId="77777777" w:rsidR="0005401D" w:rsidRDefault="001D13AA">
            <w:pPr>
              <w:spacing w:after="0" w:line="259" w:lineRule="auto"/>
              <w:ind w:left="0" w:firstLine="0"/>
            </w:pPr>
            <w:r>
              <w:t xml:space="preserve">Pārbaudījumu veidi </w:t>
            </w:r>
          </w:p>
        </w:tc>
        <w:tc>
          <w:tcPr>
            <w:tcW w:w="3532" w:type="dxa"/>
            <w:gridSpan w:val="11"/>
            <w:tcBorders>
              <w:top w:val="single" w:sz="6" w:space="0" w:color="A0A0A0"/>
              <w:left w:val="single" w:sz="6" w:space="0" w:color="F0F0F0"/>
              <w:bottom w:val="single" w:sz="6" w:space="0" w:color="A0A0A0"/>
              <w:right w:val="nil"/>
            </w:tcBorders>
          </w:tcPr>
          <w:p w14:paraId="670D22DE" w14:textId="77777777" w:rsidR="0005401D" w:rsidRDefault="001D13AA">
            <w:pPr>
              <w:spacing w:after="0" w:line="259" w:lineRule="auto"/>
              <w:ind w:left="5" w:firstLine="0"/>
            </w:pPr>
            <w:r>
              <w:t xml:space="preserve">Studiju rezultāti </w:t>
            </w:r>
          </w:p>
        </w:tc>
        <w:tc>
          <w:tcPr>
            <w:tcW w:w="402" w:type="dxa"/>
            <w:tcBorders>
              <w:top w:val="single" w:sz="6" w:space="0" w:color="A0A0A0"/>
              <w:left w:val="nil"/>
              <w:bottom w:val="single" w:sz="6" w:space="0" w:color="A0A0A0"/>
              <w:right w:val="single" w:sz="6" w:space="0" w:color="A0A0A0"/>
            </w:tcBorders>
          </w:tcPr>
          <w:p w14:paraId="7DFF9AF3" w14:textId="77777777" w:rsidR="0005401D" w:rsidRDefault="0005401D">
            <w:pPr>
              <w:spacing w:after="160" w:line="259" w:lineRule="auto"/>
              <w:ind w:left="0" w:firstLine="0"/>
            </w:pPr>
          </w:p>
        </w:tc>
      </w:tr>
      <w:tr w:rsidR="0005401D" w14:paraId="1AD1193D" w14:textId="77777777">
        <w:trPr>
          <w:trHeight w:val="298"/>
        </w:trPr>
        <w:tc>
          <w:tcPr>
            <w:tcW w:w="0" w:type="auto"/>
            <w:vMerge/>
            <w:tcBorders>
              <w:top w:val="nil"/>
              <w:left w:val="single" w:sz="6" w:space="0" w:color="F0F0F0"/>
              <w:bottom w:val="single" w:sz="6" w:space="0" w:color="A0A0A0"/>
              <w:right w:val="single" w:sz="6" w:space="0" w:color="A0A0A0"/>
            </w:tcBorders>
          </w:tcPr>
          <w:p w14:paraId="5C27B5DF" w14:textId="77777777" w:rsidR="0005401D" w:rsidRDefault="0005401D">
            <w:pPr>
              <w:spacing w:after="160" w:line="259" w:lineRule="auto"/>
              <w:ind w:left="0" w:firstLine="0"/>
            </w:pPr>
          </w:p>
        </w:tc>
        <w:tc>
          <w:tcPr>
            <w:tcW w:w="301" w:type="dxa"/>
            <w:tcBorders>
              <w:top w:val="single" w:sz="6" w:space="0" w:color="A0A0A0"/>
              <w:left w:val="single" w:sz="6" w:space="0" w:color="A0A0A0"/>
              <w:bottom w:val="single" w:sz="6" w:space="0" w:color="A0A0A0"/>
              <w:right w:val="single" w:sz="6" w:space="0" w:color="A0A0A0"/>
            </w:tcBorders>
          </w:tcPr>
          <w:p w14:paraId="7A791B0D" w14:textId="77777777" w:rsidR="0005401D" w:rsidRDefault="001D13AA">
            <w:pPr>
              <w:spacing w:after="0" w:line="259" w:lineRule="auto"/>
              <w:ind w:left="5" w:firstLine="0"/>
            </w:pPr>
            <w:r>
              <w:t xml:space="preserve">1 </w:t>
            </w:r>
          </w:p>
        </w:tc>
        <w:tc>
          <w:tcPr>
            <w:tcW w:w="302" w:type="dxa"/>
            <w:tcBorders>
              <w:top w:val="single" w:sz="6" w:space="0" w:color="A0A0A0"/>
              <w:left w:val="single" w:sz="6" w:space="0" w:color="A0A0A0"/>
              <w:bottom w:val="single" w:sz="6" w:space="0" w:color="A0A0A0"/>
              <w:right w:val="single" w:sz="6" w:space="0" w:color="A0A0A0"/>
            </w:tcBorders>
          </w:tcPr>
          <w:p w14:paraId="130FC945" w14:textId="77777777" w:rsidR="0005401D" w:rsidRDefault="001D13AA">
            <w:pPr>
              <w:spacing w:after="0" w:line="259" w:lineRule="auto"/>
              <w:ind w:left="4" w:firstLine="0"/>
            </w:pPr>
            <w:r>
              <w:t xml:space="preserve">2 </w:t>
            </w:r>
          </w:p>
        </w:tc>
        <w:tc>
          <w:tcPr>
            <w:tcW w:w="301" w:type="dxa"/>
            <w:tcBorders>
              <w:top w:val="single" w:sz="6" w:space="0" w:color="A0A0A0"/>
              <w:left w:val="single" w:sz="6" w:space="0" w:color="A0A0A0"/>
              <w:bottom w:val="single" w:sz="6" w:space="0" w:color="A0A0A0"/>
              <w:right w:val="single" w:sz="6" w:space="0" w:color="A0A0A0"/>
            </w:tcBorders>
          </w:tcPr>
          <w:p w14:paraId="5FA9262B" w14:textId="77777777" w:rsidR="0005401D" w:rsidRDefault="001D13AA">
            <w:pPr>
              <w:spacing w:after="0" w:line="259" w:lineRule="auto"/>
              <w:ind w:left="4" w:firstLine="0"/>
            </w:pPr>
            <w:r>
              <w:t xml:space="preserve">3 </w:t>
            </w:r>
          </w:p>
        </w:tc>
        <w:tc>
          <w:tcPr>
            <w:tcW w:w="302" w:type="dxa"/>
            <w:tcBorders>
              <w:top w:val="single" w:sz="6" w:space="0" w:color="A0A0A0"/>
              <w:left w:val="single" w:sz="6" w:space="0" w:color="A0A0A0"/>
              <w:bottom w:val="single" w:sz="6" w:space="0" w:color="A0A0A0"/>
              <w:right w:val="single" w:sz="6" w:space="0" w:color="A0A0A0"/>
            </w:tcBorders>
          </w:tcPr>
          <w:p w14:paraId="772A321C" w14:textId="77777777" w:rsidR="0005401D" w:rsidRDefault="001D13AA">
            <w:pPr>
              <w:spacing w:after="0" w:line="259" w:lineRule="auto"/>
              <w:ind w:left="5" w:firstLine="0"/>
            </w:pPr>
            <w:r>
              <w:t xml:space="preserve">4 </w:t>
            </w:r>
          </w:p>
        </w:tc>
        <w:tc>
          <w:tcPr>
            <w:tcW w:w="302" w:type="dxa"/>
            <w:tcBorders>
              <w:top w:val="single" w:sz="6" w:space="0" w:color="A0A0A0"/>
              <w:left w:val="single" w:sz="6" w:space="0" w:color="A0A0A0"/>
              <w:bottom w:val="single" w:sz="6" w:space="0" w:color="A0A0A0"/>
              <w:right w:val="single" w:sz="6" w:space="0" w:color="A0A0A0"/>
            </w:tcBorders>
          </w:tcPr>
          <w:p w14:paraId="28D14AFE" w14:textId="77777777" w:rsidR="0005401D" w:rsidRDefault="001D13AA">
            <w:pPr>
              <w:spacing w:after="0" w:line="259" w:lineRule="auto"/>
              <w:ind w:left="5" w:firstLine="0"/>
            </w:pPr>
            <w:r>
              <w:t xml:space="preserve">5 </w:t>
            </w:r>
          </w:p>
        </w:tc>
        <w:tc>
          <w:tcPr>
            <w:tcW w:w="301" w:type="dxa"/>
            <w:tcBorders>
              <w:top w:val="single" w:sz="6" w:space="0" w:color="A0A0A0"/>
              <w:left w:val="single" w:sz="6" w:space="0" w:color="A0A0A0"/>
              <w:bottom w:val="single" w:sz="6" w:space="0" w:color="A0A0A0"/>
              <w:right w:val="single" w:sz="6" w:space="0" w:color="A0A0A0"/>
            </w:tcBorders>
          </w:tcPr>
          <w:p w14:paraId="0036BEA1" w14:textId="77777777" w:rsidR="0005401D" w:rsidRDefault="001D13AA">
            <w:pPr>
              <w:spacing w:after="0" w:line="259" w:lineRule="auto"/>
              <w:ind w:left="2" w:firstLine="0"/>
            </w:pPr>
            <w:r>
              <w:t xml:space="preserve">6 </w:t>
            </w:r>
          </w:p>
        </w:tc>
        <w:tc>
          <w:tcPr>
            <w:tcW w:w="302" w:type="dxa"/>
            <w:tcBorders>
              <w:top w:val="single" w:sz="6" w:space="0" w:color="A0A0A0"/>
              <w:left w:val="single" w:sz="6" w:space="0" w:color="A0A0A0"/>
              <w:bottom w:val="single" w:sz="6" w:space="0" w:color="A0A0A0"/>
              <w:right w:val="single" w:sz="6" w:space="0" w:color="A0A0A0"/>
            </w:tcBorders>
          </w:tcPr>
          <w:p w14:paraId="4F3BDD7C" w14:textId="77777777" w:rsidR="0005401D" w:rsidRDefault="001D13AA">
            <w:pPr>
              <w:spacing w:after="0" w:line="259" w:lineRule="auto"/>
              <w:ind w:left="4" w:firstLine="0"/>
            </w:pPr>
            <w:r>
              <w:t xml:space="preserve">7 </w:t>
            </w:r>
          </w:p>
        </w:tc>
        <w:tc>
          <w:tcPr>
            <w:tcW w:w="303" w:type="dxa"/>
            <w:tcBorders>
              <w:top w:val="single" w:sz="6" w:space="0" w:color="A0A0A0"/>
              <w:left w:val="single" w:sz="6" w:space="0" w:color="A0A0A0"/>
              <w:bottom w:val="single" w:sz="6" w:space="0" w:color="A0A0A0"/>
              <w:right w:val="single" w:sz="6" w:space="0" w:color="A0A0A0"/>
            </w:tcBorders>
          </w:tcPr>
          <w:p w14:paraId="46ACC453" w14:textId="77777777" w:rsidR="0005401D" w:rsidRDefault="001D13AA">
            <w:pPr>
              <w:spacing w:after="0" w:line="259" w:lineRule="auto"/>
              <w:ind w:left="4" w:firstLine="0"/>
            </w:pPr>
            <w:r>
              <w:t xml:space="preserve">8 </w:t>
            </w:r>
          </w:p>
        </w:tc>
        <w:tc>
          <w:tcPr>
            <w:tcW w:w="301" w:type="dxa"/>
            <w:tcBorders>
              <w:top w:val="single" w:sz="6" w:space="0" w:color="A0A0A0"/>
              <w:left w:val="single" w:sz="6" w:space="0" w:color="A0A0A0"/>
              <w:bottom w:val="single" w:sz="6" w:space="0" w:color="A0A0A0"/>
              <w:right w:val="single" w:sz="6" w:space="0" w:color="A0A0A0"/>
            </w:tcBorders>
          </w:tcPr>
          <w:p w14:paraId="6CF48A0D" w14:textId="77777777" w:rsidR="0005401D" w:rsidRDefault="001D13AA">
            <w:pPr>
              <w:spacing w:after="0" w:line="259" w:lineRule="auto"/>
              <w:ind w:left="4" w:firstLine="0"/>
            </w:pPr>
            <w:r>
              <w:t xml:space="preserve">9 </w:t>
            </w:r>
          </w:p>
        </w:tc>
        <w:tc>
          <w:tcPr>
            <w:tcW w:w="408" w:type="dxa"/>
            <w:tcBorders>
              <w:top w:val="single" w:sz="6" w:space="0" w:color="A0A0A0"/>
              <w:left w:val="single" w:sz="6" w:space="0" w:color="A0A0A0"/>
              <w:bottom w:val="single" w:sz="6" w:space="0" w:color="A0A0A0"/>
              <w:right w:val="single" w:sz="6" w:space="0" w:color="A0A0A0"/>
            </w:tcBorders>
          </w:tcPr>
          <w:p w14:paraId="7C61161F" w14:textId="77777777" w:rsidR="0005401D" w:rsidRDefault="001D13AA">
            <w:pPr>
              <w:spacing w:after="0" w:line="259" w:lineRule="auto"/>
              <w:ind w:left="5" w:firstLine="0"/>
              <w:jc w:val="both"/>
            </w:pPr>
            <w:r>
              <w:t xml:space="preserve">10 </w:t>
            </w:r>
          </w:p>
        </w:tc>
        <w:tc>
          <w:tcPr>
            <w:tcW w:w="407" w:type="dxa"/>
            <w:tcBorders>
              <w:top w:val="single" w:sz="6" w:space="0" w:color="A0A0A0"/>
              <w:left w:val="single" w:sz="6" w:space="0" w:color="A0A0A0"/>
              <w:bottom w:val="single" w:sz="6" w:space="0" w:color="A0A0A0"/>
              <w:right w:val="single" w:sz="6" w:space="0" w:color="A0A0A0"/>
            </w:tcBorders>
          </w:tcPr>
          <w:p w14:paraId="339A97C7" w14:textId="77777777" w:rsidR="0005401D" w:rsidRDefault="001D13AA">
            <w:pPr>
              <w:spacing w:after="0" w:line="259" w:lineRule="auto"/>
              <w:ind w:left="2" w:firstLine="0"/>
              <w:jc w:val="both"/>
            </w:pPr>
            <w:r>
              <w:t xml:space="preserve">11 </w:t>
            </w:r>
          </w:p>
        </w:tc>
        <w:tc>
          <w:tcPr>
            <w:tcW w:w="402" w:type="dxa"/>
            <w:tcBorders>
              <w:top w:val="single" w:sz="6" w:space="0" w:color="A0A0A0"/>
              <w:left w:val="single" w:sz="6" w:space="0" w:color="A0A0A0"/>
              <w:bottom w:val="single" w:sz="6" w:space="0" w:color="A0A0A0"/>
              <w:right w:val="single" w:sz="6" w:space="0" w:color="A0A0A0"/>
            </w:tcBorders>
          </w:tcPr>
          <w:p w14:paraId="4CBD7227" w14:textId="77777777" w:rsidR="0005401D" w:rsidRDefault="001D13AA">
            <w:pPr>
              <w:spacing w:after="0" w:line="259" w:lineRule="auto"/>
              <w:ind w:left="4" w:firstLine="0"/>
              <w:jc w:val="both"/>
            </w:pPr>
            <w:r>
              <w:t xml:space="preserve">12 </w:t>
            </w:r>
          </w:p>
        </w:tc>
      </w:tr>
      <w:tr w:rsidR="0005401D" w14:paraId="7A665799" w14:textId="77777777">
        <w:trPr>
          <w:trHeight w:val="710"/>
        </w:trPr>
        <w:tc>
          <w:tcPr>
            <w:tcW w:w="4887" w:type="dxa"/>
            <w:tcBorders>
              <w:top w:val="single" w:sz="6" w:space="0" w:color="A0A0A0"/>
              <w:left w:val="single" w:sz="6" w:space="0" w:color="F0F0F0"/>
              <w:bottom w:val="single" w:sz="6" w:space="0" w:color="A0A0A0"/>
              <w:right w:val="single" w:sz="6" w:space="0" w:color="A0A0A0"/>
            </w:tcBorders>
          </w:tcPr>
          <w:p w14:paraId="62C1EF2F" w14:textId="6E4D3C7A" w:rsidR="0005401D" w:rsidRDefault="001D13AA">
            <w:pPr>
              <w:spacing w:after="0" w:line="259" w:lineRule="auto"/>
              <w:ind w:left="0" w:firstLine="0"/>
            </w:pPr>
            <w:r>
              <w:t xml:space="preserve">1.  </w:t>
            </w:r>
            <w:r w:rsidR="00D71B06" w:rsidRPr="00D71B06">
              <w:t>Refleksija par profesora asistenta praksi individuālās konsultācijās ar profesoru/profesora asistenta darba vadītāju; profesora atzinums.</w:t>
            </w:r>
          </w:p>
        </w:tc>
        <w:tc>
          <w:tcPr>
            <w:tcW w:w="301" w:type="dxa"/>
            <w:tcBorders>
              <w:top w:val="single" w:sz="6" w:space="0" w:color="A0A0A0"/>
              <w:left w:val="single" w:sz="6" w:space="0" w:color="A0A0A0"/>
              <w:bottom w:val="single" w:sz="6" w:space="0" w:color="A0A0A0"/>
              <w:right w:val="single" w:sz="6" w:space="0" w:color="A0A0A0"/>
            </w:tcBorders>
            <w:vAlign w:val="center"/>
          </w:tcPr>
          <w:p w14:paraId="4501B67D"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6DC2C022"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6351D9AD" w14:textId="77777777" w:rsidR="0005401D" w:rsidRDefault="001D13AA">
            <w:pPr>
              <w:spacing w:after="0" w:line="259" w:lineRule="auto"/>
              <w:ind w:left="4"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5618AF77"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0C105E79" w14:textId="77777777" w:rsidR="0005401D" w:rsidRDefault="001D13AA">
            <w:pPr>
              <w:spacing w:after="0" w:line="259" w:lineRule="auto"/>
              <w:ind w:left="5"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6B04ED32" w14:textId="77777777" w:rsidR="0005401D" w:rsidRDefault="001D13AA">
            <w:pPr>
              <w:spacing w:after="0" w:line="259" w:lineRule="auto"/>
              <w:ind w:left="2"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370C7B92" w14:textId="77777777" w:rsidR="0005401D" w:rsidRDefault="001D13AA">
            <w:pPr>
              <w:spacing w:after="0" w:line="259" w:lineRule="auto"/>
              <w:ind w:left="4" w:firstLine="0"/>
              <w:jc w:val="both"/>
            </w:pPr>
            <w:r>
              <w:t xml:space="preserve">+ </w:t>
            </w:r>
          </w:p>
        </w:tc>
        <w:tc>
          <w:tcPr>
            <w:tcW w:w="303" w:type="dxa"/>
            <w:tcBorders>
              <w:top w:val="single" w:sz="6" w:space="0" w:color="A0A0A0"/>
              <w:left w:val="single" w:sz="6" w:space="0" w:color="A0A0A0"/>
              <w:bottom w:val="single" w:sz="6" w:space="0" w:color="A0A0A0"/>
              <w:right w:val="single" w:sz="6" w:space="0" w:color="A0A0A0"/>
            </w:tcBorders>
            <w:vAlign w:val="center"/>
          </w:tcPr>
          <w:p w14:paraId="74ED52CC"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4F8E563E" w14:textId="77777777" w:rsidR="0005401D" w:rsidRDefault="001D13AA">
            <w:pPr>
              <w:spacing w:after="0" w:line="259" w:lineRule="auto"/>
              <w:ind w:left="4" w:firstLine="0"/>
              <w:jc w:val="both"/>
            </w:pPr>
            <w:r>
              <w:t xml:space="preserve">+ </w:t>
            </w:r>
          </w:p>
        </w:tc>
        <w:tc>
          <w:tcPr>
            <w:tcW w:w="408" w:type="dxa"/>
            <w:tcBorders>
              <w:top w:val="single" w:sz="6" w:space="0" w:color="A0A0A0"/>
              <w:left w:val="single" w:sz="6" w:space="0" w:color="A0A0A0"/>
              <w:bottom w:val="single" w:sz="6" w:space="0" w:color="A0A0A0"/>
              <w:right w:val="single" w:sz="6" w:space="0" w:color="A0A0A0"/>
            </w:tcBorders>
            <w:vAlign w:val="center"/>
          </w:tcPr>
          <w:p w14:paraId="228F655D" w14:textId="77777777" w:rsidR="0005401D" w:rsidRDefault="001D13AA">
            <w:pPr>
              <w:spacing w:after="0" w:line="259" w:lineRule="auto"/>
              <w:ind w:left="5" w:firstLine="0"/>
            </w:pPr>
            <w:r>
              <w:t xml:space="preserve">+ </w:t>
            </w:r>
          </w:p>
        </w:tc>
        <w:tc>
          <w:tcPr>
            <w:tcW w:w="407" w:type="dxa"/>
            <w:tcBorders>
              <w:top w:val="single" w:sz="6" w:space="0" w:color="A0A0A0"/>
              <w:left w:val="single" w:sz="6" w:space="0" w:color="A0A0A0"/>
              <w:bottom w:val="single" w:sz="6" w:space="0" w:color="A0A0A0"/>
              <w:right w:val="single" w:sz="6" w:space="0" w:color="A0A0A0"/>
            </w:tcBorders>
            <w:vAlign w:val="center"/>
          </w:tcPr>
          <w:p w14:paraId="72305648" w14:textId="77777777" w:rsidR="0005401D" w:rsidRDefault="001D13AA">
            <w:pPr>
              <w:spacing w:after="0" w:line="259" w:lineRule="auto"/>
              <w:ind w:left="2" w:firstLine="0"/>
            </w:pPr>
            <w:r>
              <w:t xml:space="preserve">+ </w:t>
            </w:r>
          </w:p>
        </w:tc>
        <w:tc>
          <w:tcPr>
            <w:tcW w:w="402" w:type="dxa"/>
            <w:tcBorders>
              <w:top w:val="single" w:sz="6" w:space="0" w:color="A0A0A0"/>
              <w:left w:val="single" w:sz="6" w:space="0" w:color="A0A0A0"/>
              <w:bottom w:val="single" w:sz="6" w:space="0" w:color="A0A0A0"/>
              <w:right w:val="single" w:sz="6" w:space="0" w:color="A0A0A0"/>
            </w:tcBorders>
            <w:vAlign w:val="center"/>
          </w:tcPr>
          <w:p w14:paraId="436AFC85" w14:textId="77777777" w:rsidR="0005401D" w:rsidRDefault="001D13AA">
            <w:pPr>
              <w:spacing w:after="0" w:line="259" w:lineRule="auto"/>
              <w:ind w:left="4" w:firstLine="0"/>
            </w:pPr>
            <w:r>
              <w:t xml:space="preserve">+ </w:t>
            </w:r>
          </w:p>
        </w:tc>
      </w:tr>
      <w:tr w:rsidR="0005401D" w14:paraId="6F441C99" w14:textId="77777777">
        <w:trPr>
          <w:trHeight w:val="503"/>
        </w:trPr>
        <w:tc>
          <w:tcPr>
            <w:tcW w:w="4887" w:type="dxa"/>
            <w:tcBorders>
              <w:top w:val="single" w:sz="6" w:space="0" w:color="A0A0A0"/>
              <w:left w:val="single" w:sz="6" w:space="0" w:color="F0F0F0"/>
              <w:bottom w:val="single" w:sz="6" w:space="0" w:color="A0A0A0"/>
              <w:right w:val="single" w:sz="6" w:space="0" w:color="A0A0A0"/>
            </w:tcBorders>
          </w:tcPr>
          <w:p w14:paraId="433B8E41" w14:textId="5F382C0D" w:rsidR="0005401D" w:rsidRDefault="001D13AA">
            <w:pPr>
              <w:spacing w:after="0" w:line="259" w:lineRule="auto"/>
              <w:ind w:left="0" w:firstLine="0"/>
            </w:pPr>
            <w:r>
              <w:t xml:space="preserve">2.  </w:t>
            </w:r>
            <w:r w:rsidR="00D71B06">
              <w:t>ieskaite</w:t>
            </w:r>
          </w:p>
        </w:tc>
        <w:tc>
          <w:tcPr>
            <w:tcW w:w="301" w:type="dxa"/>
            <w:tcBorders>
              <w:top w:val="single" w:sz="6" w:space="0" w:color="A0A0A0"/>
              <w:left w:val="single" w:sz="6" w:space="0" w:color="A0A0A0"/>
              <w:bottom w:val="single" w:sz="6" w:space="0" w:color="A0A0A0"/>
              <w:right w:val="single" w:sz="6" w:space="0" w:color="A0A0A0"/>
            </w:tcBorders>
            <w:vAlign w:val="center"/>
          </w:tcPr>
          <w:p w14:paraId="5ECD2F40"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009A89B6"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43A1CE54" w14:textId="77777777" w:rsidR="0005401D" w:rsidRDefault="001D13AA">
            <w:pPr>
              <w:spacing w:after="0" w:line="259" w:lineRule="auto"/>
              <w:ind w:left="4"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317543BC"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7AB452B8" w14:textId="77777777" w:rsidR="0005401D" w:rsidRDefault="001D13AA">
            <w:pPr>
              <w:spacing w:after="0" w:line="259" w:lineRule="auto"/>
              <w:ind w:left="5"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72D64B5C" w14:textId="77777777" w:rsidR="0005401D" w:rsidRDefault="001D13AA">
            <w:pPr>
              <w:spacing w:after="0" w:line="259" w:lineRule="auto"/>
              <w:ind w:left="2"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vAlign w:val="center"/>
          </w:tcPr>
          <w:p w14:paraId="221605A1" w14:textId="77777777" w:rsidR="0005401D" w:rsidRDefault="001D13AA">
            <w:pPr>
              <w:spacing w:after="0" w:line="259" w:lineRule="auto"/>
              <w:ind w:left="4" w:firstLine="0"/>
              <w:jc w:val="both"/>
            </w:pPr>
            <w:r>
              <w:t xml:space="preserve">+ </w:t>
            </w:r>
          </w:p>
        </w:tc>
        <w:tc>
          <w:tcPr>
            <w:tcW w:w="303" w:type="dxa"/>
            <w:tcBorders>
              <w:top w:val="single" w:sz="6" w:space="0" w:color="A0A0A0"/>
              <w:left w:val="single" w:sz="6" w:space="0" w:color="A0A0A0"/>
              <w:bottom w:val="single" w:sz="6" w:space="0" w:color="A0A0A0"/>
              <w:right w:val="single" w:sz="6" w:space="0" w:color="A0A0A0"/>
            </w:tcBorders>
            <w:vAlign w:val="center"/>
          </w:tcPr>
          <w:p w14:paraId="41E2B90C"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vAlign w:val="center"/>
          </w:tcPr>
          <w:p w14:paraId="31E1C6BF" w14:textId="77777777" w:rsidR="0005401D" w:rsidRDefault="001D13AA">
            <w:pPr>
              <w:spacing w:after="0" w:line="259" w:lineRule="auto"/>
              <w:ind w:left="4" w:firstLine="0"/>
              <w:jc w:val="both"/>
            </w:pPr>
            <w:r>
              <w:t xml:space="preserve">+ </w:t>
            </w:r>
          </w:p>
        </w:tc>
        <w:tc>
          <w:tcPr>
            <w:tcW w:w="408" w:type="dxa"/>
            <w:tcBorders>
              <w:top w:val="single" w:sz="6" w:space="0" w:color="A0A0A0"/>
              <w:left w:val="single" w:sz="6" w:space="0" w:color="A0A0A0"/>
              <w:bottom w:val="single" w:sz="6" w:space="0" w:color="A0A0A0"/>
              <w:right w:val="single" w:sz="6" w:space="0" w:color="A0A0A0"/>
            </w:tcBorders>
            <w:vAlign w:val="center"/>
          </w:tcPr>
          <w:p w14:paraId="3D924881" w14:textId="77777777" w:rsidR="0005401D" w:rsidRDefault="001D13AA">
            <w:pPr>
              <w:spacing w:after="0" w:line="259" w:lineRule="auto"/>
              <w:ind w:left="5" w:firstLine="0"/>
            </w:pPr>
            <w:r>
              <w:t xml:space="preserve">+ </w:t>
            </w:r>
          </w:p>
        </w:tc>
        <w:tc>
          <w:tcPr>
            <w:tcW w:w="407" w:type="dxa"/>
            <w:tcBorders>
              <w:top w:val="single" w:sz="6" w:space="0" w:color="A0A0A0"/>
              <w:left w:val="single" w:sz="6" w:space="0" w:color="A0A0A0"/>
              <w:bottom w:val="single" w:sz="6" w:space="0" w:color="A0A0A0"/>
              <w:right w:val="single" w:sz="6" w:space="0" w:color="A0A0A0"/>
            </w:tcBorders>
            <w:vAlign w:val="center"/>
          </w:tcPr>
          <w:p w14:paraId="2FF462C4" w14:textId="77777777" w:rsidR="0005401D" w:rsidRDefault="001D13AA">
            <w:pPr>
              <w:spacing w:after="0" w:line="259" w:lineRule="auto"/>
              <w:ind w:left="2" w:firstLine="0"/>
            </w:pPr>
            <w:r>
              <w:t xml:space="preserve">+ </w:t>
            </w:r>
          </w:p>
        </w:tc>
        <w:tc>
          <w:tcPr>
            <w:tcW w:w="402" w:type="dxa"/>
            <w:tcBorders>
              <w:top w:val="single" w:sz="6" w:space="0" w:color="A0A0A0"/>
              <w:left w:val="single" w:sz="6" w:space="0" w:color="A0A0A0"/>
              <w:bottom w:val="single" w:sz="6" w:space="0" w:color="A0A0A0"/>
              <w:right w:val="single" w:sz="6" w:space="0" w:color="A0A0A0"/>
            </w:tcBorders>
            <w:vAlign w:val="center"/>
          </w:tcPr>
          <w:p w14:paraId="4D7DD43E" w14:textId="77777777" w:rsidR="0005401D" w:rsidRDefault="001D13AA">
            <w:pPr>
              <w:spacing w:after="0" w:line="259" w:lineRule="auto"/>
              <w:ind w:left="4" w:firstLine="0"/>
            </w:pPr>
            <w:r>
              <w:t xml:space="preserve">+ </w:t>
            </w:r>
          </w:p>
        </w:tc>
      </w:tr>
    </w:tbl>
    <w:p w14:paraId="2309FDC3" w14:textId="77777777" w:rsidR="0005401D" w:rsidRDefault="001D13AA">
      <w:pPr>
        <w:spacing w:after="220" w:line="259" w:lineRule="auto"/>
        <w:ind w:left="46" w:firstLine="0"/>
      </w:pPr>
      <w:r>
        <w:rPr>
          <w:sz w:val="2"/>
        </w:rPr>
        <w:t xml:space="preserve"> </w:t>
      </w:r>
    </w:p>
    <w:p w14:paraId="5158F622" w14:textId="77777777" w:rsidR="0005401D" w:rsidRDefault="001D13AA">
      <w:pPr>
        <w:spacing w:after="52" w:line="252" w:lineRule="auto"/>
        <w:ind w:left="41"/>
      </w:pPr>
      <w:r>
        <w:rPr>
          <w:b/>
          <w:i/>
        </w:rPr>
        <w:t>Obligāti izmantojamie informācijas avoti</w:t>
      </w:r>
      <w:r>
        <w:t xml:space="preserve"> </w:t>
      </w:r>
    </w:p>
    <w:p w14:paraId="5CE75D74" w14:textId="77777777" w:rsidR="0005401D" w:rsidRDefault="001D13AA" w:rsidP="00D20D81">
      <w:pPr>
        <w:numPr>
          <w:ilvl w:val="0"/>
          <w:numId w:val="166"/>
        </w:numPr>
        <w:ind w:right="56"/>
        <w:jc w:val="both"/>
      </w:pPr>
      <w:r>
        <w:t xml:space="preserve">Baranova S. (2012). Augstskolu docētāju profesionālā pilnveide tālākizglītībā. Promocijas darbs. Rīga, LU. </w:t>
      </w:r>
    </w:p>
    <w:p w14:paraId="32F90295" w14:textId="77777777" w:rsidR="0005401D" w:rsidRDefault="001D13AA" w:rsidP="00D20D81">
      <w:pPr>
        <w:numPr>
          <w:ilvl w:val="0"/>
          <w:numId w:val="166"/>
        </w:numPr>
        <w:ind w:right="56"/>
        <w:jc w:val="both"/>
      </w:pPr>
      <w:r>
        <w:lastRenderedPageBreak/>
        <w:t>Fanghanel, J. (2011. Being an academic. London and New York: Routledge Taylor&amp; Francis Group. 3. Frey, H., Ketteridge, S., Marshall, S. (Ed.</w:t>
      </w:r>
      <w:proofErr w:type="gramStart"/>
      <w:r>
        <w:t>).(</w:t>
      </w:r>
      <w:proofErr w:type="gramEnd"/>
      <w:r>
        <w:t xml:space="preserve">2009). A handbook for teaching and learning in higher education: enhancing academic practice. New York and London: Routledge Taylor&amp; Francis Group. </w:t>
      </w:r>
    </w:p>
    <w:p w14:paraId="15E4E6FF" w14:textId="77777777" w:rsidR="0005401D" w:rsidRDefault="001D13AA" w:rsidP="002A0C7A">
      <w:pPr>
        <w:ind w:left="41" w:right="56"/>
        <w:jc w:val="both"/>
      </w:pPr>
      <w:proofErr w:type="gramStart"/>
      <w:r>
        <w:t>4 .Healey</w:t>
      </w:r>
      <w:proofErr w:type="gramEnd"/>
      <w:r>
        <w:t xml:space="preserve">, M. Healey, R.,L.(2023.) Reviewing the Literature on Scholarship of Teaching and Learning (SoTL): An Academic Literacies Perspective Part 2. Teaching &amp; Learning Inquiry – the ISSOTL Journal. </w:t>
      </w:r>
    </w:p>
    <w:p w14:paraId="097E8873" w14:textId="77777777" w:rsidR="0005401D" w:rsidRDefault="001D13AA" w:rsidP="002A0C7A">
      <w:pPr>
        <w:ind w:left="41" w:right="56"/>
        <w:jc w:val="both"/>
      </w:pPr>
      <w:r>
        <w:t xml:space="preserve">Volume 11, 2023. Page 4-20, DOI 10.20343/teachlearninqu.11.5 https://journalhosting.ucalgary.ca/index.php/TLI/article/view/75823 </w:t>
      </w:r>
    </w:p>
    <w:p w14:paraId="56456603" w14:textId="77777777" w:rsidR="0005401D" w:rsidRDefault="001D13AA" w:rsidP="002A0C7A">
      <w:pPr>
        <w:spacing w:after="52"/>
        <w:ind w:left="41" w:right="56"/>
        <w:jc w:val="both"/>
      </w:pPr>
      <w:r>
        <w:t xml:space="preserve">5. Kember, </w:t>
      </w:r>
      <w:proofErr w:type="gramStart"/>
      <w:r>
        <w:t>D.(</w:t>
      </w:r>
      <w:proofErr w:type="gramEnd"/>
      <w:r>
        <w:t xml:space="preserve">2015). Understanding the nature of motivation and motivating students through teaching and learning in higher education. New York, NY: Springer Berlin Heidelberg. </w:t>
      </w:r>
    </w:p>
    <w:p w14:paraId="3F6770CF" w14:textId="77777777" w:rsidR="0005401D" w:rsidRDefault="001D13AA" w:rsidP="002A0C7A">
      <w:pPr>
        <w:spacing w:after="52" w:line="252" w:lineRule="auto"/>
        <w:ind w:left="41"/>
        <w:jc w:val="both"/>
      </w:pPr>
      <w:r>
        <w:rPr>
          <w:b/>
          <w:i/>
        </w:rPr>
        <w:t>Papildus informācijas avoti</w:t>
      </w:r>
      <w:r>
        <w:t xml:space="preserve"> </w:t>
      </w:r>
    </w:p>
    <w:p w14:paraId="7E5F885E" w14:textId="77777777" w:rsidR="0005401D" w:rsidRDefault="001D13AA" w:rsidP="002A0C7A">
      <w:pPr>
        <w:ind w:left="41" w:right="56"/>
        <w:jc w:val="both"/>
      </w:pPr>
      <w:r>
        <w:t xml:space="preserve">1. Baranova, S., Dedze, I., Rubene, Z. (2017) Challenges in Transformation of the Professional </w:t>
      </w:r>
    </w:p>
    <w:p w14:paraId="31FF6FD1" w14:textId="77777777" w:rsidR="0005401D" w:rsidRDefault="001D13AA" w:rsidP="002A0C7A">
      <w:pPr>
        <w:ind w:left="41" w:right="56"/>
        <w:jc w:val="both"/>
      </w:pPr>
      <w:r>
        <w:t xml:space="preserve">Development of Academic Staff in Latvia // International Journal of Humanities, Social Sciences and </w:t>
      </w:r>
    </w:p>
    <w:p w14:paraId="2F716D88" w14:textId="77777777" w:rsidR="0005401D" w:rsidRDefault="001D13AA" w:rsidP="002A0C7A">
      <w:pPr>
        <w:ind w:left="41" w:right="711"/>
        <w:jc w:val="both"/>
      </w:pPr>
      <w:r>
        <w:t xml:space="preserve">Education Vol. 4, N 6 (2017), p.17-30. https://www.arcjournals.org/ijhsse/volume-4-issue-6/ 2. Caffarella, R. S., Daffron, S.R., Cervero, R.M. (2013) Planning Programs for Adult Learners. A practical guide for educators, trainers and staff developers, San Francisco: Jossey-Bass. </w:t>
      </w:r>
    </w:p>
    <w:p w14:paraId="2D83D49F" w14:textId="77777777" w:rsidR="0005401D" w:rsidRDefault="001D13AA" w:rsidP="00D20D81">
      <w:pPr>
        <w:numPr>
          <w:ilvl w:val="0"/>
          <w:numId w:val="167"/>
        </w:numPr>
        <w:ind w:right="56"/>
        <w:jc w:val="both"/>
      </w:pPr>
      <w:r>
        <w:t xml:space="preserve">Chandramohan, B., and Fallows, S. (2009) Interdisciplinary learning and teaching in higher education: theory and practice. New York; London: Routledge. </w:t>
      </w:r>
    </w:p>
    <w:p w14:paraId="3580A5EA" w14:textId="77777777" w:rsidR="0005401D" w:rsidRDefault="001D13AA" w:rsidP="00D20D81">
      <w:pPr>
        <w:numPr>
          <w:ilvl w:val="0"/>
          <w:numId w:val="167"/>
        </w:numPr>
        <w:ind w:right="56"/>
        <w:jc w:val="both"/>
      </w:pPr>
      <w:r>
        <w:t xml:space="preserve">Cohen L., Manion L., Morrison K. (2007) Research methods in </w:t>
      </w:r>
      <w:proofErr w:type="gramStart"/>
      <w:r>
        <w:t>Education.-</w:t>
      </w:r>
      <w:proofErr w:type="gramEnd"/>
      <w:r>
        <w:t xml:space="preserve"> London, New York. https://islmblogblog.files.wordpress.com/2016/05/rme-edu-helpline-blogspot-com.pdf </w:t>
      </w:r>
    </w:p>
    <w:p w14:paraId="2369C6CB" w14:textId="77777777" w:rsidR="0005401D" w:rsidRDefault="001D13AA" w:rsidP="00D20D81">
      <w:pPr>
        <w:numPr>
          <w:ilvl w:val="0"/>
          <w:numId w:val="167"/>
        </w:numPr>
        <w:ind w:right="56"/>
        <w:jc w:val="both"/>
      </w:pPr>
      <w:r>
        <w:t xml:space="preserve">Ramsden, P. (2003) Learning to teach in higher education. London, New York: Routledge Falmer 6. Rubene Z. (2008) Kritiskā domāšana studiju procesā. – Rīga: LU Akadēmiskais apgāds. </w:t>
      </w:r>
    </w:p>
    <w:p w14:paraId="2BFC29D9" w14:textId="77777777" w:rsidR="0005401D" w:rsidRDefault="001D13AA" w:rsidP="002A0C7A">
      <w:pPr>
        <w:spacing w:after="52"/>
        <w:ind w:left="41" w:right="56"/>
        <w:jc w:val="both"/>
      </w:pPr>
      <w:r>
        <w:t xml:space="preserve">7. Streitwieser, B. (2014) Internationalisation of higher education and global mobility. Didcot, Oxford, United Kingdom: Symposium Books. </w:t>
      </w:r>
    </w:p>
    <w:p w14:paraId="03DE23FB" w14:textId="77777777" w:rsidR="0005401D" w:rsidRDefault="001D13AA" w:rsidP="002A0C7A">
      <w:pPr>
        <w:spacing w:after="52" w:line="252" w:lineRule="auto"/>
        <w:ind w:left="41"/>
        <w:jc w:val="both"/>
      </w:pPr>
      <w:r>
        <w:rPr>
          <w:b/>
          <w:i/>
        </w:rPr>
        <w:t>Periodika un citi informācijas avoti</w:t>
      </w:r>
      <w:r>
        <w:t xml:space="preserve"> </w:t>
      </w:r>
    </w:p>
    <w:p w14:paraId="7C1705DC" w14:textId="77777777" w:rsidR="0005401D" w:rsidRDefault="001D13AA" w:rsidP="002A0C7A">
      <w:pPr>
        <w:ind w:left="41" w:right="403"/>
        <w:jc w:val="both"/>
      </w:pPr>
      <w:r>
        <w:t xml:space="preserve">1. Educational Research. Taylor&amp;Francis Online. https://www.tandfonline.com/toc/rere20/current 2. European Journal of Teacher Education. Taylor&amp;Francis Online. </w:t>
      </w:r>
    </w:p>
    <w:p w14:paraId="1A48B32C" w14:textId="77777777" w:rsidR="0005401D" w:rsidRDefault="001D13AA" w:rsidP="002A0C7A">
      <w:pPr>
        <w:ind w:left="41" w:right="56"/>
        <w:jc w:val="both"/>
      </w:pPr>
      <w:r>
        <w:t xml:space="preserve">https://www.tandfonline.com/loi/cete20 </w:t>
      </w:r>
    </w:p>
    <w:p w14:paraId="720E6856" w14:textId="77777777" w:rsidR="0005401D" w:rsidRDefault="001D13AA" w:rsidP="00D20D81">
      <w:pPr>
        <w:numPr>
          <w:ilvl w:val="0"/>
          <w:numId w:val="168"/>
        </w:numPr>
        <w:ind w:right="56" w:hanging="230"/>
        <w:jc w:val="both"/>
      </w:pPr>
      <w:r>
        <w:t xml:space="preserve">International Journal of Smart Education and Urban Society (IJSEUS). IGI Gobal. https://www.igiglobal.com/journal/international-journal-smart-education-urban/188335 </w:t>
      </w:r>
    </w:p>
    <w:p w14:paraId="2DC5A4C7" w14:textId="77777777" w:rsidR="0005401D" w:rsidRDefault="001D13AA" w:rsidP="00D20D81">
      <w:pPr>
        <w:numPr>
          <w:ilvl w:val="0"/>
          <w:numId w:val="168"/>
        </w:numPr>
        <w:ind w:right="56" w:hanging="230"/>
        <w:jc w:val="both"/>
      </w:pPr>
      <w:r>
        <w:t xml:space="preserve">Journal of Teacher Education for Sustainability https://www.degruyter.com/dg/viewjournalissue/j$002fjtes.2017.19.issue-1$002fissuefiles$002fjtes.2017.19.issue-1.xml </w:t>
      </w:r>
    </w:p>
    <w:p w14:paraId="124F31C0" w14:textId="77777777" w:rsidR="0005401D" w:rsidRDefault="001D13AA" w:rsidP="00D20D81">
      <w:pPr>
        <w:numPr>
          <w:ilvl w:val="0"/>
          <w:numId w:val="168"/>
        </w:numPr>
        <w:ind w:right="56" w:hanging="230"/>
        <w:jc w:val="both"/>
      </w:pPr>
      <w:r>
        <w:t xml:space="preserve">LU zinātniskie raksti. Pedagoģija un skolotāju izglītība. LU Akadēmiskais apgāds. </w:t>
      </w:r>
    </w:p>
    <w:p w14:paraId="033442DC" w14:textId="77777777" w:rsidR="0005401D" w:rsidRDefault="001D13AA" w:rsidP="002A0C7A">
      <w:pPr>
        <w:ind w:left="41" w:right="56"/>
        <w:jc w:val="both"/>
      </w:pPr>
      <w:r>
        <w:t xml:space="preserve">https://www.apgads.lu.lv/izdevumi/brivpieejas-izdevumi/zurnali-un-periodiskie-izdevumi/latvijasuniversitates-raksti-acta-universitatis-latviensis/ </w:t>
      </w:r>
    </w:p>
    <w:p w14:paraId="06F59691" w14:textId="77777777" w:rsidR="0005401D" w:rsidRDefault="001D13AA" w:rsidP="00D20D81">
      <w:pPr>
        <w:numPr>
          <w:ilvl w:val="0"/>
          <w:numId w:val="168"/>
        </w:numPr>
        <w:ind w:right="56" w:hanging="230"/>
        <w:jc w:val="both"/>
      </w:pPr>
      <w:r>
        <w:t xml:space="preserve">Discourse and communication for sustainability. The Journal of UNESCO Chair on the Interplay of Tradition and Innovation in Education for Sustainable Development (ESD) </w:t>
      </w:r>
      <w:hyperlink r:id="rId33">
        <w:r>
          <w:rPr>
            <w:u w:val="single" w:color="000000"/>
          </w:rPr>
          <w:t>https://www.degruyter.com/dg/viewjournalissue/j$002fdcse.2018.9.issue</w:t>
        </w:r>
      </w:hyperlink>
      <w:hyperlink r:id="rId34">
        <w:r>
          <w:rPr>
            <w:u w:val="single" w:color="000000"/>
          </w:rPr>
          <w:t>-</w:t>
        </w:r>
      </w:hyperlink>
      <w:hyperlink r:id="rId35">
        <w:r>
          <w:rPr>
            <w:u w:val="single" w:color="000000"/>
          </w:rPr>
          <w:t>1$002fissue</w:t>
        </w:r>
      </w:hyperlink>
      <w:hyperlink r:id="rId36"/>
      <w:hyperlink r:id="rId37">
        <w:r>
          <w:rPr>
            <w:u w:val="single" w:color="000000"/>
          </w:rPr>
          <w:t>files$002fdcse.2018.9.issue</w:t>
        </w:r>
      </w:hyperlink>
      <w:hyperlink r:id="rId38">
        <w:r>
          <w:rPr>
            <w:u w:val="single" w:color="000000"/>
          </w:rPr>
          <w:t>-</w:t>
        </w:r>
      </w:hyperlink>
      <w:hyperlink r:id="rId39">
        <w:r>
          <w:rPr>
            <w:u w:val="single" w:color="000000"/>
          </w:rPr>
          <w:t>1.xml</w:t>
        </w:r>
      </w:hyperlink>
      <w:hyperlink r:id="rId40">
        <w:r>
          <w:t xml:space="preserve"> </w:t>
        </w:r>
      </w:hyperlink>
    </w:p>
    <w:p w14:paraId="169DE557" w14:textId="77777777" w:rsidR="0005401D" w:rsidRDefault="001D13AA">
      <w:pPr>
        <w:spacing w:after="0" w:line="259" w:lineRule="auto"/>
        <w:ind w:left="46" w:firstLine="0"/>
      </w:pPr>
      <w:r>
        <w:t xml:space="preserve"> </w:t>
      </w:r>
    </w:p>
    <w:p w14:paraId="092D4BF5" w14:textId="77777777" w:rsidR="001B14E3" w:rsidRPr="008675EA" w:rsidRDefault="001D13AA" w:rsidP="001B14E3">
      <w:pPr>
        <w:spacing w:after="71"/>
        <w:ind w:right="56"/>
        <w:jc w:val="both"/>
        <w:rPr>
          <w:b/>
          <w:bCs/>
          <w:i/>
          <w:iCs/>
        </w:rPr>
      </w:pPr>
      <w:r>
        <w:t xml:space="preserve">  </w:t>
      </w:r>
      <w:r w:rsidR="001B14E3" w:rsidRPr="008675EA">
        <w:rPr>
          <w:b/>
          <w:bCs/>
          <w:i/>
          <w:iCs/>
        </w:rPr>
        <w:t>Piezīmes</w:t>
      </w:r>
    </w:p>
    <w:p w14:paraId="29C7B4CC"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34877462" w14:textId="6D6FB1D3" w:rsidR="0005401D" w:rsidRDefault="0005401D">
      <w:pPr>
        <w:spacing w:after="0" w:line="259" w:lineRule="auto"/>
        <w:ind w:left="46" w:firstLine="0"/>
      </w:pPr>
    </w:p>
    <w:p w14:paraId="4B88A98B" w14:textId="77777777" w:rsidR="0005401D" w:rsidRDefault="001D13AA">
      <w:pPr>
        <w:spacing w:after="0" w:line="259" w:lineRule="auto"/>
        <w:ind w:left="46" w:firstLine="0"/>
      </w:pPr>
      <w:r>
        <w:t xml:space="preserve"> </w:t>
      </w:r>
    </w:p>
    <w:p w14:paraId="54DD2072" w14:textId="77777777" w:rsidR="0005401D" w:rsidRDefault="001D13AA">
      <w:pPr>
        <w:spacing w:after="0" w:line="259" w:lineRule="auto"/>
        <w:ind w:left="46" w:firstLine="0"/>
      </w:pPr>
      <w:r>
        <w:t xml:space="preserve"> </w:t>
      </w:r>
    </w:p>
    <w:p w14:paraId="4232A548" w14:textId="77777777" w:rsidR="0005401D" w:rsidRDefault="001D13AA">
      <w:pPr>
        <w:tabs>
          <w:tab w:val="center" w:pos="5340"/>
        </w:tabs>
        <w:spacing w:after="52" w:line="252" w:lineRule="auto"/>
        <w:ind w:left="0" w:firstLine="0"/>
      </w:pPr>
      <w:r>
        <w:rPr>
          <w:b/>
          <w:i/>
        </w:rPr>
        <w:t>Studiju kursa nosaukums</w:t>
      </w:r>
      <w:r>
        <w:t xml:space="preserve"> </w:t>
      </w:r>
      <w:r>
        <w:tab/>
      </w:r>
      <w:r>
        <w:rPr>
          <w:b/>
          <w:i/>
        </w:rPr>
        <w:t>Projektu vadība izglītības zinātnēs</w:t>
      </w:r>
      <w:r>
        <w:t xml:space="preserve"> </w:t>
      </w:r>
    </w:p>
    <w:p w14:paraId="2BFB9C44" w14:textId="0D4D657F" w:rsidR="0005401D" w:rsidRDefault="001D13AA">
      <w:pPr>
        <w:tabs>
          <w:tab w:val="center" w:pos="4065"/>
        </w:tabs>
        <w:spacing w:after="52" w:line="252" w:lineRule="auto"/>
        <w:ind w:left="0" w:firstLine="0"/>
      </w:pPr>
      <w:r>
        <w:rPr>
          <w:b/>
          <w:i/>
        </w:rPr>
        <w:t>Studiju kursa kods</w:t>
      </w:r>
      <w:r>
        <w:t xml:space="preserve"> </w:t>
      </w:r>
      <w:r>
        <w:tab/>
        <w:t>Izgl70</w:t>
      </w:r>
      <w:r w:rsidR="00EC2235">
        <w:t>06</w:t>
      </w:r>
    </w:p>
    <w:p w14:paraId="6EA69FC3" w14:textId="77777777" w:rsidR="0005401D" w:rsidRDefault="001D13AA">
      <w:pPr>
        <w:tabs>
          <w:tab w:val="center" w:pos="4462"/>
        </w:tabs>
        <w:spacing w:after="63"/>
        <w:ind w:left="0" w:firstLine="0"/>
      </w:pPr>
      <w:r>
        <w:rPr>
          <w:b/>
          <w:i/>
        </w:rPr>
        <w:t>Zinātnes nozare</w:t>
      </w:r>
      <w:r>
        <w:t xml:space="preserve"> </w:t>
      </w:r>
      <w:r>
        <w:tab/>
        <w:t xml:space="preserve">Izglītības zinātnes </w:t>
      </w:r>
    </w:p>
    <w:p w14:paraId="094BEB7D" w14:textId="49B12712" w:rsidR="0005401D" w:rsidRDefault="001D13AA">
      <w:pPr>
        <w:tabs>
          <w:tab w:val="center" w:pos="3752"/>
        </w:tabs>
        <w:spacing w:after="52" w:line="252" w:lineRule="auto"/>
        <w:ind w:left="0" w:firstLine="0"/>
      </w:pPr>
      <w:r>
        <w:rPr>
          <w:b/>
          <w:i/>
        </w:rPr>
        <w:t>Kredītpunkti</w:t>
      </w:r>
      <w:r>
        <w:t xml:space="preserve"> </w:t>
      </w:r>
      <w:r>
        <w:tab/>
      </w:r>
      <w:r w:rsidRPr="008B106A">
        <w:rPr>
          <w:bCs/>
        </w:rPr>
        <w:t>2</w:t>
      </w:r>
      <w:r>
        <w:t xml:space="preserve"> </w:t>
      </w:r>
      <w:r w:rsidR="008B106A">
        <w:t>(3)</w:t>
      </w:r>
    </w:p>
    <w:p w14:paraId="4C02E66A" w14:textId="77777777" w:rsidR="0005401D" w:rsidRDefault="001D13AA">
      <w:pPr>
        <w:tabs>
          <w:tab w:val="center" w:pos="3812"/>
        </w:tabs>
        <w:spacing w:after="52" w:line="252" w:lineRule="auto"/>
        <w:ind w:left="0" w:firstLine="0"/>
      </w:pPr>
      <w:r>
        <w:rPr>
          <w:b/>
          <w:i/>
        </w:rPr>
        <w:t>Kopējais kontaktstundu skaits</w:t>
      </w:r>
      <w:r>
        <w:t xml:space="preserve"> </w:t>
      </w:r>
      <w:r>
        <w:tab/>
      </w:r>
      <w:r>
        <w:rPr>
          <w:b/>
        </w:rPr>
        <w:t>16</w:t>
      </w:r>
      <w:r>
        <w:t xml:space="preserve"> </w:t>
      </w:r>
    </w:p>
    <w:p w14:paraId="264E56C9" w14:textId="77777777" w:rsidR="0005401D" w:rsidRDefault="001D13AA">
      <w:pPr>
        <w:tabs>
          <w:tab w:val="center" w:pos="3746"/>
        </w:tabs>
        <w:spacing w:after="52" w:line="252" w:lineRule="auto"/>
        <w:ind w:left="0" w:firstLine="0"/>
      </w:pPr>
      <w:r>
        <w:rPr>
          <w:b/>
          <w:i/>
        </w:rPr>
        <w:t>Lekciju stundu skaits</w:t>
      </w:r>
      <w:r>
        <w:t xml:space="preserve"> </w:t>
      </w:r>
      <w:r>
        <w:tab/>
        <w:t xml:space="preserve">6 </w:t>
      </w:r>
    </w:p>
    <w:p w14:paraId="2664348A" w14:textId="413C8AB9" w:rsidR="0005401D" w:rsidRDefault="001D13AA">
      <w:pPr>
        <w:spacing w:after="5" w:line="252" w:lineRule="auto"/>
        <w:ind w:left="41"/>
      </w:pPr>
      <w:r>
        <w:rPr>
          <w:b/>
          <w:i/>
        </w:rPr>
        <w:t xml:space="preserve">Semināru un praktisko darbu stundu </w:t>
      </w:r>
      <w:r w:rsidR="00EC2235">
        <w:rPr>
          <w:b/>
          <w:i/>
        </w:rPr>
        <w:t xml:space="preserve">  </w:t>
      </w:r>
      <w:r w:rsidR="00EC2235" w:rsidRPr="00EC2235">
        <w:rPr>
          <w:bCs/>
          <w:iCs/>
        </w:rPr>
        <w:t>10</w:t>
      </w:r>
    </w:p>
    <w:p w14:paraId="56A138FF" w14:textId="21D2CBBB" w:rsidR="0005401D" w:rsidRDefault="001D13AA" w:rsidP="00EC2235">
      <w:pPr>
        <w:ind w:right="56"/>
      </w:pPr>
      <w:r>
        <w:rPr>
          <w:b/>
          <w:i/>
        </w:rPr>
        <w:t>skaits</w:t>
      </w:r>
      <w:r>
        <w:t xml:space="preserve"> </w:t>
      </w:r>
    </w:p>
    <w:p w14:paraId="021477C4" w14:textId="77777777" w:rsidR="0005401D" w:rsidRDefault="001D13AA">
      <w:pPr>
        <w:tabs>
          <w:tab w:val="center" w:pos="3746"/>
        </w:tabs>
        <w:spacing w:after="52" w:line="252" w:lineRule="auto"/>
        <w:ind w:left="0" w:firstLine="0"/>
      </w:pPr>
      <w:r>
        <w:rPr>
          <w:b/>
          <w:i/>
        </w:rPr>
        <w:t>Laboratorijas darbu stundu skaits</w:t>
      </w:r>
      <w:r>
        <w:t xml:space="preserve"> </w:t>
      </w:r>
      <w:r>
        <w:tab/>
        <w:t xml:space="preserve">0 </w:t>
      </w:r>
    </w:p>
    <w:p w14:paraId="6643479C" w14:textId="77777777" w:rsidR="0005401D" w:rsidRDefault="001D13AA">
      <w:pPr>
        <w:spacing w:after="5" w:line="252" w:lineRule="auto"/>
        <w:ind w:left="41"/>
      </w:pPr>
      <w:r>
        <w:rPr>
          <w:b/>
          <w:i/>
        </w:rPr>
        <w:t xml:space="preserve">Studenta patstāvīgā darba stundu </w:t>
      </w:r>
    </w:p>
    <w:p w14:paraId="3E1F085C" w14:textId="77777777" w:rsidR="0005401D" w:rsidRDefault="001D13AA">
      <w:pPr>
        <w:spacing w:after="0" w:line="259" w:lineRule="auto"/>
        <w:ind w:left="3668"/>
      </w:pPr>
      <w:r>
        <w:rPr>
          <w:b/>
        </w:rPr>
        <w:t>64</w:t>
      </w:r>
      <w:r>
        <w:t xml:space="preserve"> </w:t>
      </w:r>
    </w:p>
    <w:p w14:paraId="4790965A" w14:textId="77777777" w:rsidR="0005401D" w:rsidRDefault="001D13AA">
      <w:pPr>
        <w:spacing w:after="52" w:line="252" w:lineRule="auto"/>
        <w:ind w:left="41"/>
      </w:pPr>
      <w:r>
        <w:rPr>
          <w:b/>
          <w:i/>
        </w:rPr>
        <w:t>skaits</w:t>
      </w:r>
      <w:r>
        <w:t xml:space="preserve"> </w:t>
      </w:r>
    </w:p>
    <w:p w14:paraId="2AAF43EF" w14:textId="77777777" w:rsidR="00EC2235" w:rsidRDefault="00EC2235">
      <w:pPr>
        <w:spacing w:after="107" w:line="252" w:lineRule="auto"/>
        <w:ind w:left="41"/>
        <w:rPr>
          <w:b/>
          <w:i/>
        </w:rPr>
      </w:pPr>
    </w:p>
    <w:p w14:paraId="5C3A7802" w14:textId="2EDE8C0B" w:rsidR="0005401D" w:rsidRDefault="001D13AA">
      <w:pPr>
        <w:spacing w:after="107" w:line="252" w:lineRule="auto"/>
        <w:ind w:left="41"/>
      </w:pPr>
      <w:r>
        <w:rPr>
          <w:b/>
          <w:i/>
        </w:rPr>
        <w:t>Kursa izstrādātājs(-i)</w:t>
      </w:r>
      <w:r>
        <w:t xml:space="preserve"> </w:t>
      </w:r>
    </w:p>
    <w:p w14:paraId="4A1AC443" w14:textId="77777777" w:rsidR="0005401D" w:rsidRDefault="001D13AA">
      <w:pPr>
        <w:spacing w:after="291"/>
        <w:ind w:left="41" w:right="56"/>
      </w:pPr>
      <w:proofErr w:type="gramStart"/>
      <w:r>
        <w:t>Dr.paed</w:t>
      </w:r>
      <w:proofErr w:type="gramEnd"/>
      <w:r>
        <w:t xml:space="preserve">., prof. Linda Daniela </w:t>
      </w:r>
    </w:p>
    <w:p w14:paraId="2021457E" w14:textId="77777777" w:rsidR="00EC2235" w:rsidRPr="00D12219" w:rsidRDefault="00EC2235" w:rsidP="00EC2235">
      <w:pPr>
        <w:spacing w:after="289"/>
        <w:ind w:left="41" w:right="56"/>
        <w:rPr>
          <w:b/>
          <w:bCs/>
          <w:i/>
          <w:iCs/>
        </w:rPr>
      </w:pPr>
      <w:r w:rsidRPr="002A09F5">
        <w:rPr>
          <w:b/>
          <w:bCs/>
          <w:i/>
          <w:iCs/>
        </w:rPr>
        <w:t>Kursa docētājs (-i</w:t>
      </w:r>
      <w:r>
        <w:rPr>
          <w:b/>
          <w:bCs/>
          <w:i/>
          <w:iCs/>
        </w:rPr>
        <w:t>)</w:t>
      </w:r>
    </w:p>
    <w:p w14:paraId="5C7B3A84" w14:textId="2B2ABCA9" w:rsidR="00A171D6" w:rsidRPr="00A171D6" w:rsidRDefault="00A171D6" w:rsidP="00A171D6">
      <w:pPr>
        <w:pStyle w:val="NoSpacing"/>
        <w:rPr>
          <w:rFonts w:ascii="Times New Roman" w:hAnsi="Times New Roman" w:cs="Times New Roman"/>
          <w:sz w:val="20"/>
          <w:szCs w:val="20"/>
        </w:rPr>
      </w:pPr>
      <w:bookmarkStart w:id="24" w:name="_Hlk158807365"/>
      <w:proofErr w:type="gramStart"/>
      <w:r w:rsidRPr="00A171D6">
        <w:rPr>
          <w:rFonts w:ascii="Times New Roman" w:hAnsi="Times New Roman" w:cs="Times New Roman"/>
          <w:sz w:val="20"/>
          <w:szCs w:val="20"/>
        </w:rPr>
        <w:lastRenderedPageBreak/>
        <w:t>Dr.paed</w:t>
      </w:r>
      <w:proofErr w:type="gramEnd"/>
      <w:r w:rsidRPr="00A171D6">
        <w:rPr>
          <w:rFonts w:ascii="Times New Roman" w:hAnsi="Times New Roman" w:cs="Times New Roman"/>
          <w:sz w:val="20"/>
          <w:szCs w:val="20"/>
        </w:rPr>
        <w:t xml:space="preserve">., prof. Linda Daniela </w:t>
      </w:r>
    </w:p>
    <w:p w14:paraId="3773BC81" w14:textId="2DD4EC55" w:rsidR="00EC2235" w:rsidRPr="00A171D6" w:rsidRDefault="00EC2235"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Dr. paed., doc. Sandra Zariņa</w:t>
      </w:r>
    </w:p>
    <w:p w14:paraId="6E137082" w14:textId="081C1A27" w:rsidR="00EC2235" w:rsidRDefault="00EC2235" w:rsidP="00A171D6">
      <w:pPr>
        <w:pStyle w:val="NoSpacing"/>
        <w:rPr>
          <w:sz w:val="20"/>
          <w:szCs w:val="20"/>
          <w:lang w:val="lv-LV"/>
        </w:rPr>
      </w:pPr>
      <w:r w:rsidRPr="00A171D6">
        <w:rPr>
          <w:rFonts w:ascii="Times New Roman" w:hAnsi="Times New Roman" w:cs="Times New Roman"/>
          <w:sz w:val="20"/>
          <w:szCs w:val="20"/>
          <w:lang w:val="lv-LV"/>
        </w:rPr>
        <w:t>Dr. pfilol., prof. Maija Burima</w:t>
      </w:r>
    </w:p>
    <w:bookmarkEnd w:id="24"/>
    <w:p w14:paraId="30E36EE0" w14:textId="77777777" w:rsidR="00EC2235" w:rsidRPr="00EC2235" w:rsidRDefault="00EC2235">
      <w:pPr>
        <w:spacing w:after="291"/>
        <w:ind w:left="41" w:right="56"/>
        <w:rPr>
          <w:lang w:val="lv-LV"/>
        </w:rPr>
      </w:pPr>
    </w:p>
    <w:p w14:paraId="7FE80884"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039BA96A" w14:textId="77777777" w:rsidR="0005401D" w:rsidRPr="001535AA" w:rsidRDefault="001D13AA">
      <w:pPr>
        <w:spacing w:after="52"/>
        <w:ind w:left="41" w:right="56"/>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05BF0BEC" w14:textId="77777777" w:rsidR="0005401D" w:rsidRPr="001535AA" w:rsidRDefault="001D13AA">
      <w:pPr>
        <w:spacing w:after="42" w:line="259" w:lineRule="auto"/>
        <w:ind w:left="91" w:firstLine="0"/>
        <w:rPr>
          <w:lang w:val="lv-LV"/>
        </w:rPr>
      </w:pPr>
      <w:r w:rsidRPr="001535AA">
        <w:rPr>
          <w:lang w:val="lv-LV"/>
        </w:rPr>
        <w:t xml:space="preserve">  </w:t>
      </w:r>
    </w:p>
    <w:p w14:paraId="0D3909FF" w14:textId="77777777" w:rsidR="0005401D" w:rsidRPr="001535AA" w:rsidRDefault="001D13AA">
      <w:pPr>
        <w:spacing w:after="52" w:line="252" w:lineRule="auto"/>
        <w:ind w:left="41"/>
        <w:rPr>
          <w:lang w:val="lv-LV"/>
        </w:rPr>
      </w:pPr>
      <w:r w:rsidRPr="001535AA">
        <w:rPr>
          <w:b/>
          <w:i/>
          <w:lang w:val="lv-LV"/>
        </w:rPr>
        <w:t>Studiju kursa anotācija</w:t>
      </w:r>
      <w:r w:rsidRPr="001535AA">
        <w:rPr>
          <w:lang w:val="lv-LV"/>
        </w:rPr>
        <w:t xml:space="preserve"> </w:t>
      </w:r>
    </w:p>
    <w:p w14:paraId="60412405" w14:textId="77777777" w:rsidR="0005401D" w:rsidRDefault="001D13AA" w:rsidP="006C6445">
      <w:pPr>
        <w:ind w:left="41" w:right="56"/>
        <w:jc w:val="both"/>
      </w:pPr>
      <w:r w:rsidRPr="001535AA">
        <w:rPr>
          <w:lang w:val="lv-LV"/>
        </w:rPr>
        <w:t xml:space="preserve">Studiju kursa mērķis ir pilnveidot doktoranta kompetenci projektu sagatavošanā un vadīšanā. Studiju kursā doktorants padziļināti apgūst pētniecisko projektu sagatavošanas un vadīšanas specifiku fokusējoties uz izglītības zinātņu jomu. Doktoranti tiks iepazīstināti ar dažādiem pētniecisko projektu veidiem, iespējām iegūt atbalstu gan nacionālā, gan starptautiskā mērogā. </w:t>
      </w:r>
      <w:r>
        <w:t xml:space="preserve">Praktiski darbosies gatavojot projekta pieteikumus. </w:t>
      </w:r>
    </w:p>
    <w:p w14:paraId="3E0FD059" w14:textId="77777777" w:rsidR="0005401D" w:rsidRDefault="001D13AA" w:rsidP="006C6445">
      <w:pPr>
        <w:spacing w:after="0" w:line="259" w:lineRule="auto"/>
        <w:ind w:left="91" w:firstLine="0"/>
        <w:jc w:val="both"/>
      </w:pPr>
      <w:r>
        <w:t xml:space="preserve"> </w:t>
      </w:r>
    </w:p>
    <w:p w14:paraId="7FB8BBD2" w14:textId="77777777" w:rsidR="0005401D" w:rsidRDefault="001D13AA" w:rsidP="006C6445">
      <w:pPr>
        <w:ind w:left="41" w:right="56"/>
        <w:jc w:val="both"/>
      </w:pPr>
      <w:r>
        <w:t xml:space="preserve">Uzdevumi – </w:t>
      </w:r>
    </w:p>
    <w:p w14:paraId="6D0A7128" w14:textId="77777777" w:rsidR="0005401D" w:rsidRDefault="001D13AA" w:rsidP="00D20D81">
      <w:pPr>
        <w:numPr>
          <w:ilvl w:val="0"/>
          <w:numId w:val="169"/>
        </w:numPr>
        <w:ind w:left="276" w:right="56" w:hanging="245"/>
        <w:jc w:val="both"/>
      </w:pPr>
      <w:r>
        <w:t xml:space="preserve">Pilnveidot doktorantu zināšanas par izglītības zinātņu pētniecisko projektu specifiku un iespējām piesaistīt finansējumu pētniecisko ieceru realizēšanai; </w:t>
      </w:r>
    </w:p>
    <w:p w14:paraId="44A3EDC3" w14:textId="77777777" w:rsidR="0005401D" w:rsidRDefault="001D13AA" w:rsidP="00D20D81">
      <w:pPr>
        <w:numPr>
          <w:ilvl w:val="0"/>
          <w:numId w:val="169"/>
        </w:numPr>
        <w:ind w:left="276" w:right="56" w:hanging="245"/>
        <w:jc w:val="both"/>
      </w:pPr>
      <w:r>
        <w:t xml:space="preserve">Veidot doktorantu prasmes zinātnisko projektu sagatavošanā un resursu plānošanā; </w:t>
      </w:r>
    </w:p>
    <w:p w14:paraId="5FE530C6" w14:textId="77777777" w:rsidR="0005401D" w:rsidRDefault="001D13AA" w:rsidP="00D20D81">
      <w:pPr>
        <w:numPr>
          <w:ilvl w:val="0"/>
          <w:numId w:val="169"/>
        </w:numPr>
        <w:ind w:left="276" w:right="56" w:hanging="245"/>
        <w:jc w:val="both"/>
      </w:pPr>
      <w:r>
        <w:t xml:space="preserve">Veidot kompetenci atbildīgi izvērtēt dažādu atbalsta programmu piedāvājumu, kompetenci fokusēti izklāstīt projekta ideju un sasniedzamos rezultātus, kompetenci uzrunāt un izvēlēties sadarbības partnerus un plānot resursu sadali. </w:t>
      </w:r>
    </w:p>
    <w:p w14:paraId="768CFB16" w14:textId="77777777" w:rsidR="0005401D" w:rsidRDefault="001D13AA" w:rsidP="006C6445">
      <w:pPr>
        <w:spacing w:after="0" w:line="259" w:lineRule="auto"/>
        <w:ind w:left="91" w:firstLine="0"/>
        <w:jc w:val="both"/>
      </w:pPr>
      <w:r>
        <w:t xml:space="preserve"> </w:t>
      </w:r>
    </w:p>
    <w:p w14:paraId="19896F0F" w14:textId="77777777" w:rsidR="0005401D" w:rsidRDefault="001D13AA" w:rsidP="006C6445">
      <w:pPr>
        <w:spacing w:after="0" w:line="259" w:lineRule="auto"/>
        <w:ind w:left="91" w:firstLine="0"/>
        <w:jc w:val="both"/>
      </w:pPr>
      <w:r>
        <w:t xml:space="preserve"> </w:t>
      </w:r>
    </w:p>
    <w:p w14:paraId="487653DD" w14:textId="77777777" w:rsidR="0005401D" w:rsidRDefault="001D13AA" w:rsidP="006C6445">
      <w:pPr>
        <w:spacing w:after="49"/>
        <w:ind w:left="41" w:right="56"/>
        <w:jc w:val="both"/>
      </w:pPr>
      <w:r>
        <w:t xml:space="preserve">Studiju kurss tiek īstenots latviešu un angļu valodā. </w:t>
      </w:r>
    </w:p>
    <w:p w14:paraId="7E7C0EB6" w14:textId="77777777" w:rsidR="0005401D" w:rsidRDefault="001D13AA">
      <w:pPr>
        <w:spacing w:after="52" w:line="252" w:lineRule="auto"/>
        <w:ind w:left="41"/>
      </w:pPr>
      <w:r>
        <w:rPr>
          <w:b/>
          <w:i/>
        </w:rPr>
        <w:t>Studiju kursa kalendārais plāns</w:t>
      </w:r>
      <w:r>
        <w:t xml:space="preserve"> </w:t>
      </w:r>
    </w:p>
    <w:p w14:paraId="784D5C9E" w14:textId="77777777" w:rsidR="0005401D" w:rsidRDefault="001D13AA" w:rsidP="00D20D81">
      <w:pPr>
        <w:numPr>
          <w:ilvl w:val="0"/>
          <w:numId w:val="170"/>
        </w:numPr>
        <w:ind w:right="56"/>
        <w:jc w:val="both"/>
      </w:pPr>
      <w:r>
        <w:t xml:space="preserve">Izglītības zinātņu pētniecisko projektu specifika. Fondi un atbalsta programmas izglītības zinātņu pētniecisko projektu atbalstam (L2, S2) </w:t>
      </w:r>
    </w:p>
    <w:p w14:paraId="4AE70705" w14:textId="77777777" w:rsidR="0005401D" w:rsidRDefault="001D13AA" w:rsidP="00D20D81">
      <w:pPr>
        <w:numPr>
          <w:ilvl w:val="0"/>
          <w:numId w:val="170"/>
        </w:numPr>
        <w:ind w:right="56"/>
        <w:jc w:val="both"/>
      </w:pPr>
      <w:r>
        <w:t xml:space="preserve">Projektu vadlīnijas un inovatīvu pētniecisko ideju definēšana. Projekta sasniedzamo rezultātu definēšana. Projekta komandas veidošana un partneru piemeklēšana (L2, S4) </w:t>
      </w:r>
    </w:p>
    <w:p w14:paraId="1C051AC4" w14:textId="77777777" w:rsidR="0005401D" w:rsidRDefault="001D13AA" w:rsidP="00D20D81">
      <w:pPr>
        <w:numPr>
          <w:ilvl w:val="0"/>
          <w:numId w:val="170"/>
        </w:numPr>
        <w:ind w:right="56"/>
        <w:jc w:val="both"/>
      </w:pPr>
      <w:r>
        <w:t xml:space="preserve">Projekta izstrāde. Projekta realizācijas risku prognozēšana un iespējamo risinājumu definēšana (L2, S4) </w:t>
      </w:r>
    </w:p>
    <w:p w14:paraId="0AE0A3C7" w14:textId="77777777" w:rsidR="0005401D" w:rsidRDefault="001D13AA" w:rsidP="002A0C7A">
      <w:pPr>
        <w:spacing w:after="0" w:line="259" w:lineRule="auto"/>
        <w:ind w:left="91" w:firstLine="0"/>
        <w:jc w:val="both"/>
      </w:pPr>
      <w:r>
        <w:t xml:space="preserve"> </w:t>
      </w:r>
    </w:p>
    <w:p w14:paraId="66F7C336" w14:textId="77777777" w:rsidR="0005401D" w:rsidRDefault="001D13AA" w:rsidP="002A0C7A">
      <w:pPr>
        <w:spacing w:after="49"/>
        <w:ind w:left="41" w:right="56"/>
        <w:jc w:val="both"/>
      </w:pPr>
      <w:r>
        <w:t xml:space="preserve">L – lekcija, S – seminārs </w:t>
      </w:r>
    </w:p>
    <w:p w14:paraId="4A08D81E" w14:textId="77777777" w:rsidR="0005401D" w:rsidRDefault="001D13AA" w:rsidP="002A0C7A">
      <w:pPr>
        <w:spacing w:after="52" w:line="252" w:lineRule="auto"/>
        <w:ind w:left="41"/>
        <w:jc w:val="both"/>
      </w:pPr>
      <w:r>
        <w:rPr>
          <w:b/>
          <w:i/>
        </w:rPr>
        <w:t>Studējošo patstāvīgo darbu organizācijas un uzdevumu raksturojums</w:t>
      </w:r>
      <w:r>
        <w:t xml:space="preserve"> </w:t>
      </w:r>
    </w:p>
    <w:p w14:paraId="5057C725" w14:textId="77777777" w:rsidR="0005401D" w:rsidRDefault="001D13AA" w:rsidP="002A0C7A">
      <w:pPr>
        <w:ind w:left="41" w:right="56"/>
        <w:jc w:val="both"/>
      </w:pPr>
      <w:r>
        <w:t xml:space="preserve">Studenti patstāvīgā darba ietvaros </w:t>
      </w:r>
    </w:p>
    <w:p w14:paraId="527FC4E3" w14:textId="77777777" w:rsidR="0005401D" w:rsidRDefault="001D13AA" w:rsidP="00D20D81">
      <w:pPr>
        <w:numPr>
          <w:ilvl w:val="0"/>
          <w:numId w:val="171"/>
        </w:numPr>
        <w:ind w:right="56" w:hanging="230"/>
        <w:jc w:val="both"/>
      </w:pPr>
      <w:r>
        <w:t xml:space="preserve">apkopo informāciju un analizē iespējas izglītības zinātņu jomas pētniecisko projektu pieteikšanai; </w:t>
      </w:r>
    </w:p>
    <w:p w14:paraId="0AB10844" w14:textId="77777777" w:rsidR="0005401D" w:rsidRDefault="001D13AA" w:rsidP="00D20D81">
      <w:pPr>
        <w:numPr>
          <w:ilvl w:val="0"/>
          <w:numId w:val="171"/>
        </w:numPr>
        <w:ind w:right="56" w:hanging="230"/>
        <w:jc w:val="both"/>
      </w:pPr>
      <w:r>
        <w:t xml:space="preserve">analizē pētniecības projektu labo praksi; </w:t>
      </w:r>
    </w:p>
    <w:p w14:paraId="4496DD56" w14:textId="77777777" w:rsidR="0005401D" w:rsidRDefault="001D13AA" w:rsidP="00D20D81">
      <w:pPr>
        <w:numPr>
          <w:ilvl w:val="0"/>
          <w:numId w:val="171"/>
        </w:numPr>
        <w:ind w:right="56" w:hanging="230"/>
        <w:jc w:val="both"/>
      </w:pPr>
      <w:r>
        <w:t xml:space="preserve">apkopo un analizē informāciju par pētniecisko projektu dokumentāciju, kas ir būtiska gan definējot pētnieciskā projekta ideju, gan sagatavojot projketa pieteikumu, gan arī secīgi realizējot projektu. </w:t>
      </w:r>
    </w:p>
    <w:p w14:paraId="6AB614C4" w14:textId="77777777" w:rsidR="0005401D" w:rsidRDefault="001D13AA" w:rsidP="002A0C7A">
      <w:pPr>
        <w:spacing w:after="0" w:line="259" w:lineRule="auto"/>
        <w:ind w:left="91" w:firstLine="0"/>
        <w:jc w:val="both"/>
      </w:pPr>
      <w:r>
        <w:t xml:space="preserve"> </w:t>
      </w:r>
    </w:p>
    <w:p w14:paraId="66478BF3" w14:textId="77777777" w:rsidR="0005401D" w:rsidRDefault="001D13AA" w:rsidP="002A0C7A">
      <w:pPr>
        <w:spacing w:after="49"/>
        <w:ind w:left="41" w:right="56"/>
        <w:jc w:val="both"/>
      </w:pPr>
      <w:r>
        <w:t xml:space="preserve">Tiek izstrādāts projekta pieteikums. </w:t>
      </w:r>
    </w:p>
    <w:p w14:paraId="61D0E6EE" w14:textId="77777777" w:rsidR="0005401D" w:rsidRDefault="001D13AA" w:rsidP="002A0C7A">
      <w:pPr>
        <w:spacing w:after="52" w:line="252" w:lineRule="auto"/>
        <w:ind w:left="41"/>
        <w:jc w:val="both"/>
      </w:pPr>
      <w:r>
        <w:rPr>
          <w:b/>
          <w:i/>
        </w:rPr>
        <w:t>Studiju rezultāti</w:t>
      </w:r>
      <w:r>
        <w:t xml:space="preserve"> </w:t>
      </w:r>
    </w:p>
    <w:p w14:paraId="263829C1" w14:textId="77777777" w:rsidR="0005401D" w:rsidRDefault="001D13AA" w:rsidP="002A0C7A">
      <w:pPr>
        <w:ind w:left="41" w:right="56"/>
        <w:jc w:val="both"/>
      </w:pPr>
      <w:r>
        <w:t xml:space="preserve">Studiju kursa rezultāta doktorants ir apguvis zinātnisku projektu sagatavošanas un vadīšanas kompetenci, zina iespējamās atbalsta programmas nacionālā un starptautiskā mērogā un prot fokusēti izskaidrot projekta ideju un sasniedzamos rezultātus. </w:t>
      </w:r>
    </w:p>
    <w:p w14:paraId="53A69D2A" w14:textId="77777777" w:rsidR="0005401D" w:rsidRDefault="001D13AA" w:rsidP="002A0C7A">
      <w:pPr>
        <w:spacing w:after="0" w:line="259" w:lineRule="auto"/>
        <w:ind w:left="91" w:firstLine="0"/>
        <w:jc w:val="both"/>
      </w:pPr>
      <w:r>
        <w:t xml:space="preserve"> </w:t>
      </w:r>
    </w:p>
    <w:p w14:paraId="39E83C1C" w14:textId="77777777" w:rsidR="0005401D" w:rsidRDefault="001D13AA" w:rsidP="002A0C7A">
      <w:pPr>
        <w:ind w:left="41" w:right="56"/>
        <w:jc w:val="both"/>
      </w:pPr>
      <w:r>
        <w:t xml:space="preserve">Zināšanas </w:t>
      </w:r>
    </w:p>
    <w:p w14:paraId="1D56CE93" w14:textId="77777777" w:rsidR="0005401D" w:rsidRDefault="001D13AA" w:rsidP="00D20D81">
      <w:pPr>
        <w:numPr>
          <w:ilvl w:val="0"/>
          <w:numId w:val="559"/>
        </w:numPr>
        <w:ind w:right="56" w:hanging="230"/>
        <w:jc w:val="both"/>
      </w:pPr>
      <w:r>
        <w:t xml:space="preserve">Izprot zinātnisku projektu specifiku izglītības zinātnēs. </w:t>
      </w:r>
    </w:p>
    <w:p w14:paraId="263F8D0F" w14:textId="77777777" w:rsidR="0005401D" w:rsidRDefault="001D13AA" w:rsidP="00D20D81">
      <w:pPr>
        <w:numPr>
          <w:ilvl w:val="0"/>
          <w:numId w:val="559"/>
        </w:numPr>
        <w:ind w:right="56" w:hanging="230"/>
        <w:jc w:val="both"/>
      </w:pPr>
      <w:r>
        <w:t xml:space="preserve">Pārzina iespējas atbalsta saņemšanai nacionālā un starptautiskā mērogā un zina projekta sagatavošanas specifiku. </w:t>
      </w:r>
    </w:p>
    <w:p w14:paraId="6F134001" w14:textId="77777777" w:rsidR="0005401D" w:rsidRDefault="001D13AA" w:rsidP="00D20D81">
      <w:pPr>
        <w:numPr>
          <w:ilvl w:val="0"/>
          <w:numId w:val="559"/>
        </w:numPr>
        <w:ind w:right="56" w:hanging="230"/>
        <w:jc w:val="both"/>
      </w:pPr>
      <w:r>
        <w:t xml:space="preserve">Izprot nepieciešamību fokusēti izklāstīt projekkta ideju un sasniedzamos rezultātus. </w:t>
      </w:r>
    </w:p>
    <w:p w14:paraId="508B521C" w14:textId="77777777" w:rsidR="0005401D" w:rsidRDefault="001D13AA" w:rsidP="002A0C7A">
      <w:pPr>
        <w:spacing w:after="0" w:line="259" w:lineRule="auto"/>
        <w:ind w:left="91" w:firstLine="0"/>
        <w:jc w:val="both"/>
      </w:pPr>
      <w:r>
        <w:t xml:space="preserve"> </w:t>
      </w:r>
    </w:p>
    <w:p w14:paraId="0BD9DDCF" w14:textId="77777777" w:rsidR="0005401D" w:rsidRDefault="001D13AA" w:rsidP="002A0C7A">
      <w:pPr>
        <w:ind w:left="41" w:right="56"/>
        <w:jc w:val="both"/>
      </w:pPr>
      <w:r>
        <w:t xml:space="preserve">Prasmes </w:t>
      </w:r>
    </w:p>
    <w:p w14:paraId="401EF550" w14:textId="77777777" w:rsidR="0005401D" w:rsidRDefault="001D13AA" w:rsidP="00D20D81">
      <w:pPr>
        <w:numPr>
          <w:ilvl w:val="0"/>
          <w:numId w:val="560"/>
        </w:numPr>
        <w:ind w:right="56" w:hanging="230"/>
        <w:jc w:val="both"/>
      </w:pPr>
      <w:r>
        <w:t xml:space="preserve">Sistēmiski analizē dažādas iespējas projektu sagatavošanai izglītības zinātnēs un prot orientēties projektu prasībās. </w:t>
      </w:r>
    </w:p>
    <w:p w14:paraId="7EB5D0DB" w14:textId="77777777" w:rsidR="0005401D" w:rsidRDefault="001D13AA" w:rsidP="00D20D81">
      <w:pPr>
        <w:numPr>
          <w:ilvl w:val="0"/>
          <w:numId w:val="560"/>
        </w:numPr>
        <w:ind w:right="56" w:hanging="230"/>
        <w:jc w:val="both"/>
      </w:pPr>
      <w:r>
        <w:t xml:space="preserve">Izprot pienākumu sadales specifiku starp projekta partneriem un prot plānot projekta realizācijai nepieciešamos resursus. </w:t>
      </w:r>
    </w:p>
    <w:p w14:paraId="201A56C0" w14:textId="77777777" w:rsidR="0005401D" w:rsidRDefault="001D13AA" w:rsidP="00D20D81">
      <w:pPr>
        <w:numPr>
          <w:ilvl w:val="0"/>
          <w:numId w:val="560"/>
        </w:numPr>
        <w:ind w:right="56" w:hanging="230"/>
        <w:jc w:val="both"/>
      </w:pPr>
      <w:r>
        <w:t xml:space="preserve">Prot sagatavot projekta pieteikumu secīgi izpildot visus projekta sagatavošanas soļus. </w:t>
      </w:r>
    </w:p>
    <w:p w14:paraId="2D7EBA86" w14:textId="59C658D3" w:rsidR="0005401D" w:rsidRDefault="0005401D" w:rsidP="00DE050B">
      <w:pPr>
        <w:spacing w:after="0" w:line="259" w:lineRule="auto"/>
        <w:ind w:left="91" w:firstLine="60"/>
        <w:jc w:val="both"/>
      </w:pPr>
    </w:p>
    <w:p w14:paraId="71C6780D" w14:textId="77777777" w:rsidR="0005401D" w:rsidRDefault="001D13AA" w:rsidP="002A0C7A">
      <w:pPr>
        <w:ind w:left="41" w:right="56"/>
        <w:jc w:val="both"/>
      </w:pPr>
      <w:r>
        <w:t xml:space="preserve">Kompetence </w:t>
      </w:r>
    </w:p>
    <w:p w14:paraId="06B7E8BC" w14:textId="32D8997B" w:rsidR="0005401D" w:rsidRDefault="001D13AA" w:rsidP="00D20D81">
      <w:pPr>
        <w:numPr>
          <w:ilvl w:val="0"/>
          <w:numId w:val="561"/>
        </w:numPr>
        <w:ind w:right="56" w:hanging="230"/>
        <w:jc w:val="both"/>
      </w:pPr>
      <w:r>
        <w:t xml:space="preserve">Patstāvīgi un atbildīgi plāno, strukturē un vada projekta sagatavošanas darbu. </w:t>
      </w:r>
    </w:p>
    <w:p w14:paraId="58681F28" w14:textId="77777777" w:rsidR="0005401D" w:rsidRDefault="001D13AA" w:rsidP="00D20D81">
      <w:pPr>
        <w:numPr>
          <w:ilvl w:val="0"/>
          <w:numId w:val="561"/>
        </w:numPr>
        <w:spacing w:after="54"/>
        <w:ind w:right="56" w:hanging="230"/>
        <w:jc w:val="both"/>
      </w:pPr>
      <w:r>
        <w:lastRenderedPageBreak/>
        <w:t xml:space="preserve">Plāno projekta realizēšanas soļus un definē sasniedzamos rezultātus apzinot gan katra projekta partnera stiprās puses, gan arī plānojot iespējamās darbības risku novēršanā. </w:t>
      </w:r>
    </w:p>
    <w:p w14:paraId="2D80177A" w14:textId="77777777" w:rsidR="0005401D" w:rsidRDefault="001D13AA">
      <w:pPr>
        <w:spacing w:after="52" w:line="252" w:lineRule="auto"/>
        <w:ind w:left="41"/>
      </w:pPr>
      <w:r>
        <w:rPr>
          <w:b/>
          <w:i/>
        </w:rPr>
        <w:t>Prasības kredītpunktu iegūšanai</w:t>
      </w:r>
      <w:r>
        <w:t xml:space="preserve"> </w:t>
      </w:r>
    </w:p>
    <w:p w14:paraId="261163E9" w14:textId="77777777" w:rsidR="0005401D" w:rsidRDefault="001D13AA">
      <w:pPr>
        <w:ind w:left="41" w:right="56"/>
      </w:pPr>
      <w:r>
        <w:t xml:space="preserve">Starppārbaudījumi: </w:t>
      </w:r>
    </w:p>
    <w:p w14:paraId="0432AB27" w14:textId="77777777" w:rsidR="0005401D" w:rsidRDefault="001D13AA">
      <w:pPr>
        <w:ind w:left="41" w:right="3604"/>
      </w:pPr>
      <w:r>
        <w:t xml:space="preserve">1. Prezentācija un diskusija par projekta ideju – 25% Prasības 1. starppārbaudījuma nokārtošanai: </w:t>
      </w:r>
    </w:p>
    <w:p w14:paraId="26DCB1EA" w14:textId="77777777" w:rsidR="0005401D" w:rsidRDefault="001D13AA" w:rsidP="00D20D81">
      <w:pPr>
        <w:numPr>
          <w:ilvl w:val="0"/>
          <w:numId w:val="172"/>
        </w:numPr>
        <w:ind w:right="56" w:hanging="153"/>
      </w:pPr>
      <w:r>
        <w:t xml:space="preserve">Individuāli vai darba grupā (aktivitātes veids atkarīgs no studentu skaita grupā) izstrādā pētnieciska projekta ideju izglītības zinātnēs. </w:t>
      </w:r>
    </w:p>
    <w:p w14:paraId="7BA22111" w14:textId="77777777" w:rsidR="0005401D" w:rsidRDefault="001D13AA" w:rsidP="00D20D81">
      <w:pPr>
        <w:numPr>
          <w:ilvl w:val="0"/>
          <w:numId w:val="172"/>
        </w:numPr>
        <w:ind w:right="56" w:hanging="153"/>
      </w:pPr>
      <w:r>
        <w:t xml:space="preserve">Diskusijā ar grupas biedriem izklāsta savu ideju. </w:t>
      </w:r>
    </w:p>
    <w:p w14:paraId="15DB78D2" w14:textId="77777777" w:rsidR="0005401D" w:rsidRDefault="001D13AA" w:rsidP="00D20D81">
      <w:pPr>
        <w:numPr>
          <w:ilvl w:val="0"/>
          <w:numId w:val="172"/>
        </w:numPr>
        <w:ind w:right="56" w:hanging="153"/>
      </w:pPr>
      <w:r>
        <w:t xml:space="preserve">Argumentēti izskaidrot nepieciešamību izstrādāt pētniecisko projektu šī fenomena pētīšanai. </w:t>
      </w:r>
    </w:p>
    <w:p w14:paraId="1FB6DCA5" w14:textId="77777777" w:rsidR="0005401D" w:rsidRDefault="001D13AA">
      <w:pPr>
        <w:spacing w:after="0" w:line="259" w:lineRule="auto"/>
        <w:ind w:left="91" w:firstLine="0"/>
      </w:pPr>
      <w:r>
        <w:t xml:space="preserve"> </w:t>
      </w:r>
    </w:p>
    <w:p w14:paraId="453B5CF0" w14:textId="77777777" w:rsidR="0005401D" w:rsidRDefault="001D13AA">
      <w:pPr>
        <w:ind w:left="41" w:right="4689"/>
      </w:pPr>
      <w:r>
        <w:t xml:space="preserve">2. Projekta komandas definēšana – 25% Prasības 2. starppārbaudījuma nokārtošanai: </w:t>
      </w:r>
    </w:p>
    <w:p w14:paraId="11694978" w14:textId="77777777" w:rsidR="0005401D" w:rsidRDefault="001D13AA" w:rsidP="00D20D81">
      <w:pPr>
        <w:numPr>
          <w:ilvl w:val="0"/>
          <w:numId w:val="173"/>
        </w:numPr>
        <w:ind w:right="56" w:hanging="151"/>
      </w:pPr>
      <w:r>
        <w:t xml:space="preserve">Ir definēta projekta mērķu sasniegšanai nepieciešamā komanda, definējot katram komandas dalībniekam nepieciešamās kompetences. </w:t>
      </w:r>
    </w:p>
    <w:p w14:paraId="0F3431C0" w14:textId="77777777" w:rsidR="0005401D" w:rsidRDefault="001D13AA" w:rsidP="00D20D81">
      <w:pPr>
        <w:numPr>
          <w:ilvl w:val="0"/>
          <w:numId w:val="173"/>
        </w:numPr>
        <w:ind w:right="56" w:hanging="151"/>
      </w:pPr>
      <w:r>
        <w:t xml:space="preserve">Ir izstrādāts plāns projekta partneru piesaistīšanai. </w:t>
      </w:r>
    </w:p>
    <w:p w14:paraId="60654C38" w14:textId="77777777" w:rsidR="0005401D" w:rsidRDefault="001D13AA">
      <w:pPr>
        <w:spacing w:after="0" w:line="259" w:lineRule="auto"/>
        <w:ind w:left="91" w:firstLine="0"/>
      </w:pPr>
      <w:r>
        <w:t xml:space="preserve"> </w:t>
      </w:r>
    </w:p>
    <w:p w14:paraId="2929E666" w14:textId="77777777" w:rsidR="0005401D" w:rsidRDefault="001D13AA">
      <w:pPr>
        <w:ind w:left="41" w:right="56"/>
      </w:pPr>
      <w:r>
        <w:t xml:space="preserve">3. Noslēguma pārbaudījums: </w:t>
      </w:r>
    </w:p>
    <w:p w14:paraId="477899AA" w14:textId="77777777" w:rsidR="0005401D" w:rsidRDefault="001D13AA">
      <w:pPr>
        <w:ind w:left="41" w:right="56"/>
      </w:pPr>
      <w:r>
        <w:t xml:space="preserve">Ieskaite - sagatavota projekta pieteikuma prezentācija – 50% </w:t>
      </w:r>
    </w:p>
    <w:p w14:paraId="78ABFAF3" w14:textId="77777777" w:rsidR="0005401D" w:rsidRDefault="001D13AA">
      <w:pPr>
        <w:spacing w:after="0" w:line="259" w:lineRule="auto"/>
        <w:ind w:left="91" w:firstLine="0"/>
      </w:pPr>
      <w:r>
        <w:t xml:space="preserve"> </w:t>
      </w:r>
    </w:p>
    <w:p w14:paraId="78C74791" w14:textId="77777777" w:rsidR="0005401D" w:rsidRDefault="001D13AA">
      <w:pPr>
        <w:ind w:left="41" w:right="56"/>
      </w:pPr>
      <w:r>
        <w:t xml:space="preserve">Prasības noslēguma pārbaudījuma nokārtošanai: </w:t>
      </w:r>
    </w:p>
    <w:p w14:paraId="1011794B" w14:textId="77777777" w:rsidR="0005401D" w:rsidRDefault="001D13AA" w:rsidP="00D20D81">
      <w:pPr>
        <w:numPr>
          <w:ilvl w:val="0"/>
          <w:numId w:val="174"/>
        </w:numPr>
        <w:ind w:right="56" w:hanging="153"/>
      </w:pPr>
      <w:r>
        <w:t xml:space="preserve">Ir izvēlēts pētniecības projekta veids un tēma. Spēj argumentēt savu izvēli. </w:t>
      </w:r>
    </w:p>
    <w:p w14:paraId="0966F037" w14:textId="77777777" w:rsidR="0005401D" w:rsidRDefault="001D13AA" w:rsidP="00D20D81">
      <w:pPr>
        <w:numPr>
          <w:ilvl w:val="0"/>
          <w:numId w:val="174"/>
        </w:numPr>
        <w:ind w:right="56" w:hanging="153"/>
      </w:pPr>
      <w:r>
        <w:t xml:space="preserve">Sagatavots projekta pieteikums, atbilstoši noteiktiem kritērijiem, kas apgūti teorētiskajās nodarbībās. </w:t>
      </w:r>
    </w:p>
    <w:p w14:paraId="4D1A29C6" w14:textId="77777777" w:rsidR="0005401D" w:rsidRDefault="001D13AA" w:rsidP="00D20D81">
      <w:pPr>
        <w:numPr>
          <w:ilvl w:val="0"/>
          <w:numId w:val="174"/>
        </w:numPr>
        <w:ind w:right="56" w:hanging="153"/>
      </w:pPr>
      <w:r>
        <w:t xml:space="preserve">Prezentē sava projekta pieteikumu grupā. </w:t>
      </w:r>
    </w:p>
    <w:p w14:paraId="7FC168D1" w14:textId="77777777" w:rsidR="0005401D" w:rsidRDefault="001D13AA">
      <w:pPr>
        <w:spacing w:after="0" w:line="259" w:lineRule="auto"/>
        <w:ind w:left="91" w:firstLine="0"/>
      </w:pPr>
      <w:r>
        <w:t xml:space="preserve"> </w:t>
      </w:r>
    </w:p>
    <w:p w14:paraId="39DF1C9A" w14:textId="77777777" w:rsidR="0005401D" w:rsidRDefault="001D13AA" w:rsidP="00D20D81">
      <w:pPr>
        <w:numPr>
          <w:ilvl w:val="0"/>
          <w:numId w:val="174"/>
        </w:numPr>
        <w:spacing w:after="52"/>
        <w:ind w:right="56" w:hanging="153"/>
      </w:pPr>
      <w:r>
        <w:t xml:space="preserve">Izvērtē grupas biedru prezentētos projektus, atbilstoši noteiktiem vērtēšanas kritērijiem, kas apgūti teorētiskajās nodarbībās. </w:t>
      </w:r>
    </w:p>
    <w:p w14:paraId="3F591165" w14:textId="77777777" w:rsidR="0005401D" w:rsidRDefault="001D13AA">
      <w:pPr>
        <w:spacing w:after="52" w:line="252" w:lineRule="auto"/>
        <w:ind w:left="41"/>
      </w:pPr>
      <w:r>
        <w:rPr>
          <w:b/>
          <w:i/>
        </w:rPr>
        <w:t>Studiju rezultātu vērtēšanas kritēriji</w:t>
      </w:r>
      <w:r>
        <w:t xml:space="preserve"> </w:t>
      </w:r>
    </w:p>
    <w:p w14:paraId="6AB2D6E4" w14:textId="77777777" w:rsidR="00184E99" w:rsidRPr="00B02B83" w:rsidRDefault="001D13AA" w:rsidP="00184E99">
      <w:pPr>
        <w:ind w:left="0" w:right="56" w:firstLine="0"/>
        <w:jc w:val="both"/>
        <w:rPr>
          <w:lang w:val="lv-LV"/>
        </w:rPr>
      </w:pPr>
      <w:r>
        <w:t xml:space="preserve"> </w:t>
      </w:r>
      <w:r w:rsidR="00184E99" w:rsidRPr="0043595D">
        <w:rPr>
          <w:rFonts w:ascii="Times New Roman" w:hAnsi="Times New Roman" w:cs="Times New Roman"/>
          <w:sz w:val="20"/>
          <w:szCs w:val="20"/>
          <w:lang w:eastAsia="x-none"/>
        </w:rPr>
        <w:t>Studiju kursa apguve tā noslēgumā tiek vērtēta </w:t>
      </w:r>
      <w:r w:rsidR="00184E99">
        <w:rPr>
          <w:rFonts w:ascii="Times New Roman" w:hAnsi="Times New Roman" w:cs="Times New Roman"/>
          <w:sz w:val="20"/>
          <w:szCs w:val="20"/>
          <w:lang w:eastAsia="x-none"/>
        </w:rPr>
        <w:t>10 ballu skalā</w:t>
      </w:r>
      <w:r w:rsidR="00184E99"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sidR="00184E99">
        <w:rPr>
          <w:rFonts w:ascii="Times New Roman" w:hAnsi="Times New Roman" w:cs="Times New Roman"/>
          <w:sz w:val="20"/>
          <w:szCs w:val="20"/>
          <w:lang w:eastAsia="x-none"/>
        </w:rPr>
        <w:t>. Studiju kursa apguve noslēgumā tiek vērtēta ar ieskaitīts/ neieskaitīts.</w:t>
      </w:r>
    </w:p>
    <w:p w14:paraId="5E36654A" w14:textId="7FDA09B1" w:rsidR="00947BB8" w:rsidRDefault="00947BB8" w:rsidP="00184E99">
      <w:pPr>
        <w:spacing w:after="52" w:line="252" w:lineRule="auto"/>
        <w:ind w:left="41"/>
      </w:pPr>
    </w:p>
    <w:p w14:paraId="56FD142D" w14:textId="72DF4D9D" w:rsidR="0005401D" w:rsidRDefault="006C6445">
      <w:pPr>
        <w:spacing w:after="364"/>
        <w:ind w:left="41" w:right="56"/>
      </w:pPr>
      <w:r>
        <w:t xml:space="preserve">                                                 </w:t>
      </w:r>
    </w:p>
    <w:tbl>
      <w:tblPr>
        <w:tblStyle w:val="TableGrid"/>
        <w:tblpPr w:vertAnchor="text" w:tblpX="118" w:tblpY="-385"/>
        <w:tblOverlap w:val="never"/>
        <w:tblW w:w="8200" w:type="dxa"/>
        <w:tblInd w:w="0" w:type="dxa"/>
        <w:tblCellMar>
          <w:top w:w="88" w:type="dxa"/>
          <w:left w:w="41" w:type="dxa"/>
          <w:right w:w="61" w:type="dxa"/>
        </w:tblCellMar>
        <w:tblLook w:val="04A0" w:firstRow="1" w:lastRow="0" w:firstColumn="1" w:lastColumn="0" w:noHBand="0" w:noVBand="1"/>
      </w:tblPr>
      <w:tblGrid>
        <w:gridCol w:w="5887"/>
        <w:gridCol w:w="305"/>
        <w:gridCol w:w="304"/>
        <w:gridCol w:w="304"/>
        <w:gridCol w:w="304"/>
        <w:gridCol w:w="304"/>
        <w:gridCol w:w="304"/>
        <w:gridCol w:w="244"/>
        <w:gridCol w:w="244"/>
      </w:tblGrid>
      <w:tr w:rsidR="006C6445" w14:paraId="40B40178" w14:textId="563413BB" w:rsidTr="006C6445">
        <w:trPr>
          <w:trHeight w:val="181"/>
        </w:trPr>
        <w:tc>
          <w:tcPr>
            <w:tcW w:w="5887" w:type="dxa"/>
            <w:vMerge w:val="restart"/>
            <w:tcBorders>
              <w:top w:val="single" w:sz="6" w:space="0" w:color="A0A0A0"/>
              <w:left w:val="single" w:sz="6" w:space="0" w:color="F0F0F0"/>
              <w:bottom w:val="single" w:sz="6" w:space="0" w:color="A0A0A0"/>
              <w:right w:val="single" w:sz="6" w:space="0" w:color="A0A0A0"/>
            </w:tcBorders>
            <w:vAlign w:val="center"/>
          </w:tcPr>
          <w:p w14:paraId="45FBDCF0" w14:textId="77777777" w:rsidR="006C6445" w:rsidRDefault="006C6445">
            <w:pPr>
              <w:spacing w:after="0" w:line="259" w:lineRule="auto"/>
              <w:ind w:left="0" w:firstLine="0"/>
            </w:pPr>
            <w:r>
              <w:t xml:space="preserve">Pārbaudījumu veidi </w:t>
            </w:r>
          </w:p>
        </w:tc>
        <w:tc>
          <w:tcPr>
            <w:tcW w:w="2069" w:type="dxa"/>
            <w:gridSpan w:val="7"/>
            <w:tcBorders>
              <w:top w:val="single" w:sz="6" w:space="0" w:color="A0A0A0"/>
              <w:left w:val="single" w:sz="6" w:space="0" w:color="F0F0F0"/>
              <w:bottom w:val="single" w:sz="6" w:space="0" w:color="A0A0A0"/>
              <w:right w:val="nil"/>
            </w:tcBorders>
          </w:tcPr>
          <w:p w14:paraId="6A57ADD0" w14:textId="77777777" w:rsidR="006C6445" w:rsidRDefault="006C6445">
            <w:pPr>
              <w:spacing w:after="0" w:line="259" w:lineRule="auto"/>
              <w:ind w:left="2" w:firstLine="0"/>
            </w:pPr>
            <w:r>
              <w:t xml:space="preserve">Studiju rezultāti </w:t>
            </w:r>
          </w:p>
        </w:tc>
        <w:tc>
          <w:tcPr>
            <w:tcW w:w="244" w:type="dxa"/>
            <w:tcBorders>
              <w:top w:val="single" w:sz="6" w:space="0" w:color="A0A0A0"/>
              <w:left w:val="single" w:sz="6" w:space="0" w:color="F0F0F0"/>
              <w:bottom w:val="single" w:sz="6" w:space="0" w:color="A0A0A0"/>
              <w:right w:val="nil"/>
            </w:tcBorders>
          </w:tcPr>
          <w:p w14:paraId="26E5D6BC" w14:textId="77777777" w:rsidR="006C6445" w:rsidRDefault="006C6445">
            <w:pPr>
              <w:spacing w:after="0" w:line="259" w:lineRule="auto"/>
              <w:ind w:left="2" w:firstLine="0"/>
            </w:pPr>
          </w:p>
        </w:tc>
      </w:tr>
      <w:tr w:rsidR="006C6445" w14:paraId="6A7DE375" w14:textId="5A6BBB85" w:rsidTr="006C6445">
        <w:trPr>
          <w:trHeight w:val="298"/>
        </w:trPr>
        <w:tc>
          <w:tcPr>
            <w:tcW w:w="5887" w:type="dxa"/>
            <w:vMerge/>
            <w:tcBorders>
              <w:top w:val="nil"/>
              <w:left w:val="single" w:sz="6" w:space="0" w:color="F0F0F0"/>
              <w:bottom w:val="single" w:sz="6" w:space="0" w:color="A0A0A0"/>
              <w:right w:val="single" w:sz="6" w:space="0" w:color="A0A0A0"/>
            </w:tcBorders>
          </w:tcPr>
          <w:p w14:paraId="54A92A90" w14:textId="77777777" w:rsidR="006C6445" w:rsidRDefault="006C6445">
            <w:pPr>
              <w:spacing w:after="160" w:line="259" w:lineRule="auto"/>
              <w:ind w:left="0" w:firstLine="0"/>
            </w:pPr>
          </w:p>
        </w:tc>
        <w:tc>
          <w:tcPr>
            <w:tcW w:w="305" w:type="dxa"/>
            <w:tcBorders>
              <w:top w:val="single" w:sz="6" w:space="0" w:color="A0A0A0"/>
              <w:left w:val="single" w:sz="6" w:space="0" w:color="A0A0A0"/>
              <w:bottom w:val="single" w:sz="6" w:space="0" w:color="A0A0A0"/>
              <w:right w:val="single" w:sz="6" w:space="0" w:color="A0A0A0"/>
            </w:tcBorders>
          </w:tcPr>
          <w:p w14:paraId="78D2CB92" w14:textId="77777777" w:rsidR="006C6445" w:rsidRDefault="006C6445">
            <w:pPr>
              <w:spacing w:after="0" w:line="259" w:lineRule="auto"/>
              <w:ind w:left="2" w:firstLine="0"/>
            </w:pPr>
            <w:r>
              <w:t xml:space="preserve">1 </w:t>
            </w:r>
          </w:p>
        </w:tc>
        <w:tc>
          <w:tcPr>
            <w:tcW w:w="304" w:type="dxa"/>
            <w:tcBorders>
              <w:top w:val="single" w:sz="6" w:space="0" w:color="A0A0A0"/>
              <w:left w:val="single" w:sz="6" w:space="0" w:color="A0A0A0"/>
              <w:bottom w:val="single" w:sz="6" w:space="0" w:color="A0A0A0"/>
              <w:right w:val="single" w:sz="6" w:space="0" w:color="A0A0A0"/>
            </w:tcBorders>
          </w:tcPr>
          <w:p w14:paraId="49D8AA82" w14:textId="77777777" w:rsidR="006C6445" w:rsidRDefault="006C6445">
            <w:pPr>
              <w:spacing w:after="0" w:line="259" w:lineRule="auto"/>
              <w:ind w:left="4" w:firstLine="0"/>
            </w:pPr>
            <w:r>
              <w:t xml:space="preserve">2 </w:t>
            </w:r>
          </w:p>
        </w:tc>
        <w:tc>
          <w:tcPr>
            <w:tcW w:w="304" w:type="dxa"/>
            <w:tcBorders>
              <w:top w:val="single" w:sz="6" w:space="0" w:color="A0A0A0"/>
              <w:left w:val="single" w:sz="6" w:space="0" w:color="A0A0A0"/>
              <w:bottom w:val="single" w:sz="6" w:space="0" w:color="A0A0A0"/>
              <w:right w:val="single" w:sz="6" w:space="0" w:color="A0A0A0"/>
            </w:tcBorders>
          </w:tcPr>
          <w:p w14:paraId="18120A7B" w14:textId="77777777" w:rsidR="006C6445" w:rsidRDefault="006C6445">
            <w:pPr>
              <w:spacing w:after="0" w:line="259" w:lineRule="auto"/>
              <w:ind w:left="4" w:firstLine="0"/>
            </w:pPr>
            <w:r>
              <w:t xml:space="preserve">3 </w:t>
            </w:r>
          </w:p>
        </w:tc>
        <w:tc>
          <w:tcPr>
            <w:tcW w:w="304" w:type="dxa"/>
            <w:tcBorders>
              <w:top w:val="single" w:sz="6" w:space="0" w:color="A0A0A0"/>
              <w:left w:val="single" w:sz="6" w:space="0" w:color="A0A0A0"/>
              <w:bottom w:val="single" w:sz="6" w:space="0" w:color="A0A0A0"/>
              <w:right w:val="single" w:sz="6" w:space="0" w:color="A0A0A0"/>
            </w:tcBorders>
          </w:tcPr>
          <w:p w14:paraId="0728CE94" w14:textId="77777777" w:rsidR="006C6445" w:rsidRDefault="006C6445">
            <w:pPr>
              <w:spacing w:after="0" w:line="259" w:lineRule="auto"/>
              <w:ind w:left="2" w:firstLine="0"/>
            </w:pPr>
            <w:r>
              <w:t xml:space="preserve">4 </w:t>
            </w:r>
          </w:p>
        </w:tc>
        <w:tc>
          <w:tcPr>
            <w:tcW w:w="304" w:type="dxa"/>
            <w:tcBorders>
              <w:top w:val="single" w:sz="6" w:space="0" w:color="A0A0A0"/>
              <w:left w:val="single" w:sz="6" w:space="0" w:color="A0A0A0"/>
              <w:bottom w:val="single" w:sz="6" w:space="0" w:color="A0A0A0"/>
              <w:right w:val="single" w:sz="6" w:space="0" w:color="A0A0A0"/>
            </w:tcBorders>
          </w:tcPr>
          <w:p w14:paraId="4389B897" w14:textId="77777777" w:rsidR="006C6445" w:rsidRDefault="006C6445">
            <w:pPr>
              <w:spacing w:after="0" w:line="259" w:lineRule="auto"/>
              <w:ind w:left="4" w:firstLine="0"/>
            </w:pPr>
            <w:r>
              <w:t xml:space="preserve">5 </w:t>
            </w:r>
          </w:p>
        </w:tc>
        <w:tc>
          <w:tcPr>
            <w:tcW w:w="304" w:type="dxa"/>
            <w:tcBorders>
              <w:top w:val="single" w:sz="6" w:space="0" w:color="A0A0A0"/>
              <w:left w:val="single" w:sz="6" w:space="0" w:color="A0A0A0"/>
              <w:bottom w:val="single" w:sz="6" w:space="0" w:color="A0A0A0"/>
              <w:right w:val="single" w:sz="6" w:space="0" w:color="A0A0A0"/>
            </w:tcBorders>
          </w:tcPr>
          <w:p w14:paraId="157B54DF" w14:textId="77777777" w:rsidR="006C6445" w:rsidRDefault="006C6445">
            <w:pPr>
              <w:spacing w:after="0" w:line="259" w:lineRule="auto"/>
              <w:ind w:left="2" w:firstLine="0"/>
            </w:pPr>
            <w:r>
              <w:t xml:space="preserve">6 </w:t>
            </w:r>
          </w:p>
        </w:tc>
        <w:tc>
          <w:tcPr>
            <w:tcW w:w="244" w:type="dxa"/>
            <w:tcBorders>
              <w:top w:val="single" w:sz="6" w:space="0" w:color="A0A0A0"/>
              <w:left w:val="single" w:sz="6" w:space="0" w:color="A0A0A0"/>
              <w:bottom w:val="single" w:sz="6" w:space="0" w:color="A0A0A0"/>
              <w:right w:val="nil"/>
            </w:tcBorders>
          </w:tcPr>
          <w:p w14:paraId="3773A496" w14:textId="18FA0C61" w:rsidR="006C6445" w:rsidRDefault="006C6445" w:rsidP="006C6445">
            <w:pPr>
              <w:spacing w:after="72" w:line="259" w:lineRule="auto"/>
              <w:ind w:left="10" w:right="2"/>
              <w:jc w:val="right"/>
            </w:pPr>
            <w:r>
              <w:t>7</w:t>
            </w:r>
          </w:p>
        </w:tc>
        <w:tc>
          <w:tcPr>
            <w:tcW w:w="244" w:type="dxa"/>
            <w:tcBorders>
              <w:top w:val="single" w:sz="6" w:space="0" w:color="A0A0A0"/>
              <w:left w:val="single" w:sz="6" w:space="0" w:color="A0A0A0"/>
              <w:bottom w:val="single" w:sz="6" w:space="0" w:color="A0A0A0"/>
              <w:right w:val="nil"/>
            </w:tcBorders>
          </w:tcPr>
          <w:p w14:paraId="7205B342" w14:textId="458AF180" w:rsidR="006C6445" w:rsidRDefault="006C6445" w:rsidP="006C6445">
            <w:pPr>
              <w:spacing w:after="72" w:line="259" w:lineRule="auto"/>
              <w:ind w:left="10" w:right="2"/>
              <w:jc w:val="right"/>
            </w:pPr>
            <w:r>
              <w:t>8</w:t>
            </w:r>
          </w:p>
        </w:tc>
      </w:tr>
      <w:tr w:rsidR="006C6445" w14:paraId="0A650205" w14:textId="5FBAD1ED" w:rsidTr="006C6445">
        <w:trPr>
          <w:trHeight w:val="295"/>
        </w:trPr>
        <w:tc>
          <w:tcPr>
            <w:tcW w:w="5887" w:type="dxa"/>
            <w:tcBorders>
              <w:top w:val="single" w:sz="6" w:space="0" w:color="A0A0A0"/>
              <w:left w:val="single" w:sz="6" w:space="0" w:color="F0F0F0"/>
              <w:bottom w:val="single" w:sz="6" w:space="0" w:color="A0A0A0"/>
              <w:right w:val="single" w:sz="6" w:space="0" w:color="A0A0A0"/>
            </w:tcBorders>
          </w:tcPr>
          <w:p w14:paraId="7A8BFEF4" w14:textId="77777777" w:rsidR="006C6445" w:rsidRDefault="006C6445">
            <w:pPr>
              <w:spacing w:after="0" w:line="259" w:lineRule="auto"/>
              <w:ind w:left="0" w:firstLine="0"/>
            </w:pPr>
            <w:r>
              <w:t xml:space="preserve">1. Prezentācija un diskusija par projekta ideju </w:t>
            </w:r>
          </w:p>
        </w:tc>
        <w:tc>
          <w:tcPr>
            <w:tcW w:w="305" w:type="dxa"/>
            <w:tcBorders>
              <w:top w:val="single" w:sz="6" w:space="0" w:color="A0A0A0"/>
              <w:left w:val="single" w:sz="6" w:space="0" w:color="A0A0A0"/>
              <w:bottom w:val="single" w:sz="6" w:space="0" w:color="A0A0A0"/>
              <w:right w:val="single" w:sz="6" w:space="0" w:color="A0A0A0"/>
            </w:tcBorders>
          </w:tcPr>
          <w:p w14:paraId="67C0D5B8" w14:textId="77777777" w:rsidR="006C6445" w:rsidRDefault="006C6445">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6BD3D014"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7E2801C"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7597AEE" w14:textId="77777777" w:rsidR="006C6445" w:rsidRDefault="006C6445">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ECDBE40"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6086329" w14:textId="77777777" w:rsidR="006C6445" w:rsidRDefault="006C6445">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nil"/>
            </w:tcBorders>
          </w:tcPr>
          <w:p w14:paraId="0AD0E16E" w14:textId="3AC29872" w:rsidR="006C6445" w:rsidRDefault="006C6445">
            <w:pPr>
              <w:spacing w:after="160" w:line="259" w:lineRule="auto"/>
              <w:ind w:left="0" w:firstLine="0"/>
            </w:pPr>
            <w:r>
              <w:t>+</w:t>
            </w:r>
          </w:p>
        </w:tc>
        <w:tc>
          <w:tcPr>
            <w:tcW w:w="244" w:type="dxa"/>
            <w:tcBorders>
              <w:top w:val="single" w:sz="6" w:space="0" w:color="A0A0A0"/>
              <w:left w:val="single" w:sz="6" w:space="0" w:color="A0A0A0"/>
              <w:bottom w:val="single" w:sz="6" w:space="0" w:color="A0A0A0"/>
              <w:right w:val="nil"/>
            </w:tcBorders>
          </w:tcPr>
          <w:p w14:paraId="1D14611E" w14:textId="77777777" w:rsidR="006C6445" w:rsidRDefault="006C6445">
            <w:pPr>
              <w:spacing w:after="160" w:line="259" w:lineRule="auto"/>
              <w:ind w:left="0" w:firstLine="0"/>
            </w:pPr>
          </w:p>
        </w:tc>
      </w:tr>
      <w:tr w:rsidR="006C6445" w14:paraId="7876F0C2" w14:textId="31DE8494" w:rsidTr="006C6445">
        <w:trPr>
          <w:trHeight w:val="298"/>
        </w:trPr>
        <w:tc>
          <w:tcPr>
            <w:tcW w:w="5887" w:type="dxa"/>
            <w:tcBorders>
              <w:top w:val="single" w:sz="6" w:space="0" w:color="A0A0A0"/>
              <w:left w:val="single" w:sz="6" w:space="0" w:color="F0F0F0"/>
              <w:bottom w:val="single" w:sz="6" w:space="0" w:color="A0A0A0"/>
              <w:right w:val="single" w:sz="6" w:space="0" w:color="A0A0A0"/>
            </w:tcBorders>
          </w:tcPr>
          <w:p w14:paraId="600B311D" w14:textId="77777777" w:rsidR="006C6445" w:rsidRDefault="006C6445">
            <w:pPr>
              <w:spacing w:after="0" w:line="259" w:lineRule="auto"/>
              <w:ind w:left="0" w:firstLine="0"/>
            </w:pPr>
            <w:r>
              <w:t xml:space="preserve">2. Projekta komandas definēšana </w:t>
            </w:r>
          </w:p>
        </w:tc>
        <w:tc>
          <w:tcPr>
            <w:tcW w:w="305" w:type="dxa"/>
            <w:tcBorders>
              <w:top w:val="single" w:sz="6" w:space="0" w:color="A0A0A0"/>
              <w:left w:val="single" w:sz="6" w:space="0" w:color="A0A0A0"/>
              <w:bottom w:val="single" w:sz="6" w:space="0" w:color="A0A0A0"/>
              <w:right w:val="single" w:sz="6" w:space="0" w:color="A0A0A0"/>
            </w:tcBorders>
          </w:tcPr>
          <w:p w14:paraId="28680153" w14:textId="77777777" w:rsidR="006C6445" w:rsidRDefault="006C6445">
            <w:pPr>
              <w:spacing w:after="0" w:line="259" w:lineRule="auto"/>
              <w:ind w:left="2" w:firstLine="0"/>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907942F"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72CCB067"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1985DC0" w14:textId="77777777" w:rsidR="006C6445" w:rsidRDefault="006C6445">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D514BD1"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72D66C30" w14:textId="77777777" w:rsidR="006C6445" w:rsidRDefault="006C6445">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nil"/>
            </w:tcBorders>
          </w:tcPr>
          <w:p w14:paraId="2701506B" w14:textId="565F1738" w:rsidR="006C6445" w:rsidRDefault="006C6445">
            <w:pPr>
              <w:spacing w:after="160" w:line="259" w:lineRule="auto"/>
              <w:ind w:left="0" w:firstLine="0"/>
            </w:pPr>
            <w:r>
              <w:t>+</w:t>
            </w:r>
          </w:p>
        </w:tc>
        <w:tc>
          <w:tcPr>
            <w:tcW w:w="244" w:type="dxa"/>
            <w:tcBorders>
              <w:top w:val="single" w:sz="6" w:space="0" w:color="A0A0A0"/>
              <w:left w:val="single" w:sz="6" w:space="0" w:color="A0A0A0"/>
              <w:bottom w:val="single" w:sz="6" w:space="0" w:color="A0A0A0"/>
              <w:right w:val="nil"/>
            </w:tcBorders>
          </w:tcPr>
          <w:p w14:paraId="409102F3" w14:textId="7E5F8766" w:rsidR="006C6445" w:rsidRDefault="006C6445">
            <w:pPr>
              <w:spacing w:after="160" w:line="259" w:lineRule="auto"/>
              <w:ind w:left="0" w:firstLine="0"/>
            </w:pPr>
            <w:r>
              <w:t>+</w:t>
            </w:r>
          </w:p>
        </w:tc>
      </w:tr>
      <w:tr w:rsidR="006C6445" w14:paraId="784E232E" w14:textId="162AEE4F" w:rsidTr="006C6445">
        <w:trPr>
          <w:trHeight w:val="296"/>
        </w:trPr>
        <w:tc>
          <w:tcPr>
            <w:tcW w:w="5887" w:type="dxa"/>
            <w:tcBorders>
              <w:top w:val="single" w:sz="6" w:space="0" w:color="A0A0A0"/>
              <w:left w:val="single" w:sz="6" w:space="0" w:color="F0F0F0"/>
              <w:bottom w:val="single" w:sz="6" w:space="0" w:color="A0A0A0"/>
              <w:right w:val="single" w:sz="6" w:space="0" w:color="A0A0A0"/>
            </w:tcBorders>
          </w:tcPr>
          <w:p w14:paraId="05FF4528" w14:textId="77777777" w:rsidR="006C6445" w:rsidRDefault="006C6445">
            <w:pPr>
              <w:spacing w:after="0" w:line="259" w:lineRule="auto"/>
              <w:ind w:left="0" w:firstLine="0"/>
            </w:pPr>
            <w:r>
              <w:t xml:space="preserve">3. Ieskaite - sagatavota projekta pieteikuma prezentācija </w:t>
            </w:r>
          </w:p>
        </w:tc>
        <w:tc>
          <w:tcPr>
            <w:tcW w:w="305" w:type="dxa"/>
            <w:tcBorders>
              <w:top w:val="single" w:sz="6" w:space="0" w:color="A0A0A0"/>
              <w:left w:val="single" w:sz="6" w:space="0" w:color="A0A0A0"/>
              <w:bottom w:val="single" w:sz="6" w:space="0" w:color="A0A0A0"/>
              <w:right w:val="single" w:sz="6" w:space="0" w:color="A0A0A0"/>
            </w:tcBorders>
          </w:tcPr>
          <w:p w14:paraId="2D0CBA9E" w14:textId="77777777" w:rsidR="006C6445" w:rsidRDefault="006C6445">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5C6003E2"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6A81CFB0"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110983EF" w14:textId="77777777" w:rsidR="006C6445" w:rsidRDefault="006C6445">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5171801" w14:textId="77777777" w:rsidR="006C6445" w:rsidRDefault="006C6445">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5200B056" w14:textId="77777777" w:rsidR="006C6445" w:rsidRDefault="006C6445">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nil"/>
            </w:tcBorders>
          </w:tcPr>
          <w:p w14:paraId="7F79A223" w14:textId="190A95F7" w:rsidR="006C6445" w:rsidRDefault="006C6445">
            <w:pPr>
              <w:spacing w:after="160" w:line="259" w:lineRule="auto"/>
              <w:ind w:left="0" w:firstLine="0"/>
            </w:pPr>
            <w:r>
              <w:t>+</w:t>
            </w:r>
          </w:p>
        </w:tc>
        <w:tc>
          <w:tcPr>
            <w:tcW w:w="244" w:type="dxa"/>
            <w:tcBorders>
              <w:top w:val="single" w:sz="6" w:space="0" w:color="A0A0A0"/>
              <w:left w:val="single" w:sz="6" w:space="0" w:color="A0A0A0"/>
              <w:bottom w:val="single" w:sz="6" w:space="0" w:color="A0A0A0"/>
              <w:right w:val="nil"/>
            </w:tcBorders>
          </w:tcPr>
          <w:p w14:paraId="080511DD" w14:textId="31DA5455" w:rsidR="006C6445" w:rsidRDefault="006C6445">
            <w:pPr>
              <w:spacing w:after="160" w:line="259" w:lineRule="auto"/>
              <w:ind w:left="0" w:firstLine="0"/>
            </w:pPr>
            <w:r>
              <w:t>+</w:t>
            </w:r>
          </w:p>
        </w:tc>
      </w:tr>
    </w:tbl>
    <w:p w14:paraId="5956DEFF" w14:textId="58A6AE33" w:rsidR="0005401D" w:rsidRDefault="0005401D">
      <w:pPr>
        <w:spacing w:after="0" w:line="259" w:lineRule="auto"/>
        <w:ind w:left="10" w:right="2"/>
        <w:jc w:val="right"/>
      </w:pPr>
    </w:p>
    <w:p w14:paraId="74B5B8F2" w14:textId="77777777" w:rsidR="0005401D" w:rsidRDefault="001D13AA">
      <w:pPr>
        <w:spacing w:after="220" w:line="259" w:lineRule="auto"/>
        <w:ind w:left="91" w:firstLine="0"/>
      </w:pPr>
      <w:r>
        <w:rPr>
          <w:sz w:val="2"/>
        </w:rPr>
        <w:t xml:space="preserve"> </w:t>
      </w:r>
    </w:p>
    <w:p w14:paraId="2FA8F7E7" w14:textId="77777777" w:rsidR="006C6445" w:rsidRDefault="006C6445">
      <w:pPr>
        <w:spacing w:after="52" w:line="252" w:lineRule="auto"/>
        <w:ind w:left="41"/>
        <w:rPr>
          <w:b/>
          <w:i/>
        </w:rPr>
      </w:pPr>
    </w:p>
    <w:p w14:paraId="77FEF644" w14:textId="77777777" w:rsidR="006C6445" w:rsidRDefault="006C6445">
      <w:pPr>
        <w:spacing w:after="52" w:line="252" w:lineRule="auto"/>
        <w:ind w:left="41"/>
        <w:rPr>
          <w:b/>
          <w:i/>
        </w:rPr>
      </w:pPr>
    </w:p>
    <w:p w14:paraId="32F6320D" w14:textId="77777777" w:rsidR="006C6445" w:rsidRDefault="006C6445">
      <w:pPr>
        <w:spacing w:after="52" w:line="252" w:lineRule="auto"/>
        <w:ind w:left="41"/>
        <w:rPr>
          <w:b/>
          <w:i/>
        </w:rPr>
      </w:pPr>
    </w:p>
    <w:p w14:paraId="79FBDEB0" w14:textId="77777777" w:rsidR="006C6445" w:rsidRDefault="006C6445">
      <w:pPr>
        <w:spacing w:after="52" w:line="252" w:lineRule="auto"/>
        <w:ind w:left="41"/>
        <w:rPr>
          <w:b/>
          <w:i/>
        </w:rPr>
      </w:pPr>
    </w:p>
    <w:p w14:paraId="2B616F2C" w14:textId="77777777" w:rsidR="006C6445" w:rsidRDefault="006C6445">
      <w:pPr>
        <w:spacing w:after="52" w:line="252" w:lineRule="auto"/>
        <w:ind w:left="41"/>
        <w:rPr>
          <w:b/>
          <w:i/>
        </w:rPr>
      </w:pPr>
    </w:p>
    <w:p w14:paraId="7A8513B9" w14:textId="4E9B0025" w:rsidR="0005401D" w:rsidRDefault="001D13AA" w:rsidP="002A0C7A">
      <w:pPr>
        <w:spacing w:after="52" w:line="252" w:lineRule="auto"/>
        <w:ind w:left="41"/>
        <w:jc w:val="both"/>
      </w:pPr>
      <w:r>
        <w:rPr>
          <w:b/>
          <w:i/>
        </w:rPr>
        <w:t>Kursa saturs</w:t>
      </w:r>
      <w:r>
        <w:t xml:space="preserve"> </w:t>
      </w:r>
    </w:p>
    <w:p w14:paraId="5E528B21" w14:textId="77777777" w:rsidR="0005401D" w:rsidRDefault="001D13AA" w:rsidP="00D20D81">
      <w:pPr>
        <w:numPr>
          <w:ilvl w:val="0"/>
          <w:numId w:val="175"/>
        </w:numPr>
        <w:ind w:right="391"/>
        <w:jc w:val="both"/>
      </w:pPr>
      <w:r>
        <w:t xml:space="preserve">Izglītības zinātņu pētniecisko projektu specifika. Fondi un atbalsta programmas izglītības zinātņu pētniecisko projektu atbalstam (L2, S2) </w:t>
      </w:r>
    </w:p>
    <w:p w14:paraId="1FB0529F" w14:textId="77777777" w:rsidR="0005401D" w:rsidRDefault="001D13AA" w:rsidP="002A0C7A">
      <w:pPr>
        <w:spacing w:after="0" w:line="259" w:lineRule="auto"/>
        <w:ind w:left="91" w:firstLine="0"/>
        <w:jc w:val="both"/>
      </w:pPr>
      <w:r>
        <w:t xml:space="preserve"> </w:t>
      </w:r>
    </w:p>
    <w:p w14:paraId="4A5E6B3D" w14:textId="77777777" w:rsidR="0005401D" w:rsidRDefault="001D13AA" w:rsidP="002A0C7A">
      <w:pPr>
        <w:ind w:left="41" w:right="56"/>
        <w:jc w:val="both"/>
      </w:pPr>
      <w:r>
        <w:t xml:space="preserve">Studenti tiks iepazīstināti ar projektu dažādiem veidiem un izklāstīta izglītības zinātņu projektu specifika. Studentiem tiks sniegtas zināšanas par pētniecisko, fundamentālo, akadēmisko, zināšanu pārneses un citiem projektu veidiem. Studenti tiks iepazīstināti ar dažādām atbalsta programmām, kur var saņemt finansējumu pētniecisko projektu realizācijai. </w:t>
      </w:r>
    </w:p>
    <w:p w14:paraId="2344D5F5" w14:textId="77777777" w:rsidR="0005401D" w:rsidRDefault="001D13AA" w:rsidP="002A0C7A">
      <w:pPr>
        <w:ind w:left="41" w:right="56"/>
        <w:jc w:val="both"/>
      </w:pPr>
      <w:r>
        <w:t xml:space="preserve">Semināra nodarbībā studenti grupās meklēs konkrētam pētniecības fokusam atbilstošas atbalsta programmas definējot noteiktus atslēgvārdus. Semināra uzdevuma mērķis ir atrast pētnieciskajam virzienam atbilstošāko atbalsta programmu. </w:t>
      </w:r>
    </w:p>
    <w:p w14:paraId="22D0E6D5" w14:textId="77777777" w:rsidR="0005401D" w:rsidRDefault="001D13AA" w:rsidP="002A0C7A">
      <w:pPr>
        <w:spacing w:after="0" w:line="259" w:lineRule="auto"/>
        <w:ind w:left="91" w:firstLine="0"/>
        <w:jc w:val="both"/>
      </w:pPr>
      <w:r>
        <w:t xml:space="preserve"> </w:t>
      </w:r>
    </w:p>
    <w:p w14:paraId="43343027" w14:textId="61AEBF8E" w:rsidR="0005401D" w:rsidRDefault="001D13AA" w:rsidP="00D20D81">
      <w:pPr>
        <w:numPr>
          <w:ilvl w:val="0"/>
          <w:numId w:val="175"/>
        </w:numPr>
        <w:ind w:right="391"/>
        <w:jc w:val="both"/>
      </w:pPr>
      <w:r>
        <w:t xml:space="preserve">Projektu vadlīnijas un inovatīvu pētniecisko ideju definēšana. Projekta sasniedzamo rezultātu definēšana. Projekta komandas veidošana un partneru piemeklēšana (L2, S4) </w:t>
      </w:r>
    </w:p>
    <w:p w14:paraId="4428198A" w14:textId="77777777" w:rsidR="0005401D" w:rsidRDefault="001D13AA" w:rsidP="006C6445">
      <w:pPr>
        <w:spacing w:after="0" w:line="259" w:lineRule="auto"/>
        <w:ind w:left="91" w:firstLine="0"/>
        <w:jc w:val="both"/>
      </w:pPr>
      <w:r>
        <w:t xml:space="preserve"> </w:t>
      </w:r>
    </w:p>
    <w:p w14:paraId="5168A703" w14:textId="77777777" w:rsidR="0005401D" w:rsidRDefault="001D13AA" w:rsidP="006C6445">
      <w:pPr>
        <w:ind w:left="41" w:right="56"/>
        <w:jc w:val="both"/>
      </w:pPr>
      <w:r>
        <w:t xml:space="preserve">Studentiem patstāvīgi būs jāiepazīstas ar atrastā projekta prasībām, atbalstāmajām aktivitātēm un citiem nosacījumiem. Šī informācija jāprezentē grupas biedriem un jāiesaistās prāta vētrā definējot pētnieciskās idejas. Semināram noslēdzoties studenti tiks iepazīstināti ar dokumentu izstrādes dizaina principiem. </w:t>
      </w:r>
    </w:p>
    <w:p w14:paraId="36DBFCCD" w14:textId="77777777" w:rsidR="0005401D" w:rsidRDefault="001D13AA" w:rsidP="006C6445">
      <w:pPr>
        <w:ind w:left="41" w:right="56"/>
        <w:jc w:val="both"/>
      </w:pPr>
      <w:r>
        <w:lastRenderedPageBreak/>
        <w:t xml:space="preserve">Studentiem tiks sniegts ieskats projekta mērķu un sasniedzamo rezultātu definēšanas specifikā un semināra nodarbībā studentu uzdevums būs definēt konkrētus mērķus un sasniedzamos rezultātus iepriekš definētajām idejām. </w:t>
      </w:r>
    </w:p>
    <w:p w14:paraId="307E0EBA" w14:textId="77777777" w:rsidR="0005401D" w:rsidRDefault="001D13AA" w:rsidP="006C6445">
      <w:pPr>
        <w:ind w:left="41" w:right="56"/>
        <w:jc w:val="both"/>
      </w:pPr>
      <w:r>
        <w:t xml:space="preserve">Studenti tiks iepazīstināti ar principiem projekta komandas veidošanā un kā piemeklēt partnerus, ņemot vērā partneru kompetences, iepriekšējo sadarbības pieredzi (ja tāda ir) un projekta prasības. </w:t>
      </w:r>
    </w:p>
    <w:p w14:paraId="6F07CFA2" w14:textId="77777777" w:rsidR="0005401D" w:rsidRDefault="001D13AA" w:rsidP="006C6445">
      <w:pPr>
        <w:ind w:left="41" w:right="56"/>
        <w:jc w:val="both"/>
      </w:pPr>
      <w:r>
        <w:t xml:space="preserve">Studenti tiks iepazīstināti arī ar dažādām tiešsaistes vietnēm, kur var meklēt sadarbības partnerus. Semināra nodarbībā studentu uzdevums būs iepazīties ar tiešsaistes vietnēm, kur var meklēt projektu sadarbības partnerus, definēt komandas veidošanas veidus un diskutēt par izaicinājumiem, kas var rasties komandu veidošanas procesā. </w:t>
      </w:r>
    </w:p>
    <w:p w14:paraId="19B5606E" w14:textId="77777777" w:rsidR="0005401D" w:rsidRDefault="001D13AA" w:rsidP="006C6445">
      <w:pPr>
        <w:spacing w:after="0" w:line="259" w:lineRule="auto"/>
        <w:ind w:left="91" w:firstLine="0"/>
        <w:jc w:val="both"/>
      </w:pPr>
      <w:r>
        <w:t xml:space="preserve"> </w:t>
      </w:r>
    </w:p>
    <w:p w14:paraId="5E412910" w14:textId="77777777" w:rsidR="0005401D" w:rsidRDefault="001D13AA" w:rsidP="006C6445">
      <w:pPr>
        <w:ind w:left="41" w:right="56"/>
        <w:jc w:val="both"/>
      </w:pPr>
      <w:r>
        <w:t xml:space="preserve">3.Projekta izstrāde. Projekta realizācijas risku prognozēšana un iespējamo risinājumu definēšana (L2, S4) </w:t>
      </w:r>
    </w:p>
    <w:p w14:paraId="04D12122" w14:textId="77777777" w:rsidR="0005401D" w:rsidRDefault="001D13AA" w:rsidP="006C6445">
      <w:pPr>
        <w:spacing w:after="0" w:line="259" w:lineRule="auto"/>
        <w:ind w:left="91" w:firstLine="0"/>
        <w:jc w:val="both"/>
      </w:pPr>
      <w:r>
        <w:t xml:space="preserve"> </w:t>
      </w:r>
    </w:p>
    <w:p w14:paraId="65F0D26B" w14:textId="77777777" w:rsidR="0005401D" w:rsidRDefault="001D13AA" w:rsidP="006C6445">
      <w:pPr>
        <w:ind w:left="41" w:right="56"/>
        <w:jc w:val="both"/>
      </w:pPr>
      <w:r>
        <w:t xml:space="preserve">Studentiem grupās būs jāprezentē izstrādātie projekti un, kopīgi diskutējot ar grupas biedriem un docētāju, jāizklāsta projekta ideja, jāprezentē sava vīzija par pētniecisko projektu atbalsta programmu, kur tas varētu tikt iesniegts. Studenti tiks iepazīstināti ar dažādiem iespējamiem riskiem projekta sagatavošanas, realizācijas un atskaitīšanās posmā, partneru sadarbības specifikā, izmaiņās finansiālā situācijā utt. Semināra nodarbībā studentiem būs jādiskutē par iespējamiem risinājumiem risku proaktīvā mazināšanā un arī novēršanā pēc riska situāciju iestāšanās. Rezultātā studentiem būs grupā jāsagatavo risku vadības plāns savam iepriekš izstrādātajam projektam. </w:t>
      </w:r>
    </w:p>
    <w:p w14:paraId="62C52E22" w14:textId="77777777" w:rsidR="0005401D" w:rsidRDefault="001D13AA" w:rsidP="006C6445">
      <w:pPr>
        <w:ind w:left="41" w:right="56"/>
        <w:jc w:val="both"/>
      </w:pPr>
      <w:r>
        <w:t xml:space="preserve">Studentiem tiek dots ieskats projekta posmu definēšanas un idejas realizācijas posmu strukturēšanā. Semināra nodarbībā studenti turpinās iepriekš iesākto darbu, kur sasniedzamie rezultāti tiek precīzāk sadalīti aktivitātēs, kas jāveic projekta laikā. </w:t>
      </w:r>
    </w:p>
    <w:p w14:paraId="4187B155" w14:textId="77777777" w:rsidR="0005401D" w:rsidRDefault="001D13AA" w:rsidP="006C6445">
      <w:pPr>
        <w:spacing w:after="0" w:line="259" w:lineRule="auto"/>
        <w:ind w:left="91" w:firstLine="0"/>
        <w:jc w:val="both"/>
      </w:pPr>
      <w:r>
        <w:t xml:space="preserve"> </w:t>
      </w:r>
    </w:p>
    <w:p w14:paraId="0DAAE1B3" w14:textId="77777777" w:rsidR="0005401D" w:rsidRDefault="001D13AA" w:rsidP="006C6445">
      <w:pPr>
        <w:spacing w:after="52"/>
        <w:ind w:left="41" w:right="56"/>
        <w:jc w:val="both"/>
      </w:pPr>
      <w:r>
        <w:t xml:space="preserve">Studentiem tiks uzdots patstāvīgais darbs grupās sagatavot projektu, ievērojot visus projekta sagatavošanas posmus. </w:t>
      </w:r>
    </w:p>
    <w:p w14:paraId="6FA13F01" w14:textId="77777777" w:rsidR="0005401D" w:rsidRDefault="001D13AA" w:rsidP="006C6445">
      <w:pPr>
        <w:spacing w:after="52" w:line="252" w:lineRule="auto"/>
        <w:ind w:left="41"/>
        <w:jc w:val="both"/>
      </w:pPr>
      <w:r>
        <w:rPr>
          <w:b/>
          <w:i/>
        </w:rPr>
        <w:t>Obligāti izmantojamie informācijas avoti</w:t>
      </w:r>
      <w:r>
        <w:t xml:space="preserve"> </w:t>
      </w:r>
    </w:p>
    <w:p w14:paraId="17FB054C" w14:textId="77777777" w:rsidR="0005401D" w:rsidRDefault="001D13AA" w:rsidP="006C6445">
      <w:pPr>
        <w:ind w:left="41" w:right="143"/>
        <w:jc w:val="both"/>
      </w:pPr>
      <w:r>
        <w:t xml:space="preserve">1. Cicmil, S., &amp; Gaggiotti, H. (2018). Responsible forms of project management education: Theoretical plurality and reflective pedagogies. International Journal of Project Management, 36(1), 208-218. 2. Demir, C., &amp; Kocabaş, İ. (2010). Project management maturity model (PMMM) in educational organizations. Procedia-Social and Behavioral Sciences, 9, 1641-1645. </w:t>
      </w:r>
    </w:p>
    <w:p w14:paraId="1406F8DF" w14:textId="77777777" w:rsidR="0005401D" w:rsidRDefault="001D13AA" w:rsidP="006C6445">
      <w:pPr>
        <w:ind w:left="41" w:right="56"/>
        <w:jc w:val="both"/>
      </w:pPr>
      <w:r>
        <w:t xml:space="preserve">3. Harmon, J. E. (2010) Craft of Scientific Communication, Chicago: The University of Chicago Press 4. Preparing your project and formalising your application to obtain European funds (2016) https://www.welcomeurope.com/eurofunding/little-guidelines-European-project.html </w:t>
      </w:r>
    </w:p>
    <w:p w14:paraId="6A8648B1" w14:textId="77777777" w:rsidR="0005401D" w:rsidRDefault="001D13AA" w:rsidP="006C6445">
      <w:pPr>
        <w:ind w:left="41" w:right="56"/>
        <w:jc w:val="both"/>
      </w:pPr>
      <w:r>
        <w:t xml:space="preserve">5. 10 Keys </w:t>
      </w:r>
      <w:proofErr w:type="gramStart"/>
      <w:r>
        <w:t>To</w:t>
      </w:r>
      <w:proofErr w:type="gramEnd"/>
      <w:r>
        <w:t xml:space="preserve"> Fully Understand European Subsidies (2017) </w:t>
      </w:r>
    </w:p>
    <w:p w14:paraId="3C9FABA8" w14:textId="77777777" w:rsidR="0005401D" w:rsidRDefault="001D13AA" w:rsidP="006C6445">
      <w:pPr>
        <w:spacing w:after="0" w:line="259" w:lineRule="auto"/>
        <w:ind w:left="91" w:firstLine="0"/>
        <w:jc w:val="both"/>
      </w:pPr>
      <w:r>
        <w:t xml:space="preserve"> </w:t>
      </w:r>
    </w:p>
    <w:p w14:paraId="54892173" w14:textId="77777777" w:rsidR="0005401D" w:rsidRDefault="001D13AA" w:rsidP="006C6445">
      <w:pPr>
        <w:spacing w:after="49"/>
        <w:ind w:left="41" w:right="56"/>
        <w:jc w:val="both"/>
      </w:pPr>
      <w:r>
        <w:t xml:space="preserve">https://www.welcomeurope.com/eurofunding/10-Keys-Fully-Understand-European-Subsidies.html </w:t>
      </w:r>
    </w:p>
    <w:p w14:paraId="2BD51551" w14:textId="77777777" w:rsidR="0005401D" w:rsidRDefault="001D13AA">
      <w:pPr>
        <w:spacing w:after="52" w:line="252" w:lineRule="auto"/>
        <w:ind w:left="41"/>
      </w:pPr>
      <w:r>
        <w:rPr>
          <w:b/>
          <w:i/>
        </w:rPr>
        <w:t>Papildus informācijas avoti</w:t>
      </w:r>
      <w:r>
        <w:t xml:space="preserve"> </w:t>
      </w:r>
    </w:p>
    <w:p w14:paraId="289F846B" w14:textId="77777777" w:rsidR="0005401D" w:rsidRDefault="001D13AA" w:rsidP="00D20D81">
      <w:pPr>
        <w:numPr>
          <w:ilvl w:val="0"/>
          <w:numId w:val="176"/>
        </w:numPr>
        <w:ind w:right="56" w:hanging="230"/>
        <w:jc w:val="both"/>
      </w:pPr>
      <w:r>
        <w:t xml:space="preserve">Cerroni, A., &amp; Simonella, Z. (2014). Scientific community through grid-group analysis. Social </w:t>
      </w:r>
    </w:p>
    <w:p w14:paraId="0AA7B4FF" w14:textId="77777777" w:rsidR="0005401D" w:rsidRDefault="001D13AA" w:rsidP="006C6445">
      <w:pPr>
        <w:ind w:left="41" w:right="56"/>
        <w:jc w:val="both"/>
      </w:pPr>
      <w:r>
        <w:t xml:space="preserve">Science Information, 53(1), 119–138. https://doi.org/10.1177/0539018413510990 </w:t>
      </w:r>
    </w:p>
    <w:p w14:paraId="5ED74FFC" w14:textId="77777777" w:rsidR="0005401D" w:rsidRDefault="001D13AA" w:rsidP="00D20D81">
      <w:pPr>
        <w:numPr>
          <w:ilvl w:val="0"/>
          <w:numId w:val="176"/>
        </w:numPr>
        <w:ind w:right="56" w:hanging="230"/>
        <w:jc w:val="both"/>
      </w:pPr>
      <w:r>
        <w:t xml:space="preserve">Lefevre R. (2016) The Grants Register. In: Palgrave Macmillan (eds) The Grants Register 2017. </w:t>
      </w:r>
    </w:p>
    <w:p w14:paraId="05245CFA" w14:textId="77777777" w:rsidR="0005401D" w:rsidRDefault="001D13AA" w:rsidP="006C6445">
      <w:pPr>
        <w:ind w:left="41" w:right="56"/>
        <w:jc w:val="both"/>
      </w:pPr>
      <w:r>
        <w:t xml:space="preserve">Palgrave Macmillan, London </w:t>
      </w:r>
    </w:p>
    <w:p w14:paraId="5F0FA1E9" w14:textId="77777777" w:rsidR="0005401D" w:rsidRDefault="001D13AA" w:rsidP="00D20D81">
      <w:pPr>
        <w:numPr>
          <w:ilvl w:val="0"/>
          <w:numId w:val="176"/>
        </w:numPr>
        <w:ind w:right="56" w:hanging="230"/>
        <w:jc w:val="both"/>
      </w:pPr>
      <w:r>
        <w:t xml:space="preserve">Marsden B. (2018). Living with, learning from and managing scientific failure. Notes and Records of the Royal Society of London, 72(1), 5–6. doi:10.1098/rsnr.2018.0001 </w:t>
      </w:r>
    </w:p>
    <w:p w14:paraId="75C33F3C" w14:textId="77777777" w:rsidR="0005401D" w:rsidRDefault="001D13AA" w:rsidP="006C6445">
      <w:pPr>
        <w:spacing w:after="0" w:line="259" w:lineRule="auto"/>
        <w:ind w:left="91" w:firstLine="0"/>
        <w:jc w:val="both"/>
      </w:pPr>
      <w:r>
        <w:t xml:space="preserve"> </w:t>
      </w:r>
    </w:p>
    <w:p w14:paraId="5E5DC799" w14:textId="77777777" w:rsidR="0005401D" w:rsidRDefault="001D13AA" w:rsidP="00D20D81">
      <w:pPr>
        <w:numPr>
          <w:ilvl w:val="0"/>
          <w:numId w:val="176"/>
        </w:numPr>
        <w:spacing w:after="52"/>
        <w:ind w:right="56" w:hanging="230"/>
        <w:jc w:val="both"/>
      </w:pPr>
      <w:r>
        <w:t>Sutinen A. (2013) Two Project Methods: Preliminary observations on the similarities and differences between William Heard Kilpatrick’s project method and John Dewey’s problem-solving method, Educational Philosophy and Theory, 45:10, 1040-1053, DOI: 10.1111/j.1469-5812.</w:t>
      </w:r>
      <w:proofErr w:type="gramStart"/>
      <w:r>
        <w:t>2011.00772.x</w:t>
      </w:r>
      <w:proofErr w:type="gramEnd"/>
      <w:r>
        <w:t xml:space="preserve"> </w:t>
      </w:r>
    </w:p>
    <w:p w14:paraId="4EBF1A83" w14:textId="77777777" w:rsidR="0005401D" w:rsidRDefault="001D13AA">
      <w:pPr>
        <w:spacing w:after="52" w:line="252" w:lineRule="auto"/>
        <w:ind w:left="41"/>
      </w:pPr>
      <w:r>
        <w:rPr>
          <w:b/>
          <w:i/>
        </w:rPr>
        <w:t>Periodika un citi informācijas avoti</w:t>
      </w:r>
      <w:r>
        <w:t xml:space="preserve"> </w:t>
      </w:r>
    </w:p>
    <w:p w14:paraId="1468FCF1" w14:textId="77777777" w:rsidR="0005401D" w:rsidRDefault="001D13AA" w:rsidP="00D20D81">
      <w:pPr>
        <w:numPr>
          <w:ilvl w:val="0"/>
          <w:numId w:val="177"/>
        </w:numPr>
        <w:ind w:right="323"/>
      </w:pPr>
      <w:r>
        <w:t xml:space="preserve">Educational Research. Taylor&amp;Francis Online. https://www.tandfonline.com/toc/rere20/current </w:t>
      </w:r>
    </w:p>
    <w:p w14:paraId="1ABC6BDD" w14:textId="77777777" w:rsidR="0005401D" w:rsidRDefault="001D13AA" w:rsidP="00D20D81">
      <w:pPr>
        <w:numPr>
          <w:ilvl w:val="0"/>
          <w:numId w:val="177"/>
        </w:numPr>
        <w:spacing w:after="37"/>
        <w:ind w:right="323"/>
      </w:pPr>
      <w:r>
        <w:t xml:space="preserve">International Journal of Smart Education and Urban Society (IJSEUS). IGI Gobal. https://www.igi-global.com/journal/international-journal-smart-education-urban/188335 </w:t>
      </w:r>
    </w:p>
    <w:p w14:paraId="7105E2EF" w14:textId="77777777" w:rsidR="001B14E3" w:rsidRPr="008675EA" w:rsidRDefault="001D13AA" w:rsidP="001B14E3">
      <w:pPr>
        <w:spacing w:after="71"/>
        <w:ind w:right="56"/>
        <w:jc w:val="both"/>
        <w:rPr>
          <w:b/>
          <w:bCs/>
          <w:i/>
          <w:iCs/>
        </w:rPr>
      </w:pPr>
      <w:r>
        <w:t xml:space="preserve"> </w:t>
      </w:r>
      <w:r w:rsidR="001B14E3" w:rsidRPr="008675EA">
        <w:rPr>
          <w:b/>
          <w:bCs/>
          <w:i/>
          <w:iCs/>
        </w:rPr>
        <w:t>Piezīmes</w:t>
      </w:r>
    </w:p>
    <w:p w14:paraId="09DFF1A0" w14:textId="77777777" w:rsidR="001B14E3" w:rsidRPr="004C456F" w:rsidRDefault="001B14E3" w:rsidP="001B14E3">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4982CD9C" w14:textId="4C98869E" w:rsidR="0005401D" w:rsidRDefault="0005401D">
      <w:pPr>
        <w:spacing w:after="0" w:line="259" w:lineRule="auto"/>
        <w:ind w:left="46" w:firstLine="0"/>
      </w:pPr>
    </w:p>
    <w:p w14:paraId="127146A0" w14:textId="77777777" w:rsidR="001B14E3" w:rsidRDefault="001B14E3">
      <w:pPr>
        <w:spacing w:after="0" w:line="259" w:lineRule="auto"/>
        <w:ind w:left="46" w:firstLine="0"/>
      </w:pPr>
    </w:p>
    <w:p w14:paraId="3A16A8B9" w14:textId="77777777" w:rsidR="0005401D" w:rsidRDefault="001D13AA">
      <w:pPr>
        <w:spacing w:after="37" w:line="259" w:lineRule="auto"/>
        <w:ind w:left="46" w:firstLine="0"/>
      </w:pPr>
      <w:r>
        <w:t xml:space="preserve"> </w:t>
      </w:r>
    </w:p>
    <w:p w14:paraId="12538CE3" w14:textId="77777777" w:rsidR="0005401D" w:rsidRDefault="001D13AA">
      <w:pPr>
        <w:tabs>
          <w:tab w:val="center" w:pos="4783"/>
        </w:tabs>
        <w:spacing w:after="52" w:line="252" w:lineRule="auto"/>
        <w:ind w:left="0" w:firstLine="0"/>
      </w:pPr>
      <w:r>
        <w:rPr>
          <w:b/>
          <w:i/>
        </w:rPr>
        <w:t>Studiju kursa nosaukums</w:t>
      </w:r>
      <w:r>
        <w:t xml:space="preserve"> </w:t>
      </w:r>
      <w:r>
        <w:tab/>
      </w:r>
      <w:r>
        <w:rPr>
          <w:b/>
          <w:i/>
        </w:rPr>
        <w:t>Augstskolas didaktika I</w:t>
      </w:r>
      <w:r>
        <w:t xml:space="preserve"> </w:t>
      </w:r>
    </w:p>
    <w:p w14:paraId="2A50A57A" w14:textId="7F9619BD" w:rsidR="0005401D" w:rsidRDefault="001D13AA">
      <w:pPr>
        <w:tabs>
          <w:tab w:val="center" w:pos="4032"/>
        </w:tabs>
        <w:spacing w:after="52" w:line="252" w:lineRule="auto"/>
        <w:ind w:left="0" w:firstLine="0"/>
      </w:pPr>
      <w:r>
        <w:rPr>
          <w:b/>
          <w:i/>
        </w:rPr>
        <w:t>Studiju kursa kods</w:t>
      </w:r>
      <w:r>
        <w:t xml:space="preserve"> </w:t>
      </w:r>
      <w:r>
        <w:tab/>
        <w:t>Izgl70</w:t>
      </w:r>
      <w:r w:rsidR="00DF6A6F">
        <w:t>09</w:t>
      </w:r>
      <w:r>
        <w:t xml:space="preserve"> </w:t>
      </w:r>
    </w:p>
    <w:p w14:paraId="72E8F7F5" w14:textId="77777777" w:rsidR="0005401D" w:rsidRDefault="001D13AA">
      <w:pPr>
        <w:tabs>
          <w:tab w:val="center" w:pos="4428"/>
        </w:tabs>
        <w:spacing w:after="63"/>
        <w:ind w:left="0" w:firstLine="0"/>
      </w:pPr>
      <w:r>
        <w:rPr>
          <w:b/>
          <w:i/>
        </w:rPr>
        <w:t>Zinātnes nozare</w:t>
      </w:r>
      <w:r>
        <w:t xml:space="preserve"> </w:t>
      </w:r>
      <w:r>
        <w:tab/>
        <w:t xml:space="preserve">Izglītības zinātnes </w:t>
      </w:r>
    </w:p>
    <w:p w14:paraId="6E7D6C82" w14:textId="18DD3670" w:rsidR="0005401D" w:rsidRDefault="001D13AA">
      <w:pPr>
        <w:tabs>
          <w:tab w:val="center" w:pos="3719"/>
        </w:tabs>
        <w:spacing w:after="52" w:line="252" w:lineRule="auto"/>
        <w:ind w:left="0" w:firstLine="0"/>
      </w:pPr>
      <w:r>
        <w:rPr>
          <w:b/>
          <w:i/>
        </w:rPr>
        <w:t>Kredītpunkti</w:t>
      </w:r>
      <w:r>
        <w:t xml:space="preserve"> </w:t>
      </w:r>
      <w:r>
        <w:tab/>
      </w:r>
      <w:r w:rsidRPr="008B106A">
        <w:rPr>
          <w:bCs/>
        </w:rPr>
        <w:t>2</w:t>
      </w:r>
      <w:r>
        <w:t xml:space="preserve"> </w:t>
      </w:r>
      <w:r w:rsidR="008B106A">
        <w:t>(3)</w:t>
      </w:r>
    </w:p>
    <w:p w14:paraId="354AC9BE" w14:textId="77777777" w:rsidR="0005401D" w:rsidRDefault="001D13AA">
      <w:pPr>
        <w:tabs>
          <w:tab w:val="center" w:pos="3779"/>
        </w:tabs>
        <w:spacing w:after="52" w:line="252" w:lineRule="auto"/>
        <w:ind w:left="0" w:firstLine="0"/>
      </w:pPr>
      <w:r>
        <w:rPr>
          <w:b/>
          <w:i/>
        </w:rPr>
        <w:t>Kopējais kontaktstundu skaits</w:t>
      </w:r>
      <w:r>
        <w:t xml:space="preserve"> </w:t>
      </w:r>
      <w:r>
        <w:tab/>
      </w:r>
      <w:r>
        <w:rPr>
          <w:b/>
        </w:rPr>
        <w:t>16</w:t>
      </w:r>
      <w:r>
        <w:t xml:space="preserve"> </w:t>
      </w:r>
    </w:p>
    <w:p w14:paraId="112A58FD" w14:textId="77777777" w:rsidR="0005401D" w:rsidRDefault="001D13AA">
      <w:pPr>
        <w:tabs>
          <w:tab w:val="center" w:pos="3712"/>
        </w:tabs>
        <w:spacing w:after="52" w:line="252" w:lineRule="auto"/>
        <w:ind w:left="0" w:firstLine="0"/>
      </w:pPr>
      <w:r>
        <w:rPr>
          <w:b/>
          <w:i/>
        </w:rPr>
        <w:t>Lekciju stundu skaits</w:t>
      </w:r>
      <w:r>
        <w:t xml:space="preserve"> </w:t>
      </w:r>
      <w:r>
        <w:tab/>
        <w:t xml:space="preserve">4 </w:t>
      </w:r>
    </w:p>
    <w:p w14:paraId="20A4A905" w14:textId="3D2C610E" w:rsidR="0005401D" w:rsidRDefault="001D13AA">
      <w:pPr>
        <w:spacing w:after="5" w:line="252" w:lineRule="auto"/>
        <w:ind w:left="41"/>
      </w:pPr>
      <w:r>
        <w:rPr>
          <w:b/>
          <w:i/>
        </w:rPr>
        <w:lastRenderedPageBreak/>
        <w:t xml:space="preserve">Semināru un praktisko darbu </w:t>
      </w:r>
      <w:proofErr w:type="gramStart"/>
      <w:r>
        <w:rPr>
          <w:b/>
          <w:i/>
        </w:rPr>
        <w:t xml:space="preserve">stundu </w:t>
      </w:r>
      <w:r w:rsidR="00DF6A6F">
        <w:rPr>
          <w:b/>
          <w:i/>
        </w:rPr>
        <w:t xml:space="preserve"> </w:t>
      </w:r>
      <w:r w:rsidR="00DF6A6F" w:rsidRPr="00DF6A6F">
        <w:rPr>
          <w:bCs/>
          <w:iCs/>
        </w:rPr>
        <w:t>12</w:t>
      </w:r>
      <w:proofErr w:type="gramEnd"/>
    </w:p>
    <w:p w14:paraId="39454DF5" w14:textId="66279DB2" w:rsidR="0005401D" w:rsidRDefault="001D13AA" w:rsidP="00DF6A6F">
      <w:pPr>
        <w:ind w:right="56"/>
      </w:pPr>
      <w:r>
        <w:rPr>
          <w:b/>
          <w:i/>
        </w:rPr>
        <w:t>skaits</w:t>
      </w:r>
      <w:r>
        <w:t xml:space="preserve"> </w:t>
      </w:r>
    </w:p>
    <w:p w14:paraId="32CC93A9" w14:textId="77777777" w:rsidR="0005401D" w:rsidRDefault="001D13AA">
      <w:pPr>
        <w:tabs>
          <w:tab w:val="center" w:pos="3712"/>
        </w:tabs>
        <w:spacing w:after="52" w:line="252" w:lineRule="auto"/>
        <w:ind w:left="0" w:firstLine="0"/>
      </w:pPr>
      <w:r>
        <w:rPr>
          <w:b/>
          <w:i/>
        </w:rPr>
        <w:t>Laboratorijas darbu stundu skaits</w:t>
      </w:r>
      <w:r>
        <w:t xml:space="preserve"> </w:t>
      </w:r>
      <w:r>
        <w:tab/>
        <w:t xml:space="preserve">0 </w:t>
      </w:r>
    </w:p>
    <w:p w14:paraId="6D498432" w14:textId="3B1FEFEA" w:rsidR="0005401D" w:rsidRDefault="001D13AA">
      <w:pPr>
        <w:spacing w:after="5" w:line="252" w:lineRule="auto"/>
        <w:ind w:left="41"/>
      </w:pPr>
      <w:r>
        <w:rPr>
          <w:b/>
          <w:i/>
        </w:rPr>
        <w:t xml:space="preserve">Studenta patstāvīgā darba stundu </w:t>
      </w:r>
      <w:r w:rsidR="00DF6A6F">
        <w:rPr>
          <w:b/>
          <w:i/>
        </w:rPr>
        <w:t xml:space="preserve">     </w:t>
      </w:r>
      <w:r w:rsidR="00DF6A6F" w:rsidRPr="00DF6A6F">
        <w:rPr>
          <w:bCs/>
          <w:iCs/>
        </w:rPr>
        <w:t>64</w:t>
      </w:r>
    </w:p>
    <w:p w14:paraId="0CF1B762" w14:textId="65296D6B" w:rsidR="0005401D" w:rsidRDefault="001D13AA" w:rsidP="00DF6A6F">
      <w:pPr>
        <w:spacing w:after="0" w:line="259" w:lineRule="auto"/>
        <w:ind w:left="0" w:firstLine="0"/>
      </w:pPr>
      <w:r>
        <w:rPr>
          <w:b/>
          <w:i/>
        </w:rPr>
        <w:t>skaits</w:t>
      </w:r>
      <w:r>
        <w:t xml:space="preserve"> </w:t>
      </w:r>
    </w:p>
    <w:p w14:paraId="0AA25294" w14:textId="77777777" w:rsidR="0005401D" w:rsidRDefault="001D13AA">
      <w:pPr>
        <w:spacing w:after="42" w:line="259" w:lineRule="auto"/>
        <w:ind w:left="91" w:firstLine="0"/>
      </w:pPr>
      <w:r>
        <w:t xml:space="preserve">  </w:t>
      </w:r>
    </w:p>
    <w:p w14:paraId="1046A10E" w14:textId="77777777" w:rsidR="0005401D" w:rsidRDefault="001D13AA">
      <w:pPr>
        <w:spacing w:after="107" w:line="252" w:lineRule="auto"/>
        <w:ind w:left="41"/>
      </w:pPr>
      <w:r>
        <w:rPr>
          <w:b/>
          <w:i/>
        </w:rPr>
        <w:t>Kursa izstrādātājs(-i)</w:t>
      </w:r>
      <w:r>
        <w:t xml:space="preserve"> </w:t>
      </w:r>
    </w:p>
    <w:p w14:paraId="009D4CCA" w14:textId="77777777" w:rsidR="0005401D" w:rsidRDefault="001D13AA">
      <w:pPr>
        <w:spacing w:after="289"/>
        <w:ind w:left="41" w:right="56"/>
      </w:pPr>
      <w:proofErr w:type="gramStart"/>
      <w:r>
        <w:t>Dr.paed</w:t>
      </w:r>
      <w:proofErr w:type="gramEnd"/>
      <w:r>
        <w:t xml:space="preserve">., asoc.prof. Sanita Baranova </w:t>
      </w:r>
    </w:p>
    <w:p w14:paraId="328E151D" w14:textId="77777777" w:rsidR="006B775D" w:rsidRPr="00D12219" w:rsidRDefault="006B775D" w:rsidP="006B775D">
      <w:pPr>
        <w:spacing w:after="289"/>
        <w:ind w:left="41" w:right="56"/>
        <w:rPr>
          <w:b/>
          <w:bCs/>
          <w:i/>
          <w:iCs/>
        </w:rPr>
      </w:pPr>
      <w:r w:rsidRPr="002A09F5">
        <w:rPr>
          <w:b/>
          <w:bCs/>
          <w:i/>
          <w:iCs/>
        </w:rPr>
        <w:t>Kursa docētājs (-i</w:t>
      </w:r>
      <w:r>
        <w:rPr>
          <w:b/>
          <w:bCs/>
          <w:i/>
          <w:iCs/>
        </w:rPr>
        <w:t>)</w:t>
      </w:r>
    </w:p>
    <w:p w14:paraId="5779B99C" w14:textId="6CB07361" w:rsidR="00A171D6" w:rsidRPr="00A171D6" w:rsidRDefault="00A171D6" w:rsidP="00A171D6">
      <w:pPr>
        <w:pStyle w:val="NoSpacing"/>
        <w:rPr>
          <w:rFonts w:ascii="Times New Roman" w:hAnsi="Times New Roman" w:cs="Times New Roman"/>
          <w:sz w:val="20"/>
          <w:szCs w:val="20"/>
        </w:rPr>
      </w:pPr>
      <w:bookmarkStart w:id="25" w:name="_Hlk158807831"/>
      <w:proofErr w:type="gramStart"/>
      <w:r w:rsidRPr="00A171D6">
        <w:rPr>
          <w:rFonts w:ascii="Times New Roman" w:hAnsi="Times New Roman" w:cs="Times New Roman"/>
          <w:sz w:val="20"/>
          <w:szCs w:val="20"/>
        </w:rPr>
        <w:t>Dr.paed</w:t>
      </w:r>
      <w:proofErr w:type="gramEnd"/>
      <w:r w:rsidRPr="00A171D6">
        <w:rPr>
          <w:rFonts w:ascii="Times New Roman" w:hAnsi="Times New Roman" w:cs="Times New Roman"/>
          <w:sz w:val="20"/>
          <w:szCs w:val="20"/>
        </w:rPr>
        <w:t xml:space="preserve">., asoc.prof. Sanita Baranova </w:t>
      </w:r>
    </w:p>
    <w:p w14:paraId="24F4B720" w14:textId="634B3694" w:rsidR="006B775D" w:rsidRPr="00A171D6" w:rsidRDefault="006B775D"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Dr. paed., asoc.prof. Ieva Margeviča-Grinberga</w:t>
      </w:r>
    </w:p>
    <w:p w14:paraId="295EBD3A" w14:textId="648443F0" w:rsidR="006B775D" w:rsidRDefault="00055954"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Dr. paed., prof.</w:t>
      </w:r>
      <w:r w:rsidR="00BE0240" w:rsidRPr="00A171D6">
        <w:rPr>
          <w:rFonts w:ascii="Times New Roman" w:hAnsi="Times New Roman" w:cs="Times New Roman"/>
          <w:sz w:val="20"/>
          <w:szCs w:val="20"/>
          <w:lang w:val="lv-LV"/>
        </w:rPr>
        <w:t xml:space="preserve"> </w:t>
      </w:r>
      <w:r w:rsidR="006B775D" w:rsidRPr="00A171D6">
        <w:rPr>
          <w:rFonts w:ascii="Times New Roman" w:hAnsi="Times New Roman" w:cs="Times New Roman"/>
          <w:sz w:val="20"/>
          <w:szCs w:val="20"/>
          <w:lang w:val="lv-LV"/>
        </w:rPr>
        <w:t>Jeļena Davidova</w:t>
      </w:r>
      <w:bookmarkEnd w:id="25"/>
    </w:p>
    <w:p w14:paraId="412F3032" w14:textId="77777777" w:rsidR="00A171D6" w:rsidRPr="00A171D6" w:rsidRDefault="00A171D6" w:rsidP="00A171D6">
      <w:pPr>
        <w:pStyle w:val="NoSpacing"/>
        <w:rPr>
          <w:rFonts w:ascii="Times New Roman" w:hAnsi="Times New Roman" w:cs="Times New Roman"/>
          <w:sz w:val="20"/>
          <w:szCs w:val="20"/>
          <w:lang w:val="lv-LV"/>
        </w:rPr>
      </w:pPr>
    </w:p>
    <w:p w14:paraId="2D97856D" w14:textId="77777777" w:rsidR="0005401D" w:rsidRDefault="001D13AA">
      <w:pPr>
        <w:spacing w:after="52" w:line="252" w:lineRule="auto"/>
        <w:ind w:left="41"/>
      </w:pPr>
      <w:r>
        <w:rPr>
          <w:b/>
          <w:i/>
        </w:rPr>
        <w:t>Priekšzināšanas</w:t>
      </w:r>
      <w:r>
        <w:t xml:space="preserve"> </w:t>
      </w:r>
    </w:p>
    <w:p w14:paraId="28E6683D"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2A39AFA2" w14:textId="77777777" w:rsidR="0005401D" w:rsidRDefault="001D13AA">
      <w:pPr>
        <w:spacing w:after="42" w:line="259" w:lineRule="auto"/>
        <w:ind w:left="91" w:firstLine="0"/>
      </w:pPr>
      <w:r>
        <w:t xml:space="preserve">  </w:t>
      </w:r>
    </w:p>
    <w:p w14:paraId="0213B648" w14:textId="77777777" w:rsidR="0005401D" w:rsidRDefault="001D13AA">
      <w:pPr>
        <w:spacing w:after="52" w:line="252" w:lineRule="auto"/>
        <w:ind w:left="41"/>
      </w:pPr>
      <w:r>
        <w:rPr>
          <w:b/>
          <w:i/>
        </w:rPr>
        <w:t>Studiju kursa anotācija</w:t>
      </w:r>
      <w:r>
        <w:t xml:space="preserve"> </w:t>
      </w:r>
    </w:p>
    <w:p w14:paraId="49448A83" w14:textId="77777777" w:rsidR="0005401D" w:rsidRDefault="001D13AA" w:rsidP="006C6445">
      <w:pPr>
        <w:ind w:left="41" w:right="56"/>
        <w:jc w:val="both"/>
      </w:pPr>
      <w:r>
        <w:t xml:space="preserve">Studiju kursa mērķis ir nodrošināt iespējas doktorantiem pilnveidot augstskolu pedagogiem nepieciešamo pedagoģisko kompetenci un veicināt gatavību akadēmiskajam darbam augstskolā, mērķtiecīgi plānojot, modelējot un novērtējot studentcentrētu studiju procesu. Studiju kursa īstenošanā izvēlētie metodiskie paņēmieni veicinās studentu mērķtiecīgu pieredzes apzināšanu, izvērtēšanu un, izmantojot kursa dalībnieku grupas dinamiku, savstarpējo mācīšanos. </w:t>
      </w:r>
    </w:p>
    <w:p w14:paraId="65829513" w14:textId="77777777" w:rsidR="0005401D" w:rsidRDefault="001D13AA" w:rsidP="006C6445">
      <w:pPr>
        <w:ind w:left="41" w:right="56"/>
        <w:jc w:val="both"/>
      </w:pPr>
      <w:r>
        <w:t xml:space="preserve">Uzdevumi: </w:t>
      </w:r>
    </w:p>
    <w:p w14:paraId="5D9DEC04" w14:textId="77777777" w:rsidR="0005401D" w:rsidRDefault="001D13AA" w:rsidP="00D20D81">
      <w:pPr>
        <w:numPr>
          <w:ilvl w:val="0"/>
          <w:numId w:val="178"/>
        </w:numPr>
        <w:ind w:right="56"/>
        <w:jc w:val="both"/>
      </w:pPr>
      <w:r>
        <w:t xml:space="preserve">Doktoranti pilnveidos augstskolas docētājam nepieciešamo kompetenci augstskolas didaktikā, aktualizējot studiju kursa programmu, veicot augstskolas docētāju koleģiālo hospitāciju un modelējot studiju procesu; </w:t>
      </w:r>
    </w:p>
    <w:p w14:paraId="0E7447CC" w14:textId="77777777" w:rsidR="0005401D" w:rsidRDefault="001D13AA" w:rsidP="00D20D81">
      <w:pPr>
        <w:numPr>
          <w:ilvl w:val="0"/>
          <w:numId w:val="178"/>
        </w:numPr>
        <w:ind w:right="56"/>
        <w:jc w:val="both"/>
      </w:pPr>
      <w:r>
        <w:t xml:space="preserve">Lekcijās un semināros studenti iepazīsies ar dažādām metodēm, paņēmieniem un rīkiem, analizēs to izmantošanas iespējas un efektivitāti studiju procesā augstskolā, attīstīs prasmes e-vides mērķtiecīgai izmantošanai studiju procesā. </w:t>
      </w:r>
    </w:p>
    <w:p w14:paraId="1DF317A1" w14:textId="77777777" w:rsidR="0005401D" w:rsidRDefault="001D13AA" w:rsidP="006C6445">
      <w:pPr>
        <w:spacing w:after="0" w:line="259" w:lineRule="auto"/>
        <w:ind w:left="91" w:firstLine="0"/>
        <w:jc w:val="both"/>
      </w:pPr>
      <w:r>
        <w:t xml:space="preserve"> </w:t>
      </w:r>
    </w:p>
    <w:p w14:paraId="11DE5003" w14:textId="77777777" w:rsidR="0005401D" w:rsidRDefault="001D13AA" w:rsidP="006C6445">
      <w:pPr>
        <w:spacing w:after="49"/>
        <w:ind w:left="41" w:right="56"/>
        <w:jc w:val="both"/>
      </w:pPr>
      <w:r>
        <w:t xml:space="preserve">Studiju kurss tiek īstenots latviešu un angļu valodā. </w:t>
      </w:r>
    </w:p>
    <w:p w14:paraId="18B0325F" w14:textId="77777777" w:rsidR="0005401D" w:rsidRDefault="001D13AA">
      <w:pPr>
        <w:spacing w:after="52" w:line="252" w:lineRule="auto"/>
        <w:ind w:left="41"/>
      </w:pPr>
      <w:r>
        <w:rPr>
          <w:b/>
          <w:i/>
        </w:rPr>
        <w:t>Studiju kursa kalendārais plāns</w:t>
      </w:r>
      <w:r>
        <w:t xml:space="preserve"> </w:t>
      </w:r>
    </w:p>
    <w:p w14:paraId="3A893197" w14:textId="77777777" w:rsidR="0005401D" w:rsidRDefault="001D13AA" w:rsidP="00D20D81">
      <w:pPr>
        <w:numPr>
          <w:ilvl w:val="0"/>
          <w:numId w:val="179"/>
        </w:numPr>
        <w:ind w:right="56" w:hanging="230"/>
      </w:pPr>
      <w:r>
        <w:t xml:space="preserve">Augstskolas pedagoģijas un augstskolas didaktikas būtība. L1, S1 </w:t>
      </w:r>
    </w:p>
    <w:p w14:paraId="3C4047D8" w14:textId="77777777" w:rsidR="0005401D" w:rsidRDefault="001D13AA" w:rsidP="00D20D81">
      <w:pPr>
        <w:numPr>
          <w:ilvl w:val="0"/>
          <w:numId w:val="179"/>
        </w:numPr>
        <w:ind w:right="56" w:hanging="230"/>
      </w:pPr>
      <w:r>
        <w:t xml:space="preserve">Augstskolas docētāja profesionālā darbība un akadēmiskās karjeras attīstība. L1, S1 </w:t>
      </w:r>
    </w:p>
    <w:p w14:paraId="09110915" w14:textId="77777777" w:rsidR="0005401D" w:rsidRDefault="001D13AA" w:rsidP="00D20D81">
      <w:pPr>
        <w:numPr>
          <w:ilvl w:val="0"/>
          <w:numId w:val="179"/>
        </w:numPr>
        <w:ind w:right="56" w:hanging="230"/>
      </w:pPr>
      <w:r>
        <w:t xml:space="preserve">Studiju procesa plānošana, organizēšana, vadīšana un novērtēšana. L1, S2 </w:t>
      </w:r>
    </w:p>
    <w:p w14:paraId="6D961569" w14:textId="77777777" w:rsidR="0005401D" w:rsidRDefault="001D13AA" w:rsidP="00D20D81">
      <w:pPr>
        <w:numPr>
          <w:ilvl w:val="0"/>
          <w:numId w:val="179"/>
        </w:numPr>
        <w:ind w:right="56" w:hanging="230"/>
      </w:pPr>
      <w:r>
        <w:t xml:space="preserve">Studiju organizācijas formas un mācību metodes studentcentrētā studiju procesā. L1, S2 </w:t>
      </w:r>
    </w:p>
    <w:p w14:paraId="31C0527C" w14:textId="77777777" w:rsidR="0005401D" w:rsidRDefault="001D13AA" w:rsidP="00D20D81">
      <w:pPr>
        <w:numPr>
          <w:ilvl w:val="0"/>
          <w:numId w:val="179"/>
        </w:numPr>
        <w:ind w:right="56" w:hanging="230"/>
      </w:pPr>
      <w:r>
        <w:t xml:space="preserve">Mediji un e-vides risinājumi pedagoģisko mērķu sasniegšanā augstskolas studiju procesā. S2 </w:t>
      </w:r>
    </w:p>
    <w:p w14:paraId="3A2923E8" w14:textId="77777777" w:rsidR="0005401D" w:rsidRDefault="001D13AA" w:rsidP="00D20D81">
      <w:pPr>
        <w:numPr>
          <w:ilvl w:val="0"/>
          <w:numId w:val="179"/>
        </w:numPr>
        <w:ind w:right="56" w:hanging="230"/>
      </w:pPr>
      <w:r>
        <w:t xml:space="preserve">Studiju procesa modelēšana. S4 </w:t>
      </w:r>
    </w:p>
    <w:p w14:paraId="57535259" w14:textId="77777777" w:rsidR="0005401D" w:rsidRDefault="001D13AA">
      <w:pPr>
        <w:spacing w:after="0" w:line="259" w:lineRule="auto"/>
        <w:ind w:left="91" w:firstLine="0"/>
      </w:pPr>
      <w:r>
        <w:t xml:space="preserve"> </w:t>
      </w:r>
    </w:p>
    <w:p w14:paraId="328AFCB8" w14:textId="77777777" w:rsidR="0005401D" w:rsidRDefault="001D13AA">
      <w:pPr>
        <w:spacing w:after="51"/>
        <w:ind w:left="41" w:right="56"/>
      </w:pPr>
      <w:r>
        <w:t xml:space="preserve">L – lekcijas, S – semināri </w:t>
      </w:r>
    </w:p>
    <w:p w14:paraId="190DF743" w14:textId="77777777" w:rsidR="0005401D" w:rsidRDefault="001D13AA">
      <w:pPr>
        <w:spacing w:after="52" w:line="252" w:lineRule="auto"/>
        <w:ind w:left="41"/>
      </w:pPr>
      <w:r>
        <w:rPr>
          <w:b/>
          <w:i/>
        </w:rPr>
        <w:t>Studējošo patstāvīgo darbu organizācijas un uzdevumu raksturojums</w:t>
      </w:r>
      <w:r>
        <w:t xml:space="preserve"> </w:t>
      </w:r>
    </w:p>
    <w:p w14:paraId="47D385B4" w14:textId="77777777" w:rsidR="0005401D" w:rsidRDefault="001D13AA">
      <w:pPr>
        <w:spacing w:after="0" w:line="259" w:lineRule="auto"/>
        <w:ind w:left="91" w:firstLine="0"/>
      </w:pPr>
      <w:r>
        <w:t xml:space="preserve"> </w:t>
      </w:r>
    </w:p>
    <w:p w14:paraId="42C9ACAC" w14:textId="77777777" w:rsidR="006C6445" w:rsidRDefault="001D13AA">
      <w:pPr>
        <w:spacing w:after="48"/>
        <w:ind w:left="41" w:right="165"/>
      </w:pPr>
      <w:r>
        <w:t xml:space="preserve">Doktorantu patstāvīgais darbs tiek organizēts individuāli un/vai mazās darba grupās. Patstāvīgā darba laikā doktoranti veic informācijas atlasi, apkopošanu, teorētiskās literatūras patstāvīgu lasīšanu, rakstisko darbu un prezentāciju sagatavošanu individuāli vai sadarbojoties pārī vai grupā. </w:t>
      </w:r>
    </w:p>
    <w:p w14:paraId="18BD255B" w14:textId="4293FFD0" w:rsidR="0005401D" w:rsidRDefault="001D13AA">
      <w:pPr>
        <w:spacing w:after="48"/>
        <w:ind w:left="41" w:right="165"/>
      </w:pPr>
      <w:r>
        <w:rPr>
          <w:b/>
          <w:i/>
        </w:rPr>
        <w:t>Studiju rezultāti</w:t>
      </w:r>
      <w:r>
        <w:t xml:space="preserve"> </w:t>
      </w:r>
    </w:p>
    <w:p w14:paraId="2B4EDB2B" w14:textId="77777777" w:rsidR="0005401D" w:rsidRDefault="001D13AA" w:rsidP="006C6445">
      <w:pPr>
        <w:ind w:left="41" w:right="56"/>
        <w:jc w:val="both"/>
      </w:pPr>
      <w:r>
        <w:t xml:space="preserve">Zināšanas </w:t>
      </w:r>
    </w:p>
    <w:p w14:paraId="0B3AC290" w14:textId="77777777" w:rsidR="0005401D" w:rsidRDefault="001D13AA" w:rsidP="00D20D81">
      <w:pPr>
        <w:numPr>
          <w:ilvl w:val="0"/>
          <w:numId w:val="562"/>
        </w:numPr>
        <w:ind w:right="56" w:hanging="338"/>
        <w:jc w:val="both"/>
      </w:pPr>
      <w:r>
        <w:t xml:space="preserve">Raksturo augstākās izglītības un augstskolas pedagoģijas pamata kategorijas, teorijas un prakses attīstības tendences. </w:t>
      </w:r>
    </w:p>
    <w:p w14:paraId="6846BBCB" w14:textId="77777777" w:rsidR="0005401D" w:rsidRDefault="001D13AA" w:rsidP="00D20D81">
      <w:pPr>
        <w:numPr>
          <w:ilvl w:val="0"/>
          <w:numId w:val="562"/>
        </w:numPr>
        <w:ind w:right="56" w:hanging="338"/>
        <w:jc w:val="both"/>
      </w:pPr>
      <w:r>
        <w:t xml:space="preserve">Analizē mācīšanas un mācīšanās specifiku augstskolas studiju procesā, studējošo mācīšanās vajadzības. </w:t>
      </w:r>
    </w:p>
    <w:p w14:paraId="7C9F3E66" w14:textId="77777777" w:rsidR="0005401D" w:rsidRDefault="001D13AA" w:rsidP="00D20D81">
      <w:pPr>
        <w:numPr>
          <w:ilvl w:val="0"/>
          <w:numId w:val="562"/>
        </w:numPr>
        <w:ind w:right="56" w:hanging="338"/>
        <w:jc w:val="both"/>
      </w:pPr>
      <w:r>
        <w:t xml:space="preserve">Izprot mācību metožu un paņēmienu daudzveidību, e-vides risinājumus, to izvēles didaktiskos principus atbilstīgi pedagoģiskajiem mērķiem studiju procesā. </w:t>
      </w:r>
    </w:p>
    <w:p w14:paraId="0429BF3A" w14:textId="01431359" w:rsidR="0005401D" w:rsidRDefault="0005401D" w:rsidP="00DE050B">
      <w:pPr>
        <w:spacing w:after="0" w:line="259" w:lineRule="auto"/>
        <w:ind w:left="91" w:firstLine="60"/>
        <w:jc w:val="both"/>
      </w:pPr>
    </w:p>
    <w:p w14:paraId="5099C466" w14:textId="77777777" w:rsidR="0005401D" w:rsidRDefault="001D13AA" w:rsidP="006C6445">
      <w:pPr>
        <w:ind w:left="41" w:right="56"/>
        <w:jc w:val="both"/>
      </w:pPr>
      <w:r>
        <w:t xml:space="preserve">Prasmes </w:t>
      </w:r>
    </w:p>
    <w:p w14:paraId="36105CF7" w14:textId="77777777" w:rsidR="0005401D" w:rsidRDefault="001D13AA" w:rsidP="00D20D81">
      <w:pPr>
        <w:numPr>
          <w:ilvl w:val="0"/>
          <w:numId w:val="563"/>
        </w:numPr>
        <w:ind w:right="56" w:hanging="338"/>
        <w:jc w:val="both"/>
      </w:pPr>
      <w:r>
        <w:t xml:space="preserve">Pedagoģiskajā komunikācijā atbilstīgi izmanto augstskolas pedagoģijā un didaktikā raksturīgās kategorijas. </w:t>
      </w:r>
    </w:p>
    <w:p w14:paraId="2CCB3664" w14:textId="77777777" w:rsidR="0005401D" w:rsidRDefault="001D13AA" w:rsidP="00D20D81">
      <w:pPr>
        <w:numPr>
          <w:ilvl w:val="0"/>
          <w:numId w:val="563"/>
        </w:numPr>
        <w:ind w:right="56" w:hanging="338"/>
        <w:jc w:val="both"/>
      </w:pPr>
      <w:r>
        <w:t xml:space="preserve">Izvērtē studiju kursa programmas aktualizēšanas nepieciešamību un pedagoģiski pamatoti izstrādā un aktualizē studiju kursu aprakstus. </w:t>
      </w:r>
    </w:p>
    <w:p w14:paraId="0AF258D2" w14:textId="77777777" w:rsidR="0005401D" w:rsidRDefault="001D13AA" w:rsidP="00D20D81">
      <w:pPr>
        <w:numPr>
          <w:ilvl w:val="0"/>
          <w:numId w:val="563"/>
        </w:numPr>
        <w:ind w:right="56" w:hanging="338"/>
        <w:jc w:val="both"/>
      </w:pPr>
      <w:r>
        <w:t xml:space="preserve">Izvērtē mācību metožu un paņēmienu daudzveidību studentcentrētā studiju procesā. </w:t>
      </w:r>
    </w:p>
    <w:p w14:paraId="0E463680" w14:textId="77777777" w:rsidR="0005401D" w:rsidRDefault="001D13AA" w:rsidP="00D20D81">
      <w:pPr>
        <w:numPr>
          <w:ilvl w:val="0"/>
          <w:numId w:val="564"/>
        </w:numPr>
        <w:ind w:right="56" w:hanging="338"/>
        <w:jc w:val="both"/>
      </w:pPr>
      <w:r>
        <w:lastRenderedPageBreak/>
        <w:t xml:space="preserve">Argumentēti izvēlas un izmanto mācību metodes, paņēmienus, medijus un e-vides risinājumus atbilstīgi didaktiskajam mērķim, mērķgrupai (studējošo vajadzībām) un saturam studiju procesā. </w:t>
      </w:r>
    </w:p>
    <w:p w14:paraId="36A5878B" w14:textId="77777777" w:rsidR="0005401D" w:rsidRDefault="001D13AA" w:rsidP="00D20D81">
      <w:pPr>
        <w:numPr>
          <w:ilvl w:val="0"/>
          <w:numId w:val="564"/>
        </w:numPr>
        <w:ind w:right="56" w:hanging="338"/>
        <w:jc w:val="both"/>
      </w:pPr>
      <w:r>
        <w:t xml:space="preserve">Izvērtē augstskolas docētāja profesionālo darbību, veic koleģiālo hospitāciju. </w:t>
      </w:r>
    </w:p>
    <w:p w14:paraId="074DBE6F" w14:textId="77777777" w:rsidR="0005401D" w:rsidRDefault="001D13AA" w:rsidP="006C6445">
      <w:pPr>
        <w:spacing w:after="0" w:line="259" w:lineRule="auto"/>
        <w:ind w:left="91" w:firstLine="0"/>
        <w:jc w:val="both"/>
      </w:pPr>
      <w:r>
        <w:t xml:space="preserve"> </w:t>
      </w:r>
    </w:p>
    <w:p w14:paraId="4C8F611F" w14:textId="77777777" w:rsidR="0005401D" w:rsidRDefault="001D13AA" w:rsidP="006C6445">
      <w:pPr>
        <w:spacing w:after="0" w:line="259" w:lineRule="auto"/>
        <w:ind w:left="91" w:firstLine="0"/>
        <w:jc w:val="both"/>
      </w:pPr>
      <w:r>
        <w:t xml:space="preserve"> </w:t>
      </w:r>
    </w:p>
    <w:p w14:paraId="338DAFF7" w14:textId="77777777" w:rsidR="0005401D" w:rsidRDefault="001D13AA" w:rsidP="006C6445">
      <w:pPr>
        <w:ind w:left="41" w:right="56"/>
        <w:jc w:val="both"/>
      </w:pPr>
      <w:r>
        <w:t xml:space="preserve">Kompetence </w:t>
      </w:r>
    </w:p>
    <w:p w14:paraId="5DA45811" w14:textId="77777777" w:rsidR="0005401D" w:rsidRDefault="001D13AA" w:rsidP="00D20D81">
      <w:pPr>
        <w:numPr>
          <w:ilvl w:val="0"/>
          <w:numId w:val="565"/>
        </w:numPr>
        <w:ind w:right="56" w:hanging="338"/>
        <w:jc w:val="both"/>
      </w:pPr>
      <w:r>
        <w:t xml:space="preserve">Patstāvīgi un kritiski plāno, organizē un novērtē studiju procesu un studiju rezultātus, ievērojot augstskolas pedagoģijas atziņas, augstākās izglītības attīstības tendences un kontekstu. </w:t>
      </w:r>
    </w:p>
    <w:p w14:paraId="3E097743" w14:textId="3B219514" w:rsidR="0005401D" w:rsidRDefault="001D13AA" w:rsidP="00D20D81">
      <w:pPr>
        <w:numPr>
          <w:ilvl w:val="0"/>
          <w:numId w:val="565"/>
        </w:numPr>
        <w:ind w:right="56" w:hanging="338"/>
        <w:jc w:val="both"/>
      </w:pPr>
      <w:r>
        <w:t xml:space="preserve">Izvērtē un argumentēti piedāvā risinājumus studiju procesa pilnveidei. </w:t>
      </w:r>
    </w:p>
    <w:p w14:paraId="0C310C27" w14:textId="77777777" w:rsidR="0005401D" w:rsidRDefault="001D13AA" w:rsidP="00D20D81">
      <w:pPr>
        <w:numPr>
          <w:ilvl w:val="0"/>
          <w:numId w:val="565"/>
        </w:numPr>
        <w:spacing w:after="52"/>
        <w:ind w:right="56" w:hanging="338"/>
        <w:jc w:val="both"/>
      </w:pPr>
      <w:r>
        <w:t xml:space="preserve">Izpētē pamatoti, mērķtiecīgi plāno savu turpmāko profesionālo pilnveidi pedagoģiskās darbības jomā un akadēmiskās karjeras virzību. </w:t>
      </w:r>
    </w:p>
    <w:p w14:paraId="50ABDA3B" w14:textId="77777777" w:rsidR="0005401D" w:rsidRDefault="001D13AA">
      <w:pPr>
        <w:spacing w:after="52" w:line="252" w:lineRule="auto"/>
        <w:ind w:left="41"/>
      </w:pPr>
      <w:r>
        <w:rPr>
          <w:b/>
          <w:i/>
        </w:rPr>
        <w:t>Prasības kredītpunktu iegūšanai</w:t>
      </w:r>
      <w:r>
        <w:t xml:space="preserve"> </w:t>
      </w:r>
    </w:p>
    <w:p w14:paraId="6BDFEDC3" w14:textId="77777777" w:rsidR="0005401D" w:rsidRDefault="001D13AA">
      <w:pPr>
        <w:ind w:left="41" w:right="56"/>
      </w:pPr>
      <w:r>
        <w:t xml:space="preserve">Starppārbaudījumi: </w:t>
      </w:r>
    </w:p>
    <w:p w14:paraId="08B13400" w14:textId="77777777" w:rsidR="0005401D" w:rsidRDefault="001D13AA" w:rsidP="00D20D81">
      <w:pPr>
        <w:numPr>
          <w:ilvl w:val="0"/>
          <w:numId w:val="180"/>
        </w:numPr>
        <w:ind w:right="56" w:hanging="230"/>
      </w:pPr>
      <w:r>
        <w:t xml:space="preserve">Studiju kursa programmas aktualizēšana – 20% </w:t>
      </w:r>
    </w:p>
    <w:p w14:paraId="112495AE" w14:textId="77777777" w:rsidR="0005401D" w:rsidRDefault="001D13AA" w:rsidP="00D20D81">
      <w:pPr>
        <w:numPr>
          <w:ilvl w:val="0"/>
          <w:numId w:val="180"/>
        </w:numPr>
        <w:ind w:right="56" w:hanging="230"/>
      </w:pPr>
      <w:r>
        <w:t xml:space="preserve">Koleģiālās hospitācijas veikšana un izvērtēšana – 30% </w:t>
      </w:r>
    </w:p>
    <w:p w14:paraId="438EF819" w14:textId="77777777" w:rsidR="0005401D" w:rsidRDefault="001D13AA">
      <w:pPr>
        <w:spacing w:after="0" w:line="259" w:lineRule="auto"/>
        <w:ind w:left="91" w:firstLine="0"/>
      </w:pPr>
      <w:r>
        <w:t xml:space="preserve"> </w:t>
      </w:r>
    </w:p>
    <w:p w14:paraId="5ED0A049" w14:textId="77777777" w:rsidR="0005401D" w:rsidRDefault="001D13AA">
      <w:pPr>
        <w:ind w:left="41" w:right="56"/>
      </w:pPr>
      <w:r>
        <w:t xml:space="preserve">Noslēguma pārbaudījums: </w:t>
      </w:r>
    </w:p>
    <w:p w14:paraId="04A1FC1F" w14:textId="77777777" w:rsidR="0005401D" w:rsidRDefault="001D13AA">
      <w:pPr>
        <w:spacing w:after="0" w:line="259" w:lineRule="auto"/>
        <w:ind w:left="91" w:firstLine="0"/>
      </w:pPr>
      <w:r>
        <w:t xml:space="preserve"> </w:t>
      </w:r>
    </w:p>
    <w:p w14:paraId="5551DE71" w14:textId="77777777" w:rsidR="0005401D" w:rsidRDefault="001D13AA" w:rsidP="00D20D81">
      <w:pPr>
        <w:numPr>
          <w:ilvl w:val="0"/>
          <w:numId w:val="180"/>
        </w:numPr>
        <w:spacing w:after="51"/>
        <w:ind w:right="56" w:hanging="230"/>
      </w:pPr>
      <w:r>
        <w:t xml:space="preserve">Aktualizētā studiju kursa vienas tēmas apguves un izvērtēšanas studiju procesā modelēšana (ieskaite) – 50% </w:t>
      </w:r>
    </w:p>
    <w:p w14:paraId="40CF8332" w14:textId="77777777" w:rsidR="0005401D" w:rsidRDefault="001D13AA">
      <w:pPr>
        <w:spacing w:after="52" w:line="252" w:lineRule="auto"/>
        <w:ind w:left="41"/>
      </w:pPr>
      <w:r>
        <w:rPr>
          <w:b/>
          <w:i/>
        </w:rPr>
        <w:t>Studiju rezultātu vērtēšanas kritēriji</w:t>
      </w:r>
      <w:r>
        <w:t xml:space="preserve"> </w:t>
      </w:r>
    </w:p>
    <w:p w14:paraId="70855168"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tbl>
      <w:tblPr>
        <w:tblStyle w:val="TableGrid"/>
        <w:tblW w:w="6839" w:type="dxa"/>
        <w:tblInd w:w="118" w:type="dxa"/>
        <w:tblCellMar>
          <w:left w:w="41" w:type="dxa"/>
        </w:tblCellMar>
        <w:tblLook w:val="04A0" w:firstRow="1" w:lastRow="0" w:firstColumn="1" w:lastColumn="0" w:noHBand="0" w:noVBand="1"/>
      </w:tblPr>
      <w:tblGrid>
        <w:gridCol w:w="4366"/>
        <w:gridCol w:w="208"/>
        <w:gridCol w:w="207"/>
        <w:gridCol w:w="208"/>
        <w:gridCol w:w="206"/>
        <w:gridCol w:w="208"/>
        <w:gridCol w:w="206"/>
        <w:gridCol w:w="208"/>
        <w:gridCol w:w="206"/>
        <w:gridCol w:w="208"/>
        <w:gridCol w:w="306"/>
        <w:gridCol w:w="302"/>
      </w:tblGrid>
      <w:tr w:rsidR="0005401D" w14:paraId="320F8FD6" w14:textId="77777777">
        <w:trPr>
          <w:trHeight w:val="296"/>
        </w:trPr>
        <w:tc>
          <w:tcPr>
            <w:tcW w:w="4366" w:type="dxa"/>
            <w:vMerge w:val="restart"/>
            <w:tcBorders>
              <w:top w:val="single" w:sz="6" w:space="0" w:color="A0A0A0"/>
              <w:left w:val="single" w:sz="6" w:space="0" w:color="F0F0F0"/>
              <w:bottom w:val="single" w:sz="6" w:space="0" w:color="A0A0A0"/>
              <w:right w:val="single" w:sz="6" w:space="0" w:color="A0A0A0"/>
            </w:tcBorders>
            <w:vAlign w:val="center"/>
          </w:tcPr>
          <w:p w14:paraId="4A370A42" w14:textId="77777777" w:rsidR="0005401D" w:rsidRDefault="001D13AA">
            <w:pPr>
              <w:spacing w:after="0" w:line="259" w:lineRule="auto"/>
              <w:ind w:left="0" w:firstLine="0"/>
            </w:pPr>
            <w:r>
              <w:t xml:space="preserve">Pārbaudījumu veidi </w:t>
            </w:r>
          </w:p>
        </w:tc>
        <w:tc>
          <w:tcPr>
            <w:tcW w:w="2472" w:type="dxa"/>
            <w:gridSpan w:val="11"/>
            <w:tcBorders>
              <w:top w:val="single" w:sz="6" w:space="0" w:color="A0A0A0"/>
              <w:left w:val="single" w:sz="6" w:space="0" w:color="F0F0F0"/>
              <w:bottom w:val="single" w:sz="6" w:space="0" w:color="A0A0A0"/>
              <w:right w:val="single" w:sz="6" w:space="0" w:color="A0A0A0"/>
            </w:tcBorders>
          </w:tcPr>
          <w:p w14:paraId="3C916D01" w14:textId="77777777" w:rsidR="0005401D" w:rsidRDefault="001D13AA">
            <w:pPr>
              <w:spacing w:after="0" w:line="259" w:lineRule="auto"/>
              <w:ind w:left="2" w:firstLine="0"/>
            </w:pPr>
            <w:r>
              <w:t xml:space="preserve">Studiju rezultāti </w:t>
            </w:r>
          </w:p>
        </w:tc>
      </w:tr>
      <w:tr w:rsidR="0005401D" w14:paraId="19C4B046" w14:textId="77777777">
        <w:trPr>
          <w:trHeight w:val="298"/>
        </w:trPr>
        <w:tc>
          <w:tcPr>
            <w:tcW w:w="0" w:type="auto"/>
            <w:vMerge/>
            <w:tcBorders>
              <w:top w:val="nil"/>
              <w:left w:val="single" w:sz="6" w:space="0" w:color="F0F0F0"/>
              <w:bottom w:val="single" w:sz="6" w:space="0" w:color="A0A0A0"/>
              <w:right w:val="single" w:sz="6" w:space="0" w:color="A0A0A0"/>
            </w:tcBorders>
          </w:tcPr>
          <w:p w14:paraId="1A0DE1BB" w14:textId="77777777" w:rsidR="0005401D" w:rsidRDefault="0005401D">
            <w:pPr>
              <w:spacing w:after="160" w:line="259" w:lineRule="auto"/>
              <w:ind w:left="0" w:firstLine="0"/>
            </w:pPr>
          </w:p>
        </w:tc>
        <w:tc>
          <w:tcPr>
            <w:tcW w:w="2472" w:type="dxa"/>
            <w:gridSpan w:val="11"/>
            <w:tcBorders>
              <w:top w:val="single" w:sz="6" w:space="0" w:color="A0A0A0"/>
              <w:left w:val="single" w:sz="6" w:space="0" w:color="A0A0A0"/>
              <w:bottom w:val="single" w:sz="6" w:space="0" w:color="A0A0A0"/>
              <w:right w:val="single" w:sz="6" w:space="0" w:color="A0A0A0"/>
            </w:tcBorders>
          </w:tcPr>
          <w:p w14:paraId="2199865F" w14:textId="197B93A2" w:rsidR="0005401D" w:rsidRDefault="001D13AA">
            <w:pPr>
              <w:spacing w:after="0" w:line="259" w:lineRule="auto"/>
              <w:ind w:left="2" w:firstLine="0"/>
              <w:jc w:val="both"/>
            </w:pPr>
            <w:r>
              <w:rPr>
                <w:rFonts w:ascii="Calibri" w:eastAsia="Calibri" w:hAnsi="Calibri" w:cs="Calibri"/>
                <w:noProof/>
                <w:sz w:val="22"/>
              </w:rPr>
              <mc:AlternateContent>
                <mc:Choice Requires="wpg">
                  <w:drawing>
                    <wp:anchor distT="0" distB="0" distL="114300" distR="114300" simplePos="0" relativeHeight="251662336" behindDoc="1" locked="0" layoutInCell="1" allowOverlap="1" wp14:anchorId="33A5A314" wp14:editId="746E1293">
                      <wp:simplePos x="0" y="0"/>
                      <wp:positionH relativeFrom="column">
                        <wp:posOffset>112776</wp:posOffset>
                      </wp:positionH>
                      <wp:positionV relativeFrom="paragraph">
                        <wp:posOffset>-36132</wp:posOffset>
                      </wp:positionV>
                      <wp:extent cx="1284986" cy="149352"/>
                      <wp:effectExtent l="0" t="0" r="0" b="0"/>
                      <wp:wrapNone/>
                      <wp:docPr id="460147" name="Group 460147"/>
                      <wp:cNvGraphicFramePr/>
                      <a:graphic xmlns:a="http://schemas.openxmlformats.org/drawingml/2006/main">
                        <a:graphicData uri="http://schemas.microsoft.com/office/word/2010/wordprocessingGroup">
                          <wpg:wgp>
                            <wpg:cNvGrpSpPr/>
                            <wpg:grpSpPr>
                              <a:xfrm>
                                <a:off x="0" y="0"/>
                                <a:ext cx="1284986" cy="149352"/>
                                <a:chOff x="0" y="0"/>
                                <a:chExt cx="1284986" cy="149352"/>
                              </a:xfrm>
                            </wpg:grpSpPr>
                            <wps:wsp>
                              <wps:cNvPr id="552550" name="Shape 552550"/>
                              <wps:cNvSpPr/>
                              <wps:spPr>
                                <a:xfrm>
                                  <a:off x="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51" name="Shape 552551"/>
                              <wps:cNvSpPr/>
                              <wps:spPr>
                                <a:xfrm>
                                  <a:off x="2895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52" name="Shape 552552"/>
                              <wps:cNvSpPr/>
                              <wps:spPr>
                                <a:xfrm>
                                  <a:off x="131318"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53" name="Shape 552553"/>
                              <wps:cNvSpPr/>
                              <wps:spPr>
                                <a:xfrm>
                                  <a:off x="16027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54" name="Shape 552554"/>
                              <wps:cNvSpPr/>
                              <wps:spPr>
                                <a:xfrm>
                                  <a:off x="26238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55" name="Shape 552555"/>
                              <wps:cNvSpPr/>
                              <wps:spPr>
                                <a:xfrm>
                                  <a:off x="29286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56" name="Shape 552556"/>
                              <wps:cNvSpPr/>
                              <wps:spPr>
                                <a:xfrm>
                                  <a:off x="39344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57" name="Shape 552557"/>
                              <wps:cNvSpPr/>
                              <wps:spPr>
                                <a:xfrm>
                                  <a:off x="42392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58" name="Shape 552558"/>
                              <wps:cNvSpPr/>
                              <wps:spPr>
                                <a:xfrm>
                                  <a:off x="52603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59" name="Shape 552559"/>
                              <wps:cNvSpPr/>
                              <wps:spPr>
                                <a:xfrm>
                                  <a:off x="55499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60" name="Shape 552560"/>
                              <wps:cNvSpPr/>
                              <wps:spPr>
                                <a:xfrm>
                                  <a:off x="657098"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61" name="Shape 552561"/>
                              <wps:cNvSpPr/>
                              <wps:spPr>
                                <a:xfrm>
                                  <a:off x="68605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62" name="Shape 552562"/>
                              <wps:cNvSpPr/>
                              <wps:spPr>
                                <a:xfrm>
                                  <a:off x="78816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63" name="Shape 552563"/>
                              <wps:cNvSpPr/>
                              <wps:spPr>
                                <a:xfrm>
                                  <a:off x="81864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64" name="Shape 552564"/>
                              <wps:cNvSpPr/>
                              <wps:spPr>
                                <a:xfrm>
                                  <a:off x="91922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65" name="Shape 552565"/>
                              <wps:cNvSpPr/>
                              <wps:spPr>
                                <a:xfrm>
                                  <a:off x="94970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66" name="Shape 552566"/>
                              <wps:cNvSpPr/>
                              <wps:spPr>
                                <a:xfrm>
                                  <a:off x="1051814"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67" name="Shape 552567"/>
                              <wps:cNvSpPr/>
                              <wps:spPr>
                                <a:xfrm>
                                  <a:off x="108077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568" name="Shape 552568"/>
                              <wps:cNvSpPr/>
                              <wps:spPr>
                                <a:xfrm>
                                  <a:off x="124536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569" name="Shape 552569"/>
                              <wps:cNvSpPr/>
                              <wps:spPr>
                                <a:xfrm>
                                  <a:off x="1275842"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60147" style="width:101.18pt;height:11.76pt;position:absolute;z-index:-2147483436;mso-position-horizontal-relative:text;mso-position-horizontal:absolute;margin-left:8.88pt;mso-position-vertical-relative:text;margin-top:-2.84515pt;" coordsize="12849,1493">
                      <v:shape id="Shape 552570" style="position:absolute;width:91;height:1493;left:0;top:0;" coordsize="9144,149352" path="m0,0l9144,0l9144,149352l0,149352l0,0">
                        <v:stroke weight="0pt" endcap="flat" joinstyle="miter" miterlimit="10" on="false" color="#000000" opacity="0"/>
                        <v:fill on="true" color="#f0f0f0"/>
                      </v:shape>
                      <v:shape id="Shape 552571" style="position:absolute;width:91;height:1493;left:289;top:0;" coordsize="9144,149352" path="m0,0l9144,0l9144,149352l0,149352l0,0">
                        <v:stroke weight="0pt" endcap="flat" joinstyle="miter" miterlimit="10" on="false" color="#000000" opacity="0"/>
                        <v:fill on="true" color="#a0a0a0"/>
                      </v:shape>
                      <v:shape id="Shape 552572" style="position:absolute;width:91;height:1493;left:1313;top:0;" coordsize="9144,149352" path="m0,0l9144,0l9144,149352l0,149352l0,0">
                        <v:stroke weight="0pt" endcap="flat" joinstyle="miter" miterlimit="10" on="false" color="#000000" opacity="0"/>
                        <v:fill on="true" color="#f0f0f0"/>
                      </v:shape>
                      <v:shape id="Shape 552573" style="position:absolute;width:91;height:1493;left:1602;top:0;" coordsize="9144,149352" path="m0,0l9144,0l9144,149352l0,149352l0,0">
                        <v:stroke weight="0pt" endcap="flat" joinstyle="miter" miterlimit="10" on="false" color="#000000" opacity="0"/>
                        <v:fill on="true" color="#a0a0a0"/>
                      </v:shape>
                      <v:shape id="Shape 552574" style="position:absolute;width:91;height:1493;left:2623;top:0;" coordsize="9144,149352" path="m0,0l9144,0l9144,149352l0,149352l0,0">
                        <v:stroke weight="0pt" endcap="flat" joinstyle="miter" miterlimit="10" on="false" color="#000000" opacity="0"/>
                        <v:fill on="true" color="#f0f0f0"/>
                      </v:shape>
                      <v:shape id="Shape 552575" style="position:absolute;width:91;height:1493;left:2928;top:0;" coordsize="9144,149352" path="m0,0l9144,0l9144,149352l0,149352l0,0">
                        <v:stroke weight="0pt" endcap="flat" joinstyle="miter" miterlimit="10" on="false" color="#000000" opacity="0"/>
                        <v:fill on="true" color="#a0a0a0"/>
                      </v:shape>
                      <v:shape id="Shape 552576" style="position:absolute;width:91;height:1493;left:3934;top:0;" coordsize="9144,149352" path="m0,0l9144,0l9144,149352l0,149352l0,0">
                        <v:stroke weight="0pt" endcap="flat" joinstyle="miter" miterlimit="10" on="false" color="#000000" opacity="0"/>
                        <v:fill on="true" color="#f0f0f0"/>
                      </v:shape>
                      <v:shape id="Shape 552577" style="position:absolute;width:91;height:1493;left:4239;top:0;" coordsize="9144,149352" path="m0,0l9144,0l9144,149352l0,149352l0,0">
                        <v:stroke weight="0pt" endcap="flat" joinstyle="miter" miterlimit="10" on="false" color="#000000" opacity="0"/>
                        <v:fill on="true" color="#a0a0a0"/>
                      </v:shape>
                      <v:shape id="Shape 552578" style="position:absolute;width:91;height:1493;left:5260;top:0;" coordsize="9144,149352" path="m0,0l9144,0l9144,149352l0,149352l0,0">
                        <v:stroke weight="0pt" endcap="flat" joinstyle="miter" miterlimit="10" on="false" color="#000000" opacity="0"/>
                        <v:fill on="true" color="#f0f0f0"/>
                      </v:shape>
                      <v:shape id="Shape 552579" style="position:absolute;width:91;height:1493;left:5549;top:0;" coordsize="9144,149352" path="m0,0l9144,0l9144,149352l0,149352l0,0">
                        <v:stroke weight="0pt" endcap="flat" joinstyle="miter" miterlimit="10" on="false" color="#000000" opacity="0"/>
                        <v:fill on="true" color="#a0a0a0"/>
                      </v:shape>
                      <v:shape id="Shape 552580" style="position:absolute;width:91;height:1493;left:6570;top:0;" coordsize="9144,149352" path="m0,0l9144,0l9144,149352l0,149352l0,0">
                        <v:stroke weight="0pt" endcap="flat" joinstyle="miter" miterlimit="10" on="false" color="#000000" opacity="0"/>
                        <v:fill on="true" color="#f0f0f0"/>
                      </v:shape>
                      <v:shape id="Shape 552581" style="position:absolute;width:91;height:1493;left:6860;top:0;" coordsize="9144,149352" path="m0,0l9144,0l9144,149352l0,149352l0,0">
                        <v:stroke weight="0pt" endcap="flat" joinstyle="miter" miterlimit="10" on="false" color="#000000" opacity="0"/>
                        <v:fill on="true" color="#a0a0a0"/>
                      </v:shape>
                      <v:shape id="Shape 552582" style="position:absolute;width:91;height:1493;left:7881;top:0;" coordsize="9144,149352" path="m0,0l9144,0l9144,149352l0,149352l0,0">
                        <v:stroke weight="0pt" endcap="flat" joinstyle="miter" miterlimit="10" on="false" color="#000000" opacity="0"/>
                        <v:fill on="true" color="#f0f0f0"/>
                      </v:shape>
                      <v:shape id="Shape 552583" style="position:absolute;width:91;height:1493;left:8186;top:0;" coordsize="9144,149352" path="m0,0l9144,0l9144,149352l0,149352l0,0">
                        <v:stroke weight="0pt" endcap="flat" joinstyle="miter" miterlimit="10" on="false" color="#000000" opacity="0"/>
                        <v:fill on="true" color="#a0a0a0"/>
                      </v:shape>
                      <v:shape id="Shape 552584" style="position:absolute;width:91;height:1493;left:9192;top:0;" coordsize="9144,149352" path="m0,0l9144,0l9144,149352l0,149352l0,0">
                        <v:stroke weight="0pt" endcap="flat" joinstyle="miter" miterlimit="10" on="false" color="#000000" opacity="0"/>
                        <v:fill on="true" color="#f0f0f0"/>
                      </v:shape>
                      <v:shape id="Shape 552585" style="position:absolute;width:91;height:1493;left:9497;top:0;" coordsize="9144,149352" path="m0,0l9144,0l9144,149352l0,149352l0,0">
                        <v:stroke weight="0pt" endcap="flat" joinstyle="miter" miterlimit="10" on="false" color="#000000" opacity="0"/>
                        <v:fill on="true" color="#a0a0a0"/>
                      </v:shape>
                      <v:shape id="Shape 552586" style="position:absolute;width:91;height:1493;left:10518;top:0;" coordsize="9144,149352" path="m0,0l9144,0l9144,149352l0,149352l0,0">
                        <v:stroke weight="0pt" endcap="flat" joinstyle="miter" miterlimit="10" on="false" color="#000000" opacity="0"/>
                        <v:fill on="true" color="#f0f0f0"/>
                      </v:shape>
                      <v:shape id="Shape 552587" style="position:absolute;width:91;height:1493;left:10807;top:0;" coordsize="9144,149352" path="m0,0l9144,0l9144,149352l0,149352l0,0">
                        <v:stroke weight="0pt" endcap="flat" joinstyle="miter" miterlimit="10" on="false" color="#000000" opacity="0"/>
                        <v:fill on="true" color="#a0a0a0"/>
                      </v:shape>
                      <v:shape id="Shape 552588" style="position:absolute;width:91;height:1493;left:12453;top:0;" coordsize="9144,149352" path="m0,0l9144,0l9144,149352l0,149352l0,0">
                        <v:stroke weight="0pt" endcap="flat" joinstyle="miter" miterlimit="10" on="false" color="#000000" opacity="0"/>
                        <v:fill on="true" color="#f0f0f0"/>
                      </v:shape>
                      <v:shape id="Shape 552589" style="position:absolute;width:91;height:1493;left:12758;top:0;" coordsize="9144,149352" path="m0,0l9144,0l9144,149352l0,149352l0,0">
                        <v:stroke weight="0pt" endcap="flat" joinstyle="miter" miterlimit="10" on="false" color="#000000" opacity="0"/>
                        <v:fill on="true" color="#a0a0a0"/>
                      </v:shape>
                    </v:group>
                  </w:pict>
                </mc:Fallback>
              </mc:AlternateContent>
            </w:r>
            <w:r>
              <w:t xml:space="preserve">1 </w:t>
            </w:r>
            <w:r w:rsidR="006C6445">
              <w:t xml:space="preserve">  </w:t>
            </w:r>
            <w:r>
              <w:t xml:space="preserve">2 </w:t>
            </w:r>
            <w:proofErr w:type="gramStart"/>
            <w:r>
              <w:t xml:space="preserve">3 </w:t>
            </w:r>
            <w:r w:rsidR="006C6445">
              <w:t xml:space="preserve"> </w:t>
            </w:r>
            <w:r>
              <w:t>4</w:t>
            </w:r>
            <w:proofErr w:type="gramEnd"/>
            <w:r>
              <w:t xml:space="preserve"> 5 </w:t>
            </w:r>
            <w:r w:rsidR="006C6445">
              <w:t xml:space="preserve"> </w:t>
            </w:r>
            <w:r>
              <w:t xml:space="preserve">6 </w:t>
            </w:r>
            <w:r w:rsidR="006C6445">
              <w:t xml:space="preserve"> </w:t>
            </w:r>
            <w:r>
              <w:t xml:space="preserve">7 8 </w:t>
            </w:r>
            <w:r w:rsidR="006C6445">
              <w:t xml:space="preserve"> </w:t>
            </w:r>
            <w:r>
              <w:t xml:space="preserve">9 10 </w:t>
            </w:r>
            <w:r w:rsidR="006F1126">
              <w:t xml:space="preserve"> </w:t>
            </w:r>
            <w:r>
              <w:t>11</w:t>
            </w:r>
          </w:p>
        </w:tc>
      </w:tr>
      <w:tr w:rsidR="0005401D" w14:paraId="0F9EE459" w14:textId="77777777">
        <w:trPr>
          <w:trHeight w:val="295"/>
        </w:trPr>
        <w:tc>
          <w:tcPr>
            <w:tcW w:w="4366" w:type="dxa"/>
            <w:tcBorders>
              <w:top w:val="single" w:sz="6" w:space="0" w:color="A0A0A0"/>
              <w:left w:val="single" w:sz="6" w:space="0" w:color="F0F0F0"/>
              <w:bottom w:val="single" w:sz="6" w:space="0" w:color="A0A0A0"/>
              <w:right w:val="single" w:sz="6" w:space="0" w:color="A0A0A0"/>
            </w:tcBorders>
          </w:tcPr>
          <w:p w14:paraId="29AB2507" w14:textId="77777777" w:rsidR="0005401D" w:rsidRDefault="001D13AA">
            <w:pPr>
              <w:spacing w:after="0" w:line="259" w:lineRule="auto"/>
              <w:ind w:left="0" w:firstLine="0"/>
            </w:pPr>
            <w:r>
              <w:t xml:space="preserve">1. Studiju kursa programmas aktualizēšana </w:t>
            </w:r>
          </w:p>
        </w:tc>
        <w:tc>
          <w:tcPr>
            <w:tcW w:w="208" w:type="dxa"/>
            <w:tcBorders>
              <w:top w:val="single" w:sz="6" w:space="0" w:color="A0A0A0"/>
              <w:left w:val="single" w:sz="6" w:space="0" w:color="A0A0A0"/>
              <w:bottom w:val="single" w:sz="6" w:space="0" w:color="A0A0A0"/>
              <w:right w:val="single" w:sz="6" w:space="0" w:color="A0A0A0"/>
            </w:tcBorders>
          </w:tcPr>
          <w:p w14:paraId="25B84ED8" w14:textId="77777777" w:rsidR="0005401D" w:rsidRDefault="001D13AA">
            <w:pPr>
              <w:spacing w:after="0" w:line="259" w:lineRule="auto"/>
              <w:ind w:left="2" w:firstLine="0"/>
              <w:jc w:val="both"/>
            </w:pPr>
            <w:r>
              <w:t xml:space="preserve">X </w:t>
            </w:r>
          </w:p>
        </w:tc>
        <w:tc>
          <w:tcPr>
            <w:tcW w:w="207" w:type="dxa"/>
            <w:tcBorders>
              <w:top w:val="single" w:sz="6" w:space="0" w:color="A0A0A0"/>
              <w:left w:val="single" w:sz="6" w:space="0" w:color="A0A0A0"/>
              <w:bottom w:val="single" w:sz="6" w:space="0" w:color="A0A0A0"/>
              <w:right w:val="single" w:sz="6" w:space="0" w:color="A0A0A0"/>
            </w:tcBorders>
          </w:tcPr>
          <w:p w14:paraId="2AB56B05" w14:textId="77777777" w:rsidR="0005401D" w:rsidRDefault="001D13AA">
            <w:pPr>
              <w:spacing w:after="0" w:line="259" w:lineRule="auto"/>
              <w:ind w:left="1"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0CD75B49" w14:textId="77777777" w:rsidR="0005401D" w:rsidRDefault="001D13AA">
            <w:pPr>
              <w:spacing w:after="0" w:line="259" w:lineRule="auto"/>
              <w:ind w:left="4" w:firstLine="0"/>
            </w:pPr>
            <w:r>
              <w:t xml:space="preserve"> </w:t>
            </w:r>
          </w:p>
        </w:tc>
        <w:tc>
          <w:tcPr>
            <w:tcW w:w="206" w:type="dxa"/>
            <w:tcBorders>
              <w:top w:val="single" w:sz="6" w:space="0" w:color="A0A0A0"/>
              <w:left w:val="single" w:sz="6" w:space="0" w:color="A0A0A0"/>
              <w:bottom w:val="single" w:sz="6" w:space="0" w:color="A0A0A0"/>
              <w:right w:val="single" w:sz="6" w:space="0" w:color="A0A0A0"/>
            </w:tcBorders>
          </w:tcPr>
          <w:p w14:paraId="3CD5C966"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08" w:type="dxa"/>
            <w:tcBorders>
              <w:top w:val="single" w:sz="6" w:space="0" w:color="A0A0A0"/>
              <w:left w:val="single" w:sz="6" w:space="0" w:color="A0A0A0"/>
              <w:bottom w:val="single" w:sz="6" w:space="0" w:color="A0A0A0"/>
              <w:right w:val="single" w:sz="6" w:space="0" w:color="A0A0A0"/>
            </w:tcBorders>
          </w:tcPr>
          <w:p w14:paraId="709C2BA3" w14:textId="77777777" w:rsidR="0005401D" w:rsidRDefault="001D13AA">
            <w:pPr>
              <w:spacing w:after="0" w:line="259" w:lineRule="auto"/>
              <w:ind w:left="2"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32430766" w14:textId="77777777" w:rsidR="0005401D" w:rsidRDefault="001D13AA">
            <w:pPr>
              <w:spacing w:after="0" w:line="259" w:lineRule="auto"/>
              <w:ind w:left="4" w:firstLine="0"/>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507F9F35"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06" w:type="dxa"/>
            <w:tcBorders>
              <w:top w:val="single" w:sz="6" w:space="0" w:color="A0A0A0"/>
              <w:left w:val="single" w:sz="6" w:space="0" w:color="A0A0A0"/>
              <w:bottom w:val="single" w:sz="6" w:space="0" w:color="A0A0A0"/>
              <w:right w:val="single" w:sz="6" w:space="0" w:color="A0A0A0"/>
            </w:tcBorders>
          </w:tcPr>
          <w:p w14:paraId="4B0B9536"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08" w:type="dxa"/>
            <w:tcBorders>
              <w:top w:val="single" w:sz="6" w:space="0" w:color="A0A0A0"/>
              <w:left w:val="single" w:sz="6" w:space="0" w:color="A0A0A0"/>
              <w:bottom w:val="single" w:sz="6" w:space="0" w:color="A0A0A0"/>
              <w:right w:val="single" w:sz="6" w:space="0" w:color="A0A0A0"/>
            </w:tcBorders>
          </w:tcPr>
          <w:p w14:paraId="1668141C"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31D82155" w14:textId="77777777" w:rsidR="0005401D" w:rsidRDefault="001D13AA">
            <w:pPr>
              <w:spacing w:after="0" w:line="259" w:lineRule="auto"/>
              <w:ind w:left="4" w:firstLine="0"/>
              <w:jc w:val="both"/>
            </w:pPr>
            <w:r>
              <w:t xml:space="preserve">X </w:t>
            </w:r>
          </w:p>
        </w:tc>
        <w:tc>
          <w:tcPr>
            <w:tcW w:w="302" w:type="dxa"/>
            <w:tcBorders>
              <w:top w:val="single" w:sz="6" w:space="0" w:color="A0A0A0"/>
              <w:left w:val="single" w:sz="6" w:space="0" w:color="A0A0A0"/>
              <w:bottom w:val="single" w:sz="6" w:space="0" w:color="A0A0A0"/>
              <w:right w:val="single" w:sz="6" w:space="0" w:color="A0A0A0"/>
            </w:tcBorders>
          </w:tcPr>
          <w:p w14:paraId="4B838555" w14:textId="77777777" w:rsidR="0005401D" w:rsidRDefault="001D13AA">
            <w:pPr>
              <w:spacing w:after="0" w:line="259" w:lineRule="auto"/>
              <w:ind w:left="2" w:firstLine="0"/>
            </w:pPr>
            <w:r>
              <w:t xml:space="preserve"> </w:t>
            </w:r>
          </w:p>
        </w:tc>
      </w:tr>
      <w:tr w:rsidR="0005401D" w14:paraId="26CBB3BA" w14:textId="77777777">
        <w:trPr>
          <w:trHeight w:val="298"/>
        </w:trPr>
        <w:tc>
          <w:tcPr>
            <w:tcW w:w="4366" w:type="dxa"/>
            <w:tcBorders>
              <w:top w:val="single" w:sz="6" w:space="0" w:color="A0A0A0"/>
              <w:left w:val="single" w:sz="6" w:space="0" w:color="F0F0F0"/>
              <w:bottom w:val="single" w:sz="6" w:space="0" w:color="A0A0A0"/>
              <w:right w:val="single" w:sz="6" w:space="0" w:color="A0A0A0"/>
            </w:tcBorders>
          </w:tcPr>
          <w:p w14:paraId="5DAAF555" w14:textId="77777777" w:rsidR="0005401D" w:rsidRDefault="001D13AA">
            <w:pPr>
              <w:spacing w:after="0" w:line="259" w:lineRule="auto"/>
              <w:ind w:left="0" w:firstLine="0"/>
              <w:jc w:val="both"/>
            </w:pPr>
            <w:r>
              <w:t xml:space="preserve">2. Koleģiālās hospitācijas veikšana un izvērtēšana </w:t>
            </w:r>
          </w:p>
        </w:tc>
        <w:tc>
          <w:tcPr>
            <w:tcW w:w="208" w:type="dxa"/>
            <w:tcBorders>
              <w:top w:val="single" w:sz="6" w:space="0" w:color="A0A0A0"/>
              <w:left w:val="single" w:sz="6" w:space="0" w:color="A0A0A0"/>
              <w:bottom w:val="single" w:sz="6" w:space="0" w:color="A0A0A0"/>
              <w:right w:val="single" w:sz="6" w:space="0" w:color="A0A0A0"/>
            </w:tcBorders>
          </w:tcPr>
          <w:p w14:paraId="0292B744" w14:textId="77777777" w:rsidR="0005401D" w:rsidRDefault="001D13AA">
            <w:pPr>
              <w:spacing w:after="0" w:line="259" w:lineRule="auto"/>
              <w:ind w:left="2" w:firstLine="0"/>
              <w:jc w:val="both"/>
            </w:pPr>
            <w:r>
              <w:t xml:space="preserve">X </w:t>
            </w:r>
          </w:p>
        </w:tc>
        <w:tc>
          <w:tcPr>
            <w:tcW w:w="207" w:type="dxa"/>
            <w:tcBorders>
              <w:top w:val="single" w:sz="6" w:space="0" w:color="A0A0A0"/>
              <w:left w:val="single" w:sz="6" w:space="0" w:color="A0A0A0"/>
              <w:bottom w:val="single" w:sz="6" w:space="0" w:color="A0A0A0"/>
              <w:right w:val="single" w:sz="6" w:space="0" w:color="A0A0A0"/>
            </w:tcBorders>
          </w:tcPr>
          <w:p w14:paraId="518D6912" w14:textId="77777777" w:rsidR="0005401D" w:rsidRDefault="001D13AA">
            <w:pPr>
              <w:spacing w:after="0" w:line="259" w:lineRule="auto"/>
              <w:ind w:left="1"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3904A851" w14:textId="77777777" w:rsidR="0005401D" w:rsidRDefault="001D13AA">
            <w:pPr>
              <w:spacing w:after="0" w:line="259" w:lineRule="auto"/>
              <w:ind w:left="4"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02B9EE91" w14:textId="77777777" w:rsidR="0005401D" w:rsidRDefault="001D13AA">
            <w:pPr>
              <w:spacing w:after="0" w:line="259" w:lineRule="auto"/>
              <w:ind w:left="2" w:firstLine="0"/>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3201DA90"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06" w:type="dxa"/>
            <w:tcBorders>
              <w:top w:val="single" w:sz="6" w:space="0" w:color="A0A0A0"/>
              <w:left w:val="single" w:sz="6" w:space="0" w:color="A0A0A0"/>
              <w:bottom w:val="single" w:sz="6" w:space="0" w:color="A0A0A0"/>
              <w:right w:val="single" w:sz="6" w:space="0" w:color="A0A0A0"/>
            </w:tcBorders>
          </w:tcPr>
          <w:p w14:paraId="0C2A8E66"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08" w:type="dxa"/>
            <w:tcBorders>
              <w:top w:val="single" w:sz="6" w:space="0" w:color="A0A0A0"/>
              <w:left w:val="single" w:sz="6" w:space="0" w:color="A0A0A0"/>
              <w:bottom w:val="single" w:sz="6" w:space="0" w:color="A0A0A0"/>
              <w:right w:val="single" w:sz="6" w:space="0" w:color="A0A0A0"/>
            </w:tcBorders>
          </w:tcPr>
          <w:p w14:paraId="57A59F7E"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06" w:type="dxa"/>
            <w:tcBorders>
              <w:top w:val="single" w:sz="6" w:space="0" w:color="A0A0A0"/>
              <w:left w:val="single" w:sz="6" w:space="0" w:color="A0A0A0"/>
              <w:bottom w:val="single" w:sz="6" w:space="0" w:color="A0A0A0"/>
              <w:right w:val="single" w:sz="6" w:space="0" w:color="A0A0A0"/>
            </w:tcBorders>
          </w:tcPr>
          <w:p w14:paraId="07E486B5" w14:textId="77777777" w:rsidR="0005401D" w:rsidRDefault="001D13AA">
            <w:pPr>
              <w:spacing w:after="0" w:line="259" w:lineRule="auto"/>
              <w:ind w:left="2"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651090BD" w14:textId="77777777" w:rsidR="0005401D" w:rsidRDefault="001D13AA">
            <w:pPr>
              <w:spacing w:after="0" w:line="259" w:lineRule="auto"/>
              <w:ind w:left="2"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78D8B56"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2" w:type="dxa"/>
            <w:tcBorders>
              <w:top w:val="single" w:sz="6" w:space="0" w:color="A0A0A0"/>
              <w:left w:val="single" w:sz="6" w:space="0" w:color="A0A0A0"/>
              <w:bottom w:val="single" w:sz="6" w:space="0" w:color="A0A0A0"/>
              <w:right w:val="single" w:sz="6" w:space="0" w:color="A0A0A0"/>
            </w:tcBorders>
          </w:tcPr>
          <w:p w14:paraId="1C273291" w14:textId="77777777" w:rsidR="0005401D" w:rsidRDefault="001D13AA">
            <w:pPr>
              <w:spacing w:after="0" w:line="259" w:lineRule="auto"/>
              <w:ind w:left="2" w:firstLine="0"/>
              <w:jc w:val="both"/>
            </w:pPr>
            <w:r>
              <w:t xml:space="preserve">X </w:t>
            </w:r>
          </w:p>
        </w:tc>
      </w:tr>
      <w:tr w:rsidR="0005401D" w14:paraId="4423609F" w14:textId="77777777">
        <w:trPr>
          <w:trHeight w:val="296"/>
        </w:trPr>
        <w:tc>
          <w:tcPr>
            <w:tcW w:w="4366" w:type="dxa"/>
            <w:tcBorders>
              <w:top w:val="single" w:sz="6" w:space="0" w:color="A0A0A0"/>
              <w:left w:val="single" w:sz="6" w:space="0" w:color="F0F0F0"/>
              <w:bottom w:val="single" w:sz="6" w:space="0" w:color="A0A0A0"/>
              <w:right w:val="single" w:sz="6" w:space="0" w:color="A0A0A0"/>
            </w:tcBorders>
          </w:tcPr>
          <w:p w14:paraId="6FBAB23F" w14:textId="77777777" w:rsidR="0005401D" w:rsidRDefault="001D13AA">
            <w:pPr>
              <w:spacing w:after="0" w:line="259" w:lineRule="auto"/>
              <w:ind w:left="0" w:firstLine="0"/>
            </w:pPr>
            <w:r>
              <w:t xml:space="preserve">3. Ieskaite </w:t>
            </w:r>
          </w:p>
        </w:tc>
        <w:tc>
          <w:tcPr>
            <w:tcW w:w="208" w:type="dxa"/>
            <w:tcBorders>
              <w:top w:val="single" w:sz="6" w:space="0" w:color="A0A0A0"/>
              <w:left w:val="single" w:sz="6" w:space="0" w:color="A0A0A0"/>
              <w:bottom w:val="single" w:sz="6" w:space="0" w:color="A0A0A0"/>
              <w:right w:val="single" w:sz="6" w:space="0" w:color="A0A0A0"/>
            </w:tcBorders>
          </w:tcPr>
          <w:p w14:paraId="68550642" w14:textId="77777777" w:rsidR="0005401D" w:rsidRDefault="001D13AA">
            <w:pPr>
              <w:spacing w:after="0" w:line="259" w:lineRule="auto"/>
              <w:ind w:left="2" w:firstLine="0"/>
            </w:pPr>
            <w:r>
              <w:t xml:space="preserve"> </w:t>
            </w:r>
          </w:p>
        </w:tc>
        <w:tc>
          <w:tcPr>
            <w:tcW w:w="207" w:type="dxa"/>
            <w:tcBorders>
              <w:top w:val="single" w:sz="6" w:space="0" w:color="A0A0A0"/>
              <w:left w:val="single" w:sz="6" w:space="0" w:color="A0A0A0"/>
              <w:bottom w:val="single" w:sz="6" w:space="0" w:color="A0A0A0"/>
              <w:right w:val="single" w:sz="6" w:space="0" w:color="A0A0A0"/>
            </w:tcBorders>
          </w:tcPr>
          <w:p w14:paraId="20DDF70F" w14:textId="77777777" w:rsidR="0005401D" w:rsidRDefault="001D13AA">
            <w:pPr>
              <w:spacing w:after="0" w:line="259" w:lineRule="auto"/>
              <w:ind w:left="1"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7E5BAF32" w14:textId="77777777" w:rsidR="0005401D" w:rsidRDefault="001D13AA">
            <w:pPr>
              <w:spacing w:after="0" w:line="259" w:lineRule="auto"/>
              <w:ind w:left="4"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1E5D0C93" w14:textId="77777777" w:rsidR="0005401D" w:rsidRDefault="001D13AA">
            <w:pPr>
              <w:spacing w:after="0" w:line="259" w:lineRule="auto"/>
              <w:ind w:left="2"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72B81D2B" w14:textId="77777777" w:rsidR="0005401D" w:rsidRDefault="001D13AA">
            <w:pPr>
              <w:spacing w:after="0" w:line="259" w:lineRule="auto"/>
              <w:ind w:left="2" w:firstLine="0"/>
            </w:pPr>
            <w:r>
              <w:t xml:space="preserve"> </w:t>
            </w:r>
          </w:p>
        </w:tc>
        <w:tc>
          <w:tcPr>
            <w:tcW w:w="206" w:type="dxa"/>
            <w:tcBorders>
              <w:top w:val="single" w:sz="6" w:space="0" w:color="A0A0A0"/>
              <w:left w:val="single" w:sz="6" w:space="0" w:color="A0A0A0"/>
              <w:bottom w:val="single" w:sz="6" w:space="0" w:color="A0A0A0"/>
              <w:right w:val="single" w:sz="6" w:space="0" w:color="A0A0A0"/>
            </w:tcBorders>
          </w:tcPr>
          <w:p w14:paraId="1C43FC8D" w14:textId="77777777" w:rsidR="0005401D" w:rsidRDefault="001D13AA">
            <w:pPr>
              <w:spacing w:after="0" w:line="259" w:lineRule="auto"/>
              <w:ind w:left="4"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773C5F7F" w14:textId="77777777" w:rsidR="0005401D" w:rsidRDefault="001D13AA">
            <w:pPr>
              <w:spacing w:after="0" w:line="259" w:lineRule="auto"/>
              <w:ind w:left="4"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622886C4" w14:textId="77777777" w:rsidR="0005401D" w:rsidRDefault="001D13AA">
            <w:pPr>
              <w:spacing w:after="0" w:line="259" w:lineRule="auto"/>
              <w:ind w:left="2" w:firstLine="0"/>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47C70251" w14:textId="77777777" w:rsidR="0005401D" w:rsidRDefault="001D13AA">
            <w:pPr>
              <w:spacing w:after="0" w:line="259" w:lineRule="auto"/>
              <w:ind w:left="2" w:firstLine="0"/>
              <w:jc w:val="both"/>
            </w:pPr>
            <w:r>
              <w:t xml:space="preserve">X </w:t>
            </w:r>
          </w:p>
        </w:tc>
        <w:tc>
          <w:tcPr>
            <w:tcW w:w="306" w:type="dxa"/>
            <w:tcBorders>
              <w:top w:val="single" w:sz="6" w:space="0" w:color="A0A0A0"/>
              <w:left w:val="single" w:sz="6" w:space="0" w:color="A0A0A0"/>
              <w:bottom w:val="single" w:sz="6" w:space="0" w:color="A0A0A0"/>
              <w:right w:val="single" w:sz="6" w:space="0" w:color="A0A0A0"/>
            </w:tcBorders>
          </w:tcPr>
          <w:p w14:paraId="38B0B398" w14:textId="77777777" w:rsidR="0005401D" w:rsidRDefault="001D13AA">
            <w:pPr>
              <w:spacing w:after="0" w:line="259" w:lineRule="auto"/>
              <w:ind w:left="4" w:firstLine="0"/>
              <w:jc w:val="both"/>
            </w:pPr>
            <w:r>
              <w:t xml:space="preserve">X </w:t>
            </w:r>
          </w:p>
        </w:tc>
        <w:tc>
          <w:tcPr>
            <w:tcW w:w="302" w:type="dxa"/>
            <w:tcBorders>
              <w:top w:val="single" w:sz="6" w:space="0" w:color="A0A0A0"/>
              <w:left w:val="single" w:sz="6" w:space="0" w:color="A0A0A0"/>
              <w:bottom w:val="single" w:sz="6" w:space="0" w:color="A0A0A0"/>
              <w:right w:val="single" w:sz="6" w:space="0" w:color="A0A0A0"/>
            </w:tcBorders>
          </w:tcPr>
          <w:p w14:paraId="6DE6A3B6" w14:textId="77777777" w:rsidR="0005401D" w:rsidRDefault="001D13AA">
            <w:pPr>
              <w:spacing w:after="0" w:line="259" w:lineRule="auto"/>
              <w:ind w:left="2" w:firstLine="0"/>
              <w:jc w:val="both"/>
            </w:pPr>
            <w:r>
              <w:t xml:space="preserve">X </w:t>
            </w:r>
          </w:p>
        </w:tc>
      </w:tr>
    </w:tbl>
    <w:p w14:paraId="1C3E95FF" w14:textId="77777777" w:rsidR="0005401D" w:rsidRDefault="001D13AA">
      <w:pPr>
        <w:spacing w:after="220" w:line="259" w:lineRule="auto"/>
        <w:ind w:left="91" w:firstLine="0"/>
      </w:pPr>
      <w:r>
        <w:rPr>
          <w:sz w:val="2"/>
        </w:rPr>
        <w:t xml:space="preserve"> </w:t>
      </w:r>
    </w:p>
    <w:p w14:paraId="280D1022" w14:textId="77777777" w:rsidR="0005401D" w:rsidRDefault="001D13AA" w:rsidP="002A0C7A">
      <w:pPr>
        <w:spacing w:after="52" w:line="252" w:lineRule="auto"/>
        <w:ind w:left="41"/>
        <w:jc w:val="both"/>
      </w:pPr>
      <w:r>
        <w:rPr>
          <w:b/>
          <w:i/>
        </w:rPr>
        <w:t>Kursa saturs</w:t>
      </w:r>
      <w:r>
        <w:t xml:space="preserve"> </w:t>
      </w:r>
    </w:p>
    <w:p w14:paraId="1830C08B" w14:textId="77777777" w:rsidR="0005401D" w:rsidRDefault="001D13AA" w:rsidP="00D20D81">
      <w:pPr>
        <w:numPr>
          <w:ilvl w:val="0"/>
          <w:numId w:val="181"/>
        </w:numPr>
        <w:ind w:right="56" w:hanging="230"/>
        <w:jc w:val="both"/>
      </w:pPr>
      <w:r>
        <w:t xml:space="preserve">Augstskolas pedagoģijas un augstskolas didaktikas būtība. L1, S1 </w:t>
      </w:r>
    </w:p>
    <w:p w14:paraId="21576652" w14:textId="77777777" w:rsidR="0005401D" w:rsidRDefault="001D13AA" w:rsidP="002A0C7A">
      <w:pPr>
        <w:ind w:left="41" w:right="56"/>
        <w:jc w:val="both"/>
      </w:pPr>
      <w:r>
        <w:t xml:space="preserve">Augstskolas pedagoģijas teorija un prakse, galveno kategoriju izpratne. Vispārīgā un nozaru augstskolas didaktika. Mācīšanās un mācīšanas izpratne studiju procesā. Studentcentrēts studiju process. Pedagoģiskā saskarsme augstskolas studiju procesā. Mērķgrupas augstākajā izglītībā. </w:t>
      </w:r>
    </w:p>
    <w:p w14:paraId="30FD18C1" w14:textId="77777777" w:rsidR="0005401D" w:rsidRDefault="001D13AA" w:rsidP="002A0C7A">
      <w:pPr>
        <w:spacing w:after="0" w:line="259" w:lineRule="auto"/>
        <w:ind w:left="91" w:firstLine="0"/>
        <w:jc w:val="both"/>
      </w:pPr>
      <w:r>
        <w:t xml:space="preserve"> </w:t>
      </w:r>
    </w:p>
    <w:p w14:paraId="78AB6A18" w14:textId="77777777" w:rsidR="0005401D" w:rsidRDefault="001D13AA" w:rsidP="00D20D81">
      <w:pPr>
        <w:numPr>
          <w:ilvl w:val="0"/>
          <w:numId w:val="181"/>
        </w:numPr>
        <w:ind w:right="56" w:hanging="230"/>
        <w:jc w:val="both"/>
      </w:pPr>
      <w:r>
        <w:t xml:space="preserve">Augstskolas docētāja profesionālā darbība un akadēmiskās karjeras attīstība. L1, S1 </w:t>
      </w:r>
    </w:p>
    <w:p w14:paraId="63120D95" w14:textId="77777777" w:rsidR="0005401D" w:rsidRDefault="001D13AA" w:rsidP="002A0C7A">
      <w:pPr>
        <w:ind w:left="41" w:right="56"/>
        <w:jc w:val="both"/>
      </w:pPr>
      <w:r>
        <w:t xml:space="preserve">Augstskolas docētāju profesionālās darbības jomas (studiju darbs, zinātniskais darbs, organizatoriskais darbs un profesionālā pilnveide). Augstskolas docētāja pedagoģiski psiholoģiskā kompetence. Mācīšanās un mācīšanas izpratne studiju procesā. </w:t>
      </w:r>
    </w:p>
    <w:p w14:paraId="469FF880" w14:textId="77777777" w:rsidR="0005401D" w:rsidRDefault="001D13AA" w:rsidP="002A0C7A">
      <w:pPr>
        <w:spacing w:after="0" w:line="259" w:lineRule="auto"/>
        <w:ind w:left="91" w:firstLine="0"/>
        <w:jc w:val="both"/>
      </w:pPr>
      <w:r>
        <w:t xml:space="preserve"> </w:t>
      </w:r>
    </w:p>
    <w:p w14:paraId="020D2B82" w14:textId="77777777" w:rsidR="0005401D" w:rsidRDefault="001D13AA" w:rsidP="00D20D81">
      <w:pPr>
        <w:numPr>
          <w:ilvl w:val="0"/>
          <w:numId w:val="181"/>
        </w:numPr>
        <w:ind w:right="56" w:hanging="230"/>
        <w:jc w:val="both"/>
      </w:pPr>
      <w:r>
        <w:t xml:space="preserve">Studiju procesa plānošana, organizēšana, vadīšana un novērtēšana. L1, S2 </w:t>
      </w:r>
    </w:p>
    <w:p w14:paraId="4E4AC802" w14:textId="77777777" w:rsidR="0005401D" w:rsidRDefault="001D13AA" w:rsidP="002A0C7A">
      <w:pPr>
        <w:ind w:left="41" w:right="56"/>
        <w:jc w:val="both"/>
      </w:pPr>
      <w:r>
        <w:t xml:space="preserve">Studiju kursu programmu veidošanas teorētiskie pamati. Studiju kursu programmu struktūra un saturs. Studiju kursa satura kritiskas atlases principi. Studiju kursu programmu izvērtēšana, aktualizēšana un prezentēšana. Studiju rezultātu formulēšana, atbilstošu mācību un vērtēšanas metožu izvēle un izvērtēšana. Studiju pārbaudījumu organizēšana, studentu mācību aktivitāšu un mācību sasniegumu vērtēšana. Internālais un eksternālais vērtējums, to konsolidācija un dokumentēšana. Pedagoģiskās darbības pašizvērtējums. </w:t>
      </w:r>
    </w:p>
    <w:p w14:paraId="25E7CDE5" w14:textId="77777777" w:rsidR="0005401D" w:rsidRDefault="001D13AA" w:rsidP="002A0C7A">
      <w:pPr>
        <w:spacing w:after="0" w:line="259" w:lineRule="auto"/>
        <w:ind w:left="91" w:firstLine="0"/>
        <w:jc w:val="both"/>
      </w:pPr>
      <w:r>
        <w:t xml:space="preserve"> </w:t>
      </w:r>
    </w:p>
    <w:p w14:paraId="48D29A84" w14:textId="77777777" w:rsidR="0005401D" w:rsidRDefault="001D13AA" w:rsidP="00D20D81">
      <w:pPr>
        <w:numPr>
          <w:ilvl w:val="0"/>
          <w:numId w:val="181"/>
        </w:numPr>
        <w:ind w:right="56" w:hanging="230"/>
        <w:jc w:val="both"/>
      </w:pPr>
      <w:r>
        <w:t xml:space="preserve">Studiju organizācijas formas un mācību metodes studentcentrētā studiju procesā. L1, S2 Studiju organizācijas formas, metodes un paņēmieni. Studiju darba kontaktnodarbībās, studējošo patstāvīgā darba organizēšanas un konsultēšanas pedagoģiskie aspekti. Mācību metožu un paņēmienu daudzveidība un didaktiski pamatota izvēle atbilstīgi pedagoģiskajam mērķim un plānotajiem sasniedzamajiem rezultātiem. Studiju procesa organizēšana atbilstīgi kritisko domāšanu veicinošām stratēģijām. Mācību metožu izmantošanas labās prakses analīze un metožu praktiska izmantošana. </w:t>
      </w:r>
    </w:p>
    <w:p w14:paraId="527E8900" w14:textId="77777777" w:rsidR="0005401D" w:rsidRDefault="001D13AA" w:rsidP="002A0C7A">
      <w:pPr>
        <w:spacing w:after="0" w:line="259" w:lineRule="auto"/>
        <w:ind w:left="91" w:firstLine="0"/>
        <w:jc w:val="both"/>
      </w:pPr>
      <w:r>
        <w:t xml:space="preserve"> </w:t>
      </w:r>
    </w:p>
    <w:p w14:paraId="0747936B" w14:textId="77777777" w:rsidR="006F1126" w:rsidRDefault="001D13AA" w:rsidP="00D20D81">
      <w:pPr>
        <w:numPr>
          <w:ilvl w:val="0"/>
          <w:numId w:val="181"/>
        </w:numPr>
        <w:ind w:right="56" w:hanging="230"/>
        <w:jc w:val="both"/>
      </w:pPr>
      <w:r>
        <w:t xml:space="preserve">Mediji un e-vides risinājumi pedagoģisko mērķu sasniegšanā augstskolas studiju procesā. S2 </w:t>
      </w:r>
    </w:p>
    <w:p w14:paraId="5FEF334E" w14:textId="77777777" w:rsidR="006F1126" w:rsidRDefault="006F1126" w:rsidP="002A0C7A">
      <w:pPr>
        <w:pStyle w:val="ListParagraph"/>
        <w:jc w:val="both"/>
      </w:pPr>
    </w:p>
    <w:p w14:paraId="5B5AB70A" w14:textId="445B8D46" w:rsidR="0005401D" w:rsidRDefault="001D13AA" w:rsidP="002A0C7A">
      <w:pPr>
        <w:ind w:left="261" w:right="56" w:firstLine="0"/>
        <w:jc w:val="both"/>
      </w:pPr>
      <w:r>
        <w:lastRenderedPageBreak/>
        <w:t xml:space="preserve">Mediju pedagoģiskā izpratne. E-vides izmantošanas pedagoģiskais potenciāls augstskolas studiju procesā, labās prakses piemēri un to analīze. E-studiju vides Moodle lietošana augstskolas studiju procesā. E-vides risinājumi un to izmantošana pedagoģisko mērķu sasniegšanai. </w:t>
      </w:r>
    </w:p>
    <w:p w14:paraId="422CE601" w14:textId="77777777" w:rsidR="0005401D" w:rsidRDefault="001D13AA" w:rsidP="002A0C7A">
      <w:pPr>
        <w:ind w:left="41" w:right="56"/>
        <w:jc w:val="both"/>
      </w:pPr>
      <w:r>
        <w:t xml:space="preserve">Studiju kursu e-vidē izveide, izmantojot dažādus e-vides risinājumus izvēlētās kursa tēmas pedagoģisko mērķu sasniegšanai. </w:t>
      </w:r>
    </w:p>
    <w:p w14:paraId="4F80995E" w14:textId="77777777" w:rsidR="0005401D" w:rsidRDefault="001D13AA" w:rsidP="002A0C7A">
      <w:pPr>
        <w:spacing w:after="0" w:line="259" w:lineRule="auto"/>
        <w:ind w:left="91" w:firstLine="0"/>
        <w:jc w:val="both"/>
      </w:pPr>
      <w:r>
        <w:t xml:space="preserve"> </w:t>
      </w:r>
    </w:p>
    <w:p w14:paraId="13887F4C" w14:textId="77777777" w:rsidR="0005401D" w:rsidRDefault="001D13AA" w:rsidP="00D20D81">
      <w:pPr>
        <w:numPr>
          <w:ilvl w:val="0"/>
          <w:numId w:val="181"/>
        </w:numPr>
        <w:ind w:right="56" w:hanging="230"/>
        <w:jc w:val="both"/>
      </w:pPr>
      <w:r>
        <w:t xml:space="preserve">Studiju procesa modelēšana. S4 </w:t>
      </w:r>
    </w:p>
    <w:p w14:paraId="76883968" w14:textId="77777777" w:rsidR="0005401D" w:rsidRDefault="001D13AA" w:rsidP="002A0C7A">
      <w:pPr>
        <w:spacing w:after="0" w:line="259" w:lineRule="auto"/>
        <w:ind w:left="91" w:firstLine="0"/>
        <w:jc w:val="both"/>
      </w:pPr>
      <w:r>
        <w:t xml:space="preserve"> </w:t>
      </w:r>
    </w:p>
    <w:p w14:paraId="630F50D3" w14:textId="77777777" w:rsidR="0005401D" w:rsidRDefault="001D13AA" w:rsidP="002A0C7A">
      <w:pPr>
        <w:spacing w:after="52"/>
        <w:ind w:left="41" w:right="56"/>
        <w:jc w:val="both"/>
      </w:pPr>
      <w:r>
        <w:t xml:space="preserve">Doktorantu aktualizēto studiju kursu programmu vienas tā tēmas apguves un izvērtēšanas modelēšana studiju procesā. </w:t>
      </w:r>
    </w:p>
    <w:p w14:paraId="5D9CAD34" w14:textId="77777777" w:rsidR="0005401D" w:rsidRDefault="001D13AA" w:rsidP="002A0C7A">
      <w:pPr>
        <w:spacing w:after="52" w:line="252" w:lineRule="auto"/>
        <w:ind w:left="41"/>
        <w:jc w:val="both"/>
      </w:pPr>
      <w:r>
        <w:rPr>
          <w:b/>
          <w:i/>
        </w:rPr>
        <w:t>Obligāti izmantojamie informācijas avoti</w:t>
      </w:r>
      <w:r>
        <w:t xml:space="preserve"> </w:t>
      </w:r>
    </w:p>
    <w:p w14:paraId="5EAD9C13" w14:textId="77777777" w:rsidR="0005401D" w:rsidRDefault="001D13AA" w:rsidP="002A0C7A">
      <w:pPr>
        <w:ind w:left="41" w:right="56"/>
        <w:jc w:val="both"/>
      </w:pPr>
      <w:r>
        <w:t xml:space="preserve">1.Biggs, J., So-kum Tang, C., Kennedy, G, (2022). Teaching for Quality Learning at University. Maidenhead: McGraw-Hill Education&amp; Open University Press. </w:t>
      </w:r>
    </w:p>
    <w:p w14:paraId="45496C3A" w14:textId="77777777" w:rsidR="0005401D" w:rsidRDefault="001D13AA" w:rsidP="002A0C7A">
      <w:pPr>
        <w:ind w:left="41" w:right="56"/>
        <w:jc w:val="both"/>
      </w:pPr>
      <w:r>
        <w:t xml:space="preserve">2.Kember, D. (2015). Understanding the nature of motivation and motivating students through teaching and learning in higher education. New York, Berlin, Heidelberg: Springer. </w:t>
      </w:r>
    </w:p>
    <w:p w14:paraId="2CC9D96B" w14:textId="77777777" w:rsidR="0005401D" w:rsidRDefault="001D13AA" w:rsidP="002A0C7A">
      <w:pPr>
        <w:spacing w:after="52"/>
        <w:ind w:left="41" w:right="56"/>
        <w:jc w:val="both"/>
      </w:pPr>
      <w:r>
        <w:t xml:space="preserve">3.Sammet, J., Wolf, J. (2023). From Trainer to Agile Learning Facilitator. How Teaching and Learning Works in Digital Times Springer Berlin, Heidelberg: Springer-Verlag GmbH. </w:t>
      </w:r>
    </w:p>
    <w:p w14:paraId="56A6AA5F" w14:textId="77777777" w:rsidR="0005401D" w:rsidRDefault="001D13AA" w:rsidP="002A0C7A">
      <w:pPr>
        <w:spacing w:after="52" w:line="252" w:lineRule="auto"/>
        <w:ind w:left="41"/>
        <w:jc w:val="both"/>
      </w:pPr>
      <w:r>
        <w:rPr>
          <w:b/>
          <w:i/>
        </w:rPr>
        <w:t>Papildus informācijas avoti</w:t>
      </w:r>
      <w:r>
        <w:t xml:space="preserve"> </w:t>
      </w:r>
    </w:p>
    <w:p w14:paraId="52E2E9CF" w14:textId="77777777" w:rsidR="0005401D" w:rsidRDefault="001D13AA" w:rsidP="002A0C7A">
      <w:pPr>
        <w:ind w:left="41" w:right="56"/>
        <w:jc w:val="both"/>
      </w:pPr>
      <w:r>
        <w:t xml:space="preserve">1.Hattie, J.; Clarke, S. (2019). Visible learning: feedback. Abingdon, Oxon; New York, NY: Routledge. 2.Marshall, S. (Ed.) (2020). A Handbook for Teaching and Learning in Higher Education: Enhancing academic practice. New York and London: Routledge Taylor&amp; Francis Group. </w:t>
      </w:r>
    </w:p>
    <w:p w14:paraId="6630883B" w14:textId="77777777" w:rsidR="0005401D" w:rsidRDefault="001D13AA" w:rsidP="002A0C7A">
      <w:pPr>
        <w:spacing w:after="49"/>
        <w:ind w:left="41" w:right="56"/>
        <w:jc w:val="both"/>
      </w:pPr>
      <w:r>
        <w:t xml:space="preserve">3.Rubene, Z. (2008). Kritiskā domāšana studiju procesā. Rīga: LU Akadēmiskais apgāds. </w:t>
      </w:r>
    </w:p>
    <w:p w14:paraId="6EE73E0F" w14:textId="77777777" w:rsidR="0005401D" w:rsidRDefault="001D13AA" w:rsidP="002A0C7A">
      <w:pPr>
        <w:spacing w:after="52" w:line="252" w:lineRule="auto"/>
        <w:ind w:left="41"/>
        <w:jc w:val="both"/>
      </w:pPr>
      <w:r>
        <w:rPr>
          <w:b/>
          <w:i/>
        </w:rPr>
        <w:t>Periodika un citi informācijas avoti</w:t>
      </w:r>
      <w:r>
        <w:t xml:space="preserve"> </w:t>
      </w:r>
    </w:p>
    <w:p w14:paraId="3844C49A" w14:textId="77777777" w:rsidR="0005401D" w:rsidRDefault="001D13AA" w:rsidP="002A0C7A">
      <w:pPr>
        <w:ind w:left="41" w:right="56"/>
        <w:jc w:val="both"/>
      </w:pPr>
      <w:r>
        <w:t xml:space="preserve">1.Active Learning in Higher Education. http://alh.sagepub.com/ </w:t>
      </w:r>
    </w:p>
    <w:p w14:paraId="41372B3A" w14:textId="77777777" w:rsidR="0005401D" w:rsidRDefault="001D13AA" w:rsidP="002A0C7A">
      <w:pPr>
        <w:ind w:left="41" w:right="56"/>
        <w:jc w:val="both"/>
      </w:pPr>
      <w:r>
        <w:t xml:space="preserve">2.DigiKlase. Platforma tehnoloģiju bagātinātām mācībām. https://digiklase.lv/ </w:t>
      </w:r>
    </w:p>
    <w:p w14:paraId="7C821D65" w14:textId="77777777" w:rsidR="0005401D" w:rsidRDefault="001D13AA" w:rsidP="002A0C7A">
      <w:pPr>
        <w:ind w:left="41" w:right="56"/>
        <w:jc w:val="both"/>
      </w:pPr>
      <w:r>
        <w:t xml:space="preserve">3.European University Association (EUA). https://eua.eu/ </w:t>
      </w:r>
    </w:p>
    <w:p w14:paraId="26AE96EA" w14:textId="77777777" w:rsidR="0005401D" w:rsidRDefault="001D13AA" w:rsidP="002A0C7A">
      <w:pPr>
        <w:ind w:left="41" w:right="56"/>
        <w:jc w:val="both"/>
      </w:pPr>
      <w:r>
        <w:t xml:space="preserve">4.Higher Education for the Future. https://journals.sagepub.com/toc/HEF/current </w:t>
      </w:r>
    </w:p>
    <w:p w14:paraId="12E06627" w14:textId="77777777" w:rsidR="0005401D" w:rsidRDefault="001D13AA" w:rsidP="002A0C7A">
      <w:pPr>
        <w:ind w:left="41" w:right="56"/>
        <w:jc w:val="both"/>
      </w:pPr>
      <w:r>
        <w:t xml:space="preserve">5.International Journal of Teaching and Learning in Higher Education. http://www.isetl.org/ijtlhe/ </w:t>
      </w:r>
      <w:proofErr w:type="gramStart"/>
      <w:r>
        <w:t>6.Learning</w:t>
      </w:r>
      <w:proofErr w:type="gramEnd"/>
      <w:r>
        <w:t xml:space="preserve"> and Teaching in Higher Education. </w:t>
      </w:r>
    </w:p>
    <w:p w14:paraId="45BBA329" w14:textId="77777777" w:rsidR="0005401D" w:rsidRDefault="001D13AA" w:rsidP="002A0C7A">
      <w:pPr>
        <w:ind w:left="41" w:right="56"/>
        <w:jc w:val="both"/>
      </w:pPr>
      <w:r>
        <w:t xml:space="preserve">http://resources.glos.ac.uk/tli/lets/journals/lathe/index.cfm </w:t>
      </w:r>
    </w:p>
    <w:p w14:paraId="4A6F3030" w14:textId="77777777" w:rsidR="0005401D" w:rsidRDefault="001D13AA" w:rsidP="002A0C7A">
      <w:pPr>
        <w:ind w:left="41" w:right="56"/>
        <w:jc w:val="both"/>
      </w:pPr>
      <w:r>
        <w:t xml:space="preserve">7. LU Studiju departaments (2020). Studiju rezultātu formulēšanas, kartēšanas un novērtēšanas rokasgrāmata. https://issuu.com/inta.deke/docs/studiju_rezultatu_rokasgramata_2020 </w:t>
      </w:r>
    </w:p>
    <w:p w14:paraId="2698888A" w14:textId="77777777" w:rsidR="0005401D" w:rsidRDefault="001D13AA" w:rsidP="002A0C7A">
      <w:pPr>
        <w:ind w:left="41" w:right="56"/>
        <w:jc w:val="both"/>
      </w:pPr>
      <w:r>
        <w:t xml:space="preserve">8.Metodes.lv. http://www.saliedet.lv/lv/LV/Metodes.lv/ </w:t>
      </w:r>
    </w:p>
    <w:p w14:paraId="44BAED93" w14:textId="77777777" w:rsidR="0005401D" w:rsidRDefault="001D13AA" w:rsidP="002A0C7A">
      <w:pPr>
        <w:ind w:left="41" w:right="56"/>
        <w:jc w:val="both"/>
      </w:pPr>
      <w:r>
        <w:t xml:space="preserve">9.Studies in Higher Education. https://www.tandfonline.com/toc/cshe20/current </w:t>
      </w:r>
    </w:p>
    <w:p w14:paraId="5238F944" w14:textId="77777777" w:rsidR="0005401D" w:rsidRDefault="001D13AA" w:rsidP="002A0C7A">
      <w:pPr>
        <w:ind w:left="41" w:right="56"/>
        <w:jc w:val="both"/>
      </w:pPr>
      <w:r>
        <w:t xml:space="preserve">10.Teaching in Higher Education. https://www.tandfonline.com/toc/cthe20/current </w:t>
      </w:r>
    </w:p>
    <w:p w14:paraId="6EBF8FE0" w14:textId="77777777" w:rsidR="0005401D" w:rsidRDefault="001D13AA" w:rsidP="002A0C7A">
      <w:pPr>
        <w:ind w:left="41" w:right="56"/>
        <w:jc w:val="both"/>
      </w:pPr>
      <w:r>
        <w:t xml:space="preserve">11.The European Higher Education Area (EHEA) website. http://www.ehea.info/ </w:t>
      </w:r>
    </w:p>
    <w:p w14:paraId="43A1EF09" w14:textId="77777777" w:rsidR="000F5C64" w:rsidRPr="008675EA" w:rsidRDefault="001D13AA" w:rsidP="000F5C64">
      <w:pPr>
        <w:spacing w:after="71"/>
        <w:ind w:right="56"/>
        <w:jc w:val="both"/>
        <w:rPr>
          <w:b/>
          <w:bCs/>
          <w:i/>
          <w:iCs/>
        </w:rPr>
      </w:pPr>
      <w:r>
        <w:rPr>
          <w:sz w:val="2"/>
        </w:rPr>
        <w:t xml:space="preserve"> </w:t>
      </w:r>
      <w:r w:rsidR="000F5C64" w:rsidRPr="008675EA">
        <w:rPr>
          <w:b/>
          <w:bCs/>
          <w:i/>
          <w:iCs/>
        </w:rPr>
        <w:t>Piezīmes</w:t>
      </w:r>
    </w:p>
    <w:p w14:paraId="365C1492" w14:textId="77777777" w:rsidR="000F5C64" w:rsidRPr="004C456F" w:rsidRDefault="000F5C64" w:rsidP="000F5C64">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45FF6CFA" w14:textId="058DF8E3" w:rsidR="0005401D" w:rsidRDefault="0005401D" w:rsidP="002A0C7A">
      <w:pPr>
        <w:spacing w:after="299" w:line="259" w:lineRule="auto"/>
        <w:ind w:left="46" w:firstLine="0"/>
        <w:jc w:val="both"/>
      </w:pPr>
    </w:p>
    <w:p w14:paraId="73047C2C" w14:textId="77777777" w:rsidR="0005401D" w:rsidRDefault="001D13AA" w:rsidP="002A0C7A">
      <w:pPr>
        <w:spacing w:after="119" w:line="259" w:lineRule="auto"/>
        <w:ind w:left="0" w:firstLine="0"/>
        <w:jc w:val="both"/>
      </w:pPr>
      <w:r>
        <w:rPr>
          <w:rFonts w:ascii="Calibri" w:eastAsia="Calibri" w:hAnsi="Calibri" w:cs="Calibri"/>
          <w:b/>
          <w:sz w:val="28"/>
        </w:rPr>
        <w:t xml:space="preserve"> </w:t>
      </w:r>
    </w:p>
    <w:p w14:paraId="0E1C9D85" w14:textId="77777777" w:rsidR="0005401D" w:rsidRDefault="001D13AA" w:rsidP="002A0C7A">
      <w:pPr>
        <w:tabs>
          <w:tab w:val="center" w:pos="4820"/>
        </w:tabs>
        <w:spacing w:after="52" w:line="252" w:lineRule="auto"/>
        <w:ind w:left="0" w:firstLine="0"/>
        <w:jc w:val="both"/>
      </w:pPr>
      <w:r>
        <w:rPr>
          <w:b/>
          <w:i/>
        </w:rPr>
        <w:t>Studiju kursa nosaukums</w:t>
      </w:r>
      <w:r>
        <w:t xml:space="preserve"> </w:t>
      </w:r>
      <w:r>
        <w:tab/>
      </w:r>
      <w:r>
        <w:rPr>
          <w:b/>
          <w:i/>
        </w:rPr>
        <w:t>Augstskolas didaktika II</w:t>
      </w:r>
      <w:r>
        <w:t xml:space="preserve"> </w:t>
      </w:r>
    </w:p>
    <w:p w14:paraId="7AD3C2C4" w14:textId="567D9080" w:rsidR="0005401D" w:rsidRDefault="001D13AA" w:rsidP="002A0C7A">
      <w:pPr>
        <w:tabs>
          <w:tab w:val="center" w:pos="4022"/>
        </w:tabs>
        <w:spacing w:after="52" w:line="252" w:lineRule="auto"/>
        <w:ind w:left="0" w:firstLine="0"/>
        <w:jc w:val="both"/>
      </w:pPr>
      <w:r>
        <w:rPr>
          <w:b/>
          <w:i/>
        </w:rPr>
        <w:t>Studiju kursa kods</w:t>
      </w:r>
      <w:r>
        <w:t xml:space="preserve"> </w:t>
      </w:r>
      <w:r>
        <w:tab/>
        <w:t>Izgl70</w:t>
      </w:r>
      <w:r w:rsidR="00A21A9B">
        <w:t>10</w:t>
      </w:r>
      <w:r>
        <w:t xml:space="preserve"> </w:t>
      </w:r>
    </w:p>
    <w:p w14:paraId="28E3D609" w14:textId="77777777" w:rsidR="0005401D" w:rsidRDefault="001D13AA">
      <w:pPr>
        <w:tabs>
          <w:tab w:val="center" w:pos="4419"/>
        </w:tabs>
        <w:spacing w:after="64"/>
        <w:ind w:left="0" w:firstLine="0"/>
      </w:pPr>
      <w:r>
        <w:rPr>
          <w:b/>
          <w:i/>
        </w:rPr>
        <w:t>Zinātnes nozare</w:t>
      </w:r>
      <w:r>
        <w:t xml:space="preserve"> </w:t>
      </w:r>
      <w:r>
        <w:tab/>
        <w:t xml:space="preserve">Izglītības zinātnes </w:t>
      </w:r>
    </w:p>
    <w:p w14:paraId="4796E26C" w14:textId="443097B0" w:rsidR="0005401D" w:rsidRDefault="001D13AA">
      <w:pPr>
        <w:tabs>
          <w:tab w:val="center" w:pos="3709"/>
        </w:tabs>
        <w:spacing w:after="52" w:line="252" w:lineRule="auto"/>
        <w:ind w:left="0" w:firstLine="0"/>
      </w:pPr>
      <w:r>
        <w:rPr>
          <w:b/>
          <w:i/>
        </w:rPr>
        <w:t>Kredītpunkti</w:t>
      </w:r>
      <w:r>
        <w:t xml:space="preserve"> </w:t>
      </w:r>
      <w:r>
        <w:tab/>
      </w:r>
      <w:r w:rsidRPr="008B106A">
        <w:rPr>
          <w:bCs/>
        </w:rPr>
        <w:t>2</w:t>
      </w:r>
      <w:r>
        <w:t xml:space="preserve"> </w:t>
      </w:r>
      <w:r w:rsidR="008B106A">
        <w:t>(3)</w:t>
      </w:r>
    </w:p>
    <w:p w14:paraId="7D547549"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16</w:t>
      </w:r>
      <w:r>
        <w:t xml:space="preserve"> </w:t>
      </w:r>
    </w:p>
    <w:p w14:paraId="2C246969" w14:textId="77777777" w:rsidR="0005401D" w:rsidRDefault="001D13AA">
      <w:pPr>
        <w:tabs>
          <w:tab w:val="center" w:pos="3703"/>
        </w:tabs>
        <w:spacing w:after="52" w:line="252" w:lineRule="auto"/>
        <w:ind w:left="0" w:firstLine="0"/>
      </w:pPr>
      <w:r>
        <w:rPr>
          <w:b/>
          <w:i/>
        </w:rPr>
        <w:t>Lekciju stundu skaits</w:t>
      </w:r>
      <w:r>
        <w:t xml:space="preserve"> </w:t>
      </w:r>
      <w:r>
        <w:tab/>
        <w:t xml:space="preserve">4 </w:t>
      </w:r>
    </w:p>
    <w:p w14:paraId="5CB651C0" w14:textId="77777777" w:rsidR="00080BEA" w:rsidRDefault="001D13AA" w:rsidP="00080BEA">
      <w:pPr>
        <w:spacing w:after="5" w:line="252" w:lineRule="auto"/>
        <w:ind w:left="41"/>
        <w:rPr>
          <w:bCs/>
          <w:iCs/>
        </w:rPr>
      </w:pPr>
      <w:r>
        <w:rPr>
          <w:b/>
          <w:i/>
        </w:rPr>
        <w:t xml:space="preserve">Semināru un praktisko darbu </w:t>
      </w:r>
      <w:proofErr w:type="gramStart"/>
      <w:r>
        <w:rPr>
          <w:b/>
          <w:i/>
        </w:rPr>
        <w:t xml:space="preserve">stundu </w:t>
      </w:r>
      <w:r w:rsidR="00080BEA">
        <w:rPr>
          <w:b/>
          <w:i/>
        </w:rPr>
        <w:t xml:space="preserve"> </w:t>
      </w:r>
      <w:r w:rsidR="00080BEA" w:rsidRPr="00080BEA">
        <w:rPr>
          <w:bCs/>
          <w:iCs/>
        </w:rPr>
        <w:t>12</w:t>
      </w:r>
      <w:proofErr w:type="gramEnd"/>
    </w:p>
    <w:p w14:paraId="51D79C08" w14:textId="1391D573" w:rsidR="0005401D" w:rsidRDefault="001D13AA" w:rsidP="00080BEA">
      <w:pPr>
        <w:spacing w:after="5" w:line="252" w:lineRule="auto"/>
        <w:ind w:left="41"/>
      </w:pPr>
      <w:r>
        <w:rPr>
          <w:b/>
          <w:i/>
        </w:rPr>
        <w:t>skaits</w:t>
      </w:r>
      <w:r>
        <w:t xml:space="preserve"> </w:t>
      </w:r>
    </w:p>
    <w:p w14:paraId="5789B23A"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5887344F" w14:textId="1E6813F2" w:rsidR="0005401D" w:rsidRDefault="001D13AA">
      <w:pPr>
        <w:spacing w:after="5" w:line="252" w:lineRule="auto"/>
        <w:ind w:left="41"/>
      </w:pPr>
      <w:r>
        <w:rPr>
          <w:b/>
          <w:i/>
        </w:rPr>
        <w:t xml:space="preserve">Studenta patstāvīgā darba stundu </w:t>
      </w:r>
      <w:r w:rsidR="00080BEA">
        <w:rPr>
          <w:b/>
          <w:i/>
        </w:rPr>
        <w:t xml:space="preserve">     64</w:t>
      </w:r>
    </w:p>
    <w:p w14:paraId="3EB0CDB1" w14:textId="77777777" w:rsidR="0005401D" w:rsidRDefault="001D13AA" w:rsidP="00080BEA">
      <w:pPr>
        <w:spacing w:after="52" w:line="252" w:lineRule="auto"/>
        <w:ind w:left="0" w:firstLine="0"/>
      </w:pPr>
      <w:r>
        <w:rPr>
          <w:b/>
          <w:i/>
        </w:rPr>
        <w:t>skaits</w:t>
      </w:r>
      <w:r>
        <w:t xml:space="preserve"> </w:t>
      </w:r>
    </w:p>
    <w:p w14:paraId="3DB08D77" w14:textId="77777777" w:rsidR="00CB0546" w:rsidRDefault="00CB0546">
      <w:pPr>
        <w:spacing w:after="51"/>
        <w:ind w:left="41" w:right="56"/>
        <w:rPr>
          <w:b/>
          <w:i/>
        </w:rPr>
      </w:pPr>
    </w:p>
    <w:p w14:paraId="25DE453C" w14:textId="77777777" w:rsidR="00CB0546" w:rsidRDefault="00CB0546" w:rsidP="00CB0546">
      <w:pPr>
        <w:spacing w:after="107" w:line="252" w:lineRule="auto"/>
        <w:ind w:left="41"/>
      </w:pPr>
      <w:r>
        <w:rPr>
          <w:b/>
          <w:i/>
        </w:rPr>
        <w:t>Kursa izstrādātājs(-i)</w:t>
      </w:r>
      <w:r>
        <w:t xml:space="preserve"> </w:t>
      </w:r>
    </w:p>
    <w:p w14:paraId="5B12E1E4" w14:textId="77777777" w:rsidR="00CB0546" w:rsidRDefault="00CB0546" w:rsidP="00CB0546">
      <w:pPr>
        <w:spacing w:after="289"/>
        <w:ind w:left="41" w:right="56"/>
      </w:pPr>
      <w:proofErr w:type="gramStart"/>
      <w:r>
        <w:t>Dr.paed</w:t>
      </w:r>
      <w:proofErr w:type="gramEnd"/>
      <w:r>
        <w:t xml:space="preserve">., asoc.prof. Sanita Baranova </w:t>
      </w:r>
    </w:p>
    <w:p w14:paraId="7E70D286" w14:textId="77777777" w:rsidR="00CB0546" w:rsidRPr="00D12219" w:rsidRDefault="00CB0546" w:rsidP="00CB0546">
      <w:pPr>
        <w:spacing w:after="289"/>
        <w:ind w:left="41" w:right="56"/>
        <w:rPr>
          <w:b/>
          <w:bCs/>
          <w:i/>
          <w:iCs/>
        </w:rPr>
      </w:pPr>
      <w:r w:rsidRPr="002A09F5">
        <w:rPr>
          <w:b/>
          <w:bCs/>
          <w:i/>
          <w:iCs/>
        </w:rPr>
        <w:t>Kursa docētājs (-i</w:t>
      </w:r>
      <w:r>
        <w:rPr>
          <w:b/>
          <w:bCs/>
          <w:i/>
          <w:iCs/>
        </w:rPr>
        <w:t>)</w:t>
      </w:r>
    </w:p>
    <w:p w14:paraId="4FCA80A2" w14:textId="77777777" w:rsidR="00A171D6" w:rsidRPr="00A171D6" w:rsidRDefault="00A171D6" w:rsidP="00A171D6">
      <w:pPr>
        <w:pStyle w:val="NoSpacing"/>
        <w:rPr>
          <w:rFonts w:ascii="Times New Roman" w:hAnsi="Times New Roman" w:cs="Times New Roman"/>
          <w:sz w:val="20"/>
          <w:szCs w:val="20"/>
        </w:rPr>
      </w:pPr>
      <w:proofErr w:type="gramStart"/>
      <w:r w:rsidRPr="00A171D6">
        <w:rPr>
          <w:rFonts w:ascii="Times New Roman" w:hAnsi="Times New Roman" w:cs="Times New Roman"/>
          <w:sz w:val="20"/>
          <w:szCs w:val="20"/>
        </w:rPr>
        <w:t>Dr.paed</w:t>
      </w:r>
      <w:proofErr w:type="gramEnd"/>
      <w:r w:rsidRPr="00A171D6">
        <w:rPr>
          <w:rFonts w:ascii="Times New Roman" w:hAnsi="Times New Roman" w:cs="Times New Roman"/>
          <w:sz w:val="20"/>
          <w:szCs w:val="20"/>
        </w:rPr>
        <w:t xml:space="preserve">., asoc.prof. Sanita Baranova </w:t>
      </w:r>
    </w:p>
    <w:p w14:paraId="26B5A44A" w14:textId="77777777" w:rsidR="00A171D6" w:rsidRPr="00A171D6" w:rsidRDefault="00A171D6"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Dr. paed., asoc.prof. Ieva Margeviča-Grinberga</w:t>
      </w:r>
    </w:p>
    <w:p w14:paraId="6303DA65" w14:textId="58553F99" w:rsidR="00CB0546" w:rsidRDefault="00A171D6" w:rsidP="00A171D6">
      <w:pPr>
        <w:spacing w:after="51"/>
        <w:ind w:left="41" w:right="56"/>
        <w:rPr>
          <w:rFonts w:ascii="Times New Roman" w:hAnsi="Times New Roman" w:cs="Times New Roman"/>
          <w:sz w:val="20"/>
          <w:szCs w:val="20"/>
          <w:lang w:val="lv-LV"/>
        </w:rPr>
      </w:pPr>
      <w:r w:rsidRPr="00A171D6">
        <w:rPr>
          <w:rFonts w:ascii="Times New Roman" w:hAnsi="Times New Roman" w:cs="Times New Roman"/>
          <w:sz w:val="20"/>
          <w:szCs w:val="20"/>
          <w:lang w:val="lv-LV"/>
        </w:rPr>
        <w:t>Dr. paed., prof. Jeļena Davidova</w:t>
      </w:r>
    </w:p>
    <w:p w14:paraId="5975B0CA" w14:textId="77777777" w:rsidR="00A171D6" w:rsidRDefault="00A171D6" w:rsidP="00A171D6">
      <w:pPr>
        <w:spacing w:after="51"/>
        <w:ind w:left="41" w:right="56"/>
        <w:rPr>
          <w:b/>
          <w:i/>
        </w:rPr>
      </w:pPr>
    </w:p>
    <w:p w14:paraId="019984F9" w14:textId="392BDE81" w:rsidR="0005401D" w:rsidRDefault="001D13AA">
      <w:pPr>
        <w:spacing w:after="51"/>
        <w:ind w:left="41" w:right="56"/>
      </w:pPr>
      <w:r>
        <w:rPr>
          <w:b/>
          <w:i/>
        </w:rPr>
        <w:t>Priekšzināšanas</w:t>
      </w:r>
      <w:r>
        <w:t xml:space="preserve"> </w:t>
      </w:r>
    </w:p>
    <w:p w14:paraId="798EF575" w14:textId="77777777" w:rsidR="0005401D" w:rsidRDefault="001D13AA" w:rsidP="006F1126">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7C6B81C3" w14:textId="77777777" w:rsidR="0005401D" w:rsidRDefault="001D13AA">
      <w:pPr>
        <w:spacing w:after="42" w:line="259" w:lineRule="auto"/>
        <w:ind w:left="46" w:firstLine="0"/>
      </w:pPr>
      <w:r>
        <w:t xml:space="preserve">  </w:t>
      </w:r>
    </w:p>
    <w:p w14:paraId="435E0FC0" w14:textId="77777777" w:rsidR="0005401D" w:rsidRDefault="001D13AA">
      <w:pPr>
        <w:spacing w:after="52" w:line="252" w:lineRule="auto"/>
        <w:ind w:left="41"/>
      </w:pPr>
      <w:r>
        <w:rPr>
          <w:b/>
          <w:i/>
        </w:rPr>
        <w:t>Studiju kursa anotācija</w:t>
      </w:r>
      <w:r>
        <w:t xml:space="preserve"> </w:t>
      </w:r>
    </w:p>
    <w:p w14:paraId="0A8F009C" w14:textId="77777777" w:rsidR="0005401D" w:rsidRDefault="001D13AA" w:rsidP="006F1126">
      <w:pPr>
        <w:ind w:left="41" w:right="56"/>
        <w:jc w:val="both"/>
      </w:pPr>
      <w:r>
        <w:t xml:space="preserve">Studiju kursa mērķis ir nodrošināt iespējas doktorantiem pilnveidot akadēmiskajam darbam un karjerai nepieciešamo kompetenci augstskolas pedagoģijas teorijā un augstskolas didaktikas praksē, veicinot pētniecībā un pieredzē pamatotu pedagoģisko inovāciju ieviešanu augstskolā. </w:t>
      </w:r>
    </w:p>
    <w:p w14:paraId="2B171B91" w14:textId="77777777" w:rsidR="0005401D" w:rsidRDefault="001D13AA" w:rsidP="006F1126">
      <w:pPr>
        <w:ind w:left="41" w:right="56"/>
        <w:jc w:val="both"/>
      </w:pPr>
      <w:r>
        <w:t xml:space="preserve">Lekcijās un semināros doktoranti iegūs kontekstuālas zināšanas par aktualitātēm un tendencēm augstākajā izglītībā un augstskolas pedagoģijā un padziļinās izpratni par augstskolas docētāja pedagoģisko darbu studentcentrētā studiju procesā. </w:t>
      </w:r>
    </w:p>
    <w:p w14:paraId="30895AAD" w14:textId="77777777" w:rsidR="0005401D" w:rsidRDefault="001D13AA" w:rsidP="006F1126">
      <w:pPr>
        <w:ind w:left="41" w:right="56"/>
        <w:jc w:val="both"/>
      </w:pPr>
      <w:r>
        <w:t xml:space="preserve">Uzdevumi: </w:t>
      </w:r>
    </w:p>
    <w:p w14:paraId="20685FE3" w14:textId="77777777" w:rsidR="0005401D" w:rsidRDefault="001D13AA" w:rsidP="00D20D81">
      <w:pPr>
        <w:numPr>
          <w:ilvl w:val="0"/>
          <w:numId w:val="182"/>
        </w:numPr>
        <w:ind w:right="56"/>
        <w:jc w:val="both"/>
      </w:pPr>
      <w:r>
        <w:t xml:space="preserve">Studiju kursa apguves laikā doktoranti atbilstīgi savām zinātniskajām un profesionālajām interesēm un kādas studiju programmas vajadzībām, izvērtējot augstākās izglītības un tautsaimniecības nozaru tendences un vajadzības, izstrādās pamatotu studiju kursa aprakstu; </w:t>
      </w:r>
    </w:p>
    <w:p w14:paraId="5F33546A" w14:textId="77777777" w:rsidR="0005401D" w:rsidRDefault="001D13AA" w:rsidP="00D20D81">
      <w:pPr>
        <w:numPr>
          <w:ilvl w:val="0"/>
          <w:numId w:val="182"/>
        </w:numPr>
        <w:ind w:right="56"/>
        <w:jc w:val="both"/>
      </w:pPr>
      <w:r>
        <w:t xml:space="preserve">Veiks pedagoģisko izmēģinājumdarbību augstākās izglītības iestādē un izstrādās pētniecībā un pieredzē balstītu koncepciju savai pedagoģiskajai darbībai augstskolā. </w:t>
      </w:r>
    </w:p>
    <w:p w14:paraId="4F3A5540" w14:textId="77777777" w:rsidR="0005401D" w:rsidRDefault="001D13AA" w:rsidP="006F1126">
      <w:pPr>
        <w:spacing w:after="0" w:line="259" w:lineRule="auto"/>
        <w:ind w:left="46" w:firstLine="0"/>
        <w:jc w:val="both"/>
      </w:pPr>
      <w:r>
        <w:t xml:space="preserve"> </w:t>
      </w:r>
    </w:p>
    <w:p w14:paraId="0BE563ED" w14:textId="77777777" w:rsidR="0005401D" w:rsidRDefault="001D13AA" w:rsidP="006F1126">
      <w:pPr>
        <w:spacing w:after="49"/>
        <w:ind w:left="41" w:right="56"/>
        <w:jc w:val="both"/>
      </w:pPr>
      <w:r>
        <w:t xml:space="preserve">Studiju kurss tiek īstenots latviešu un angļu valodā. </w:t>
      </w:r>
    </w:p>
    <w:p w14:paraId="7A372F3F" w14:textId="77777777" w:rsidR="0005401D" w:rsidRDefault="001D13AA">
      <w:pPr>
        <w:spacing w:after="52" w:line="252" w:lineRule="auto"/>
        <w:ind w:left="41"/>
      </w:pPr>
      <w:r>
        <w:rPr>
          <w:b/>
          <w:i/>
        </w:rPr>
        <w:t>Studiju kursa kalendārais plāns</w:t>
      </w:r>
      <w:r>
        <w:t xml:space="preserve"> </w:t>
      </w:r>
    </w:p>
    <w:p w14:paraId="321C6DE9" w14:textId="77777777" w:rsidR="0005401D" w:rsidRDefault="001D13AA" w:rsidP="00D20D81">
      <w:pPr>
        <w:numPr>
          <w:ilvl w:val="0"/>
          <w:numId w:val="183"/>
        </w:numPr>
        <w:ind w:right="56" w:hanging="230"/>
      </w:pPr>
      <w:r>
        <w:t xml:space="preserve">Inovatīvās pieejas augstskolas pedagoģijā. L2 </w:t>
      </w:r>
    </w:p>
    <w:p w14:paraId="07B15E63" w14:textId="77777777" w:rsidR="0005401D" w:rsidRDefault="001D13AA" w:rsidP="00D20D81">
      <w:pPr>
        <w:numPr>
          <w:ilvl w:val="0"/>
          <w:numId w:val="183"/>
        </w:numPr>
        <w:ind w:right="56" w:hanging="230"/>
      </w:pPr>
      <w:r>
        <w:t xml:space="preserve">Augstākās izglītības politikas implikācijas augstskolas pedagoģijā. L2, S2 </w:t>
      </w:r>
    </w:p>
    <w:p w14:paraId="3A7EAE2B" w14:textId="77777777" w:rsidR="0005401D" w:rsidRDefault="001D13AA" w:rsidP="00D20D81">
      <w:pPr>
        <w:numPr>
          <w:ilvl w:val="0"/>
          <w:numId w:val="183"/>
        </w:numPr>
        <w:ind w:right="56" w:hanging="230"/>
      </w:pPr>
      <w:r>
        <w:t xml:space="preserve">Studiju uz pētniecības vienotības princips augstākajā izglītībā. S4 </w:t>
      </w:r>
    </w:p>
    <w:p w14:paraId="28EC75EC" w14:textId="77777777" w:rsidR="0005401D" w:rsidRDefault="001D13AA" w:rsidP="00D20D81">
      <w:pPr>
        <w:numPr>
          <w:ilvl w:val="0"/>
          <w:numId w:val="183"/>
        </w:numPr>
        <w:ind w:right="56" w:hanging="230"/>
      </w:pPr>
      <w:r>
        <w:t xml:space="preserve">Pētniecība augstskolas pedagoģijā un prakses transformācija. S4 </w:t>
      </w:r>
    </w:p>
    <w:p w14:paraId="1274B175" w14:textId="77777777" w:rsidR="0005401D" w:rsidRDefault="001D13AA" w:rsidP="00D20D81">
      <w:pPr>
        <w:numPr>
          <w:ilvl w:val="0"/>
          <w:numId w:val="183"/>
        </w:numPr>
        <w:ind w:right="56" w:hanging="230"/>
      </w:pPr>
      <w:r>
        <w:t xml:space="preserve">Akadēmiskā personālā profesionālās pilnveide un izaugsme. S2 </w:t>
      </w:r>
    </w:p>
    <w:p w14:paraId="21C89D5D" w14:textId="77777777" w:rsidR="0005401D" w:rsidRDefault="001D13AA">
      <w:pPr>
        <w:spacing w:after="0" w:line="259" w:lineRule="auto"/>
        <w:ind w:left="46" w:firstLine="0"/>
      </w:pPr>
      <w:r>
        <w:t xml:space="preserve"> </w:t>
      </w:r>
    </w:p>
    <w:p w14:paraId="2849B3AE" w14:textId="77777777" w:rsidR="0005401D" w:rsidRDefault="001D13AA">
      <w:pPr>
        <w:spacing w:after="49"/>
        <w:ind w:left="41" w:right="56"/>
      </w:pPr>
      <w:r>
        <w:t xml:space="preserve">L – lekcijas, S – semināri </w:t>
      </w:r>
    </w:p>
    <w:p w14:paraId="2E7EEB36" w14:textId="77777777" w:rsidR="0005401D" w:rsidRDefault="001D13AA">
      <w:pPr>
        <w:spacing w:after="52" w:line="252" w:lineRule="auto"/>
        <w:ind w:left="41"/>
      </w:pPr>
      <w:r>
        <w:rPr>
          <w:b/>
          <w:i/>
        </w:rPr>
        <w:t>Studējošo patstāvīgo darbu organizācijas un uzdevumu raksturojums</w:t>
      </w:r>
      <w:r>
        <w:t xml:space="preserve"> </w:t>
      </w:r>
    </w:p>
    <w:p w14:paraId="561237A7" w14:textId="77777777" w:rsidR="0005401D" w:rsidRDefault="001D13AA">
      <w:pPr>
        <w:spacing w:after="0" w:line="259" w:lineRule="auto"/>
        <w:ind w:left="46" w:firstLine="0"/>
      </w:pPr>
      <w:r>
        <w:t xml:space="preserve"> </w:t>
      </w:r>
    </w:p>
    <w:p w14:paraId="44AB5946" w14:textId="77777777" w:rsidR="006F1126" w:rsidRDefault="001D13AA">
      <w:pPr>
        <w:spacing w:after="48"/>
        <w:ind w:left="41" w:right="186"/>
      </w:pPr>
      <w:r>
        <w:t xml:space="preserve">Doktorantu patstāvīgais darbs tiek organizēts individuāli un/vai mazākās darba grupās. Patstāvīgā darba laikā doktoranti veic informācijas atlasi, apkopošanu, teorētiskās literatūras patstāvīgu lasīšanu, rakstisko darbu un prezentāciju sagatavošanu individuāli vai sadarbojoties pārī vai grupā. </w:t>
      </w:r>
    </w:p>
    <w:p w14:paraId="13EDF4FC" w14:textId="5D37E725" w:rsidR="0005401D" w:rsidRDefault="001D13AA">
      <w:pPr>
        <w:spacing w:after="48"/>
        <w:ind w:left="41" w:right="186"/>
      </w:pPr>
      <w:r>
        <w:rPr>
          <w:b/>
          <w:i/>
        </w:rPr>
        <w:t>Studiju rezultāti</w:t>
      </w:r>
      <w:r>
        <w:t xml:space="preserve"> </w:t>
      </w:r>
    </w:p>
    <w:p w14:paraId="2ADC2FEE" w14:textId="77777777" w:rsidR="0005401D" w:rsidRDefault="001D13AA" w:rsidP="006F1126">
      <w:pPr>
        <w:ind w:left="41" w:right="56"/>
        <w:jc w:val="both"/>
      </w:pPr>
      <w:r>
        <w:t xml:space="preserve">Zināšanas </w:t>
      </w:r>
    </w:p>
    <w:p w14:paraId="5C2782C5" w14:textId="77777777" w:rsidR="0005401D" w:rsidRDefault="001D13AA" w:rsidP="00D20D81">
      <w:pPr>
        <w:numPr>
          <w:ilvl w:val="0"/>
          <w:numId w:val="566"/>
        </w:numPr>
        <w:ind w:right="56"/>
        <w:jc w:val="both"/>
      </w:pPr>
      <w:r>
        <w:t xml:space="preserve">Izprot augstskolas pedagoģijas vēsturisko pieredzi un inovatīvās pieejas un to attīstības kontekstu Latvijā un citās pasaules valstīs. </w:t>
      </w:r>
    </w:p>
    <w:p w14:paraId="72D09A14" w14:textId="77777777" w:rsidR="0005401D" w:rsidRDefault="001D13AA" w:rsidP="00D20D81">
      <w:pPr>
        <w:numPr>
          <w:ilvl w:val="0"/>
          <w:numId w:val="566"/>
        </w:numPr>
        <w:ind w:right="56"/>
        <w:jc w:val="both"/>
      </w:pPr>
      <w:r>
        <w:t xml:space="preserve">Izprot teorētiskās un empīriskās pētniecības metodes un metodoloģiju augstskolas pedagoģijā un citu nozaru pētījumu lietojumu augstskolas pedagoģijas praksē. </w:t>
      </w:r>
    </w:p>
    <w:p w14:paraId="47B3DB4A" w14:textId="77777777" w:rsidR="0005401D" w:rsidRDefault="001D13AA" w:rsidP="00D20D81">
      <w:pPr>
        <w:numPr>
          <w:ilvl w:val="0"/>
          <w:numId w:val="566"/>
        </w:numPr>
        <w:ind w:right="56"/>
        <w:jc w:val="both"/>
      </w:pPr>
      <w:r>
        <w:t xml:space="preserve">Izprot augstskolas docētāja kā pētnieka lomu augstākās izglītības kvalitātes nodrošināšanā un izglītības problēmu risināšanā salīdzinošās izglītības politikas kontekstā. </w:t>
      </w:r>
    </w:p>
    <w:p w14:paraId="59F0809F" w14:textId="2153FDEC" w:rsidR="0005401D" w:rsidRDefault="0005401D" w:rsidP="00DE050B">
      <w:pPr>
        <w:spacing w:after="0" w:line="259" w:lineRule="auto"/>
        <w:ind w:left="46" w:firstLine="60"/>
        <w:jc w:val="both"/>
      </w:pPr>
    </w:p>
    <w:p w14:paraId="7A832C53" w14:textId="77777777" w:rsidR="0005401D" w:rsidRDefault="001D13AA" w:rsidP="006F1126">
      <w:pPr>
        <w:ind w:left="41" w:right="56"/>
        <w:jc w:val="both"/>
      </w:pPr>
      <w:r>
        <w:t xml:space="preserve">Prasmes </w:t>
      </w:r>
    </w:p>
    <w:p w14:paraId="154860D2" w14:textId="77777777" w:rsidR="0005401D" w:rsidRDefault="001D13AA" w:rsidP="00D20D81">
      <w:pPr>
        <w:numPr>
          <w:ilvl w:val="0"/>
          <w:numId w:val="567"/>
        </w:numPr>
        <w:ind w:right="56"/>
        <w:jc w:val="both"/>
      </w:pPr>
      <w:r>
        <w:t xml:space="preserve">Sistēmiski analizē, interpretē augstskolas pedagoģijas kategorijas, teorijas un augstākās izglītības politikas aktualitātes. </w:t>
      </w:r>
    </w:p>
    <w:p w14:paraId="14B704B9" w14:textId="77777777" w:rsidR="0005401D" w:rsidRDefault="001D13AA" w:rsidP="00D20D81">
      <w:pPr>
        <w:numPr>
          <w:ilvl w:val="0"/>
          <w:numId w:val="567"/>
        </w:numPr>
        <w:ind w:right="56"/>
        <w:jc w:val="both"/>
      </w:pPr>
      <w:r>
        <w:t xml:space="preserve">Nosaka augstākās izglītības politikas un augstskolas pedagoģijas teoriju implikācijas augstskolas pedagoģiskajā praksē. </w:t>
      </w:r>
    </w:p>
    <w:p w14:paraId="4C3CFC08" w14:textId="77777777" w:rsidR="0005401D" w:rsidRDefault="001D13AA" w:rsidP="00D20D81">
      <w:pPr>
        <w:numPr>
          <w:ilvl w:val="0"/>
          <w:numId w:val="567"/>
        </w:numPr>
        <w:ind w:right="56"/>
        <w:jc w:val="both"/>
      </w:pPr>
      <w:r>
        <w:t xml:space="preserve">Risina augstskolas pedagoģijas praksē un pētniecībā aktuālas problēmas, piedāvā pētniecībā un pieredzē pamatotus risinājumus augstskolas studiju procesa pilnveidei un akadēmiskā personālai izaugsmei. </w:t>
      </w:r>
    </w:p>
    <w:p w14:paraId="5A9D9C0A" w14:textId="77777777" w:rsidR="0005401D" w:rsidRDefault="001D13AA" w:rsidP="00D20D81">
      <w:pPr>
        <w:numPr>
          <w:ilvl w:val="0"/>
          <w:numId w:val="567"/>
        </w:numPr>
        <w:ind w:right="56"/>
        <w:jc w:val="both"/>
      </w:pPr>
      <w:r>
        <w:t xml:space="preserve">Pieņem zinātniski pamatotus lēmumus augstskolas pedagoģijas teorijas un prakses jautājumos un argumentēti pamato savu viedokli. </w:t>
      </w:r>
    </w:p>
    <w:p w14:paraId="6B78235E" w14:textId="77777777" w:rsidR="0005401D" w:rsidRDefault="001D13AA" w:rsidP="00D20D81">
      <w:pPr>
        <w:numPr>
          <w:ilvl w:val="0"/>
          <w:numId w:val="567"/>
        </w:numPr>
        <w:ind w:right="56"/>
        <w:jc w:val="both"/>
      </w:pPr>
      <w:r>
        <w:t xml:space="preserve">Piedāvā inovatīvus risinājumus un perspektīvu skatījumu augstskolas studiju procesa kvalitātes nodrošināšanai nākotnē. </w:t>
      </w:r>
    </w:p>
    <w:p w14:paraId="7AF1B106" w14:textId="77777777" w:rsidR="0005401D" w:rsidRDefault="001D13AA" w:rsidP="006F1126">
      <w:pPr>
        <w:spacing w:after="0" w:line="259" w:lineRule="auto"/>
        <w:ind w:left="46" w:firstLine="0"/>
        <w:jc w:val="both"/>
      </w:pPr>
      <w:r>
        <w:t xml:space="preserve"> </w:t>
      </w:r>
    </w:p>
    <w:p w14:paraId="25213854" w14:textId="77777777" w:rsidR="0005401D" w:rsidRDefault="001D13AA" w:rsidP="006F1126">
      <w:pPr>
        <w:ind w:left="41" w:right="56"/>
        <w:jc w:val="both"/>
      </w:pPr>
      <w:r>
        <w:t xml:space="preserve">Kompetence </w:t>
      </w:r>
    </w:p>
    <w:p w14:paraId="067ABFD1" w14:textId="77777777" w:rsidR="0005401D" w:rsidRDefault="001D13AA" w:rsidP="00D20D81">
      <w:pPr>
        <w:numPr>
          <w:ilvl w:val="0"/>
          <w:numId w:val="568"/>
        </w:numPr>
        <w:ind w:right="56"/>
        <w:jc w:val="both"/>
      </w:pPr>
      <w:r>
        <w:t xml:space="preserve">Patstāvīgi, pamatoti izvirza inovatīvas pētījumu idejas augstskolas pedagoģijā, tās kritiski izvērtē izglītības zinātņu un starpdisciplinārā kontekstā. </w:t>
      </w:r>
    </w:p>
    <w:p w14:paraId="39B0E3CA" w14:textId="1FE328C0" w:rsidR="0005401D" w:rsidRDefault="001D13AA" w:rsidP="00D20D81">
      <w:pPr>
        <w:numPr>
          <w:ilvl w:val="0"/>
          <w:numId w:val="568"/>
        </w:numPr>
        <w:ind w:right="56"/>
        <w:jc w:val="both"/>
      </w:pPr>
      <w:r>
        <w:t xml:space="preserve">Patstāvīgi, atbildīgi un kritiski veic augstskolas pedagoģijas teoriju un prakses izpēti, sekmē didaktisko inovāciju ieviešanu augstskolas pedagoģiskajā praksē. </w:t>
      </w:r>
    </w:p>
    <w:p w14:paraId="521F8643" w14:textId="77777777" w:rsidR="0005401D" w:rsidRDefault="001D13AA" w:rsidP="00D20D81">
      <w:pPr>
        <w:numPr>
          <w:ilvl w:val="0"/>
          <w:numId w:val="568"/>
        </w:numPr>
        <w:ind w:right="56"/>
        <w:jc w:val="both"/>
      </w:pPr>
      <w:r>
        <w:t xml:space="preserve">Akadēmiskās darbības attīstības kontekstā atbildīgi veicina tehnoloģisko, sociālo un kultūras attīstību studiju vidē studentcentretā studiju procesā. </w:t>
      </w:r>
    </w:p>
    <w:p w14:paraId="1E6E95ED" w14:textId="77777777" w:rsidR="0005401D" w:rsidRDefault="001D13AA">
      <w:pPr>
        <w:spacing w:after="52" w:line="252" w:lineRule="auto"/>
        <w:ind w:left="41"/>
      </w:pPr>
      <w:r>
        <w:rPr>
          <w:b/>
          <w:i/>
        </w:rPr>
        <w:t>Prasības kredītpunktu iegūšanai</w:t>
      </w:r>
      <w:r>
        <w:t xml:space="preserve"> </w:t>
      </w:r>
    </w:p>
    <w:p w14:paraId="137A79EB" w14:textId="77777777" w:rsidR="0005401D" w:rsidRDefault="001D13AA">
      <w:pPr>
        <w:ind w:left="41" w:right="56"/>
      </w:pPr>
      <w:r>
        <w:t xml:space="preserve">Starppārbaudījumi: </w:t>
      </w:r>
    </w:p>
    <w:p w14:paraId="5CA3F786" w14:textId="77777777" w:rsidR="0005401D" w:rsidRDefault="001D13AA" w:rsidP="00D20D81">
      <w:pPr>
        <w:numPr>
          <w:ilvl w:val="0"/>
          <w:numId w:val="184"/>
        </w:numPr>
        <w:ind w:right="56" w:hanging="230"/>
      </w:pPr>
      <w:r>
        <w:t xml:space="preserve">Pamatota studiju kursa izstrāde – 30% </w:t>
      </w:r>
    </w:p>
    <w:p w14:paraId="195BB0A4" w14:textId="77777777" w:rsidR="0005401D" w:rsidRDefault="001D13AA" w:rsidP="00D20D81">
      <w:pPr>
        <w:numPr>
          <w:ilvl w:val="0"/>
          <w:numId w:val="184"/>
        </w:numPr>
        <w:ind w:right="56" w:hanging="230"/>
      </w:pPr>
      <w:r>
        <w:lastRenderedPageBreak/>
        <w:t xml:space="preserve">Pedagoģiskā izmēģinājumdarbība augstskolā un tās izvērtēšana – 30% </w:t>
      </w:r>
    </w:p>
    <w:p w14:paraId="6D9438B3" w14:textId="77777777" w:rsidR="0005401D" w:rsidRDefault="001D13AA">
      <w:pPr>
        <w:spacing w:after="0" w:line="259" w:lineRule="auto"/>
        <w:ind w:left="46" w:firstLine="0"/>
      </w:pPr>
      <w:r>
        <w:t xml:space="preserve"> </w:t>
      </w:r>
    </w:p>
    <w:p w14:paraId="6A5022E9" w14:textId="77777777" w:rsidR="0005401D" w:rsidRDefault="001D13AA">
      <w:pPr>
        <w:ind w:left="41" w:right="56"/>
      </w:pPr>
      <w:r>
        <w:t xml:space="preserve">Noslēguma pārbaudījums: </w:t>
      </w:r>
    </w:p>
    <w:p w14:paraId="1F583677" w14:textId="77777777" w:rsidR="0005401D" w:rsidRDefault="001D13AA">
      <w:pPr>
        <w:spacing w:after="0" w:line="259" w:lineRule="auto"/>
        <w:ind w:left="46" w:firstLine="0"/>
      </w:pPr>
      <w:r>
        <w:t xml:space="preserve"> </w:t>
      </w:r>
    </w:p>
    <w:p w14:paraId="162E2356" w14:textId="77777777" w:rsidR="0005401D" w:rsidRDefault="001D13AA" w:rsidP="00D20D81">
      <w:pPr>
        <w:numPr>
          <w:ilvl w:val="0"/>
          <w:numId w:val="184"/>
        </w:numPr>
        <w:spacing w:after="52"/>
        <w:ind w:right="56" w:hanging="230"/>
      </w:pPr>
      <w:r>
        <w:t xml:space="preserve">Ieskaite – rakstiska savas pedagoģiskās darbības koncepcijas augstskolā izstrāde un mutiska prezentācija – 40% </w:t>
      </w:r>
    </w:p>
    <w:p w14:paraId="030E6540" w14:textId="77777777" w:rsidR="0005401D" w:rsidRDefault="001D13AA">
      <w:pPr>
        <w:spacing w:after="52" w:line="252" w:lineRule="auto"/>
        <w:ind w:left="41"/>
      </w:pPr>
      <w:r>
        <w:rPr>
          <w:b/>
          <w:i/>
        </w:rPr>
        <w:t>Studiju rezultātu vērtēšanas kritēriji</w:t>
      </w:r>
      <w:r>
        <w:t xml:space="preserve"> </w:t>
      </w:r>
    </w:p>
    <w:p w14:paraId="67998A61"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tbl>
      <w:tblPr>
        <w:tblStyle w:val="TableGrid"/>
        <w:tblW w:w="8255" w:type="dxa"/>
        <w:tblInd w:w="72" w:type="dxa"/>
        <w:tblCellMar>
          <w:top w:w="31" w:type="dxa"/>
          <w:left w:w="41" w:type="dxa"/>
        </w:tblCellMar>
        <w:tblLook w:val="04A0" w:firstRow="1" w:lastRow="0" w:firstColumn="1" w:lastColumn="0" w:noHBand="0" w:noVBand="1"/>
      </w:tblPr>
      <w:tblGrid>
        <w:gridCol w:w="5782"/>
        <w:gridCol w:w="208"/>
        <w:gridCol w:w="206"/>
        <w:gridCol w:w="208"/>
        <w:gridCol w:w="206"/>
        <w:gridCol w:w="208"/>
        <w:gridCol w:w="206"/>
        <w:gridCol w:w="208"/>
        <w:gridCol w:w="207"/>
        <w:gridCol w:w="208"/>
        <w:gridCol w:w="306"/>
        <w:gridCol w:w="302"/>
      </w:tblGrid>
      <w:tr w:rsidR="0005401D" w14:paraId="499C1567" w14:textId="77777777">
        <w:trPr>
          <w:trHeight w:val="296"/>
        </w:trPr>
        <w:tc>
          <w:tcPr>
            <w:tcW w:w="5783" w:type="dxa"/>
            <w:vMerge w:val="restart"/>
            <w:tcBorders>
              <w:top w:val="single" w:sz="6" w:space="0" w:color="A0A0A0"/>
              <w:left w:val="single" w:sz="6" w:space="0" w:color="F0F0F0"/>
              <w:bottom w:val="single" w:sz="6" w:space="0" w:color="A0A0A0"/>
              <w:right w:val="single" w:sz="6" w:space="0" w:color="A0A0A0"/>
            </w:tcBorders>
            <w:vAlign w:val="center"/>
          </w:tcPr>
          <w:p w14:paraId="4C6EF6DD" w14:textId="77777777" w:rsidR="0005401D" w:rsidRDefault="001D13AA">
            <w:pPr>
              <w:spacing w:after="0" w:line="259" w:lineRule="auto"/>
              <w:ind w:left="0" w:firstLine="0"/>
            </w:pPr>
            <w:r>
              <w:t xml:space="preserve">Pārbaudījumu veidi </w:t>
            </w:r>
          </w:p>
        </w:tc>
        <w:tc>
          <w:tcPr>
            <w:tcW w:w="2473" w:type="dxa"/>
            <w:gridSpan w:val="11"/>
            <w:tcBorders>
              <w:top w:val="single" w:sz="6" w:space="0" w:color="A0A0A0"/>
              <w:left w:val="single" w:sz="6" w:space="0" w:color="F0F0F0"/>
              <w:bottom w:val="single" w:sz="6" w:space="0" w:color="A0A0A0"/>
              <w:right w:val="single" w:sz="6" w:space="0" w:color="A0A0A0"/>
            </w:tcBorders>
          </w:tcPr>
          <w:p w14:paraId="58016C14" w14:textId="77777777" w:rsidR="0005401D" w:rsidRDefault="001D13AA">
            <w:pPr>
              <w:spacing w:after="0" w:line="259" w:lineRule="auto"/>
              <w:ind w:left="2" w:firstLine="0"/>
            </w:pPr>
            <w:r>
              <w:t xml:space="preserve">Studiju rezultāti </w:t>
            </w:r>
          </w:p>
        </w:tc>
      </w:tr>
      <w:tr w:rsidR="0005401D" w14:paraId="6D28FDF0" w14:textId="77777777">
        <w:trPr>
          <w:trHeight w:val="296"/>
        </w:trPr>
        <w:tc>
          <w:tcPr>
            <w:tcW w:w="0" w:type="auto"/>
            <w:vMerge/>
            <w:tcBorders>
              <w:top w:val="nil"/>
              <w:left w:val="single" w:sz="6" w:space="0" w:color="F0F0F0"/>
              <w:bottom w:val="single" w:sz="6" w:space="0" w:color="A0A0A0"/>
              <w:right w:val="single" w:sz="6" w:space="0" w:color="A0A0A0"/>
            </w:tcBorders>
          </w:tcPr>
          <w:p w14:paraId="03EDFDF8" w14:textId="77777777" w:rsidR="0005401D" w:rsidRDefault="0005401D">
            <w:pPr>
              <w:spacing w:after="160" w:line="259" w:lineRule="auto"/>
              <w:ind w:left="0" w:firstLine="0"/>
            </w:pPr>
          </w:p>
        </w:tc>
        <w:tc>
          <w:tcPr>
            <w:tcW w:w="2473" w:type="dxa"/>
            <w:gridSpan w:val="11"/>
            <w:tcBorders>
              <w:top w:val="single" w:sz="6" w:space="0" w:color="A0A0A0"/>
              <w:left w:val="single" w:sz="6" w:space="0" w:color="A0A0A0"/>
              <w:bottom w:val="single" w:sz="6" w:space="0" w:color="A0A0A0"/>
              <w:right w:val="single" w:sz="6" w:space="0" w:color="A0A0A0"/>
            </w:tcBorders>
          </w:tcPr>
          <w:p w14:paraId="5C34B5A2" w14:textId="5C36C203" w:rsidR="0005401D" w:rsidRDefault="001D13AA">
            <w:pPr>
              <w:spacing w:after="0" w:line="259" w:lineRule="auto"/>
              <w:ind w:left="2" w:firstLine="0"/>
              <w:jc w:val="both"/>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14:anchorId="3DCB8937" wp14:editId="445BC78A">
                      <wp:simplePos x="0" y="0"/>
                      <wp:positionH relativeFrom="column">
                        <wp:posOffset>112776</wp:posOffset>
                      </wp:positionH>
                      <wp:positionV relativeFrom="paragraph">
                        <wp:posOffset>-34914</wp:posOffset>
                      </wp:positionV>
                      <wp:extent cx="1285113" cy="148133"/>
                      <wp:effectExtent l="0" t="0" r="0" b="0"/>
                      <wp:wrapNone/>
                      <wp:docPr id="463225" name="Group 463225"/>
                      <wp:cNvGraphicFramePr/>
                      <a:graphic xmlns:a="http://schemas.openxmlformats.org/drawingml/2006/main">
                        <a:graphicData uri="http://schemas.microsoft.com/office/word/2010/wordprocessingGroup">
                          <wpg:wgp>
                            <wpg:cNvGrpSpPr/>
                            <wpg:grpSpPr>
                              <a:xfrm>
                                <a:off x="0" y="0"/>
                                <a:ext cx="1285113" cy="148133"/>
                                <a:chOff x="0" y="0"/>
                                <a:chExt cx="1285113" cy="148133"/>
                              </a:xfrm>
                            </wpg:grpSpPr>
                            <wps:wsp>
                              <wps:cNvPr id="552644" name="Shape 552644"/>
                              <wps:cNvSpPr/>
                              <wps:spPr>
                                <a:xfrm>
                                  <a:off x="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45" name="Shape 552645"/>
                              <wps:cNvSpPr/>
                              <wps:spPr>
                                <a:xfrm>
                                  <a:off x="28956"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46" name="Shape 552646"/>
                              <wps:cNvSpPr/>
                              <wps:spPr>
                                <a:xfrm>
                                  <a:off x="131064"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47" name="Shape 552647"/>
                              <wps:cNvSpPr/>
                              <wps:spPr>
                                <a:xfrm>
                                  <a:off x="16002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48" name="Shape 552648"/>
                              <wps:cNvSpPr/>
                              <wps:spPr>
                                <a:xfrm>
                                  <a:off x="262128"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49" name="Shape 552649"/>
                              <wps:cNvSpPr/>
                              <wps:spPr>
                                <a:xfrm>
                                  <a:off x="292608"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50" name="Shape 552650"/>
                              <wps:cNvSpPr/>
                              <wps:spPr>
                                <a:xfrm>
                                  <a:off x="393192"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51" name="Shape 552651"/>
                              <wps:cNvSpPr/>
                              <wps:spPr>
                                <a:xfrm>
                                  <a:off x="423672"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52" name="Shape 552652"/>
                              <wps:cNvSpPr/>
                              <wps:spPr>
                                <a:xfrm>
                                  <a:off x="52578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53" name="Shape 552653"/>
                              <wps:cNvSpPr/>
                              <wps:spPr>
                                <a:xfrm>
                                  <a:off x="554736"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54" name="Shape 552654"/>
                              <wps:cNvSpPr/>
                              <wps:spPr>
                                <a:xfrm>
                                  <a:off x="656844"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55" name="Shape 552655"/>
                              <wps:cNvSpPr/>
                              <wps:spPr>
                                <a:xfrm>
                                  <a:off x="68580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56" name="Shape 552656"/>
                              <wps:cNvSpPr/>
                              <wps:spPr>
                                <a:xfrm>
                                  <a:off x="787908"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57" name="Shape 552657"/>
                              <wps:cNvSpPr/>
                              <wps:spPr>
                                <a:xfrm>
                                  <a:off x="8187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58" name="Shape 552658"/>
                              <wps:cNvSpPr/>
                              <wps:spPr>
                                <a:xfrm>
                                  <a:off x="91935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59" name="Shape 552659"/>
                              <wps:cNvSpPr/>
                              <wps:spPr>
                                <a:xfrm>
                                  <a:off x="94983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60" name="Shape 552660"/>
                              <wps:cNvSpPr/>
                              <wps:spPr>
                                <a:xfrm>
                                  <a:off x="105194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61" name="Shape 552661"/>
                              <wps:cNvSpPr/>
                              <wps:spPr>
                                <a:xfrm>
                                  <a:off x="1080897"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2662" name="Shape 552662"/>
                              <wps:cNvSpPr/>
                              <wps:spPr>
                                <a:xfrm>
                                  <a:off x="12454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2663" name="Shape 552663"/>
                              <wps:cNvSpPr/>
                              <wps:spPr>
                                <a:xfrm>
                                  <a:off x="12759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63225" style="width:101.19pt;height:11.664pt;position:absolute;z-index:-2147483472;mso-position-horizontal-relative:text;mso-position-horizontal:absolute;margin-left:8.88pt;mso-position-vertical-relative:text;margin-top:-2.74924pt;" coordsize="12851,1481">
                      <v:shape id="Shape 552664" style="position:absolute;width:91;height:1481;left:0;top:0;" coordsize="9144,148133" path="m0,0l9144,0l9144,148133l0,148133l0,0">
                        <v:stroke weight="0pt" endcap="flat" joinstyle="miter" miterlimit="10" on="false" color="#000000" opacity="0"/>
                        <v:fill on="true" color="#f0f0f0"/>
                      </v:shape>
                      <v:shape id="Shape 552665" style="position:absolute;width:91;height:1481;left:289;top:0;" coordsize="9144,148133" path="m0,0l9144,0l9144,148133l0,148133l0,0">
                        <v:stroke weight="0pt" endcap="flat" joinstyle="miter" miterlimit="10" on="false" color="#000000" opacity="0"/>
                        <v:fill on="true" color="#a0a0a0"/>
                      </v:shape>
                      <v:shape id="Shape 552666" style="position:absolute;width:91;height:1481;left:1310;top:0;" coordsize="9144,148133" path="m0,0l9144,0l9144,148133l0,148133l0,0">
                        <v:stroke weight="0pt" endcap="flat" joinstyle="miter" miterlimit="10" on="false" color="#000000" opacity="0"/>
                        <v:fill on="true" color="#f0f0f0"/>
                      </v:shape>
                      <v:shape id="Shape 552667" style="position:absolute;width:91;height:1481;left:1600;top:0;" coordsize="9144,148133" path="m0,0l9144,0l9144,148133l0,148133l0,0">
                        <v:stroke weight="0pt" endcap="flat" joinstyle="miter" miterlimit="10" on="false" color="#000000" opacity="0"/>
                        <v:fill on="true" color="#a0a0a0"/>
                      </v:shape>
                      <v:shape id="Shape 552668" style="position:absolute;width:91;height:1481;left:2621;top:0;" coordsize="9144,148133" path="m0,0l9144,0l9144,148133l0,148133l0,0">
                        <v:stroke weight="0pt" endcap="flat" joinstyle="miter" miterlimit="10" on="false" color="#000000" opacity="0"/>
                        <v:fill on="true" color="#f0f0f0"/>
                      </v:shape>
                      <v:shape id="Shape 552669" style="position:absolute;width:91;height:1481;left:2926;top:0;" coordsize="9144,148133" path="m0,0l9144,0l9144,148133l0,148133l0,0">
                        <v:stroke weight="0pt" endcap="flat" joinstyle="miter" miterlimit="10" on="false" color="#000000" opacity="0"/>
                        <v:fill on="true" color="#a0a0a0"/>
                      </v:shape>
                      <v:shape id="Shape 552670" style="position:absolute;width:91;height:1481;left:3931;top:0;" coordsize="9144,148133" path="m0,0l9144,0l9144,148133l0,148133l0,0">
                        <v:stroke weight="0pt" endcap="flat" joinstyle="miter" miterlimit="10" on="false" color="#000000" opacity="0"/>
                        <v:fill on="true" color="#f0f0f0"/>
                      </v:shape>
                      <v:shape id="Shape 552671" style="position:absolute;width:91;height:1481;left:4236;top:0;" coordsize="9144,148133" path="m0,0l9144,0l9144,148133l0,148133l0,0">
                        <v:stroke weight="0pt" endcap="flat" joinstyle="miter" miterlimit="10" on="false" color="#000000" opacity="0"/>
                        <v:fill on="true" color="#a0a0a0"/>
                      </v:shape>
                      <v:shape id="Shape 552672" style="position:absolute;width:91;height:1481;left:5257;top:0;" coordsize="9144,148133" path="m0,0l9144,0l9144,148133l0,148133l0,0">
                        <v:stroke weight="0pt" endcap="flat" joinstyle="miter" miterlimit="10" on="false" color="#000000" opacity="0"/>
                        <v:fill on="true" color="#f0f0f0"/>
                      </v:shape>
                      <v:shape id="Shape 552673" style="position:absolute;width:91;height:1481;left:5547;top:0;" coordsize="9144,148133" path="m0,0l9144,0l9144,148133l0,148133l0,0">
                        <v:stroke weight="0pt" endcap="flat" joinstyle="miter" miterlimit="10" on="false" color="#000000" opacity="0"/>
                        <v:fill on="true" color="#a0a0a0"/>
                      </v:shape>
                      <v:shape id="Shape 552674" style="position:absolute;width:91;height:1481;left:6568;top:0;" coordsize="9144,148133" path="m0,0l9144,0l9144,148133l0,148133l0,0">
                        <v:stroke weight="0pt" endcap="flat" joinstyle="miter" miterlimit="10" on="false" color="#000000" opacity="0"/>
                        <v:fill on="true" color="#f0f0f0"/>
                      </v:shape>
                      <v:shape id="Shape 552675" style="position:absolute;width:91;height:1481;left:6858;top:0;" coordsize="9144,148133" path="m0,0l9144,0l9144,148133l0,148133l0,0">
                        <v:stroke weight="0pt" endcap="flat" joinstyle="miter" miterlimit="10" on="false" color="#000000" opacity="0"/>
                        <v:fill on="true" color="#a0a0a0"/>
                      </v:shape>
                      <v:shape id="Shape 552676" style="position:absolute;width:91;height:1481;left:7879;top:0;" coordsize="9144,148133" path="m0,0l9144,0l9144,148133l0,148133l0,0">
                        <v:stroke weight="0pt" endcap="flat" joinstyle="miter" miterlimit="10" on="false" color="#000000" opacity="0"/>
                        <v:fill on="true" color="#f0f0f0"/>
                      </v:shape>
                      <v:shape id="Shape 552677" style="position:absolute;width:91;height:1481;left:8187;top:0;" coordsize="9144,148133" path="m0,0l9144,0l9144,148133l0,148133l0,0">
                        <v:stroke weight="0pt" endcap="flat" joinstyle="miter" miterlimit="10" on="false" color="#000000" opacity="0"/>
                        <v:fill on="true" color="#a0a0a0"/>
                      </v:shape>
                      <v:shape id="Shape 552678" style="position:absolute;width:91;height:1481;left:9193;top:0;" coordsize="9144,148133" path="m0,0l9144,0l9144,148133l0,148133l0,0">
                        <v:stroke weight="0pt" endcap="flat" joinstyle="miter" miterlimit="10" on="false" color="#000000" opacity="0"/>
                        <v:fill on="true" color="#f0f0f0"/>
                      </v:shape>
                      <v:shape id="Shape 552679" style="position:absolute;width:91;height:1481;left:9498;top:0;" coordsize="9144,148133" path="m0,0l9144,0l9144,148133l0,148133l0,0">
                        <v:stroke weight="0pt" endcap="flat" joinstyle="miter" miterlimit="10" on="false" color="#000000" opacity="0"/>
                        <v:fill on="true" color="#a0a0a0"/>
                      </v:shape>
                      <v:shape id="Shape 552680" style="position:absolute;width:91;height:1481;left:10519;top:0;" coordsize="9144,148133" path="m0,0l9144,0l9144,148133l0,148133l0,0">
                        <v:stroke weight="0pt" endcap="flat" joinstyle="miter" miterlimit="10" on="false" color="#000000" opacity="0"/>
                        <v:fill on="true" color="#f0f0f0"/>
                      </v:shape>
                      <v:shape id="Shape 552681" style="position:absolute;width:91;height:1481;left:10808;top:0;" coordsize="9144,148133" path="m0,0l9144,0l9144,148133l0,148133l0,0">
                        <v:stroke weight="0pt" endcap="flat" joinstyle="miter" miterlimit="10" on="false" color="#000000" opacity="0"/>
                        <v:fill on="true" color="#a0a0a0"/>
                      </v:shape>
                      <v:shape id="Shape 552682" style="position:absolute;width:91;height:1481;left:12454;top:0;" coordsize="9144,148133" path="m0,0l9144,0l9144,148133l0,148133l0,0">
                        <v:stroke weight="0pt" endcap="flat" joinstyle="miter" miterlimit="10" on="false" color="#000000" opacity="0"/>
                        <v:fill on="true" color="#f0f0f0"/>
                      </v:shape>
                      <v:shape id="Shape 552683" style="position:absolute;width:91;height:1481;left:12759;top:0;" coordsize="9144,148133" path="m0,0l9144,0l9144,148133l0,148133l0,0">
                        <v:stroke weight="0pt" endcap="flat" joinstyle="miter" miterlimit="10" on="false" color="#000000" opacity="0"/>
                        <v:fill on="true" color="#a0a0a0"/>
                      </v:shape>
                    </v:group>
                  </w:pict>
                </mc:Fallback>
              </mc:AlternateContent>
            </w:r>
            <w:proofErr w:type="gramStart"/>
            <w:r>
              <w:t xml:space="preserve">1 </w:t>
            </w:r>
            <w:r w:rsidR="006F1126">
              <w:t xml:space="preserve"> </w:t>
            </w:r>
            <w:r>
              <w:t>2</w:t>
            </w:r>
            <w:proofErr w:type="gramEnd"/>
            <w:r>
              <w:t xml:space="preserve"> </w:t>
            </w:r>
            <w:r w:rsidR="006F1126">
              <w:t xml:space="preserve"> </w:t>
            </w:r>
            <w:r>
              <w:t>3</w:t>
            </w:r>
            <w:r w:rsidR="006F1126">
              <w:t xml:space="preserve"> </w:t>
            </w:r>
            <w:r>
              <w:t xml:space="preserve"> 4 5 </w:t>
            </w:r>
            <w:r w:rsidR="006F1126">
              <w:t xml:space="preserve"> </w:t>
            </w:r>
            <w:r>
              <w:t xml:space="preserve">6 </w:t>
            </w:r>
            <w:r w:rsidR="006F1126">
              <w:t xml:space="preserve"> </w:t>
            </w:r>
            <w:r>
              <w:t xml:space="preserve">7 8 </w:t>
            </w:r>
            <w:r w:rsidR="006F1126">
              <w:t xml:space="preserve"> </w:t>
            </w:r>
            <w:r>
              <w:t>9 10 11</w:t>
            </w:r>
          </w:p>
        </w:tc>
      </w:tr>
      <w:tr w:rsidR="0005401D" w14:paraId="08A1BE0A" w14:textId="77777777">
        <w:trPr>
          <w:trHeight w:val="298"/>
        </w:trPr>
        <w:tc>
          <w:tcPr>
            <w:tcW w:w="5783" w:type="dxa"/>
            <w:tcBorders>
              <w:top w:val="single" w:sz="6" w:space="0" w:color="A0A0A0"/>
              <w:left w:val="single" w:sz="6" w:space="0" w:color="F0F0F0"/>
              <w:bottom w:val="single" w:sz="6" w:space="0" w:color="A0A0A0"/>
              <w:right w:val="single" w:sz="6" w:space="0" w:color="A0A0A0"/>
            </w:tcBorders>
          </w:tcPr>
          <w:p w14:paraId="58A2C437" w14:textId="77777777" w:rsidR="0005401D" w:rsidRDefault="001D13AA">
            <w:pPr>
              <w:spacing w:after="0" w:line="259" w:lineRule="auto"/>
              <w:ind w:left="0" w:firstLine="0"/>
            </w:pPr>
            <w:r>
              <w:t xml:space="preserve">1. Pamatota studiju kursa izstrāde </w:t>
            </w:r>
          </w:p>
        </w:tc>
        <w:tc>
          <w:tcPr>
            <w:tcW w:w="208" w:type="dxa"/>
            <w:tcBorders>
              <w:top w:val="single" w:sz="6" w:space="0" w:color="A0A0A0"/>
              <w:left w:val="single" w:sz="6" w:space="0" w:color="A0A0A0"/>
              <w:bottom w:val="single" w:sz="6" w:space="0" w:color="A0A0A0"/>
              <w:right w:val="single" w:sz="6" w:space="0" w:color="A0A0A0"/>
            </w:tcBorders>
          </w:tcPr>
          <w:p w14:paraId="774E5EB3" w14:textId="77777777" w:rsidR="0005401D" w:rsidRDefault="001D13AA">
            <w:pPr>
              <w:spacing w:after="0" w:line="259" w:lineRule="auto"/>
              <w:ind w:left="2"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1493E860" w14:textId="77777777" w:rsidR="0005401D" w:rsidRDefault="001D13AA">
            <w:pPr>
              <w:spacing w:after="0" w:line="259" w:lineRule="auto"/>
              <w:ind w:left="4"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09465B5B" w14:textId="77777777" w:rsidR="0005401D" w:rsidRDefault="001D13AA">
            <w:pPr>
              <w:spacing w:after="0" w:line="259" w:lineRule="auto"/>
              <w:ind w:left="4"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6B2B798A" w14:textId="77777777" w:rsidR="0005401D" w:rsidRDefault="001D13AA">
            <w:pPr>
              <w:spacing w:after="0" w:line="259" w:lineRule="auto"/>
              <w:ind w:left="2"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7DE287E8" w14:textId="77777777" w:rsidR="0005401D" w:rsidRDefault="001D13AA">
            <w:pPr>
              <w:spacing w:after="0" w:line="259" w:lineRule="auto"/>
              <w:ind w:left="5"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7684DB52" w14:textId="77777777" w:rsidR="0005401D" w:rsidRDefault="001D13AA">
            <w:pPr>
              <w:spacing w:after="0" w:line="259" w:lineRule="auto"/>
              <w:ind w:left="4" w:firstLine="0"/>
              <w:jc w:val="both"/>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61DEC55C" w14:textId="77777777" w:rsidR="0005401D" w:rsidRDefault="001D13AA">
            <w:pPr>
              <w:spacing w:after="0" w:line="259" w:lineRule="auto"/>
              <w:ind w:left="4" w:firstLine="0"/>
              <w:jc w:val="both"/>
            </w:pPr>
            <w:r>
              <w:t xml:space="preserve">X </w:t>
            </w:r>
          </w:p>
        </w:tc>
        <w:tc>
          <w:tcPr>
            <w:tcW w:w="207" w:type="dxa"/>
            <w:tcBorders>
              <w:top w:val="single" w:sz="6" w:space="0" w:color="A0A0A0"/>
              <w:left w:val="single" w:sz="6" w:space="0" w:color="A0A0A0"/>
              <w:bottom w:val="single" w:sz="6" w:space="0" w:color="A0A0A0"/>
              <w:right w:val="single" w:sz="6" w:space="0" w:color="A0A0A0"/>
            </w:tcBorders>
          </w:tcPr>
          <w:p w14:paraId="3A463BE7" w14:textId="77777777" w:rsidR="0005401D" w:rsidRDefault="001D13AA">
            <w:pPr>
              <w:spacing w:after="0" w:line="259" w:lineRule="auto"/>
              <w:ind w:left="3" w:firstLine="0"/>
              <w:jc w:val="both"/>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3374F2D2" w14:textId="77777777" w:rsidR="0005401D" w:rsidRDefault="001D13AA">
            <w:pPr>
              <w:spacing w:after="0" w:line="259" w:lineRule="auto"/>
              <w:ind w:left="2" w:firstLine="0"/>
              <w:jc w:val="both"/>
            </w:pPr>
            <w:r>
              <w:t xml:space="preserve">X </w:t>
            </w:r>
          </w:p>
        </w:tc>
        <w:tc>
          <w:tcPr>
            <w:tcW w:w="306" w:type="dxa"/>
            <w:tcBorders>
              <w:top w:val="single" w:sz="6" w:space="0" w:color="A0A0A0"/>
              <w:left w:val="single" w:sz="6" w:space="0" w:color="A0A0A0"/>
              <w:bottom w:val="single" w:sz="6" w:space="0" w:color="A0A0A0"/>
              <w:right w:val="single" w:sz="6" w:space="0" w:color="A0A0A0"/>
            </w:tcBorders>
          </w:tcPr>
          <w:p w14:paraId="28943D54" w14:textId="77777777" w:rsidR="0005401D" w:rsidRDefault="001D13AA">
            <w:pPr>
              <w:spacing w:after="0" w:line="259" w:lineRule="auto"/>
              <w:ind w:left="4" w:firstLine="0"/>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5A018D97" w14:textId="77777777" w:rsidR="0005401D" w:rsidRDefault="001D13AA">
            <w:pPr>
              <w:spacing w:after="0" w:line="259" w:lineRule="auto"/>
              <w:ind w:left="5" w:firstLine="0"/>
            </w:pPr>
            <w:r>
              <w:t xml:space="preserve">  </w:t>
            </w:r>
          </w:p>
        </w:tc>
      </w:tr>
      <w:tr w:rsidR="0005401D" w14:paraId="6406B95E" w14:textId="77777777">
        <w:trPr>
          <w:trHeight w:val="295"/>
        </w:trPr>
        <w:tc>
          <w:tcPr>
            <w:tcW w:w="5783" w:type="dxa"/>
            <w:tcBorders>
              <w:top w:val="single" w:sz="6" w:space="0" w:color="A0A0A0"/>
              <w:left w:val="single" w:sz="6" w:space="0" w:color="F0F0F0"/>
              <w:bottom w:val="single" w:sz="6" w:space="0" w:color="A0A0A0"/>
              <w:right w:val="single" w:sz="6" w:space="0" w:color="A0A0A0"/>
            </w:tcBorders>
          </w:tcPr>
          <w:p w14:paraId="4004337D" w14:textId="77777777" w:rsidR="0005401D" w:rsidRDefault="001D13AA">
            <w:pPr>
              <w:spacing w:after="0" w:line="259" w:lineRule="auto"/>
              <w:ind w:left="0" w:firstLine="0"/>
              <w:jc w:val="both"/>
            </w:pPr>
            <w:r>
              <w:t xml:space="preserve">2. Pedagoģiskā izmēģinājumdarbība augstskolā un tās izvērtēšana </w:t>
            </w:r>
          </w:p>
        </w:tc>
        <w:tc>
          <w:tcPr>
            <w:tcW w:w="208" w:type="dxa"/>
            <w:tcBorders>
              <w:top w:val="single" w:sz="6" w:space="0" w:color="A0A0A0"/>
              <w:left w:val="single" w:sz="6" w:space="0" w:color="A0A0A0"/>
              <w:bottom w:val="single" w:sz="6" w:space="0" w:color="A0A0A0"/>
              <w:right w:val="single" w:sz="6" w:space="0" w:color="A0A0A0"/>
            </w:tcBorders>
          </w:tcPr>
          <w:p w14:paraId="7C38228A" w14:textId="77777777" w:rsidR="0005401D" w:rsidRDefault="001D13AA">
            <w:pPr>
              <w:spacing w:after="0" w:line="259" w:lineRule="auto"/>
              <w:ind w:left="2" w:firstLine="0"/>
              <w:jc w:val="both"/>
            </w:pPr>
            <w:r>
              <w:t xml:space="preserve">  </w:t>
            </w:r>
          </w:p>
        </w:tc>
        <w:tc>
          <w:tcPr>
            <w:tcW w:w="206" w:type="dxa"/>
            <w:tcBorders>
              <w:top w:val="single" w:sz="6" w:space="0" w:color="A0A0A0"/>
              <w:left w:val="single" w:sz="6" w:space="0" w:color="A0A0A0"/>
              <w:bottom w:val="single" w:sz="6" w:space="0" w:color="A0A0A0"/>
              <w:right w:val="single" w:sz="6" w:space="0" w:color="A0A0A0"/>
            </w:tcBorders>
          </w:tcPr>
          <w:p w14:paraId="10920A10" w14:textId="77777777" w:rsidR="0005401D" w:rsidRDefault="001D13AA">
            <w:pPr>
              <w:spacing w:after="0" w:line="259" w:lineRule="auto"/>
              <w:ind w:left="4"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4D98BA17" w14:textId="77777777" w:rsidR="0005401D" w:rsidRDefault="001D13AA">
            <w:pPr>
              <w:spacing w:after="0" w:line="259" w:lineRule="auto"/>
              <w:ind w:left="4" w:firstLine="0"/>
              <w:jc w:val="both"/>
            </w:pPr>
            <w:r>
              <w:t xml:space="preserve">  </w:t>
            </w:r>
          </w:p>
        </w:tc>
        <w:tc>
          <w:tcPr>
            <w:tcW w:w="206" w:type="dxa"/>
            <w:tcBorders>
              <w:top w:val="single" w:sz="6" w:space="0" w:color="A0A0A0"/>
              <w:left w:val="single" w:sz="6" w:space="0" w:color="A0A0A0"/>
              <w:bottom w:val="single" w:sz="6" w:space="0" w:color="A0A0A0"/>
              <w:right w:val="single" w:sz="6" w:space="0" w:color="A0A0A0"/>
            </w:tcBorders>
          </w:tcPr>
          <w:p w14:paraId="7727D99F" w14:textId="77777777" w:rsidR="0005401D" w:rsidRDefault="001D13AA">
            <w:pPr>
              <w:spacing w:after="0" w:line="259" w:lineRule="auto"/>
              <w:ind w:left="2"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4ED49DB9" w14:textId="77777777" w:rsidR="0005401D" w:rsidRDefault="001D13AA">
            <w:pPr>
              <w:spacing w:after="0" w:line="259" w:lineRule="auto"/>
              <w:ind w:left="5"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4DB3B0E0" w14:textId="77777777" w:rsidR="0005401D" w:rsidRDefault="001D13AA">
            <w:pPr>
              <w:spacing w:after="0" w:line="259" w:lineRule="auto"/>
              <w:ind w:left="4"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01956615" w14:textId="77777777" w:rsidR="0005401D" w:rsidRDefault="001D13AA">
            <w:pPr>
              <w:spacing w:after="0" w:line="259" w:lineRule="auto"/>
              <w:ind w:left="4" w:firstLine="0"/>
              <w:jc w:val="both"/>
            </w:pPr>
            <w:r>
              <w:t xml:space="preserve">X </w:t>
            </w:r>
          </w:p>
        </w:tc>
        <w:tc>
          <w:tcPr>
            <w:tcW w:w="207" w:type="dxa"/>
            <w:tcBorders>
              <w:top w:val="single" w:sz="6" w:space="0" w:color="A0A0A0"/>
              <w:left w:val="single" w:sz="6" w:space="0" w:color="A0A0A0"/>
              <w:bottom w:val="single" w:sz="6" w:space="0" w:color="A0A0A0"/>
              <w:right w:val="single" w:sz="6" w:space="0" w:color="A0A0A0"/>
            </w:tcBorders>
          </w:tcPr>
          <w:p w14:paraId="5B79EBE6" w14:textId="77777777" w:rsidR="0005401D" w:rsidRDefault="001D13AA">
            <w:pPr>
              <w:spacing w:after="0" w:line="259" w:lineRule="auto"/>
              <w:ind w:left="3" w:firstLine="0"/>
              <w:jc w:val="both"/>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6F5BC034" w14:textId="77777777" w:rsidR="0005401D" w:rsidRDefault="001D13AA">
            <w:pPr>
              <w:spacing w:after="0" w:line="259" w:lineRule="auto"/>
              <w:ind w:left="2" w:firstLine="0"/>
              <w:jc w:val="both"/>
            </w:pPr>
            <w:r>
              <w:t xml:space="preserve">X </w:t>
            </w:r>
          </w:p>
        </w:tc>
        <w:tc>
          <w:tcPr>
            <w:tcW w:w="306" w:type="dxa"/>
            <w:tcBorders>
              <w:top w:val="single" w:sz="6" w:space="0" w:color="A0A0A0"/>
              <w:left w:val="single" w:sz="6" w:space="0" w:color="A0A0A0"/>
              <w:bottom w:val="single" w:sz="6" w:space="0" w:color="A0A0A0"/>
              <w:right w:val="single" w:sz="6" w:space="0" w:color="A0A0A0"/>
            </w:tcBorders>
          </w:tcPr>
          <w:p w14:paraId="2DE9748A" w14:textId="77777777" w:rsidR="0005401D" w:rsidRDefault="001D13AA">
            <w:pPr>
              <w:spacing w:after="0" w:line="259" w:lineRule="auto"/>
              <w:ind w:left="4" w:firstLine="0"/>
              <w:jc w:val="both"/>
            </w:pPr>
            <w:r>
              <w:t xml:space="preserve">X </w:t>
            </w:r>
          </w:p>
        </w:tc>
        <w:tc>
          <w:tcPr>
            <w:tcW w:w="302" w:type="dxa"/>
            <w:tcBorders>
              <w:top w:val="single" w:sz="6" w:space="0" w:color="A0A0A0"/>
              <w:left w:val="single" w:sz="6" w:space="0" w:color="A0A0A0"/>
              <w:bottom w:val="single" w:sz="6" w:space="0" w:color="A0A0A0"/>
              <w:right w:val="single" w:sz="6" w:space="0" w:color="A0A0A0"/>
            </w:tcBorders>
          </w:tcPr>
          <w:p w14:paraId="7028B077" w14:textId="77777777" w:rsidR="0005401D" w:rsidRDefault="001D13AA">
            <w:pPr>
              <w:spacing w:after="0" w:line="259" w:lineRule="auto"/>
              <w:ind w:left="5" w:firstLine="0"/>
              <w:jc w:val="both"/>
            </w:pPr>
            <w:r>
              <w:t xml:space="preserve">X </w:t>
            </w:r>
          </w:p>
        </w:tc>
      </w:tr>
      <w:tr w:rsidR="0005401D" w14:paraId="29844287" w14:textId="77777777">
        <w:trPr>
          <w:trHeight w:val="299"/>
        </w:trPr>
        <w:tc>
          <w:tcPr>
            <w:tcW w:w="5783" w:type="dxa"/>
            <w:tcBorders>
              <w:top w:val="single" w:sz="6" w:space="0" w:color="A0A0A0"/>
              <w:left w:val="single" w:sz="6" w:space="0" w:color="F0F0F0"/>
              <w:bottom w:val="single" w:sz="6" w:space="0" w:color="A0A0A0"/>
              <w:right w:val="single" w:sz="6" w:space="0" w:color="A0A0A0"/>
            </w:tcBorders>
          </w:tcPr>
          <w:p w14:paraId="710239F7" w14:textId="77777777" w:rsidR="0005401D" w:rsidRDefault="001D13AA">
            <w:pPr>
              <w:spacing w:after="0" w:line="259" w:lineRule="auto"/>
              <w:ind w:left="0" w:firstLine="0"/>
            </w:pPr>
            <w:r>
              <w:t xml:space="preserve">3. Ieskaite </w:t>
            </w:r>
          </w:p>
        </w:tc>
        <w:tc>
          <w:tcPr>
            <w:tcW w:w="208" w:type="dxa"/>
            <w:tcBorders>
              <w:top w:val="single" w:sz="6" w:space="0" w:color="A0A0A0"/>
              <w:left w:val="single" w:sz="6" w:space="0" w:color="A0A0A0"/>
              <w:bottom w:val="single" w:sz="6" w:space="0" w:color="A0A0A0"/>
              <w:right w:val="single" w:sz="6" w:space="0" w:color="A0A0A0"/>
            </w:tcBorders>
          </w:tcPr>
          <w:p w14:paraId="7D76AB5E" w14:textId="77777777" w:rsidR="0005401D" w:rsidRDefault="001D13AA">
            <w:pPr>
              <w:spacing w:after="0" w:line="259" w:lineRule="auto"/>
              <w:ind w:left="2" w:firstLine="0"/>
              <w:jc w:val="both"/>
            </w:pPr>
            <w:r>
              <w:t xml:space="preserve">  </w:t>
            </w:r>
          </w:p>
        </w:tc>
        <w:tc>
          <w:tcPr>
            <w:tcW w:w="206" w:type="dxa"/>
            <w:tcBorders>
              <w:top w:val="single" w:sz="6" w:space="0" w:color="A0A0A0"/>
              <w:left w:val="single" w:sz="6" w:space="0" w:color="A0A0A0"/>
              <w:bottom w:val="single" w:sz="6" w:space="0" w:color="A0A0A0"/>
              <w:right w:val="single" w:sz="6" w:space="0" w:color="A0A0A0"/>
            </w:tcBorders>
          </w:tcPr>
          <w:p w14:paraId="4C99320E" w14:textId="77777777" w:rsidR="0005401D" w:rsidRDefault="001D13AA">
            <w:pPr>
              <w:spacing w:after="0" w:line="259" w:lineRule="auto"/>
              <w:ind w:left="4" w:firstLine="0"/>
              <w:jc w:val="both"/>
            </w:pPr>
            <w:r>
              <w:t xml:space="preserve">  </w:t>
            </w:r>
          </w:p>
        </w:tc>
        <w:tc>
          <w:tcPr>
            <w:tcW w:w="208" w:type="dxa"/>
            <w:tcBorders>
              <w:top w:val="single" w:sz="6" w:space="0" w:color="A0A0A0"/>
              <w:left w:val="single" w:sz="6" w:space="0" w:color="A0A0A0"/>
              <w:bottom w:val="single" w:sz="6" w:space="0" w:color="A0A0A0"/>
              <w:right w:val="single" w:sz="6" w:space="0" w:color="A0A0A0"/>
            </w:tcBorders>
          </w:tcPr>
          <w:p w14:paraId="2C221522" w14:textId="77777777" w:rsidR="0005401D" w:rsidRDefault="001D13AA">
            <w:pPr>
              <w:spacing w:after="0" w:line="259" w:lineRule="auto"/>
              <w:ind w:left="4"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32918F38" w14:textId="77777777" w:rsidR="0005401D" w:rsidRDefault="001D13AA">
            <w:pPr>
              <w:spacing w:after="0" w:line="259" w:lineRule="auto"/>
              <w:ind w:left="2"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15303754" w14:textId="77777777" w:rsidR="0005401D" w:rsidRDefault="001D13AA">
            <w:pPr>
              <w:spacing w:after="0" w:line="259" w:lineRule="auto"/>
              <w:ind w:left="5" w:firstLine="0"/>
              <w:jc w:val="both"/>
            </w:pPr>
            <w:r>
              <w:t xml:space="preserve">X </w:t>
            </w:r>
          </w:p>
        </w:tc>
        <w:tc>
          <w:tcPr>
            <w:tcW w:w="206" w:type="dxa"/>
            <w:tcBorders>
              <w:top w:val="single" w:sz="6" w:space="0" w:color="A0A0A0"/>
              <w:left w:val="single" w:sz="6" w:space="0" w:color="A0A0A0"/>
              <w:bottom w:val="single" w:sz="6" w:space="0" w:color="A0A0A0"/>
              <w:right w:val="single" w:sz="6" w:space="0" w:color="A0A0A0"/>
            </w:tcBorders>
          </w:tcPr>
          <w:p w14:paraId="75C75F23" w14:textId="77777777" w:rsidR="0005401D" w:rsidRDefault="001D13AA">
            <w:pPr>
              <w:spacing w:after="0" w:line="259" w:lineRule="auto"/>
              <w:ind w:left="4"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7C99C8CF" w14:textId="77777777" w:rsidR="0005401D" w:rsidRDefault="001D13AA">
            <w:pPr>
              <w:spacing w:after="0" w:line="259" w:lineRule="auto"/>
              <w:ind w:left="4" w:firstLine="0"/>
              <w:jc w:val="both"/>
            </w:pPr>
            <w:r>
              <w:t xml:space="preserve">X </w:t>
            </w:r>
          </w:p>
        </w:tc>
        <w:tc>
          <w:tcPr>
            <w:tcW w:w="207" w:type="dxa"/>
            <w:tcBorders>
              <w:top w:val="single" w:sz="6" w:space="0" w:color="A0A0A0"/>
              <w:left w:val="single" w:sz="6" w:space="0" w:color="A0A0A0"/>
              <w:bottom w:val="single" w:sz="6" w:space="0" w:color="A0A0A0"/>
              <w:right w:val="single" w:sz="6" w:space="0" w:color="A0A0A0"/>
            </w:tcBorders>
          </w:tcPr>
          <w:p w14:paraId="32B99A39" w14:textId="77777777" w:rsidR="0005401D" w:rsidRDefault="001D13AA">
            <w:pPr>
              <w:spacing w:after="0" w:line="259" w:lineRule="auto"/>
              <w:ind w:left="3" w:firstLine="0"/>
              <w:jc w:val="both"/>
            </w:pPr>
            <w:r>
              <w:t xml:space="preserve">X </w:t>
            </w:r>
          </w:p>
        </w:tc>
        <w:tc>
          <w:tcPr>
            <w:tcW w:w="208" w:type="dxa"/>
            <w:tcBorders>
              <w:top w:val="single" w:sz="6" w:space="0" w:color="A0A0A0"/>
              <w:left w:val="single" w:sz="6" w:space="0" w:color="A0A0A0"/>
              <w:bottom w:val="single" w:sz="6" w:space="0" w:color="A0A0A0"/>
              <w:right w:val="single" w:sz="6" w:space="0" w:color="A0A0A0"/>
            </w:tcBorders>
          </w:tcPr>
          <w:p w14:paraId="155E3B46" w14:textId="77777777" w:rsidR="0005401D" w:rsidRDefault="001D13AA">
            <w:pPr>
              <w:spacing w:after="0" w:line="259" w:lineRule="auto"/>
              <w:ind w:left="2" w:firstLine="0"/>
              <w:jc w:val="both"/>
            </w:pPr>
            <w:r>
              <w:t xml:space="preserve">X </w:t>
            </w:r>
          </w:p>
        </w:tc>
        <w:tc>
          <w:tcPr>
            <w:tcW w:w="306" w:type="dxa"/>
            <w:tcBorders>
              <w:top w:val="single" w:sz="6" w:space="0" w:color="A0A0A0"/>
              <w:left w:val="single" w:sz="6" w:space="0" w:color="A0A0A0"/>
              <w:bottom w:val="single" w:sz="6" w:space="0" w:color="A0A0A0"/>
              <w:right w:val="single" w:sz="6" w:space="0" w:color="A0A0A0"/>
            </w:tcBorders>
          </w:tcPr>
          <w:p w14:paraId="5B14B99B" w14:textId="77777777" w:rsidR="0005401D" w:rsidRDefault="001D13AA">
            <w:pPr>
              <w:spacing w:after="0" w:line="259" w:lineRule="auto"/>
              <w:ind w:left="4" w:firstLine="0"/>
              <w:jc w:val="both"/>
            </w:pPr>
            <w:r>
              <w:t xml:space="preserve">X </w:t>
            </w:r>
          </w:p>
        </w:tc>
        <w:tc>
          <w:tcPr>
            <w:tcW w:w="302" w:type="dxa"/>
            <w:tcBorders>
              <w:top w:val="single" w:sz="6" w:space="0" w:color="A0A0A0"/>
              <w:left w:val="single" w:sz="6" w:space="0" w:color="A0A0A0"/>
              <w:bottom w:val="single" w:sz="6" w:space="0" w:color="A0A0A0"/>
              <w:right w:val="single" w:sz="6" w:space="0" w:color="A0A0A0"/>
            </w:tcBorders>
          </w:tcPr>
          <w:p w14:paraId="45214C98" w14:textId="77777777" w:rsidR="0005401D" w:rsidRDefault="001D13AA">
            <w:pPr>
              <w:spacing w:after="0" w:line="259" w:lineRule="auto"/>
              <w:ind w:left="5" w:firstLine="0"/>
              <w:jc w:val="both"/>
            </w:pPr>
            <w:r>
              <w:t xml:space="preserve">X </w:t>
            </w:r>
          </w:p>
        </w:tc>
      </w:tr>
    </w:tbl>
    <w:p w14:paraId="51F910AE" w14:textId="77777777" w:rsidR="0005401D" w:rsidRDefault="001D13AA">
      <w:pPr>
        <w:spacing w:after="220" w:line="259" w:lineRule="auto"/>
        <w:ind w:left="46" w:firstLine="0"/>
      </w:pPr>
      <w:r>
        <w:rPr>
          <w:sz w:val="2"/>
        </w:rPr>
        <w:t xml:space="preserve"> </w:t>
      </w:r>
    </w:p>
    <w:p w14:paraId="5B01C2AB" w14:textId="77777777" w:rsidR="0005401D" w:rsidRDefault="001D13AA">
      <w:pPr>
        <w:spacing w:after="52" w:line="252" w:lineRule="auto"/>
        <w:ind w:left="41"/>
      </w:pPr>
      <w:r>
        <w:rPr>
          <w:b/>
          <w:i/>
        </w:rPr>
        <w:t>Kursa saturs</w:t>
      </w:r>
      <w:r>
        <w:t xml:space="preserve"> </w:t>
      </w:r>
    </w:p>
    <w:p w14:paraId="6D9603B1" w14:textId="77777777" w:rsidR="0005401D" w:rsidRDefault="001D13AA" w:rsidP="00D20D81">
      <w:pPr>
        <w:numPr>
          <w:ilvl w:val="0"/>
          <w:numId w:val="185"/>
        </w:numPr>
        <w:ind w:right="56" w:hanging="230"/>
      </w:pPr>
      <w:r>
        <w:t xml:space="preserve">Inovatīvās pieejas augstskolas pedagoģijā. L2 </w:t>
      </w:r>
    </w:p>
    <w:p w14:paraId="2F189AE2" w14:textId="77777777" w:rsidR="0005401D" w:rsidRDefault="001D13AA">
      <w:pPr>
        <w:ind w:left="41" w:right="56"/>
      </w:pPr>
      <w:r>
        <w:t xml:space="preserve">Izglītības paradigmas maiņa. Inovācijas jēdziens pedagoģijā. Pedagoģisko inovāciju piemēri. Graujošo inovāciju teorija augstskolu kontekstā. Konstruktīvisma teorijas augstskolas pedagoģijā. Konstruktīvās saskaņošanas teorija. Dažādu citu zinātņu nozaru (piemēram, psiholoģijas, neirozinātņu, arhitektūras, ģeogrāfijas u.c.) atziņas un pētījumi augstskolas pedagoģijas praksei. </w:t>
      </w:r>
    </w:p>
    <w:p w14:paraId="5DFA940F" w14:textId="77777777" w:rsidR="0005401D" w:rsidRDefault="001D13AA">
      <w:pPr>
        <w:spacing w:after="0" w:line="259" w:lineRule="auto"/>
        <w:ind w:left="46" w:firstLine="0"/>
      </w:pPr>
      <w:r>
        <w:t xml:space="preserve"> </w:t>
      </w:r>
    </w:p>
    <w:p w14:paraId="710EF9FC" w14:textId="77777777" w:rsidR="0005401D" w:rsidRDefault="001D13AA" w:rsidP="00D20D81">
      <w:pPr>
        <w:numPr>
          <w:ilvl w:val="0"/>
          <w:numId w:val="185"/>
        </w:numPr>
        <w:ind w:right="56" w:hanging="230"/>
      </w:pPr>
      <w:r>
        <w:t xml:space="preserve">Augstākās izglītības politikas implikācijas augstskolas pedagoģijā. L2, S2 </w:t>
      </w:r>
    </w:p>
    <w:p w14:paraId="66992005" w14:textId="77777777" w:rsidR="0005401D" w:rsidRDefault="001D13AA">
      <w:pPr>
        <w:ind w:left="41" w:right="56"/>
      </w:pPr>
      <w:r>
        <w:t xml:space="preserve">Eiropas vienotās augstākās izglītības telpas veidošanās procesa (Boloņas procesa) veicinātās pārmaiņas augstākajā izglītībā un augstskolas pedagoģijā. </w:t>
      </w:r>
    </w:p>
    <w:p w14:paraId="1B6E5A2D" w14:textId="77777777" w:rsidR="0005401D" w:rsidRDefault="001D13AA">
      <w:pPr>
        <w:spacing w:after="0" w:line="259" w:lineRule="auto"/>
        <w:ind w:left="46" w:firstLine="0"/>
      </w:pPr>
      <w:r>
        <w:t xml:space="preserve"> </w:t>
      </w:r>
    </w:p>
    <w:p w14:paraId="73863B93" w14:textId="77777777" w:rsidR="0005401D" w:rsidRDefault="001D13AA" w:rsidP="00D20D81">
      <w:pPr>
        <w:numPr>
          <w:ilvl w:val="0"/>
          <w:numId w:val="185"/>
        </w:numPr>
        <w:ind w:right="56" w:hanging="230"/>
      </w:pPr>
      <w:r>
        <w:t xml:space="preserve">Studiju uz pētniecības vienotības princips augstākajā izglītībā. S4 </w:t>
      </w:r>
    </w:p>
    <w:p w14:paraId="7FA85E53" w14:textId="77777777" w:rsidR="0005401D" w:rsidRDefault="001D13AA">
      <w:pPr>
        <w:ind w:left="41" w:right="56"/>
      </w:pPr>
      <w:r>
        <w:t xml:space="preserve">Studiju kursa programmas pamatojums. Studiju kursa programmas izstrāde. Pedagoģiskā izmēģinājumdarbība un refeksija par to. </w:t>
      </w:r>
    </w:p>
    <w:p w14:paraId="793793F4" w14:textId="77777777" w:rsidR="0005401D" w:rsidRDefault="001D13AA">
      <w:pPr>
        <w:spacing w:after="0" w:line="259" w:lineRule="auto"/>
        <w:ind w:left="46" w:firstLine="0"/>
      </w:pPr>
      <w:r>
        <w:t xml:space="preserve"> </w:t>
      </w:r>
    </w:p>
    <w:p w14:paraId="6433F6F1" w14:textId="77777777" w:rsidR="0005401D" w:rsidRDefault="001D13AA" w:rsidP="00D20D81">
      <w:pPr>
        <w:numPr>
          <w:ilvl w:val="0"/>
          <w:numId w:val="185"/>
        </w:numPr>
        <w:ind w:right="56" w:hanging="230"/>
      </w:pPr>
      <w:r>
        <w:t xml:space="preserve">Pētniecība augstskolas pedagoģijā un prakses transformācija. S4 </w:t>
      </w:r>
    </w:p>
    <w:p w14:paraId="38956CC5" w14:textId="77777777" w:rsidR="0005401D" w:rsidRDefault="001D13AA">
      <w:pPr>
        <w:ind w:left="41" w:right="56"/>
      </w:pPr>
      <w:r>
        <w:t xml:space="preserve">Pētījumu virzieni augstskolas pedagoģijā. Pētniecības metodes augstskolas pedagoģijā. </w:t>
      </w:r>
    </w:p>
    <w:p w14:paraId="577A86A6" w14:textId="77777777" w:rsidR="0005401D" w:rsidRDefault="001D13AA">
      <w:pPr>
        <w:spacing w:after="0" w:line="259" w:lineRule="auto"/>
        <w:ind w:left="46" w:firstLine="0"/>
      </w:pPr>
      <w:r>
        <w:t xml:space="preserve"> </w:t>
      </w:r>
    </w:p>
    <w:p w14:paraId="128C7A48" w14:textId="77777777" w:rsidR="0005401D" w:rsidRDefault="001D13AA" w:rsidP="00D20D81">
      <w:pPr>
        <w:numPr>
          <w:ilvl w:val="0"/>
          <w:numId w:val="185"/>
        </w:numPr>
        <w:ind w:right="56" w:hanging="230"/>
      </w:pPr>
      <w:r>
        <w:t xml:space="preserve">Akadēmiskā personālā profesionālās pilnveide un izaugsme. S2 </w:t>
      </w:r>
    </w:p>
    <w:p w14:paraId="323BC5D1" w14:textId="77777777" w:rsidR="0005401D" w:rsidRDefault="001D13AA">
      <w:pPr>
        <w:spacing w:after="0" w:line="259" w:lineRule="auto"/>
        <w:ind w:left="46" w:firstLine="0"/>
      </w:pPr>
      <w:r>
        <w:t xml:space="preserve"> </w:t>
      </w:r>
    </w:p>
    <w:p w14:paraId="3A20BC77" w14:textId="77777777" w:rsidR="0005401D" w:rsidRDefault="001D13AA" w:rsidP="006F1126">
      <w:pPr>
        <w:spacing w:after="52"/>
        <w:ind w:left="41" w:right="56"/>
        <w:jc w:val="both"/>
      </w:pPr>
      <w:r>
        <w:t xml:space="preserve">Akadēmiskās karjeras attīstība un profesionālā pilnveide pedagoģiskās darbības jomā. Akadēmiskā personāla profesionālā pilnveide kā augstākās izglītības kvalitātes nodrošināšana daļa. Docētāju profesionālās pilnveides organizācijas formas un saturs. Mācīšanās darba vietā iespējas. Docētāja pašizglītības nozīme. Docētāja pedagoģiskās darbības koncepcija. </w:t>
      </w:r>
    </w:p>
    <w:p w14:paraId="14EAFD65" w14:textId="77777777" w:rsidR="0005401D" w:rsidRDefault="001D13AA">
      <w:pPr>
        <w:spacing w:after="52" w:line="252" w:lineRule="auto"/>
        <w:ind w:left="41"/>
      </w:pPr>
      <w:r>
        <w:rPr>
          <w:b/>
          <w:i/>
        </w:rPr>
        <w:t>Obligāti izmantojamie informācijas avoti</w:t>
      </w:r>
      <w:r>
        <w:t xml:space="preserve"> </w:t>
      </w:r>
    </w:p>
    <w:p w14:paraId="1607CF34" w14:textId="77777777" w:rsidR="0005401D" w:rsidRDefault="001D13AA" w:rsidP="00D20D81">
      <w:pPr>
        <w:numPr>
          <w:ilvl w:val="0"/>
          <w:numId w:val="186"/>
        </w:numPr>
        <w:ind w:right="56" w:hanging="230"/>
      </w:pPr>
      <w:r>
        <w:t xml:space="preserve">Baranova, S. (2012). Augstskolu docētāju profesionālā pilnveide tālākizglītībā. Riga: LU. </w:t>
      </w:r>
    </w:p>
    <w:p w14:paraId="44A4CA9E" w14:textId="77777777" w:rsidR="0005401D" w:rsidRDefault="001D13AA" w:rsidP="00D20D81">
      <w:pPr>
        <w:numPr>
          <w:ilvl w:val="0"/>
          <w:numId w:val="186"/>
        </w:numPr>
        <w:ind w:right="56" w:hanging="230"/>
      </w:pPr>
      <w:r>
        <w:t xml:space="preserve">Exley, D. (2023). Higher education, and other higher education. In The End of </w:t>
      </w:r>
      <w:proofErr w:type="gramStart"/>
      <w:r>
        <w:t>Aspiration?:</w:t>
      </w:r>
      <w:proofErr w:type="gramEnd"/>
      <w:r>
        <w:t xml:space="preserve"> Social Mobility and Our Children's Fading Prospects (pp. 115-141). Bristol University Press. </w:t>
      </w:r>
    </w:p>
    <w:p w14:paraId="00FDE93E" w14:textId="77777777" w:rsidR="0005401D" w:rsidRDefault="001D13AA">
      <w:pPr>
        <w:ind w:left="41" w:right="56"/>
      </w:pPr>
      <w:r>
        <w:t xml:space="preserve">doi:10.46692/9781447348337.005 </w:t>
      </w:r>
    </w:p>
    <w:p w14:paraId="27E99AD5" w14:textId="77777777" w:rsidR="0005401D" w:rsidRDefault="001D13AA" w:rsidP="00D20D81">
      <w:pPr>
        <w:numPr>
          <w:ilvl w:val="0"/>
          <w:numId w:val="186"/>
        </w:numPr>
        <w:spacing w:after="52"/>
        <w:ind w:right="56" w:hanging="230"/>
      </w:pPr>
      <w:r>
        <w:t xml:space="preserve">Illeris, K. (Ed.) (2018). Contemporary theories of learning: Learning theorists... in their own words. New York: Routledge. </w:t>
      </w:r>
    </w:p>
    <w:p w14:paraId="47E5B6C5" w14:textId="77777777" w:rsidR="0005401D" w:rsidRDefault="001D13AA">
      <w:pPr>
        <w:spacing w:after="52" w:line="252" w:lineRule="auto"/>
        <w:ind w:left="41"/>
      </w:pPr>
      <w:r>
        <w:rPr>
          <w:b/>
          <w:i/>
        </w:rPr>
        <w:t>Papildus informācijas avoti</w:t>
      </w:r>
      <w:r>
        <w:t xml:space="preserve"> </w:t>
      </w:r>
    </w:p>
    <w:p w14:paraId="52A17D4B" w14:textId="77777777" w:rsidR="0005401D" w:rsidRDefault="001D13AA" w:rsidP="00D20D81">
      <w:pPr>
        <w:numPr>
          <w:ilvl w:val="0"/>
          <w:numId w:val="187"/>
        </w:numPr>
        <w:ind w:right="56" w:hanging="230"/>
        <w:jc w:val="both"/>
      </w:pPr>
      <w:r>
        <w:t xml:space="preserve">Baranova, S., Nīmante, D., Kalnina, D., Olesika, A. (2021). Students’ Perspective on Remote On-Line </w:t>
      </w:r>
    </w:p>
    <w:p w14:paraId="1850809D" w14:textId="77777777" w:rsidR="0005401D" w:rsidRDefault="001D13AA" w:rsidP="006F1126">
      <w:pPr>
        <w:ind w:left="41" w:right="56"/>
        <w:jc w:val="both"/>
      </w:pPr>
      <w:r>
        <w:t xml:space="preserve">Teaching and Learning at the University of Latvia in the First and Second COVID-19 Period. Special </w:t>
      </w:r>
    </w:p>
    <w:p w14:paraId="6362BCC2" w14:textId="77777777" w:rsidR="0005401D" w:rsidRDefault="001D13AA" w:rsidP="006F1126">
      <w:pPr>
        <w:ind w:left="41" w:right="56"/>
        <w:jc w:val="both"/>
      </w:pPr>
      <w:r>
        <w:t xml:space="preserve">Issue Digital Technologies for Sustainable Education. Daniela, L. Visvizi, A., Rubene, Z. (Eds.), Sustainability Vol. 13 (21), 11890. URL </w:t>
      </w:r>
      <w:proofErr w:type="gramStart"/>
      <w:r>
        <w:t>https://www.mdpi.com/2071-1050/13/21/11890 ,</w:t>
      </w:r>
      <w:proofErr w:type="gramEnd"/>
      <w:r>
        <w:t xml:space="preserve"> DOI https://doi.org/10.3390/su132111890 </w:t>
      </w:r>
    </w:p>
    <w:p w14:paraId="5DF04161" w14:textId="77777777" w:rsidR="0005401D" w:rsidRDefault="001D13AA" w:rsidP="00D20D81">
      <w:pPr>
        <w:numPr>
          <w:ilvl w:val="0"/>
          <w:numId w:val="187"/>
        </w:numPr>
        <w:ind w:right="56" w:hanging="230"/>
        <w:jc w:val="both"/>
      </w:pPr>
      <w:r>
        <w:t xml:space="preserve">Baranova, S., Dedze, I., Rubene, Z. Challenges in Transformation of the Professional Development of Academic Staff in Latvia. In: International Journal of Humanities, Social Sciences and Education Vol. 4, N 6 (2017), p.17-30. </w:t>
      </w:r>
    </w:p>
    <w:p w14:paraId="65091D72" w14:textId="77777777" w:rsidR="0005401D" w:rsidRDefault="001D13AA" w:rsidP="006F1126">
      <w:pPr>
        <w:ind w:left="41" w:right="56"/>
        <w:jc w:val="both"/>
      </w:pPr>
      <w:r>
        <w:t xml:space="preserve">3.Biggs, J., So-kum Tang, C., Kennedy, G, (2022). Teaching for Quality Learning at University. </w:t>
      </w:r>
    </w:p>
    <w:p w14:paraId="29BB9E3E" w14:textId="77777777" w:rsidR="0005401D" w:rsidRDefault="001D13AA" w:rsidP="006F1126">
      <w:pPr>
        <w:ind w:left="41" w:right="56"/>
        <w:jc w:val="both"/>
      </w:pPr>
      <w:r>
        <w:t xml:space="preserve">Maidenhead: McGraw-Hill Education&amp; Open University Press. </w:t>
      </w:r>
    </w:p>
    <w:p w14:paraId="1DB285B8" w14:textId="77777777" w:rsidR="0005401D" w:rsidRDefault="001D13AA" w:rsidP="006F1126">
      <w:pPr>
        <w:ind w:left="41" w:right="56"/>
        <w:jc w:val="both"/>
      </w:pPr>
      <w:r>
        <w:lastRenderedPageBreak/>
        <w:t xml:space="preserve">4.Bovill, C., Jarvis, J., &amp; Smith, K. (2020). Co-creating Learning and Teaching (Critical practice in higher education). St Albans: Critical Publishing. </w:t>
      </w:r>
    </w:p>
    <w:p w14:paraId="64C0AB79" w14:textId="77777777" w:rsidR="0005401D" w:rsidRDefault="001D13AA" w:rsidP="006F1126">
      <w:pPr>
        <w:ind w:left="41" w:right="56"/>
        <w:jc w:val="both"/>
      </w:pPr>
      <w:r>
        <w:t xml:space="preserve">5.Cavanagh, T., Chen, B., Lahcen, R.A.M., &amp; Paradiso, J. (2020). Constructing a design framework and pedagogical approach for adaptive learning in higher education: A practitioner’s perspective. </w:t>
      </w:r>
    </w:p>
    <w:p w14:paraId="4E7F33AC" w14:textId="77777777" w:rsidR="0005401D" w:rsidRDefault="001D13AA" w:rsidP="006F1126">
      <w:pPr>
        <w:ind w:left="41" w:right="56"/>
        <w:jc w:val="both"/>
      </w:pPr>
      <w:r>
        <w:t xml:space="preserve">International Review of Research in Open and Distributed Learning, 21(1), 173-197. </w:t>
      </w:r>
    </w:p>
    <w:p w14:paraId="00EE2AD9" w14:textId="77777777" w:rsidR="0005401D" w:rsidRDefault="001D13AA" w:rsidP="006F1126">
      <w:pPr>
        <w:ind w:left="41" w:right="56"/>
        <w:jc w:val="both"/>
      </w:pPr>
      <w:r>
        <w:t xml:space="preserve">https://doi.org/10.19173/irrodl.v21i1.4557 </w:t>
      </w:r>
    </w:p>
    <w:p w14:paraId="4BEE86BF" w14:textId="77777777" w:rsidR="0005401D" w:rsidRDefault="001D13AA" w:rsidP="006F1126">
      <w:pPr>
        <w:ind w:left="41" w:right="56"/>
        <w:jc w:val="both"/>
      </w:pPr>
      <w:r>
        <w:t xml:space="preserve">6.International Commission on the Futures of Education (2022). Reimagining our futures together: a new social contract for education. https://unesdoc.unesco.org/ark:/48223/pf0000379707 </w:t>
      </w:r>
    </w:p>
    <w:p w14:paraId="18B424E8" w14:textId="77777777" w:rsidR="0005401D" w:rsidRDefault="001D13AA" w:rsidP="006F1126">
      <w:pPr>
        <w:ind w:left="41" w:right="56"/>
        <w:jc w:val="both"/>
      </w:pPr>
      <w:r>
        <w:t xml:space="preserve">7.Lepeley, M.T., Beutell, N., Abarca, N., Majluf, N. (Eds.) (2021). Soft skills for human centered management and global sustainability. Routledge. </w:t>
      </w:r>
    </w:p>
    <w:p w14:paraId="51F89D37" w14:textId="77777777" w:rsidR="0005401D" w:rsidRDefault="001D13AA" w:rsidP="006F1126">
      <w:pPr>
        <w:ind w:left="41" w:right="56"/>
        <w:jc w:val="both"/>
      </w:pPr>
      <w:r>
        <w:t xml:space="preserve">8.Marshall, S. (Ed.) (2020). A Handbook for Teaching and Learning in Higher Education: Enhancing academic practice. New York and London: Routledge Taylor&amp; Francis Group. </w:t>
      </w:r>
    </w:p>
    <w:p w14:paraId="49B42504" w14:textId="77777777" w:rsidR="0005401D" w:rsidRDefault="001D13AA" w:rsidP="006F1126">
      <w:pPr>
        <w:ind w:left="41" w:right="56"/>
        <w:jc w:val="both"/>
      </w:pPr>
      <w:r>
        <w:t xml:space="preserve">9.Morley, D., &amp; Jamil, G. (2021). Applied Pedagogies for Higher Education: Real World Learning and Innovation across the Curriculum. Palgrave Macmillan. Cham: Springer Nature. </w:t>
      </w:r>
    </w:p>
    <w:p w14:paraId="1EFCE2B9" w14:textId="77777777" w:rsidR="0005401D" w:rsidRDefault="001D13AA" w:rsidP="006F1126">
      <w:pPr>
        <w:ind w:left="41" w:right="56"/>
        <w:jc w:val="both"/>
      </w:pPr>
      <w:r>
        <w:t xml:space="preserve">10.Rubene Z., Dimdiņš Ģ., Miltuze A., Baranova S., Medne D. u.c. (2021). Augstākajā izglītībā studējošo kompetenču novērtējums un to attīstības dinamika studiju periodā. 1. kārtas noslēguma ziņojums. Rīga: LU. </w:t>
      </w:r>
    </w:p>
    <w:p w14:paraId="669285A2" w14:textId="77777777" w:rsidR="0005401D" w:rsidRDefault="001D13AA" w:rsidP="006F1126">
      <w:pPr>
        <w:spacing w:after="52"/>
        <w:ind w:left="41" w:right="56"/>
        <w:jc w:val="both"/>
      </w:pPr>
      <w:r>
        <w:t xml:space="preserve">11.Visvizi A., Lytras M. D., Daniela L. (2018). The Future of Innovation and Technology in Education: Policies and Practices for Teaching and Learning Excellence. United Kingdom: Emerald. </w:t>
      </w:r>
    </w:p>
    <w:p w14:paraId="1E1D7B0F" w14:textId="77777777" w:rsidR="0005401D" w:rsidRDefault="001D13AA">
      <w:pPr>
        <w:spacing w:after="52" w:line="252" w:lineRule="auto"/>
        <w:ind w:left="41"/>
      </w:pPr>
      <w:r>
        <w:rPr>
          <w:b/>
          <w:i/>
        </w:rPr>
        <w:t>Periodika un citi informācijas avoti</w:t>
      </w:r>
      <w:r>
        <w:t xml:space="preserve"> </w:t>
      </w:r>
    </w:p>
    <w:p w14:paraId="6C06B4CE" w14:textId="77777777" w:rsidR="0005401D" w:rsidRDefault="001D13AA">
      <w:pPr>
        <w:ind w:left="41" w:right="56"/>
      </w:pPr>
      <w:r>
        <w:t xml:space="preserve">1.Active Learning in Higher Education. http://alh.sagepub.com/ </w:t>
      </w:r>
    </w:p>
    <w:p w14:paraId="5853322E" w14:textId="77777777" w:rsidR="0005401D" w:rsidRDefault="001D13AA">
      <w:pPr>
        <w:ind w:left="41" w:right="56"/>
      </w:pPr>
      <w:r>
        <w:t xml:space="preserve">2.Eiropas Augstākās izglītības kvalitātes vērtēšanas asociācija. Standarti un vadlīnijas kvalitātes nodrošināšanai Eiropas Augstākās izglītības telpā. (2015). http://www.aika.lv/wpcontent/uploads/2017/11/ESG-2015-latviski.pdf </w:t>
      </w:r>
    </w:p>
    <w:p w14:paraId="0AB8E58E" w14:textId="77777777" w:rsidR="0005401D" w:rsidRDefault="001D13AA">
      <w:pPr>
        <w:ind w:left="41" w:right="56"/>
      </w:pPr>
      <w:r>
        <w:t xml:space="preserve">3.EPALE – Eiropas Pieaugušo izglītības e-platforma/ EPALE – Electronic Platform for Adult Learning in </w:t>
      </w:r>
    </w:p>
    <w:p w14:paraId="724B4011" w14:textId="77777777" w:rsidR="0005401D" w:rsidRDefault="001D13AA">
      <w:pPr>
        <w:ind w:left="41" w:right="56"/>
      </w:pPr>
      <w:r>
        <w:t xml:space="preserve">Europe. https://ec.europa.eu/epale/lv </w:t>
      </w:r>
    </w:p>
    <w:p w14:paraId="4BE5B0F4" w14:textId="77777777" w:rsidR="0005401D" w:rsidRDefault="001D13AA">
      <w:pPr>
        <w:ind w:left="41" w:right="56"/>
      </w:pPr>
      <w:r>
        <w:t xml:space="preserve">4.European Association for the Education of Adults. http://www.eaea.org/ </w:t>
      </w:r>
    </w:p>
    <w:p w14:paraId="45C26651" w14:textId="77777777" w:rsidR="0005401D" w:rsidRDefault="001D13AA">
      <w:pPr>
        <w:ind w:left="41" w:right="56"/>
      </w:pPr>
      <w:r>
        <w:t xml:space="preserve">5.European Commission. Eurydice. https://eurydice.eacea.ec.europa.eu/ </w:t>
      </w:r>
    </w:p>
    <w:p w14:paraId="4DDC1DEC" w14:textId="77777777" w:rsidR="0005401D" w:rsidRDefault="001D13AA">
      <w:pPr>
        <w:ind w:left="41" w:right="56"/>
      </w:pPr>
      <w:r>
        <w:t xml:space="preserve">6.European Society for Research on the Education of Adults. http://www.esrea.org </w:t>
      </w:r>
    </w:p>
    <w:p w14:paraId="1074C12D" w14:textId="77777777" w:rsidR="0005401D" w:rsidRDefault="001D13AA">
      <w:pPr>
        <w:ind w:left="41" w:right="56"/>
      </w:pPr>
      <w:r>
        <w:t xml:space="preserve">7.European University Association (EUA). https://eua.eu/ </w:t>
      </w:r>
    </w:p>
    <w:p w14:paraId="6A23980A" w14:textId="77777777" w:rsidR="0005401D" w:rsidRDefault="001D13AA">
      <w:pPr>
        <w:ind w:left="41" w:right="56"/>
      </w:pPr>
      <w:r>
        <w:t xml:space="preserve">8.Higher Education for the Future. https://journals.sagepub.com/toc/HEF/current </w:t>
      </w:r>
    </w:p>
    <w:p w14:paraId="728C966A" w14:textId="77777777" w:rsidR="0005401D" w:rsidRDefault="001D13AA">
      <w:pPr>
        <w:ind w:left="41" w:right="56"/>
      </w:pPr>
      <w:r>
        <w:t xml:space="preserve">9.International Journal of Teaching and Learning in Higher Education. http://www.isetl.org/ijtlhe/ </w:t>
      </w:r>
      <w:proofErr w:type="gramStart"/>
      <w:r>
        <w:t>10.Learning</w:t>
      </w:r>
      <w:proofErr w:type="gramEnd"/>
      <w:r>
        <w:t xml:space="preserve"> and Teaching in Higher Education. </w:t>
      </w:r>
    </w:p>
    <w:p w14:paraId="16735819" w14:textId="77777777" w:rsidR="0005401D" w:rsidRDefault="001D13AA">
      <w:pPr>
        <w:ind w:left="41" w:right="56"/>
      </w:pPr>
      <w:r>
        <w:t xml:space="preserve">http://resources.glos.ac.uk/tli/lets/journals/lathe/index.cfm </w:t>
      </w:r>
    </w:p>
    <w:p w14:paraId="620766A9" w14:textId="77777777" w:rsidR="0005401D" w:rsidRDefault="001D13AA">
      <w:pPr>
        <w:ind w:left="41" w:right="56"/>
      </w:pPr>
      <w:r>
        <w:t xml:space="preserve">11.Studies in Higher Education. https://www.tandfonline.com/toc/cshe20/current </w:t>
      </w:r>
    </w:p>
    <w:p w14:paraId="50FA4858" w14:textId="77777777" w:rsidR="0005401D" w:rsidRDefault="001D13AA">
      <w:pPr>
        <w:ind w:left="41" w:right="56"/>
      </w:pPr>
      <w:r>
        <w:t xml:space="preserve">12.Teaching in Higher Education. https://www.tandfonline.com/toc/cthe20/current </w:t>
      </w:r>
    </w:p>
    <w:p w14:paraId="2CB647D7" w14:textId="77777777" w:rsidR="0005401D" w:rsidRDefault="001D13AA">
      <w:pPr>
        <w:spacing w:after="128"/>
        <w:ind w:left="41" w:right="56"/>
      </w:pPr>
      <w:r>
        <w:t xml:space="preserve">13.The European Higher Education Area (EHEA) website. http://www.ehea.info/ </w:t>
      </w:r>
    </w:p>
    <w:p w14:paraId="3291D9C2" w14:textId="77777777" w:rsidR="000F5C64" w:rsidRPr="008675EA" w:rsidRDefault="001D13AA" w:rsidP="000F5C64">
      <w:pPr>
        <w:spacing w:after="71"/>
        <w:ind w:right="56"/>
        <w:jc w:val="both"/>
        <w:rPr>
          <w:b/>
          <w:bCs/>
          <w:i/>
          <w:iCs/>
        </w:rPr>
      </w:pPr>
      <w:r>
        <w:rPr>
          <w:rFonts w:ascii="Calibri" w:eastAsia="Calibri" w:hAnsi="Calibri" w:cs="Calibri"/>
          <w:b/>
          <w:sz w:val="28"/>
        </w:rPr>
        <w:t xml:space="preserve"> </w:t>
      </w:r>
      <w:r w:rsidR="000F5C64" w:rsidRPr="008675EA">
        <w:rPr>
          <w:b/>
          <w:bCs/>
          <w:i/>
          <w:iCs/>
        </w:rPr>
        <w:t>Piezīmes</w:t>
      </w:r>
    </w:p>
    <w:p w14:paraId="205BB148" w14:textId="77777777" w:rsidR="000F5C64" w:rsidRPr="004C456F" w:rsidRDefault="000F5C64" w:rsidP="000F5C64">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Pr>
          <w:rFonts w:ascii="Times New Roman" w:eastAsia="Calibri Light" w:hAnsi="Times New Roman" w:cs="Times New Roman"/>
          <w:sz w:val="22"/>
        </w:rPr>
        <w:t>B</w:t>
      </w:r>
      <w:r w:rsidRPr="004C456F">
        <w:rPr>
          <w:rFonts w:ascii="Times New Roman" w:eastAsia="Calibri Light" w:hAnsi="Times New Roman" w:cs="Times New Roman"/>
          <w:sz w:val="22"/>
        </w:rPr>
        <w:t xml:space="preserve"> daļas studiju kurss.</w:t>
      </w:r>
    </w:p>
    <w:p w14:paraId="67EEBDD9" w14:textId="78ACEDC5" w:rsidR="0005401D" w:rsidRDefault="0005401D">
      <w:pPr>
        <w:spacing w:after="179" w:line="259" w:lineRule="auto"/>
        <w:ind w:left="0" w:firstLine="0"/>
      </w:pPr>
    </w:p>
    <w:p w14:paraId="4CF61741" w14:textId="77777777" w:rsidR="0005401D" w:rsidRDefault="001D13AA">
      <w:pPr>
        <w:spacing w:after="0" w:line="259" w:lineRule="auto"/>
        <w:ind w:left="0" w:firstLine="0"/>
      </w:pPr>
      <w:r>
        <w:rPr>
          <w:rFonts w:ascii="Calibri" w:eastAsia="Calibri" w:hAnsi="Calibri" w:cs="Calibri"/>
          <w:b/>
          <w:sz w:val="28"/>
        </w:rPr>
        <w:t xml:space="preserve"> </w:t>
      </w:r>
      <w:r>
        <w:rPr>
          <w:rFonts w:ascii="Calibri" w:eastAsia="Calibri" w:hAnsi="Calibri" w:cs="Calibri"/>
          <w:b/>
          <w:sz w:val="28"/>
        </w:rPr>
        <w:tab/>
        <w:t xml:space="preserve"> </w:t>
      </w:r>
    </w:p>
    <w:p w14:paraId="7E84BC17" w14:textId="77777777" w:rsidR="006F1126" w:rsidRDefault="006F1126">
      <w:pPr>
        <w:pStyle w:val="Heading2"/>
        <w:ind w:left="-5"/>
      </w:pPr>
    </w:p>
    <w:p w14:paraId="78959681" w14:textId="77777777" w:rsidR="006F1126" w:rsidRDefault="006F1126">
      <w:pPr>
        <w:pStyle w:val="Heading2"/>
        <w:ind w:left="-5"/>
      </w:pPr>
    </w:p>
    <w:p w14:paraId="4A635BEC" w14:textId="77777777" w:rsidR="006F1126" w:rsidRDefault="006F1126">
      <w:pPr>
        <w:pStyle w:val="Heading2"/>
        <w:ind w:left="-5"/>
      </w:pPr>
    </w:p>
    <w:p w14:paraId="4E5240EC" w14:textId="77777777" w:rsidR="006F1126" w:rsidRDefault="006F1126">
      <w:pPr>
        <w:pStyle w:val="Heading2"/>
        <w:ind w:left="-5"/>
      </w:pPr>
    </w:p>
    <w:p w14:paraId="1D5CE04A" w14:textId="77777777" w:rsidR="006F1126" w:rsidRDefault="006F1126">
      <w:pPr>
        <w:spacing w:after="160" w:line="259" w:lineRule="auto"/>
        <w:ind w:left="0" w:firstLine="0"/>
        <w:rPr>
          <w:rFonts w:ascii="Calibri" w:eastAsia="Calibri" w:hAnsi="Calibri" w:cs="Calibri"/>
          <w:b/>
          <w:sz w:val="28"/>
        </w:rPr>
      </w:pPr>
      <w:r>
        <w:br w:type="page"/>
      </w:r>
    </w:p>
    <w:p w14:paraId="06F73EDE" w14:textId="77777777" w:rsidR="000F5C64" w:rsidRDefault="001D13AA">
      <w:pPr>
        <w:pStyle w:val="Heading2"/>
        <w:ind w:left="-5"/>
      </w:pPr>
      <w:r>
        <w:lastRenderedPageBreak/>
        <w:t xml:space="preserve">Studiju kursi izglītības zinātnēs - IZVĒLES MODUĻI </w:t>
      </w:r>
    </w:p>
    <w:p w14:paraId="17E70842" w14:textId="1D2A9DDF" w:rsidR="0005401D" w:rsidRDefault="001D13AA">
      <w:pPr>
        <w:pStyle w:val="Heading2"/>
        <w:ind w:left="-5"/>
      </w:pPr>
      <w:r>
        <w:t xml:space="preserve"> </w:t>
      </w:r>
    </w:p>
    <w:p w14:paraId="1534982E" w14:textId="31F8A925" w:rsidR="0005401D" w:rsidRDefault="001D13AA">
      <w:pPr>
        <w:tabs>
          <w:tab w:val="center" w:pos="5993"/>
        </w:tabs>
        <w:spacing w:after="160" w:line="259" w:lineRule="auto"/>
        <w:ind w:left="0" w:firstLine="0"/>
      </w:pPr>
      <w:r>
        <w:rPr>
          <w:b/>
          <w:i/>
        </w:rPr>
        <w:t>Studiju kursa nosaukums</w:t>
      </w:r>
      <w:r>
        <w:t xml:space="preserve"> </w:t>
      </w:r>
      <w:r w:rsidR="000F5C64">
        <w:t xml:space="preserve">                     </w:t>
      </w:r>
      <w:r>
        <w:rPr>
          <w:b/>
          <w:i/>
        </w:rPr>
        <w:t xml:space="preserve">Aktuālās problēmas </w:t>
      </w:r>
      <w:r w:rsidR="00080BEA">
        <w:rPr>
          <w:b/>
          <w:i/>
        </w:rPr>
        <w:t>attīstības</w:t>
      </w:r>
      <w:r>
        <w:rPr>
          <w:b/>
          <w:i/>
        </w:rPr>
        <w:t xml:space="preserve"> psiholoģijā</w:t>
      </w:r>
      <w:r>
        <w:t xml:space="preserve"> </w:t>
      </w:r>
    </w:p>
    <w:p w14:paraId="1DBEEC23" w14:textId="529A6539" w:rsidR="0005401D" w:rsidRDefault="001D13AA">
      <w:pPr>
        <w:tabs>
          <w:tab w:val="center" w:pos="4160"/>
        </w:tabs>
        <w:spacing w:after="160" w:line="259" w:lineRule="auto"/>
        <w:ind w:left="0" w:firstLine="0"/>
      </w:pPr>
      <w:r>
        <w:rPr>
          <w:b/>
          <w:i/>
        </w:rPr>
        <w:t>Studiju kursa kods</w:t>
      </w:r>
      <w:r>
        <w:t xml:space="preserve"> </w:t>
      </w:r>
      <w:r>
        <w:tab/>
        <w:t>Psih</w:t>
      </w:r>
      <w:r w:rsidR="00EB34E7">
        <w:t>D080</w:t>
      </w:r>
      <w:r>
        <w:t xml:space="preserve"> </w:t>
      </w:r>
    </w:p>
    <w:p w14:paraId="4075C2DF" w14:textId="77777777" w:rsidR="0005401D" w:rsidRDefault="001D13AA">
      <w:pPr>
        <w:tabs>
          <w:tab w:val="center" w:pos="4225"/>
        </w:tabs>
        <w:spacing w:after="160" w:line="259" w:lineRule="auto"/>
        <w:ind w:left="0" w:firstLine="0"/>
      </w:pPr>
      <w:r>
        <w:rPr>
          <w:b/>
          <w:i/>
        </w:rPr>
        <w:t>Zinātnes nozare</w:t>
      </w:r>
      <w:r>
        <w:t xml:space="preserve"> </w:t>
      </w:r>
      <w:r>
        <w:tab/>
        <w:t xml:space="preserve">Psiholoģija </w:t>
      </w:r>
    </w:p>
    <w:p w14:paraId="00C1BBC8" w14:textId="504C5038" w:rsidR="0005401D" w:rsidRDefault="001D13AA">
      <w:pPr>
        <w:tabs>
          <w:tab w:val="center" w:pos="4789"/>
        </w:tabs>
        <w:spacing w:after="160" w:line="259" w:lineRule="auto"/>
        <w:ind w:left="0" w:firstLine="0"/>
      </w:pPr>
      <w:r>
        <w:rPr>
          <w:b/>
          <w:i/>
        </w:rPr>
        <w:t>Zinātnes apakšnozare</w:t>
      </w:r>
      <w:r>
        <w:t xml:space="preserve"> </w:t>
      </w:r>
      <w:r w:rsidR="00DF61F4">
        <w:t xml:space="preserve">                           </w:t>
      </w:r>
      <w:r w:rsidR="00994843">
        <w:t>Attīstības</w:t>
      </w:r>
      <w:r>
        <w:t xml:space="preserve"> psiholoģija </w:t>
      </w:r>
    </w:p>
    <w:p w14:paraId="234DA82C" w14:textId="24F6790D" w:rsidR="0005401D" w:rsidRDefault="001D13AA">
      <w:pPr>
        <w:tabs>
          <w:tab w:val="center" w:pos="3831"/>
        </w:tabs>
        <w:spacing w:after="160" w:line="259" w:lineRule="auto"/>
        <w:ind w:left="0" w:firstLine="0"/>
      </w:pPr>
      <w:r>
        <w:rPr>
          <w:b/>
          <w:i/>
        </w:rPr>
        <w:t>Kredītpunkti</w:t>
      </w:r>
      <w:r>
        <w:t xml:space="preserve"> </w:t>
      </w:r>
      <w:r>
        <w:tab/>
      </w:r>
      <w:r w:rsidRPr="008B106A">
        <w:rPr>
          <w:bCs/>
        </w:rPr>
        <w:t xml:space="preserve">2 </w:t>
      </w:r>
      <w:r w:rsidR="008B106A" w:rsidRPr="008B106A">
        <w:rPr>
          <w:bCs/>
        </w:rPr>
        <w:t>(3)</w:t>
      </w:r>
    </w:p>
    <w:p w14:paraId="3585790C" w14:textId="77777777" w:rsidR="0005401D" w:rsidRDefault="001D13AA">
      <w:pPr>
        <w:tabs>
          <w:tab w:val="center" w:pos="3891"/>
        </w:tabs>
        <w:spacing w:after="160" w:line="259" w:lineRule="auto"/>
        <w:ind w:left="0" w:firstLine="0"/>
      </w:pPr>
      <w:r>
        <w:rPr>
          <w:b/>
          <w:i/>
        </w:rPr>
        <w:t>Kopējais kontaktstundu skaits</w:t>
      </w:r>
      <w:r>
        <w:t xml:space="preserve"> </w:t>
      </w:r>
      <w:r>
        <w:tab/>
      </w:r>
      <w:r>
        <w:rPr>
          <w:b/>
        </w:rPr>
        <w:t>16</w:t>
      </w:r>
      <w:r>
        <w:t xml:space="preserve"> </w:t>
      </w:r>
    </w:p>
    <w:p w14:paraId="5C8192CE" w14:textId="77777777" w:rsidR="0005401D" w:rsidRDefault="001D13AA">
      <w:pPr>
        <w:tabs>
          <w:tab w:val="center" w:pos="3825"/>
        </w:tabs>
        <w:spacing w:after="160" w:line="259" w:lineRule="auto"/>
        <w:ind w:left="0" w:firstLine="0"/>
      </w:pPr>
      <w:r>
        <w:rPr>
          <w:b/>
          <w:i/>
        </w:rPr>
        <w:t>Lekciju stundu skaits</w:t>
      </w:r>
      <w:r>
        <w:t xml:space="preserve"> </w:t>
      </w:r>
      <w:r>
        <w:tab/>
        <w:t xml:space="preserve">5 </w:t>
      </w:r>
    </w:p>
    <w:p w14:paraId="71E9D3AE" w14:textId="77777777" w:rsidR="0005401D" w:rsidRDefault="001D13AA">
      <w:pPr>
        <w:spacing w:after="5" w:line="252" w:lineRule="auto"/>
        <w:ind w:left="41"/>
      </w:pPr>
      <w:r>
        <w:rPr>
          <w:b/>
          <w:i/>
        </w:rPr>
        <w:t xml:space="preserve">Semināru un praktisko darbu stundu </w:t>
      </w:r>
    </w:p>
    <w:p w14:paraId="326ABB2A" w14:textId="77777777" w:rsidR="0005401D" w:rsidRDefault="001D13AA">
      <w:pPr>
        <w:ind w:left="3781" w:right="56"/>
      </w:pPr>
      <w:r>
        <w:t xml:space="preserve">11 </w:t>
      </w:r>
    </w:p>
    <w:tbl>
      <w:tblPr>
        <w:tblStyle w:val="TableGrid"/>
        <w:tblW w:w="7778" w:type="dxa"/>
        <w:tblInd w:w="46" w:type="dxa"/>
        <w:tblLook w:val="04A0" w:firstRow="1" w:lastRow="0" w:firstColumn="1" w:lastColumn="0" w:noHBand="0" w:noVBand="1"/>
      </w:tblPr>
      <w:tblGrid>
        <w:gridCol w:w="3725"/>
        <w:gridCol w:w="4053"/>
      </w:tblGrid>
      <w:tr w:rsidR="0005401D" w14:paraId="60853B96" w14:textId="77777777" w:rsidTr="00EB34E7">
        <w:trPr>
          <w:trHeight w:val="216"/>
        </w:trPr>
        <w:tc>
          <w:tcPr>
            <w:tcW w:w="3725" w:type="dxa"/>
            <w:tcBorders>
              <w:top w:val="nil"/>
              <w:left w:val="nil"/>
              <w:bottom w:val="nil"/>
              <w:right w:val="nil"/>
            </w:tcBorders>
          </w:tcPr>
          <w:p w14:paraId="439B04F6" w14:textId="77777777" w:rsidR="0005401D" w:rsidRDefault="001D13AA">
            <w:pPr>
              <w:spacing w:after="0" w:line="259" w:lineRule="auto"/>
              <w:ind w:left="0" w:firstLine="0"/>
            </w:pPr>
            <w:r>
              <w:rPr>
                <w:b/>
                <w:i/>
              </w:rPr>
              <w:t>skaits</w:t>
            </w:r>
            <w:r>
              <w:t xml:space="preserve"> </w:t>
            </w:r>
          </w:p>
        </w:tc>
        <w:tc>
          <w:tcPr>
            <w:tcW w:w="4053" w:type="dxa"/>
            <w:tcBorders>
              <w:top w:val="nil"/>
              <w:left w:val="nil"/>
              <w:bottom w:val="nil"/>
              <w:right w:val="nil"/>
            </w:tcBorders>
          </w:tcPr>
          <w:p w14:paraId="2D1A2EE1" w14:textId="77777777" w:rsidR="0005401D" w:rsidRDefault="0005401D">
            <w:pPr>
              <w:spacing w:after="160" w:line="259" w:lineRule="auto"/>
              <w:ind w:left="0" w:firstLine="0"/>
            </w:pPr>
          </w:p>
        </w:tc>
      </w:tr>
      <w:tr w:rsidR="0005401D" w14:paraId="37FD2120" w14:textId="77777777" w:rsidTr="00EB34E7">
        <w:trPr>
          <w:trHeight w:val="266"/>
        </w:trPr>
        <w:tc>
          <w:tcPr>
            <w:tcW w:w="3725" w:type="dxa"/>
            <w:tcBorders>
              <w:top w:val="nil"/>
              <w:left w:val="nil"/>
              <w:bottom w:val="nil"/>
              <w:right w:val="nil"/>
            </w:tcBorders>
          </w:tcPr>
          <w:p w14:paraId="724BDF20" w14:textId="77777777" w:rsidR="0005401D" w:rsidRDefault="001D13AA">
            <w:pPr>
              <w:spacing w:after="0" w:line="259" w:lineRule="auto"/>
              <w:ind w:left="0" w:firstLine="0"/>
            </w:pPr>
            <w:r>
              <w:rPr>
                <w:b/>
                <w:i/>
              </w:rPr>
              <w:t>Laboratorijas darbu stundu skaits</w:t>
            </w:r>
            <w:r>
              <w:t xml:space="preserve"> </w:t>
            </w:r>
          </w:p>
        </w:tc>
        <w:tc>
          <w:tcPr>
            <w:tcW w:w="4053" w:type="dxa"/>
            <w:tcBorders>
              <w:top w:val="nil"/>
              <w:left w:val="nil"/>
              <w:bottom w:val="nil"/>
              <w:right w:val="nil"/>
            </w:tcBorders>
          </w:tcPr>
          <w:p w14:paraId="63BBD592" w14:textId="77777777" w:rsidR="0005401D" w:rsidRDefault="001D13AA">
            <w:pPr>
              <w:spacing w:after="0" w:line="259" w:lineRule="auto"/>
              <w:ind w:left="0" w:firstLine="0"/>
            </w:pPr>
            <w:r>
              <w:t xml:space="preserve">0 </w:t>
            </w:r>
          </w:p>
        </w:tc>
      </w:tr>
      <w:tr w:rsidR="0005401D" w14:paraId="19377D31" w14:textId="77777777" w:rsidTr="00EB34E7">
        <w:trPr>
          <w:trHeight w:val="473"/>
        </w:trPr>
        <w:tc>
          <w:tcPr>
            <w:tcW w:w="3725" w:type="dxa"/>
            <w:tcBorders>
              <w:top w:val="nil"/>
              <w:left w:val="nil"/>
              <w:bottom w:val="nil"/>
              <w:right w:val="nil"/>
            </w:tcBorders>
          </w:tcPr>
          <w:p w14:paraId="04EC8F5C" w14:textId="77777777" w:rsidR="0005401D" w:rsidRDefault="001D13AA">
            <w:pPr>
              <w:spacing w:after="0" w:line="259" w:lineRule="auto"/>
              <w:ind w:left="0" w:firstLine="0"/>
            </w:pPr>
            <w:r>
              <w:rPr>
                <w:b/>
                <w:i/>
              </w:rPr>
              <w:t>Studenta patstāvīgā darba stundu skaits</w:t>
            </w:r>
            <w:r>
              <w:t xml:space="preserve"> </w:t>
            </w:r>
          </w:p>
        </w:tc>
        <w:tc>
          <w:tcPr>
            <w:tcW w:w="4053" w:type="dxa"/>
            <w:tcBorders>
              <w:top w:val="nil"/>
              <w:left w:val="nil"/>
              <w:bottom w:val="nil"/>
              <w:right w:val="nil"/>
            </w:tcBorders>
            <w:vAlign w:val="center"/>
          </w:tcPr>
          <w:p w14:paraId="024481E2" w14:textId="77777777" w:rsidR="0005401D" w:rsidRDefault="001D13AA">
            <w:pPr>
              <w:spacing w:after="0" w:line="259" w:lineRule="auto"/>
              <w:ind w:left="0" w:firstLine="0"/>
            </w:pPr>
            <w:r>
              <w:rPr>
                <w:b/>
              </w:rPr>
              <w:t>64</w:t>
            </w:r>
            <w:r>
              <w:t xml:space="preserve"> </w:t>
            </w:r>
          </w:p>
        </w:tc>
      </w:tr>
    </w:tbl>
    <w:p w14:paraId="00171F0F" w14:textId="77777777" w:rsidR="0005401D" w:rsidRDefault="001D13AA">
      <w:pPr>
        <w:spacing w:after="42" w:line="259" w:lineRule="auto"/>
        <w:ind w:left="46" w:firstLine="0"/>
      </w:pPr>
      <w:r>
        <w:t xml:space="preserve">  </w:t>
      </w:r>
    </w:p>
    <w:p w14:paraId="120F3853" w14:textId="77777777" w:rsidR="0005401D" w:rsidRDefault="001D13AA">
      <w:pPr>
        <w:spacing w:after="107" w:line="252" w:lineRule="auto"/>
        <w:ind w:left="41"/>
      </w:pPr>
      <w:r>
        <w:rPr>
          <w:b/>
          <w:i/>
        </w:rPr>
        <w:t>Kursa izstrādātājs(-i)</w:t>
      </w:r>
      <w:r>
        <w:t xml:space="preserve"> </w:t>
      </w:r>
    </w:p>
    <w:p w14:paraId="6CF092A1" w14:textId="4E9A2B0E" w:rsidR="0005401D" w:rsidRDefault="00994843">
      <w:pPr>
        <w:spacing w:after="289"/>
        <w:ind w:left="41" w:right="56"/>
      </w:pPr>
      <w:bookmarkStart w:id="26" w:name="_Hlk158808493"/>
      <w:r w:rsidRPr="003C0284">
        <w:rPr>
          <w:rFonts w:eastAsia="Times New Roman" w:cs="Times New Roman"/>
          <w:szCs w:val="17"/>
          <w:lang w:eastAsia="lv-LV"/>
        </w:rPr>
        <w:t>Dr.psych., prof. Anika Miltuze</w:t>
      </w:r>
      <w:r w:rsidR="001D13AA">
        <w:t xml:space="preserve"> </w:t>
      </w:r>
    </w:p>
    <w:bookmarkEnd w:id="26"/>
    <w:p w14:paraId="2902CDBD" w14:textId="77777777" w:rsidR="00B3166F" w:rsidRPr="00D12219" w:rsidRDefault="00B3166F" w:rsidP="00B3166F">
      <w:pPr>
        <w:spacing w:after="289"/>
        <w:ind w:left="41" w:right="56"/>
        <w:rPr>
          <w:b/>
          <w:bCs/>
          <w:i/>
          <w:iCs/>
        </w:rPr>
      </w:pPr>
      <w:r w:rsidRPr="002A09F5">
        <w:rPr>
          <w:b/>
          <w:bCs/>
          <w:i/>
          <w:iCs/>
        </w:rPr>
        <w:t>Kursa docētājs (-i</w:t>
      </w:r>
      <w:r>
        <w:rPr>
          <w:b/>
          <w:bCs/>
          <w:i/>
          <w:iCs/>
        </w:rPr>
        <w:t>)</w:t>
      </w:r>
    </w:p>
    <w:p w14:paraId="57DD673C" w14:textId="63CE4209" w:rsidR="00A171D6" w:rsidRPr="00A171D6" w:rsidRDefault="00A171D6" w:rsidP="00B3166F">
      <w:pPr>
        <w:pStyle w:val="Parasts1"/>
        <w:spacing w:after="0" w:line="256" w:lineRule="auto"/>
        <w:rPr>
          <w:sz w:val="20"/>
          <w:szCs w:val="20"/>
          <w:lang w:val="lv-LV"/>
        </w:rPr>
      </w:pPr>
      <w:bookmarkStart w:id="27" w:name="_Hlk158808511"/>
      <w:r w:rsidRPr="00A171D6">
        <w:rPr>
          <w:rFonts w:eastAsia="Times New Roman"/>
          <w:sz w:val="20"/>
          <w:szCs w:val="20"/>
          <w:lang w:eastAsia="lv-LV"/>
        </w:rPr>
        <w:t>Dr.psych., prof. Anika Miltuze</w:t>
      </w:r>
    </w:p>
    <w:p w14:paraId="6B9B952A" w14:textId="21F890F2" w:rsidR="00B3166F" w:rsidRPr="00A171D6" w:rsidRDefault="00B3166F" w:rsidP="00B3166F">
      <w:pPr>
        <w:pStyle w:val="Parasts1"/>
        <w:spacing w:after="0" w:line="256" w:lineRule="auto"/>
        <w:rPr>
          <w:sz w:val="20"/>
          <w:szCs w:val="20"/>
          <w:lang w:val="lv-LV"/>
        </w:rPr>
      </w:pPr>
      <w:r w:rsidRPr="00A171D6">
        <w:rPr>
          <w:sz w:val="20"/>
          <w:szCs w:val="20"/>
          <w:lang w:val="lv-LV"/>
        </w:rPr>
        <w:t>Dr. psych., prof. Anita Pipere</w:t>
      </w:r>
    </w:p>
    <w:bookmarkEnd w:id="27"/>
    <w:p w14:paraId="263A635E" w14:textId="77777777" w:rsidR="00B3166F" w:rsidRDefault="00B3166F">
      <w:pPr>
        <w:spacing w:after="289"/>
        <w:ind w:left="41" w:right="56"/>
      </w:pPr>
    </w:p>
    <w:p w14:paraId="6436271C" w14:textId="77777777" w:rsidR="0005401D" w:rsidRDefault="001D13AA">
      <w:pPr>
        <w:spacing w:after="52" w:line="252" w:lineRule="auto"/>
        <w:ind w:left="41"/>
      </w:pPr>
      <w:r>
        <w:rPr>
          <w:b/>
          <w:i/>
        </w:rPr>
        <w:t>Priekšzināšanas</w:t>
      </w:r>
      <w:r>
        <w:t xml:space="preserve"> </w:t>
      </w:r>
    </w:p>
    <w:p w14:paraId="0C875848"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3F528657" w14:textId="77777777" w:rsidR="0005401D" w:rsidRDefault="001D13AA">
      <w:pPr>
        <w:spacing w:after="42" w:line="259" w:lineRule="auto"/>
        <w:ind w:left="46" w:firstLine="0"/>
      </w:pPr>
      <w:r>
        <w:t xml:space="preserve">  </w:t>
      </w:r>
    </w:p>
    <w:p w14:paraId="5BF89CAF" w14:textId="77777777" w:rsidR="0005401D" w:rsidRDefault="001D13AA">
      <w:pPr>
        <w:spacing w:after="52" w:line="252" w:lineRule="auto"/>
        <w:ind w:left="41"/>
      </w:pPr>
      <w:r>
        <w:rPr>
          <w:b/>
          <w:i/>
        </w:rPr>
        <w:t>Studiju kursa anotācija</w:t>
      </w:r>
      <w:r>
        <w:t xml:space="preserve"> </w:t>
      </w:r>
    </w:p>
    <w:p w14:paraId="7393475F" w14:textId="54B742C4" w:rsidR="0005401D" w:rsidRDefault="0025640D" w:rsidP="00DF61F4">
      <w:pPr>
        <w:spacing w:after="0" w:line="259" w:lineRule="auto"/>
        <w:ind w:left="46" w:firstLine="0"/>
        <w:jc w:val="both"/>
      </w:pPr>
      <w:r w:rsidRPr="003C0284">
        <w:rPr>
          <w:rFonts w:eastAsia="Times New Roman" w:cs="Times New Roman"/>
          <w:szCs w:val="17"/>
          <w:lang w:eastAsia="lv-LV"/>
        </w:rPr>
        <w:t>Kursa mērķis ir dot iespēju izglītības zinātņu doktorantiem apgūt padziļinātu izpratni par mūsdienu attīstības psiholoģijas galvenajiem teorētiskiem un pētnieciskiem virzieniem. Kursā tiek analizēta indivīda kognitīvā un sociāliemocionālā attīstība, it īpaši ņemot vērā mijiedarbību starp bioloģiskajām, sociālām un psiholoģiskajām ietekmēm indivīda attīstības gaitā.</w:t>
      </w:r>
      <w:r w:rsidRPr="003C0284">
        <w:rPr>
          <w:rFonts w:eastAsia="Times New Roman" w:cs="Times New Roman"/>
          <w:szCs w:val="17"/>
          <w:lang w:eastAsia="lv-LV"/>
        </w:rPr>
        <w:br/>
        <w:t>Studējošo patstāvīgais (individuālais vai grupu) darbs ietver zinātniskās literatūras analīzi, prezentāciju veidošanu un gatavošanos semināru nodarbībām.</w:t>
      </w:r>
      <w:r w:rsidRPr="003C0284">
        <w:rPr>
          <w:rFonts w:eastAsia="Times New Roman" w:cs="Times New Roman"/>
          <w:szCs w:val="17"/>
          <w:lang w:eastAsia="lv-LV"/>
        </w:rPr>
        <w:br/>
        <w:t>Kursa uzdevumi ir iepazīstināt ar attīstības psiholoģijas teorētiskajām un jaunāko pētījumu atziņām, saistīt tās ar praktisko darbu dažādās izglītojamo auditorijās, kā arī veidot pamatu promocijas darba teorētiskās daļas pamatotākai argumentācijai un promocijas eksāmena kārtošanai.</w:t>
      </w:r>
      <w:r w:rsidRPr="003C0284">
        <w:rPr>
          <w:rFonts w:eastAsia="Times New Roman" w:cs="Times New Roman"/>
          <w:szCs w:val="17"/>
          <w:lang w:eastAsia="lv-LV"/>
        </w:rPr>
        <w:br/>
        <w:t>Kurss tiek docēts latviešu valodā</w:t>
      </w:r>
    </w:p>
    <w:p w14:paraId="7425F61A" w14:textId="21DF13F0" w:rsidR="0005401D" w:rsidRDefault="001D13AA">
      <w:pPr>
        <w:spacing w:after="49"/>
        <w:ind w:left="41" w:right="56"/>
      </w:pPr>
      <w:r>
        <w:t xml:space="preserve"> </w:t>
      </w:r>
    </w:p>
    <w:p w14:paraId="6F5F478B" w14:textId="77777777" w:rsidR="0005401D" w:rsidRDefault="001D13AA">
      <w:pPr>
        <w:spacing w:after="52" w:line="252" w:lineRule="auto"/>
        <w:ind w:left="41"/>
      </w:pPr>
      <w:r>
        <w:rPr>
          <w:b/>
          <w:i/>
        </w:rPr>
        <w:t>Studiju kursa kalendārais plāns</w:t>
      </w:r>
      <w:r>
        <w:t xml:space="preserve"> </w:t>
      </w:r>
    </w:p>
    <w:p w14:paraId="5185C50E" w14:textId="77777777" w:rsidR="0025640D" w:rsidRDefault="0025640D">
      <w:pPr>
        <w:spacing w:after="52" w:line="252" w:lineRule="auto"/>
        <w:ind w:left="41"/>
        <w:rPr>
          <w:b/>
          <w:i/>
        </w:rPr>
      </w:pPr>
      <w:r w:rsidRPr="003C0284">
        <w:rPr>
          <w:rFonts w:eastAsia="Times New Roman" w:cs="Times New Roman"/>
          <w:szCs w:val="17"/>
          <w:lang w:eastAsia="lv-LV"/>
        </w:rPr>
        <w:t>1. Attīstības psiholoģijas teorijas un jaunākie mūsdienu pētniecības virzieni - L1, S3</w:t>
      </w:r>
      <w:r w:rsidRPr="003C0284">
        <w:rPr>
          <w:rFonts w:eastAsia="Times New Roman" w:cs="Times New Roman"/>
          <w:szCs w:val="17"/>
          <w:lang w:eastAsia="lv-LV"/>
        </w:rPr>
        <w:br/>
        <w:t>2. Bioloģisko, sociālo un psiholoģisko aspektu mijiedarbība indivīda attīstībā. – L1</w:t>
      </w:r>
      <w:r w:rsidRPr="003C0284">
        <w:rPr>
          <w:rFonts w:eastAsia="Times New Roman" w:cs="Times New Roman"/>
          <w:szCs w:val="17"/>
          <w:lang w:eastAsia="lv-LV"/>
        </w:rPr>
        <w:br/>
        <w:t xml:space="preserve">3. Mūsdienu teorētiskie modeļi un pētniecība saistībā ar kognitīvās un sociāli emocionālās attīstības </w:t>
      </w:r>
      <w:proofErr w:type="gramStart"/>
      <w:r w:rsidRPr="003C0284">
        <w:rPr>
          <w:rFonts w:eastAsia="Times New Roman" w:cs="Times New Roman"/>
          <w:szCs w:val="17"/>
          <w:lang w:eastAsia="lv-LV"/>
        </w:rPr>
        <w:t>procesiem.—</w:t>
      </w:r>
      <w:proofErr w:type="gramEnd"/>
      <w:r w:rsidRPr="003C0284">
        <w:rPr>
          <w:rFonts w:eastAsia="Times New Roman" w:cs="Times New Roman"/>
          <w:szCs w:val="17"/>
          <w:lang w:eastAsia="lv-LV"/>
        </w:rPr>
        <w:t>L2</w:t>
      </w:r>
      <w:r w:rsidRPr="003C0284">
        <w:rPr>
          <w:rFonts w:eastAsia="Times New Roman" w:cs="Times New Roman"/>
          <w:szCs w:val="17"/>
          <w:lang w:eastAsia="lv-LV"/>
        </w:rPr>
        <w:br/>
        <w:t>4. Attīstības problemātiskie aspekti un to izpausmes dažādos vecumos - L1</w:t>
      </w:r>
      <w:r w:rsidRPr="003C0284">
        <w:rPr>
          <w:rFonts w:eastAsia="Times New Roman" w:cs="Times New Roman"/>
          <w:szCs w:val="17"/>
          <w:lang w:eastAsia="lv-LV"/>
        </w:rPr>
        <w:br/>
        <w:t>5. Seminārs par attīstības psiholoģijas atziņām studējošā disertācijas tēmas kontekstā – S8</w:t>
      </w:r>
      <w:r w:rsidRPr="003C0284">
        <w:rPr>
          <w:rFonts w:eastAsia="Times New Roman" w:cs="Times New Roman"/>
          <w:szCs w:val="17"/>
          <w:lang w:eastAsia="lv-LV"/>
        </w:rPr>
        <w:br/>
        <w:t>L - lekcija, S - seminārs</w:t>
      </w:r>
      <w:r>
        <w:rPr>
          <w:b/>
          <w:i/>
        </w:rPr>
        <w:t xml:space="preserve"> </w:t>
      </w:r>
    </w:p>
    <w:p w14:paraId="6AEB3FC3" w14:textId="77777777" w:rsidR="0025640D" w:rsidRDefault="0025640D">
      <w:pPr>
        <w:spacing w:after="52" w:line="252" w:lineRule="auto"/>
        <w:ind w:left="41"/>
        <w:rPr>
          <w:b/>
          <w:i/>
        </w:rPr>
      </w:pPr>
    </w:p>
    <w:p w14:paraId="73A790C3" w14:textId="13E59E01" w:rsidR="0005401D" w:rsidRDefault="001D13AA">
      <w:pPr>
        <w:spacing w:after="52" w:line="252" w:lineRule="auto"/>
        <w:ind w:left="41"/>
      </w:pPr>
      <w:r>
        <w:rPr>
          <w:b/>
          <w:i/>
        </w:rPr>
        <w:t>Studējošo patstāvīgo darbu organizācijas un uzdevumu raksturojums</w:t>
      </w:r>
      <w:r>
        <w:t xml:space="preserve"> </w:t>
      </w:r>
    </w:p>
    <w:p w14:paraId="7E697C9A" w14:textId="77777777" w:rsidR="0005401D" w:rsidRDefault="001D13AA">
      <w:pPr>
        <w:spacing w:after="0" w:line="259" w:lineRule="auto"/>
        <w:ind w:left="46" w:firstLine="0"/>
      </w:pPr>
      <w:r>
        <w:t xml:space="preserve"> </w:t>
      </w:r>
    </w:p>
    <w:p w14:paraId="67FBB572" w14:textId="33749919" w:rsidR="009B3228" w:rsidRDefault="009B3228">
      <w:pPr>
        <w:spacing w:after="47"/>
        <w:ind w:left="41" w:right="56"/>
      </w:pPr>
      <w:r w:rsidRPr="003C0284">
        <w:rPr>
          <w:rFonts w:eastAsia="Times New Roman" w:cs="Times New Roman"/>
          <w:szCs w:val="17"/>
          <w:lang w:eastAsia="lv-LV"/>
        </w:rPr>
        <w:t>(1) Studenta uzdevums ir patstāvīgi lasīt un analizēt dažādus zinātniskos informācijas avotus par galvenajām attīstības teorijām, to kritiku.</w:t>
      </w:r>
      <w:r w:rsidRPr="003C0284">
        <w:rPr>
          <w:rFonts w:eastAsia="Times New Roman" w:cs="Times New Roman"/>
          <w:szCs w:val="17"/>
          <w:lang w:eastAsia="lv-LV"/>
        </w:rPr>
        <w:br/>
        <w:t xml:space="preserve">(2) Analizēt bioloģisko, sociālo un psiholoģisko aspektu mijiedarbību un aktuālās kognitīvās un sociāli </w:t>
      </w:r>
      <w:r w:rsidRPr="003C0284">
        <w:rPr>
          <w:rFonts w:eastAsia="Times New Roman" w:cs="Times New Roman"/>
          <w:szCs w:val="17"/>
          <w:lang w:eastAsia="lv-LV"/>
        </w:rPr>
        <w:lastRenderedPageBreak/>
        <w:t>emocionālās attīstības īpatnības indivīdiem sava promocijas darba tēmas kontekstā. Atlasīt un apkopot atbilstošu zinātnisko literatūru, pētījumus un metanalīzes, veikt atziņu analīzi un sagatavot pārskatu par iespējami daudzveidīgiem faktoriem, kas, savstarpēji mijiedarbojoties, varētu ietekmēt promocijas darbā pētītos procesus / pētījuma dalībniekus.</w:t>
      </w:r>
    </w:p>
    <w:p w14:paraId="6D925E2D" w14:textId="77777777" w:rsidR="009B3228" w:rsidRDefault="009B3228">
      <w:pPr>
        <w:spacing w:after="47"/>
        <w:ind w:left="41" w:right="56"/>
      </w:pPr>
    </w:p>
    <w:p w14:paraId="2FDE1236" w14:textId="3E6CC36F" w:rsidR="0005401D" w:rsidRDefault="001D13AA">
      <w:pPr>
        <w:spacing w:after="47"/>
        <w:ind w:left="41" w:right="56"/>
      </w:pPr>
      <w:r>
        <w:rPr>
          <w:b/>
          <w:i/>
        </w:rPr>
        <w:t>Studiju rezultāti</w:t>
      </w:r>
      <w:r>
        <w:t xml:space="preserve"> </w:t>
      </w:r>
    </w:p>
    <w:p w14:paraId="52C2A497" w14:textId="77777777" w:rsidR="00DE050B" w:rsidRPr="00DE050B" w:rsidRDefault="00760C91" w:rsidP="00DE050B">
      <w:pPr>
        <w:spacing w:after="47"/>
        <w:ind w:right="56"/>
        <w:rPr>
          <w:rFonts w:eastAsia="Times New Roman" w:cs="Times New Roman"/>
          <w:szCs w:val="17"/>
          <w:lang w:eastAsia="lv-LV"/>
        </w:rPr>
      </w:pPr>
      <w:r w:rsidRPr="00DE050B">
        <w:rPr>
          <w:rFonts w:eastAsia="Times New Roman" w:cs="Times New Roman"/>
          <w:szCs w:val="17"/>
          <w:lang w:eastAsia="lv-LV"/>
        </w:rPr>
        <w:t>Zināšanas:</w:t>
      </w:r>
    </w:p>
    <w:p w14:paraId="1CA28CB4" w14:textId="77777777" w:rsidR="00804D94" w:rsidRDefault="00760C91" w:rsidP="00D20D81">
      <w:pPr>
        <w:pStyle w:val="ListParagraph"/>
        <w:numPr>
          <w:ilvl w:val="0"/>
          <w:numId w:val="569"/>
        </w:numPr>
        <w:spacing w:after="47"/>
        <w:ind w:right="56"/>
        <w:rPr>
          <w:rFonts w:eastAsia="Times New Roman" w:cs="Times New Roman"/>
          <w:szCs w:val="17"/>
          <w:lang w:eastAsia="lv-LV"/>
        </w:rPr>
      </w:pPr>
      <w:r w:rsidRPr="00DE050B">
        <w:rPr>
          <w:rFonts w:eastAsia="Times New Roman" w:cs="Times New Roman"/>
          <w:szCs w:val="17"/>
          <w:lang w:eastAsia="lv-LV"/>
        </w:rPr>
        <w:t>doktorants pārzina un raksturo mūsdienu attīstības psiholoģijas galvenos teorētiskos un pētnieciskos virzienus.</w:t>
      </w:r>
    </w:p>
    <w:p w14:paraId="4C8BC4C9" w14:textId="77777777" w:rsidR="00804D94" w:rsidRDefault="00804D94" w:rsidP="00804D94">
      <w:pPr>
        <w:pStyle w:val="ListParagraph"/>
        <w:spacing w:after="47"/>
        <w:ind w:left="751" w:right="56" w:firstLine="0"/>
        <w:rPr>
          <w:rFonts w:eastAsia="Times New Roman" w:cs="Times New Roman"/>
          <w:szCs w:val="17"/>
          <w:lang w:eastAsia="lv-LV"/>
        </w:rPr>
      </w:pPr>
    </w:p>
    <w:p w14:paraId="2BB8BD8B" w14:textId="77777777" w:rsidR="00804D94" w:rsidRPr="00804D94" w:rsidRDefault="00760C91" w:rsidP="00804D94">
      <w:pPr>
        <w:spacing w:after="47"/>
        <w:ind w:right="56"/>
        <w:rPr>
          <w:rFonts w:eastAsia="Times New Roman" w:cs="Times New Roman"/>
          <w:szCs w:val="17"/>
          <w:lang w:eastAsia="lv-LV"/>
        </w:rPr>
      </w:pPr>
      <w:r w:rsidRPr="00804D94">
        <w:rPr>
          <w:rFonts w:eastAsia="Times New Roman" w:cs="Times New Roman"/>
          <w:szCs w:val="17"/>
          <w:lang w:eastAsia="lv-LV"/>
        </w:rPr>
        <w:t>Prasmes:</w:t>
      </w:r>
    </w:p>
    <w:p w14:paraId="694C4BDE" w14:textId="77777777" w:rsidR="00804D94" w:rsidRPr="00804D94" w:rsidRDefault="00804D94" w:rsidP="00804D94">
      <w:pPr>
        <w:pStyle w:val="ListParagraph"/>
        <w:rPr>
          <w:rFonts w:eastAsia="Times New Roman" w:cs="Times New Roman"/>
          <w:szCs w:val="17"/>
          <w:lang w:eastAsia="lv-LV"/>
        </w:rPr>
      </w:pPr>
    </w:p>
    <w:p w14:paraId="18E079C3" w14:textId="77777777" w:rsidR="00804D94" w:rsidRDefault="00760C91" w:rsidP="00D20D81">
      <w:pPr>
        <w:pStyle w:val="ListParagraph"/>
        <w:numPr>
          <w:ilvl w:val="0"/>
          <w:numId w:val="569"/>
        </w:numPr>
        <w:spacing w:after="47"/>
        <w:ind w:right="56"/>
        <w:rPr>
          <w:rFonts w:eastAsia="Times New Roman" w:cs="Times New Roman"/>
          <w:szCs w:val="17"/>
          <w:lang w:eastAsia="lv-LV"/>
        </w:rPr>
      </w:pPr>
      <w:r w:rsidRPr="00804D94">
        <w:rPr>
          <w:rFonts w:eastAsia="Times New Roman" w:cs="Times New Roman"/>
          <w:szCs w:val="17"/>
          <w:lang w:eastAsia="lv-LV"/>
        </w:rPr>
        <w:t>doktorants kritiski analizē un izvērtē galvenās teorētiskās pieejas attīstības psiholoģijā, to stiprās un vājās puses. Doktorants demonstrē izpratni par mūsdienu empīriskiem pētījumiem attīstības psiholoģijas jomā, to sasaisti ar izglītības zinātņu jomu.</w:t>
      </w:r>
    </w:p>
    <w:p w14:paraId="3C59E1CE" w14:textId="77777777" w:rsidR="00804D94" w:rsidRPr="00804D94" w:rsidRDefault="00804D94" w:rsidP="00804D94">
      <w:pPr>
        <w:spacing w:after="47"/>
        <w:ind w:left="391" w:right="56" w:firstLine="0"/>
        <w:rPr>
          <w:rFonts w:eastAsia="Times New Roman" w:cs="Times New Roman"/>
          <w:szCs w:val="17"/>
          <w:lang w:eastAsia="lv-LV"/>
        </w:rPr>
      </w:pPr>
    </w:p>
    <w:p w14:paraId="10E263BC" w14:textId="77777777" w:rsidR="00804D94" w:rsidRPr="00804D94" w:rsidRDefault="00760C91" w:rsidP="00804D94">
      <w:pPr>
        <w:spacing w:after="47"/>
        <w:ind w:right="56"/>
        <w:rPr>
          <w:rFonts w:eastAsia="Times New Roman" w:cs="Times New Roman"/>
          <w:szCs w:val="17"/>
          <w:lang w:eastAsia="lv-LV"/>
        </w:rPr>
      </w:pPr>
      <w:r w:rsidRPr="00804D94">
        <w:rPr>
          <w:rFonts w:eastAsia="Times New Roman" w:cs="Times New Roman"/>
          <w:szCs w:val="17"/>
          <w:lang w:eastAsia="lv-LV"/>
        </w:rPr>
        <w:t>Kompetences:</w:t>
      </w:r>
    </w:p>
    <w:p w14:paraId="5972556A" w14:textId="33C8C45D" w:rsidR="00EC493D" w:rsidRPr="00804D94" w:rsidRDefault="00760C91" w:rsidP="00D20D81">
      <w:pPr>
        <w:pStyle w:val="ListParagraph"/>
        <w:numPr>
          <w:ilvl w:val="0"/>
          <w:numId w:val="569"/>
        </w:numPr>
        <w:spacing w:after="47"/>
        <w:ind w:right="56"/>
        <w:rPr>
          <w:rFonts w:eastAsia="Times New Roman" w:cs="Times New Roman"/>
          <w:szCs w:val="17"/>
          <w:lang w:eastAsia="lv-LV"/>
        </w:rPr>
      </w:pPr>
      <w:r w:rsidRPr="00804D94">
        <w:rPr>
          <w:rFonts w:eastAsia="Times New Roman" w:cs="Times New Roman"/>
          <w:szCs w:val="17"/>
          <w:lang w:eastAsia="lv-LV"/>
        </w:rPr>
        <w:t>doktorants pielieto savas zināšanas un prasmes par mūsdienu attīstības psiholoģijas teorētiskajām un empīriskajām atziņām savā turpmākajā zinātniskā darbībā, prot attiecināt iegūtās zināšanas uz savu konkrēto pētījumu.</w:t>
      </w:r>
    </w:p>
    <w:p w14:paraId="6F207638" w14:textId="77777777" w:rsidR="00567224" w:rsidRDefault="00567224">
      <w:pPr>
        <w:spacing w:after="47"/>
        <w:ind w:left="41" w:right="56"/>
      </w:pPr>
    </w:p>
    <w:p w14:paraId="68465BC8" w14:textId="77777777" w:rsidR="0005401D" w:rsidRDefault="001D13AA">
      <w:pPr>
        <w:spacing w:after="52" w:line="252" w:lineRule="auto"/>
        <w:ind w:left="41"/>
      </w:pPr>
      <w:r>
        <w:rPr>
          <w:b/>
          <w:i/>
        </w:rPr>
        <w:t>Prasības kredītpunktu iegūšanai</w:t>
      </w:r>
      <w:r>
        <w:t xml:space="preserve"> </w:t>
      </w:r>
    </w:p>
    <w:p w14:paraId="2E0E84C8" w14:textId="78AA8DAD" w:rsidR="00204EB7" w:rsidRDefault="00204EB7" w:rsidP="00204EB7">
      <w:pPr>
        <w:spacing w:after="46"/>
        <w:ind w:left="41" w:right="56" w:firstLine="0"/>
      </w:pPr>
      <w:r w:rsidRPr="003C0284">
        <w:rPr>
          <w:rFonts w:eastAsia="Times New Roman" w:cs="Times New Roman"/>
          <w:szCs w:val="17"/>
          <w:lang w:eastAsia="lv-LV"/>
        </w:rPr>
        <w:t>Starppārbaudījumi:</w:t>
      </w:r>
      <w:r w:rsidRPr="003C0284">
        <w:rPr>
          <w:rFonts w:eastAsia="Times New Roman" w:cs="Times New Roman"/>
          <w:szCs w:val="17"/>
          <w:lang w:eastAsia="lv-LV"/>
        </w:rPr>
        <w:br/>
        <w:t>1. Aktīva līdzdalība semināros, reflektējot par semināru saturu, piedāvājot argumentētus viedokļus, sniedzot atgriezenisko saiti par citu doktorantu prezentācijām – 25 %</w:t>
      </w:r>
      <w:r w:rsidRPr="003C0284">
        <w:rPr>
          <w:rFonts w:eastAsia="Times New Roman" w:cs="Times New Roman"/>
          <w:szCs w:val="17"/>
          <w:lang w:eastAsia="lv-LV"/>
        </w:rPr>
        <w:br/>
        <w:t>2. Pēc izvēles analizēt vienu no attīstības psiholoģijas teorijām, izceļot to stiprās un vājās puses, kas apstiprinātas / apstrīdētas mūsdienu empīriskajos pētījumos – 25%</w:t>
      </w:r>
      <w:r w:rsidRPr="003C0284">
        <w:rPr>
          <w:rFonts w:eastAsia="Times New Roman" w:cs="Times New Roman"/>
          <w:szCs w:val="17"/>
          <w:lang w:eastAsia="lv-LV"/>
        </w:rPr>
        <w:br/>
      </w:r>
      <w:r w:rsidRPr="003C0284">
        <w:rPr>
          <w:rFonts w:eastAsia="Times New Roman" w:cs="Times New Roman"/>
          <w:szCs w:val="17"/>
          <w:lang w:eastAsia="lv-LV"/>
        </w:rPr>
        <w:br/>
        <w:t>Noslēguma pārbaudījums:</w:t>
      </w:r>
      <w:r w:rsidRPr="003C0284">
        <w:rPr>
          <w:rFonts w:eastAsia="Times New Roman" w:cs="Times New Roman"/>
          <w:szCs w:val="17"/>
          <w:lang w:eastAsia="lv-LV"/>
        </w:rPr>
        <w:br/>
        <w:t>Individuāls patstāvīgais darbs, veicot padziļinātu zinātniskās literatūras analīzi, sagatavojot pārskatu</w:t>
      </w:r>
    </w:p>
    <w:p w14:paraId="359D3672" w14:textId="50B79651" w:rsidR="0005401D" w:rsidRDefault="001D13AA" w:rsidP="00204EB7">
      <w:pPr>
        <w:spacing w:after="46"/>
        <w:ind w:left="41" w:right="56" w:firstLine="0"/>
      </w:pPr>
      <w:r>
        <w:rPr>
          <w:b/>
          <w:i/>
        </w:rPr>
        <w:t>Studiju rezultātu vērtēšanas kritēriji</w:t>
      </w:r>
      <w:r>
        <w:t xml:space="preserve"> </w:t>
      </w:r>
    </w:p>
    <w:p w14:paraId="2DA57C1F" w14:textId="40976AA8"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110245C0" w14:textId="77777777" w:rsidR="00204EB7" w:rsidRPr="00852FF1" w:rsidRDefault="00204EB7" w:rsidP="00204EB7">
      <w:pPr>
        <w:spacing w:after="46"/>
        <w:ind w:left="41" w:right="56" w:firstLine="0"/>
        <w:rPr>
          <w:rFonts w:ascii="Times New Roman" w:hAnsi="Times New Roman" w:cs="Times New Roman"/>
        </w:rPr>
      </w:pPr>
    </w:p>
    <w:tbl>
      <w:tblPr>
        <w:tblW w:w="6483" w:type="dxa"/>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27"/>
        <w:gridCol w:w="552"/>
        <w:gridCol w:w="552"/>
        <w:gridCol w:w="552"/>
      </w:tblGrid>
      <w:tr w:rsidR="00857727" w:rsidRPr="003C0284" w14:paraId="3CBA854D" w14:textId="42E0AE8E" w:rsidTr="00857727">
        <w:trPr>
          <w:trHeight w:val="383"/>
          <w:tblCellSpacing w:w="15" w:type="dxa"/>
        </w:trPr>
        <w:tc>
          <w:tcPr>
            <w:tcW w:w="4782" w:type="dxa"/>
            <w:vMerge w:val="restart"/>
            <w:tcBorders>
              <w:top w:val="outset" w:sz="6" w:space="0" w:color="auto"/>
              <w:left w:val="outset" w:sz="6" w:space="0" w:color="auto"/>
              <w:bottom w:val="outset" w:sz="6" w:space="0" w:color="auto"/>
              <w:right w:val="outset" w:sz="6" w:space="0" w:color="auto"/>
            </w:tcBorders>
            <w:vAlign w:val="center"/>
            <w:hideMark/>
          </w:tcPr>
          <w:p w14:paraId="6343D7CB" w14:textId="77777777" w:rsidR="00857727" w:rsidRPr="003C0284" w:rsidRDefault="00857727" w:rsidP="00250394">
            <w:pPr>
              <w:spacing w:after="0" w:line="240" w:lineRule="auto"/>
              <w:rPr>
                <w:rFonts w:eastAsia="Times New Roman" w:cs="Times New Roman"/>
                <w:szCs w:val="17"/>
                <w:lang w:eastAsia="lv-LV"/>
              </w:rPr>
            </w:pPr>
            <w:r w:rsidRPr="003C0284">
              <w:rPr>
                <w:rFonts w:eastAsia="Times New Roman" w:cs="Times New Roman"/>
                <w:szCs w:val="17"/>
                <w:lang w:eastAsia="lv-LV"/>
              </w:rPr>
              <w:t>Pārbaudījumu veidi</w:t>
            </w:r>
          </w:p>
        </w:tc>
        <w:tc>
          <w:tcPr>
            <w:tcW w:w="1611" w:type="dxa"/>
            <w:gridSpan w:val="3"/>
            <w:tcBorders>
              <w:top w:val="outset" w:sz="6" w:space="0" w:color="auto"/>
              <w:left w:val="outset" w:sz="6" w:space="0" w:color="auto"/>
              <w:bottom w:val="outset" w:sz="6" w:space="0" w:color="auto"/>
              <w:right w:val="outset" w:sz="6" w:space="0" w:color="auto"/>
            </w:tcBorders>
          </w:tcPr>
          <w:p w14:paraId="40954E22" w14:textId="17D02FE4" w:rsidR="00857727" w:rsidRPr="003C0284" w:rsidRDefault="00857727" w:rsidP="00250394">
            <w:pPr>
              <w:spacing w:after="0" w:line="240" w:lineRule="auto"/>
              <w:rPr>
                <w:rFonts w:eastAsia="Times New Roman" w:cs="Times New Roman"/>
                <w:szCs w:val="17"/>
                <w:lang w:eastAsia="lv-LV"/>
              </w:rPr>
            </w:pPr>
            <w:r>
              <w:t>Studiju rezultāti</w:t>
            </w:r>
          </w:p>
        </w:tc>
      </w:tr>
      <w:tr w:rsidR="00857727" w:rsidRPr="003C0284" w14:paraId="2E29CF13" w14:textId="3AE3524E" w:rsidTr="00857727">
        <w:trPr>
          <w:trHeight w:val="383"/>
          <w:tblCellSpacing w:w="15" w:type="dxa"/>
        </w:trPr>
        <w:tc>
          <w:tcPr>
            <w:tcW w:w="4782" w:type="dxa"/>
            <w:vMerge/>
            <w:tcBorders>
              <w:top w:val="outset" w:sz="6" w:space="0" w:color="auto"/>
              <w:left w:val="outset" w:sz="6" w:space="0" w:color="auto"/>
              <w:bottom w:val="outset" w:sz="6" w:space="0" w:color="auto"/>
              <w:right w:val="outset" w:sz="6" w:space="0" w:color="auto"/>
            </w:tcBorders>
            <w:vAlign w:val="center"/>
            <w:hideMark/>
          </w:tcPr>
          <w:p w14:paraId="5A98ACCB" w14:textId="77777777" w:rsidR="00857727" w:rsidRPr="003C0284" w:rsidRDefault="00857727" w:rsidP="00250394">
            <w:pPr>
              <w:spacing w:after="0" w:line="240" w:lineRule="auto"/>
              <w:rPr>
                <w:rFonts w:eastAsia="Times New Roman" w:cs="Times New Roman"/>
                <w:szCs w:val="17"/>
                <w:lang w:eastAsia="lv-LV"/>
              </w:rPr>
            </w:pPr>
          </w:p>
        </w:tc>
        <w:tc>
          <w:tcPr>
            <w:tcW w:w="522" w:type="dxa"/>
            <w:tcBorders>
              <w:top w:val="outset" w:sz="6" w:space="0" w:color="auto"/>
              <w:left w:val="outset" w:sz="6" w:space="0" w:color="auto"/>
              <w:bottom w:val="outset" w:sz="6" w:space="0" w:color="auto"/>
              <w:right w:val="outset" w:sz="6" w:space="0" w:color="auto"/>
            </w:tcBorders>
          </w:tcPr>
          <w:p w14:paraId="34B690EA" w14:textId="1CEAB1F3"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1</w:t>
            </w:r>
          </w:p>
        </w:tc>
        <w:tc>
          <w:tcPr>
            <w:tcW w:w="522" w:type="dxa"/>
            <w:tcBorders>
              <w:top w:val="outset" w:sz="6" w:space="0" w:color="auto"/>
              <w:left w:val="outset" w:sz="6" w:space="0" w:color="auto"/>
              <w:bottom w:val="outset" w:sz="6" w:space="0" w:color="auto"/>
              <w:right w:val="outset" w:sz="6" w:space="0" w:color="auto"/>
            </w:tcBorders>
          </w:tcPr>
          <w:p w14:paraId="0879AFC1" w14:textId="5D167743"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2</w:t>
            </w:r>
          </w:p>
        </w:tc>
        <w:tc>
          <w:tcPr>
            <w:tcW w:w="507" w:type="dxa"/>
            <w:tcBorders>
              <w:top w:val="outset" w:sz="6" w:space="0" w:color="auto"/>
              <w:left w:val="outset" w:sz="6" w:space="0" w:color="auto"/>
              <w:bottom w:val="outset" w:sz="6" w:space="0" w:color="auto"/>
              <w:right w:val="outset" w:sz="6" w:space="0" w:color="auto"/>
            </w:tcBorders>
          </w:tcPr>
          <w:p w14:paraId="3DD96004" w14:textId="41EA34FC"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3</w:t>
            </w:r>
          </w:p>
        </w:tc>
      </w:tr>
      <w:tr w:rsidR="00857727" w:rsidRPr="003C0284" w14:paraId="4EF5BDF7" w14:textId="57453F96" w:rsidTr="00857727">
        <w:trPr>
          <w:tblCellSpacing w:w="15" w:type="dxa"/>
        </w:trPr>
        <w:tc>
          <w:tcPr>
            <w:tcW w:w="4782" w:type="dxa"/>
            <w:tcBorders>
              <w:top w:val="outset" w:sz="6" w:space="0" w:color="auto"/>
              <w:left w:val="outset" w:sz="6" w:space="0" w:color="auto"/>
              <w:bottom w:val="outset" w:sz="6" w:space="0" w:color="auto"/>
              <w:right w:val="outset" w:sz="6" w:space="0" w:color="auto"/>
            </w:tcBorders>
            <w:vAlign w:val="center"/>
            <w:hideMark/>
          </w:tcPr>
          <w:p w14:paraId="14F9D1E3" w14:textId="77777777" w:rsidR="00857727" w:rsidRPr="003C0284" w:rsidRDefault="00857727" w:rsidP="00250394">
            <w:pPr>
              <w:spacing w:after="0" w:line="240" w:lineRule="auto"/>
              <w:rPr>
                <w:rFonts w:eastAsia="Times New Roman" w:cs="Times New Roman"/>
                <w:szCs w:val="17"/>
                <w:lang w:eastAsia="lv-LV"/>
              </w:rPr>
            </w:pPr>
            <w:r w:rsidRPr="003C0284">
              <w:rPr>
                <w:rFonts w:eastAsia="Times New Roman" w:cs="Times New Roman"/>
                <w:szCs w:val="17"/>
                <w:lang w:eastAsia="lv-LV"/>
              </w:rPr>
              <w:t>1. Aktīva līdzdalība semināros, reflektējot par semināru saturu, piedāvājot argumentētus viedokļus, sniedzot atgriezenisko saiti par citu doktorantu prezentācijām</w:t>
            </w:r>
          </w:p>
        </w:tc>
        <w:tc>
          <w:tcPr>
            <w:tcW w:w="522" w:type="dxa"/>
            <w:tcBorders>
              <w:top w:val="outset" w:sz="6" w:space="0" w:color="auto"/>
              <w:left w:val="outset" w:sz="6" w:space="0" w:color="auto"/>
              <w:bottom w:val="outset" w:sz="6" w:space="0" w:color="auto"/>
              <w:right w:val="outset" w:sz="6" w:space="0" w:color="auto"/>
            </w:tcBorders>
          </w:tcPr>
          <w:p w14:paraId="31ED400B" w14:textId="22C4F281"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22" w:type="dxa"/>
            <w:tcBorders>
              <w:top w:val="outset" w:sz="6" w:space="0" w:color="auto"/>
              <w:left w:val="outset" w:sz="6" w:space="0" w:color="auto"/>
              <w:bottom w:val="outset" w:sz="6" w:space="0" w:color="auto"/>
              <w:right w:val="outset" w:sz="6" w:space="0" w:color="auto"/>
            </w:tcBorders>
          </w:tcPr>
          <w:p w14:paraId="35601F1D" w14:textId="2193AA97"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07" w:type="dxa"/>
            <w:tcBorders>
              <w:top w:val="outset" w:sz="6" w:space="0" w:color="auto"/>
              <w:left w:val="outset" w:sz="6" w:space="0" w:color="auto"/>
              <w:bottom w:val="outset" w:sz="6" w:space="0" w:color="auto"/>
              <w:right w:val="outset" w:sz="6" w:space="0" w:color="auto"/>
            </w:tcBorders>
          </w:tcPr>
          <w:p w14:paraId="16A537EF" w14:textId="60D06749"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r>
      <w:tr w:rsidR="00857727" w:rsidRPr="003C0284" w14:paraId="54262294" w14:textId="5B5F8884" w:rsidTr="00857727">
        <w:trPr>
          <w:tblCellSpacing w:w="15" w:type="dxa"/>
        </w:trPr>
        <w:tc>
          <w:tcPr>
            <w:tcW w:w="4782" w:type="dxa"/>
            <w:tcBorders>
              <w:top w:val="outset" w:sz="6" w:space="0" w:color="auto"/>
              <w:left w:val="outset" w:sz="6" w:space="0" w:color="auto"/>
              <w:bottom w:val="outset" w:sz="6" w:space="0" w:color="auto"/>
              <w:right w:val="outset" w:sz="6" w:space="0" w:color="auto"/>
            </w:tcBorders>
            <w:vAlign w:val="center"/>
            <w:hideMark/>
          </w:tcPr>
          <w:p w14:paraId="44859807" w14:textId="77777777" w:rsidR="00857727" w:rsidRPr="003C0284" w:rsidRDefault="00857727" w:rsidP="00250394">
            <w:pPr>
              <w:spacing w:after="0" w:line="240" w:lineRule="auto"/>
              <w:rPr>
                <w:rFonts w:eastAsia="Times New Roman" w:cs="Times New Roman"/>
                <w:szCs w:val="17"/>
                <w:lang w:eastAsia="lv-LV"/>
              </w:rPr>
            </w:pPr>
            <w:r w:rsidRPr="003C0284">
              <w:rPr>
                <w:rFonts w:eastAsia="Times New Roman" w:cs="Times New Roman"/>
                <w:szCs w:val="17"/>
                <w:lang w:eastAsia="lv-LV"/>
              </w:rPr>
              <w:t>2. Attīstības psiholoģijas teoriju analīze</w:t>
            </w:r>
          </w:p>
        </w:tc>
        <w:tc>
          <w:tcPr>
            <w:tcW w:w="522" w:type="dxa"/>
            <w:tcBorders>
              <w:top w:val="outset" w:sz="6" w:space="0" w:color="auto"/>
              <w:left w:val="outset" w:sz="6" w:space="0" w:color="auto"/>
              <w:bottom w:val="outset" w:sz="6" w:space="0" w:color="auto"/>
              <w:right w:val="outset" w:sz="6" w:space="0" w:color="auto"/>
            </w:tcBorders>
          </w:tcPr>
          <w:p w14:paraId="2F2BE4F0" w14:textId="06C84ABB"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22" w:type="dxa"/>
            <w:tcBorders>
              <w:top w:val="outset" w:sz="6" w:space="0" w:color="auto"/>
              <w:left w:val="outset" w:sz="6" w:space="0" w:color="auto"/>
              <w:bottom w:val="outset" w:sz="6" w:space="0" w:color="auto"/>
              <w:right w:val="outset" w:sz="6" w:space="0" w:color="auto"/>
            </w:tcBorders>
          </w:tcPr>
          <w:p w14:paraId="7EEAEC7E" w14:textId="00A56B8E"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07" w:type="dxa"/>
            <w:tcBorders>
              <w:top w:val="outset" w:sz="6" w:space="0" w:color="auto"/>
              <w:left w:val="outset" w:sz="6" w:space="0" w:color="auto"/>
              <w:bottom w:val="outset" w:sz="6" w:space="0" w:color="auto"/>
              <w:right w:val="outset" w:sz="6" w:space="0" w:color="auto"/>
            </w:tcBorders>
          </w:tcPr>
          <w:p w14:paraId="7B050EBC" w14:textId="77777777" w:rsidR="00857727" w:rsidRPr="003C0284" w:rsidRDefault="00857727" w:rsidP="00250394">
            <w:pPr>
              <w:spacing w:after="0" w:line="240" w:lineRule="auto"/>
              <w:rPr>
                <w:rFonts w:eastAsia="Times New Roman" w:cs="Times New Roman"/>
                <w:szCs w:val="17"/>
                <w:lang w:eastAsia="lv-LV"/>
              </w:rPr>
            </w:pPr>
          </w:p>
        </w:tc>
      </w:tr>
      <w:tr w:rsidR="00857727" w:rsidRPr="003C0284" w14:paraId="40B5EBB2" w14:textId="0C1339E3" w:rsidTr="00857727">
        <w:trPr>
          <w:tblCellSpacing w:w="15" w:type="dxa"/>
        </w:trPr>
        <w:tc>
          <w:tcPr>
            <w:tcW w:w="4782" w:type="dxa"/>
            <w:tcBorders>
              <w:top w:val="outset" w:sz="6" w:space="0" w:color="auto"/>
              <w:left w:val="outset" w:sz="6" w:space="0" w:color="auto"/>
              <w:bottom w:val="outset" w:sz="6" w:space="0" w:color="auto"/>
              <w:right w:val="outset" w:sz="6" w:space="0" w:color="auto"/>
            </w:tcBorders>
            <w:vAlign w:val="center"/>
            <w:hideMark/>
          </w:tcPr>
          <w:p w14:paraId="56096008" w14:textId="77777777" w:rsidR="00857727" w:rsidRPr="003C0284" w:rsidRDefault="00857727" w:rsidP="00250394">
            <w:pPr>
              <w:spacing w:after="0" w:line="240" w:lineRule="auto"/>
              <w:rPr>
                <w:rFonts w:eastAsia="Times New Roman" w:cs="Times New Roman"/>
                <w:szCs w:val="17"/>
                <w:lang w:eastAsia="lv-LV"/>
              </w:rPr>
            </w:pPr>
            <w:r w:rsidRPr="003C0284">
              <w:rPr>
                <w:rFonts w:eastAsia="Times New Roman" w:cs="Times New Roman"/>
                <w:szCs w:val="17"/>
                <w:lang w:eastAsia="lv-LV"/>
              </w:rPr>
              <w:t>3. Ieskaite (prezentācija par attīstības psiholoģijas atziņām sava promocijas darba tēmas kontekstā)</w:t>
            </w:r>
          </w:p>
        </w:tc>
        <w:tc>
          <w:tcPr>
            <w:tcW w:w="522" w:type="dxa"/>
            <w:tcBorders>
              <w:top w:val="outset" w:sz="6" w:space="0" w:color="auto"/>
              <w:left w:val="outset" w:sz="6" w:space="0" w:color="auto"/>
              <w:bottom w:val="outset" w:sz="6" w:space="0" w:color="auto"/>
              <w:right w:val="outset" w:sz="6" w:space="0" w:color="auto"/>
            </w:tcBorders>
          </w:tcPr>
          <w:p w14:paraId="43D3FAAB" w14:textId="4CE78ED2"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22" w:type="dxa"/>
            <w:tcBorders>
              <w:top w:val="outset" w:sz="6" w:space="0" w:color="auto"/>
              <w:left w:val="outset" w:sz="6" w:space="0" w:color="auto"/>
              <w:bottom w:val="outset" w:sz="6" w:space="0" w:color="auto"/>
              <w:right w:val="outset" w:sz="6" w:space="0" w:color="auto"/>
            </w:tcBorders>
          </w:tcPr>
          <w:p w14:paraId="58CE74BE" w14:textId="651BD903"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c>
          <w:tcPr>
            <w:tcW w:w="507" w:type="dxa"/>
            <w:tcBorders>
              <w:top w:val="outset" w:sz="6" w:space="0" w:color="auto"/>
              <w:left w:val="outset" w:sz="6" w:space="0" w:color="auto"/>
              <w:bottom w:val="outset" w:sz="6" w:space="0" w:color="auto"/>
              <w:right w:val="outset" w:sz="6" w:space="0" w:color="auto"/>
            </w:tcBorders>
          </w:tcPr>
          <w:p w14:paraId="58A0690B" w14:textId="361747DE" w:rsidR="00857727" w:rsidRPr="003C0284" w:rsidRDefault="00857727" w:rsidP="00250394">
            <w:pPr>
              <w:spacing w:after="0" w:line="240" w:lineRule="auto"/>
              <w:rPr>
                <w:rFonts w:eastAsia="Times New Roman" w:cs="Times New Roman"/>
                <w:szCs w:val="17"/>
                <w:lang w:eastAsia="lv-LV"/>
              </w:rPr>
            </w:pPr>
            <w:r>
              <w:rPr>
                <w:rFonts w:eastAsia="Times New Roman" w:cs="Times New Roman"/>
                <w:szCs w:val="17"/>
                <w:lang w:eastAsia="lv-LV"/>
              </w:rPr>
              <w:t>x</w:t>
            </w:r>
          </w:p>
        </w:tc>
      </w:tr>
    </w:tbl>
    <w:p w14:paraId="1DA54618" w14:textId="77777777" w:rsidR="00204EB7" w:rsidRDefault="00204EB7">
      <w:pPr>
        <w:spacing w:after="52" w:line="252" w:lineRule="auto"/>
        <w:ind w:left="41"/>
        <w:rPr>
          <w:b/>
          <w:i/>
        </w:rPr>
      </w:pPr>
    </w:p>
    <w:p w14:paraId="7E5E0F30" w14:textId="5C9D4D95" w:rsidR="00204EB7" w:rsidRPr="00204EB7" w:rsidRDefault="00204EB7" w:rsidP="00245EC0">
      <w:pPr>
        <w:spacing w:after="52" w:line="252" w:lineRule="auto"/>
        <w:ind w:left="41"/>
        <w:jc w:val="both"/>
        <w:rPr>
          <w:rFonts w:eastAsia="Times New Roman" w:cs="Times New Roman"/>
          <w:b/>
          <w:bCs/>
          <w:szCs w:val="17"/>
          <w:lang w:eastAsia="lv-LV"/>
        </w:rPr>
      </w:pPr>
      <w:bookmarkStart w:id="28" w:name="_Hlk160093805"/>
      <w:r w:rsidRPr="00204EB7">
        <w:rPr>
          <w:rFonts w:eastAsia="Times New Roman" w:cs="Times New Roman"/>
          <w:b/>
          <w:bCs/>
          <w:szCs w:val="17"/>
          <w:lang w:eastAsia="lv-LV"/>
        </w:rPr>
        <w:t>Kursa saturs</w:t>
      </w:r>
    </w:p>
    <w:p w14:paraId="65A4E930" w14:textId="0D0B1CD7" w:rsidR="00204EB7" w:rsidRDefault="00204EB7" w:rsidP="00245EC0">
      <w:pPr>
        <w:spacing w:after="52" w:line="252" w:lineRule="auto"/>
        <w:ind w:left="41"/>
        <w:jc w:val="both"/>
        <w:rPr>
          <w:b/>
          <w:i/>
        </w:rPr>
      </w:pPr>
      <w:r w:rsidRPr="003C0284">
        <w:rPr>
          <w:rFonts w:eastAsia="Times New Roman" w:cs="Times New Roman"/>
          <w:szCs w:val="17"/>
          <w:lang w:eastAsia="lv-LV"/>
        </w:rPr>
        <w:t>1. temats. Attīstības psiholoģijas teorijas un jaunākie mūsdienu pētniecības virzieni.</w:t>
      </w:r>
      <w:r w:rsidRPr="003C0284">
        <w:rPr>
          <w:rFonts w:eastAsia="Times New Roman" w:cs="Times New Roman"/>
          <w:szCs w:val="17"/>
          <w:lang w:eastAsia="lv-LV"/>
        </w:rPr>
        <w:br/>
        <w:t>(Lekcija – 1 stunda, seminārs – 3 stundas)</w:t>
      </w:r>
      <w:r w:rsidRPr="003C0284">
        <w:rPr>
          <w:rFonts w:eastAsia="Times New Roman" w:cs="Times New Roman"/>
          <w:szCs w:val="17"/>
          <w:lang w:eastAsia="lv-LV"/>
        </w:rPr>
        <w:br/>
        <w:t>1. lekcija: Aktuālās teorijas un pētniecības virzieni attīstības psiholoģijā pasaulē un Latvijā.</w:t>
      </w:r>
      <w:r w:rsidRPr="003C0284">
        <w:rPr>
          <w:rFonts w:eastAsia="Times New Roman" w:cs="Times New Roman"/>
          <w:szCs w:val="17"/>
          <w:lang w:eastAsia="lv-LV"/>
        </w:rPr>
        <w:br/>
      </w:r>
      <w:proofErr w:type="gramStart"/>
      <w:r w:rsidRPr="003C0284">
        <w:rPr>
          <w:rFonts w:eastAsia="Times New Roman" w:cs="Times New Roman"/>
          <w:szCs w:val="17"/>
          <w:lang w:eastAsia="lv-LV"/>
        </w:rPr>
        <w:t>1 .seminārs</w:t>
      </w:r>
      <w:proofErr w:type="gramEnd"/>
      <w:r w:rsidRPr="003C0284">
        <w:rPr>
          <w:rFonts w:eastAsia="Times New Roman" w:cs="Times New Roman"/>
          <w:szCs w:val="17"/>
          <w:lang w:eastAsia="lv-LV"/>
        </w:rPr>
        <w:t>: Klasisko attīstības teoriju stiprās un vājās puses mūsdienu empīrisko pētījumu skatījumā.</w:t>
      </w:r>
      <w:r w:rsidRPr="003C0284">
        <w:rPr>
          <w:rFonts w:eastAsia="Times New Roman" w:cs="Times New Roman"/>
          <w:szCs w:val="17"/>
          <w:lang w:eastAsia="lv-LV"/>
        </w:rPr>
        <w:br/>
      </w:r>
      <w:r w:rsidRPr="003C0284">
        <w:rPr>
          <w:rFonts w:eastAsia="Times New Roman" w:cs="Times New Roman"/>
          <w:szCs w:val="17"/>
          <w:lang w:eastAsia="lv-LV"/>
        </w:rPr>
        <w:br/>
        <w:t>2. temats. Bioloģisko, sociālo un psiholoģisko aspektu mijiedarbība (Lekcija – 1 stunda)</w:t>
      </w:r>
      <w:r w:rsidRPr="003C0284">
        <w:rPr>
          <w:rFonts w:eastAsia="Times New Roman" w:cs="Times New Roman"/>
          <w:szCs w:val="17"/>
          <w:lang w:eastAsia="lv-LV"/>
        </w:rPr>
        <w:br/>
        <w:t xml:space="preserve">Padziļināta analīze par mūsdienu pētījumiem, kas saistīti ar bioekoloģiskās sistēmas teoriju – bioloģisko, sociālo un psiholoģisko aspektu </w:t>
      </w:r>
      <w:proofErr w:type="gramStart"/>
      <w:r w:rsidRPr="003C0284">
        <w:rPr>
          <w:rFonts w:eastAsia="Times New Roman" w:cs="Times New Roman"/>
          <w:szCs w:val="17"/>
          <w:lang w:eastAsia="lv-LV"/>
        </w:rPr>
        <w:t>mijiedarbību .</w:t>
      </w:r>
      <w:proofErr w:type="gramEnd"/>
      <w:r w:rsidRPr="003C0284">
        <w:rPr>
          <w:rFonts w:eastAsia="Times New Roman" w:cs="Times New Roman"/>
          <w:szCs w:val="17"/>
          <w:lang w:eastAsia="lv-LV"/>
        </w:rPr>
        <w:t xml:space="preserve"> Riska faktori un aizsargājošie faktori. Temperaments un emociju regulācija saistībā ar bioloģiskiem un sociālajiem vides aspektiem.</w:t>
      </w:r>
      <w:r w:rsidRPr="003C0284">
        <w:rPr>
          <w:rFonts w:eastAsia="Times New Roman" w:cs="Times New Roman"/>
          <w:szCs w:val="17"/>
          <w:lang w:eastAsia="lv-LV"/>
        </w:rPr>
        <w:br/>
      </w:r>
      <w:r w:rsidRPr="003C0284">
        <w:rPr>
          <w:rFonts w:eastAsia="Times New Roman" w:cs="Times New Roman"/>
          <w:szCs w:val="17"/>
          <w:lang w:eastAsia="lv-LV"/>
        </w:rPr>
        <w:br/>
        <w:t>3. temats. Mūsdienu teorētiskie modeļi un pētniecība saistībā ar kognitīvās un sociāli emocionālās attīstības procesiem.</w:t>
      </w:r>
      <w:r w:rsidRPr="003C0284">
        <w:rPr>
          <w:rFonts w:eastAsia="Times New Roman" w:cs="Times New Roman"/>
          <w:szCs w:val="17"/>
          <w:lang w:eastAsia="lv-LV"/>
        </w:rPr>
        <w:br/>
      </w:r>
      <w:r w:rsidRPr="003C0284">
        <w:rPr>
          <w:rFonts w:eastAsia="Times New Roman" w:cs="Times New Roman"/>
          <w:szCs w:val="17"/>
          <w:lang w:eastAsia="lv-LV"/>
        </w:rPr>
        <w:lastRenderedPageBreak/>
        <w:t>(Lekcija – 2 stundas)</w:t>
      </w:r>
      <w:r w:rsidRPr="003C0284">
        <w:rPr>
          <w:rFonts w:eastAsia="Times New Roman" w:cs="Times New Roman"/>
          <w:szCs w:val="17"/>
          <w:lang w:eastAsia="lv-LV"/>
        </w:rPr>
        <w:br/>
        <w:t>Ž. Piažē un Ļ. Vigotska teorētiskie atzinumi mūsdienu attīstības psiholoģijas kontekstā. Kognitīvā attīstība sociokulturālā kontekstā. Valodas un stāstījuma (naratīva) nozīme attīstības procesā. Prāta teorija. Informācijas pārstrādes teorijas. Kognitīvās shēmas un apkārtējās vides interpretācijas. Vadības funkciju attīstība. Bērna un pieaugušā sociāli emocionālā attīstība.</w:t>
      </w:r>
      <w:r w:rsidRPr="003C0284">
        <w:rPr>
          <w:rFonts w:eastAsia="Times New Roman" w:cs="Times New Roman"/>
          <w:szCs w:val="17"/>
          <w:lang w:eastAsia="lv-LV"/>
        </w:rPr>
        <w:br/>
      </w:r>
      <w:r w:rsidRPr="003C0284">
        <w:rPr>
          <w:rFonts w:eastAsia="Times New Roman" w:cs="Times New Roman"/>
          <w:szCs w:val="17"/>
          <w:lang w:eastAsia="lv-LV"/>
        </w:rPr>
        <w:br/>
        <w:t>4. temats. Attīstības problemātiskie aspekti un to izpausmes dažādos vecumos.</w:t>
      </w:r>
      <w:r w:rsidRPr="003C0284">
        <w:rPr>
          <w:rFonts w:eastAsia="Times New Roman" w:cs="Times New Roman"/>
          <w:szCs w:val="17"/>
          <w:lang w:eastAsia="lv-LV"/>
        </w:rPr>
        <w:br/>
        <w:t>(Lekcija – 1 stunda)</w:t>
      </w:r>
      <w:r w:rsidRPr="003C0284">
        <w:rPr>
          <w:rFonts w:eastAsia="Times New Roman" w:cs="Times New Roman"/>
          <w:szCs w:val="17"/>
          <w:lang w:eastAsia="lv-LV"/>
        </w:rPr>
        <w:br/>
        <w:t>Mūsdienu teorētiskās atziņas un pētījumi par bērnu un pieaugušo emocionālām un uzvedības grūtībām.</w:t>
      </w:r>
      <w:r w:rsidRPr="003C0284">
        <w:rPr>
          <w:rFonts w:eastAsia="Times New Roman" w:cs="Times New Roman"/>
          <w:szCs w:val="17"/>
          <w:lang w:eastAsia="lv-LV"/>
        </w:rPr>
        <w:br/>
      </w:r>
      <w:r w:rsidRPr="003C0284">
        <w:rPr>
          <w:rFonts w:eastAsia="Times New Roman" w:cs="Times New Roman"/>
          <w:szCs w:val="17"/>
          <w:lang w:eastAsia="lv-LV"/>
        </w:rPr>
        <w:br/>
        <w:t>5.temats. Seminārs par attīstības psiholoģijas atziņām savas disertācijas tēmas kontekstā (Seminārs – 8 stundas)</w:t>
      </w:r>
      <w:r w:rsidRPr="003C0284">
        <w:rPr>
          <w:rFonts w:eastAsia="Times New Roman" w:cs="Times New Roman"/>
          <w:szCs w:val="17"/>
          <w:lang w:eastAsia="lv-LV"/>
        </w:rPr>
        <w:br/>
        <w:t>Bioloģisko, sociālo un psiholoģisko aspektu mijiedarbības un aktuālās kognitīvās un sociāli emocionālās attīstības īpatnību analīze studentu promocijas darba tēmas kontekstā.</w:t>
      </w:r>
      <w:bookmarkEnd w:id="28"/>
    </w:p>
    <w:p w14:paraId="42443FC5" w14:textId="77777777" w:rsidR="007A7715" w:rsidRDefault="007A7715">
      <w:pPr>
        <w:spacing w:after="52" w:line="252" w:lineRule="auto"/>
        <w:ind w:left="41"/>
        <w:rPr>
          <w:b/>
          <w:i/>
        </w:rPr>
      </w:pPr>
    </w:p>
    <w:p w14:paraId="65D35F85" w14:textId="35F2E4E7" w:rsidR="0005401D" w:rsidRDefault="001D13AA">
      <w:pPr>
        <w:spacing w:after="52" w:line="252" w:lineRule="auto"/>
        <w:ind w:left="41"/>
      </w:pPr>
      <w:r>
        <w:rPr>
          <w:b/>
          <w:i/>
        </w:rPr>
        <w:t>Obligāti izmantojamie informācijas avoti</w:t>
      </w:r>
      <w:r>
        <w:t xml:space="preserve"> </w:t>
      </w:r>
    </w:p>
    <w:p w14:paraId="6F34FD6B" w14:textId="5EEAD6CC" w:rsidR="007B179A" w:rsidRDefault="007B179A">
      <w:pPr>
        <w:spacing w:after="52" w:line="252" w:lineRule="auto"/>
        <w:ind w:left="41"/>
      </w:pPr>
      <w:r w:rsidRPr="003C0284">
        <w:rPr>
          <w:rFonts w:eastAsia="Times New Roman" w:cs="Times New Roman"/>
          <w:szCs w:val="17"/>
          <w:lang w:eastAsia="lv-LV"/>
        </w:rPr>
        <w:t>1. Bornstein, M. H., &amp; Lamb, M. E. (2015). Developmental Science: An Advanced Textbook. London: Lawrence Erlbaum.</w:t>
      </w:r>
      <w:r w:rsidRPr="003C0284">
        <w:rPr>
          <w:rFonts w:eastAsia="Times New Roman" w:cs="Times New Roman"/>
          <w:szCs w:val="17"/>
          <w:lang w:eastAsia="lv-LV"/>
        </w:rPr>
        <w:br/>
        <w:t>2. Newman, B. (2007). Theories of Human Development. London: Lawrence Erlbaum</w:t>
      </w:r>
    </w:p>
    <w:p w14:paraId="38B501C3" w14:textId="77777777" w:rsidR="0005401D" w:rsidRDefault="001D13AA">
      <w:pPr>
        <w:spacing w:after="52" w:line="252" w:lineRule="auto"/>
        <w:ind w:left="41"/>
      </w:pPr>
      <w:r>
        <w:rPr>
          <w:b/>
          <w:i/>
        </w:rPr>
        <w:t>Papildus informācijas avoti</w:t>
      </w:r>
      <w:r>
        <w:t xml:space="preserve"> </w:t>
      </w:r>
    </w:p>
    <w:p w14:paraId="1AB7F36A" w14:textId="5B08668E" w:rsidR="0005401D" w:rsidRDefault="007B179A">
      <w:pPr>
        <w:spacing w:after="0" w:line="259" w:lineRule="auto"/>
        <w:ind w:left="46" w:firstLine="0"/>
      </w:pPr>
      <w:r w:rsidRPr="003C0284">
        <w:rPr>
          <w:rFonts w:eastAsia="Times New Roman" w:cs="Times New Roman"/>
          <w:szCs w:val="17"/>
          <w:lang w:eastAsia="lv-LV"/>
        </w:rPr>
        <w:t>1. Green, M. &amp; Piel, J. A. (2010). Theories of Human Development: A Comparative Approach (2nd Edition) USA: Routledge.</w:t>
      </w:r>
      <w:r w:rsidRPr="003C0284">
        <w:rPr>
          <w:rFonts w:eastAsia="Times New Roman" w:cs="Times New Roman"/>
          <w:szCs w:val="17"/>
          <w:lang w:eastAsia="lv-LV"/>
        </w:rPr>
        <w:br/>
        <w:t>2. Lally, M. &amp; Valentine-Frenchhtt, S. (2019). Lifespan development: A Psychological Perspective, Second Edition. Open Education Resurce (OER)</w:t>
      </w:r>
      <w:r w:rsidRPr="003C0284">
        <w:rPr>
          <w:rFonts w:eastAsia="Times New Roman" w:cs="Times New Roman"/>
          <w:szCs w:val="17"/>
          <w:lang w:eastAsia="lv-LV"/>
        </w:rPr>
        <w:br/>
        <w:t xml:space="preserve">3. Rutter, M. (2006). Genes and Behavior. </w:t>
      </w:r>
      <w:proofErr w:type="gramStart"/>
      <w:r w:rsidRPr="003C0284">
        <w:rPr>
          <w:rFonts w:eastAsia="Times New Roman" w:cs="Times New Roman"/>
          <w:szCs w:val="17"/>
          <w:lang w:eastAsia="lv-LV"/>
        </w:rPr>
        <w:t>.Malden</w:t>
      </w:r>
      <w:proofErr w:type="gramEnd"/>
      <w:r w:rsidRPr="003C0284">
        <w:rPr>
          <w:rFonts w:eastAsia="Times New Roman" w:cs="Times New Roman"/>
          <w:szCs w:val="17"/>
          <w:lang w:eastAsia="lv-LV"/>
        </w:rPr>
        <w:t>, MA: Blackwell Publishing</w:t>
      </w:r>
    </w:p>
    <w:p w14:paraId="1E01D87E" w14:textId="77777777" w:rsidR="0005401D" w:rsidRDefault="001D13AA">
      <w:pPr>
        <w:spacing w:after="52" w:line="252" w:lineRule="auto"/>
        <w:ind w:left="41"/>
      </w:pPr>
      <w:r>
        <w:rPr>
          <w:b/>
          <w:i/>
        </w:rPr>
        <w:t>Periodika un citi informācijas avoti</w:t>
      </w:r>
      <w:r>
        <w:t xml:space="preserve"> </w:t>
      </w:r>
    </w:p>
    <w:p w14:paraId="0F90A24C" w14:textId="6E706F1C" w:rsidR="0005401D" w:rsidRPr="007B179A" w:rsidRDefault="007B179A" w:rsidP="007B179A">
      <w:pPr>
        <w:spacing w:after="121" w:line="259" w:lineRule="auto"/>
        <w:rPr>
          <w:rFonts w:eastAsia="Times New Roman" w:cs="Times New Roman"/>
          <w:szCs w:val="17"/>
          <w:lang w:eastAsia="lv-LV"/>
        </w:rPr>
      </w:pPr>
      <w:r>
        <w:rPr>
          <w:rFonts w:eastAsia="Times New Roman" w:cs="Times New Roman"/>
          <w:szCs w:val="17"/>
          <w:lang w:eastAsia="lv-LV"/>
        </w:rPr>
        <w:t>1.</w:t>
      </w:r>
      <w:r w:rsidRPr="007B179A">
        <w:rPr>
          <w:rFonts w:eastAsia="Times New Roman" w:cs="Times New Roman"/>
          <w:szCs w:val="17"/>
          <w:lang w:eastAsia="lv-LV"/>
        </w:rPr>
        <w:t>Child Development</w:t>
      </w:r>
      <w:r w:rsidRPr="007B179A">
        <w:rPr>
          <w:rFonts w:eastAsia="Times New Roman" w:cs="Times New Roman"/>
          <w:szCs w:val="17"/>
          <w:lang w:eastAsia="lv-LV"/>
        </w:rPr>
        <w:br/>
        <w:t>2. Human Development</w:t>
      </w:r>
      <w:r w:rsidRPr="007B179A">
        <w:rPr>
          <w:rFonts w:eastAsia="Times New Roman" w:cs="Times New Roman"/>
          <w:szCs w:val="17"/>
          <w:lang w:eastAsia="lv-LV"/>
        </w:rPr>
        <w:br/>
        <w:t>3. Journal of Developmental Psychology</w:t>
      </w:r>
    </w:p>
    <w:p w14:paraId="7ED6C3C3" w14:textId="77777777" w:rsidR="00967749" w:rsidRDefault="00967749" w:rsidP="00967749">
      <w:pPr>
        <w:spacing w:line="308" w:lineRule="auto"/>
        <w:ind w:left="31" w:right="56" w:firstLine="0"/>
        <w:jc w:val="both"/>
      </w:pPr>
      <w:r w:rsidRPr="00967749">
        <w:rPr>
          <w:b/>
          <w:i/>
        </w:rPr>
        <w:t>Piezīmes</w:t>
      </w:r>
      <w:r>
        <w:t xml:space="preserve"> </w:t>
      </w:r>
    </w:p>
    <w:p w14:paraId="1020FB4A" w14:textId="003096F6" w:rsidR="00967749" w:rsidRDefault="00967749" w:rsidP="00967749">
      <w:pPr>
        <w:ind w:left="41" w:right="56"/>
        <w:jc w:val="both"/>
      </w:pPr>
      <w:r>
        <w:t xml:space="preserve">Šis kurss KDSP "Izglītības zinātnes" tiek docēts DU </w:t>
      </w:r>
      <w:r w:rsidR="002E2645">
        <w:t xml:space="preserve">un LU </w:t>
      </w:r>
      <w:r>
        <w:t xml:space="preserve">piedāvātajā modulī. </w:t>
      </w:r>
    </w:p>
    <w:p w14:paraId="18806EDB" w14:textId="77777777" w:rsidR="007B179A" w:rsidRDefault="007B179A" w:rsidP="007B179A">
      <w:pPr>
        <w:spacing w:after="121" w:line="259" w:lineRule="auto"/>
      </w:pPr>
    </w:p>
    <w:p w14:paraId="4B3DDC6C" w14:textId="77777777" w:rsidR="009F2D9A" w:rsidRDefault="009F2D9A" w:rsidP="007B179A">
      <w:pPr>
        <w:spacing w:after="121" w:line="259" w:lineRule="auto"/>
      </w:pPr>
    </w:p>
    <w:p w14:paraId="25ECF737" w14:textId="77777777" w:rsidR="009F2D9A" w:rsidRDefault="009F2D9A" w:rsidP="007B179A">
      <w:pPr>
        <w:spacing w:after="121" w:line="259" w:lineRule="auto"/>
      </w:pPr>
    </w:p>
    <w:p w14:paraId="3AAEEBEA" w14:textId="77777777" w:rsidR="0005401D" w:rsidRDefault="001D13AA">
      <w:pPr>
        <w:tabs>
          <w:tab w:val="center" w:pos="5179"/>
        </w:tabs>
        <w:spacing w:after="52" w:line="252" w:lineRule="auto"/>
        <w:ind w:left="0" w:firstLine="0"/>
      </w:pPr>
      <w:r>
        <w:rPr>
          <w:b/>
          <w:i/>
        </w:rPr>
        <w:t>Studiju kursa nosaukums</w:t>
      </w:r>
      <w:r>
        <w:t xml:space="preserve"> </w:t>
      </w:r>
      <w:r>
        <w:tab/>
      </w:r>
      <w:r>
        <w:rPr>
          <w:b/>
          <w:i/>
        </w:rPr>
        <w:t>Iekļaujošā didaktika lietpratībai</w:t>
      </w:r>
      <w:r>
        <w:t xml:space="preserve"> </w:t>
      </w:r>
    </w:p>
    <w:p w14:paraId="639D5396" w14:textId="5502238C" w:rsidR="0005401D" w:rsidRDefault="001D13AA">
      <w:pPr>
        <w:tabs>
          <w:tab w:val="center" w:pos="4022"/>
        </w:tabs>
        <w:spacing w:after="52" w:line="252" w:lineRule="auto"/>
        <w:ind w:left="0" w:firstLine="0"/>
      </w:pPr>
      <w:r>
        <w:rPr>
          <w:b/>
          <w:i/>
        </w:rPr>
        <w:t>Studiju kursa kods</w:t>
      </w:r>
      <w:r>
        <w:t xml:space="preserve"> </w:t>
      </w:r>
      <w:r>
        <w:tab/>
        <w:t>Izgl</w:t>
      </w:r>
      <w:r w:rsidR="0071688E">
        <w:t>D031</w:t>
      </w:r>
    </w:p>
    <w:p w14:paraId="259C8AB2"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0181830B" w14:textId="36B7BE91" w:rsidR="0005401D" w:rsidRDefault="001D13AA">
      <w:pPr>
        <w:tabs>
          <w:tab w:val="center" w:pos="3709"/>
        </w:tabs>
        <w:spacing w:after="52" w:line="252" w:lineRule="auto"/>
        <w:ind w:left="0" w:firstLine="0"/>
      </w:pPr>
      <w:r>
        <w:rPr>
          <w:b/>
          <w:i/>
        </w:rPr>
        <w:t>Kredītpunkti</w:t>
      </w:r>
      <w:r>
        <w:t xml:space="preserve"> </w:t>
      </w:r>
      <w:r>
        <w:tab/>
      </w:r>
      <w:r w:rsidRPr="008B106A">
        <w:rPr>
          <w:bCs/>
        </w:rPr>
        <w:t xml:space="preserve">4 </w:t>
      </w:r>
      <w:r w:rsidR="008B106A" w:rsidRPr="008B106A">
        <w:rPr>
          <w:bCs/>
        </w:rPr>
        <w:t>(6)</w:t>
      </w:r>
    </w:p>
    <w:p w14:paraId="19C145D5"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26A0B434" w14:textId="77777777" w:rsidR="0005401D" w:rsidRDefault="001D13AA">
      <w:pPr>
        <w:tabs>
          <w:tab w:val="center" w:pos="3703"/>
        </w:tabs>
        <w:spacing w:after="52" w:line="252" w:lineRule="auto"/>
        <w:ind w:left="0" w:firstLine="0"/>
      </w:pPr>
      <w:r>
        <w:rPr>
          <w:b/>
          <w:i/>
        </w:rPr>
        <w:t>Lekciju stundu skaits</w:t>
      </w:r>
      <w:r>
        <w:t xml:space="preserve"> </w:t>
      </w:r>
      <w:r>
        <w:tab/>
        <w:t xml:space="preserve">0 </w:t>
      </w:r>
    </w:p>
    <w:p w14:paraId="7E2DEEBA" w14:textId="0A614A00" w:rsidR="0005401D" w:rsidRDefault="001D13AA">
      <w:pPr>
        <w:spacing w:after="5" w:line="252" w:lineRule="auto"/>
        <w:ind w:left="41"/>
      </w:pPr>
      <w:r>
        <w:rPr>
          <w:b/>
          <w:i/>
        </w:rPr>
        <w:t xml:space="preserve">Semināru un praktisko darbu </w:t>
      </w:r>
      <w:proofErr w:type="gramStart"/>
      <w:r>
        <w:rPr>
          <w:b/>
          <w:i/>
        </w:rPr>
        <w:t xml:space="preserve">stundu </w:t>
      </w:r>
      <w:r w:rsidR="00D619F3">
        <w:rPr>
          <w:b/>
          <w:i/>
        </w:rPr>
        <w:t xml:space="preserve"> </w:t>
      </w:r>
      <w:r w:rsidR="00D619F3" w:rsidRPr="00D619F3">
        <w:rPr>
          <w:bCs/>
          <w:iCs/>
        </w:rPr>
        <w:t>32</w:t>
      </w:r>
      <w:proofErr w:type="gramEnd"/>
    </w:p>
    <w:p w14:paraId="157EEEB7" w14:textId="31224DA3" w:rsidR="0005401D" w:rsidRDefault="001D13AA" w:rsidP="00D619F3">
      <w:pPr>
        <w:ind w:right="56"/>
      </w:pPr>
      <w:r>
        <w:rPr>
          <w:b/>
          <w:i/>
        </w:rPr>
        <w:t>skaits</w:t>
      </w:r>
      <w:r>
        <w:t xml:space="preserve"> </w:t>
      </w:r>
    </w:p>
    <w:p w14:paraId="4198A8C3"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3E661753" w14:textId="77777777" w:rsidR="00D619F3" w:rsidRDefault="001D13AA" w:rsidP="00D619F3">
      <w:pPr>
        <w:spacing w:after="5" w:line="252" w:lineRule="auto"/>
        <w:ind w:left="41"/>
      </w:pPr>
      <w:r>
        <w:rPr>
          <w:b/>
          <w:i/>
        </w:rPr>
        <w:t xml:space="preserve">Studenta patstāvīgā darba stundu </w:t>
      </w:r>
      <w:r w:rsidR="00D619F3">
        <w:rPr>
          <w:b/>
          <w:i/>
        </w:rPr>
        <w:t xml:space="preserve"> </w:t>
      </w:r>
      <w:r w:rsidR="00D619F3" w:rsidRPr="00D619F3">
        <w:rPr>
          <w:bCs/>
          <w:i/>
        </w:rPr>
        <w:t xml:space="preserve"> </w:t>
      </w:r>
      <w:r w:rsidR="00D619F3" w:rsidRPr="00D619F3">
        <w:rPr>
          <w:bCs/>
          <w:iCs/>
        </w:rPr>
        <w:t>128</w:t>
      </w:r>
    </w:p>
    <w:p w14:paraId="24113448" w14:textId="0BA7C610" w:rsidR="0005401D" w:rsidRDefault="001D13AA" w:rsidP="00D619F3">
      <w:pPr>
        <w:spacing w:after="5" w:line="252" w:lineRule="auto"/>
        <w:ind w:left="41"/>
      </w:pPr>
      <w:r>
        <w:rPr>
          <w:b/>
          <w:i/>
        </w:rPr>
        <w:t>skaits</w:t>
      </w:r>
      <w:r>
        <w:t xml:space="preserve"> </w:t>
      </w:r>
    </w:p>
    <w:p w14:paraId="5F3223F0" w14:textId="77777777" w:rsidR="0005401D" w:rsidRDefault="001D13AA">
      <w:pPr>
        <w:spacing w:after="42" w:line="259" w:lineRule="auto"/>
        <w:ind w:left="46" w:firstLine="0"/>
      </w:pPr>
      <w:r>
        <w:t xml:space="preserve">  </w:t>
      </w:r>
    </w:p>
    <w:p w14:paraId="2199A134" w14:textId="77777777" w:rsidR="0005401D" w:rsidRDefault="001D13AA">
      <w:pPr>
        <w:spacing w:after="107" w:line="252" w:lineRule="auto"/>
        <w:ind w:left="41"/>
      </w:pPr>
      <w:r>
        <w:rPr>
          <w:b/>
          <w:i/>
        </w:rPr>
        <w:t>Kursa izstrādātājs(-i)</w:t>
      </w:r>
      <w:r>
        <w:t xml:space="preserve"> </w:t>
      </w:r>
    </w:p>
    <w:p w14:paraId="1DCA1AC4" w14:textId="77777777" w:rsidR="0005401D" w:rsidRDefault="001D13AA">
      <w:pPr>
        <w:ind w:left="41" w:right="56"/>
      </w:pPr>
      <w:proofErr w:type="gramStart"/>
      <w:r>
        <w:t>Dr.paed</w:t>
      </w:r>
      <w:proofErr w:type="gramEnd"/>
      <w:r>
        <w:t xml:space="preserve">., prof. Dita Nīmante </w:t>
      </w:r>
    </w:p>
    <w:p w14:paraId="6D7180A1" w14:textId="77777777" w:rsidR="0005401D" w:rsidRDefault="001D13AA">
      <w:pPr>
        <w:spacing w:after="289"/>
        <w:ind w:left="41" w:right="56"/>
      </w:pPr>
      <w:proofErr w:type="gramStart"/>
      <w:r>
        <w:t>Dr.paed</w:t>
      </w:r>
      <w:proofErr w:type="gramEnd"/>
      <w:r>
        <w:t xml:space="preserve">., doc. Daiga Kalniņa </w:t>
      </w:r>
    </w:p>
    <w:p w14:paraId="7E32D4C1" w14:textId="77777777" w:rsidR="00BC1829" w:rsidRPr="00D12219" w:rsidRDefault="00BC1829" w:rsidP="00BC1829">
      <w:pPr>
        <w:spacing w:after="289"/>
        <w:ind w:left="41" w:right="56"/>
        <w:rPr>
          <w:b/>
          <w:bCs/>
          <w:i/>
          <w:iCs/>
        </w:rPr>
      </w:pPr>
      <w:r w:rsidRPr="002A09F5">
        <w:rPr>
          <w:b/>
          <w:bCs/>
          <w:i/>
          <w:iCs/>
        </w:rPr>
        <w:t>Kursa docētājs (-i</w:t>
      </w:r>
      <w:r>
        <w:rPr>
          <w:b/>
          <w:bCs/>
          <w:i/>
          <w:iCs/>
        </w:rPr>
        <w:t>)</w:t>
      </w:r>
    </w:p>
    <w:p w14:paraId="37CEFDB9" w14:textId="77777777" w:rsidR="00A171D6" w:rsidRPr="00A171D6" w:rsidRDefault="00A171D6" w:rsidP="00A171D6">
      <w:pPr>
        <w:pStyle w:val="NoSpacing"/>
        <w:rPr>
          <w:rFonts w:ascii="Times New Roman" w:hAnsi="Times New Roman" w:cs="Times New Roman"/>
          <w:sz w:val="20"/>
          <w:szCs w:val="20"/>
        </w:rPr>
      </w:pPr>
      <w:bookmarkStart w:id="29" w:name="_Hlk160099861"/>
      <w:proofErr w:type="gramStart"/>
      <w:r w:rsidRPr="00A171D6">
        <w:rPr>
          <w:rFonts w:ascii="Times New Roman" w:hAnsi="Times New Roman" w:cs="Times New Roman"/>
          <w:sz w:val="20"/>
          <w:szCs w:val="20"/>
        </w:rPr>
        <w:t>Dr.paed</w:t>
      </w:r>
      <w:proofErr w:type="gramEnd"/>
      <w:r w:rsidRPr="00A171D6">
        <w:rPr>
          <w:rFonts w:ascii="Times New Roman" w:hAnsi="Times New Roman" w:cs="Times New Roman"/>
          <w:sz w:val="20"/>
          <w:szCs w:val="20"/>
        </w:rPr>
        <w:t xml:space="preserve">., prof. Dita Nīmante </w:t>
      </w:r>
    </w:p>
    <w:p w14:paraId="28434586" w14:textId="60A16FEC" w:rsidR="00A171D6" w:rsidRPr="00A171D6" w:rsidRDefault="00A171D6" w:rsidP="00A171D6">
      <w:pPr>
        <w:pStyle w:val="NoSpacing"/>
        <w:rPr>
          <w:rFonts w:ascii="Times New Roman" w:hAnsi="Times New Roman" w:cs="Times New Roman"/>
          <w:sz w:val="20"/>
          <w:szCs w:val="20"/>
        </w:rPr>
      </w:pPr>
      <w:proofErr w:type="gramStart"/>
      <w:r w:rsidRPr="00A171D6">
        <w:rPr>
          <w:rFonts w:ascii="Times New Roman" w:hAnsi="Times New Roman" w:cs="Times New Roman"/>
          <w:sz w:val="20"/>
          <w:szCs w:val="20"/>
        </w:rPr>
        <w:t>Dr.paed</w:t>
      </w:r>
      <w:proofErr w:type="gramEnd"/>
      <w:r w:rsidRPr="00A171D6">
        <w:rPr>
          <w:rFonts w:ascii="Times New Roman" w:hAnsi="Times New Roman" w:cs="Times New Roman"/>
          <w:sz w:val="20"/>
          <w:szCs w:val="20"/>
        </w:rPr>
        <w:t xml:space="preserve">., doc. Daiga Kalniņa </w:t>
      </w:r>
    </w:p>
    <w:p w14:paraId="7F18EA78" w14:textId="2EC720D5" w:rsidR="00BC1829" w:rsidRPr="00A171D6" w:rsidRDefault="00BC1829" w:rsidP="00A171D6">
      <w:pPr>
        <w:pStyle w:val="NoSpacing"/>
        <w:rPr>
          <w:rFonts w:ascii="Times New Roman" w:hAnsi="Times New Roman" w:cs="Times New Roman"/>
          <w:sz w:val="20"/>
          <w:szCs w:val="20"/>
          <w:lang w:val="lv-LV"/>
        </w:rPr>
      </w:pPr>
      <w:r w:rsidRPr="00A171D6">
        <w:rPr>
          <w:rFonts w:ascii="Times New Roman" w:hAnsi="Times New Roman" w:cs="Times New Roman"/>
          <w:sz w:val="20"/>
          <w:szCs w:val="20"/>
          <w:lang w:val="lv-LV"/>
        </w:rPr>
        <w:t xml:space="preserve">Ph.D., prof. </w:t>
      </w:r>
      <w:r w:rsidR="00911F63" w:rsidRPr="00A171D6">
        <w:rPr>
          <w:rFonts w:ascii="Times New Roman" w:hAnsi="Times New Roman" w:cs="Times New Roman"/>
          <w:sz w:val="20"/>
          <w:szCs w:val="20"/>
          <w:lang w:val="lv-LV"/>
        </w:rPr>
        <w:t>Dzintra Iliško</w:t>
      </w:r>
    </w:p>
    <w:bookmarkEnd w:id="29"/>
    <w:p w14:paraId="28952ED8" w14:textId="77777777" w:rsidR="00BC1829" w:rsidRDefault="00BC1829" w:rsidP="00BE52EE">
      <w:pPr>
        <w:spacing w:after="289"/>
        <w:ind w:left="0" w:right="56" w:firstLine="0"/>
      </w:pPr>
    </w:p>
    <w:p w14:paraId="53E71078" w14:textId="77777777" w:rsidR="00ED7531" w:rsidRDefault="00ED7531">
      <w:pPr>
        <w:spacing w:after="52" w:line="252" w:lineRule="auto"/>
        <w:ind w:left="41"/>
        <w:rPr>
          <w:b/>
          <w:i/>
        </w:rPr>
      </w:pPr>
    </w:p>
    <w:p w14:paraId="36609FDE" w14:textId="236424DE" w:rsidR="0005401D" w:rsidRDefault="001D13AA">
      <w:pPr>
        <w:spacing w:after="52" w:line="252" w:lineRule="auto"/>
        <w:ind w:left="41"/>
      </w:pPr>
      <w:r>
        <w:rPr>
          <w:b/>
          <w:i/>
        </w:rPr>
        <w:t>Priekšzināšanas</w:t>
      </w:r>
      <w:r>
        <w:t xml:space="preserve"> </w:t>
      </w:r>
    </w:p>
    <w:p w14:paraId="33E1D965" w14:textId="77777777" w:rsidR="0005401D" w:rsidRDefault="001D13AA" w:rsidP="00245EC0">
      <w:pPr>
        <w:spacing w:after="52"/>
        <w:ind w:left="41" w:right="56"/>
        <w:jc w:val="both"/>
      </w:pPr>
      <w:r>
        <w:lastRenderedPageBreak/>
        <w:t xml:space="preserve">Kursa apguvei nepieciešamās priekšzināšanas atbilst studiju programmas uzņemšanas nosacījumiem un vispārējām zināšanām, prasmēm un kompetencēm, kas apgūtas iepriekšējā izglītības līmenī. </w:t>
      </w:r>
    </w:p>
    <w:p w14:paraId="7A5DD80C" w14:textId="77777777" w:rsidR="0005401D" w:rsidRDefault="001D13AA" w:rsidP="00245EC0">
      <w:pPr>
        <w:spacing w:after="43" w:line="259" w:lineRule="auto"/>
        <w:ind w:left="46" w:firstLine="0"/>
        <w:jc w:val="both"/>
      </w:pPr>
      <w:r>
        <w:t xml:space="preserve">  </w:t>
      </w:r>
    </w:p>
    <w:p w14:paraId="7D3634D3" w14:textId="77777777" w:rsidR="0005401D" w:rsidRDefault="001D13AA" w:rsidP="00245EC0">
      <w:pPr>
        <w:spacing w:after="52" w:line="252" w:lineRule="auto"/>
        <w:ind w:left="41"/>
        <w:jc w:val="both"/>
      </w:pPr>
      <w:r>
        <w:rPr>
          <w:b/>
          <w:i/>
        </w:rPr>
        <w:t>Studiju kursa anotācija</w:t>
      </w:r>
      <w:r>
        <w:t xml:space="preserve"> </w:t>
      </w:r>
    </w:p>
    <w:p w14:paraId="23957538" w14:textId="77777777" w:rsidR="0005401D" w:rsidRDefault="001D13AA" w:rsidP="00245EC0">
      <w:pPr>
        <w:ind w:left="41" w:right="56"/>
        <w:jc w:val="both"/>
      </w:pPr>
      <w:r>
        <w:t xml:space="preserve">Viena no pēdējā laika aktualitātēm izglītībā, ir iekļaujošās izglītības ieviešana dažāda līmeņa izglītības pakāpēs - sākot no pirmsskolas līdz augstskolai. Skolotāji, saskaroties ar iekļaujošās izglītības situācijām, kurās no vienas puses jāsniedz atbalsts skolēniem, kam ir grūtības mācībās vai speciālās vajadzības, bet no otras puses jāatbalsta skolēnus, kam nepieciešams lielāks izaicinājums mācību procesā, bieži jūtas nedroši, nepārliecināti un konfrontēti. Aktualizējas vairāki didaktiskie jautājumi par to, kā mācīt, kādu saturu mācīt, ar kādām metodēm mācīt, kādam jābūt skolotājam, kā jāorganizē skolēnu darbību klasē, kā jāveido iekļaujoša mācību vide tā, lai ikviens izglītojamais varētu iegūt kvalitatīvu izglītību? </w:t>
      </w:r>
    </w:p>
    <w:p w14:paraId="37BEB4D8" w14:textId="77777777" w:rsidR="0005401D" w:rsidRDefault="001D13AA" w:rsidP="00245EC0">
      <w:pPr>
        <w:ind w:left="41" w:right="56"/>
        <w:jc w:val="both"/>
      </w:pPr>
      <w:r>
        <w:t xml:space="preserve">Kursa mērķis ir, balstoties uz jaunākajiem pētījumiem, īstenojot pētniecību praksē, kritiski izvērtēt izmaiņas esošajā didaktiskajā praksē, veicinot studentu izpratni par iekļaujošās didaktikas būtību, galvenajiem aspektiem/elementiem un faktoriem, kas ietekmē mācīšanu un mācīšanos iekļaujošā vidē, kā arī meklēt efektīvus risinājumus iekļaujošās didaktikas īstenošanai lietpratības veicināšanai Latvijas izglītības kontekstā. </w:t>
      </w:r>
    </w:p>
    <w:p w14:paraId="2A2C9198" w14:textId="77777777" w:rsidR="0005401D" w:rsidRDefault="001D13AA">
      <w:pPr>
        <w:spacing w:after="0" w:line="259" w:lineRule="auto"/>
        <w:ind w:left="46" w:firstLine="0"/>
      </w:pPr>
      <w:r>
        <w:t xml:space="preserve"> </w:t>
      </w:r>
    </w:p>
    <w:p w14:paraId="0ADA46DE" w14:textId="77777777" w:rsidR="0005401D" w:rsidRDefault="001D13AA" w:rsidP="00245EC0">
      <w:pPr>
        <w:ind w:left="41" w:right="56"/>
        <w:jc w:val="both"/>
      </w:pPr>
      <w:r>
        <w:t xml:space="preserve">Uzdevumi – </w:t>
      </w:r>
    </w:p>
    <w:p w14:paraId="72DD7389" w14:textId="77777777" w:rsidR="0005401D" w:rsidRDefault="001D13AA" w:rsidP="00D20D81">
      <w:pPr>
        <w:numPr>
          <w:ilvl w:val="0"/>
          <w:numId w:val="188"/>
        </w:numPr>
        <w:ind w:left="276" w:right="56" w:hanging="245"/>
        <w:jc w:val="both"/>
      </w:pPr>
      <w:r>
        <w:t xml:space="preserve">Kritiski izvērtēt tradicionālo didaktisko modeli mūsdienu izglītības un iekļaujošās izglītības kontekstā, attīstot izpratni par iekļaujošās didaktikas būtību un pamatprincipiem; </w:t>
      </w:r>
    </w:p>
    <w:p w14:paraId="34A63426" w14:textId="77777777" w:rsidR="0005401D" w:rsidRDefault="001D13AA" w:rsidP="00D20D81">
      <w:pPr>
        <w:numPr>
          <w:ilvl w:val="0"/>
          <w:numId w:val="188"/>
        </w:numPr>
        <w:ind w:left="276" w:right="56" w:hanging="245"/>
        <w:jc w:val="both"/>
      </w:pPr>
      <w:r>
        <w:t xml:space="preserve">Analizējot iekļaujošo didaktiku teorijā un praksē, veicināt izpratni par galvenajiem iekļaujošajās didaktikas aspektiem/elementiem – izpratni par izglītojamajiem un viņu daudzveidīgajām vajadzībā, skolotāja lomu, spēju pielāgoties un būt elastīgam, daudzveidīgajām metodēm, skolēnu un citu cilvēkresursu izmantošanu mācību procesā, tehnoloģiju izmantošanu, saturu (mērķi, sasniedzamie rezultāti, atgriezeniskā saite un vērtēšana), retoriku (komunikāciju klasē), interakciju (sadarbību klasē), vidi (tās elasticitāti) – un to īstenošanās mehānismiem; </w:t>
      </w:r>
    </w:p>
    <w:p w14:paraId="672B6680" w14:textId="77777777" w:rsidR="0005401D" w:rsidRDefault="001D13AA" w:rsidP="00D20D81">
      <w:pPr>
        <w:numPr>
          <w:ilvl w:val="0"/>
          <w:numId w:val="188"/>
        </w:numPr>
        <w:ind w:left="276" w:right="56" w:hanging="245"/>
        <w:jc w:val="both"/>
      </w:pPr>
      <w:r>
        <w:t xml:space="preserve">Izzināt iekļaujošās didaktikas nosacījumus iekļaujošā skolā; </w:t>
      </w:r>
    </w:p>
    <w:p w14:paraId="07082E65" w14:textId="77777777" w:rsidR="0005401D" w:rsidRDefault="001D13AA" w:rsidP="00D20D81">
      <w:pPr>
        <w:numPr>
          <w:ilvl w:val="0"/>
          <w:numId w:val="188"/>
        </w:numPr>
        <w:ind w:left="276" w:right="56" w:hanging="245"/>
        <w:jc w:val="both"/>
      </w:pPr>
      <w:r>
        <w:t xml:space="preserve">Veicināt studentu izpratni par teorētisko un empīrisko pētījumu metodoloģijas atlasi un īstenošanu iekļaujošas didaktikas teorētiskajai un empīriskajai pētniecībai. </w:t>
      </w:r>
    </w:p>
    <w:p w14:paraId="5FE88FC3" w14:textId="77777777" w:rsidR="0005401D" w:rsidRDefault="001D13AA" w:rsidP="00245EC0">
      <w:pPr>
        <w:spacing w:after="0" w:line="259" w:lineRule="auto"/>
        <w:ind w:left="46" w:firstLine="0"/>
        <w:jc w:val="both"/>
      </w:pPr>
      <w:r>
        <w:t xml:space="preserve"> </w:t>
      </w:r>
    </w:p>
    <w:p w14:paraId="77E01915" w14:textId="77777777" w:rsidR="0005401D" w:rsidRDefault="001D13AA" w:rsidP="00245EC0">
      <w:pPr>
        <w:spacing w:after="0" w:line="259" w:lineRule="auto"/>
        <w:ind w:left="46" w:firstLine="0"/>
        <w:jc w:val="both"/>
      </w:pPr>
      <w:r>
        <w:t xml:space="preserve"> </w:t>
      </w:r>
    </w:p>
    <w:p w14:paraId="6B2F3463" w14:textId="77777777" w:rsidR="0005401D" w:rsidRDefault="001D13AA" w:rsidP="00245EC0">
      <w:pPr>
        <w:ind w:left="41" w:right="56"/>
        <w:jc w:val="both"/>
      </w:pPr>
      <w:r>
        <w:t xml:space="preserve">Studiju kurss tiek īstenots latviešu un angļu valodā. </w:t>
      </w:r>
    </w:p>
    <w:p w14:paraId="0CF99A40" w14:textId="77777777" w:rsidR="0005401D" w:rsidRDefault="001D13AA" w:rsidP="00245EC0">
      <w:pPr>
        <w:spacing w:after="52" w:line="252" w:lineRule="auto"/>
        <w:ind w:left="41"/>
        <w:jc w:val="both"/>
      </w:pPr>
      <w:r>
        <w:rPr>
          <w:b/>
          <w:i/>
        </w:rPr>
        <w:t>Studiju kursa kalendārais plāns</w:t>
      </w:r>
      <w:r>
        <w:t xml:space="preserve"> </w:t>
      </w:r>
    </w:p>
    <w:p w14:paraId="5E9F4C76" w14:textId="77777777" w:rsidR="0005401D" w:rsidRDefault="001D13AA" w:rsidP="00D20D81">
      <w:pPr>
        <w:numPr>
          <w:ilvl w:val="0"/>
          <w:numId w:val="189"/>
        </w:numPr>
        <w:ind w:right="56" w:hanging="230"/>
        <w:jc w:val="both"/>
      </w:pPr>
      <w:r>
        <w:t xml:space="preserve">Iekļaujošās didaktikas raksturojums (S4) </w:t>
      </w:r>
    </w:p>
    <w:p w14:paraId="20452216" w14:textId="77777777" w:rsidR="0005401D" w:rsidRDefault="001D13AA" w:rsidP="00D20D81">
      <w:pPr>
        <w:numPr>
          <w:ilvl w:val="0"/>
          <w:numId w:val="189"/>
        </w:numPr>
        <w:ind w:right="56" w:hanging="230"/>
        <w:jc w:val="both"/>
      </w:pPr>
      <w:r>
        <w:t xml:space="preserve">Iekļaujošajās didaktikas aspekti/elementi (S20) </w:t>
      </w:r>
    </w:p>
    <w:p w14:paraId="173969F4" w14:textId="77777777" w:rsidR="0005401D" w:rsidRDefault="001D13AA" w:rsidP="00D20D81">
      <w:pPr>
        <w:numPr>
          <w:ilvl w:val="0"/>
          <w:numId w:val="189"/>
        </w:numPr>
        <w:ind w:right="56" w:hanging="230"/>
        <w:jc w:val="both"/>
      </w:pPr>
      <w:r>
        <w:t xml:space="preserve">Iekļaujošā skola, tās raksturojums, nosacījumi iekļaujošās didaktikas īstenošanai (S4) </w:t>
      </w:r>
    </w:p>
    <w:p w14:paraId="10A285D1" w14:textId="77777777" w:rsidR="0005401D" w:rsidRDefault="001D13AA" w:rsidP="00D20D81">
      <w:pPr>
        <w:numPr>
          <w:ilvl w:val="0"/>
          <w:numId w:val="189"/>
        </w:numPr>
        <w:ind w:right="56" w:hanging="230"/>
        <w:jc w:val="both"/>
      </w:pPr>
      <w:r>
        <w:t xml:space="preserve">Pētniecības metodoloģija iekļaujošajai didaktikai (S4) </w:t>
      </w:r>
    </w:p>
    <w:p w14:paraId="45F4640A" w14:textId="77777777" w:rsidR="0005401D" w:rsidRDefault="001D13AA" w:rsidP="00245EC0">
      <w:pPr>
        <w:spacing w:after="0" w:line="259" w:lineRule="auto"/>
        <w:ind w:left="46" w:firstLine="0"/>
        <w:jc w:val="both"/>
      </w:pPr>
      <w:r>
        <w:t xml:space="preserve"> </w:t>
      </w:r>
    </w:p>
    <w:p w14:paraId="4BAEA78D" w14:textId="77777777" w:rsidR="0005401D" w:rsidRDefault="001D13AA" w:rsidP="00245EC0">
      <w:pPr>
        <w:spacing w:after="49"/>
        <w:ind w:left="41" w:right="56"/>
        <w:jc w:val="both"/>
      </w:pPr>
      <w:r>
        <w:t xml:space="preserve">S – semināri </w:t>
      </w:r>
    </w:p>
    <w:p w14:paraId="065EB6D9"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7A996883" w14:textId="77777777" w:rsidR="0005401D" w:rsidRDefault="001D13AA" w:rsidP="00245EC0">
      <w:pPr>
        <w:spacing w:after="0" w:line="259" w:lineRule="auto"/>
        <w:ind w:left="46" w:firstLine="0"/>
        <w:jc w:val="both"/>
      </w:pPr>
      <w:r>
        <w:t xml:space="preserve"> </w:t>
      </w:r>
    </w:p>
    <w:p w14:paraId="6A4B66F1" w14:textId="77777777" w:rsidR="0005401D" w:rsidRDefault="001D13AA" w:rsidP="00245EC0">
      <w:pPr>
        <w:spacing w:after="54"/>
        <w:ind w:left="41" w:right="56"/>
        <w:jc w:val="both"/>
      </w:pPr>
      <w:r>
        <w:t xml:space="preserve">Studenti patstāvīgā darba ietvaros studēs kursā norādīto teorētisko literatūru, veiks uzdotos studiju darbus kursā noteikto stundu apjomā: darbs ar zinātniskajām datu bāzēm, zinātniskās literatūras lasīšanas, pētnieciskās idejas attīstīšana, datu vākšana, apstrāde, rezultātu apkopošana, interpretēšana, sagatavošana prezentēšanai, publicistiska raksta gatavošana publicēšanai sociālajos tīklos vai presē. </w:t>
      </w:r>
    </w:p>
    <w:p w14:paraId="69B92768" w14:textId="77777777" w:rsidR="0005401D" w:rsidRDefault="001D13AA" w:rsidP="00245EC0">
      <w:pPr>
        <w:spacing w:after="52" w:line="252" w:lineRule="auto"/>
        <w:ind w:left="41"/>
        <w:jc w:val="both"/>
      </w:pPr>
      <w:r>
        <w:rPr>
          <w:b/>
          <w:i/>
        </w:rPr>
        <w:t>Studiju rezultāti</w:t>
      </w:r>
      <w:r>
        <w:t xml:space="preserve"> </w:t>
      </w:r>
    </w:p>
    <w:p w14:paraId="7F29A448" w14:textId="77777777" w:rsidR="0005401D" w:rsidRDefault="001D13AA" w:rsidP="00245EC0">
      <w:pPr>
        <w:ind w:left="41" w:right="56"/>
        <w:jc w:val="both"/>
      </w:pPr>
      <w:r>
        <w:t xml:space="preserve">Zināšanas </w:t>
      </w:r>
    </w:p>
    <w:p w14:paraId="744300BE" w14:textId="77777777" w:rsidR="00982C4D" w:rsidRDefault="001D13AA" w:rsidP="00D20D81">
      <w:pPr>
        <w:pStyle w:val="ListParagraph"/>
        <w:numPr>
          <w:ilvl w:val="0"/>
          <w:numId w:val="569"/>
        </w:numPr>
        <w:ind w:right="56"/>
        <w:jc w:val="both"/>
      </w:pPr>
      <w:r>
        <w:t xml:space="preserve">Izprot iekļaujošās didaktikas būtību, tās raksturojumu un veidošanos mūsdienu izglītības kontekstā. </w:t>
      </w:r>
    </w:p>
    <w:p w14:paraId="7B9066BF" w14:textId="5DD1D92F" w:rsidR="0005401D" w:rsidRDefault="001D13AA" w:rsidP="00D20D81">
      <w:pPr>
        <w:pStyle w:val="ListParagraph"/>
        <w:numPr>
          <w:ilvl w:val="0"/>
          <w:numId w:val="569"/>
        </w:numPr>
        <w:ind w:right="56"/>
        <w:jc w:val="both"/>
      </w:pPr>
      <w:r>
        <w:t>Izprot galvenos iekļaujošajās didaktikas aspektus/elementus – izpratne par izglītojamajiem un viņu daudzveidīgajām vajadzībām, skolotāja lomu, spēju pielāgoties un būt elastīgam, daudzveidīgas metodes, skolēnu un citu cilvēkresursu izmantošana mācību procesā, tehnoloģiju izmantošana, saturu (mērķi, sasniedzamie rezultāti, atgriezeniskā saite un vērtēšana), retoriku</w:t>
      </w:r>
      <w:r w:rsidR="00982C4D">
        <w:t xml:space="preserve"> </w:t>
      </w:r>
      <w:r>
        <w:t xml:space="preserve">(komunikācija klasē), interakcijas (sadarbība klasē), vide (tās elasticitāte) - un to īstenošanos praksē. </w:t>
      </w:r>
    </w:p>
    <w:p w14:paraId="6DC2B2AF" w14:textId="77777777" w:rsidR="0005401D" w:rsidRDefault="001D13AA" w:rsidP="00D20D81">
      <w:pPr>
        <w:numPr>
          <w:ilvl w:val="0"/>
          <w:numId w:val="569"/>
        </w:numPr>
        <w:ind w:right="56"/>
        <w:jc w:val="both"/>
      </w:pPr>
      <w:r>
        <w:t xml:space="preserve">Izprot iekļaujošās didaktikas īstenošanās nosacījumus skolā – iekļaujošā skolas kultūra, normas, vērtības. </w:t>
      </w:r>
    </w:p>
    <w:p w14:paraId="614DC2CE" w14:textId="77777777" w:rsidR="0005401D" w:rsidRDefault="001D13AA" w:rsidP="00D20D81">
      <w:pPr>
        <w:numPr>
          <w:ilvl w:val="0"/>
          <w:numId w:val="569"/>
        </w:numPr>
        <w:ind w:right="56"/>
        <w:jc w:val="both"/>
      </w:pPr>
      <w:r>
        <w:t xml:space="preserve">Pārzina pētījuma dizainus un atbilstošas pētnieciskās metodes iekļaujošas didaktikas prakses pētniecībai. </w:t>
      </w:r>
    </w:p>
    <w:p w14:paraId="7F3753F1" w14:textId="77777777" w:rsidR="0005401D" w:rsidRDefault="001D13AA" w:rsidP="00245EC0">
      <w:pPr>
        <w:spacing w:after="0" w:line="259" w:lineRule="auto"/>
        <w:ind w:left="46" w:firstLine="0"/>
        <w:jc w:val="both"/>
      </w:pPr>
      <w:r>
        <w:t xml:space="preserve"> </w:t>
      </w:r>
    </w:p>
    <w:p w14:paraId="089C2F1A" w14:textId="77777777" w:rsidR="0005401D" w:rsidRDefault="001D13AA" w:rsidP="00245EC0">
      <w:pPr>
        <w:ind w:left="41" w:right="56"/>
        <w:jc w:val="both"/>
      </w:pPr>
      <w:r>
        <w:t xml:space="preserve">Prasmes </w:t>
      </w:r>
    </w:p>
    <w:p w14:paraId="6AC7B74F" w14:textId="77777777" w:rsidR="0005401D" w:rsidRDefault="001D13AA" w:rsidP="00D20D81">
      <w:pPr>
        <w:numPr>
          <w:ilvl w:val="0"/>
          <w:numId w:val="570"/>
        </w:numPr>
        <w:ind w:right="56" w:hanging="230"/>
        <w:jc w:val="both"/>
      </w:pPr>
      <w:r>
        <w:t xml:space="preserve">Analizē un interpretē iekļaujošās didaktikas jēdzienu, iekļaujošās didaktikas aspektus/elementus praksē, izvērtē izglītības politikas aktualitāšu kontekstā. </w:t>
      </w:r>
    </w:p>
    <w:p w14:paraId="0AD03AC1" w14:textId="77777777" w:rsidR="0005401D" w:rsidRDefault="001D13AA" w:rsidP="00D20D81">
      <w:pPr>
        <w:numPr>
          <w:ilvl w:val="0"/>
          <w:numId w:val="570"/>
        </w:numPr>
        <w:ind w:right="56" w:hanging="230"/>
        <w:jc w:val="both"/>
      </w:pPr>
      <w:r>
        <w:t xml:space="preserve">Patstāvīgi formulē pētījuma problēmu iekļaujošās didaktikas kontekstā. </w:t>
      </w:r>
    </w:p>
    <w:p w14:paraId="716AA4B3" w14:textId="77777777" w:rsidR="0005401D" w:rsidRDefault="001D13AA" w:rsidP="00D20D81">
      <w:pPr>
        <w:numPr>
          <w:ilvl w:val="0"/>
          <w:numId w:val="570"/>
        </w:numPr>
        <w:ind w:right="56" w:hanging="230"/>
        <w:jc w:val="both"/>
      </w:pPr>
      <w:r>
        <w:t xml:space="preserve">Patstāvīgi izvērtē un argumentēti izvēlas pētījumiem par iekļaujošo didaktiku atbilstošas metodes. </w:t>
      </w:r>
    </w:p>
    <w:p w14:paraId="233D55C6" w14:textId="77777777" w:rsidR="0005401D" w:rsidRDefault="001D13AA" w:rsidP="00245EC0">
      <w:pPr>
        <w:spacing w:after="0" w:line="259" w:lineRule="auto"/>
        <w:ind w:left="46" w:firstLine="0"/>
        <w:jc w:val="both"/>
      </w:pPr>
      <w:r>
        <w:t xml:space="preserve"> </w:t>
      </w:r>
    </w:p>
    <w:p w14:paraId="03105264" w14:textId="77777777" w:rsidR="0005401D" w:rsidRDefault="001D13AA" w:rsidP="00245EC0">
      <w:pPr>
        <w:ind w:left="41" w:right="56"/>
        <w:jc w:val="both"/>
      </w:pPr>
      <w:r>
        <w:lastRenderedPageBreak/>
        <w:t xml:space="preserve">Kompetence </w:t>
      </w:r>
    </w:p>
    <w:p w14:paraId="2435886B" w14:textId="77777777" w:rsidR="0005401D" w:rsidRDefault="001D13AA" w:rsidP="00245EC0">
      <w:pPr>
        <w:spacing w:after="0" w:line="259" w:lineRule="auto"/>
        <w:ind w:left="46" w:firstLine="0"/>
        <w:jc w:val="both"/>
      </w:pPr>
      <w:r>
        <w:t xml:space="preserve"> </w:t>
      </w:r>
    </w:p>
    <w:p w14:paraId="34BF2C4B" w14:textId="77777777" w:rsidR="0005401D" w:rsidRDefault="001D13AA" w:rsidP="00D20D81">
      <w:pPr>
        <w:numPr>
          <w:ilvl w:val="0"/>
          <w:numId w:val="571"/>
        </w:numPr>
        <w:spacing w:after="52"/>
        <w:ind w:right="56" w:hanging="230"/>
        <w:jc w:val="both"/>
      </w:pPr>
      <w:r>
        <w:t xml:space="preserve">Kritiski izvērtē tradicionālo didaktisko modeli mūsdienu izglītības un iekļaujošās izglītības kontekstā, veicot vienas izglītības zinātņu nozarē iekļaujošās didaktikas kontekstā aktuālas, kompleksas pētniecības problēmu patstāvīgu, kritisku analīzi un izvērtēšanu </w:t>
      </w:r>
    </w:p>
    <w:p w14:paraId="2513054D" w14:textId="77777777" w:rsidR="0005401D" w:rsidRDefault="001D13AA" w:rsidP="00245EC0">
      <w:pPr>
        <w:spacing w:after="52" w:line="252" w:lineRule="auto"/>
        <w:ind w:left="41"/>
        <w:jc w:val="both"/>
      </w:pPr>
      <w:r>
        <w:rPr>
          <w:b/>
          <w:i/>
        </w:rPr>
        <w:t>Prasības kredītpunktu iegūšanai</w:t>
      </w:r>
      <w:r>
        <w:t xml:space="preserve"> </w:t>
      </w:r>
    </w:p>
    <w:p w14:paraId="65BF1C75" w14:textId="77777777" w:rsidR="0005401D" w:rsidRDefault="001D13AA" w:rsidP="00245EC0">
      <w:pPr>
        <w:ind w:left="41" w:right="56"/>
        <w:jc w:val="both"/>
      </w:pPr>
      <w:r>
        <w:t xml:space="preserve">Starppārbaudījumi: </w:t>
      </w:r>
    </w:p>
    <w:p w14:paraId="6FB3AB43" w14:textId="77777777" w:rsidR="0005401D" w:rsidRDefault="001D13AA" w:rsidP="00D20D81">
      <w:pPr>
        <w:numPr>
          <w:ilvl w:val="0"/>
          <w:numId w:val="190"/>
        </w:numPr>
        <w:ind w:right="56" w:hanging="230"/>
        <w:jc w:val="both"/>
      </w:pPr>
      <w:r>
        <w:t xml:space="preserve">Zinātniskā raksta analīze par iekļaujošo didaktiku un diskusija. (25%) </w:t>
      </w:r>
    </w:p>
    <w:p w14:paraId="5ABE25B8" w14:textId="77777777" w:rsidR="0005401D" w:rsidRDefault="001D13AA" w:rsidP="00D20D81">
      <w:pPr>
        <w:numPr>
          <w:ilvl w:val="0"/>
          <w:numId w:val="190"/>
        </w:numPr>
        <w:ind w:right="56" w:hanging="230"/>
        <w:jc w:val="both"/>
      </w:pPr>
      <w:r>
        <w:t xml:space="preserve">Pētnieciskās idejas par iekļaujošās didaktikas elementu/aspektu izvēli tālākai pētniecībai pamatotība un aktualitāte, prezentācija. (25%) </w:t>
      </w:r>
    </w:p>
    <w:p w14:paraId="4BB9F1C3" w14:textId="77777777" w:rsidR="0005401D" w:rsidRDefault="001D13AA" w:rsidP="00D20D81">
      <w:pPr>
        <w:numPr>
          <w:ilvl w:val="0"/>
          <w:numId w:val="190"/>
        </w:numPr>
        <w:ind w:right="56" w:hanging="230"/>
        <w:jc w:val="both"/>
      </w:pPr>
      <w:r>
        <w:t xml:space="preserve">Teorētisko un empīrisko datu analīze un interpretācija. (25%) </w:t>
      </w:r>
    </w:p>
    <w:p w14:paraId="377CB196" w14:textId="77777777" w:rsidR="0005401D" w:rsidRDefault="001D13AA" w:rsidP="00245EC0">
      <w:pPr>
        <w:spacing w:after="0" w:line="259" w:lineRule="auto"/>
        <w:ind w:left="46" w:firstLine="0"/>
        <w:jc w:val="both"/>
      </w:pPr>
      <w:r>
        <w:t xml:space="preserve"> </w:t>
      </w:r>
    </w:p>
    <w:p w14:paraId="45B5A8F9" w14:textId="77777777" w:rsidR="0005401D" w:rsidRDefault="001D13AA" w:rsidP="00245EC0">
      <w:pPr>
        <w:ind w:left="41" w:right="56"/>
        <w:jc w:val="both"/>
      </w:pPr>
      <w:r>
        <w:t xml:space="preserve">Noslēguma pārbaudījums: </w:t>
      </w:r>
    </w:p>
    <w:p w14:paraId="65203E5C" w14:textId="77777777" w:rsidR="0005401D" w:rsidRDefault="001D13AA" w:rsidP="00245EC0">
      <w:pPr>
        <w:spacing w:after="0" w:line="259" w:lineRule="auto"/>
        <w:ind w:left="46" w:firstLine="0"/>
        <w:jc w:val="both"/>
      </w:pPr>
      <w:r>
        <w:t xml:space="preserve"> </w:t>
      </w:r>
    </w:p>
    <w:p w14:paraId="21052A76" w14:textId="77777777" w:rsidR="0005401D" w:rsidRDefault="001D13AA" w:rsidP="00D20D81">
      <w:pPr>
        <w:numPr>
          <w:ilvl w:val="0"/>
          <w:numId w:val="190"/>
        </w:numPr>
        <w:spacing w:after="49"/>
        <w:ind w:right="56" w:hanging="230"/>
        <w:jc w:val="both"/>
      </w:pPr>
      <w:r>
        <w:t xml:space="preserve">Ieskaite - kursa rezultātu integrācija pētniecībā. (25%) </w:t>
      </w:r>
    </w:p>
    <w:p w14:paraId="5E3ABEF1" w14:textId="77777777" w:rsidR="0005401D" w:rsidRDefault="001D13AA" w:rsidP="00245EC0">
      <w:pPr>
        <w:spacing w:after="52" w:line="252" w:lineRule="auto"/>
        <w:ind w:left="41"/>
        <w:jc w:val="both"/>
      </w:pPr>
      <w:r>
        <w:rPr>
          <w:b/>
          <w:i/>
        </w:rPr>
        <w:t>Studiju rezultātu vērtēšanas kritēriji</w:t>
      </w:r>
      <w:r>
        <w:t xml:space="preserve"> </w:t>
      </w:r>
    </w:p>
    <w:p w14:paraId="0EBC07BC" w14:textId="77777777" w:rsidR="0005401D" w:rsidRDefault="001D13AA" w:rsidP="00245EC0">
      <w:pPr>
        <w:spacing w:after="0" w:line="259" w:lineRule="auto"/>
        <w:ind w:left="46" w:firstLine="0"/>
        <w:jc w:val="both"/>
      </w:pPr>
      <w:r>
        <w:t xml:space="preserve"> </w:t>
      </w:r>
    </w:p>
    <w:p w14:paraId="0BE38E1E"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E816527" w14:textId="7D407DE1" w:rsidR="0005401D" w:rsidRDefault="0005401D">
      <w:pPr>
        <w:spacing w:after="91"/>
        <w:ind w:left="41" w:right="56"/>
      </w:pPr>
    </w:p>
    <w:tbl>
      <w:tblPr>
        <w:tblStyle w:val="TableGrid"/>
        <w:tblW w:w="8884" w:type="dxa"/>
        <w:tblInd w:w="72" w:type="dxa"/>
        <w:tblCellMar>
          <w:left w:w="41" w:type="dxa"/>
        </w:tblCellMar>
        <w:tblLook w:val="04A0" w:firstRow="1" w:lastRow="0" w:firstColumn="1" w:lastColumn="0" w:noHBand="0" w:noVBand="1"/>
      </w:tblPr>
      <w:tblGrid>
        <w:gridCol w:w="7296"/>
        <w:gridCol w:w="199"/>
        <w:gridCol w:w="199"/>
        <w:gridCol w:w="198"/>
        <w:gridCol w:w="199"/>
        <w:gridCol w:w="199"/>
        <w:gridCol w:w="199"/>
        <w:gridCol w:w="199"/>
        <w:gridCol w:w="196"/>
      </w:tblGrid>
      <w:tr w:rsidR="0005401D" w14:paraId="1BF58243" w14:textId="77777777">
        <w:trPr>
          <w:trHeight w:val="296"/>
        </w:trPr>
        <w:tc>
          <w:tcPr>
            <w:tcW w:w="7296" w:type="dxa"/>
            <w:vMerge w:val="restart"/>
            <w:tcBorders>
              <w:top w:val="single" w:sz="6" w:space="0" w:color="A0A0A0"/>
              <w:left w:val="single" w:sz="6" w:space="0" w:color="F0F0F0"/>
              <w:bottom w:val="single" w:sz="6" w:space="0" w:color="A0A0A0"/>
              <w:right w:val="single" w:sz="6" w:space="0" w:color="A0A0A0"/>
            </w:tcBorders>
            <w:vAlign w:val="center"/>
          </w:tcPr>
          <w:p w14:paraId="2512694E" w14:textId="77777777" w:rsidR="0005401D" w:rsidRDefault="001D13AA">
            <w:pPr>
              <w:spacing w:after="0" w:line="259" w:lineRule="auto"/>
              <w:ind w:left="0" w:firstLine="0"/>
            </w:pPr>
            <w:r>
              <w:t xml:space="preserve">Pārbaudījumu veidi </w:t>
            </w:r>
          </w:p>
        </w:tc>
        <w:tc>
          <w:tcPr>
            <w:tcW w:w="1588" w:type="dxa"/>
            <w:gridSpan w:val="8"/>
            <w:tcBorders>
              <w:top w:val="single" w:sz="6" w:space="0" w:color="A0A0A0"/>
              <w:left w:val="single" w:sz="6" w:space="0" w:color="F0F0F0"/>
              <w:bottom w:val="single" w:sz="6" w:space="0" w:color="A0A0A0"/>
              <w:right w:val="single" w:sz="6" w:space="0" w:color="A0A0A0"/>
            </w:tcBorders>
          </w:tcPr>
          <w:p w14:paraId="4E5E8A89" w14:textId="77777777" w:rsidR="0005401D" w:rsidRDefault="001D13AA">
            <w:pPr>
              <w:spacing w:after="0" w:line="259" w:lineRule="auto"/>
              <w:ind w:left="4" w:firstLine="0"/>
            </w:pPr>
            <w:r>
              <w:t xml:space="preserve">Studiju rezultāti </w:t>
            </w:r>
          </w:p>
        </w:tc>
      </w:tr>
      <w:tr w:rsidR="0005401D" w14:paraId="4749F795" w14:textId="77777777">
        <w:trPr>
          <w:trHeight w:val="295"/>
        </w:trPr>
        <w:tc>
          <w:tcPr>
            <w:tcW w:w="0" w:type="auto"/>
            <w:vMerge/>
            <w:tcBorders>
              <w:top w:val="nil"/>
              <w:left w:val="single" w:sz="6" w:space="0" w:color="F0F0F0"/>
              <w:bottom w:val="single" w:sz="6" w:space="0" w:color="A0A0A0"/>
              <w:right w:val="single" w:sz="6" w:space="0" w:color="A0A0A0"/>
            </w:tcBorders>
          </w:tcPr>
          <w:p w14:paraId="34930BAC" w14:textId="77777777" w:rsidR="0005401D" w:rsidRDefault="0005401D">
            <w:pPr>
              <w:spacing w:after="160" w:line="259" w:lineRule="auto"/>
              <w:ind w:left="0" w:firstLine="0"/>
            </w:pPr>
          </w:p>
        </w:tc>
        <w:tc>
          <w:tcPr>
            <w:tcW w:w="199" w:type="dxa"/>
            <w:tcBorders>
              <w:top w:val="single" w:sz="6" w:space="0" w:color="A0A0A0"/>
              <w:left w:val="single" w:sz="6" w:space="0" w:color="A0A0A0"/>
              <w:bottom w:val="single" w:sz="6" w:space="0" w:color="A0A0A0"/>
              <w:right w:val="single" w:sz="6" w:space="0" w:color="A0A0A0"/>
            </w:tcBorders>
          </w:tcPr>
          <w:p w14:paraId="08339C54" w14:textId="77777777" w:rsidR="0005401D" w:rsidRDefault="001D13AA">
            <w:pPr>
              <w:spacing w:after="0" w:line="259" w:lineRule="auto"/>
              <w:ind w:left="4" w:firstLine="0"/>
              <w:jc w:val="both"/>
            </w:pPr>
            <w:r>
              <w:t xml:space="preserve">1 </w:t>
            </w:r>
          </w:p>
        </w:tc>
        <w:tc>
          <w:tcPr>
            <w:tcW w:w="199" w:type="dxa"/>
            <w:tcBorders>
              <w:top w:val="single" w:sz="6" w:space="0" w:color="A0A0A0"/>
              <w:left w:val="single" w:sz="6" w:space="0" w:color="A0A0A0"/>
              <w:bottom w:val="single" w:sz="6" w:space="0" w:color="A0A0A0"/>
              <w:right w:val="single" w:sz="6" w:space="0" w:color="A0A0A0"/>
            </w:tcBorders>
          </w:tcPr>
          <w:p w14:paraId="3F0109FF" w14:textId="77777777" w:rsidR="0005401D" w:rsidRDefault="001D13AA">
            <w:pPr>
              <w:spacing w:after="0" w:line="259" w:lineRule="auto"/>
              <w:ind w:left="4" w:firstLine="0"/>
              <w:jc w:val="both"/>
            </w:pPr>
            <w:r>
              <w:t xml:space="preserve">2 </w:t>
            </w:r>
          </w:p>
        </w:tc>
        <w:tc>
          <w:tcPr>
            <w:tcW w:w="198" w:type="dxa"/>
            <w:tcBorders>
              <w:top w:val="single" w:sz="6" w:space="0" w:color="A0A0A0"/>
              <w:left w:val="single" w:sz="6" w:space="0" w:color="A0A0A0"/>
              <w:bottom w:val="single" w:sz="6" w:space="0" w:color="A0A0A0"/>
              <w:right w:val="single" w:sz="6" w:space="0" w:color="A0A0A0"/>
            </w:tcBorders>
          </w:tcPr>
          <w:p w14:paraId="25E9606B" w14:textId="77777777" w:rsidR="0005401D" w:rsidRDefault="001D13AA">
            <w:pPr>
              <w:spacing w:after="0" w:line="259" w:lineRule="auto"/>
              <w:ind w:left="4" w:firstLine="0"/>
              <w:jc w:val="both"/>
            </w:pPr>
            <w:r>
              <w:t xml:space="preserve">3 </w:t>
            </w:r>
          </w:p>
        </w:tc>
        <w:tc>
          <w:tcPr>
            <w:tcW w:w="199" w:type="dxa"/>
            <w:tcBorders>
              <w:top w:val="single" w:sz="6" w:space="0" w:color="A0A0A0"/>
              <w:left w:val="single" w:sz="6" w:space="0" w:color="A0A0A0"/>
              <w:bottom w:val="single" w:sz="6" w:space="0" w:color="A0A0A0"/>
              <w:right w:val="single" w:sz="6" w:space="0" w:color="A0A0A0"/>
            </w:tcBorders>
          </w:tcPr>
          <w:p w14:paraId="0524A81D" w14:textId="77777777" w:rsidR="0005401D" w:rsidRDefault="001D13AA">
            <w:pPr>
              <w:spacing w:after="0" w:line="259" w:lineRule="auto"/>
              <w:ind w:left="5" w:firstLine="0"/>
              <w:jc w:val="both"/>
            </w:pPr>
            <w:r>
              <w:t xml:space="preserve">4 </w:t>
            </w:r>
          </w:p>
        </w:tc>
        <w:tc>
          <w:tcPr>
            <w:tcW w:w="199" w:type="dxa"/>
            <w:tcBorders>
              <w:top w:val="single" w:sz="6" w:space="0" w:color="A0A0A0"/>
              <w:left w:val="single" w:sz="6" w:space="0" w:color="A0A0A0"/>
              <w:bottom w:val="single" w:sz="6" w:space="0" w:color="A0A0A0"/>
              <w:right w:val="single" w:sz="6" w:space="0" w:color="A0A0A0"/>
            </w:tcBorders>
          </w:tcPr>
          <w:p w14:paraId="6A521FB3" w14:textId="77777777" w:rsidR="0005401D" w:rsidRDefault="001D13AA">
            <w:pPr>
              <w:spacing w:after="0" w:line="259" w:lineRule="auto"/>
              <w:ind w:left="5" w:firstLine="0"/>
              <w:jc w:val="both"/>
            </w:pPr>
            <w:r>
              <w:t xml:space="preserve">5 </w:t>
            </w:r>
          </w:p>
        </w:tc>
        <w:tc>
          <w:tcPr>
            <w:tcW w:w="199" w:type="dxa"/>
            <w:tcBorders>
              <w:top w:val="single" w:sz="6" w:space="0" w:color="A0A0A0"/>
              <w:left w:val="single" w:sz="6" w:space="0" w:color="A0A0A0"/>
              <w:bottom w:val="single" w:sz="6" w:space="0" w:color="A0A0A0"/>
              <w:right w:val="single" w:sz="6" w:space="0" w:color="A0A0A0"/>
            </w:tcBorders>
          </w:tcPr>
          <w:p w14:paraId="6B96F496" w14:textId="77777777" w:rsidR="0005401D" w:rsidRDefault="001D13AA">
            <w:pPr>
              <w:spacing w:after="0" w:line="259" w:lineRule="auto"/>
              <w:ind w:left="5" w:firstLine="0"/>
              <w:jc w:val="both"/>
            </w:pPr>
            <w:r>
              <w:t xml:space="preserve">6 </w:t>
            </w:r>
          </w:p>
        </w:tc>
        <w:tc>
          <w:tcPr>
            <w:tcW w:w="199" w:type="dxa"/>
            <w:tcBorders>
              <w:top w:val="single" w:sz="6" w:space="0" w:color="A0A0A0"/>
              <w:left w:val="single" w:sz="6" w:space="0" w:color="A0A0A0"/>
              <w:bottom w:val="single" w:sz="6" w:space="0" w:color="A0A0A0"/>
              <w:right w:val="single" w:sz="6" w:space="0" w:color="A0A0A0"/>
            </w:tcBorders>
          </w:tcPr>
          <w:p w14:paraId="1932012D" w14:textId="77777777" w:rsidR="0005401D" w:rsidRDefault="001D13AA">
            <w:pPr>
              <w:spacing w:after="0" w:line="259" w:lineRule="auto"/>
              <w:ind w:left="2" w:firstLine="0"/>
              <w:jc w:val="both"/>
            </w:pPr>
            <w:r>
              <w:t xml:space="preserve">7 </w:t>
            </w:r>
          </w:p>
        </w:tc>
        <w:tc>
          <w:tcPr>
            <w:tcW w:w="194" w:type="dxa"/>
            <w:tcBorders>
              <w:top w:val="single" w:sz="6" w:space="0" w:color="A0A0A0"/>
              <w:left w:val="single" w:sz="6" w:space="0" w:color="A0A0A0"/>
              <w:bottom w:val="single" w:sz="6" w:space="0" w:color="A0A0A0"/>
              <w:right w:val="single" w:sz="6" w:space="0" w:color="A0A0A0"/>
            </w:tcBorders>
          </w:tcPr>
          <w:p w14:paraId="2E63D75E" w14:textId="77777777" w:rsidR="0005401D" w:rsidRDefault="001D13AA">
            <w:pPr>
              <w:spacing w:after="0" w:line="259" w:lineRule="auto"/>
              <w:ind w:left="2" w:firstLine="0"/>
              <w:jc w:val="both"/>
            </w:pPr>
            <w:r>
              <w:t>8</w:t>
            </w:r>
          </w:p>
        </w:tc>
      </w:tr>
      <w:tr w:rsidR="0005401D" w14:paraId="3775183B" w14:textId="77777777">
        <w:trPr>
          <w:trHeight w:val="298"/>
        </w:trPr>
        <w:tc>
          <w:tcPr>
            <w:tcW w:w="7296" w:type="dxa"/>
            <w:tcBorders>
              <w:top w:val="single" w:sz="6" w:space="0" w:color="A0A0A0"/>
              <w:left w:val="single" w:sz="6" w:space="0" w:color="F0F0F0"/>
              <w:bottom w:val="single" w:sz="6" w:space="0" w:color="A0A0A0"/>
              <w:right w:val="single" w:sz="6" w:space="0" w:color="A0A0A0"/>
            </w:tcBorders>
          </w:tcPr>
          <w:p w14:paraId="7BABDF13" w14:textId="1D281330" w:rsidR="0005401D" w:rsidRDefault="001D13AA">
            <w:pPr>
              <w:spacing w:after="0" w:line="259" w:lineRule="auto"/>
              <w:ind w:left="0" w:firstLine="0"/>
            </w:pPr>
            <w:r>
              <w:t>1</w:t>
            </w:r>
            <w:r w:rsidR="00982C4D">
              <w:t>.</w:t>
            </w:r>
            <w:r>
              <w:t xml:space="preserve">Zinātniskā raksta analīze par iekļaujošo didaktiku un diskusija </w:t>
            </w:r>
          </w:p>
        </w:tc>
        <w:tc>
          <w:tcPr>
            <w:tcW w:w="199" w:type="dxa"/>
            <w:tcBorders>
              <w:top w:val="single" w:sz="6" w:space="0" w:color="A0A0A0"/>
              <w:left w:val="single" w:sz="6" w:space="0" w:color="A0A0A0"/>
              <w:bottom w:val="single" w:sz="6" w:space="0" w:color="A0A0A0"/>
              <w:right w:val="single" w:sz="6" w:space="0" w:color="A0A0A0"/>
            </w:tcBorders>
          </w:tcPr>
          <w:p w14:paraId="0B99D4D7"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2786F62D" w14:textId="77777777" w:rsidR="0005401D" w:rsidRDefault="001D13AA">
            <w:pPr>
              <w:spacing w:after="0" w:line="259" w:lineRule="auto"/>
              <w:ind w:left="4"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7F9EED6B" w14:textId="77777777" w:rsidR="0005401D" w:rsidRDefault="001D13AA">
            <w:pPr>
              <w:spacing w:after="0" w:line="259" w:lineRule="auto"/>
              <w:ind w:left="4" w:firstLine="0"/>
            </w:pPr>
            <w:r>
              <w:t xml:space="preserve"> </w:t>
            </w:r>
          </w:p>
        </w:tc>
        <w:tc>
          <w:tcPr>
            <w:tcW w:w="199" w:type="dxa"/>
            <w:tcBorders>
              <w:top w:val="single" w:sz="6" w:space="0" w:color="A0A0A0"/>
              <w:left w:val="single" w:sz="6" w:space="0" w:color="A0A0A0"/>
              <w:bottom w:val="single" w:sz="6" w:space="0" w:color="A0A0A0"/>
              <w:right w:val="single" w:sz="6" w:space="0" w:color="A0A0A0"/>
            </w:tcBorders>
          </w:tcPr>
          <w:p w14:paraId="0F07103E"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1D06E36E"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2C4FC2B0"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0AEC979B" w14:textId="77777777" w:rsidR="0005401D" w:rsidRDefault="001D13AA">
            <w:pPr>
              <w:spacing w:after="0" w:line="259" w:lineRule="auto"/>
              <w:ind w:left="2" w:firstLine="0"/>
            </w:pPr>
            <w:r>
              <w:t xml:space="preserve"> </w:t>
            </w:r>
          </w:p>
        </w:tc>
        <w:tc>
          <w:tcPr>
            <w:tcW w:w="194" w:type="dxa"/>
            <w:tcBorders>
              <w:top w:val="single" w:sz="6" w:space="0" w:color="A0A0A0"/>
              <w:left w:val="single" w:sz="6" w:space="0" w:color="A0A0A0"/>
              <w:bottom w:val="single" w:sz="6" w:space="0" w:color="A0A0A0"/>
              <w:right w:val="single" w:sz="6" w:space="0" w:color="A0A0A0"/>
            </w:tcBorders>
          </w:tcPr>
          <w:p w14:paraId="3180DB98" w14:textId="77777777" w:rsidR="0005401D" w:rsidRDefault="001D13AA">
            <w:pPr>
              <w:spacing w:after="0" w:line="259" w:lineRule="auto"/>
              <w:ind w:left="2" w:firstLine="0"/>
              <w:jc w:val="both"/>
            </w:pPr>
            <w:r>
              <w:t xml:space="preserve">x </w:t>
            </w:r>
          </w:p>
        </w:tc>
      </w:tr>
      <w:tr w:rsidR="0005401D" w14:paraId="6871AE09" w14:textId="77777777">
        <w:trPr>
          <w:trHeight w:val="504"/>
        </w:trPr>
        <w:tc>
          <w:tcPr>
            <w:tcW w:w="7296" w:type="dxa"/>
            <w:tcBorders>
              <w:top w:val="single" w:sz="6" w:space="0" w:color="A0A0A0"/>
              <w:left w:val="single" w:sz="6" w:space="0" w:color="F0F0F0"/>
              <w:bottom w:val="single" w:sz="6" w:space="0" w:color="A0A0A0"/>
              <w:right w:val="single" w:sz="6" w:space="0" w:color="A0A0A0"/>
            </w:tcBorders>
          </w:tcPr>
          <w:p w14:paraId="222F6A40" w14:textId="2574E5FD" w:rsidR="0005401D" w:rsidRDefault="001D13AA">
            <w:pPr>
              <w:spacing w:after="0" w:line="259" w:lineRule="auto"/>
              <w:ind w:left="0" w:firstLine="0"/>
            </w:pPr>
            <w:r>
              <w:t>2</w:t>
            </w:r>
            <w:r w:rsidR="00982C4D">
              <w:t>.</w:t>
            </w:r>
            <w:r>
              <w:t xml:space="preserve">Pētnieciskās idejas par iekļaujošās didaktikas elementu/aspektu izvēli tālākai pētniecībai pamatotība un aktualitāte, prezentācija </w:t>
            </w:r>
          </w:p>
        </w:tc>
        <w:tc>
          <w:tcPr>
            <w:tcW w:w="199" w:type="dxa"/>
            <w:tcBorders>
              <w:top w:val="single" w:sz="6" w:space="0" w:color="A0A0A0"/>
              <w:left w:val="single" w:sz="6" w:space="0" w:color="A0A0A0"/>
              <w:bottom w:val="single" w:sz="6" w:space="0" w:color="A0A0A0"/>
              <w:right w:val="single" w:sz="6" w:space="0" w:color="A0A0A0"/>
            </w:tcBorders>
            <w:vAlign w:val="center"/>
          </w:tcPr>
          <w:p w14:paraId="100BD26C"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vAlign w:val="center"/>
          </w:tcPr>
          <w:p w14:paraId="3094436A" w14:textId="77777777" w:rsidR="0005401D" w:rsidRDefault="001D13AA">
            <w:pPr>
              <w:spacing w:after="0" w:line="259" w:lineRule="auto"/>
              <w:ind w:left="4"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vAlign w:val="center"/>
          </w:tcPr>
          <w:p w14:paraId="42EB0C9A"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vAlign w:val="center"/>
          </w:tcPr>
          <w:p w14:paraId="4E4F5AA5"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vAlign w:val="center"/>
          </w:tcPr>
          <w:p w14:paraId="55553898"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vAlign w:val="center"/>
          </w:tcPr>
          <w:p w14:paraId="4168F217"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vAlign w:val="center"/>
          </w:tcPr>
          <w:p w14:paraId="721C3225" w14:textId="77777777" w:rsidR="0005401D" w:rsidRDefault="001D13AA">
            <w:pPr>
              <w:spacing w:after="0" w:line="259" w:lineRule="auto"/>
              <w:ind w:left="2" w:firstLine="0"/>
              <w:jc w:val="both"/>
            </w:pPr>
            <w:r>
              <w:t xml:space="preserve">x </w:t>
            </w:r>
          </w:p>
        </w:tc>
        <w:tc>
          <w:tcPr>
            <w:tcW w:w="194" w:type="dxa"/>
            <w:tcBorders>
              <w:top w:val="single" w:sz="6" w:space="0" w:color="A0A0A0"/>
              <w:left w:val="single" w:sz="6" w:space="0" w:color="A0A0A0"/>
              <w:bottom w:val="single" w:sz="6" w:space="0" w:color="A0A0A0"/>
              <w:right w:val="single" w:sz="6" w:space="0" w:color="A0A0A0"/>
            </w:tcBorders>
            <w:vAlign w:val="center"/>
          </w:tcPr>
          <w:p w14:paraId="3EBCB4D2" w14:textId="77777777" w:rsidR="0005401D" w:rsidRDefault="001D13AA">
            <w:pPr>
              <w:spacing w:after="0" w:line="259" w:lineRule="auto"/>
              <w:ind w:left="2" w:firstLine="0"/>
              <w:jc w:val="both"/>
            </w:pPr>
            <w:r>
              <w:t xml:space="preserve">x </w:t>
            </w:r>
          </w:p>
        </w:tc>
      </w:tr>
      <w:tr w:rsidR="0005401D" w14:paraId="1F2671A2" w14:textId="77777777">
        <w:trPr>
          <w:trHeight w:val="287"/>
        </w:trPr>
        <w:tc>
          <w:tcPr>
            <w:tcW w:w="7296" w:type="dxa"/>
            <w:tcBorders>
              <w:top w:val="single" w:sz="6" w:space="0" w:color="A0A0A0"/>
              <w:left w:val="single" w:sz="6" w:space="0" w:color="F0F0F0"/>
              <w:bottom w:val="single" w:sz="6" w:space="0" w:color="A0A0A0"/>
              <w:right w:val="single" w:sz="6" w:space="0" w:color="A0A0A0"/>
            </w:tcBorders>
          </w:tcPr>
          <w:p w14:paraId="6C2E6FA0" w14:textId="10A7F4AD" w:rsidR="0005401D" w:rsidRDefault="001D13AA">
            <w:pPr>
              <w:spacing w:after="0" w:line="259" w:lineRule="auto"/>
              <w:ind w:left="0" w:firstLine="0"/>
            </w:pPr>
            <w:r>
              <w:t>3</w:t>
            </w:r>
            <w:r w:rsidR="00982C4D">
              <w:t>.</w:t>
            </w:r>
            <w:r>
              <w:t xml:space="preserve">Teorētisko un empīrisko datu analīze un interpretācija </w:t>
            </w:r>
          </w:p>
        </w:tc>
        <w:tc>
          <w:tcPr>
            <w:tcW w:w="199" w:type="dxa"/>
            <w:tcBorders>
              <w:top w:val="single" w:sz="6" w:space="0" w:color="A0A0A0"/>
              <w:left w:val="single" w:sz="6" w:space="0" w:color="A0A0A0"/>
              <w:bottom w:val="single" w:sz="6" w:space="0" w:color="A0A0A0"/>
              <w:right w:val="single" w:sz="6" w:space="0" w:color="A0A0A0"/>
            </w:tcBorders>
          </w:tcPr>
          <w:p w14:paraId="4C7D3D98"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7BB0BC6B" w14:textId="77777777" w:rsidR="0005401D" w:rsidRDefault="001D13AA">
            <w:pPr>
              <w:spacing w:after="0" w:line="259" w:lineRule="auto"/>
              <w:ind w:left="4"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46394AA9"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1EF1FD8E"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4498E0FD"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37FC30CA" w14:textId="77777777" w:rsidR="0005401D" w:rsidRDefault="001D13AA">
            <w:pPr>
              <w:spacing w:after="0" w:line="259" w:lineRule="auto"/>
              <w:ind w:left="5"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60E877EB" w14:textId="77777777" w:rsidR="0005401D" w:rsidRDefault="001D13AA">
            <w:pPr>
              <w:spacing w:after="0" w:line="259" w:lineRule="auto"/>
              <w:ind w:left="2" w:firstLine="0"/>
              <w:jc w:val="both"/>
            </w:pPr>
            <w:r>
              <w:t xml:space="preserve">x </w:t>
            </w:r>
          </w:p>
        </w:tc>
        <w:tc>
          <w:tcPr>
            <w:tcW w:w="194" w:type="dxa"/>
            <w:tcBorders>
              <w:top w:val="single" w:sz="6" w:space="0" w:color="A0A0A0"/>
              <w:left w:val="single" w:sz="6" w:space="0" w:color="A0A0A0"/>
              <w:bottom w:val="single" w:sz="6" w:space="0" w:color="A0A0A0"/>
              <w:right w:val="single" w:sz="6" w:space="0" w:color="A0A0A0"/>
            </w:tcBorders>
          </w:tcPr>
          <w:p w14:paraId="514D5799" w14:textId="77777777" w:rsidR="0005401D" w:rsidRDefault="001D13AA">
            <w:pPr>
              <w:spacing w:after="0" w:line="259" w:lineRule="auto"/>
              <w:ind w:left="2" w:firstLine="0"/>
              <w:jc w:val="both"/>
            </w:pPr>
            <w:r>
              <w:t xml:space="preserve">x </w:t>
            </w:r>
          </w:p>
        </w:tc>
      </w:tr>
      <w:tr w:rsidR="0005401D" w14:paraId="4CA5C161" w14:textId="77777777">
        <w:trPr>
          <w:trHeight w:val="291"/>
        </w:trPr>
        <w:tc>
          <w:tcPr>
            <w:tcW w:w="7296" w:type="dxa"/>
            <w:tcBorders>
              <w:top w:val="single" w:sz="6" w:space="0" w:color="A0A0A0"/>
              <w:left w:val="single" w:sz="6" w:space="0" w:color="F0F0F0"/>
              <w:bottom w:val="single" w:sz="6" w:space="0" w:color="A0A0A0"/>
              <w:right w:val="single" w:sz="6" w:space="0" w:color="A0A0A0"/>
            </w:tcBorders>
          </w:tcPr>
          <w:p w14:paraId="20E220A8" w14:textId="16625B8E" w:rsidR="0005401D" w:rsidRDefault="001D13AA">
            <w:pPr>
              <w:spacing w:after="0" w:line="259" w:lineRule="auto"/>
              <w:ind w:left="0" w:firstLine="0"/>
            </w:pPr>
            <w:r>
              <w:t>4</w:t>
            </w:r>
            <w:r w:rsidR="00982C4D">
              <w:t>.</w:t>
            </w:r>
            <w:r>
              <w:t xml:space="preserve">Ieskaite - kursa rezultātu integrācija pētniecībā </w:t>
            </w:r>
          </w:p>
        </w:tc>
        <w:tc>
          <w:tcPr>
            <w:tcW w:w="199" w:type="dxa"/>
            <w:tcBorders>
              <w:top w:val="single" w:sz="6" w:space="0" w:color="A0A0A0"/>
              <w:left w:val="single" w:sz="6" w:space="0" w:color="A0A0A0"/>
              <w:bottom w:val="single" w:sz="6" w:space="0" w:color="A0A0A0"/>
              <w:right w:val="single" w:sz="6" w:space="0" w:color="A0A0A0"/>
            </w:tcBorders>
          </w:tcPr>
          <w:p w14:paraId="1E0B877A"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3B5920DF" w14:textId="77777777" w:rsidR="0005401D" w:rsidRDefault="001D13AA">
            <w:pPr>
              <w:spacing w:after="0" w:line="259" w:lineRule="auto"/>
              <w:ind w:left="4"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654EE4C6" w14:textId="77777777" w:rsidR="0005401D" w:rsidRDefault="001D13AA">
            <w:pPr>
              <w:spacing w:after="0" w:line="259" w:lineRule="auto"/>
              <w:ind w:left="4" w:firstLine="0"/>
            </w:pPr>
            <w:r>
              <w:t xml:space="preserve"> </w:t>
            </w:r>
          </w:p>
        </w:tc>
        <w:tc>
          <w:tcPr>
            <w:tcW w:w="199" w:type="dxa"/>
            <w:tcBorders>
              <w:top w:val="single" w:sz="6" w:space="0" w:color="A0A0A0"/>
              <w:left w:val="single" w:sz="6" w:space="0" w:color="A0A0A0"/>
              <w:bottom w:val="single" w:sz="6" w:space="0" w:color="A0A0A0"/>
              <w:right w:val="single" w:sz="6" w:space="0" w:color="A0A0A0"/>
            </w:tcBorders>
          </w:tcPr>
          <w:p w14:paraId="1EAB7100"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321AC426"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47E3B3A8"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0570034F" w14:textId="77777777" w:rsidR="0005401D" w:rsidRDefault="001D13AA">
            <w:pPr>
              <w:spacing w:after="0" w:line="259" w:lineRule="auto"/>
              <w:ind w:left="2" w:firstLine="0"/>
              <w:jc w:val="both"/>
            </w:pPr>
            <w:r>
              <w:t xml:space="preserve">x </w:t>
            </w:r>
          </w:p>
        </w:tc>
        <w:tc>
          <w:tcPr>
            <w:tcW w:w="194" w:type="dxa"/>
            <w:tcBorders>
              <w:top w:val="single" w:sz="6" w:space="0" w:color="A0A0A0"/>
              <w:left w:val="single" w:sz="6" w:space="0" w:color="A0A0A0"/>
              <w:bottom w:val="single" w:sz="6" w:space="0" w:color="A0A0A0"/>
              <w:right w:val="single" w:sz="6" w:space="0" w:color="A0A0A0"/>
            </w:tcBorders>
          </w:tcPr>
          <w:p w14:paraId="353BA7EB" w14:textId="77777777" w:rsidR="0005401D" w:rsidRDefault="001D13AA">
            <w:pPr>
              <w:spacing w:after="0" w:line="259" w:lineRule="auto"/>
              <w:ind w:left="2" w:firstLine="0"/>
              <w:jc w:val="both"/>
            </w:pPr>
            <w:r>
              <w:t xml:space="preserve">x </w:t>
            </w:r>
          </w:p>
        </w:tc>
      </w:tr>
    </w:tbl>
    <w:p w14:paraId="0DF88C5E" w14:textId="77777777" w:rsidR="0005401D" w:rsidRDefault="001D13AA">
      <w:pPr>
        <w:spacing w:after="220" w:line="259" w:lineRule="auto"/>
        <w:ind w:left="46" w:firstLine="0"/>
      </w:pPr>
      <w:r>
        <w:rPr>
          <w:sz w:val="2"/>
        </w:rPr>
        <w:t xml:space="preserve"> </w:t>
      </w:r>
    </w:p>
    <w:p w14:paraId="132DBBBB" w14:textId="77777777" w:rsidR="0005401D" w:rsidRDefault="001D13AA">
      <w:pPr>
        <w:spacing w:after="52" w:line="252" w:lineRule="auto"/>
        <w:ind w:left="41"/>
      </w:pPr>
      <w:r>
        <w:rPr>
          <w:b/>
          <w:i/>
        </w:rPr>
        <w:t>Kursa saturs</w:t>
      </w:r>
      <w:r>
        <w:t xml:space="preserve"> </w:t>
      </w:r>
    </w:p>
    <w:p w14:paraId="5C87B6A5" w14:textId="77777777" w:rsidR="0005401D" w:rsidRDefault="001D13AA" w:rsidP="00D20D81">
      <w:pPr>
        <w:numPr>
          <w:ilvl w:val="0"/>
          <w:numId w:val="191"/>
        </w:numPr>
        <w:ind w:right="56" w:hanging="230"/>
      </w:pPr>
      <w:r>
        <w:t xml:space="preserve">Iekļaujošās didaktikas raksturojums (S4) </w:t>
      </w:r>
    </w:p>
    <w:p w14:paraId="5D76BD3E" w14:textId="77777777" w:rsidR="0005401D" w:rsidRDefault="001D13AA">
      <w:pPr>
        <w:spacing w:after="0" w:line="259" w:lineRule="auto"/>
        <w:ind w:left="46" w:firstLine="0"/>
      </w:pPr>
      <w:r>
        <w:t xml:space="preserve"> </w:t>
      </w:r>
    </w:p>
    <w:p w14:paraId="2F46E38B" w14:textId="77777777" w:rsidR="0005401D" w:rsidRDefault="001D13AA" w:rsidP="00245EC0">
      <w:pPr>
        <w:ind w:left="41" w:right="56"/>
        <w:jc w:val="both"/>
      </w:pPr>
      <w:r>
        <w:t xml:space="preserve">Iekļaujošās didaktikas būtību, tās raksturojumu un veidošanos mūsdienu izglītības kontekstā, jaunākās reformas izglītībā. </w:t>
      </w:r>
    </w:p>
    <w:p w14:paraId="4D94142D" w14:textId="77777777" w:rsidR="0005401D" w:rsidRDefault="001D13AA" w:rsidP="00245EC0">
      <w:pPr>
        <w:spacing w:after="0" w:line="259" w:lineRule="auto"/>
        <w:ind w:left="46" w:firstLine="0"/>
        <w:jc w:val="both"/>
      </w:pPr>
      <w:r>
        <w:t xml:space="preserve"> </w:t>
      </w:r>
    </w:p>
    <w:p w14:paraId="44D6E388" w14:textId="77777777" w:rsidR="0005401D" w:rsidRDefault="001D13AA" w:rsidP="00D20D81">
      <w:pPr>
        <w:numPr>
          <w:ilvl w:val="0"/>
          <w:numId w:val="191"/>
        </w:numPr>
        <w:ind w:right="56" w:hanging="230"/>
        <w:jc w:val="both"/>
      </w:pPr>
      <w:r>
        <w:t xml:space="preserve">Iekļaujošajās didaktikas aspekti/elementi (S20) </w:t>
      </w:r>
    </w:p>
    <w:p w14:paraId="02E3A271" w14:textId="77777777" w:rsidR="0005401D" w:rsidRDefault="001D13AA" w:rsidP="00245EC0">
      <w:pPr>
        <w:spacing w:after="0" w:line="259" w:lineRule="auto"/>
        <w:ind w:left="46" w:firstLine="0"/>
        <w:jc w:val="both"/>
      </w:pPr>
      <w:r>
        <w:t xml:space="preserve"> </w:t>
      </w:r>
    </w:p>
    <w:p w14:paraId="71DB67D8" w14:textId="77777777" w:rsidR="0005401D" w:rsidRDefault="001D13AA" w:rsidP="00245EC0">
      <w:pPr>
        <w:ind w:left="41" w:right="56"/>
        <w:jc w:val="both"/>
      </w:pPr>
      <w:r>
        <w:t xml:space="preserve">Izglītojamo daudzveidīgajās vajadzības, skolotāja loma, spēja pielāgoties un būt elastīgam, daudzveidīgas metodes, skolēnu un citu cilvēkresursu izmantošana mācību procesā, tehnoloģiju izmantošana, satura (mērķi, sasniedzamie rezultāti, atgriezeniskā saite un vērtēšana) īstenošana, retoriku (komunikācija klasē), interakcijas (sadarbība klasē), vide (tās elasticitāte). Diferenciācija un individualizācija. Digitālie risinājumi iekļaušanās nodrošināšanai. </w:t>
      </w:r>
    </w:p>
    <w:p w14:paraId="092BBC6A" w14:textId="77777777" w:rsidR="0005401D" w:rsidRDefault="001D13AA" w:rsidP="00245EC0">
      <w:pPr>
        <w:spacing w:after="0" w:line="259" w:lineRule="auto"/>
        <w:ind w:left="46" w:firstLine="0"/>
        <w:jc w:val="both"/>
      </w:pPr>
      <w:r>
        <w:t xml:space="preserve"> </w:t>
      </w:r>
    </w:p>
    <w:p w14:paraId="6DE7EB1F" w14:textId="77777777" w:rsidR="0005401D" w:rsidRDefault="001D13AA" w:rsidP="00D20D81">
      <w:pPr>
        <w:numPr>
          <w:ilvl w:val="0"/>
          <w:numId w:val="191"/>
        </w:numPr>
        <w:ind w:right="56" w:hanging="230"/>
        <w:jc w:val="both"/>
      </w:pPr>
      <w:r>
        <w:t xml:space="preserve">Iekļaujošā skolas, tās raksturojums, nosacījumi iekļaujošās didaktikas īstenošanai (S4) </w:t>
      </w:r>
    </w:p>
    <w:p w14:paraId="75340270" w14:textId="77777777" w:rsidR="0005401D" w:rsidRDefault="001D13AA" w:rsidP="00245EC0">
      <w:pPr>
        <w:spacing w:after="0" w:line="259" w:lineRule="auto"/>
        <w:ind w:left="46" w:firstLine="0"/>
        <w:jc w:val="both"/>
      </w:pPr>
      <w:r>
        <w:t xml:space="preserve"> </w:t>
      </w:r>
    </w:p>
    <w:p w14:paraId="674E7E64" w14:textId="77777777" w:rsidR="0005401D" w:rsidRDefault="001D13AA" w:rsidP="00245EC0">
      <w:pPr>
        <w:ind w:left="41" w:right="56"/>
        <w:jc w:val="both"/>
      </w:pPr>
      <w:r>
        <w:t xml:space="preserve">Indekss iekļaujošai izglītībai, iekļaujošas skolas trīs dimensija un to raksturojums, iekļaujošā skolas politika, kultūra, iekļaujoša mācību vide, mācīšana un </w:t>
      </w:r>
      <w:proofErr w:type="gramStart"/>
      <w:r>
        <w:t>mācīšanās..</w:t>
      </w:r>
      <w:proofErr w:type="gramEnd"/>
      <w:r>
        <w:t xml:space="preserve"> </w:t>
      </w:r>
    </w:p>
    <w:p w14:paraId="4953BE56" w14:textId="77777777" w:rsidR="0005401D" w:rsidRDefault="001D13AA" w:rsidP="00245EC0">
      <w:pPr>
        <w:spacing w:after="0" w:line="259" w:lineRule="auto"/>
        <w:ind w:left="46" w:firstLine="0"/>
        <w:jc w:val="both"/>
      </w:pPr>
      <w:r>
        <w:t xml:space="preserve"> </w:t>
      </w:r>
    </w:p>
    <w:p w14:paraId="2CB9B452" w14:textId="77777777" w:rsidR="0005401D" w:rsidRDefault="001D13AA" w:rsidP="00D20D81">
      <w:pPr>
        <w:numPr>
          <w:ilvl w:val="0"/>
          <w:numId w:val="191"/>
        </w:numPr>
        <w:ind w:right="56" w:hanging="230"/>
        <w:jc w:val="both"/>
      </w:pPr>
      <w:r>
        <w:t xml:space="preserve">Pētniecības metodoloģija iekļaujošajai didaktikai (S4) </w:t>
      </w:r>
    </w:p>
    <w:p w14:paraId="6B4787C7" w14:textId="77777777" w:rsidR="0005401D" w:rsidRDefault="001D13AA" w:rsidP="00245EC0">
      <w:pPr>
        <w:spacing w:after="0" w:line="259" w:lineRule="auto"/>
        <w:ind w:left="46" w:firstLine="0"/>
        <w:jc w:val="both"/>
      </w:pPr>
      <w:r>
        <w:t xml:space="preserve"> </w:t>
      </w:r>
    </w:p>
    <w:p w14:paraId="3230BCE7" w14:textId="77777777" w:rsidR="0005401D" w:rsidRDefault="001D13AA" w:rsidP="00245EC0">
      <w:pPr>
        <w:spacing w:after="52"/>
        <w:ind w:left="41" w:right="843"/>
        <w:jc w:val="both"/>
      </w:pPr>
      <w:r>
        <w:t xml:space="preserve">Pētniecība iekļaujošā didaktiskā procesā. Pedagoģiskais eksperiments kā didaktiskās inovācijas pārbaudes instruments. Darbības pētījums.  </w:t>
      </w:r>
    </w:p>
    <w:p w14:paraId="12CBBB12" w14:textId="77777777" w:rsidR="0005401D" w:rsidRDefault="001D13AA" w:rsidP="00245EC0">
      <w:pPr>
        <w:spacing w:after="52" w:line="252" w:lineRule="auto"/>
        <w:ind w:left="41"/>
        <w:jc w:val="both"/>
      </w:pPr>
      <w:r>
        <w:rPr>
          <w:b/>
          <w:i/>
        </w:rPr>
        <w:t>Obligāti izmantojamie informācijas avoti</w:t>
      </w:r>
      <w:r>
        <w:t xml:space="preserve"> </w:t>
      </w:r>
    </w:p>
    <w:p w14:paraId="2CD44A27" w14:textId="77777777" w:rsidR="0005401D" w:rsidRDefault="001D13AA" w:rsidP="00D20D81">
      <w:pPr>
        <w:numPr>
          <w:ilvl w:val="0"/>
          <w:numId w:val="192"/>
        </w:numPr>
        <w:ind w:right="56" w:hanging="230"/>
        <w:jc w:val="both"/>
      </w:pPr>
      <w:r>
        <w:t xml:space="preserve">Deppeler, J., Loreman, T., Florian, </w:t>
      </w:r>
      <w:proofErr w:type="gramStart"/>
      <w:r>
        <w:t>L. ,</w:t>
      </w:r>
      <w:proofErr w:type="gramEnd"/>
      <w:r>
        <w:t xml:space="preserve"> Smith, R. (Editors) (2015). Inclusive Pedagogy Across the Curriculum:7. Emerald Group Publishing Limited. </w:t>
      </w:r>
    </w:p>
    <w:p w14:paraId="672D7EE0" w14:textId="77777777" w:rsidR="0005401D" w:rsidRDefault="001D13AA" w:rsidP="00D20D81">
      <w:pPr>
        <w:numPr>
          <w:ilvl w:val="0"/>
          <w:numId w:val="192"/>
        </w:numPr>
        <w:ind w:right="56" w:hanging="230"/>
        <w:jc w:val="both"/>
      </w:pPr>
      <w:r>
        <w:t xml:space="preserve">Plows, V., Whitburn, B. (Editors) (2017). Inclusive Education Making Sense of Everyday Practice. </w:t>
      </w:r>
    </w:p>
    <w:p w14:paraId="576946DE" w14:textId="77777777" w:rsidR="0005401D" w:rsidRDefault="001D13AA" w:rsidP="00245EC0">
      <w:pPr>
        <w:ind w:left="41" w:right="56"/>
        <w:jc w:val="both"/>
      </w:pPr>
      <w:r>
        <w:t xml:space="preserve">Springers Publishers, SensePublishers: Rotterdam, SensePublishers-Rotterdam: The Netherlands. </w:t>
      </w:r>
    </w:p>
    <w:p w14:paraId="7CD09746" w14:textId="77777777" w:rsidR="0005401D" w:rsidRDefault="001D13AA" w:rsidP="00245EC0">
      <w:pPr>
        <w:ind w:left="41" w:right="56"/>
        <w:jc w:val="both"/>
      </w:pPr>
      <w:r>
        <w:t xml:space="preserve">https://doi.org/10.1007/978-94-6300-866-2 </w:t>
      </w:r>
    </w:p>
    <w:p w14:paraId="69485675" w14:textId="77777777" w:rsidR="0005401D" w:rsidRDefault="001D13AA" w:rsidP="00D20D81">
      <w:pPr>
        <w:numPr>
          <w:ilvl w:val="0"/>
          <w:numId w:val="192"/>
        </w:numPr>
        <w:ind w:right="56" w:hanging="230"/>
        <w:jc w:val="both"/>
      </w:pPr>
      <w:r>
        <w:lastRenderedPageBreak/>
        <w:t>Liasidou, A. (2023). Inclusive pedagogies in digital post</w:t>
      </w:r>
      <w:r>
        <w:rPr>
          <w:rFonts w:ascii="Cambria Math" w:eastAsia="Cambria Math" w:hAnsi="Cambria Math" w:cs="Cambria Math"/>
        </w:rPr>
        <w:t>‐</w:t>
      </w:r>
      <w:r>
        <w:t>Covid</w:t>
      </w:r>
      <w:r>
        <w:rPr>
          <w:rFonts w:ascii="Cambria Math" w:eastAsia="Cambria Math" w:hAnsi="Cambria Math" w:cs="Cambria Math"/>
        </w:rPr>
        <w:t>‐</w:t>
      </w:r>
      <w:r>
        <w:t xml:space="preserve">19 higher education. British Journal of Special Education, 50(1), 6-27. </w:t>
      </w:r>
    </w:p>
    <w:p w14:paraId="1729B46D" w14:textId="77777777" w:rsidR="0005401D" w:rsidRDefault="001D13AA" w:rsidP="00D20D81">
      <w:pPr>
        <w:numPr>
          <w:ilvl w:val="0"/>
          <w:numId w:val="192"/>
        </w:numPr>
        <w:ind w:right="56" w:hanging="230"/>
        <w:jc w:val="both"/>
      </w:pPr>
      <w:r>
        <w:t xml:space="preserve">Moriña, A. (2020). Approaches to inclusive pedagogy: A systematic literature review. Pedagogika, 140(4), 134-154. </w:t>
      </w:r>
    </w:p>
    <w:p w14:paraId="35FB7EFB" w14:textId="77777777" w:rsidR="0005401D" w:rsidRDefault="001D13AA" w:rsidP="00245EC0">
      <w:pPr>
        <w:ind w:left="41" w:right="56"/>
        <w:jc w:val="both"/>
      </w:pPr>
      <w:r>
        <w:t xml:space="preserve">5.Nīmante, D. (2021). Dažādība un iekļaušanās izglītībā (Monogrāfija. Apstiprināta: Latvijas Universitātes Humanitāro un sociālo zinātņu padomē, 3. decembris, 2020) Rīga: LU Akadēmiskais apgāds. e-ISBN 978-9934-18-595-3, ISBN: 9789934186752 </w:t>
      </w:r>
    </w:p>
    <w:p w14:paraId="0C4344AB" w14:textId="77777777" w:rsidR="0005401D" w:rsidRDefault="001D13AA" w:rsidP="00245EC0">
      <w:pPr>
        <w:spacing w:after="52"/>
        <w:ind w:left="41" w:right="56"/>
        <w:jc w:val="both"/>
      </w:pPr>
      <w:r>
        <w:t xml:space="preserve">6.Sanger, C. S. (2020). Inclusive pedagogy and universal design approaches for diverse learning environments. Diversity and inclusion in global higher education: Lessons from across Asia, 31-71. 7.Stentiford, L., &amp; Koutsouris, G. (2021). What are inclusive pedagogies in higher education? A systematic scoping review. Studies in Higher Education, 46(11), 2245-2261. </w:t>
      </w:r>
    </w:p>
    <w:p w14:paraId="0BAE13AA" w14:textId="77777777" w:rsidR="0005401D" w:rsidRDefault="001D13AA" w:rsidP="00245EC0">
      <w:pPr>
        <w:spacing w:after="52" w:line="252" w:lineRule="auto"/>
        <w:ind w:left="41"/>
        <w:jc w:val="both"/>
      </w:pPr>
      <w:r>
        <w:rPr>
          <w:b/>
          <w:i/>
        </w:rPr>
        <w:t>Papildus informācijas avoti</w:t>
      </w:r>
      <w:r>
        <w:t xml:space="preserve"> </w:t>
      </w:r>
    </w:p>
    <w:p w14:paraId="3035156F" w14:textId="77777777" w:rsidR="0005401D" w:rsidRDefault="001D13AA" w:rsidP="00D20D81">
      <w:pPr>
        <w:numPr>
          <w:ilvl w:val="0"/>
          <w:numId w:val="193"/>
        </w:numPr>
        <w:ind w:right="56" w:hanging="338"/>
        <w:jc w:val="both"/>
      </w:pPr>
      <w:r>
        <w:t xml:space="preserve">Adams, R., Buffington-Adams, J. (2016). Race and Pedagogy. ISBN: 9781498511179 </w:t>
      </w:r>
    </w:p>
    <w:p w14:paraId="7F841165" w14:textId="77777777" w:rsidR="0005401D" w:rsidRDefault="001D13AA" w:rsidP="00D20D81">
      <w:pPr>
        <w:numPr>
          <w:ilvl w:val="0"/>
          <w:numId w:val="193"/>
        </w:numPr>
        <w:ind w:right="56" w:hanging="338"/>
        <w:jc w:val="both"/>
      </w:pPr>
      <w:r>
        <w:t xml:space="preserve">Florian, L. (2014). “What Counts as Evidence of Inclusive Education?” European Journal of Special Needs Education 29 (3): 286–294. doi:10.1080/08856257.2014.933551. </w:t>
      </w:r>
    </w:p>
    <w:p w14:paraId="089C5A3D" w14:textId="77777777" w:rsidR="0005401D" w:rsidRDefault="001D13AA" w:rsidP="00D20D81">
      <w:pPr>
        <w:numPr>
          <w:ilvl w:val="0"/>
          <w:numId w:val="193"/>
        </w:numPr>
        <w:ind w:right="56" w:hanging="338"/>
        <w:jc w:val="both"/>
      </w:pPr>
      <w:r>
        <w:t xml:space="preserve">Florian, L., Beaton, M. (2018). Inclusive pedagogy in action: getting it right for every child. International Journal of Inclusive Education, Volume 22 (8), 870-884. </w:t>
      </w:r>
    </w:p>
    <w:p w14:paraId="713E8417" w14:textId="77777777" w:rsidR="0005401D" w:rsidRDefault="001D13AA" w:rsidP="00D20D81">
      <w:pPr>
        <w:numPr>
          <w:ilvl w:val="0"/>
          <w:numId w:val="193"/>
        </w:numPr>
        <w:ind w:right="56" w:hanging="338"/>
        <w:jc w:val="both"/>
      </w:pPr>
      <w:r>
        <w:t xml:space="preserve">Florian, L., and K. Black-Hawkins. 2011. “Exploring Inclusive Pedagogy.” British Educational </w:t>
      </w:r>
    </w:p>
    <w:p w14:paraId="065E4D76" w14:textId="77777777" w:rsidR="0005401D" w:rsidRDefault="001D13AA" w:rsidP="00245EC0">
      <w:pPr>
        <w:ind w:left="41" w:right="56"/>
        <w:jc w:val="both"/>
      </w:pPr>
      <w:r>
        <w:t xml:space="preserve">Research Journal 37 (5): 813–828. doi:10.1080/01411926.2010.501096 </w:t>
      </w:r>
    </w:p>
    <w:p w14:paraId="6ACE58F1" w14:textId="77777777" w:rsidR="0005401D" w:rsidRDefault="001D13AA" w:rsidP="00D20D81">
      <w:pPr>
        <w:numPr>
          <w:ilvl w:val="0"/>
          <w:numId w:val="193"/>
        </w:numPr>
        <w:ind w:right="56" w:hanging="338"/>
        <w:jc w:val="both"/>
      </w:pPr>
      <w:r>
        <w:t xml:space="preserve">Gidlund, U., Boström, L. (2017). What </w:t>
      </w:r>
      <w:proofErr w:type="gramStart"/>
      <w:r>
        <w:t>is</w:t>
      </w:r>
      <w:proofErr w:type="gramEnd"/>
      <w:r>
        <w:t xml:space="preserve"> Inclusive Didactics? Teachers’ Understanding of Inclusive </w:t>
      </w:r>
    </w:p>
    <w:p w14:paraId="093714C8" w14:textId="77777777" w:rsidR="0005401D" w:rsidRDefault="001D13AA" w:rsidP="00245EC0">
      <w:pPr>
        <w:ind w:left="41" w:right="56"/>
        <w:jc w:val="both"/>
      </w:pPr>
      <w:r>
        <w:t xml:space="preserve">Didactics for Students with EBD in Swedish Mainstream Schools. In International Education Studies; </w:t>
      </w:r>
    </w:p>
    <w:p w14:paraId="2125009E" w14:textId="77777777" w:rsidR="0005401D" w:rsidRDefault="001D13AA" w:rsidP="00245EC0">
      <w:pPr>
        <w:ind w:left="41" w:right="56"/>
        <w:jc w:val="both"/>
      </w:pPr>
      <w:r>
        <w:t>Vol. 10, No. 5. Doi: doi.org/10.5539/</w:t>
      </w:r>
      <w:proofErr w:type="gramStart"/>
      <w:r>
        <w:t>ies.v</w:t>
      </w:r>
      <w:proofErr w:type="gramEnd"/>
      <w:r>
        <w:t xml:space="preserve">10n5p87 </w:t>
      </w:r>
    </w:p>
    <w:p w14:paraId="23957D93" w14:textId="77777777" w:rsidR="0005401D" w:rsidRDefault="001D13AA" w:rsidP="00D20D81">
      <w:pPr>
        <w:numPr>
          <w:ilvl w:val="0"/>
          <w:numId w:val="193"/>
        </w:numPr>
        <w:ind w:right="56" w:hanging="338"/>
        <w:jc w:val="both"/>
      </w:pPr>
      <w:r>
        <w:t xml:space="preserve">Hattie, J. (2009). Visible Learning: A synthesis of over 800 meta-analyses relating to achievement. Milton Park, UK: Routledge. </w:t>
      </w:r>
    </w:p>
    <w:p w14:paraId="38FF3184" w14:textId="77777777" w:rsidR="0005401D" w:rsidRDefault="001D13AA" w:rsidP="00D20D81">
      <w:pPr>
        <w:numPr>
          <w:ilvl w:val="0"/>
          <w:numId w:val="193"/>
        </w:numPr>
        <w:ind w:right="56" w:hanging="338"/>
        <w:jc w:val="both"/>
      </w:pPr>
      <w:r>
        <w:t xml:space="preserve">Hattie, J. (2012). Visible Learning for Teachers: Maximising Impact on Learning. Milton Park, UK: </w:t>
      </w:r>
    </w:p>
    <w:p w14:paraId="311B68E0" w14:textId="77777777" w:rsidR="0005401D" w:rsidRDefault="001D13AA" w:rsidP="00245EC0">
      <w:pPr>
        <w:ind w:left="41" w:right="56"/>
        <w:jc w:val="both"/>
      </w:pPr>
      <w:r>
        <w:t xml:space="preserve">Routledge </w:t>
      </w:r>
    </w:p>
    <w:p w14:paraId="03931DA4" w14:textId="77777777" w:rsidR="0005401D" w:rsidRDefault="001D13AA" w:rsidP="00D20D81">
      <w:pPr>
        <w:numPr>
          <w:ilvl w:val="0"/>
          <w:numId w:val="193"/>
        </w:numPr>
        <w:ind w:right="56" w:hanging="338"/>
        <w:jc w:val="both"/>
      </w:pPr>
      <w:r>
        <w:t xml:space="preserve">Hattie, J., Masters, D., Birch, K. (2015) Visible Learning into Action: International Studies on Impact. New York: Routledge. </w:t>
      </w:r>
    </w:p>
    <w:p w14:paraId="3DE4BBE6" w14:textId="77777777" w:rsidR="0005401D" w:rsidRDefault="001D13AA" w:rsidP="00D20D81">
      <w:pPr>
        <w:numPr>
          <w:ilvl w:val="0"/>
          <w:numId w:val="193"/>
        </w:numPr>
        <w:ind w:right="56" w:hanging="338"/>
        <w:jc w:val="both"/>
      </w:pPr>
      <w:proofErr w:type="gramStart"/>
      <w:r>
        <w:t>Kielblock ,</w:t>
      </w:r>
      <w:proofErr w:type="gramEnd"/>
      <w:r>
        <w:t xml:space="preserve"> S. (2018). Inclusive Education for All: Development of an Instrument to Measure the Teachers’ Attitudes. Justus Liebig University, Macquarie University Sydney. Pieejams: https://dnb.info/1162053941/34 </w:t>
      </w:r>
    </w:p>
    <w:p w14:paraId="0B093D8D" w14:textId="77777777" w:rsidR="0005401D" w:rsidRDefault="001D13AA" w:rsidP="00D20D81">
      <w:pPr>
        <w:numPr>
          <w:ilvl w:val="0"/>
          <w:numId w:val="193"/>
        </w:numPr>
        <w:ind w:right="56" w:hanging="338"/>
        <w:jc w:val="both"/>
      </w:pPr>
      <w:r>
        <w:t xml:space="preserve">Marzano, R. J. (2007). The art and science of teaching: a comprehensive framework for effective instruction. Alexandria, USA: ASCD. Pieejams: http://site25.net/tn/clinical/The_Art_and_Science_of_Teaching.pdf </w:t>
      </w:r>
    </w:p>
    <w:p w14:paraId="7C8AF946" w14:textId="77777777" w:rsidR="0005401D" w:rsidRDefault="001D13AA" w:rsidP="00D20D81">
      <w:pPr>
        <w:numPr>
          <w:ilvl w:val="0"/>
          <w:numId w:val="193"/>
        </w:numPr>
        <w:ind w:right="56" w:hanging="338"/>
        <w:jc w:val="both"/>
      </w:pPr>
      <w:r>
        <w:t xml:space="preserve">Murdaca, A. M., Cuzzocrea, F., Oliva, P., Larcan, R. (2014). Pedagogical-Didactic Training for an Inclusive Didactics: The Precision Teaching for Strengthening of Basic and Integrating Skills in </w:t>
      </w:r>
    </w:p>
    <w:p w14:paraId="7A89F553" w14:textId="77777777" w:rsidR="0005401D" w:rsidRDefault="001D13AA" w:rsidP="00245EC0">
      <w:pPr>
        <w:ind w:left="41" w:right="56"/>
        <w:jc w:val="both"/>
      </w:pPr>
      <w:r>
        <w:t xml:space="preserve">Intellectual Disabilities. In: Mehdi Khosrow-Pour, D.B.A. Educational Technology Use and Design for </w:t>
      </w:r>
    </w:p>
    <w:p w14:paraId="19957DF2" w14:textId="77777777" w:rsidR="0005401D" w:rsidRDefault="001D13AA" w:rsidP="00245EC0">
      <w:pPr>
        <w:ind w:left="41" w:right="56"/>
        <w:jc w:val="both"/>
      </w:pPr>
      <w:r>
        <w:t xml:space="preserve">Improved Learning Opportunities. p. 63-91. DOI: 10. 4018/978-1-4666-6102-8 </w:t>
      </w:r>
    </w:p>
    <w:p w14:paraId="170D6C15" w14:textId="77777777" w:rsidR="0005401D" w:rsidRDefault="001D13AA" w:rsidP="00D20D81">
      <w:pPr>
        <w:numPr>
          <w:ilvl w:val="0"/>
          <w:numId w:val="193"/>
        </w:numPr>
        <w:ind w:right="56" w:hanging="338"/>
        <w:jc w:val="both"/>
      </w:pPr>
      <w:r>
        <w:t xml:space="preserve">Slee, R. (2018). Inclusive Education Isn’t Dead, It Just Smells Funny. New York: Routledge. </w:t>
      </w:r>
    </w:p>
    <w:p w14:paraId="78F819D2" w14:textId="77777777" w:rsidR="0005401D" w:rsidRDefault="001D13AA" w:rsidP="00D20D81">
      <w:pPr>
        <w:numPr>
          <w:ilvl w:val="0"/>
          <w:numId w:val="193"/>
        </w:numPr>
        <w:ind w:right="56" w:hanging="338"/>
        <w:jc w:val="both"/>
      </w:pPr>
      <w:r>
        <w:t xml:space="preserve">State of Victoria (Department of Education and Training) (2019). High impact teaching strategies. Pieejams: https://www.education.vic.gov.au/Documents/school/teachers/support/high-impactteaching-strategies.pdf </w:t>
      </w:r>
    </w:p>
    <w:p w14:paraId="61039655" w14:textId="77777777" w:rsidR="0005401D" w:rsidRDefault="001D13AA" w:rsidP="00D20D81">
      <w:pPr>
        <w:numPr>
          <w:ilvl w:val="0"/>
          <w:numId w:val="193"/>
        </w:numPr>
        <w:ind w:right="56" w:hanging="338"/>
        <w:jc w:val="both"/>
      </w:pPr>
      <w:r>
        <w:t>Willie-LeBreton, S. (</w:t>
      </w:r>
      <w:proofErr w:type="gramStart"/>
      <w:r>
        <w:t>Ed.)(</w:t>
      </w:r>
      <w:proofErr w:type="gramEnd"/>
      <w:r>
        <w:t xml:space="preserve">2016). Transforming the Academy: Faculty Perspectives on Diversity &amp; </w:t>
      </w:r>
    </w:p>
    <w:p w14:paraId="61AB1D42" w14:textId="77777777" w:rsidR="0005401D" w:rsidRDefault="001D13AA" w:rsidP="00245EC0">
      <w:pPr>
        <w:ind w:left="41" w:right="56"/>
        <w:jc w:val="both"/>
      </w:pPr>
      <w:r>
        <w:t xml:space="preserve">Pedagogy, ISBN: 9780813565088 </w:t>
      </w:r>
    </w:p>
    <w:p w14:paraId="7C8E59C5" w14:textId="77777777" w:rsidR="0005401D" w:rsidRDefault="001D13AA" w:rsidP="00245EC0">
      <w:pPr>
        <w:ind w:left="41" w:right="56"/>
        <w:jc w:val="both"/>
      </w:pPr>
      <w:r>
        <w:t xml:space="preserve">15.Tomlinson, C., Brimijoin, K., &amp; Narvaez, L. (2008). The Differentiated School: Making revolutionary changes in teaching and learning. Alexandria, VA: Association for Supervision and Curriculum </w:t>
      </w:r>
    </w:p>
    <w:p w14:paraId="7C16D0E0" w14:textId="77777777" w:rsidR="0005401D" w:rsidRDefault="001D13AA" w:rsidP="00245EC0">
      <w:pPr>
        <w:ind w:left="41" w:right="56"/>
        <w:jc w:val="both"/>
      </w:pPr>
      <w:r>
        <w:t xml:space="preserve">Development. (Pieejama: EBSCO) </w:t>
      </w:r>
    </w:p>
    <w:p w14:paraId="12581A63" w14:textId="77777777" w:rsidR="0005401D" w:rsidRDefault="001D13AA" w:rsidP="00D20D81">
      <w:pPr>
        <w:numPr>
          <w:ilvl w:val="0"/>
          <w:numId w:val="194"/>
        </w:numPr>
        <w:ind w:right="56"/>
        <w:jc w:val="both"/>
      </w:pPr>
      <w:r>
        <w:t>Tomlinson, C. A. &amp; Moon, T. R. (2013) Assessment and Student Success in a Differentiated Classroom. Alexandria, VA: Association for Supervision and Curriculum Development</w:t>
      </w:r>
      <w:proofErr w:type="gramStart"/>
      <w:r>
        <w:t>. .</w:t>
      </w:r>
      <w:proofErr w:type="gramEnd"/>
      <w:r>
        <w:t xml:space="preserve"> (Pieejama: </w:t>
      </w:r>
    </w:p>
    <w:p w14:paraId="58F908ED" w14:textId="77777777" w:rsidR="0005401D" w:rsidRDefault="001D13AA" w:rsidP="00245EC0">
      <w:pPr>
        <w:ind w:left="41" w:right="56"/>
        <w:jc w:val="both"/>
      </w:pPr>
      <w:r>
        <w:t xml:space="preserve">ProQuest Ebook Academic Complete) </w:t>
      </w:r>
    </w:p>
    <w:p w14:paraId="64D85871" w14:textId="77777777" w:rsidR="0005401D" w:rsidRDefault="001D13AA" w:rsidP="00D20D81">
      <w:pPr>
        <w:numPr>
          <w:ilvl w:val="0"/>
          <w:numId w:val="194"/>
        </w:numPr>
        <w:spacing w:after="52"/>
        <w:ind w:right="56"/>
        <w:jc w:val="both"/>
      </w:pPr>
      <w:r>
        <w:t xml:space="preserve">Tomlinson, C. (2001). How to differentiate instruction in mixed-ability classrooms (2nd Edition). Alexandria, VA: Association for Supervision and Curriculum Development. (Grāmata pieejama PDF </w:t>
      </w:r>
    </w:p>
    <w:p w14:paraId="5AC5D9EA" w14:textId="77777777" w:rsidR="0005401D" w:rsidRDefault="001D13AA" w:rsidP="00245EC0">
      <w:pPr>
        <w:spacing w:after="52" w:line="252" w:lineRule="auto"/>
        <w:ind w:left="41"/>
        <w:jc w:val="both"/>
      </w:pPr>
      <w:r>
        <w:rPr>
          <w:b/>
          <w:i/>
        </w:rPr>
        <w:t>Periodika un citi informācijas avoti</w:t>
      </w:r>
      <w:r>
        <w:t xml:space="preserve"> </w:t>
      </w:r>
    </w:p>
    <w:p w14:paraId="7345D14D" w14:textId="77777777" w:rsidR="0005401D" w:rsidRDefault="001D13AA" w:rsidP="00D20D81">
      <w:pPr>
        <w:numPr>
          <w:ilvl w:val="0"/>
          <w:numId w:val="195"/>
        </w:numPr>
        <w:ind w:right="56" w:hanging="230"/>
        <w:jc w:val="both"/>
      </w:pPr>
      <w:r>
        <w:t xml:space="preserve">Exceptional Children </w:t>
      </w:r>
    </w:p>
    <w:p w14:paraId="587B7B5F" w14:textId="77777777" w:rsidR="0005401D" w:rsidRDefault="001D13AA" w:rsidP="00D20D81">
      <w:pPr>
        <w:numPr>
          <w:ilvl w:val="0"/>
          <w:numId w:val="195"/>
        </w:numPr>
        <w:ind w:right="56" w:hanging="230"/>
        <w:jc w:val="both"/>
      </w:pPr>
      <w:r>
        <w:t xml:space="preserve">International Journal of Inclusive Education </w:t>
      </w:r>
    </w:p>
    <w:p w14:paraId="1438C3DB" w14:textId="77777777" w:rsidR="0005401D" w:rsidRDefault="001D13AA" w:rsidP="00D20D81">
      <w:pPr>
        <w:numPr>
          <w:ilvl w:val="0"/>
          <w:numId w:val="195"/>
        </w:numPr>
        <w:spacing w:after="128"/>
        <w:ind w:right="56" w:hanging="230"/>
        <w:jc w:val="both"/>
      </w:pPr>
      <w:r>
        <w:t xml:space="preserve">Journal of Research in Special Educational Needs </w:t>
      </w:r>
    </w:p>
    <w:p w14:paraId="5C550BA4" w14:textId="77777777" w:rsidR="00967749" w:rsidRDefault="001D13AA" w:rsidP="00967749">
      <w:pPr>
        <w:spacing w:line="308" w:lineRule="auto"/>
        <w:ind w:left="31" w:right="56" w:firstLine="0"/>
        <w:jc w:val="both"/>
      </w:pPr>
      <w:r>
        <w:rPr>
          <w:rFonts w:ascii="Calibri" w:eastAsia="Calibri" w:hAnsi="Calibri" w:cs="Calibri"/>
          <w:b/>
          <w:sz w:val="28"/>
        </w:rPr>
        <w:t xml:space="preserve"> </w:t>
      </w:r>
      <w:r w:rsidR="00967749" w:rsidRPr="00967749">
        <w:rPr>
          <w:b/>
          <w:i/>
        </w:rPr>
        <w:t>Piezīmes</w:t>
      </w:r>
      <w:r w:rsidR="00967749">
        <w:t xml:space="preserve"> </w:t>
      </w:r>
    </w:p>
    <w:p w14:paraId="45AC708A" w14:textId="32D0E24E" w:rsidR="00967749" w:rsidRDefault="00967749" w:rsidP="00967749">
      <w:pPr>
        <w:ind w:left="41" w:right="56"/>
        <w:jc w:val="both"/>
      </w:pPr>
      <w:r>
        <w:t>Šis kurss KDSP "Izglītības zinātnes" tiek docēts DU</w:t>
      </w:r>
      <w:r w:rsidR="002E2645">
        <w:t xml:space="preserve"> un LU</w:t>
      </w:r>
      <w:r>
        <w:t xml:space="preserve"> piedāvātajā modulī. </w:t>
      </w:r>
    </w:p>
    <w:p w14:paraId="60BE61F4" w14:textId="10DAFF19" w:rsidR="0005401D" w:rsidRDefault="0005401D" w:rsidP="00245EC0">
      <w:pPr>
        <w:spacing w:after="110" w:line="259" w:lineRule="auto"/>
        <w:ind w:left="0" w:firstLine="0"/>
        <w:jc w:val="both"/>
        <w:rPr>
          <w:rFonts w:ascii="Calibri" w:eastAsia="Calibri" w:hAnsi="Calibri" w:cs="Calibri"/>
          <w:b/>
          <w:sz w:val="28"/>
        </w:rPr>
      </w:pPr>
    </w:p>
    <w:p w14:paraId="3C79242B" w14:textId="25042F2A" w:rsidR="00B02B83" w:rsidRDefault="00B02B83">
      <w:pPr>
        <w:spacing w:after="110" w:line="259" w:lineRule="auto"/>
        <w:ind w:left="0" w:firstLine="0"/>
      </w:pPr>
    </w:p>
    <w:p w14:paraId="2C9221B2" w14:textId="7D236F6B" w:rsidR="00AD4B0E" w:rsidRDefault="00AD4B0E">
      <w:pPr>
        <w:spacing w:after="110" w:line="259" w:lineRule="auto"/>
        <w:ind w:left="0" w:firstLine="0"/>
      </w:pPr>
    </w:p>
    <w:p w14:paraId="53766032" w14:textId="77777777" w:rsidR="00AD4B0E" w:rsidRDefault="00AD4B0E">
      <w:pPr>
        <w:spacing w:after="110" w:line="259" w:lineRule="auto"/>
        <w:ind w:left="0" w:firstLine="0"/>
      </w:pPr>
    </w:p>
    <w:p w14:paraId="02C0ACBB" w14:textId="5C722EC1" w:rsidR="0005401D" w:rsidRDefault="0005401D">
      <w:pPr>
        <w:spacing w:after="0" w:line="259" w:lineRule="auto"/>
        <w:ind w:left="10" w:right="141"/>
        <w:jc w:val="right"/>
      </w:pPr>
    </w:p>
    <w:p w14:paraId="34AF224E" w14:textId="3A23CBA2" w:rsidR="0005401D" w:rsidRDefault="001D13AA">
      <w:pPr>
        <w:spacing w:after="5" w:line="252" w:lineRule="auto"/>
        <w:ind w:left="41"/>
      </w:pPr>
      <w:r>
        <w:rPr>
          <w:b/>
          <w:i/>
        </w:rPr>
        <w:lastRenderedPageBreak/>
        <w:t>Studiju kursa nosaukums</w:t>
      </w:r>
      <w:r>
        <w:t xml:space="preserve"> </w:t>
      </w:r>
      <w:r w:rsidR="00B02B83">
        <w:t xml:space="preserve">                  </w:t>
      </w:r>
      <w:r w:rsidR="00B02B83">
        <w:rPr>
          <w:b/>
          <w:i/>
        </w:rPr>
        <w:t>Mācību līdzekļu izveides konceptuālās pamatnostādnes</w:t>
      </w:r>
    </w:p>
    <w:p w14:paraId="3DC3CFCC" w14:textId="77777777" w:rsidR="0005401D" w:rsidRDefault="001D13AA">
      <w:pPr>
        <w:pStyle w:val="Heading3"/>
        <w:ind w:left="1358" w:right="86"/>
      </w:pPr>
      <w:r>
        <w:t>ilgtspējīgas attīstības kontekstā</w:t>
      </w:r>
      <w:r>
        <w:rPr>
          <w:b w:val="0"/>
          <w:i w:val="0"/>
        </w:rPr>
        <w:t xml:space="preserve"> </w:t>
      </w:r>
    </w:p>
    <w:p w14:paraId="1C079E34" w14:textId="35F63A57" w:rsidR="0005401D" w:rsidRDefault="001D13AA">
      <w:pPr>
        <w:tabs>
          <w:tab w:val="center" w:pos="3989"/>
        </w:tabs>
        <w:spacing w:after="52" w:line="252" w:lineRule="auto"/>
        <w:ind w:left="0" w:firstLine="0"/>
      </w:pPr>
      <w:r>
        <w:rPr>
          <w:b/>
          <w:i/>
        </w:rPr>
        <w:t>Studiju kursa kods</w:t>
      </w:r>
      <w:r>
        <w:t xml:space="preserve"> </w:t>
      </w:r>
      <w:r>
        <w:tab/>
        <w:t>Izgl</w:t>
      </w:r>
      <w:r w:rsidR="0078714E">
        <w:t>D032</w:t>
      </w:r>
    </w:p>
    <w:p w14:paraId="6B4CE33D" w14:textId="77777777" w:rsidR="0005401D" w:rsidRDefault="001D13AA">
      <w:pPr>
        <w:tabs>
          <w:tab w:val="center" w:pos="4385"/>
        </w:tabs>
        <w:spacing w:after="65"/>
        <w:ind w:left="0" w:firstLine="0"/>
      </w:pPr>
      <w:r>
        <w:rPr>
          <w:b/>
          <w:i/>
        </w:rPr>
        <w:t>Zinātnes nozare</w:t>
      </w:r>
      <w:r>
        <w:t xml:space="preserve"> </w:t>
      </w:r>
      <w:r>
        <w:tab/>
        <w:t xml:space="preserve">Izglītības zinātnes </w:t>
      </w:r>
    </w:p>
    <w:p w14:paraId="7FB69DC2" w14:textId="794A13AB" w:rsidR="0005401D" w:rsidRDefault="001D13AA">
      <w:pPr>
        <w:tabs>
          <w:tab w:val="center" w:pos="3675"/>
        </w:tabs>
        <w:spacing w:after="52" w:line="252" w:lineRule="auto"/>
        <w:ind w:left="0" w:firstLine="0"/>
      </w:pPr>
      <w:r>
        <w:rPr>
          <w:b/>
          <w:i/>
        </w:rPr>
        <w:t>Kredītpunkti</w:t>
      </w:r>
      <w:r>
        <w:t xml:space="preserve"> </w:t>
      </w:r>
      <w:r>
        <w:tab/>
      </w:r>
      <w:r w:rsidRPr="008B106A">
        <w:rPr>
          <w:bCs/>
        </w:rPr>
        <w:t xml:space="preserve">4 </w:t>
      </w:r>
      <w:r w:rsidR="008B106A" w:rsidRPr="008B106A">
        <w:rPr>
          <w:bCs/>
        </w:rPr>
        <w:t>(6)</w:t>
      </w:r>
    </w:p>
    <w:p w14:paraId="711B4E56" w14:textId="77777777" w:rsidR="0005401D" w:rsidRDefault="001D13AA">
      <w:pPr>
        <w:tabs>
          <w:tab w:val="center" w:pos="3735"/>
        </w:tabs>
        <w:spacing w:after="52" w:line="252" w:lineRule="auto"/>
        <w:ind w:left="0" w:firstLine="0"/>
      </w:pPr>
      <w:r>
        <w:rPr>
          <w:b/>
          <w:i/>
        </w:rPr>
        <w:t>Kopējais kontaktstundu skaits</w:t>
      </w:r>
      <w:r>
        <w:t xml:space="preserve"> </w:t>
      </w:r>
      <w:r>
        <w:tab/>
      </w:r>
      <w:r>
        <w:rPr>
          <w:b/>
        </w:rPr>
        <w:t>32</w:t>
      </w:r>
      <w:r>
        <w:t xml:space="preserve"> </w:t>
      </w:r>
    </w:p>
    <w:p w14:paraId="3F993CAB" w14:textId="77777777" w:rsidR="0005401D" w:rsidRDefault="001D13AA">
      <w:pPr>
        <w:tabs>
          <w:tab w:val="center" w:pos="3723"/>
        </w:tabs>
        <w:spacing w:after="52" w:line="252" w:lineRule="auto"/>
        <w:ind w:left="0" w:firstLine="0"/>
      </w:pPr>
      <w:r>
        <w:rPr>
          <w:b/>
          <w:i/>
        </w:rPr>
        <w:t>Lekciju stundu skaits</w:t>
      </w:r>
      <w:r>
        <w:t xml:space="preserve"> </w:t>
      </w:r>
      <w:r>
        <w:tab/>
        <w:t xml:space="preserve">16 </w:t>
      </w:r>
    </w:p>
    <w:p w14:paraId="74B936AC" w14:textId="57E31757" w:rsidR="0005401D" w:rsidRDefault="001D13AA">
      <w:pPr>
        <w:spacing w:after="5" w:line="252" w:lineRule="auto"/>
        <w:ind w:left="41"/>
      </w:pPr>
      <w:r>
        <w:rPr>
          <w:b/>
          <w:i/>
        </w:rPr>
        <w:t xml:space="preserve">Semināru un praktisko darbu </w:t>
      </w:r>
      <w:proofErr w:type="gramStart"/>
      <w:r>
        <w:rPr>
          <w:b/>
          <w:i/>
        </w:rPr>
        <w:t xml:space="preserve">stundu </w:t>
      </w:r>
      <w:r w:rsidR="0078714E">
        <w:rPr>
          <w:b/>
          <w:i/>
        </w:rPr>
        <w:t xml:space="preserve"> </w:t>
      </w:r>
      <w:r w:rsidR="0078714E" w:rsidRPr="0078714E">
        <w:rPr>
          <w:bCs/>
          <w:iCs/>
        </w:rPr>
        <w:t>16</w:t>
      </w:r>
      <w:proofErr w:type="gramEnd"/>
    </w:p>
    <w:p w14:paraId="6460B77A" w14:textId="77777777" w:rsidR="0005401D" w:rsidRDefault="001D13AA" w:rsidP="0078714E">
      <w:pPr>
        <w:spacing w:after="52" w:line="252" w:lineRule="auto"/>
        <w:ind w:left="0" w:firstLine="0"/>
      </w:pPr>
      <w:r>
        <w:rPr>
          <w:b/>
          <w:i/>
        </w:rPr>
        <w:t>skaits</w:t>
      </w:r>
      <w:r>
        <w:t xml:space="preserve"> </w:t>
      </w:r>
    </w:p>
    <w:p w14:paraId="6D6B9FC8" w14:textId="77777777" w:rsidR="0005401D" w:rsidRDefault="001D13AA">
      <w:pPr>
        <w:tabs>
          <w:tab w:val="center" w:pos="3669"/>
        </w:tabs>
        <w:spacing w:after="52" w:line="252" w:lineRule="auto"/>
        <w:ind w:left="0" w:firstLine="0"/>
      </w:pPr>
      <w:r>
        <w:rPr>
          <w:b/>
          <w:i/>
        </w:rPr>
        <w:t>Laboratorijas darbu stundu skaits</w:t>
      </w:r>
      <w:r>
        <w:t xml:space="preserve"> </w:t>
      </w:r>
      <w:r>
        <w:tab/>
        <w:t xml:space="preserve">0 </w:t>
      </w:r>
    </w:p>
    <w:p w14:paraId="56497D9A" w14:textId="5DB82887" w:rsidR="0005401D" w:rsidRDefault="001D13AA" w:rsidP="0078714E">
      <w:pPr>
        <w:spacing w:after="5" w:line="252" w:lineRule="auto"/>
        <w:ind w:left="41"/>
      </w:pPr>
      <w:r>
        <w:rPr>
          <w:b/>
          <w:i/>
        </w:rPr>
        <w:t xml:space="preserve">Studenta patstāvīgā darba stundu </w:t>
      </w:r>
      <w:r w:rsidR="0078714E">
        <w:rPr>
          <w:b/>
          <w:i/>
        </w:rPr>
        <w:t xml:space="preserve">   </w:t>
      </w:r>
      <w:r w:rsidR="0078714E" w:rsidRPr="0078714E">
        <w:rPr>
          <w:bCs/>
          <w:iCs/>
        </w:rPr>
        <w:t xml:space="preserve"> 128</w:t>
      </w:r>
      <w:r>
        <w:t xml:space="preserve"> </w:t>
      </w:r>
    </w:p>
    <w:p w14:paraId="5C645582" w14:textId="77777777" w:rsidR="0005401D" w:rsidRDefault="001D13AA">
      <w:pPr>
        <w:spacing w:after="52" w:line="252" w:lineRule="auto"/>
        <w:ind w:left="41"/>
      </w:pPr>
      <w:r>
        <w:rPr>
          <w:b/>
          <w:i/>
        </w:rPr>
        <w:t>skaits</w:t>
      </w:r>
      <w:r>
        <w:t xml:space="preserve"> </w:t>
      </w:r>
    </w:p>
    <w:p w14:paraId="45E7F221" w14:textId="77777777" w:rsidR="0078714E" w:rsidRDefault="0078714E">
      <w:pPr>
        <w:spacing w:after="52" w:line="252" w:lineRule="auto"/>
        <w:ind w:left="41"/>
      </w:pPr>
    </w:p>
    <w:p w14:paraId="121BBA87" w14:textId="77777777" w:rsidR="0005401D" w:rsidRDefault="001D13AA">
      <w:pPr>
        <w:spacing w:after="107" w:line="252" w:lineRule="auto"/>
        <w:ind w:left="41"/>
      </w:pPr>
      <w:r>
        <w:rPr>
          <w:b/>
          <w:i/>
        </w:rPr>
        <w:t>Kursa izstrādātājs(-i)</w:t>
      </w:r>
      <w:r>
        <w:t xml:space="preserve"> </w:t>
      </w:r>
    </w:p>
    <w:p w14:paraId="4CCF77AD" w14:textId="77777777" w:rsidR="0005401D" w:rsidRDefault="001D13AA">
      <w:pPr>
        <w:ind w:left="41" w:right="56"/>
      </w:pPr>
      <w:proofErr w:type="gramStart"/>
      <w:r>
        <w:t>Dr.paed</w:t>
      </w:r>
      <w:proofErr w:type="gramEnd"/>
      <w:r>
        <w:t xml:space="preserve">., prof. Linda Daniela </w:t>
      </w:r>
    </w:p>
    <w:p w14:paraId="4E2F0F40" w14:textId="77777777" w:rsidR="0005401D" w:rsidRDefault="001D13AA">
      <w:pPr>
        <w:spacing w:after="289"/>
        <w:ind w:left="41" w:right="56"/>
      </w:pPr>
      <w:proofErr w:type="gramStart"/>
      <w:r>
        <w:t>Dr.paed</w:t>
      </w:r>
      <w:proofErr w:type="gramEnd"/>
      <w:r>
        <w:t xml:space="preserve">., asoc.prof. Gunta Siliņa-Jasjukeviča </w:t>
      </w:r>
    </w:p>
    <w:p w14:paraId="3AB49FE3" w14:textId="77777777" w:rsidR="00653031" w:rsidRPr="00D12219" w:rsidRDefault="00653031" w:rsidP="00653031">
      <w:pPr>
        <w:spacing w:after="289"/>
        <w:ind w:left="41" w:right="56"/>
        <w:rPr>
          <w:b/>
          <w:bCs/>
          <w:i/>
          <w:iCs/>
        </w:rPr>
      </w:pPr>
      <w:r w:rsidRPr="002A09F5">
        <w:rPr>
          <w:b/>
          <w:bCs/>
          <w:i/>
          <w:iCs/>
        </w:rPr>
        <w:t>Kursa docētājs (-i</w:t>
      </w:r>
      <w:r>
        <w:rPr>
          <w:b/>
          <w:bCs/>
          <w:i/>
          <w:iCs/>
        </w:rPr>
        <w:t>)</w:t>
      </w:r>
    </w:p>
    <w:p w14:paraId="3E66A9EC" w14:textId="25AE6FD6" w:rsidR="00653031" w:rsidRDefault="00653031" w:rsidP="00653031">
      <w:pPr>
        <w:pStyle w:val="Parasts1"/>
        <w:spacing w:after="0" w:line="256" w:lineRule="auto"/>
        <w:rPr>
          <w:sz w:val="20"/>
          <w:szCs w:val="20"/>
          <w:lang w:val="lv-LV"/>
        </w:rPr>
      </w:pPr>
      <w:bookmarkStart w:id="30" w:name="_Hlk158882135"/>
      <w:r>
        <w:rPr>
          <w:sz w:val="20"/>
          <w:szCs w:val="20"/>
          <w:lang w:val="lv-LV"/>
        </w:rPr>
        <w:t>Dr</w:t>
      </w:r>
      <w:r w:rsidRPr="005E3623">
        <w:rPr>
          <w:sz w:val="20"/>
          <w:szCs w:val="20"/>
          <w:lang w:val="lv-LV"/>
        </w:rPr>
        <w:t>.</w:t>
      </w:r>
      <w:r>
        <w:rPr>
          <w:sz w:val="20"/>
          <w:szCs w:val="20"/>
          <w:lang w:val="lv-LV"/>
        </w:rPr>
        <w:t xml:space="preserve"> paed.</w:t>
      </w:r>
      <w:r w:rsidRPr="005E3623">
        <w:rPr>
          <w:sz w:val="20"/>
          <w:szCs w:val="20"/>
          <w:lang w:val="lv-LV"/>
        </w:rPr>
        <w:t xml:space="preserve">, prof. </w:t>
      </w:r>
      <w:r>
        <w:rPr>
          <w:sz w:val="20"/>
          <w:szCs w:val="20"/>
          <w:lang w:val="lv-LV"/>
        </w:rPr>
        <w:t>Jeļena Davidova</w:t>
      </w:r>
    </w:p>
    <w:p w14:paraId="5AC7B697" w14:textId="4971988B" w:rsidR="00653031" w:rsidRDefault="009E70EF" w:rsidP="00DA5E63">
      <w:pPr>
        <w:pStyle w:val="Parasts1"/>
        <w:spacing w:after="0" w:line="256" w:lineRule="auto"/>
        <w:rPr>
          <w:sz w:val="20"/>
          <w:szCs w:val="20"/>
          <w:lang w:val="lv-LV"/>
        </w:rPr>
      </w:pPr>
      <w:r>
        <w:rPr>
          <w:sz w:val="20"/>
          <w:szCs w:val="20"/>
          <w:lang w:val="lv-LV"/>
        </w:rPr>
        <w:t>Dr. paed., doc. Sandra Zariņa</w:t>
      </w:r>
    </w:p>
    <w:bookmarkEnd w:id="30"/>
    <w:p w14:paraId="631F9F1B" w14:textId="77777777" w:rsidR="00DA5E63" w:rsidRPr="00DA5E63" w:rsidRDefault="00DA5E63" w:rsidP="00DA5E63">
      <w:pPr>
        <w:pStyle w:val="Parasts1"/>
        <w:spacing w:after="0" w:line="256" w:lineRule="auto"/>
        <w:rPr>
          <w:sz w:val="20"/>
          <w:szCs w:val="20"/>
          <w:lang w:val="lv-LV"/>
        </w:rPr>
      </w:pPr>
    </w:p>
    <w:p w14:paraId="7E68D733" w14:textId="77777777" w:rsidR="0005401D" w:rsidRDefault="001D13AA">
      <w:pPr>
        <w:spacing w:after="52" w:line="252" w:lineRule="auto"/>
        <w:ind w:left="41"/>
      </w:pPr>
      <w:r>
        <w:rPr>
          <w:b/>
          <w:i/>
        </w:rPr>
        <w:t>Priekšzināšanas</w:t>
      </w:r>
      <w:r>
        <w:t xml:space="preserve"> </w:t>
      </w:r>
    </w:p>
    <w:p w14:paraId="1714AE46"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0F6E78E4" w14:textId="77777777" w:rsidR="0005401D" w:rsidRDefault="001D13AA">
      <w:pPr>
        <w:spacing w:after="42" w:line="259" w:lineRule="auto"/>
        <w:ind w:left="46" w:firstLine="0"/>
      </w:pPr>
      <w:r>
        <w:t xml:space="preserve">  </w:t>
      </w:r>
    </w:p>
    <w:p w14:paraId="1C2084EB" w14:textId="77777777" w:rsidR="0005401D" w:rsidRDefault="001D13AA">
      <w:pPr>
        <w:spacing w:after="52" w:line="252" w:lineRule="auto"/>
        <w:ind w:left="41"/>
      </w:pPr>
      <w:r>
        <w:rPr>
          <w:b/>
          <w:i/>
        </w:rPr>
        <w:t>Studiju kursa anotācija</w:t>
      </w:r>
      <w:r>
        <w:t xml:space="preserve"> </w:t>
      </w:r>
    </w:p>
    <w:p w14:paraId="2697E6CB" w14:textId="77777777" w:rsidR="0005401D" w:rsidRDefault="001D13AA" w:rsidP="00B1385A">
      <w:pPr>
        <w:ind w:left="41" w:right="56"/>
        <w:jc w:val="both"/>
      </w:pPr>
      <w:r>
        <w:t xml:space="preserve">Kursa mērķis ir dot iespēju pedagoģijas doktora programmas studentiem apzināt mācību līdzekļu izveides konceptuālās pamatnostādnes ilgtspējīgas attīstības kontekstā, izprast mācību satura veidošanās mehānismus un izvērtēšanas iespējas. Studiju kursa ietvaros studējošie analizēs un izvērtēs mācību līdzekļus, kas ietver sevī ne tikai mācību literatūru, metodiskos un uzskates līdzekļus, bet arī digitālos mācību līdzekļu resursus. Studiju kurss veicinās doktorantu izpratni par mācību līdzekļu koncepcijas izstrādi, to veidošanas un izvērtēšanas kritērijiem. Doktoranti apgūs prasmi formulēt konceptuālu didaktisko principu sistēmu, stratēģijas, metodiskos paņēmienus, izmantojot informācijas tehnoloģijas (IT), kā arī mācību līdzekļu un palīglīdzekļu izvērtēšanas kompetenci kādā izvēlētā nozarē. </w:t>
      </w:r>
    </w:p>
    <w:p w14:paraId="2C7DAECC" w14:textId="77777777" w:rsidR="0005401D" w:rsidRDefault="001D13AA">
      <w:pPr>
        <w:spacing w:after="0" w:line="259" w:lineRule="auto"/>
        <w:ind w:left="46" w:firstLine="0"/>
      </w:pPr>
      <w:r>
        <w:t xml:space="preserve"> </w:t>
      </w:r>
    </w:p>
    <w:p w14:paraId="6CA792A9" w14:textId="77777777" w:rsidR="0005401D" w:rsidRDefault="001D13AA">
      <w:pPr>
        <w:ind w:left="41" w:right="56"/>
      </w:pPr>
      <w:r>
        <w:t xml:space="preserve">Uzdevumi – </w:t>
      </w:r>
    </w:p>
    <w:p w14:paraId="73B25354" w14:textId="77777777" w:rsidR="0005401D" w:rsidRDefault="001D13AA" w:rsidP="00D20D81">
      <w:pPr>
        <w:numPr>
          <w:ilvl w:val="0"/>
          <w:numId w:val="196"/>
        </w:numPr>
        <w:ind w:right="56"/>
      </w:pPr>
      <w:r>
        <w:t xml:space="preserve">Analizēt un izvērtēt mācību līdzekļus, kas ietver mācību literatūru, metodiskos un uzskates līdzekļus, kā arī digitālos mācību līdzekļu resursus; </w:t>
      </w:r>
    </w:p>
    <w:p w14:paraId="1B33BA20" w14:textId="77777777" w:rsidR="0005401D" w:rsidRDefault="001D13AA" w:rsidP="00D20D81">
      <w:pPr>
        <w:numPr>
          <w:ilvl w:val="0"/>
          <w:numId w:val="196"/>
        </w:numPr>
        <w:ind w:right="56"/>
      </w:pPr>
      <w:r>
        <w:t xml:space="preserve">Veicināt doktorantu izpratni par mācību līdzekļu koncepcijas izstrādi, to veidošanas un izvērtēšanas kritērijiem. </w:t>
      </w:r>
    </w:p>
    <w:p w14:paraId="2A7813CD" w14:textId="77777777" w:rsidR="0005401D" w:rsidRDefault="001D13AA">
      <w:pPr>
        <w:spacing w:after="0" w:line="259" w:lineRule="auto"/>
        <w:ind w:left="46" w:firstLine="0"/>
      </w:pPr>
      <w:r>
        <w:t xml:space="preserve"> </w:t>
      </w:r>
    </w:p>
    <w:p w14:paraId="5B9C5F76" w14:textId="77777777" w:rsidR="0005401D" w:rsidRDefault="001D13AA">
      <w:pPr>
        <w:spacing w:after="0" w:line="259" w:lineRule="auto"/>
        <w:ind w:left="46" w:firstLine="0"/>
      </w:pPr>
      <w:r>
        <w:t xml:space="preserve"> </w:t>
      </w:r>
    </w:p>
    <w:p w14:paraId="1907105B" w14:textId="77777777" w:rsidR="0005401D" w:rsidRDefault="001D13AA" w:rsidP="00245EC0">
      <w:pPr>
        <w:spacing w:after="49"/>
        <w:ind w:left="41" w:right="56"/>
        <w:jc w:val="both"/>
      </w:pPr>
      <w:r>
        <w:t xml:space="preserve">Studiju kurss tiek īstenots latviešu un angļu valodā. </w:t>
      </w:r>
    </w:p>
    <w:p w14:paraId="3F0B2868" w14:textId="77777777" w:rsidR="0005401D" w:rsidRDefault="001D13AA" w:rsidP="00245EC0">
      <w:pPr>
        <w:spacing w:after="52" w:line="252" w:lineRule="auto"/>
        <w:ind w:left="41"/>
        <w:jc w:val="both"/>
      </w:pPr>
      <w:r>
        <w:rPr>
          <w:b/>
          <w:i/>
        </w:rPr>
        <w:t>Studiju kursa kalendārais plāns</w:t>
      </w:r>
      <w:r>
        <w:t xml:space="preserve"> </w:t>
      </w:r>
    </w:p>
    <w:p w14:paraId="2A1A0436" w14:textId="77777777" w:rsidR="0005401D" w:rsidRDefault="001D13AA" w:rsidP="00245EC0">
      <w:pPr>
        <w:ind w:left="41" w:right="299"/>
        <w:jc w:val="both"/>
      </w:pPr>
      <w:r>
        <w:t xml:space="preserve">1. Mācību līdzekļu izveides konceptuālās pamatnostādnes ilgtspējīgas attīstības kontekstā. Vēsturisks apskats par mācību līdzekļu veidošanas tradīcijām: Latvijas un citu valstu pieredze (L4, S4) 2. Mācību līdzekļu un palīglīdzekļu satura veidošanas mehānisms atbilstoši pamatizglītības un vidējās/profesionālās izglītības standartiem. Metodisko palīglīdzekļu izstrāde skolotājiem: Latvijas un pasaules pieredze (L4, S4) </w:t>
      </w:r>
    </w:p>
    <w:p w14:paraId="43204AB5" w14:textId="77777777" w:rsidR="0005401D" w:rsidRDefault="001D13AA" w:rsidP="00D20D81">
      <w:pPr>
        <w:numPr>
          <w:ilvl w:val="0"/>
          <w:numId w:val="197"/>
        </w:numPr>
        <w:ind w:right="56"/>
        <w:jc w:val="both"/>
      </w:pPr>
      <w:r>
        <w:t xml:space="preserve">Digitālo mācību līdzekļu izveides tiesiskie un saturiskie aspekti. Drošības, ētikas un autortiesību jautājumi digitālo mācību līdzekļu izstrādē (L4, S4) </w:t>
      </w:r>
    </w:p>
    <w:p w14:paraId="48DED958" w14:textId="77777777" w:rsidR="0005401D" w:rsidRDefault="001D13AA" w:rsidP="00D20D81">
      <w:pPr>
        <w:numPr>
          <w:ilvl w:val="0"/>
          <w:numId w:val="197"/>
        </w:numPr>
        <w:ind w:right="56"/>
        <w:jc w:val="both"/>
      </w:pPr>
      <w:r>
        <w:t xml:space="preserve">Mācību līdzekļu un palīglīdzekļu izvērtējums atbilstoši normatīvajiem dokumentiem. Kritēriji mācību līdzekļu izvērtēšanai un mācību līdzekļu izvērtējums ilgtspējīgas attīstības kontekstā (L4, S4) </w:t>
      </w:r>
    </w:p>
    <w:p w14:paraId="2844EBC6" w14:textId="77777777" w:rsidR="0005401D" w:rsidRDefault="001D13AA" w:rsidP="00245EC0">
      <w:pPr>
        <w:spacing w:after="0" w:line="259" w:lineRule="auto"/>
        <w:ind w:left="46" w:firstLine="0"/>
        <w:jc w:val="both"/>
      </w:pPr>
      <w:r>
        <w:t xml:space="preserve"> </w:t>
      </w:r>
    </w:p>
    <w:p w14:paraId="7715C67F" w14:textId="77777777" w:rsidR="0005401D" w:rsidRDefault="001D13AA" w:rsidP="00245EC0">
      <w:pPr>
        <w:spacing w:after="0" w:line="259" w:lineRule="auto"/>
        <w:ind w:left="46" w:firstLine="0"/>
        <w:jc w:val="both"/>
      </w:pPr>
      <w:r>
        <w:t xml:space="preserve"> </w:t>
      </w:r>
    </w:p>
    <w:p w14:paraId="196CDF7D" w14:textId="77777777" w:rsidR="0005401D" w:rsidRDefault="001D13AA">
      <w:pPr>
        <w:spacing w:after="49"/>
        <w:ind w:left="41" w:right="56"/>
      </w:pPr>
      <w:r>
        <w:t xml:space="preserve">L – lekcijas, S – semināri </w:t>
      </w:r>
    </w:p>
    <w:p w14:paraId="00C680E0" w14:textId="77777777" w:rsidR="0005401D" w:rsidRDefault="001D13AA">
      <w:pPr>
        <w:spacing w:after="52" w:line="252" w:lineRule="auto"/>
        <w:ind w:left="41"/>
      </w:pPr>
      <w:r>
        <w:rPr>
          <w:b/>
          <w:i/>
        </w:rPr>
        <w:t>Studējošo patstāvīgo darbu organizācijas un uzdevumu raksturojums</w:t>
      </w:r>
      <w:r>
        <w:t xml:space="preserve"> </w:t>
      </w:r>
    </w:p>
    <w:p w14:paraId="5A4AC945" w14:textId="77777777" w:rsidR="0005401D" w:rsidRDefault="001D13AA">
      <w:pPr>
        <w:spacing w:after="0" w:line="259" w:lineRule="auto"/>
        <w:ind w:left="46" w:firstLine="0"/>
      </w:pPr>
      <w:r>
        <w:t xml:space="preserve"> </w:t>
      </w:r>
    </w:p>
    <w:p w14:paraId="07C81FF9" w14:textId="77777777" w:rsidR="00BD0AD4" w:rsidRDefault="001D13AA" w:rsidP="00245EC0">
      <w:pPr>
        <w:spacing w:after="48"/>
        <w:ind w:left="41" w:right="197"/>
        <w:jc w:val="both"/>
      </w:pPr>
      <w:r>
        <w:t xml:space="preserve">Studentiem patstāvīgā darba ietvaros jāseko jaunākajiem pētījumiem par mācību līdzekļu veidošanu, jāapkopo un jāanalizē svarīgākās atziņas; jāizvēlas un jāizvērtē vienu mācību līdzekli vai to komplektu atbilstošajā jomā. </w:t>
      </w:r>
    </w:p>
    <w:p w14:paraId="653B6BB6" w14:textId="77777777" w:rsidR="00BD0AD4" w:rsidRDefault="00BD0AD4" w:rsidP="00245EC0">
      <w:pPr>
        <w:spacing w:after="48"/>
        <w:ind w:left="41" w:right="197"/>
        <w:jc w:val="both"/>
      </w:pPr>
    </w:p>
    <w:p w14:paraId="0218493E" w14:textId="237F49B5" w:rsidR="0005401D" w:rsidRDefault="001D13AA" w:rsidP="00245EC0">
      <w:pPr>
        <w:spacing w:after="48"/>
        <w:ind w:left="41" w:right="197"/>
        <w:jc w:val="both"/>
      </w:pPr>
      <w:r>
        <w:rPr>
          <w:b/>
          <w:i/>
        </w:rPr>
        <w:t>Studiju rezultāti</w:t>
      </w:r>
      <w:r>
        <w:t xml:space="preserve"> </w:t>
      </w:r>
    </w:p>
    <w:p w14:paraId="78BE810C" w14:textId="77777777" w:rsidR="0005401D" w:rsidRDefault="001D13AA" w:rsidP="00245EC0">
      <w:pPr>
        <w:ind w:left="41" w:right="56"/>
        <w:jc w:val="both"/>
      </w:pPr>
      <w:r>
        <w:t xml:space="preserve">Zināšanas </w:t>
      </w:r>
    </w:p>
    <w:p w14:paraId="3F69AC09" w14:textId="77777777" w:rsidR="0005401D" w:rsidRDefault="001D13AA" w:rsidP="00D20D81">
      <w:pPr>
        <w:numPr>
          <w:ilvl w:val="0"/>
          <w:numId w:val="572"/>
        </w:numPr>
        <w:ind w:right="56" w:hanging="230"/>
        <w:jc w:val="both"/>
      </w:pPr>
      <w:r>
        <w:t xml:space="preserve">Kompetenti skaidro par mācību līdzekļu daudzveidību un to satura izvēli mūsdienu izglītības zinātņu teorētiskajā kontekstā. </w:t>
      </w:r>
    </w:p>
    <w:p w14:paraId="53F9BDCB" w14:textId="77777777" w:rsidR="0005401D" w:rsidRDefault="001D13AA" w:rsidP="00D20D81">
      <w:pPr>
        <w:numPr>
          <w:ilvl w:val="0"/>
          <w:numId w:val="572"/>
        </w:numPr>
        <w:ind w:right="56" w:hanging="230"/>
        <w:jc w:val="both"/>
      </w:pPr>
      <w:r>
        <w:t xml:space="preserve">Kompetenti skaidro par mācību līdzekļa izstrādi kā akadēmisku un sociālu kompetenci. </w:t>
      </w:r>
    </w:p>
    <w:p w14:paraId="2EF2FD7F" w14:textId="77777777" w:rsidR="0005401D" w:rsidRDefault="001D13AA" w:rsidP="00D20D81">
      <w:pPr>
        <w:numPr>
          <w:ilvl w:val="0"/>
          <w:numId w:val="572"/>
        </w:numPr>
        <w:ind w:right="56" w:hanging="230"/>
        <w:jc w:val="both"/>
      </w:pPr>
      <w:r>
        <w:t xml:space="preserve">Kompetenti skaidro par mācību līdzekli sadarbībai starp skolēnu, skolotāju un mācību saturu. </w:t>
      </w:r>
    </w:p>
    <w:p w14:paraId="3AF3C86E" w14:textId="77777777" w:rsidR="0005401D" w:rsidRDefault="001D13AA" w:rsidP="00245EC0">
      <w:pPr>
        <w:spacing w:after="0" w:line="259" w:lineRule="auto"/>
        <w:ind w:left="46" w:firstLine="0"/>
        <w:jc w:val="both"/>
      </w:pPr>
      <w:r>
        <w:t xml:space="preserve"> </w:t>
      </w:r>
    </w:p>
    <w:p w14:paraId="355CEEE4" w14:textId="77777777" w:rsidR="0005401D" w:rsidRDefault="001D13AA" w:rsidP="00245EC0">
      <w:pPr>
        <w:ind w:left="41" w:right="56"/>
        <w:jc w:val="both"/>
      </w:pPr>
      <w:r>
        <w:t xml:space="preserve">Prasmes </w:t>
      </w:r>
    </w:p>
    <w:p w14:paraId="49456CE1" w14:textId="77777777" w:rsidR="0005401D" w:rsidRDefault="001D13AA" w:rsidP="00D20D81">
      <w:pPr>
        <w:numPr>
          <w:ilvl w:val="0"/>
          <w:numId w:val="573"/>
        </w:numPr>
        <w:ind w:right="56" w:hanging="230"/>
        <w:jc w:val="both"/>
      </w:pPr>
      <w:r>
        <w:t xml:space="preserve">Kritiski analizē, sintezē, izvērtē un interpretē mācību līdzekļa atbilstību vecumposmam, normatīvo dokumentu prasībām, ilgtspējīgas attīstības principiem. </w:t>
      </w:r>
    </w:p>
    <w:p w14:paraId="076EDB98" w14:textId="77777777" w:rsidR="0005401D" w:rsidRDefault="001D13AA" w:rsidP="00D20D81">
      <w:pPr>
        <w:numPr>
          <w:ilvl w:val="0"/>
          <w:numId w:val="573"/>
        </w:numPr>
        <w:ind w:right="56" w:hanging="230"/>
        <w:jc w:val="both"/>
      </w:pPr>
      <w:r>
        <w:t xml:space="preserve">Kritiski analizē, sintezē, izvērtē un interpretē mācību līdzekļu kvalitāti, pilnveidojot profesionālo kompetenci praksē. </w:t>
      </w:r>
    </w:p>
    <w:p w14:paraId="42EB0041" w14:textId="77777777" w:rsidR="0005401D" w:rsidRDefault="001D13AA" w:rsidP="00245EC0">
      <w:pPr>
        <w:spacing w:after="0" w:line="259" w:lineRule="auto"/>
        <w:ind w:left="46" w:firstLine="0"/>
        <w:jc w:val="both"/>
      </w:pPr>
      <w:r>
        <w:t xml:space="preserve"> </w:t>
      </w:r>
    </w:p>
    <w:p w14:paraId="4C7593A1" w14:textId="77777777" w:rsidR="0005401D" w:rsidRDefault="001D13AA" w:rsidP="00245EC0">
      <w:pPr>
        <w:ind w:left="41" w:right="56"/>
        <w:jc w:val="both"/>
      </w:pPr>
      <w:r>
        <w:t xml:space="preserve">Kompetence </w:t>
      </w:r>
    </w:p>
    <w:p w14:paraId="55AD7568" w14:textId="77777777" w:rsidR="0005401D" w:rsidRDefault="001D13AA" w:rsidP="00D20D81">
      <w:pPr>
        <w:numPr>
          <w:ilvl w:val="0"/>
          <w:numId w:val="574"/>
        </w:numPr>
        <w:ind w:right="56" w:hanging="230"/>
        <w:jc w:val="both"/>
      </w:pPr>
      <w:r>
        <w:t xml:space="preserve">Zināšanas pielieto izmantojot apgūtos teorētiskos pamatus, lai veiktu pētniecisko darbu. </w:t>
      </w:r>
    </w:p>
    <w:p w14:paraId="7A7E0286" w14:textId="77777777" w:rsidR="0005401D" w:rsidRDefault="001D13AA" w:rsidP="00D20D81">
      <w:pPr>
        <w:numPr>
          <w:ilvl w:val="0"/>
          <w:numId w:val="574"/>
        </w:numPr>
        <w:ind w:right="56" w:hanging="230"/>
        <w:jc w:val="both"/>
      </w:pPr>
      <w:r>
        <w:t xml:space="preserve">Zināšanas pielieto izmantojot apgūtos teorētiskos pamatus, veic Latvijas un citu valstu mācību līdzekļu pedagoģisko un metodisko problēmu analīzi. </w:t>
      </w:r>
    </w:p>
    <w:p w14:paraId="12B9B8A9" w14:textId="6169213F" w:rsidR="0005401D" w:rsidRDefault="001D13AA" w:rsidP="00D20D81">
      <w:pPr>
        <w:numPr>
          <w:ilvl w:val="0"/>
          <w:numId w:val="574"/>
        </w:numPr>
        <w:ind w:right="56" w:firstLine="0"/>
        <w:jc w:val="both"/>
      </w:pPr>
      <w:r>
        <w:t xml:space="preserve">Zināšanas pielieto kritiski formulējot un analizējot mācību līdzekļu stiprās un vājās puses, piedāvā risinājumus to pilnveidei. </w:t>
      </w:r>
    </w:p>
    <w:p w14:paraId="79EDE709" w14:textId="77777777" w:rsidR="0005401D" w:rsidRDefault="001D13AA" w:rsidP="00D20D81">
      <w:pPr>
        <w:numPr>
          <w:ilvl w:val="0"/>
          <w:numId w:val="574"/>
        </w:numPr>
        <w:spacing w:after="52"/>
        <w:ind w:right="56" w:hanging="230"/>
        <w:jc w:val="both"/>
      </w:pPr>
      <w:r>
        <w:t xml:space="preserve">Zināšanas pielieto argumentēti un zinātniski pamatoti risinot akadēmisko mācību līdzekļu izvērtēšanas un to izvēles problēmas, lai veicinātu pārmaiņas izglītībā un sabiedrībā. </w:t>
      </w:r>
    </w:p>
    <w:p w14:paraId="36C53497" w14:textId="77777777" w:rsidR="0005401D" w:rsidRDefault="001D13AA" w:rsidP="00245EC0">
      <w:pPr>
        <w:spacing w:after="52" w:line="252" w:lineRule="auto"/>
        <w:ind w:left="41"/>
        <w:jc w:val="both"/>
      </w:pPr>
      <w:r>
        <w:rPr>
          <w:b/>
          <w:i/>
        </w:rPr>
        <w:t>Prasības kredītpunktu iegūšanai</w:t>
      </w:r>
      <w:r>
        <w:t xml:space="preserve"> </w:t>
      </w:r>
    </w:p>
    <w:p w14:paraId="467F431F" w14:textId="77777777" w:rsidR="0005401D" w:rsidRDefault="001D13AA" w:rsidP="00245EC0">
      <w:pPr>
        <w:ind w:left="41" w:right="56"/>
        <w:jc w:val="both"/>
      </w:pPr>
      <w:r>
        <w:t xml:space="preserve">Starppārbaudījumi: </w:t>
      </w:r>
    </w:p>
    <w:p w14:paraId="1B3ED3EE" w14:textId="77777777" w:rsidR="0005401D" w:rsidRDefault="001D13AA" w:rsidP="00D20D81">
      <w:pPr>
        <w:numPr>
          <w:ilvl w:val="0"/>
          <w:numId w:val="198"/>
        </w:numPr>
        <w:ind w:right="56" w:hanging="230"/>
        <w:jc w:val="both"/>
      </w:pPr>
      <w:r>
        <w:t xml:space="preserve">aktīva līdzdalība seminārnodarbībās - 30% </w:t>
      </w:r>
    </w:p>
    <w:p w14:paraId="545518DE" w14:textId="77777777" w:rsidR="0005401D" w:rsidRDefault="001D13AA" w:rsidP="00D20D81">
      <w:pPr>
        <w:numPr>
          <w:ilvl w:val="0"/>
          <w:numId w:val="198"/>
        </w:numPr>
        <w:ind w:right="56" w:hanging="230"/>
        <w:jc w:val="both"/>
      </w:pPr>
      <w:r>
        <w:t xml:space="preserve">individuālais patstāvīgais darbs - 20% </w:t>
      </w:r>
    </w:p>
    <w:p w14:paraId="5FA7DA75" w14:textId="77777777" w:rsidR="0005401D" w:rsidRDefault="001D13AA" w:rsidP="00245EC0">
      <w:pPr>
        <w:spacing w:after="0" w:line="259" w:lineRule="auto"/>
        <w:ind w:left="46" w:firstLine="0"/>
        <w:jc w:val="both"/>
      </w:pPr>
      <w:r>
        <w:t xml:space="preserve"> </w:t>
      </w:r>
    </w:p>
    <w:p w14:paraId="4574A43A" w14:textId="77777777" w:rsidR="0005401D" w:rsidRDefault="001D13AA" w:rsidP="00245EC0">
      <w:pPr>
        <w:ind w:left="41" w:right="56"/>
        <w:jc w:val="both"/>
      </w:pPr>
      <w:r>
        <w:t xml:space="preserve">Noslēguma pārbaudījums: </w:t>
      </w:r>
    </w:p>
    <w:p w14:paraId="26CD2A3A" w14:textId="77777777" w:rsidR="0005401D" w:rsidRDefault="001D13AA" w:rsidP="00245EC0">
      <w:pPr>
        <w:spacing w:after="0" w:line="259" w:lineRule="auto"/>
        <w:ind w:left="46" w:firstLine="0"/>
        <w:jc w:val="both"/>
      </w:pPr>
      <w:r>
        <w:t xml:space="preserve"> </w:t>
      </w:r>
    </w:p>
    <w:p w14:paraId="27D9AECA" w14:textId="77777777" w:rsidR="0005401D" w:rsidRDefault="001D13AA" w:rsidP="00D20D81">
      <w:pPr>
        <w:numPr>
          <w:ilvl w:val="0"/>
          <w:numId w:val="198"/>
        </w:numPr>
        <w:ind w:right="56" w:hanging="230"/>
        <w:jc w:val="both"/>
      </w:pPr>
      <w:r>
        <w:t xml:space="preserve">Ieskaite - Mācību līdzekļu izveides konceptuālās pamatnostādnes ilgtspējīgas attīstības kontekstā - </w:t>
      </w:r>
    </w:p>
    <w:p w14:paraId="65134C4E" w14:textId="77777777" w:rsidR="0005401D" w:rsidRDefault="001D13AA" w:rsidP="00245EC0">
      <w:pPr>
        <w:ind w:left="41" w:right="56"/>
        <w:jc w:val="both"/>
      </w:pPr>
      <w:r>
        <w:t xml:space="preserve">50% </w:t>
      </w:r>
    </w:p>
    <w:p w14:paraId="30632CC5" w14:textId="77777777" w:rsidR="0005401D" w:rsidRDefault="001D13AA" w:rsidP="00245EC0">
      <w:pPr>
        <w:spacing w:after="0" w:line="259" w:lineRule="auto"/>
        <w:ind w:left="46" w:firstLine="0"/>
        <w:jc w:val="both"/>
      </w:pPr>
      <w:r>
        <w:t xml:space="preserve"> </w:t>
      </w:r>
    </w:p>
    <w:p w14:paraId="67B952A3" w14:textId="77777777" w:rsidR="0005401D" w:rsidRDefault="001D13AA" w:rsidP="00245EC0">
      <w:pPr>
        <w:spacing w:after="42" w:line="259" w:lineRule="auto"/>
        <w:ind w:left="46" w:firstLine="0"/>
        <w:jc w:val="both"/>
      </w:pPr>
      <w:r>
        <w:t xml:space="preserve"> </w:t>
      </w:r>
    </w:p>
    <w:p w14:paraId="4BA42595" w14:textId="77777777" w:rsidR="0005401D" w:rsidRDefault="001D13AA">
      <w:pPr>
        <w:spacing w:after="52" w:line="252" w:lineRule="auto"/>
        <w:ind w:left="41"/>
      </w:pPr>
      <w:r>
        <w:rPr>
          <w:b/>
          <w:i/>
        </w:rPr>
        <w:t>Studiju rezultātu vērtēšanas kritēriji</w:t>
      </w:r>
      <w:r>
        <w:t xml:space="preserve"> </w:t>
      </w:r>
    </w:p>
    <w:p w14:paraId="33CFDBA2" w14:textId="77777777" w:rsidR="00184E99" w:rsidRPr="00B02B83" w:rsidRDefault="00184E99" w:rsidP="00184E99">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342B452" w14:textId="43A473FF" w:rsidR="0005401D" w:rsidRDefault="0005401D">
      <w:pPr>
        <w:spacing w:after="78"/>
        <w:ind w:left="41" w:right="56"/>
      </w:pPr>
    </w:p>
    <w:tbl>
      <w:tblPr>
        <w:tblStyle w:val="TableGrid"/>
        <w:tblW w:w="8639" w:type="dxa"/>
        <w:tblInd w:w="72" w:type="dxa"/>
        <w:tblCellMar>
          <w:top w:w="87" w:type="dxa"/>
          <w:left w:w="41" w:type="dxa"/>
          <w:right w:w="115" w:type="dxa"/>
        </w:tblCellMar>
        <w:tblLook w:val="04A0" w:firstRow="1" w:lastRow="0" w:firstColumn="1" w:lastColumn="0" w:noHBand="0" w:noVBand="1"/>
      </w:tblPr>
      <w:tblGrid>
        <w:gridCol w:w="4747"/>
        <w:gridCol w:w="433"/>
        <w:gridCol w:w="432"/>
        <w:gridCol w:w="433"/>
        <w:gridCol w:w="434"/>
        <w:gridCol w:w="433"/>
        <w:gridCol w:w="434"/>
        <w:gridCol w:w="433"/>
        <w:gridCol w:w="432"/>
        <w:gridCol w:w="428"/>
      </w:tblGrid>
      <w:tr w:rsidR="0005401D" w14:paraId="795D4D05" w14:textId="77777777">
        <w:trPr>
          <w:trHeight w:val="296"/>
        </w:trPr>
        <w:tc>
          <w:tcPr>
            <w:tcW w:w="4747" w:type="dxa"/>
            <w:vMerge w:val="restart"/>
            <w:tcBorders>
              <w:top w:val="single" w:sz="6" w:space="0" w:color="A0A0A0"/>
              <w:left w:val="single" w:sz="6" w:space="0" w:color="F0F0F0"/>
              <w:bottom w:val="single" w:sz="6" w:space="0" w:color="A0A0A0"/>
              <w:right w:val="single" w:sz="6" w:space="0" w:color="A0A0A0"/>
            </w:tcBorders>
            <w:vAlign w:val="center"/>
          </w:tcPr>
          <w:p w14:paraId="610C9CE8" w14:textId="77777777" w:rsidR="0005401D" w:rsidRDefault="001D13AA">
            <w:pPr>
              <w:spacing w:after="0" w:line="259" w:lineRule="auto"/>
              <w:ind w:left="0" w:firstLine="0"/>
            </w:pPr>
            <w:r>
              <w:t xml:space="preserve">Pārbaudījumu veidi </w:t>
            </w:r>
          </w:p>
        </w:tc>
        <w:tc>
          <w:tcPr>
            <w:tcW w:w="1732" w:type="dxa"/>
            <w:gridSpan w:val="4"/>
            <w:tcBorders>
              <w:top w:val="single" w:sz="6" w:space="0" w:color="A0A0A0"/>
              <w:left w:val="single" w:sz="6" w:space="0" w:color="F0F0F0"/>
              <w:bottom w:val="single" w:sz="6" w:space="0" w:color="A0A0A0"/>
              <w:right w:val="nil"/>
            </w:tcBorders>
          </w:tcPr>
          <w:p w14:paraId="3BEC5882" w14:textId="77777777" w:rsidR="0005401D" w:rsidRDefault="001D13AA">
            <w:pPr>
              <w:spacing w:after="0" w:line="259" w:lineRule="auto"/>
              <w:ind w:left="4" w:firstLine="0"/>
            </w:pPr>
            <w:r>
              <w:t xml:space="preserve">Studiju rezultāti </w:t>
            </w:r>
          </w:p>
        </w:tc>
        <w:tc>
          <w:tcPr>
            <w:tcW w:w="433" w:type="dxa"/>
            <w:tcBorders>
              <w:top w:val="single" w:sz="6" w:space="0" w:color="A0A0A0"/>
              <w:left w:val="nil"/>
              <w:bottom w:val="single" w:sz="6" w:space="0" w:color="A0A0A0"/>
              <w:right w:val="nil"/>
            </w:tcBorders>
          </w:tcPr>
          <w:p w14:paraId="750C401A" w14:textId="77777777" w:rsidR="0005401D" w:rsidRDefault="0005401D">
            <w:pPr>
              <w:spacing w:after="160" w:line="259" w:lineRule="auto"/>
              <w:ind w:left="0" w:firstLine="0"/>
            </w:pPr>
          </w:p>
        </w:tc>
        <w:tc>
          <w:tcPr>
            <w:tcW w:w="434" w:type="dxa"/>
            <w:tcBorders>
              <w:top w:val="single" w:sz="6" w:space="0" w:color="A0A0A0"/>
              <w:left w:val="nil"/>
              <w:bottom w:val="single" w:sz="6" w:space="0" w:color="A0A0A0"/>
              <w:right w:val="nil"/>
            </w:tcBorders>
          </w:tcPr>
          <w:p w14:paraId="72040D38" w14:textId="77777777" w:rsidR="0005401D" w:rsidRDefault="0005401D">
            <w:pPr>
              <w:spacing w:after="160" w:line="259" w:lineRule="auto"/>
              <w:ind w:left="0" w:firstLine="0"/>
            </w:pPr>
          </w:p>
        </w:tc>
        <w:tc>
          <w:tcPr>
            <w:tcW w:w="433" w:type="dxa"/>
            <w:tcBorders>
              <w:top w:val="single" w:sz="6" w:space="0" w:color="A0A0A0"/>
              <w:left w:val="nil"/>
              <w:bottom w:val="single" w:sz="6" w:space="0" w:color="A0A0A0"/>
              <w:right w:val="nil"/>
            </w:tcBorders>
          </w:tcPr>
          <w:p w14:paraId="207C0D37" w14:textId="77777777" w:rsidR="0005401D" w:rsidRDefault="0005401D">
            <w:pPr>
              <w:spacing w:after="160" w:line="259" w:lineRule="auto"/>
              <w:ind w:left="0" w:firstLine="0"/>
            </w:pPr>
          </w:p>
        </w:tc>
        <w:tc>
          <w:tcPr>
            <w:tcW w:w="432" w:type="dxa"/>
            <w:tcBorders>
              <w:top w:val="single" w:sz="6" w:space="0" w:color="A0A0A0"/>
              <w:left w:val="nil"/>
              <w:bottom w:val="single" w:sz="6" w:space="0" w:color="A0A0A0"/>
              <w:right w:val="nil"/>
            </w:tcBorders>
          </w:tcPr>
          <w:p w14:paraId="5213B1CC" w14:textId="77777777" w:rsidR="0005401D" w:rsidRDefault="0005401D">
            <w:pPr>
              <w:spacing w:after="160" w:line="259" w:lineRule="auto"/>
              <w:ind w:left="0" w:firstLine="0"/>
            </w:pPr>
          </w:p>
        </w:tc>
        <w:tc>
          <w:tcPr>
            <w:tcW w:w="428" w:type="dxa"/>
            <w:tcBorders>
              <w:top w:val="single" w:sz="6" w:space="0" w:color="A0A0A0"/>
              <w:left w:val="nil"/>
              <w:bottom w:val="single" w:sz="6" w:space="0" w:color="A0A0A0"/>
              <w:right w:val="single" w:sz="6" w:space="0" w:color="A0A0A0"/>
            </w:tcBorders>
          </w:tcPr>
          <w:p w14:paraId="5898CF80" w14:textId="77777777" w:rsidR="0005401D" w:rsidRDefault="0005401D">
            <w:pPr>
              <w:spacing w:after="160" w:line="259" w:lineRule="auto"/>
              <w:ind w:left="0" w:firstLine="0"/>
            </w:pPr>
          </w:p>
        </w:tc>
      </w:tr>
      <w:tr w:rsidR="0005401D" w14:paraId="66FD1D0C" w14:textId="77777777">
        <w:trPr>
          <w:trHeight w:val="298"/>
        </w:trPr>
        <w:tc>
          <w:tcPr>
            <w:tcW w:w="0" w:type="auto"/>
            <w:vMerge/>
            <w:tcBorders>
              <w:top w:val="nil"/>
              <w:left w:val="single" w:sz="6" w:space="0" w:color="F0F0F0"/>
              <w:bottom w:val="single" w:sz="6" w:space="0" w:color="A0A0A0"/>
              <w:right w:val="single" w:sz="6" w:space="0" w:color="A0A0A0"/>
            </w:tcBorders>
          </w:tcPr>
          <w:p w14:paraId="0B60ABC3" w14:textId="77777777" w:rsidR="0005401D" w:rsidRDefault="0005401D">
            <w:pPr>
              <w:spacing w:after="160" w:line="259" w:lineRule="auto"/>
              <w:ind w:left="0" w:firstLine="0"/>
            </w:pPr>
          </w:p>
        </w:tc>
        <w:tc>
          <w:tcPr>
            <w:tcW w:w="433" w:type="dxa"/>
            <w:tcBorders>
              <w:top w:val="single" w:sz="6" w:space="0" w:color="A0A0A0"/>
              <w:left w:val="single" w:sz="6" w:space="0" w:color="A0A0A0"/>
              <w:bottom w:val="single" w:sz="6" w:space="0" w:color="A0A0A0"/>
              <w:right w:val="single" w:sz="6" w:space="0" w:color="A0A0A0"/>
            </w:tcBorders>
          </w:tcPr>
          <w:p w14:paraId="16A9FD88" w14:textId="77777777" w:rsidR="0005401D" w:rsidRDefault="001D13AA">
            <w:pPr>
              <w:spacing w:after="0" w:line="259" w:lineRule="auto"/>
              <w:ind w:left="4" w:firstLine="0"/>
            </w:pPr>
            <w:r>
              <w:t xml:space="preserve">1 </w:t>
            </w:r>
          </w:p>
        </w:tc>
        <w:tc>
          <w:tcPr>
            <w:tcW w:w="432" w:type="dxa"/>
            <w:tcBorders>
              <w:top w:val="single" w:sz="6" w:space="0" w:color="A0A0A0"/>
              <w:left w:val="single" w:sz="6" w:space="0" w:color="A0A0A0"/>
              <w:bottom w:val="single" w:sz="6" w:space="0" w:color="A0A0A0"/>
              <w:right w:val="single" w:sz="6" w:space="0" w:color="A0A0A0"/>
            </w:tcBorders>
          </w:tcPr>
          <w:p w14:paraId="12700BE6" w14:textId="77777777" w:rsidR="0005401D" w:rsidRDefault="001D13AA">
            <w:pPr>
              <w:spacing w:after="0" w:line="259" w:lineRule="auto"/>
              <w:ind w:left="2" w:firstLine="0"/>
            </w:pPr>
            <w:r>
              <w:t xml:space="preserve">2 </w:t>
            </w:r>
          </w:p>
        </w:tc>
        <w:tc>
          <w:tcPr>
            <w:tcW w:w="433" w:type="dxa"/>
            <w:tcBorders>
              <w:top w:val="single" w:sz="6" w:space="0" w:color="A0A0A0"/>
              <w:left w:val="single" w:sz="6" w:space="0" w:color="A0A0A0"/>
              <w:bottom w:val="single" w:sz="6" w:space="0" w:color="A0A0A0"/>
              <w:right w:val="single" w:sz="6" w:space="0" w:color="A0A0A0"/>
            </w:tcBorders>
          </w:tcPr>
          <w:p w14:paraId="6F852096" w14:textId="77777777" w:rsidR="0005401D" w:rsidRDefault="001D13AA">
            <w:pPr>
              <w:spacing w:after="0" w:line="259" w:lineRule="auto"/>
              <w:ind w:left="5" w:firstLine="0"/>
            </w:pPr>
            <w:r>
              <w:t xml:space="preserve">3 </w:t>
            </w:r>
          </w:p>
        </w:tc>
        <w:tc>
          <w:tcPr>
            <w:tcW w:w="433" w:type="dxa"/>
            <w:tcBorders>
              <w:top w:val="single" w:sz="6" w:space="0" w:color="A0A0A0"/>
              <w:left w:val="single" w:sz="6" w:space="0" w:color="A0A0A0"/>
              <w:bottom w:val="single" w:sz="6" w:space="0" w:color="A0A0A0"/>
              <w:right w:val="single" w:sz="6" w:space="0" w:color="A0A0A0"/>
            </w:tcBorders>
          </w:tcPr>
          <w:p w14:paraId="614016DF" w14:textId="77777777" w:rsidR="0005401D" w:rsidRDefault="001D13AA">
            <w:pPr>
              <w:spacing w:after="0" w:line="259" w:lineRule="auto"/>
              <w:ind w:left="4" w:firstLine="0"/>
            </w:pPr>
            <w:r>
              <w:t xml:space="preserve">4 </w:t>
            </w:r>
          </w:p>
        </w:tc>
        <w:tc>
          <w:tcPr>
            <w:tcW w:w="433" w:type="dxa"/>
            <w:tcBorders>
              <w:top w:val="single" w:sz="6" w:space="0" w:color="A0A0A0"/>
              <w:left w:val="single" w:sz="6" w:space="0" w:color="A0A0A0"/>
              <w:bottom w:val="single" w:sz="6" w:space="0" w:color="A0A0A0"/>
              <w:right w:val="single" w:sz="6" w:space="0" w:color="A0A0A0"/>
            </w:tcBorders>
          </w:tcPr>
          <w:p w14:paraId="72BA56EE" w14:textId="77777777" w:rsidR="0005401D" w:rsidRDefault="001D13AA">
            <w:pPr>
              <w:spacing w:after="0" w:line="259" w:lineRule="auto"/>
              <w:ind w:left="2" w:firstLine="0"/>
            </w:pPr>
            <w:r>
              <w:t xml:space="preserve">5 </w:t>
            </w:r>
          </w:p>
        </w:tc>
        <w:tc>
          <w:tcPr>
            <w:tcW w:w="434" w:type="dxa"/>
            <w:tcBorders>
              <w:top w:val="single" w:sz="6" w:space="0" w:color="A0A0A0"/>
              <w:left w:val="single" w:sz="6" w:space="0" w:color="A0A0A0"/>
              <w:bottom w:val="single" w:sz="6" w:space="0" w:color="A0A0A0"/>
              <w:right w:val="single" w:sz="6" w:space="0" w:color="A0A0A0"/>
            </w:tcBorders>
          </w:tcPr>
          <w:p w14:paraId="71A5D435" w14:textId="77777777" w:rsidR="0005401D" w:rsidRDefault="001D13AA">
            <w:pPr>
              <w:spacing w:after="0" w:line="259" w:lineRule="auto"/>
              <w:ind w:left="4" w:firstLine="0"/>
            </w:pPr>
            <w:r>
              <w:t xml:space="preserve">6 </w:t>
            </w:r>
          </w:p>
        </w:tc>
        <w:tc>
          <w:tcPr>
            <w:tcW w:w="433" w:type="dxa"/>
            <w:tcBorders>
              <w:top w:val="single" w:sz="6" w:space="0" w:color="A0A0A0"/>
              <w:left w:val="single" w:sz="6" w:space="0" w:color="A0A0A0"/>
              <w:bottom w:val="single" w:sz="6" w:space="0" w:color="A0A0A0"/>
              <w:right w:val="single" w:sz="6" w:space="0" w:color="A0A0A0"/>
            </w:tcBorders>
          </w:tcPr>
          <w:p w14:paraId="01CAD6E4" w14:textId="77777777" w:rsidR="0005401D" w:rsidRDefault="001D13AA">
            <w:pPr>
              <w:spacing w:after="0" w:line="259" w:lineRule="auto"/>
              <w:ind w:left="2" w:firstLine="0"/>
            </w:pPr>
            <w:r>
              <w:t xml:space="preserve">7 </w:t>
            </w:r>
          </w:p>
        </w:tc>
        <w:tc>
          <w:tcPr>
            <w:tcW w:w="432" w:type="dxa"/>
            <w:tcBorders>
              <w:top w:val="single" w:sz="6" w:space="0" w:color="A0A0A0"/>
              <w:left w:val="single" w:sz="6" w:space="0" w:color="A0A0A0"/>
              <w:bottom w:val="single" w:sz="6" w:space="0" w:color="A0A0A0"/>
              <w:right w:val="single" w:sz="6" w:space="0" w:color="A0A0A0"/>
            </w:tcBorders>
          </w:tcPr>
          <w:p w14:paraId="5DA29004" w14:textId="77777777" w:rsidR="0005401D" w:rsidRDefault="001D13AA">
            <w:pPr>
              <w:spacing w:after="0" w:line="259" w:lineRule="auto"/>
              <w:ind w:left="4" w:firstLine="0"/>
            </w:pPr>
            <w:r>
              <w:t xml:space="preserve">8 </w:t>
            </w:r>
          </w:p>
        </w:tc>
        <w:tc>
          <w:tcPr>
            <w:tcW w:w="428" w:type="dxa"/>
            <w:tcBorders>
              <w:top w:val="single" w:sz="6" w:space="0" w:color="A0A0A0"/>
              <w:left w:val="single" w:sz="6" w:space="0" w:color="A0A0A0"/>
              <w:bottom w:val="single" w:sz="6" w:space="0" w:color="A0A0A0"/>
              <w:right w:val="single" w:sz="6" w:space="0" w:color="A0A0A0"/>
            </w:tcBorders>
          </w:tcPr>
          <w:p w14:paraId="407BC338" w14:textId="77777777" w:rsidR="0005401D" w:rsidRDefault="001D13AA">
            <w:pPr>
              <w:spacing w:after="0" w:line="259" w:lineRule="auto"/>
              <w:ind w:left="4" w:firstLine="0"/>
            </w:pPr>
            <w:r>
              <w:t xml:space="preserve">9 </w:t>
            </w:r>
          </w:p>
        </w:tc>
      </w:tr>
      <w:tr w:rsidR="0005401D" w14:paraId="2FECB775" w14:textId="77777777">
        <w:trPr>
          <w:trHeight w:val="295"/>
        </w:trPr>
        <w:tc>
          <w:tcPr>
            <w:tcW w:w="4747" w:type="dxa"/>
            <w:tcBorders>
              <w:top w:val="single" w:sz="6" w:space="0" w:color="A0A0A0"/>
              <w:left w:val="single" w:sz="6" w:space="0" w:color="F0F0F0"/>
              <w:bottom w:val="single" w:sz="6" w:space="0" w:color="A0A0A0"/>
              <w:right w:val="single" w:sz="6" w:space="0" w:color="A0A0A0"/>
            </w:tcBorders>
          </w:tcPr>
          <w:p w14:paraId="1750502B" w14:textId="77777777" w:rsidR="0005401D" w:rsidRDefault="001D13AA">
            <w:pPr>
              <w:spacing w:after="0" w:line="259" w:lineRule="auto"/>
              <w:ind w:left="0" w:firstLine="0"/>
            </w:pPr>
            <w:r>
              <w:t xml:space="preserve">1. Aktīva līdzdalība seminārnodarbībās </w:t>
            </w:r>
          </w:p>
        </w:tc>
        <w:tc>
          <w:tcPr>
            <w:tcW w:w="433" w:type="dxa"/>
            <w:tcBorders>
              <w:top w:val="single" w:sz="6" w:space="0" w:color="A0A0A0"/>
              <w:left w:val="single" w:sz="6" w:space="0" w:color="A0A0A0"/>
              <w:bottom w:val="single" w:sz="6" w:space="0" w:color="A0A0A0"/>
              <w:right w:val="single" w:sz="6" w:space="0" w:color="A0A0A0"/>
            </w:tcBorders>
          </w:tcPr>
          <w:p w14:paraId="7F20504B" w14:textId="77777777" w:rsidR="0005401D" w:rsidRDefault="001D13AA">
            <w:pPr>
              <w:spacing w:after="0" w:line="259" w:lineRule="auto"/>
              <w:ind w:left="4"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15B542D0"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65D0D8E3" w14:textId="77777777" w:rsidR="0005401D" w:rsidRDefault="001D13AA">
            <w:pPr>
              <w:spacing w:after="0" w:line="259" w:lineRule="auto"/>
              <w:ind w:left="5"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181D6691"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3AF483F2" w14:textId="77777777" w:rsidR="0005401D" w:rsidRDefault="001D13AA">
            <w:pPr>
              <w:spacing w:after="0" w:line="259" w:lineRule="auto"/>
              <w:ind w:left="2"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5176A864"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5026D720"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7D17B572" w14:textId="77777777" w:rsidR="0005401D" w:rsidRDefault="001D13AA">
            <w:pPr>
              <w:spacing w:after="0" w:line="259" w:lineRule="auto"/>
              <w:ind w:left="4" w:firstLine="0"/>
            </w:pPr>
            <w:r>
              <w:t xml:space="preserve">+ </w:t>
            </w:r>
          </w:p>
        </w:tc>
        <w:tc>
          <w:tcPr>
            <w:tcW w:w="428" w:type="dxa"/>
            <w:tcBorders>
              <w:top w:val="single" w:sz="6" w:space="0" w:color="A0A0A0"/>
              <w:left w:val="single" w:sz="6" w:space="0" w:color="A0A0A0"/>
              <w:bottom w:val="single" w:sz="6" w:space="0" w:color="A0A0A0"/>
              <w:right w:val="single" w:sz="6" w:space="0" w:color="A0A0A0"/>
            </w:tcBorders>
          </w:tcPr>
          <w:p w14:paraId="1198D9EB" w14:textId="77777777" w:rsidR="0005401D" w:rsidRDefault="001D13AA">
            <w:pPr>
              <w:spacing w:after="0" w:line="259" w:lineRule="auto"/>
              <w:ind w:left="4" w:firstLine="0"/>
            </w:pPr>
            <w:r>
              <w:t xml:space="preserve">+ </w:t>
            </w:r>
          </w:p>
        </w:tc>
      </w:tr>
      <w:tr w:rsidR="0005401D" w14:paraId="6CE4852D" w14:textId="77777777">
        <w:trPr>
          <w:trHeight w:val="298"/>
        </w:trPr>
        <w:tc>
          <w:tcPr>
            <w:tcW w:w="4747" w:type="dxa"/>
            <w:tcBorders>
              <w:top w:val="single" w:sz="6" w:space="0" w:color="A0A0A0"/>
              <w:left w:val="single" w:sz="6" w:space="0" w:color="F0F0F0"/>
              <w:bottom w:val="single" w:sz="6" w:space="0" w:color="A0A0A0"/>
              <w:right w:val="single" w:sz="6" w:space="0" w:color="A0A0A0"/>
            </w:tcBorders>
          </w:tcPr>
          <w:p w14:paraId="2746C7FD" w14:textId="77777777" w:rsidR="0005401D" w:rsidRDefault="001D13AA">
            <w:pPr>
              <w:spacing w:after="0" w:line="259" w:lineRule="auto"/>
              <w:ind w:left="0" w:firstLine="0"/>
            </w:pPr>
            <w:r>
              <w:t xml:space="preserve">2. Individuālais patstāvīgais darbs </w:t>
            </w:r>
          </w:p>
        </w:tc>
        <w:tc>
          <w:tcPr>
            <w:tcW w:w="433" w:type="dxa"/>
            <w:tcBorders>
              <w:top w:val="single" w:sz="6" w:space="0" w:color="A0A0A0"/>
              <w:left w:val="single" w:sz="6" w:space="0" w:color="A0A0A0"/>
              <w:bottom w:val="single" w:sz="6" w:space="0" w:color="A0A0A0"/>
              <w:right w:val="single" w:sz="6" w:space="0" w:color="A0A0A0"/>
            </w:tcBorders>
          </w:tcPr>
          <w:p w14:paraId="61730F7F" w14:textId="77777777" w:rsidR="0005401D" w:rsidRDefault="001D13AA">
            <w:pPr>
              <w:spacing w:after="0" w:line="259" w:lineRule="auto"/>
              <w:ind w:left="4"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16266C22"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5B0F0487" w14:textId="77777777" w:rsidR="0005401D" w:rsidRDefault="001D13AA">
            <w:pPr>
              <w:spacing w:after="0" w:line="259" w:lineRule="auto"/>
              <w:ind w:left="5"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6A2DA760"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747B0323" w14:textId="77777777" w:rsidR="0005401D" w:rsidRDefault="001D13AA">
            <w:pPr>
              <w:spacing w:after="0" w:line="259" w:lineRule="auto"/>
              <w:ind w:left="2"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2E3439D2"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249AFA8B"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688A6462" w14:textId="77777777" w:rsidR="0005401D" w:rsidRDefault="001D13AA">
            <w:pPr>
              <w:spacing w:after="0" w:line="259" w:lineRule="auto"/>
              <w:ind w:left="4" w:firstLine="0"/>
            </w:pPr>
            <w:r>
              <w:t xml:space="preserve">+ </w:t>
            </w:r>
          </w:p>
        </w:tc>
        <w:tc>
          <w:tcPr>
            <w:tcW w:w="428" w:type="dxa"/>
            <w:tcBorders>
              <w:top w:val="single" w:sz="6" w:space="0" w:color="A0A0A0"/>
              <w:left w:val="single" w:sz="6" w:space="0" w:color="A0A0A0"/>
              <w:bottom w:val="single" w:sz="6" w:space="0" w:color="A0A0A0"/>
              <w:right w:val="single" w:sz="6" w:space="0" w:color="A0A0A0"/>
            </w:tcBorders>
          </w:tcPr>
          <w:p w14:paraId="203A0528" w14:textId="77777777" w:rsidR="0005401D" w:rsidRDefault="001D13AA">
            <w:pPr>
              <w:spacing w:after="0" w:line="259" w:lineRule="auto"/>
              <w:ind w:left="4" w:firstLine="0"/>
            </w:pPr>
            <w:r>
              <w:t xml:space="preserve">+ </w:t>
            </w:r>
          </w:p>
        </w:tc>
      </w:tr>
      <w:tr w:rsidR="0005401D" w14:paraId="7178CB78" w14:textId="77777777">
        <w:trPr>
          <w:trHeight w:val="296"/>
        </w:trPr>
        <w:tc>
          <w:tcPr>
            <w:tcW w:w="4747" w:type="dxa"/>
            <w:tcBorders>
              <w:top w:val="single" w:sz="6" w:space="0" w:color="A0A0A0"/>
              <w:left w:val="single" w:sz="6" w:space="0" w:color="F0F0F0"/>
              <w:bottom w:val="single" w:sz="6" w:space="0" w:color="A0A0A0"/>
              <w:right w:val="single" w:sz="6" w:space="0" w:color="A0A0A0"/>
            </w:tcBorders>
          </w:tcPr>
          <w:p w14:paraId="15D611A7" w14:textId="1FD28820" w:rsidR="0005401D" w:rsidRDefault="001D13AA">
            <w:pPr>
              <w:spacing w:after="0" w:line="259" w:lineRule="auto"/>
              <w:ind w:left="0" w:firstLine="0"/>
            </w:pPr>
            <w:r>
              <w:t xml:space="preserve">3. </w:t>
            </w:r>
            <w:r w:rsidR="00D71B06">
              <w:t>Ieskaite</w:t>
            </w:r>
          </w:p>
        </w:tc>
        <w:tc>
          <w:tcPr>
            <w:tcW w:w="433" w:type="dxa"/>
            <w:tcBorders>
              <w:top w:val="single" w:sz="6" w:space="0" w:color="A0A0A0"/>
              <w:left w:val="single" w:sz="6" w:space="0" w:color="A0A0A0"/>
              <w:bottom w:val="single" w:sz="6" w:space="0" w:color="A0A0A0"/>
              <w:right w:val="single" w:sz="6" w:space="0" w:color="A0A0A0"/>
            </w:tcBorders>
          </w:tcPr>
          <w:p w14:paraId="506FE259" w14:textId="77777777" w:rsidR="0005401D" w:rsidRDefault="001D13AA">
            <w:pPr>
              <w:spacing w:after="0" w:line="259" w:lineRule="auto"/>
              <w:ind w:left="4"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6F4B5063"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3757E0EC" w14:textId="77777777" w:rsidR="0005401D" w:rsidRDefault="001D13AA">
            <w:pPr>
              <w:spacing w:after="0" w:line="259" w:lineRule="auto"/>
              <w:ind w:left="5"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415C9A6C"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189CEF2A" w14:textId="77777777" w:rsidR="0005401D" w:rsidRDefault="001D13AA">
            <w:pPr>
              <w:spacing w:after="0" w:line="259" w:lineRule="auto"/>
              <w:ind w:left="2"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578FCE23"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42E3F12D"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3DA82ABB" w14:textId="77777777" w:rsidR="0005401D" w:rsidRDefault="001D13AA">
            <w:pPr>
              <w:spacing w:after="0" w:line="259" w:lineRule="auto"/>
              <w:ind w:left="4" w:firstLine="0"/>
            </w:pPr>
            <w:r>
              <w:t xml:space="preserve">+ </w:t>
            </w:r>
          </w:p>
        </w:tc>
        <w:tc>
          <w:tcPr>
            <w:tcW w:w="428" w:type="dxa"/>
            <w:tcBorders>
              <w:top w:val="single" w:sz="6" w:space="0" w:color="A0A0A0"/>
              <w:left w:val="single" w:sz="6" w:space="0" w:color="A0A0A0"/>
              <w:bottom w:val="single" w:sz="6" w:space="0" w:color="A0A0A0"/>
              <w:right w:val="single" w:sz="6" w:space="0" w:color="A0A0A0"/>
            </w:tcBorders>
          </w:tcPr>
          <w:p w14:paraId="777C2A89" w14:textId="77777777" w:rsidR="0005401D" w:rsidRDefault="001D13AA">
            <w:pPr>
              <w:spacing w:after="0" w:line="259" w:lineRule="auto"/>
              <w:ind w:left="4" w:firstLine="0"/>
            </w:pPr>
            <w:r>
              <w:t xml:space="preserve">  </w:t>
            </w:r>
          </w:p>
        </w:tc>
      </w:tr>
    </w:tbl>
    <w:p w14:paraId="4222A49E" w14:textId="77777777" w:rsidR="0005401D" w:rsidRDefault="001D13AA">
      <w:pPr>
        <w:spacing w:after="42" w:line="259" w:lineRule="auto"/>
        <w:ind w:left="46" w:firstLine="0"/>
      </w:pPr>
      <w:r>
        <w:t xml:space="preserve">  </w:t>
      </w:r>
    </w:p>
    <w:p w14:paraId="46121C23" w14:textId="77777777" w:rsidR="0005401D" w:rsidRDefault="001D13AA" w:rsidP="00245EC0">
      <w:pPr>
        <w:spacing w:after="52" w:line="252" w:lineRule="auto"/>
        <w:ind w:left="41"/>
        <w:jc w:val="both"/>
      </w:pPr>
      <w:r>
        <w:rPr>
          <w:b/>
          <w:i/>
        </w:rPr>
        <w:t>Kursa saturs</w:t>
      </w:r>
      <w:r>
        <w:t xml:space="preserve"> </w:t>
      </w:r>
    </w:p>
    <w:p w14:paraId="3FCE4348" w14:textId="77777777" w:rsidR="0005401D" w:rsidRDefault="001D13AA" w:rsidP="00D20D81">
      <w:pPr>
        <w:numPr>
          <w:ilvl w:val="0"/>
          <w:numId w:val="199"/>
        </w:numPr>
        <w:ind w:right="56"/>
        <w:jc w:val="both"/>
      </w:pPr>
      <w:r>
        <w:t xml:space="preserve">Mācību līdzekļu izveides konceptuālās pamatnostādnes ilgtspējīgas attīstības kontekstā. Vēsturisks apskats par mācību līdzekļu veidošanas tradīcijām: Latvijas un citu valstu pieredze </w:t>
      </w:r>
    </w:p>
    <w:p w14:paraId="66F7EF74" w14:textId="77777777" w:rsidR="0005401D" w:rsidRDefault="001D13AA" w:rsidP="00245EC0">
      <w:pPr>
        <w:ind w:left="41" w:right="56"/>
        <w:jc w:val="both"/>
      </w:pPr>
      <w:r>
        <w:t xml:space="preserve">Ievads par mācību līdzekļu izveides konceptuālajām pamatnostādnēm ilgtspējīgas attīstības kontekstā (L2) </w:t>
      </w:r>
    </w:p>
    <w:p w14:paraId="50AA2E39" w14:textId="77777777" w:rsidR="0005401D" w:rsidRDefault="001D13AA" w:rsidP="00245EC0">
      <w:pPr>
        <w:ind w:left="41" w:right="56"/>
        <w:jc w:val="both"/>
      </w:pPr>
      <w:r>
        <w:t xml:space="preserve">Vēsturisks apskats par mācību līdzekļu veidošanas tradīcijām: Latvijas un citu valstu pieredze (L2) </w:t>
      </w:r>
    </w:p>
    <w:p w14:paraId="2BBC2EEE" w14:textId="77777777" w:rsidR="0005401D" w:rsidRDefault="001D13AA" w:rsidP="00245EC0">
      <w:pPr>
        <w:ind w:left="41" w:right="56"/>
        <w:jc w:val="both"/>
      </w:pPr>
      <w:r>
        <w:t xml:space="preserve">Holistiskās pedagoģijas pieeja mācību līdzekļu izstrādē (S2) </w:t>
      </w:r>
    </w:p>
    <w:p w14:paraId="6D611B5A" w14:textId="77777777" w:rsidR="0005401D" w:rsidRDefault="001D13AA" w:rsidP="00245EC0">
      <w:pPr>
        <w:ind w:left="41" w:right="56"/>
        <w:jc w:val="both"/>
      </w:pPr>
      <w:r>
        <w:t xml:space="preserve">Mācību un metodisko līdzekļu izstrāde ilgtspējīgas attīstības kontekstā (globālā, integrētā, kompleksā pieeja) (S2) </w:t>
      </w:r>
    </w:p>
    <w:p w14:paraId="4163430E" w14:textId="77777777" w:rsidR="0005401D" w:rsidRDefault="001D13AA" w:rsidP="00245EC0">
      <w:pPr>
        <w:spacing w:after="0" w:line="259" w:lineRule="auto"/>
        <w:ind w:left="46" w:firstLine="0"/>
        <w:jc w:val="both"/>
      </w:pPr>
      <w:r>
        <w:t xml:space="preserve"> </w:t>
      </w:r>
    </w:p>
    <w:p w14:paraId="18105791" w14:textId="77777777" w:rsidR="0005401D" w:rsidRDefault="001D13AA" w:rsidP="00D20D81">
      <w:pPr>
        <w:numPr>
          <w:ilvl w:val="0"/>
          <w:numId w:val="199"/>
        </w:numPr>
        <w:ind w:right="56"/>
        <w:jc w:val="both"/>
      </w:pPr>
      <w:r>
        <w:t xml:space="preserve">Mācību līdzekļu un palīglīdzekļu satura veidošanas mehānisms atbilstoši pamatizglītības un vidējās/profesionālās izglītības standartiem. Metodisko palīglīdzekļu izstrāde skolotājiem: Latvijas un pasaules pieredze </w:t>
      </w:r>
    </w:p>
    <w:p w14:paraId="45FC033B" w14:textId="77777777" w:rsidR="0005401D" w:rsidRDefault="001D13AA" w:rsidP="00245EC0">
      <w:pPr>
        <w:ind w:left="41" w:right="56"/>
        <w:jc w:val="both"/>
      </w:pPr>
      <w:r>
        <w:lastRenderedPageBreak/>
        <w:t xml:space="preserve">Mācību līdzekļu un palīglīdzekļu satura veidošanas mehānisms atbilstoši pamatizglītības un vidējās/profesionālās izglītības standartiem (L2, S2) </w:t>
      </w:r>
    </w:p>
    <w:p w14:paraId="7014D90E" w14:textId="77777777" w:rsidR="0005401D" w:rsidRDefault="001D13AA" w:rsidP="00245EC0">
      <w:pPr>
        <w:ind w:left="41" w:right="56"/>
        <w:jc w:val="both"/>
      </w:pPr>
      <w:r>
        <w:t xml:space="preserve">Metodisko palīglīdzekļu izstrāde skolotājiem: Latvijas un pasaules pieredze (L2, S2) </w:t>
      </w:r>
    </w:p>
    <w:p w14:paraId="6AD7DA21" w14:textId="77777777" w:rsidR="0005401D" w:rsidRDefault="001D13AA" w:rsidP="00245EC0">
      <w:pPr>
        <w:spacing w:after="0" w:line="259" w:lineRule="auto"/>
        <w:ind w:left="46" w:firstLine="0"/>
        <w:jc w:val="both"/>
      </w:pPr>
      <w:r>
        <w:t xml:space="preserve"> </w:t>
      </w:r>
    </w:p>
    <w:p w14:paraId="75D8217D" w14:textId="77777777" w:rsidR="0005401D" w:rsidRDefault="001D13AA" w:rsidP="00D20D81">
      <w:pPr>
        <w:numPr>
          <w:ilvl w:val="0"/>
          <w:numId w:val="199"/>
        </w:numPr>
        <w:ind w:right="56"/>
        <w:jc w:val="both"/>
      </w:pPr>
      <w:r>
        <w:t xml:space="preserve">Digitālo mācību līdzekļu izveides tiesiskie un saturiskie aspekti. Drošības, ētikas un autortiesību jautājumi digitālo mācību līdzekļu izstrādē </w:t>
      </w:r>
    </w:p>
    <w:p w14:paraId="7F89C233" w14:textId="77777777" w:rsidR="0005401D" w:rsidRDefault="001D13AA" w:rsidP="00245EC0">
      <w:pPr>
        <w:ind w:left="41" w:right="56"/>
        <w:jc w:val="both"/>
      </w:pPr>
      <w:r>
        <w:t xml:space="preserve">Digitālo mācību līdzekļu izveides tiesiskie un saturiskie aspekti. Drošības, ētikas un autortiesību jautājumi digitālo mācību līdzekļu izstrādē (L4) </w:t>
      </w:r>
    </w:p>
    <w:p w14:paraId="62EC203A" w14:textId="77777777" w:rsidR="0005401D" w:rsidRDefault="001D13AA" w:rsidP="00245EC0">
      <w:pPr>
        <w:ind w:left="41" w:right="951"/>
        <w:jc w:val="both"/>
      </w:pPr>
      <w:r>
        <w:t xml:space="preserve">Drošības, ētikas un autortiesību jautājumi digitālo mācību līdzekļu izstrādē (S2) Medijpratības aspekti mācību līdzekļu izveidē (S2) </w:t>
      </w:r>
    </w:p>
    <w:p w14:paraId="179D3B19" w14:textId="77777777" w:rsidR="0005401D" w:rsidRDefault="001D13AA" w:rsidP="00245EC0">
      <w:pPr>
        <w:spacing w:after="0" w:line="259" w:lineRule="auto"/>
        <w:ind w:left="46" w:firstLine="0"/>
        <w:jc w:val="both"/>
      </w:pPr>
      <w:r>
        <w:t xml:space="preserve"> </w:t>
      </w:r>
    </w:p>
    <w:p w14:paraId="05F0E263" w14:textId="77777777" w:rsidR="0005401D" w:rsidRDefault="001D13AA" w:rsidP="00D20D81">
      <w:pPr>
        <w:numPr>
          <w:ilvl w:val="0"/>
          <w:numId w:val="199"/>
        </w:numPr>
        <w:ind w:right="56"/>
        <w:jc w:val="both"/>
      </w:pPr>
      <w:r>
        <w:t xml:space="preserve">Mācību līdzekļu un palīglīdzekļu izvērtējums atbilstoši normatīvajiem dokumentiem. Kritēriji mācību līdzekļu izvērtēšanai un mācību līdzekļu izvērtējums ilgtspējīgas attīstības kontekstā </w:t>
      </w:r>
    </w:p>
    <w:p w14:paraId="05299B34" w14:textId="77777777" w:rsidR="0005401D" w:rsidRDefault="001D13AA" w:rsidP="00245EC0">
      <w:pPr>
        <w:ind w:left="41" w:right="180"/>
        <w:jc w:val="both"/>
      </w:pPr>
      <w:r>
        <w:t xml:space="preserve">Mācību līdzekļu un palīglīdzekļu izvērtējums atbilstoši normatīvajiem dokumentiem (VISC) (L2) Vietējo un starptautisko projektu pieredze mācību līdzekļu izvērtēšanā (S2) </w:t>
      </w:r>
    </w:p>
    <w:p w14:paraId="2833C5F3" w14:textId="77777777" w:rsidR="0005401D" w:rsidRDefault="001D13AA" w:rsidP="00245EC0">
      <w:pPr>
        <w:spacing w:after="0" w:line="259" w:lineRule="auto"/>
        <w:ind w:left="46" w:firstLine="0"/>
        <w:jc w:val="both"/>
      </w:pPr>
      <w:r>
        <w:t xml:space="preserve"> </w:t>
      </w:r>
    </w:p>
    <w:p w14:paraId="653DCD9F" w14:textId="77777777" w:rsidR="0005401D" w:rsidRDefault="001D13AA" w:rsidP="00245EC0">
      <w:pPr>
        <w:ind w:left="41" w:right="56"/>
        <w:jc w:val="both"/>
      </w:pPr>
      <w:r>
        <w:t xml:space="preserve">Kritēriji mācību līdzekļu izvērtēšanai un mācību līdzekļu izvērtējums ilgtspējīgas attīstības kontekstā (L2, S2) </w:t>
      </w:r>
    </w:p>
    <w:p w14:paraId="0F063E82" w14:textId="77777777" w:rsidR="0005401D" w:rsidRDefault="001D13AA" w:rsidP="00245EC0">
      <w:pPr>
        <w:spacing w:after="0" w:line="259" w:lineRule="auto"/>
        <w:ind w:left="46" w:firstLine="0"/>
        <w:jc w:val="both"/>
      </w:pPr>
      <w:r>
        <w:t xml:space="preserve"> </w:t>
      </w:r>
    </w:p>
    <w:p w14:paraId="7D98AA5C" w14:textId="77777777" w:rsidR="0005401D" w:rsidRDefault="001D13AA" w:rsidP="00245EC0">
      <w:pPr>
        <w:spacing w:after="42" w:line="259" w:lineRule="auto"/>
        <w:ind w:left="46" w:firstLine="0"/>
        <w:jc w:val="both"/>
      </w:pPr>
      <w:r>
        <w:t xml:space="preserve">  </w:t>
      </w:r>
    </w:p>
    <w:p w14:paraId="64CC80E8" w14:textId="77777777" w:rsidR="0005401D" w:rsidRDefault="001D13AA" w:rsidP="00245EC0">
      <w:pPr>
        <w:spacing w:after="52" w:line="252" w:lineRule="auto"/>
        <w:ind w:left="41"/>
        <w:jc w:val="both"/>
      </w:pPr>
      <w:r>
        <w:rPr>
          <w:b/>
          <w:i/>
        </w:rPr>
        <w:t>Obligāti izmantojamie informācijas avoti</w:t>
      </w:r>
      <w:r>
        <w:t xml:space="preserve"> </w:t>
      </w:r>
    </w:p>
    <w:p w14:paraId="147A3D4B" w14:textId="77777777" w:rsidR="0005401D" w:rsidRDefault="001D13AA" w:rsidP="00D20D81">
      <w:pPr>
        <w:numPr>
          <w:ilvl w:val="0"/>
          <w:numId w:val="200"/>
        </w:numPr>
        <w:ind w:right="56"/>
        <w:jc w:val="both"/>
      </w:pPr>
      <w:r>
        <w:t xml:space="preserve">Andersone, R., Maslo, I., Krūze, A., Rutka, L., &amp; Žogla, I. (b.g.). Valsts izglītības standartiem atbilstošas mācību literatūras satura izstrāde un izvērtēšana. Metodiskie ieteikumi. Pieejams https://visc.gov.lv/vispizglitiba/saturs/dokumenti/metmat/mac_lit_izstrade_20100202.pdf </w:t>
      </w:r>
    </w:p>
    <w:p w14:paraId="308E2723" w14:textId="77777777" w:rsidR="0005401D" w:rsidRDefault="001D13AA" w:rsidP="00D20D81">
      <w:pPr>
        <w:numPr>
          <w:ilvl w:val="0"/>
          <w:numId w:val="200"/>
        </w:numPr>
        <w:ind w:right="56"/>
        <w:jc w:val="both"/>
      </w:pPr>
      <w:r>
        <w:t xml:space="preserve">Hickman, H., &amp; Portdilio, B.J. (Eds.). (2012). The new politics of the textbook. Critical analysis in the core content areas. Rotterdam: Sense Publishers. </w:t>
      </w:r>
    </w:p>
    <w:p w14:paraId="588028BA" w14:textId="77777777" w:rsidR="0005401D" w:rsidRDefault="001D13AA" w:rsidP="00D20D81">
      <w:pPr>
        <w:numPr>
          <w:ilvl w:val="0"/>
          <w:numId w:val="200"/>
        </w:numPr>
        <w:ind w:right="56"/>
        <w:jc w:val="both"/>
      </w:pPr>
      <w:r>
        <w:t xml:space="preserve">Daniela, L., Rubene, Z., &amp; Goba, L. (2018). Datu apkopojums un ārvalstu un Latvijas pieredzes analīze par digitālo mācību līdzekļu pieejamību un izmantošanu vispārējās izglītības mācību satura nodrošināšanai. Rīga: SIA "Neatkarīgā izglītības biedrība". Pieejams: </w:t>
      </w:r>
    </w:p>
    <w:p w14:paraId="47A75E8E" w14:textId="77777777" w:rsidR="0005401D" w:rsidRDefault="001D13AA" w:rsidP="00245EC0">
      <w:pPr>
        <w:ind w:left="41" w:right="56"/>
        <w:jc w:val="both"/>
      </w:pPr>
      <w:r>
        <w:t xml:space="preserve">https://www.izm.gov.lv/images/statistika/petijumi/Datu-apkopojums-un-rvalstu-un-Latvijas-pieredzesamalze-par-DML_2018.pdf </w:t>
      </w:r>
    </w:p>
    <w:p w14:paraId="7AE35881" w14:textId="77777777" w:rsidR="0005401D" w:rsidRDefault="001D13AA" w:rsidP="00D20D81">
      <w:pPr>
        <w:numPr>
          <w:ilvl w:val="0"/>
          <w:numId w:val="200"/>
        </w:numPr>
        <w:spacing w:after="52"/>
        <w:ind w:right="56"/>
        <w:jc w:val="both"/>
      </w:pPr>
      <w:r>
        <w:t xml:space="preserve">Jaleniauskiene, E., &amp; Kasperiuniene, J. (2023). Infographics in higher education: A scoping review. E-Learning and Digital Media, 20(2), 191–206. https://doi.org/10.1177/20427530221107774 </w:t>
      </w:r>
    </w:p>
    <w:p w14:paraId="7EC754C8" w14:textId="77777777" w:rsidR="0005401D" w:rsidRDefault="001D13AA" w:rsidP="00245EC0">
      <w:pPr>
        <w:spacing w:after="52" w:line="252" w:lineRule="auto"/>
        <w:ind w:left="41"/>
        <w:jc w:val="both"/>
      </w:pPr>
      <w:r>
        <w:rPr>
          <w:b/>
          <w:i/>
        </w:rPr>
        <w:t>Papildus informācijas avoti</w:t>
      </w:r>
      <w:r>
        <w:t xml:space="preserve"> </w:t>
      </w:r>
    </w:p>
    <w:p w14:paraId="400C69AD" w14:textId="77777777" w:rsidR="0005401D" w:rsidRDefault="001D13AA" w:rsidP="00D20D81">
      <w:pPr>
        <w:numPr>
          <w:ilvl w:val="0"/>
          <w:numId w:val="201"/>
        </w:numPr>
        <w:ind w:right="56" w:hanging="230"/>
        <w:jc w:val="both"/>
      </w:pPr>
      <w:r>
        <w:t xml:space="preserve">Aizsila, A. (2007). Profesors Guntis Rudzītis. Mācību līdzeklis studentiem, maģistrantiem un jaunajiem skolotājiem. Jelgava: LLU TF IMI. </w:t>
      </w:r>
    </w:p>
    <w:p w14:paraId="373EF6C7" w14:textId="77777777" w:rsidR="0005401D" w:rsidRDefault="001D13AA" w:rsidP="00D20D81">
      <w:pPr>
        <w:numPr>
          <w:ilvl w:val="0"/>
          <w:numId w:val="201"/>
        </w:numPr>
        <w:ind w:right="56" w:hanging="230"/>
        <w:jc w:val="both"/>
      </w:pPr>
      <w:r>
        <w:t xml:space="preserve">Andersone, R. (2007). Izglītības un mācību priekšmetu programmas. Rīga: Raka. </w:t>
      </w:r>
    </w:p>
    <w:p w14:paraId="058DFD79" w14:textId="77777777" w:rsidR="0005401D" w:rsidRDefault="001D13AA" w:rsidP="00D20D81">
      <w:pPr>
        <w:numPr>
          <w:ilvl w:val="0"/>
          <w:numId w:val="201"/>
        </w:numPr>
        <w:ind w:right="56" w:hanging="230"/>
        <w:jc w:val="both"/>
      </w:pPr>
      <w:r>
        <w:t xml:space="preserve">Apple, M., &amp; Christian–Smith, L. (Eds.). (1991). The politics of the textbook. New York: Routledge. </w:t>
      </w:r>
    </w:p>
    <w:p w14:paraId="3341C1E1" w14:textId="77777777" w:rsidR="0005401D" w:rsidRDefault="001D13AA" w:rsidP="00D20D81">
      <w:pPr>
        <w:numPr>
          <w:ilvl w:val="0"/>
          <w:numId w:val="201"/>
        </w:numPr>
        <w:ind w:right="56" w:hanging="230"/>
        <w:jc w:val="both"/>
      </w:pPr>
      <w:r>
        <w:t xml:space="preserve">Bogdzeviča, A., Celmiņa, E., Grigule, L., Ķīkule, I., &amp; Rāta, A. (2005a). Vadlīnijas mācību grāmatu veidotājiem: dzimumu līdztiesības principu integrēšana mācību grāmatās. Rīga: Labklājības ministrija. Pieejams http://www.lm.gov.lv/upload/dzimumu_lidztiesiba/dz_lidzt_un_izglitiba_macibugr.pdf 5. Bogdzeviča, A., Celmiņa, E., Grigule, L., Ķīkule, I., &amp; Rāta, A. (2005b). Vadlīnijas mācību grāmatu vērtēšanai no dzimumu līdztiesības aspekta. Rīga: Labklājības ministrija. </w:t>
      </w:r>
    </w:p>
    <w:p w14:paraId="7CB7B40B" w14:textId="77777777" w:rsidR="0005401D" w:rsidRDefault="001D13AA" w:rsidP="00245EC0">
      <w:pPr>
        <w:ind w:left="41" w:right="56"/>
        <w:jc w:val="both"/>
      </w:pPr>
      <w:r>
        <w:t xml:space="preserve">6. Dynamic University. (2016). Vispārējās izglītības programmu virzienu un vidējās izglītības pakāpes profilkursu sistēmas izvērtējums Latvijā. Rīga: IZM. Pieejams: </w:t>
      </w:r>
    </w:p>
    <w:p w14:paraId="2E830C00" w14:textId="77777777" w:rsidR="0005401D" w:rsidRDefault="001D13AA" w:rsidP="00245EC0">
      <w:pPr>
        <w:ind w:left="41" w:right="552"/>
        <w:jc w:val="both"/>
      </w:pPr>
      <w:r>
        <w:t xml:space="preserve">https://visc.gov.lv/visc/projekti/dokumenti/esf_831/20170922_dyu_izm_petijums.pdf 7. Iliško, D., Oļehnoviča, E., &amp; Belousa, I. (2006). Eiropas Kopienas Iniciatīvas EQUAL projekts “Profesiju segregācijas cēloņu mazināāsana. Ziņojums par eksankto priekšmetu (fizika, ķīmija, IT) mācību grāmatu izvērtēšana no dzimumu līdztiesības aspekta. Pieejams: </w:t>
      </w:r>
    </w:p>
    <w:p w14:paraId="7470152B" w14:textId="77777777" w:rsidR="0005401D" w:rsidRDefault="001D13AA" w:rsidP="00245EC0">
      <w:pPr>
        <w:ind w:left="41" w:right="56"/>
        <w:jc w:val="both"/>
      </w:pPr>
      <w:r>
        <w:t xml:space="preserve">http://providus.lv/article_files/978/original/Macibu_materialu_izvertejums_2006.pdf?1326716457 </w:t>
      </w:r>
    </w:p>
    <w:p w14:paraId="0AE9032B" w14:textId="77777777" w:rsidR="0005401D" w:rsidRDefault="001D13AA" w:rsidP="00245EC0">
      <w:pPr>
        <w:ind w:left="41" w:right="56"/>
        <w:jc w:val="both"/>
      </w:pPr>
      <w:r>
        <w:t xml:space="preserve">8. Latvijas Cilvēktiesību un etnisko studiju centrs. (2004). Daudzveidība Latvijas mācību grāmatās. Rīga: SIA Puse Plus. </w:t>
      </w:r>
    </w:p>
    <w:p w14:paraId="282B3581" w14:textId="77777777" w:rsidR="0005401D" w:rsidRDefault="001D13AA" w:rsidP="00245EC0">
      <w:pPr>
        <w:ind w:left="41" w:right="321"/>
        <w:jc w:val="both"/>
      </w:pPr>
      <w:r>
        <w:t xml:space="preserve">Pieejams: http://cilvektiesibas.org.lv/media/attachments/30/01/2012/Daudzveidiba_mac_g.pdf 9. Mācību grāmatu lasāmība – satura izteiksmes formas atbilstība skolēnu vecumposmu attīstības un uztveres īpatnībām, interesēm, pieredzei un vajadzībām. (2005). Pieejams: </w:t>
      </w:r>
    </w:p>
    <w:p w14:paraId="1CB06823" w14:textId="77777777" w:rsidR="0005401D" w:rsidRDefault="001D13AA" w:rsidP="00245EC0">
      <w:pPr>
        <w:ind w:left="41" w:right="56"/>
        <w:jc w:val="both"/>
      </w:pPr>
      <w:r>
        <w:t xml:space="preserve">https://visc.gov.lv/visc/dokumenti/petijumi/petijums.pdf </w:t>
      </w:r>
    </w:p>
    <w:p w14:paraId="3697CB20" w14:textId="77777777" w:rsidR="0005401D" w:rsidRDefault="001D13AA" w:rsidP="00D20D81">
      <w:pPr>
        <w:numPr>
          <w:ilvl w:val="0"/>
          <w:numId w:val="202"/>
        </w:numPr>
        <w:ind w:right="56" w:hanging="338"/>
        <w:jc w:val="both"/>
      </w:pPr>
      <w:r>
        <w:t xml:space="preserve">Namsone, D. (zin.red.). (2018). Mācīšanās lietpratībai. Rīga: LU Akadēmiskais apgāds. Pieejams: https://www.siic.lu.lv/skolam/petnieciba/monografija-macisanas-lietpratibai/ </w:t>
      </w:r>
    </w:p>
    <w:p w14:paraId="78585E3E" w14:textId="77777777" w:rsidR="0005401D" w:rsidRDefault="001D13AA" w:rsidP="00D20D81">
      <w:pPr>
        <w:numPr>
          <w:ilvl w:val="0"/>
          <w:numId w:val="202"/>
        </w:numPr>
        <w:ind w:right="56" w:hanging="338"/>
        <w:jc w:val="both"/>
      </w:pPr>
      <w:r>
        <w:t xml:space="preserve">Pičukāne, E., Ķīkule, I., Zemīte, S., (2002). Dzimuma lomu attēlojums mācību grāmatās latviešu valodā. Rīga: Pētījums veikts ar Sorosa fonda – Latvija finansiālo atbalstu. Pieejams: http://providus.lv/article_files/2027/original/zinojums_dzimgram.pdf?1342701414 </w:t>
      </w:r>
    </w:p>
    <w:p w14:paraId="712465A2" w14:textId="77777777" w:rsidR="0005401D" w:rsidRDefault="001D13AA" w:rsidP="00D20D81">
      <w:pPr>
        <w:numPr>
          <w:ilvl w:val="0"/>
          <w:numId w:val="202"/>
        </w:numPr>
        <w:ind w:right="56" w:hanging="338"/>
        <w:jc w:val="both"/>
      </w:pPr>
      <w:r>
        <w:t xml:space="preserve">Pingel, F. (2010). UNESCO guidebook on textbook research and textbook revision. (2nd edition). </w:t>
      </w:r>
    </w:p>
    <w:p w14:paraId="1C5BF476" w14:textId="77777777" w:rsidR="0005401D" w:rsidRDefault="001D13AA" w:rsidP="00245EC0">
      <w:pPr>
        <w:ind w:left="41" w:right="56"/>
        <w:jc w:val="both"/>
      </w:pPr>
      <w:r>
        <w:t xml:space="preserve">Paris: UNESCO. </w:t>
      </w:r>
    </w:p>
    <w:p w14:paraId="0EBE090B" w14:textId="77777777" w:rsidR="0005401D" w:rsidRDefault="001D13AA" w:rsidP="00D20D81">
      <w:pPr>
        <w:numPr>
          <w:ilvl w:val="0"/>
          <w:numId w:val="202"/>
        </w:numPr>
        <w:ind w:right="56" w:hanging="338"/>
        <w:jc w:val="both"/>
      </w:pPr>
      <w:r>
        <w:t xml:space="preserve">Prets, D. (2000). Izglītības programmu pilnveide. Rīga: Zvaigzne ABC. </w:t>
      </w:r>
    </w:p>
    <w:p w14:paraId="2B6DAAFD" w14:textId="77777777" w:rsidR="0005401D" w:rsidRDefault="001D13AA" w:rsidP="00D20D81">
      <w:pPr>
        <w:numPr>
          <w:ilvl w:val="0"/>
          <w:numId w:val="202"/>
        </w:numPr>
        <w:spacing w:after="51"/>
        <w:ind w:right="56" w:hanging="338"/>
        <w:jc w:val="both"/>
      </w:pPr>
      <w:r>
        <w:t xml:space="preserve">Profesors Jānis Mencis (1914-2011). Bibliogrāfija. Liepāja: Liepājas Universitāte. </w:t>
      </w:r>
    </w:p>
    <w:p w14:paraId="29456408" w14:textId="77777777" w:rsidR="0005401D" w:rsidRDefault="001D13AA" w:rsidP="00245EC0">
      <w:pPr>
        <w:spacing w:after="52" w:line="252" w:lineRule="auto"/>
        <w:ind w:left="41"/>
        <w:jc w:val="both"/>
      </w:pPr>
      <w:r>
        <w:rPr>
          <w:b/>
          <w:i/>
        </w:rPr>
        <w:t>Periodika un citi informācijas avoti</w:t>
      </w:r>
      <w:r>
        <w:t xml:space="preserve"> </w:t>
      </w:r>
    </w:p>
    <w:p w14:paraId="661B629E" w14:textId="77777777" w:rsidR="0005401D" w:rsidRDefault="001D13AA" w:rsidP="00D20D81">
      <w:pPr>
        <w:numPr>
          <w:ilvl w:val="0"/>
          <w:numId w:val="203"/>
        </w:numPr>
        <w:ind w:right="552" w:hanging="230"/>
        <w:jc w:val="both"/>
      </w:pPr>
      <w:r>
        <w:lastRenderedPageBreak/>
        <w:t xml:space="preserve">Autortiesību likums. (2000). Pieejams: https://likumi.lv/doc.php?id=5138 </w:t>
      </w:r>
    </w:p>
    <w:p w14:paraId="43A32DD3" w14:textId="77777777" w:rsidR="0005401D" w:rsidRDefault="001D13AA" w:rsidP="00D20D81">
      <w:pPr>
        <w:numPr>
          <w:ilvl w:val="0"/>
          <w:numId w:val="203"/>
        </w:numPr>
        <w:ind w:right="552" w:hanging="230"/>
        <w:jc w:val="both"/>
      </w:pPr>
      <w:r>
        <w:t xml:space="preserve">Grozījumi Autortiesību likumā (2018). Pieejams: https://vestnesis.lv/op/2018/244.1 3. Silova, I. (1996). De–sovietization of Latvian textbooks made visible. European Journal of Intercultural Studies, 7(2), 35-45. </w:t>
      </w:r>
    </w:p>
    <w:p w14:paraId="6621DD1A" w14:textId="77777777" w:rsidR="0005401D" w:rsidRDefault="001D13AA" w:rsidP="00D20D81">
      <w:pPr>
        <w:numPr>
          <w:ilvl w:val="0"/>
          <w:numId w:val="204"/>
        </w:numPr>
        <w:ind w:right="56" w:hanging="230"/>
        <w:jc w:val="both"/>
      </w:pPr>
      <w:r>
        <w:t xml:space="preserve">UNESCO Latvijas Nacionālā komisija. (2015). UNESCO Ceļvedis globālās rīcības programmas “Izglītība ilgtspējīgai attīstībai” ieviešanai. Pieejams: </w:t>
      </w:r>
    </w:p>
    <w:p w14:paraId="3C2C2C66" w14:textId="77777777" w:rsidR="0005401D" w:rsidRDefault="001D13AA">
      <w:pPr>
        <w:ind w:left="41" w:right="56"/>
      </w:pPr>
      <w:r>
        <w:t xml:space="preserve">http://www.unesco.lv/files/GAP_celvedis_LV_9d9081fd.pdf </w:t>
      </w:r>
    </w:p>
    <w:p w14:paraId="05B02BDC" w14:textId="77777777" w:rsidR="0005401D" w:rsidRDefault="001D13AA" w:rsidP="00D20D81">
      <w:pPr>
        <w:numPr>
          <w:ilvl w:val="0"/>
          <w:numId w:val="204"/>
        </w:numPr>
        <w:spacing w:after="128"/>
        <w:ind w:right="56" w:hanging="230"/>
      </w:pPr>
      <w:r>
        <w:t xml:space="preserve">Williams, D. (1983). Developing criteria for textbook evaluation. ELT Journal, 37(3), 251-255. </w:t>
      </w:r>
    </w:p>
    <w:p w14:paraId="03662F6F" w14:textId="77777777" w:rsidR="00967749" w:rsidRDefault="001D13AA" w:rsidP="00967749">
      <w:pPr>
        <w:spacing w:line="308" w:lineRule="auto"/>
        <w:ind w:left="31" w:right="56" w:firstLine="0"/>
        <w:jc w:val="both"/>
      </w:pPr>
      <w:r>
        <w:rPr>
          <w:rFonts w:ascii="Calibri" w:eastAsia="Calibri" w:hAnsi="Calibri" w:cs="Calibri"/>
          <w:b/>
          <w:sz w:val="28"/>
        </w:rPr>
        <w:t xml:space="preserve"> </w:t>
      </w:r>
      <w:r w:rsidR="00967749" w:rsidRPr="00967749">
        <w:rPr>
          <w:b/>
          <w:i/>
        </w:rPr>
        <w:t>Piezīmes</w:t>
      </w:r>
      <w:r w:rsidR="00967749">
        <w:t xml:space="preserve"> </w:t>
      </w:r>
    </w:p>
    <w:p w14:paraId="02366BE0" w14:textId="69113F30" w:rsidR="00967749" w:rsidRDefault="00967749" w:rsidP="00967749">
      <w:pPr>
        <w:ind w:left="41" w:right="56"/>
        <w:jc w:val="both"/>
      </w:pPr>
      <w:r>
        <w:t xml:space="preserve">Šis kurss KDSP "Izglītības zinātnes" tiek docēts DU </w:t>
      </w:r>
      <w:r w:rsidR="002E2645">
        <w:t xml:space="preserve">un LU </w:t>
      </w:r>
      <w:r>
        <w:t xml:space="preserve">piedāvātajā modulī. </w:t>
      </w:r>
    </w:p>
    <w:p w14:paraId="528F527D" w14:textId="0A369F71" w:rsidR="0005401D" w:rsidRDefault="0005401D">
      <w:pPr>
        <w:spacing w:after="110" w:line="259" w:lineRule="auto"/>
        <w:ind w:left="0" w:firstLine="0"/>
        <w:rPr>
          <w:rFonts w:ascii="Calibri" w:eastAsia="Calibri" w:hAnsi="Calibri" w:cs="Calibri"/>
          <w:b/>
          <w:sz w:val="28"/>
        </w:rPr>
      </w:pPr>
    </w:p>
    <w:p w14:paraId="6C8F600E" w14:textId="77777777" w:rsidR="00B1385A" w:rsidRDefault="00B1385A">
      <w:pPr>
        <w:spacing w:after="110" w:line="259" w:lineRule="auto"/>
        <w:ind w:left="0" w:firstLine="0"/>
      </w:pPr>
    </w:p>
    <w:p w14:paraId="52500AE2" w14:textId="77777777" w:rsidR="00B1385A" w:rsidRDefault="001D13AA" w:rsidP="00B1385A">
      <w:pPr>
        <w:spacing w:after="0" w:line="259" w:lineRule="auto"/>
        <w:ind w:left="10" w:right="581"/>
        <w:rPr>
          <w:b/>
          <w:i/>
        </w:rPr>
      </w:pPr>
      <w:r>
        <w:rPr>
          <w:b/>
          <w:i/>
        </w:rPr>
        <w:t>Studiju kursa nosaukums</w:t>
      </w:r>
      <w:r>
        <w:t xml:space="preserve"> </w:t>
      </w:r>
      <w:r w:rsidR="00B1385A">
        <w:t xml:space="preserve">                          </w:t>
      </w:r>
      <w:r w:rsidR="00B1385A">
        <w:rPr>
          <w:b/>
          <w:i/>
        </w:rPr>
        <w:t xml:space="preserve">Mūsdienu didaktika teorijā un starptautiskajā  </w:t>
      </w:r>
    </w:p>
    <w:p w14:paraId="635D357D" w14:textId="2AEE1209" w:rsidR="0005401D" w:rsidRDefault="00B1385A" w:rsidP="00B1385A">
      <w:pPr>
        <w:spacing w:after="0" w:line="259" w:lineRule="auto"/>
        <w:ind w:left="10" w:right="581"/>
      </w:pPr>
      <w:r>
        <w:rPr>
          <w:b/>
          <w:i/>
        </w:rPr>
        <w:t xml:space="preserve">                                                                     praksē</w:t>
      </w:r>
    </w:p>
    <w:p w14:paraId="09D9F1D4" w14:textId="0D8BCE4E" w:rsidR="0005401D" w:rsidRDefault="001D13AA">
      <w:pPr>
        <w:tabs>
          <w:tab w:val="center" w:pos="4466"/>
        </w:tabs>
        <w:spacing w:after="160" w:line="259" w:lineRule="auto"/>
        <w:ind w:left="0" w:firstLine="0"/>
      </w:pPr>
      <w:r>
        <w:rPr>
          <w:b/>
          <w:i/>
        </w:rPr>
        <w:t>Studiju kursa kods</w:t>
      </w:r>
      <w:r>
        <w:t xml:space="preserve"> </w:t>
      </w:r>
      <w:r>
        <w:tab/>
        <w:t>Izgl</w:t>
      </w:r>
      <w:r w:rsidR="008D616A">
        <w:t>D033</w:t>
      </w:r>
      <w:r>
        <w:t xml:space="preserve"> </w:t>
      </w:r>
    </w:p>
    <w:p w14:paraId="091EF755" w14:textId="77777777" w:rsidR="0005401D" w:rsidRDefault="001D13AA">
      <w:pPr>
        <w:tabs>
          <w:tab w:val="center" w:pos="4863"/>
        </w:tabs>
        <w:spacing w:after="160" w:line="259" w:lineRule="auto"/>
        <w:ind w:left="0" w:firstLine="0"/>
      </w:pPr>
      <w:r>
        <w:rPr>
          <w:b/>
          <w:i/>
        </w:rPr>
        <w:t>Zinātnes nozare</w:t>
      </w:r>
      <w:r>
        <w:t xml:space="preserve"> </w:t>
      </w:r>
      <w:r>
        <w:tab/>
        <w:t xml:space="preserve">Izglītības zinātnes </w:t>
      </w:r>
    </w:p>
    <w:p w14:paraId="04033CE4" w14:textId="78260689" w:rsidR="0005401D" w:rsidRDefault="001D13AA">
      <w:pPr>
        <w:tabs>
          <w:tab w:val="center" w:pos="4153"/>
        </w:tabs>
        <w:spacing w:after="160" w:line="259" w:lineRule="auto"/>
        <w:ind w:left="0" w:firstLine="0"/>
      </w:pPr>
      <w:r>
        <w:rPr>
          <w:b/>
          <w:i/>
        </w:rPr>
        <w:t>Kredītpunkti</w:t>
      </w:r>
      <w:r>
        <w:t xml:space="preserve"> </w:t>
      </w:r>
      <w:r>
        <w:tab/>
      </w:r>
      <w:r w:rsidRPr="008B106A">
        <w:rPr>
          <w:bCs/>
        </w:rPr>
        <w:t xml:space="preserve">4 </w:t>
      </w:r>
      <w:r w:rsidR="008B106A">
        <w:t>(6)</w:t>
      </w:r>
    </w:p>
    <w:p w14:paraId="3F9590BD" w14:textId="77777777" w:rsidR="0005401D" w:rsidRDefault="001D13AA">
      <w:pPr>
        <w:tabs>
          <w:tab w:val="center" w:pos="4153"/>
        </w:tabs>
        <w:spacing w:after="160" w:line="259" w:lineRule="auto"/>
        <w:ind w:left="0" w:firstLine="0"/>
      </w:pPr>
      <w:r>
        <w:rPr>
          <w:b/>
          <w:i/>
        </w:rPr>
        <w:t>Kopējais kontaktstundu skaits</w:t>
      </w:r>
      <w:r>
        <w:t xml:space="preserve"> </w:t>
      </w:r>
      <w:r>
        <w:tab/>
      </w:r>
      <w:r>
        <w:rPr>
          <w:b/>
        </w:rPr>
        <w:t>4</w:t>
      </w:r>
      <w:r>
        <w:t xml:space="preserve"> </w:t>
      </w:r>
    </w:p>
    <w:p w14:paraId="67DE7BD3" w14:textId="77777777" w:rsidR="0005401D" w:rsidRDefault="001D13AA">
      <w:pPr>
        <w:tabs>
          <w:tab w:val="center" w:pos="4147"/>
        </w:tabs>
        <w:spacing w:after="160" w:line="259" w:lineRule="auto"/>
        <w:ind w:left="0" w:firstLine="0"/>
      </w:pPr>
      <w:r>
        <w:rPr>
          <w:b/>
          <w:i/>
        </w:rPr>
        <w:t>Lekciju stundu skaits</w:t>
      </w:r>
      <w:r>
        <w:t xml:space="preserve"> </w:t>
      </w:r>
      <w:r>
        <w:tab/>
        <w:t xml:space="preserve">0 </w:t>
      </w:r>
    </w:p>
    <w:p w14:paraId="5D412D56" w14:textId="087AD267" w:rsidR="0005401D" w:rsidRDefault="001D13AA">
      <w:pPr>
        <w:spacing w:after="160" w:line="259" w:lineRule="auto"/>
        <w:ind w:left="0" w:firstLine="0"/>
      </w:pPr>
      <w:r>
        <w:rPr>
          <w:b/>
          <w:i/>
        </w:rPr>
        <w:t xml:space="preserve">Semināru un praktisko darbu stundu </w:t>
      </w:r>
      <w:r w:rsidR="00FB199A">
        <w:rPr>
          <w:b/>
          <w:i/>
        </w:rPr>
        <w:t xml:space="preserve">          4 </w:t>
      </w:r>
    </w:p>
    <w:p w14:paraId="2E9AD847" w14:textId="77777777" w:rsidR="0005401D" w:rsidRDefault="001D13AA">
      <w:pPr>
        <w:spacing w:after="160" w:line="259" w:lineRule="auto"/>
        <w:ind w:left="0" w:firstLine="0"/>
      </w:pPr>
      <w:r>
        <w:rPr>
          <w:b/>
          <w:i/>
        </w:rPr>
        <w:t>skaits</w:t>
      </w:r>
      <w:r>
        <w:t xml:space="preserve"> </w:t>
      </w:r>
    </w:p>
    <w:p w14:paraId="0567E0E1" w14:textId="77777777" w:rsidR="0005401D" w:rsidRDefault="001D13AA">
      <w:pPr>
        <w:tabs>
          <w:tab w:val="center" w:pos="4147"/>
        </w:tabs>
        <w:spacing w:after="160" w:line="259" w:lineRule="auto"/>
        <w:ind w:left="0" w:firstLine="0"/>
      </w:pPr>
      <w:r>
        <w:rPr>
          <w:b/>
          <w:i/>
        </w:rPr>
        <w:t>Laboratorijas darbu stundu skaits</w:t>
      </w:r>
      <w:r>
        <w:t xml:space="preserve"> </w:t>
      </w:r>
      <w:r>
        <w:tab/>
        <w:t xml:space="preserve">0 </w:t>
      </w:r>
    </w:p>
    <w:p w14:paraId="7D2ADD58" w14:textId="77777777" w:rsidR="0005401D" w:rsidRDefault="001D13AA">
      <w:pPr>
        <w:spacing w:after="160" w:line="259" w:lineRule="auto"/>
        <w:ind w:left="0" w:firstLine="0"/>
      </w:pPr>
      <w:r>
        <w:rPr>
          <w:b/>
          <w:i/>
        </w:rPr>
        <w:t>Studenta patstāvīgā darba stundu skaits</w:t>
      </w:r>
      <w:r>
        <w:t xml:space="preserve"> </w:t>
      </w:r>
      <w:r>
        <w:rPr>
          <w:b/>
        </w:rPr>
        <w:t>156</w:t>
      </w:r>
      <w:r>
        <w:t xml:space="preserve"> </w:t>
      </w:r>
    </w:p>
    <w:p w14:paraId="038F54DA" w14:textId="77777777" w:rsidR="00FB199A" w:rsidRDefault="00FB199A">
      <w:pPr>
        <w:spacing w:after="110" w:line="252" w:lineRule="auto"/>
        <w:ind w:left="41"/>
        <w:rPr>
          <w:b/>
          <w:i/>
        </w:rPr>
      </w:pPr>
    </w:p>
    <w:p w14:paraId="7675CEC4" w14:textId="4A1ADCA4" w:rsidR="0005401D" w:rsidRDefault="001D13AA">
      <w:pPr>
        <w:spacing w:after="110" w:line="252" w:lineRule="auto"/>
        <w:ind w:left="41"/>
      </w:pPr>
      <w:r>
        <w:rPr>
          <w:b/>
          <w:i/>
        </w:rPr>
        <w:t>Kursa izstrādātājs(-i)</w:t>
      </w:r>
      <w:r>
        <w:t xml:space="preserve"> </w:t>
      </w:r>
    </w:p>
    <w:p w14:paraId="11078DB6" w14:textId="77777777" w:rsidR="008D176A" w:rsidRDefault="001D13AA">
      <w:pPr>
        <w:ind w:left="41" w:right="5558"/>
      </w:pPr>
      <w:proofErr w:type="gramStart"/>
      <w:r>
        <w:t>Dr.paed</w:t>
      </w:r>
      <w:proofErr w:type="gramEnd"/>
      <w:r>
        <w:t xml:space="preserve">., prof. Zanda Rubene </w:t>
      </w:r>
    </w:p>
    <w:p w14:paraId="208A242D" w14:textId="53F8F623" w:rsidR="0005401D" w:rsidRDefault="001D13AA">
      <w:pPr>
        <w:ind w:left="41" w:right="5558"/>
      </w:pPr>
      <w:proofErr w:type="gramStart"/>
      <w:r>
        <w:t>Dr.paed</w:t>
      </w:r>
      <w:proofErr w:type="gramEnd"/>
      <w:r>
        <w:t xml:space="preserve">., prof. Ilze Miķelsone </w:t>
      </w:r>
    </w:p>
    <w:p w14:paraId="6E9A8645" w14:textId="77777777" w:rsidR="0005401D" w:rsidRDefault="001D13AA">
      <w:pPr>
        <w:ind w:left="41" w:right="56"/>
      </w:pPr>
      <w:r>
        <w:t xml:space="preserve">Dr.psych., prof. Anita Pipere </w:t>
      </w:r>
    </w:p>
    <w:p w14:paraId="391E008D" w14:textId="77777777" w:rsidR="0005401D" w:rsidRDefault="001D13AA">
      <w:pPr>
        <w:spacing w:after="289"/>
        <w:ind w:left="41" w:right="56"/>
      </w:pPr>
      <w:proofErr w:type="gramStart"/>
      <w:r>
        <w:t>Dr.paed</w:t>
      </w:r>
      <w:proofErr w:type="gramEnd"/>
      <w:r>
        <w:t xml:space="preserve">., prof. Velta Ļubkina </w:t>
      </w:r>
    </w:p>
    <w:p w14:paraId="1C90F521" w14:textId="77777777" w:rsidR="00A4295D" w:rsidRPr="00D12219" w:rsidRDefault="001D13AA" w:rsidP="00A4295D">
      <w:pPr>
        <w:spacing w:after="289"/>
        <w:ind w:left="41" w:right="56"/>
        <w:rPr>
          <w:b/>
          <w:bCs/>
          <w:i/>
          <w:iCs/>
        </w:rPr>
      </w:pPr>
      <w:r>
        <w:rPr>
          <w:b/>
          <w:i/>
        </w:rPr>
        <w:t xml:space="preserve"> </w:t>
      </w:r>
      <w:r w:rsidR="00A4295D" w:rsidRPr="002A09F5">
        <w:rPr>
          <w:b/>
          <w:bCs/>
          <w:i/>
          <w:iCs/>
        </w:rPr>
        <w:t>Kursa docētājs (-i</w:t>
      </w:r>
      <w:r w:rsidR="00A4295D">
        <w:rPr>
          <w:b/>
          <w:bCs/>
          <w:i/>
          <w:iCs/>
        </w:rPr>
        <w:t>)</w:t>
      </w:r>
    </w:p>
    <w:p w14:paraId="56D406DE" w14:textId="77777777" w:rsidR="00A171D6" w:rsidRDefault="00A171D6" w:rsidP="00A171D6">
      <w:pPr>
        <w:ind w:left="41" w:right="5558"/>
      </w:pPr>
      <w:bookmarkStart w:id="31" w:name="_Hlk158882472"/>
      <w:proofErr w:type="gramStart"/>
      <w:r>
        <w:t>Dr.paed</w:t>
      </w:r>
      <w:proofErr w:type="gramEnd"/>
      <w:r>
        <w:t xml:space="preserve">., prof. Zanda Rubene </w:t>
      </w:r>
    </w:p>
    <w:p w14:paraId="4F4EF707" w14:textId="1170C8EE" w:rsidR="00A4295D" w:rsidRDefault="00A4295D" w:rsidP="00A4295D">
      <w:pPr>
        <w:pStyle w:val="Parasts1"/>
        <w:spacing w:after="0" w:line="256" w:lineRule="auto"/>
        <w:rPr>
          <w:sz w:val="20"/>
          <w:szCs w:val="20"/>
          <w:lang w:val="lv-LV"/>
        </w:rPr>
      </w:pPr>
      <w:r>
        <w:rPr>
          <w:sz w:val="20"/>
          <w:szCs w:val="20"/>
          <w:lang w:val="lv-LV"/>
        </w:rPr>
        <w:t>Dr</w:t>
      </w:r>
      <w:r w:rsidRPr="005E3623">
        <w:rPr>
          <w:sz w:val="20"/>
          <w:szCs w:val="20"/>
          <w:lang w:val="lv-LV"/>
        </w:rPr>
        <w:t>.</w:t>
      </w:r>
      <w:r>
        <w:rPr>
          <w:sz w:val="20"/>
          <w:szCs w:val="20"/>
          <w:lang w:val="lv-LV"/>
        </w:rPr>
        <w:t xml:space="preserve"> psych.</w:t>
      </w:r>
      <w:r w:rsidRPr="005E3623">
        <w:rPr>
          <w:sz w:val="20"/>
          <w:szCs w:val="20"/>
          <w:lang w:val="lv-LV"/>
        </w:rPr>
        <w:t xml:space="preserve">, prof. </w:t>
      </w:r>
      <w:r>
        <w:rPr>
          <w:sz w:val="20"/>
          <w:szCs w:val="20"/>
          <w:lang w:val="lv-LV"/>
        </w:rPr>
        <w:t>Anita Pipere</w:t>
      </w:r>
    </w:p>
    <w:bookmarkEnd w:id="31"/>
    <w:p w14:paraId="4F07E1E3" w14:textId="2367A80E" w:rsidR="0005401D" w:rsidRDefault="0005401D">
      <w:pPr>
        <w:spacing w:after="0" w:line="259" w:lineRule="auto"/>
        <w:ind w:left="46" w:firstLine="0"/>
      </w:pPr>
    </w:p>
    <w:p w14:paraId="7C7191EF" w14:textId="77777777" w:rsidR="0005401D" w:rsidRDefault="001D13AA">
      <w:pPr>
        <w:spacing w:after="0" w:line="259" w:lineRule="auto"/>
        <w:ind w:left="46" w:firstLine="0"/>
      </w:pPr>
      <w:r>
        <w:rPr>
          <w:b/>
          <w:i/>
        </w:rPr>
        <w:t xml:space="preserve"> </w:t>
      </w:r>
    </w:p>
    <w:p w14:paraId="2BF8812D" w14:textId="77777777" w:rsidR="0005401D" w:rsidRDefault="001D13AA">
      <w:pPr>
        <w:spacing w:after="52" w:line="252" w:lineRule="auto"/>
        <w:ind w:left="41"/>
      </w:pPr>
      <w:r>
        <w:rPr>
          <w:b/>
          <w:i/>
        </w:rPr>
        <w:t>Priekšzināšanas</w:t>
      </w:r>
      <w:r>
        <w:t xml:space="preserve"> </w:t>
      </w:r>
    </w:p>
    <w:p w14:paraId="77805EDB" w14:textId="77777777" w:rsidR="0005401D" w:rsidRDefault="001D13AA">
      <w:pPr>
        <w:spacing w:after="51"/>
        <w:ind w:left="41" w:right="56"/>
      </w:pPr>
      <w:r>
        <w:t xml:space="preserve">Kursa apguvei nepieciešamās priekšzināšanas atbilst studiju programmas uzņemšanas nosacījumiem un vispārējām zināšanām, prasmēm un kompetencēm, kas apgūtas iepriekšējā izglītības līmenī. </w:t>
      </w:r>
    </w:p>
    <w:p w14:paraId="12C3EAA7" w14:textId="77777777" w:rsidR="0005401D" w:rsidRDefault="001D13AA">
      <w:pPr>
        <w:spacing w:after="60" w:line="239" w:lineRule="auto"/>
        <w:ind w:left="46" w:right="8867" w:firstLine="0"/>
      </w:pPr>
      <w:r>
        <w:t xml:space="preserve">   </w:t>
      </w:r>
    </w:p>
    <w:p w14:paraId="010DBC26" w14:textId="77777777" w:rsidR="0005401D" w:rsidRDefault="001D13AA">
      <w:pPr>
        <w:spacing w:after="52" w:line="252" w:lineRule="auto"/>
        <w:ind w:left="41"/>
      </w:pPr>
      <w:r>
        <w:rPr>
          <w:b/>
          <w:i/>
        </w:rPr>
        <w:t>Studiju kursa anotācija</w:t>
      </w:r>
      <w:r>
        <w:t xml:space="preserve"> </w:t>
      </w:r>
    </w:p>
    <w:p w14:paraId="06F7A91E" w14:textId="77777777" w:rsidR="0005401D" w:rsidRDefault="001D13AA" w:rsidP="00B1385A">
      <w:pPr>
        <w:ind w:left="41" w:right="56"/>
        <w:jc w:val="both"/>
      </w:pPr>
      <w:r>
        <w:t xml:space="preserve">Studiju kursa mērķis ir pilnveidot doktorantu pētniecisko kompetenci: studiju kursa mērķis ir doktorantūras padomē reflektēt un diskutēt par doktorantu pētnieciskās kompetences pilnveidi starptautisko doktorantūras skolu vai starptautisko mobilitātes programmu ietvaros, kas nepieciešama promocijas pētījuma veikšanai izglītības zinātnēs mācību priekšmetu didaktikas modulī. Studiju kursā doktoranti raksturo un analizē iegūto pieredzi mācību priekšmetu didaktikas jomā starptautiskajās doktorantūras skolās, kā arī citos zinātniskās kvalifikācijas pilnveides pasākumos. Studiju kursa rezultātā tiek pielīdzināti starptautiskajos zinātniskās kvalifikācijas pilnveides pasākumos iegūti kredītpunkti. </w:t>
      </w:r>
    </w:p>
    <w:p w14:paraId="661F96EC" w14:textId="77777777" w:rsidR="0005401D" w:rsidRDefault="001D13AA">
      <w:pPr>
        <w:spacing w:after="0" w:line="259" w:lineRule="auto"/>
        <w:ind w:left="46" w:firstLine="0"/>
      </w:pPr>
      <w:r>
        <w:t xml:space="preserve"> </w:t>
      </w:r>
    </w:p>
    <w:p w14:paraId="64EDDBD3" w14:textId="77777777" w:rsidR="0005401D" w:rsidRDefault="001D13AA">
      <w:pPr>
        <w:ind w:left="41" w:right="56"/>
      </w:pPr>
      <w:r>
        <w:t xml:space="preserve">Uzdevumi – </w:t>
      </w:r>
    </w:p>
    <w:p w14:paraId="14170805" w14:textId="77777777" w:rsidR="0005401D" w:rsidRDefault="001D13AA" w:rsidP="00D20D81">
      <w:pPr>
        <w:numPr>
          <w:ilvl w:val="0"/>
          <w:numId w:val="205"/>
        </w:numPr>
        <w:ind w:left="276" w:right="56" w:hanging="245"/>
      </w:pPr>
      <w:r>
        <w:t xml:space="preserve">Pētnieciskās kompetences pilnveide; </w:t>
      </w:r>
    </w:p>
    <w:p w14:paraId="529B5D8A" w14:textId="77777777" w:rsidR="0005401D" w:rsidRDefault="001D13AA" w:rsidP="00D20D81">
      <w:pPr>
        <w:numPr>
          <w:ilvl w:val="0"/>
          <w:numId w:val="205"/>
        </w:numPr>
        <w:ind w:left="276" w:right="56" w:hanging="245"/>
      </w:pPr>
      <w:r>
        <w:t xml:space="preserve">Reflektēt par starptautiskajos zinātniskās kvalifikācijas pilnveides pasākumos iegūto pieredzi mācību priekšmetu didaktikas jomā; </w:t>
      </w:r>
    </w:p>
    <w:p w14:paraId="2D605A0A" w14:textId="77777777" w:rsidR="0005401D" w:rsidRDefault="001D13AA" w:rsidP="00D20D81">
      <w:pPr>
        <w:numPr>
          <w:ilvl w:val="0"/>
          <w:numId w:val="205"/>
        </w:numPr>
        <w:ind w:left="276" w:right="56" w:hanging="245"/>
      </w:pPr>
      <w:r>
        <w:t xml:space="preserve">Reflektēt par starptautiskajos zinātniskās kvalifikācijas pilnveides pasākumos iegūtās pieredzes izmantošanu promocijas pētījumā. </w:t>
      </w:r>
    </w:p>
    <w:p w14:paraId="646B027B" w14:textId="77777777" w:rsidR="0005401D" w:rsidRDefault="001D13AA">
      <w:pPr>
        <w:spacing w:after="0" w:line="259" w:lineRule="auto"/>
        <w:ind w:left="46" w:firstLine="0"/>
      </w:pPr>
      <w:r>
        <w:lastRenderedPageBreak/>
        <w:t xml:space="preserve"> </w:t>
      </w:r>
    </w:p>
    <w:p w14:paraId="784B0225" w14:textId="77777777" w:rsidR="0005401D" w:rsidRDefault="001D13AA">
      <w:pPr>
        <w:spacing w:after="0" w:line="259" w:lineRule="auto"/>
        <w:ind w:left="46" w:firstLine="0"/>
      </w:pPr>
      <w:r>
        <w:t xml:space="preserve"> </w:t>
      </w:r>
    </w:p>
    <w:p w14:paraId="709E40FF" w14:textId="77777777" w:rsidR="0005401D" w:rsidRDefault="001D13AA">
      <w:pPr>
        <w:spacing w:after="49"/>
        <w:ind w:left="41" w:right="56"/>
      </w:pPr>
      <w:r>
        <w:t xml:space="preserve">Studiju kurss tiek īstenots latviešu un angļu valodā. </w:t>
      </w:r>
    </w:p>
    <w:p w14:paraId="023064B6" w14:textId="77777777" w:rsidR="0005401D" w:rsidRDefault="001D13AA">
      <w:pPr>
        <w:spacing w:after="52" w:line="252" w:lineRule="auto"/>
        <w:ind w:left="41"/>
      </w:pPr>
      <w:r>
        <w:rPr>
          <w:b/>
          <w:i/>
        </w:rPr>
        <w:t>Studiju kursa kalendārais plāns</w:t>
      </w:r>
      <w:r>
        <w:t xml:space="preserve"> </w:t>
      </w:r>
    </w:p>
    <w:p w14:paraId="15944727" w14:textId="77777777" w:rsidR="0005401D" w:rsidRDefault="001D13AA" w:rsidP="00D20D81">
      <w:pPr>
        <w:numPr>
          <w:ilvl w:val="0"/>
          <w:numId w:val="206"/>
        </w:numPr>
        <w:ind w:right="56"/>
      </w:pPr>
      <w:r>
        <w:t xml:space="preserve">Starptautiskajā doktorantūras skolā vai citā zinātniskās kvalifikācijas pilnveides pasākumā iegūtās pieredzes raksturojums un analīze (S2) </w:t>
      </w:r>
    </w:p>
    <w:p w14:paraId="747A5D03" w14:textId="77777777" w:rsidR="0005401D" w:rsidRDefault="001D13AA" w:rsidP="00D20D81">
      <w:pPr>
        <w:numPr>
          <w:ilvl w:val="0"/>
          <w:numId w:val="206"/>
        </w:numPr>
        <w:ind w:right="56"/>
        <w:jc w:val="both"/>
      </w:pPr>
      <w:r>
        <w:t xml:space="preserve">Diskusija par starptautiskajā doktorantūras skolā vai citā zinātniskās kvalifikācijas pilnveides pasākumā iegūtās pieredzes interpretāciju promocijas pētījuma kontekstā (S2) </w:t>
      </w:r>
    </w:p>
    <w:p w14:paraId="154F35A0" w14:textId="77777777" w:rsidR="0005401D" w:rsidRDefault="001D13AA" w:rsidP="00245EC0">
      <w:pPr>
        <w:spacing w:after="0" w:line="259" w:lineRule="auto"/>
        <w:ind w:left="46" w:firstLine="0"/>
        <w:jc w:val="both"/>
      </w:pPr>
      <w:r>
        <w:t xml:space="preserve"> </w:t>
      </w:r>
    </w:p>
    <w:p w14:paraId="1AC90695" w14:textId="77777777" w:rsidR="0005401D" w:rsidRDefault="001D13AA" w:rsidP="00245EC0">
      <w:pPr>
        <w:spacing w:after="49"/>
        <w:ind w:left="41" w:right="56"/>
        <w:jc w:val="both"/>
      </w:pPr>
      <w:r>
        <w:t xml:space="preserve">S – semināri </w:t>
      </w:r>
    </w:p>
    <w:p w14:paraId="2D0E323C"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14A9F2CE" w14:textId="77777777" w:rsidR="0005401D" w:rsidRDefault="001D13AA" w:rsidP="00245EC0">
      <w:pPr>
        <w:spacing w:after="0" w:line="259" w:lineRule="auto"/>
        <w:ind w:left="46" w:firstLine="0"/>
        <w:jc w:val="both"/>
      </w:pPr>
      <w:r>
        <w:t xml:space="preserve"> </w:t>
      </w:r>
    </w:p>
    <w:p w14:paraId="6A5CDB39" w14:textId="77777777" w:rsidR="00B1385A" w:rsidRDefault="001D13AA" w:rsidP="00245EC0">
      <w:pPr>
        <w:spacing w:after="51"/>
        <w:ind w:left="41" w:right="120"/>
        <w:jc w:val="both"/>
      </w:pPr>
      <w:r>
        <w:t xml:space="preserve">Šī studiju kursa ietvaros studenta patstāvīgā darba uzdevums ir atrast, piereģistrēties un apmeklēt kādu starptautiskās zinātniskās kvalifikācijas pilnveides pasākumu; šī studiju kursa ietvaros tiek pielīdzināti starptautiskajos zinātniskās kvalifikācijas pilnveides pasākumos iegūti kredītpunkti. </w:t>
      </w:r>
    </w:p>
    <w:p w14:paraId="56D4757E" w14:textId="7F1BD8E6" w:rsidR="0005401D" w:rsidRDefault="001D13AA" w:rsidP="00245EC0">
      <w:pPr>
        <w:spacing w:after="51"/>
        <w:ind w:left="41" w:right="120"/>
        <w:jc w:val="both"/>
      </w:pPr>
      <w:r>
        <w:rPr>
          <w:b/>
          <w:i/>
        </w:rPr>
        <w:t>Studiju rezultāti</w:t>
      </w:r>
      <w:r>
        <w:t xml:space="preserve"> </w:t>
      </w:r>
    </w:p>
    <w:p w14:paraId="2FAC4681" w14:textId="77777777" w:rsidR="0005401D" w:rsidRDefault="001D13AA" w:rsidP="00245EC0">
      <w:pPr>
        <w:ind w:left="41" w:right="56"/>
        <w:jc w:val="both"/>
      </w:pPr>
      <w:r>
        <w:t xml:space="preserve">Zināšanas </w:t>
      </w:r>
    </w:p>
    <w:p w14:paraId="7F1993A2" w14:textId="77777777" w:rsidR="0005401D" w:rsidRDefault="001D13AA" w:rsidP="00D20D81">
      <w:pPr>
        <w:numPr>
          <w:ilvl w:val="0"/>
          <w:numId w:val="575"/>
        </w:numPr>
        <w:ind w:right="56" w:hanging="230"/>
        <w:jc w:val="both"/>
      </w:pPr>
      <w:r>
        <w:t xml:space="preserve">Izprot izglītības zinātņu attīstības vēsturisko pieredzi un aktuālās tendences un to kontekstu Latvijā, Eiropā un pasaulē. </w:t>
      </w:r>
    </w:p>
    <w:p w14:paraId="1341A6B7" w14:textId="77777777" w:rsidR="0005401D" w:rsidRDefault="001D13AA" w:rsidP="00D20D81">
      <w:pPr>
        <w:numPr>
          <w:ilvl w:val="0"/>
          <w:numId w:val="575"/>
        </w:numPr>
        <w:ind w:right="56" w:hanging="230"/>
        <w:jc w:val="both"/>
      </w:pPr>
      <w:r>
        <w:t xml:space="preserve">Izprot aktuālās izglītības zinātņu zinātniskās teorijas un atziņas un to veidošanās kontekstu. </w:t>
      </w:r>
    </w:p>
    <w:p w14:paraId="58A56D81" w14:textId="77777777" w:rsidR="0005401D" w:rsidRDefault="001D13AA" w:rsidP="00D20D81">
      <w:pPr>
        <w:numPr>
          <w:ilvl w:val="0"/>
          <w:numId w:val="575"/>
        </w:numPr>
        <w:ind w:right="56" w:hanging="230"/>
        <w:jc w:val="both"/>
      </w:pPr>
      <w:r>
        <w:t xml:space="preserve">Izprot izglītības zinātņu nozares pētnieka lomu sabiedrības attīstībā, izglītības problēmu risināšanā salīdzinošās izglītības politikas kontekstā. </w:t>
      </w:r>
    </w:p>
    <w:p w14:paraId="5D66E273" w14:textId="0D19902D" w:rsidR="0005401D" w:rsidRDefault="0005401D" w:rsidP="00212DFF">
      <w:pPr>
        <w:spacing w:after="0" w:line="259" w:lineRule="auto"/>
        <w:ind w:left="46" w:firstLine="60"/>
        <w:jc w:val="both"/>
      </w:pPr>
    </w:p>
    <w:p w14:paraId="4F0A47E4" w14:textId="77777777" w:rsidR="0005401D" w:rsidRDefault="001D13AA" w:rsidP="00245EC0">
      <w:pPr>
        <w:ind w:left="41" w:right="56"/>
        <w:jc w:val="both"/>
      </w:pPr>
      <w:r>
        <w:t xml:space="preserve">Prasmes </w:t>
      </w:r>
    </w:p>
    <w:p w14:paraId="5874E82B" w14:textId="77777777" w:rsidR="0005401D" w:rsidRDefault="001D13AA" w:rsidP="00D20D81">
      <w:pPr>
        <w:numPr>
          <w:ilvl w:val="0"/>
          <w:numId w:val="576"/>
        </w:numPr>
        <w:ind w:right="56" w:hanging="230"/>
        <w:jc w:val="both"/>
      </w:pPr>
      <w:r>
        <w:t xml:space="preserve">Sistēmiski analizē, interpretē izglītības zinātnēs saistošos jēdzienus, teorijas un izglītības politikas aktualitātes. </w:t>
      </w:r>
    </w:p>
    <w:p w14:paraId="17FB9A82" w14:textId="77777777" w:rsidR="0005401D" w:rsidRDefault="001D13AA" w:rsidP="00D20D81">
      <w:pPr>
        <w:numPr>
          <w:ilvl w:val="0"/>
          <w:numId w:val="576"/>
        </w:numPr>
        <w:ind w:right="56" w:hanging="230"/>
        <w:jc w:val="both"/>
      </w:pPr>
      <w:r>
        <w:t xml:space="preserve">Patstāvīgi lieto ar izglītības zinātnēm saistīto zinātņu teorijas, pētnieciskās metodes, lai veiktu pētniecisku darbību izglītības jomā starptautiski salīdzinošā kontekstā. </w:t>
      </w:r>
    </w:p>
    <w:p w14:paraId="2A631B62" w14:textId="77777777" w:rsidR="0005401D" w:rsidRDefault="001D13AA" w:rsidP="00D20D81">
      <w:pPr>
        <w:numPr>
          <w:ilvl w:val="0"/>
          <w:numId w:val="576"/>
        </w:numPr>
        <w:ind w:right="56" w:hanging="230"/>
        <w:jc w:val="both"/>
      </w:pPr>
      <w:r>
        <w:t xml:space="preserve">Patstāvīgi formulē un kritiski analizē pētījuma problēmas dažādos izglītības līmeņos. </w:t>
      </w:r>
    </w:p>
    <w:p w14:paraId="371E543F" w14:textId="77777777" w:rsidR="0005401D" w:rsidRDefault="001D13AA" w:rsidP="00D20D81">
      <w:pPr>
        <w:numPr>
          <w:ilvl w:val="0"/>
          <w:numId w:val="576"/>
        </w:numPr>
        <w:ind w:right="56" w:hanging="230"/>
        <w:jc w:val="both"/>
      </w:pPr>
      <w:r>
        <w:t xml:space="preserve">Nosaka potenciālās sakarības starp izglītības zinātņu teorētiskajiem aspektiem un to implikācijām izglītības politikā, pedagoģiskajā praksē vietējā un starptautiskā kontekstā. </w:t>
      </w:r>
    </w:p>
    <w:p w14:paraId="2192BFF8" w14:textId="77777777" w:rsidR="0005401D" w:rsidRDefault="001D13AA" w:rsidP="00D20D81">
      <w:pPr>
        <w:numPr>
          <w:ilvl w:val="0"/>
          <w:numId w:val="576"/>
        </w:numPr>
        <w:ind w:right="56" w:hanging="230"/>
        <w:jc w:val="both"/>
      </w:pPr>
      <w:r>
        <w:t xml:space="preserve">Mutiski un rakstiski komunicē un diskutē par izglītības zinātņu nozari, tajā veiktu pētījumu rezultātiem ar plašākām zinātniskajām aprindām un sabiedrību kopumā Latvijā un starptautiskā vidē. </w:t>
      </w:r>
    </w:p>
    <w:p w14:paraId="15DB40B9" w14:textId="77777777" w:rsidR="0005401D" w:rsidRDefault="001D13AA" w:rsidP="00D20D81">
      <w:pPr>
        <w:numPr>
          <w:ilvl w:val="0"/>
          <w:numId w:val="576"/>
        </w:numPr>
        <w:ind w:right="56" w:hanging="230"/>
        <w:jc w:val="both"/>
      </w:pPr>
      <w:r>
        <w:t xml:space="preserve">Pieņem zinātniski pamatotus lēmumus izglītības problēmu risinājumos un argumentēti aizstāv savu viedokli. </w:t>
      </w:r>
    </w:p>
    <w:p w14:paraId="174EB274" w14:textId="77777777" w:rsidR="0005401D" w:rsidRDefault="001D13AA" w:rsidP="00D20D81">
      <w:pPr>
        <w:numPr>
          <w:ilvl w:val="0"/>
          <w:numId w:val="576"/>
        </w:numPr>
        <w:ind w:right="56" w:hanging="230"/>
        <w:jc w:val="both"/>
      </w:pPr>
      <w:r>
        <w:t xml:space="preserve">Rosina un īsteno pētījumos balstītas pārmaiņas savā izglītības institūcijā, izglītības nozarē un iespēju robežās sabiedrībā kopumā. </w:t>
      </w:r>
    </w:p>
    <w:p w14:paraId="4120DD4A" w14:textId="77777777" w:rsidR="0005401D" w:rsidRDefault="001D13AA" w:rsidP="00245EC0">
      <w:pPr>
        <w:spacing w:after="0" w:line="259" w:lineRule="auto"/>
        <w:ind w:left="46" w:firstLine="0"/>
        <w:jc w:val="both"/>
      </w:pPr>
      <w:r>
        <w:t xml:space="preserve"> </w:t>
      </w:r>
    </w:p>
    <w:p w14:paraId="24D62EDC" w14:textId="77777777" w:rsidR="0005401D" w:rsidRDefault="001D13AA" w:rsidP="00245EC0">
      <w:pPr>
        <w:ind w:left="41" w:right="56"/>
        <w:jc w:val="both"/>
      </w:pPr>
      <w:r>
        <w:t xml:space="preserve">Kompetence </w:t>
      </w:r>
    </w:p>
    <w:p w14:paraId="22CA79FC" w14:textId="5487A012" w:rsidR="0005401D" w:rsidRDefault="001D13AA" w:rsidP="00D20D81">
      <w:pPr>
        <w:numPr>
          <w:ilvl w:val="0"/>
          <w:numId w:val="577"/>
        </w:numPr>
        <w:ind w:right="56" w:firstLine="0"/>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4CB676D0" w14:textId="77777777" w:rsidR="0005401D" w:rsidRDefault="001D13AA" w:rsidP="00D20D81">
      <w:pPr>
        <w:numPr>
          <w:ilvl w:val="0"/>
          <w:numId w:val="577"/>
        </w:numPr>
        <w:spacing w:after="54"/>
        <w:ind w:right="56" w:hanging="230"/>
        <w:jc w:val="both"/>
      </w:pPr>
      <w:r>
        <w:t xml:space="preserve">Patstāvīgi, atbildīgi un kritiski veic izglītības zinātnē nozīmīgus zinātniskos pētījumus, sekmē inovāciju ieviešanu pedagoģiskajā praksē. </w:t>
      </w:r>
    </w:p>
    <w:p w14:paraId="0EF8E13B" w14:textId="77777777" w:rsidR="0005401D" w:rsidRDefault="001D13AA" w:rsidP="00245EC0">
      <w:pPr>
        <w:spacing w:after="52" w:line="252" w:lineRule="auto"/>
        <w:ind w:left="41"/>
        <w:jc w:val="both"/>
      </w:pPr>
      <w:r>
        <w:rPr>
          <w:b/>
          <w:i/>
        </w:rPr>
        <w:t>Prasības kredītpunktu iegūšanai</w:t>
      </w:r>
      <w:r>
        <w:t xml:space="preserve"> </w:t>
      </w:r>
    </w:p>
    <w:p w14:paraId="7CE55BD6" w14:textId="77777777" w:rsidR="0005401D" w:rsidRDefault="001D13AA" w:rsidP="00245EC0">
      <w:pPr>
        <w:ind w:left="41" w:right="56"/>
        <w:jc w:val="both"/>
      </w:pPr>
      <w:r>
        <w:t xml:space="preserve">Šī kursa apguvei doktorantam jābūt studējušam kādā starptautiskās zinātniskās kvalifikācijas pilnveides pasākumā, jo šī studiju kursa rezultātā tiek pielīdzināti starptautiskajos zinātniskās kvalifikācijas pilnveides pasākumos iegūti kredītpunkti. </w:t>
      </w:r>
    </w:p>
    <w:p w14:paraId="060124EB" w14:textId="77777777" w:rsidR="0005401D" w:rsidRDefault="001D13AA" w:rsidP="00245EC0">
      <w:pPr>
        <w:spacing w:after="0" w:line="259" w:lineRule="auto"/>
        <w:ind w:left="46" w:firstLine="0"/>
        <w:jc w:val="both"/>
      </w:pPr>
      <w:r>
        <w:t xml:space="preserve"> </w:t>
      </w:r>
    </w:p>
    <w:p w14:paraId="74F20EBB" w14:textId="77777777" w:rsidR="0005401D" w:rsidRDefault="001D13AA" w:rsidP="00245EC0">
      <w:pPr>
        <w:ind w:left="41" w:right="56"/>
        <w:jc w:val="both"/>
      </w:pPr>
      <w:r>
        <w:t xml:space="preserve">Atskaite izglītības zinātņu doktorantūras padomei; padomes atzinums par nokārtotu studiju kursu. Vērtējums - ieskaitīts, neieskaitīts. </w:t>
      </w:r>
    </w:p>
    <w:p w14:paraId="052C0117" w14:textId="77777777" w:rsidR="0005401D" w:rsidRDefault="001D13AA" w:rsidP="00245EC0">
      <w:pPr>
        <w:spacing w:after="0" w:line="259" w:lineRule="auto"/>
        <w:ind w:left="46" w:firstLine="0"/>
        <w:jc w:val="both"/>
      </w:pPr>
      <w:r>
        <w:t xml:space="preserve"> </w:t>
      </w:r>
    </w:p>
    <w:p w14:paraId="04328B3A" w14:textId="77777777" w:rsidR="0005401D" w:rsidRDefault="001D13AA" w:rsidP="00245EC0">
      <w:pPr>
        <w:ind w:left="41" w:right="56"/>
        <w:jc w:val="both"/>
      </w:pPr>
      <w:r>
        <w:t xml:space="preserve">Noslēguma pārbaudījums: </w:t>
      </w:r>
    </w:p>
    <w:p w14:paraId="2213E892" w14:textId="77777777" w:rsidR="0005401D" w:rsidRDefault="001D13AA" w:rsidP="00245EC0">
      <w:pPr>
        <w:spacing w:after="0" w:line="259" w:lineRule="auto"/>
        <w:ind w:left="46" w:firstLine="0"/>
        <w:jc w:val="both"/>
      </w:pPr>
      <w:r>
        <w:t xml:space="preserve"> </w:t>
      </w:r>
    </w:p>
    <w:p w14:paraId="70CDDADD" w14:textId="77777777" w:rsidR="0005401D" w:rsidRDefault="001D13AA" w:rsidP="00245EC0">
      <w:pPr>
        <w:spacing w:after="49"/>
        <w:ind w:left="41" w:right="56"/>
        <w:jc w:val="both"/>
      </w:pPr>
      <w:r>
        <w:t xml:space="preserve">1. Ieskaite – doktorantūras padomes atzinums - 100% </w:t>
      </w:r>
    </w:p>
    <w:p w14:paraId="24524879" w14:textId="77777777" w:rsidR="0005401D" w:rsidRDefault="001D13AA" w:rsidP="00245EC0">
      <w:pPr>
        <w:spacing w:after="52" w:line="252" w:lineRule="auto"/>
        <w:ind w:left="41"/>
        <w:jc w:val="both"/>
      </w:pPr>
      <w:r>
        <w:rPr>
          <w:b/>
          <w:i/>
        </w:rPr>
        <w:t>Studiju rezultātu vērtēšanas kritēriji</w:t>
      </w:r>
      <w:r>
        <w:t xml:space="preserve"> </w:t>
      </w:r>
    </w:p>
    <w:p w14:paraId="48299B4F"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06B6C5B9" w14:textId="77777777" w:rsidR="0005401D" w:rsidRDefault="001D13AA">
      <w:pPr>
        <w:spacing w:after="0" w:line="259" w:lineRule="auto"/>
        <w:ind w:left="46" w:firstLine="0"/>
      </w:pPr>
      <w:r>
        <w:t xml:space="preserve">  </w:t>
      </w:r>
    </w:p>
    <w:tbl>
      <w:tblPr>
        <w:tblStyle w:val="TableGrid"/>
        <w:tblW w:w="4719" w:type="dxa"/>
        <w:tblInd w:w="72" w:type="dxa"/>
        <w:tblCellMar>
          <w:top w:w="86" w:type="dxa"/>
          <w:left w:w="41" w:type="dxa"/>
        </w:tblCellMar>
        <w:tblLook w:val="04A0" w:firstRow="1" w:lastRow="0" w:firstColumn="1" w:lastColumn="0" w:noHBand="0" w:noVBand="1"/>
      </w:tblPr>
      <w:tblGrid>
        <w:gridCol w:w="1733"/>
        <w:gridCol w:w="230"/>
        <w:gridCol w:w="230"/>
        <w:gridCol w:w="231"/>
        <w:gridCol w:w="230"/>
        <w:gridCol w:w="229"/>
        <w:gridCol w:w="230"/>
        <w:gridCol w:w="230"/>
        <w:gridCol w:w="229"/>
        <w:gridCol w:w="230"/>
        <w:gridCol w:w="307"/>
        <w:gridCol w:w="307"/>
        <w:gridCol w:w="303"/>
      </w:tblGrid>
      <w:tr w:rsidR="0005401D" w14:paraId="1FE44DBE" w14:textId="77777777">
        <w:trPr>
          <w:trHeight w:val="296"/>
        </w:trPr>
        <w:tc>
          <w:tcPr>
            <w:tcW w:w="1733" w:type="dxa"/>
            <w:vMerge w:val="restart"/>
            <w:tcBorders>
              <w:top w:val="single" w:sz="6" w:space="0" w:color="A0A0A0"/>
              <w:left w:val="single" w:sz="6" w:space="0" w:color="F0F0F0"/>
              <w:bottom w:val="single" w:sz="6" w:space="0" w:color="A0A0A0"/>
              <w:right w:val="single" w:sz="6" w:space="0" w:color="A0A0A0"/>
            </w:tcBorders>
            <w:vAlign w:val="center"/>
          </w:tcPr>
          <w:p w14:paraId="2CCBF059" w14:textId="77777777" w:rsidR="0005401D" w:rsidRDefault="001D13AA">
            <w:pPr>
              <w:spacing w:after="0" w:line="259" w:lineRule="auto"/>
              <w:ind w:left="0" w:firstLine="0"/>
              <w:jc w:val="both"/>
            </w:pPr>
            <w:r>
              <w:t xml:space="preserve">Pārbaudījumu veidi </w:t>
            </w:r>
          </w:p>
        </w:tc>
        <w:tc>
          <w:tcPr>
            <w:tcW w:w="2986" w:type="dxa"/>
            <w:gridSpan w:val="12"/>
            <w:tcBorders>
              <w:top w:val="single" w:sz="6" w:space="0" w:color="A0A0A0"/>
              <w:left w:val="single" w:sz="6" w:space="0" w:color="F0F0F0"/>
              <w:bottom w:val="single" w:sz="6" w:space="0" w:color="A0A0A0"/>
              <w:right w:val="single" w:sz="6" w:space="0" w:color="A0A0A0"/>
            </w:tcBorders>
          </w:tcPr>
          <w:p w14:paraId="26D04B45" w14:textId="77777777" w:rsidR="0005401D" w:rsidRDefault="001D13AA">
            <w:pPr>
              <w:spacing w:after="0" w:line="259" w:lineRule="auto"/>
              <w:ind w:left="2" w:firstLine="0"/>
            </w:pPr>
            <w:r>
              <w:t xml:space="preserve">Studiju rezultāti </w:t>
            </w:r>
          </w:p>
        </w:tc>
      </w:tr>
      <w:tr w:rsidR="0005401D" w14:paraId="57365228" w14:textId="77777777">
        <w:trPr>
          <w:trHeight w:val="298"/>
        </w:trPr>
        <w:tc>
          <w:tcPr>
            <w:tcW w:w="0" w:type="auto"/>
            <w:vMerge/>
            <w:tcBorders>
              <w:top w:val="nil"/>
              <w:left w:val="single" w:sz="6" w:space="0" w:color="F0F0F0"/>
              <w:bottom w:val="single" w:sz="6" w:space="0" w:color="A0A0A0"/>
              <w:right w:val="single" w:sz="6" w:space="0" w:color="A0A0A0"/>
            </w:tcBorders>
          </w:tcPr>
          <w:p w14:paraId="148723EE"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1F7A13E4" w14:textId="77777777" w:rsidR="0005401D" w:rsidRDefault="001D13AA">
            <w:pPr>
              <w:spacing w:after="0" w:line="259" w:lineRule="auto"/>
              <w:ind w:left="2"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2959CEAC" w14:textId="77777777" w:rsidR="0005401D" w:rsidRDefault="001D13AA">
            <w:pPr>
              <w:spacing w:after="0" w:line="259" w:lineRule="auto"/>
              <w:ind w:left="2" w:firstLine="0"/>
              <w:jc w:val="both"/>
            </w:pPr>
            <w:r>
              <w:t xml:space="preserve">2 </w:t>
            </w:r>
          </w:p>
        </w:tc>
        <w:tc>
          <w:tcPr>
            <w:tcW w:w="231" w:type="dxa"/>
            <w:tcBorders>
              <w:top w:val="single" w:sz="6" w:space="0" w:color="A0A0A0"/>
              <w:left w:val="single" w:sz="6" w:space="0" w:color="A0A0A0"/>
              <w:bottom w:val="single" w:sz="6" w:space="0" w:color="A0A0A0"/>
              <w:right w:val="single" w:sz="6" w:space="0" w:color="A0A0A0"/>
            </w:tcBorders>
          </w:tcPr>
          <w:p w14:paraId="755A62D7" w14:textId="77777777" w:rsidR="0005401D" w:rsidRDefault="001D13AA">
            <w:pPr>
              <w:spacing w:after="0" w:line="259" w:lineRule="auto"/>
              <w:ind w:left="4"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278EC173" w14:textId="77777777" w:rsidR="0005401D" w:rsidRDefault="001D13AA">
            <w:pPr>
              <w:spacing w:after="0" w:line="259" w:lineRule="auto"/>
              <w:ind w:left="4"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2AA02F9F"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5E4FAE3E" w14:textId="77777777" w:rsidR="0005401D" w:rsidRDefault="001D13AA">
            <w:pPr>
              <w:spacing w:after="0" w:line="259" w:lineRule="auto"/>
              <w:ind w:left="5"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31DC654E" w14:textId="77777777" w:rsidR="0005401D" w:rsidRDefault="001D13AA">
            <w:pPr>
              <w:spacing w:after="0" w:line="259" w:lineRule="auto"/>
              <w:ind w:left="2"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6F272093" w14:textId="77777777" w:rsidR="0005401D" w:rsidRDefault="001D13AA">
            <w:pPr>
              <w:spacing w:after="0" w:line="259" w:lineRule="auto"/>
              <w:ind w:left="2"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4B198CEE" w14:textId="77777777" w:rsidR="0005401D" w:rsidRDefault="001D13AA">
            <w:pPr>
              <w:spacing w:after="0" w:line="259" w:lineRule="auto"/>
              <w:ind w:left="4"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2E406519" w14:textId="77777777" w:rsidR="0005401D" w:rsidRDefault="001D13AA">
            <w:pPr>
              <w:spacing w:after="0" w:line="259" w:lineRule="auto"/>
              <w:ind w:left="4"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7773335D" w14:textId="77777777" w:rsidR="0005401D" w:rsidRDefault="001D13AA">
            <w:pPr>
              <w:spacing w:after="0" w:line="259" w:lineRule="auto"/>
              <w:ind w:left="4" w:firstLine="0"/>
              <w:jc w:val="both"/>
            </w:pPr>
            <w:r>
              <w:t xml:space="preserve">11 </w:t>
            </w:r>
          </w:p>
        </w:tc>
        <w:tc>
          <w:tcPr>
            <w:tcW w:w="301" w:type="dxa"/>
            <w:tcBorders>
              <w:top w:val="single" w:sz="6" w:space="0" w:color="A0A0A0"/>
              <w:left w:val="single" w:sz="6" w:space="0" w:color="A0A0A0"/>
              <w:bottom w:val="single" w:sz="6" w:space="0" w:color="A0A0A0"/>
              <w:right w:val="single" w:sz="6" w:space="0" w:color="A0A0A0"/>
            </w:tcBorders>
          </w:tcPr>
          <w:p w14:paraId="19867B56" w14:textId="77777777" w:rsidR="0005401D" w:rsidRDefault="001D13AA">
            <w:pPr>
              <w:spacing w:after="0" w:line="259" w:lineRule="auto"/>
              <w:ind w:left="4" w:firstLine="0"/>
              <w:jc w:val="both"/>
            </w:pPr>
            <w:r>
              <w:t>12</w:t>
            </w:r>
          </w:p>
        </w:tc>
      </w:tr>
      <w:tr w:rsidR="0005401D" w14:paraId="1DAC7792" w14:textId="77777777">
        <w:trPr>
          <w:trHeight w:val="296"/>
        </w:trPr>
        <w:tc>
          <w:tcPr>
            <w:tcW w:w="1733" w:type="dxa"/>
            <w:tcBorders>
              <w:top w:val="single" w:sz="6" w:space="0" w:color="A0A0A0"/>
              <w:left w:val="single" w:sz="6" w:space="0" w:color="F0F0F0"/>
              <w:bottom w:val="single" w:sz="6" w:space="0" w:color="A0A0A0"/>
              <w:right w:val="single" w:sz="6" w:space="0" w:color="A0A0A0"/>
            </w:tcBorders>
          </w:tcPr>
          <w:p w14:paraId="59FAA00C" w14:textId="77777777" w:rsidR="0005401D" w:rsidRDefault="001D13AA">
            <w:pPr>
              <w:spacing w:after="0" w:line="259" w:lineRule="auto"/>
              <w:ind w:left="0" w:firstLine="0"/>
            </w:pPr>
            <w:r>
              <w:t xml:space="preserve">1. Ieskaite </w:t>
            </w:r>
          </w:p>
        </w:tc>
        <w:tc>
          <w:tcPr>
            <w:tcW w:w="230" w:type="dxa"/>
            <w:tcBorders>
              <w:top w:val="single" w:sz="6" w:space="0" w:color="A0A0A0"/>
              <w:left w:val="single" w:sz="6" w:space="0" w:color="A0A0A0"/>
              <w:bottom w:val="single" w:sz="6" w:space="0" w:color="A0A0A0"/>
              <w:right w:val="single" w:sz="6" w:space="0" w:color="A0A0A0"/>
            </w:tcBorders>
          </w:tcPr>
          <w:p w14:paraId="7EDACC30"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AD859DB" w14:textId="77777777" w:rsidR="0005401D" w:rsidRDefault="001D13AA">
            <w:pPr>
              <w:spacing w:after="0" w:line="259" w:lineRule="auto"/>
              <w:ind w:left="2"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48FBE95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332C290"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D5EC4A3"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AA6F24"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076A552"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2B1348D"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339BF25"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966B194"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3B74B05"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tcPr>
          <w:p w14:paraId="29C5A089" w14:textId="77777777" w:rsidR="0005401D" w:rsidRDefault="001D13AA">
            <w:pPr>
              <w:spacing w:after="0" w:line="259" w:lineRule="auto"/>
              <w:ind w:left="4" w:firstLine="0"/>
              <w:jc w:val="both"/>
            </w:pPr>
            <w:r>
              <w:t xml:space="preserve">+ </w:t>
            </w:r>
          </w:p>
        </w:tc>
      </w:tr>
    </w:tbl>
    <w:p w14:paraId="7C73E0AC" w14:textId="77777777" w:rsidR="0005401D" w:rsidRDefault="001D13AA">
      <w:pPr>
        <w:spacing w:after="220" w:line="259" w:lineRule="auto"/>
        <w:ind w:left="46" w:firstLine="0"/>
      </w:pPr>
      <w:r>
        <w:rPr>
          <w:sz w:val="2"/>
        </w:rPr>
        <w:t xml:space="preserve"> </w:t>
      </w:r>
    </w:p>
    <w:p w14:paraId="047F0F03" w14:textId="77777777" w:rsidR="0005401D" w:rsidRDefault="001D13AA" w:rsidP="00245EC0">
      <w:pPr>
        <w:spacing w:after="52" w:line="252" w:lineRule="auto"/>
        <w:ind w:left="41"/>
        <w:jc w:val="both"/>
      </w:pPr>
      <w:r>
        <w:rPr>
          <w:b/>
          <w:i/>
        </w:rPr>
        <w:t>Obligāti izmantojamie informācijas avoti</w:t>
      </w:r>
      <w:r>
        <w:t xml:space="preserve"> </w:t>
      </w:r>
    </w:p>
    <w:p w14:paraId="196FA88E" w14:textId="77777777" w:rsidR="0005401D" w:rsidRDefault="001D13AA" w:rsidP="00D20D81">
      <w:pPr>
        <w:numPr>
          <w:ilvl w:val="0"/>
          <w:numId w:val="207"/>
        </w:numPr>
        <w:ind w:right="56" w:hanging="230"/>
        <w:jc w:val="both"/>
      </w:pPr>
      <w:r>
        <w:t xml:space="preserve">Daniela, L. (Ed.) (2019) Didactics of Smart Pedagogy. Smart Pedagogy for Techology Enhanced Learning. Springer. </w:t>
      </w:r>
    </w:p>
    <w:p w14:paraId="6BA2077B" w14:textId="77777777" w:rsidR="0005401D" w:rsidRDefault="001D13AA" w:rsidP="00D20D81">
      <w:pPr>
        <w:numPr>
          <w:ilvl w:val="0"/>
          <w:numId w:val="207"/>
        </w:numPr>
        <w:ind w:right="56" w:hanging="230"/>
        <w:jc w:val="both"/>
      </w:pPr>
      <w:r>
        <w:t xml:space="preserve">De Florio, I. (2016). Effective Teaching and Successful Learning. Bridging the Gap between Research and Practice. Cambridge, New York: Cambridge University Press. </w:t>
      </w:r>
    </w:p>
    <w:p w14:paraId="4205E6DB" w14:textId="77777777" w:rsidR="0005401D" w:rsidRDefault="001D13AA" w:rsidP="00D20D81">
      <w:pPr>
        <w:numPr>
          <w:ilvl w:val="0"/>
          <w:numId w:val="207"/>
        </w:numPr>
        <w:ind w:right="56" w:hanging="230"/>
        <w:jc w:val="both"/>
      </w:pPr>
      <w:r>
        <w:t xml:space="preserve">Fullan, M., Langworthy, M. (2014). A Rich Seam. How New Pedagogies Fing Deep Learning. London: Pearson. </w:t>
      </w:r>
    </w:p>
    <w:p w14:paraId="77762C0F" w14:textId="77777777" w:rsidR="0005401D" w:rsidRDefault="001D13AA" w:rsidP="00D20D81">
      <w:pPr>
        <w:numPr>
          <w:ilvl w:val="0"/>
          <w:numId w:val="207"/>
        </w:numPr>
        <w:ind w:right="56" w:hanging="230"/>
        <w:jc w:val="both"/>
      </w:pPr>
      <w:r>
        <w:t xml:space="preserve">Melian, E., Reyes, J.I., Meneses, J. (2023) The Online PhD Experience: A Qualitative Systematic </w:t>
      </w:r>
    </w:p>
    <w:p w14:paraId="0B8526C0" w14:textId="77777777" w:rsidR="0005401D" w:rsidRDefault="001D13AA" w:rsidP="00245EC0">
      <w:pPr>
        <w:ind w:left="41" w:right="56"/>
        <w:jc w:val="both"/>
      </w:pPr>
      <w:r>
        <w:t xml:space="preserve">Review. International review of research in open and distributed learning. Volume 24, Issue 1, Page </w:t>
      </w:r>
    </w:p>
    <w:p w14:paraId="0E2C4B6D" w14:textId="77777777" w:rsidR="0005401D" w:rsidRDefault="001D13AA" w:rsidP="00245EC0">
      <w:pPr>
        <w:ind w:left="41" w:right="56"/>
        <w:jc w:val="both"/>
      </w:pPr>
      <w:r>
        <w:t xml:space="preserve">137-158 https://www.irrodl.org/index.php/irrodl/article/view/6780 </w:t>
      </w:r>
    </w:p>
    <w:p w14:paraId="54564680" w14:textId="77777777" w:rsidR="0005401D" w:rsidRDefault="001D13AA" w:rsidP="00D20D81">
      <w:pPr>
        <w:numPr>
          <w:ilvl w:val="0"/>
          <w:numId w:val="207"/>
        </w:numPr>
        <w:ind w:right="56" w:hanging="230"/>
        <w:jc w:val="both"/>
      </w:pPr>
      <w:r>
        <w:t xml:space="preserve">Sjorstrom, J., Rydberg, C. (2018). Towards Transdisciplinary Didaktik – Didactic Modelling of Complex Controversial Issues Teaching for Reflexive Bildung and Sustainability. Sweden: Malmo University. </w:t>
      </w:r>
    </w:p>
    <w:p w14:paraId="0CDB754B" w14:textId="77777777" w:rsidR="0005401D" w:rsidRDefault="001D13AA" w:rsidP="00245EC0">
      <w:pPr>
        <w:spacing w:after="52"/>
        <w:ind w:left="41" w:right="56"/>
        <w:jc w:val="both"/>
      </w:pPr>
      <w:r>
        <w:t xml:space="preserve">https://muep.mau.se/bitstream/handle/2043/26824/Towards%20Transdisciplinary%20Didaktik.pdf?se quence=2&amp;isAllowed=y </w:t>
      </w:r>
    </w:p>
    <w:p w14:paraId="5A2F7B16" w14:textId="77777777" w:rsidR="0005401D" w:rsidRDefault="001D13AA" w:rsidP="00245EC0">
      <w:pPr>
        <w:spacing w:after="52" w:line="252" w:lineRule="auto"/>
        <w:ind w:left="41"/>
        <w:jc w:val="both"/>
      </w:pPr>
      <w:r>
        <w:rPr>
          <w:b/>
          <w:i/>
        </w:rPr>
        <w:t>Papildus informācijas avoti</w:t>
      </w:r>
      <w:r>
        <w:t xml:space="preserve"> </w:t>
      </w:r>
    </w:p>
    <w:p w14:paraId="6A91E7B6" w14:textId="77777777" w:rsidR="0005401D" w:rsidRDefault="001D13AA" w:rsidP="00D20D81">
      <w:pPr>
        <w:numPr>
          <w:ilvl w:val="0"/>
          <w:numId w:val="208"/>
        </w:numPr>
        <w:ind w:right="56" w:hanging="338"/>
        <w:jc w:val="both"/>
      </w:pPr>
      <w:r>
        <w:t xml:space="preserve">Anspoka, Z. (2008). Latviešu valodas didaktika. Rīga: RaKa. </w:t>
      </w:r>
    </w:p>
    <w:p w14:paraId="7A732075" w14:textId="77777777" w:rsidR="0005401D" w:rsidRDefault="001D13AA" w:rsidP="00D20D81">
      <w:pPr>
        <w:numPr>
          <w:ilvl w:val="0"/>
          <w:numId w:val="208"/>
        </w:numPr>
        <w:ind w:right="56" w:hanging="338"/>
        <w:jc w:val="both"/>
      </w:pPr>
      <w:r>
        <w:t xml:space="preserve">Gedrovics, J. (red.) (2007). Dabaszinību didaktika šodien un rīt. </w:t>
      </w:r>
      <w:proofErr w:type="gramStart"/>
      <w:r>
        <w:t>Rīga :</w:t>
      </w:r>
      <w:proofErr w:type="gramEnd"/>
      <w:r>
        <w:t xml:space="preserve"> Rīgas Pedagoģijas un izglītības vadības augstskola </w:t>
      </w:r>
    </w:p>
    <w:p w14:paraId="2DB12590" w14:textId="77777777" w:rsidR="0005401D" w:rsidRDefault="001D13AA" w:rsidP="00D20D81">
      <w:pPr>
        <w:numPr>
          <w:ilvl w:val="0"/>
          <w:numId w:val="208"/>
        </w:numPr>
        <w:ind w:right="56" w:hanging="338"/>
        <w:jc w:val="both"/>
      </w:pPr>
      <w:r>
        <w:t xml:space="preserve">Dzerviniks, J. (2015). Konteksts fizikas izglītības didaktiskajā koncepcijā. Rēzekne: Rēzeknes augstskola. </w:t>
      </w:r>
    </w:p>
    <w:p w14:paraId="7FFABEEE" w14:textId="77777777" w:rsidR="0005401D" w:rsidRDefault="001D13AA" w:rsidP="00245EC0">
      <w:pPr>
        <w:ind w:left="41" w:right="56"/>
        <w:jc w:val="both"/>
      </w:pPr>
      <w:r>
        <w:t xml:space="preserve">journals.ru.lv/index.php/SIE/article/download/462/440 </w:t>
      </w:r>
    </w:p>
    <w:p w14:paraId="517BA473" w14:textId="77777777" w:rsidR="0005401D" w:rsidRDefault="001D13AA" w:rsidP="00D20D81">
      <w:pPr>
        <w:numPr>
          <w:ilvl w:val="0"/>
          <w:numId w:val="208"/>
        </w:numPr>
        <w:ind w:right="56" w:hanging="338"/>
        <w:jc w:val="both"/>
      </w:pPr>
      <w:r>
        <w:t xml:space="preserve">Fadels, Č., Bialka, M., Trilings, B. (2017). Četru dimensiju izglītība. Lielvārde: IU Lievārds </w:t>
      </w:r>
    </w:p>
    <w:p w14:paraId="0F60B083" w14:textId="77777777" w:rsidR="0005401D" w:rsidRDefault="001D13AA" w:rsidP="00D20D81">
      <w:pPr>
        <w:numPr>
          <w:ilvl w:val="0"/>
          <w:numId w:val="208"/>
        </w:numPr>
        <w:ind w:right="56" w:hanging="338"/>
        <w:jc w:val="both"/>
      </w:pPr>
      <w:r>
        <w:t xml:space="preserve">Gregory, G.H. (2016). Teacher as Activator of Learning. California: CORWIN. </w:t>
      </w:r>
    </w:p>
    <w:p w14:paraId="0B60582D" w14:textId="77777777" w:rsidR="0005401D" w:rsidRDefault="001D13AA" w:rsidP="00D20D81">
      <w:pPr>
        <w:numPr>
          <w:ilvl w:val="0"/>
          <w:numId w:val="208"/>
        </w:numPr>
        <w:ind w:right="56" w:hanging="338"/>
        <w:jc w:val="both"/>
      </w:pPr>
      <w:r>
        <w:t xml:space="preserve">Hattie, J., Masters, D., Birch, K. (2015) Visible Learning into Action: International Studies on Impact. New York: Routledge. </w:t>
      </w:r>
    </w:p>
    <w:p w14:paraId="0A236DE0" w14:textId="77777777" w:rsidR="0005401D" w:rsidRDefault="001D13AA" w:rsidP="00D20D81">
      <w:pPr>
        <w:numPr>
          <w:ilvl w:val="0"/>
          <w:numId w:val="208"/>
        </w:numPr>
        <w:ind w:right="56" w:hanging="338"/>
        <w:jc w:val="both"/>
      </w:pPr>
      <w:r>
        <w:t xml:space="preserve">Hodgson, B.R., Kuzmak, A., Lagrnage, J.B. (2016). The Didactics of Mathematics: Approaches and Issues. Springer. </w:t>
      </w:r>
    </w:p>
    <w:p w14:paraId="0C3ACE58" w14:textId="77777777" w:rsidR="0005401D" w:rsidRDefault="001D13AA" w:rsidP="00D20D81">
      <w:pPr>
        <w:numPr>
          <w:ilvl w:val="0"/>
          <w:numId w:val="208"/>
        </w:numPr>
        <w:ind w:right="56" w:hanging="338"/>
        <w:jc w:val="both"/>
      </w:pPr>
      <w:r>
        <w:t xml:space="preserve">Jansone, R., Krauksts, V. (2005). Sporta izglītības didaktika skolā. Rīga: RaKa. </w:t>
      </w:r>
    </w:p>
    <w:p w14:paraId="470AC0A3" w14:textId="77777777" w:rsidR="0005401D" w:rsidRDefault="001D13AA" w:rsidP="00D20D81">
      <w:pPr>
        <w:numPr>
          <w:ilvl w:val="0"/>
          <w:numId w:val="208"/>
        </w:numPr>
        <w:ind w:right="56" w:hanging="338"/>
        <w:jc w:val="both"/>
      </w:pPr>
      <w:r>
        <w:t xml:space="preserve">Komenskis, J., </w:t>
      </w:r>
      <w:proofErr w:type="gramStart"/>
      <w:r>
        <w:t>A.(</w:t>
      </w:r>
      <w:proofErr w:type="gramEnd"/>
      <w:r>
        <w:t xml:space="preserve">1992). Lielā didaktika. Rīga: Zvaigzne </w:t>
      </w:r>
    </w:p>
    <w:p w14:paraId="028D0FAD" w14:textId="77777777" w:rsidR="0005401D" w:rsidRDefault="001D13AA" w:rsidP="00D20D81">
      <w:pPr>
        <w:numPr>
          <w:ilvl w:val="0"/>
          <w:numId w:val="208"/>
        </w:numPr>
        <w:ind w:right="56" w:hanging="338"/>
        <w:jc w:val="both"/>
      </w:pPr>
      <w:r>
        <w:t xml:space="preserve">Krogstad Svanes, I. (2017). Connecting feedback, classroom research and Didaktik perspektives. In Journal of Curriculum Studies. Volume 49. </w:t>
      </w:r>
    </w:p>
    <w:p w14:paraId="789F06E2" w14:textId="77777777" w:rsidR="0005401D" w:rsidRDefault="001D13AA" w:rsidP="00D20D81">
      <w:pPr>
        <w:numPr>
          <w:ilvl w:val="0"/>
          <w:numId w:val="208"/>
        </w:numPr>
        <w:ind w:right="56" w:hanging="338"/>
        <w:jc w:val="both"/>
      </w:pPr>
      <w:r>
        <w:t xml:space="preserve">Leffler, E. (2014). Enterprise Learning and School Subjects – A Subject Didactic Issue? </w:t>
      </w:r>
    </w:p>
    <w:p w14:paraId="07D7FE4C" w14:textId="77777777" w:rsidR="0005401D" w:rsidRDefault="001D13AA" w:rsidP="00245EC0">
      <w:pPr>
        <w:ind w:left="41" w:right="56"/>
        <w:jc w:val="both"/>
      </w:pPr>
      <w:r>
        <w:t>https://www.researchgate.net/publication/272662511_Enterprise_Learning_and_School_Subjects_-</w:t>
      </w:r>
    </w:p>
    <w:p w14:paraId="04436D46" w14:textId="77777777" w:rsidR="0005401D" w:rsidRDefault="001D13AA" w:rsidP="00245EC0">
      <w:pPr>
        <w:ind w:left="41" w:right="56"/>
        <w:jc w:val="both"/>
      </w:pPr>
      <w:r>
        <w:t xml:space="preserve">_A_Subject_Didactic_Issue </w:t>
      </w:r>
    </w:p>
    <w:p w14:paraId="29C3CABB" w14:textId="77777777" w:rsidR="0005401D" w:rsidRDefault="001D13AA" w:rsidP="00D20D81">
      <w:pPr>
        <w:numPr>
          <w:ilvl w:val="0"/>
          <w:numId w:val="208"/>
        </w:numPr>
        <w:ind w:right="56" w:hanging="338"/>
        <w:jc w:val="both"/>
      </w:pPr>
      <w:r>
        <w:t xml:space="preserve">Mencis, J. (2014). Matemātikas metodika pamatskolā. Rīga: Zvaigzne ABC </w:t>
      </w:r>
    </w:p>
    <w:p w14:paraId="57453988" w14:textId="77777777" w:rsidR="0005401D" w:rsidRDefault="001D13AA" w:rsidP="00D20D81">
      <w:pPr>
        <w:numPr>
          <w:ilvl w:val="0"/>
          <w:numId w:val="208"/>
        </w:numPr>
        <w:ind w:right="56" w:hanging="338"/>
        <w:jc w:val="both"/>
      </w:pPr>
      <w:r>
        <w:t xml:space="preserve">OECD. (2012). Indicators of Education Systems. https://www.oecd.org/education/skills-beyondschool/49338320.pdf </w:t>
      </w:r>
    </w:p>
    <w:p w14:paraId="15BCE8D5" w14:textId="77777777" w:rsidR="0005401D" w:rsidRDefault="001D13AA" w:rsidP="00D20D81">
      <w:pPr>
        <w:numPr>
          <w:ilvl w:val="0"/>
          <w:numId w:val="208"/>
        </w:numPr>
        <w:ind w:right="56" w:hanging="338"/>
        <w:jc w:val="both"/>
      </w:pPr>
      <w:r>
        <w:t xml:space="preserve">OECD. (2018). TALIS - The OECD Teaching and Learning International Survey. </w:t>
      </w:r>
    </w:p>
    <w:p w14:paraId="0B3CDF5E" w14:textId="77777777" w:rsidR="0005401D" w:rsidRDefault="001D13AA" w:rsidP="00245EC0">
      <w:pPr>
        <w:ind w:left="41" w:right="56"/>
        <w:jc w:val="both"/>
      </w:pPr>
      <w:r>
        <w:t xml:space="preserve">http://www.oecd.org/education/talis/ </w:t>
      </w:r>
    </w:p>
    <w:p w14:paraId="3951BE2A" w14:textId="77777777" w:rsidR="0005401D" w:rsidRDefault="001D13AA" w:rsidP="00D20D81">
      <w:pPr>
        <w:numPr>
          <w:ilvl w:val="0"/>
          <w:numId w:val="208"/>
        </w:numPr>
        <w:ind w:right="56" w:hanging="338"/>
        <w:jc w:val="both"/>
      </w:pPr>
      <w:r>
        <w:t xml:space="preserve">OECD. (2018). PISA- Programme for International Student Assessment. http://www.oecd.org/pisa/ </w:t>
      </w:r>
    </w:p>
    <w:p w14:paraId="0FF920C3" w14:textId="77777777" w:rsidR="0005401D" w:rsidRDefault="001D13AA" w:rsidP="00D20D81">
      <w:pPr>
        <w:numPr>
          <w:ilvl w:val="0"/>
          <w:numId w:val="208"/>
        </w:numPr>
        <w:ind w:right="56" w:hanging="338"/>
        <w:jc w:val="both"/>
      </w:pPr>
      <w:r>
        <w:t xml:space="preserve">Serrano, M.C., Losada, J.M., Martin, J.S., Polo, F.Z., (2018). Neuro-Didactics and Social Sciences: </w:t>
      </w:r>
    </w:p>
    <w:p w14:paraId="636A8199" w14:textId="77777777" w:rsidR="0005401D" w:rsidRDefault="001D13AA" w:rsidP="00245EC0">
      <w:pPr>
        <w:ind w:left="41" w:right="56"/>
        <w:jc w:val="both"/>
      </w:pPr>
      <w:r>
        <w:t xml:space="preserve">An Experience of the Application of DAS Sequence in the Geography Classroom. In Proceedings of </w:t>
      </w:r>
    </w:p>
    <w:p w14:paraId="07FAC398" w14:textId="77777777" w:rsidR="0005401D" w:rsidRDefault="001D13AA" w:rsidP="00245EC0">
      <w:pPr>
        <w:ind w:left="41" w:right="56"/>
        <w:jc w:val="both"/>
      </w:pPr>
      <w:r>
        <w:t xml:space="preserve">ICETIC. https://www.mdpi.com/2504-3900/2/21/1325 </w:t>
      </w:r>
    </w:p>
    <w:p w14:paraId="3A2E5F1B" w14:textId="77777777" w:rsidR="0005401D" w:rsidRDefault="001D13AA" w:rsidP="00D20D81">
      <w:pPr>
        <w:numPr>
          <w:ilvl w:val="0"/>
          <w:numId w:val="208"/>
        </w:numPr>
        <w:ind w:right="56" w:hanging="338"/>
        <w:jc w:val="both"/>
      </w:pPr>
      <w:r>
        <w:t xml:space="preserve">Svanes, I., K. (2017). Connecting feedback, classroom research and Didaktik perspektives. In Journal of Curriculum Studies. Volume 49. </w:t>
      </w:r>
    </w:p>
    <w:p w14:paraId="20037430" w14:textId="77777777" w:rsidR="0005401D" w:rsidRDefault="001D13AA" w:rsidP="00245EC0">
      <w:pPr>
        <w:ind w:left="41" w:right="56"/>
        <w:jc w:val="both"/>
      </w:pPr>
      <w:r>
        <w:t xml:space="preserve">https://www.tandfonline.com/doi/abs/10.1080/00220272.2016.1140810 </w:t>
      </w:r>
    </w:p>
    <w:p w14:paraId="3F8D2610" w14:textId="77777777" w:rsidR="0005401D" w:rsidRDefault="001D13AA" w:rsidP="00D20D81">
      <w:pPr>
        <w:numPr>
          <w:ilvl w:val="0"/>
          <w:numId w:val="208"/>
        </w:numPr>
        <w:ind w:right="56" w:hanging="338"/>
        <w:jc w:val="both"/>
      </w:pPr>
      <w:r>
        <w:t xml:space="preserve">University of Helsinki. (2019). Research in Humanities and Social Science Education. </w:t>
      </w:r>
    </w:p>
    <w:p w14:paraId="24F9F860" w14:textId="77777777" w:rsidR="0005401D" w:rsidRDefault="001D13AA" w:rsidP="00245EC0">
      <w:pPr>
        <w:ind w:left="41" w:right="533"/>
        <w:jc w:val="both"/>
      </w:pPr>
      <w:r>
        <w:t xml:space="preserve">https://www.helsinki.fi/en/researchgroups/humanities-and-social-sciences-education/research 19. Watkins, G. (1994). Teaching to Tansgress. Education as the Practice of Friedom. New York, London: Routledge. </w:t>
      </w:r>
    </w:p>
    <w:p w14:paraId="24BA3612" w14:textId="77777777" w:rsidR="0005401D" w:rsidRDefault="001D13AA" w:rsidP="00245EC0">
      <w:pPr>
        <w:spacing w:after="49"/>
        <w:ind w:left="41" w:right="56"/>
        <w:jc w:val="both"/>
      </w:pPr>
      <w:r>
        <w:t xml:space="preserve">20. Žogla, I. (2001). Didaktikas teorētiskie pamati. Rīga: RaKa. </w:t>
      </w:r>
    </w:p>
    <w:p w14:paraId="16B9170D" w14:textId="77777777" w:rsidR="0005401D" w:rsidRDefault="001D13AA" w:rsidP="00245EC0">
      <w:pPr>
        <w:spacing w:after="52" w:line="252" w:lineRule="auto"/>
        <w:ind w:left="41"/>
        <w:jc w:val="both"/>
      </w:pPr>
      <w:r>
        <w:rPr>
          <w:b/>
          <w:i/>
        </w:rPr>
        <w:t>Periodika un citi informācijas avoti</w:t>
      </w:r>
      <w:r>
        <w:t xml:space="preserve"> </w:t>
      </w:r>
    </w:p>
    <w:p w14:paraId="55B5FE46" w14:textId="77777777" w:rsidR="0005401D" w:rsidRDefault="001D13AA" w:rsidP="00D20D81">
      <w:pPr>
        <w:numPr>
          <w:ilvl w:val="0"/>
          <w:numId w:val="209"/>
        </w:numPr>
        <w:ind w:right="56" w:hanging="230"/>
        <w:jc w:val="both"/>
      </w:pPr>
      <w:r>
        <w:t xml:space="preserve">EURASIA Journal of Mathematics, Science and Technology </w:t>
      </w:r>
      <w:proofErr w:type="gramStart"/>
      <w:r>
        <w:t>Education .</w:t>
      </w:r>
      <w:proofErr w:type="gramEnd"/>
      <w:r>
        <w:t xml:space="preserve"> Modestum. </w:t>
      </w:r>
    </w:p>
    <w:p w14:paraId="41E8B83E" w14:textId="77777777" w:rsidR="0005401D" w:rsidRDefault="001D13AA" w:rsidP="00D20D81">
      <w:pPr>
        <w:numPr>
          <w:ilvl w:val="0"/>
          <w:numId w:val="209"/>
        </w:numPr>
        <w:ind w:right="56" w:hanging="230"/>
        <w:jc w:val="both"/>
      </w:pPr>
      <w:r>
        <w:t xml:space="preserve">International journal of cognitive research in science, ingeniering and education. The Association for the Development of Science, Engineering and Education, Serbia. </w:t>
      </w:r>
    </w:p>
    <w:p w14:paraId="17F1032F" w14:textId="77777777" w:rsidR="0005401D" w:rsidRDefault="001D13AA" w:rsidP="00D20D81">
      <w:pPr>
        <w:numPr>
          <w:ilvl w:val="0"/>
          <w:numId w:val="209"/>
        </w:numPr>
        <w:ind w:right="56" w:hanging="230"/>
        <w:jc w:val="both"/>
      </w:pPr>
      <w:r>
        <w:t xml:space="preserve">International Journal of Humanities, Social Science and Education. ARC Publications. </w:t>
      </w:r>
    </w:p>
    <w:p w14:paraId="1413E1B1" w14:textId="77777777" w:rsidR="0005401D" w:rsidRDefault="001D13AA" w:rsidP="00D20D81">
      <w:pPr>
        <w:numPr>
          <w:ilvl w:val="0"/>
          <w:numId w:val="209"/>
        </w:numPr>
        <w:ind w:right="56" w:hanging="230"/>
        <w:jc w:val="both"/>
      </w:pPr>
      <w:r>
        <w:t xml:space="preserve">Journal. Educational Resercher. SAGE </w:t>
      </w:r>
    </w:p>
    <w:p w14:paraId="59C5FEF1" w14:textId="77777777" w:rsidR="0005401D" w:rsidRDefault="001D13AA" w:rsidP="00D20D81">
      <w:pPr>
        <w:numPr>
          <w:ilvl w:val="0"/>
          <w:numId w:val="209"/>
        </w:numPr>
        <w:ind w:right="56" w:hanging="230"/>
        <w:jc w:val="both"/>
      </w:pPr>
      <w:r>
        <w:t xml:space="preserve">Journal of Baltic Science Education. The Scientia Socialis Ltd., Lithuania. </w:t>
      </w:r>
    </w:p>
    <w:p w14:paraId="1BD253DF" w14:textId="77777777" w:rsidR="0005401D" w:rsidRDefault="001D13AA" w:rsidP="00D20D81">
      <w:pPr>
        <w:numPr>
          <w:ilvl w:val="0"/>
          <w:numId w:val="209"/>
        </w:numPr>
        <w:ind w:right="56" w:hanging="230"/>
        <w:jc w:val="both"/>
      </w:pPr>
      <w:r>
        <w:t xml:space="preserve">Journal für Mathematik-Didaktik. Spriger. </w:t>
      </w:r>
    </w:p>
    <w:p w14:paraId="6EE85033" w14:textId="77777777" w:rsidR="0005401D" w:rsidRDefault="001D13AA" w:rsidP="00D20D81">
      <w:pPr>
        <w:numPr>
          <w:ilvl w:val="0"/>
          <w:numId w:val="209"/>
        </w:numPr>
        <w:ind w:right="56" w:hanging="230"/>
        <w:jc w:val="both"/>
      </w:pPr>
      <w:r>
        <w:t xml:space="preserve">Journal of Subject Didaktik. Serbian Society of Subject Didacticians (SSoSD) </w:t>
      </w:r>
    </w:p>
    <w:p w14:paraId="6159AB96" w14:textId="77777777" w:rsidR="0005401D" w:rsidRDefault="001D13AA" w:rsidP="00D20D81">
      <w:pPr>
        <w:numPr>
          <w:ilvl w:val="0"/>
          <w:numId w:val="209"/>
        </w:numPr>
        <w:ind w:right="56" w:hanging="230"/>
        <w:jc w:val="both"/>
      </w:pPr>
      <w:r>
        <w:lastRenderedPageBreak/>
        <w:t xml:space="preserve">The Journal of Didactics. The Department of Didactics of the Human Sciences, Faculty of Psychology and the Sciences of Education of Babeş-Bolyai University, Romania </w:t>
      </w:r>
    </w:p>
    <w:p w14:paraId="7CD52CD7" w14:textId="77777777" w:rsidR="00967749" w:rsidRDefault="00967749" w:rsidP="00967749">
      <w:pPr>
        <w:spacing w:line="308" w:lineRule="auto"/>
        <w:ind w:left="31" w:right="56" w:firstLine="0"/>
        <w:jc w:val="both"/>
      </w:pPr>
      <w:r w:rsidRPr="00967749">
        <w:rPr>
          <w:b/>
          <w:i/>
        </w:rPr>
        <w:t>Piezīmes</w:t>
      </w:r>
      <w:r>
        <w:t xml:space="preserve"> </w:t>
      </w:r>
    </w:p>
    <w:p w14:paraId="1926245A" w14:textId="02C8B00A" w:rsidR="00967749" w:rsidRDefault="00967749" w:rsidP="00967749">
      <w:pPr>
        <w:pStyle w:val="ListParagraph"/>
        <w:ind w:left="261" w:right="56" w:firstLine="0"/>
        <w:jc w:val="both"/>
      </w:pPr>
      <w:r>
        <w:t xml:space="preserve">Šis kurss KDSP "Izglītības zinātnes" tiek docēts DU </w:t>
      </w:r>
      <w:r w:rsidR="002E2645">
        <w:t xml:space="preserve">un LU </w:t>
      </w:r>
      <w:r>
        <w:t xml:space="preserve">piedāvātajā modulī. </w:t>
      </w:r>
    </w:p>
    <w:p w14:paraId="48188B75" w14:textId="09D6A470" w:rsidR="0005401D" w:rsidRDefault="0005401D" w:rsidP="00245EC0">
      <w:pPr>
        <w:spacing w:after="28" w:line="259" w:lineRule="auto"/>
        <w:ind w:left="261" w:firstLine="0"/>
        <w:jc w:val="both"/>
      </w:pPr>
    </w:p>
    <w:p w14:paraId="2D009165" w14:textId="45A6F200" w:rsidR="00B1385A" w:rsidRDefault="00B1385A" w:rsidP="00245EC0">
      <w:pPr>
        <w:spacing w:after="28" w:line="259" w:lineRule="auto"/>
        <w:ind w:left="46" w:firstLine="0"/>
        <w:jc w:val="both"/>
      </w:pPr>
    </w:p>
    <w:p w14:paraId="309EB155" w14:textId="77777777" w:rsidR="00245EC0" w:rsidRDefault="00245EC0" w:rsidP="00245EC0">
      <w:pPr>
        <w:spacing w:after="28" w:line="259" w:lineRule="auto"/>
        <w:ind w:left="46" w:firstLine="0"/>
        <w:jc w:val="both"/>
      </w:pPr>
    </w:p>
    <w:p w14:paraId="69B84796" w14:textId="77777777" w:rsidR="00B1385A" w:rsidRDefault="001D13AA" w:rsidP="00B1385A">
      <w:pPr>
        <w:spacing w:after="0" w:line="259" w:lineRule="auto"/>
        <w:ind w:left="10" w:right="344"/>
        <w:rPr>
          <w:b/>
          <w:i/>
        </w:rPr>
      </w:pPr>
      <w:r>
        <w:rPr>
          <w:b/>
          <w:i/>
        </w:rPr>
        <w:t>Studiju kursa nosaukums</w:t>
      </w:r>
      <w:r>
        <w:t xml:space="preserve"> </w:t>
      </w:r>
      <w:r w:rsidR="00B1385A">
        <w:t xml:space="preserve">                          </w:t>
      </w:r>
      <w:r w:rsidR="00B1385A">
        <w:rPr>
          <w:b/>
          <w:i/>
        </w:rPr>
        <w:t xml:space="preserve">Vienlīdzība, taisnīgums un dažādība kā izglītības  </w:t>
      </w:r>
    </w:p>
    <w:p w14:paraId="38AA9077" w14:textId="6A4FD20B" w:rsidR="00B1385A" w:rsidRDefault="00B1385A" w:rsidP="00B1385A">
      <w:pPr>
        <w:spacing w:after="0" w:line="259" w:lineRule="auto"/>
        <w:ind w:left="10" w:right="344"/>
      </w:pPr>
      <w:r>
        <w:rPr>
          <w:b/>
          <w:i/>
        </w:rPr>
        <w:t xml:space="preserve">                                                                    pētījumu inovācija</w:t>
      </w:r>
    </w:p>
    <w:p w14:paraId="68290C67" w14:textId="77777777" w:rsidR="0005401D" w:rsidRDefault="0005401D">
      <w:pPr>
        <w:spacing w:after="160" w:line="259" w:lineRule="auto"/>
        <w:ind w:left="0" w:firstLine="0"/>
      </w:pPr>
    </w:p>
    <w:p w14:paraId="36236EC8" w14:textId="0DBDDA48" w:rsidR="0005401D" w:rsidRDefault="001D13AA">
      <w:pPr>
        <w:tabs>
          <w:tab w:val="center" w:pos="4425"/>
        </w:tabs>
        <w:spacing w:after="160" w:line="259" w:lineRule="auto"/>
        <w:ind w:left="0" w:firstLine="0"/>
      </w:pPr>
      <w:r>
        <w:rPr>
          <w:b/>
          <w:i/>
        </w:rPr>
        <w:t>Studiju kursa kods</w:t>
      </w:r>
      <w:r>
        <w:t xml:space="preserve"> </w:t>
      </w:r>
      <w:r>
        <w:tab/>
        <w:t>Izgl</w:t>
      </w:r>
      <w:r w:rsidR="00AA6537">
        <w:t>D034</w:t>
      </w:r>
      <w:r>
        <w:t xml:space="preserve"> </w:t>
      </w:r>
    </w:p>
    <w:p w14:paraId="085DB877" w14:textId="77777777" w:rsidR="0005401D" w:rsidRDefault="001D13AA">
      <w:pPr>
        <w:tabs>
          <w:tab w:val="center" w:pos="4822"/>
        </w:tabs>
        <w:spacing w:after="160" w:line="259" w:lineRule="auto"/>
        <w:ind w:left="0" w:firstLine="0"/>
      </w:pPr>
      <w:r>
        <w:rPr>
          <w:b/>
          <w:i/>
        </w:rPr>
        <w:t>Zinātnes nozare</w:t>
      </w:r>
      <w:r>
        <w:t xml:space="preserve"> </w:t>
      </w:r>
      <w:r>
        <w:tab/>
        <w:t xml:space="preserve">Izglītības zinātnes </w:t>
      </w:r>
    </w:p>
    <w:p w14:paraId="0E7A5D7D" w14:textId="743A6D02" w:rsidR="0005401D" w:rsidRDefault="001D13AA">
      <w:pPr>
        <w:tabs>
          <w:tab w:val="center" w:pos="4112"/>
        </w:tabs>
        <w:spacing w:after="160" w:line="259" w:lineRule="auto"/>
        <w:ind w:left="0" w:firstLine="0"/>
      </w:pPr>
      <w:r>
        <w:rPr>
          <w:b/>
          <w:i/>
        </w:rPr>
        <w:t>Kredītpunkti</w:t>
      </w:r>
      <w:r>
        <w:t xml:space="preserve"> </w:t>
      </w:r>
      <w:r>
        <w:tab/>
      </w:r>
      <w:r w:rsidRPr="00985301">
        <w:rPr>
          <w:bCs/>
        </w:rPr>
        <w:t>2</w:t>
      </w:r>
      <w:r>
        <w:t xml:space="preserve"> </w:t>
      </w:r>
      <w:r w:rsidR="00985301">
        <w:t>(3)</w:t>
      </w:r>
    </w:p>
    <w:p w14:paraId="378752B0" w14:textId="77777777" w:rsidR="0005401D" w:rsidRDefault="001D13AA">
      <w:pPr>
        <w:tabs>
          <w:tab w:val="center" w:pos="4172"/>
        </w:tabs>
        <w:spacing w:after="160" w:line="259" w:lineRule="auto"/>
        <w:ind w:left="0" w:firstLine="0"/>
      </w:pPr>
      <w:r>
        <w:rPr>
          <w:b/>
          <w:i/>
        </w:rPr>
        <w:t>Kopējais kontaktstundu skaits</w:t>
      </w:r>
      <w:r>
        <w:t xml:space="preserve"> </w:t>
      </w:r>
      <w:r>
        <w:tab/>
      </w:r>
      <w:r>
        <w:rPr>
          <w:b/>
        </w:rPr>
        <w:t>16</w:t>
      </w:r>
      <w:r>
        <w:t xml:space="preserve"> </w:t>
      </w:r>
    </w:p>
    <w:p w14:paraId="5D7C0E6A" w14:textId="77777777" w:rsidR="0005401D" w:rsidRDefault="001D13AA">
      <w:pPr>
        <w:tabs>
          <w:tab w:val="center" w:pos="4106"/>
        </w:tabs>
        <w:spacing w:after="160" w:line="259" w:lineRule="auto"/>
        <w:ind w:left="0" w:firstLine="0"/>
      </w:pPr>
      <w:r>
        <w:rPr>
          <w:b/>
          <w:i/>
        </w:rPr>
        <w:t>Lekciju stundu skaits</w:t>
      </w:r>
      <w:r>
        <w:t xml:space="preserve"> </w:t>
      </w:r>
      <w:r>
        <w:tab/>
        <w:t xml:space="preserve">5 </w:t>
      </w:r>
    </w:p>
    <w:p w14:paraId="2A852B99" w14:textId="53A18F48" w:rsidR="0005401D" w:rsidRDefault="001D13AA">
      <w:pPr>
        <w:spacing w:after="160" w:line="259" w:lineRule="auto"/>
        <w:ind w:left="0" w:firstLine="0"/>
      </w:pPr>
      <w:r>
        <w:rPr>
          <w:b/>
          <w:i/>
        </w:rPr>
        <w:t xml:space="preserve">Semināru un praktisko darbu stundu </w:t>
      </w:r>
      <w:r w:rsidR="00AA6537">
        <w:rPr>
          <w:b/>
          <w:i/>
        </w:rPr>
        <w:t xml:space="preserve">        11</w:t>
      </w:r>
    </w:p>
    <w:p w14:paraId="51E6435B" w14:textId="77777777" w:rsidR="0005401D" w:rsidRDefault="001D13AA">
      <w:pPr>
        <w:spacing w:after="160" w:line="259" w:lineRule="auto"/>
        <w:ind w:left="0" w:firstLine="0"/>
      </w:pPr>
      <w:r>
        <w:rPr>
          <w:b/>
          <w:i/>
        </w:rPr>
        <w:t>skaits</w:t>
      </w:r>
      <w:r>
        <w:t xml:space="preserve"> </w:t>
      </w:r>
    </w:p>
    <w:p w14:paraId="09B2CB6F" w14:textId="77777777" w:rsidR="0005401D" w:rsidRDefault="001D13AA">
      <w:pPr>
        <w:tabs>
          <w:tab w:val="center" w:pos="4106"/>
        </w:tabs>
        <w:spacing w:after="160" w:line="259" w:lineRule="auto"/>
        <w:ind w:left="0" w:firstLine="0"/>
      </w:pPr>
      <w:r>
        <w:rPr>
          <w:b/>
          <w:i/>
        </w:rPr>
        <w:t>Laboratorijas darbu stundu skaits</w:t>
      </w:r>
      <w:r>
        <w:t xml:space="preserve"> </w:t>
      </w:r>
      <w:r>
        <w:tab/>
        <w:t xml:space="preserve">0 </w:t>
      </w:r>
    </w:p>
    <w:p w14:paraId="2B331ED8" w14:textId="7802A53B" w:rsidR="0005401D" w:rsidRDefault="001D13AA">
      <w:pPr>
        <w:spacing w:after="5" w:line="252" w:lineRule="auto"/>
        <w:ind w:left="41"/>
      </w:pPr>
      <w:r>
        <w:rPr>
          <w:b/>
          <w:i/>
        </w:rPr>
        <w:t xml:space="preserve">Studenta patstāvīgā darba stundu </w:t>
      </w:r>
      <w:proofErr w:type="gramStart"/>
      <w:r>
        <w:rPr>
          <w:b/>
          <w:i/>
        </w:rPr>
        <w:t>skaits</w:t>
      </w:r>
      <w:r>
        <w:t xml:space="preserve"> </w:t>
      </w:r>
      <w:r w:rsidR="00AA6537">
        <w:t xml:space="preserve"> </w:t>
      </w:r>
      <w:r>
        <w:rPr>
          <w:b/>
        </w:rPr>
        <w:t>64</w:t>
      </w:r>
      <w:proofErr w:type="gramEnd"/>
      <w:r>
        <w:t xml:space="preserve"> </w:t>
      </w:r>
    </w:p>
    <w:p w14:paraId="1155C6C7" w14:textId="77777777" w:rsidR="0005401D" w:rsidRDefault="001D13AA">
      <w:pPr>
        <w:spacing w:after="42" w:line="259" w:lineRule="auto"/>
        <w:ind w:left="91" w:firstLine="0"/>
      </w:pPr>
      <w:r>
        <w:t xml:space="preserve">  </w:t>
      </w:r>
    </w:p>
    <w:p w14:paraId="74DAF550" w14:textId="77777777" w:rsidR="00AA6537" w:rsidRDefault="00AA6537">
      <w:pPr>
        <w:spacing w:after="107" w:line="252" w:lineRule="auto"/>
        <w:ind w:left="41"/>
        <w:rPr>
          <w:b/>
          <w:i/>
        </w:rPr>
      </w:pPr>
    </w:p>
    <w:p w14:paraId="22B78082" w14:textId="1889ADBD" w:rsidR="0005401D" w:rsidRDefault="001D13AA">
      <w:pPr>
        <w:spacing w:after="107" w:line="252" w:lineRule="auto"/>
        <w:ind w:left="41"/>
      </w:pPr>
      <w:r>
        <w:rPr>
          <w:b/>
          <w:i/>
        </w:rPr>
        <w:t>Kursa izstrādātājs(-i)</w:t>
      </w:r>
      <w:r>
        <w:t xml:space="preserve"> </w:t>
      </w:r>
    </w:p>
    <w:p w14:paraId="74C9C840" w14:textId="339A5A45" w:rsidR="0005401D" w:rsidRDefault="001D13AA">
      <w:pPr>
        <w:spacing w:after="291"/>
        <w:ind w:left="41" w:right="56"/>
      </w:pPr>
      <w:bookmarkStart w:id="32" w:name="_Hlk160099978"/>
      <w:proofErr w:type="gramStart"/>
      <w:r>
        <w:t>Dr.paed</w:t>
      </w:r>
      <w:proofErr w:type="gramEnd"/>
      <w:r>
        <w:t xml:space="preserve">., prof. Sarmīte Tūbele </w:t>
      </w:r>
    </w:p>
    <w:bookmarkEnd w:id="32"/>
    <w:p w14:paraId="01507C1D" w14:textId="77777777" w:rsidR="00D1416D" w:rsidRPr="00D12219" w:rsidRDefault="00D1416D" w:rsidP="00D1416D">
      <w:pPr>
        <w:spacing w:after="289"/>
        <w:ind w:left="41" w:right="56"/>
        <w:rPr>
          <w:b/>
          <w:bCs/>
          <w:i/>
          <w:iCs/>
        </w:rPr>
      </w:pPr>
      <w:r w:rsidRPr="002A09F5">
        <w:rPr>
          <w:b/>
          <w:bCs/>
          <w:i/>
          <w:iCs/>
        </w:rPr>
        <w:t>Kursa docētājs (-i</w:t>
      </w:r>
      <w:r>
        <w:rPr>
          <w:b/>
          <w:bCs/>
          <w:i/>
          <w:iCs/>
        </w:rPr>
        <w:t>)</w:t>
      </w:r>
    </w:p>
    <w:p w14:paraId="70427712" w14:textId="77777777" w:rsidR="00D1416D" w:rsidRDefault="00D1416D" w:rsidP="00D1416D">
      <w:pPr>
        <w:spacing w:after="291"/>
        <w:ind w:left="41" w:right="56"/>
      </w:pPr>
      <w:proofErr w:type="gramStart"/>
      <w:r>
        <w:t>Dr.paed</w:t>
      </w:r>
      <w:proofErr w:type="gramEnd"/>
      <w:r>
        <w:t xml:space="preserve">., prof. Sarmīte Tūbele </w:t>
      </w:r>
    </w:p>
    <w:p w14:paraId="7C1434F6" w14:textId="77777777" w:rsidR="0005401D" w:rsidRDefault="001D13AA">
      <w:pPr>
        <w:spacing w:after="52" w:line="252" w:lineRule="auto"/>
        <w:ind w:left="41"/>
      </w:pPr>
      <w:r>
        <w:rPr>
          <w:b/>
          <w:i/>
        </w:rPr>
        <w:t>Priekšzināšanas</w:t>
      </w:r>
      <w:r>
        <w:t xml:space="preserve"> </w:t>
      </w:r>
    </w:p>
    <w:p w14:paraId="2E40A8FF" w14:textId="77777777" w:rsidR="0005401D" w:rsidRDefault="001D13AA" w:rsidP="00245EC0">
      <w:pPr>
        <w:spacing w:after="52"/>
        <w:ind w:left="41" w:right="56"/>
        <w:jc w:val="both"/>
      </w:pPr>
      <w:r>
        <w:t xml:space="preserve">Kursa apguvei nepieciešamās priekšzināšanas atbilst studiju programmas uzņemšanas nosacījumiem un vispārējām zināšanām, prasmēm un kompetencēm, kas apgūtas iepriekšējā izglītības līmenī. </w:t>
      </w:r>
    </w:p>
    <w:p w14:paraId="019FFA35" w14:textId="77777777" w:rsidR="0005401D" w:rsidRDefault="001D13AA" w:rsidP="00245EC0">
      <w:pPr>
        <w:spacing w:after="42" w:line="259" w:lineRule="auto"/>
        <w:ind w:left="91" w:firstLine="0"/>
        <w:jc w:val="both"/>
      </w:pPr>
      <w:r>
        <w:t xml:space="preserve">  </w:t>
      </w:r>
    </w:p>
    <w:p w14:paraId="714E863D" w14:textId="77777777" w:rsidR="0005401D" w:rsidRDefault="001D13AA" w:rsidP="00245EC0">
      <w:pPr>
        <w:spacing w:after="52" w:line="252" w:lineRule="auto"/>
        <w:ind w:left="41"/>
        <w:jc w:val="both"/>
      </w:pPr>
      <w:r>
        <w:rPr>
          <w:b/>
          <w:i/>
        </w:rPr>
        <w:t>Studiju kursa anotācija</w:t>
      </w:r>
      <w:r>
        <w:t xml:space="preserve"> </w:t>
      </w:r>
    </w:p>
    <w:p w14:paraId="6C80BAD5" w14:textId="77777777" w:rsidR="0005401D" w:rsidRDefault="001D13AA" w:rsidP="00245EC0">
      <w:pPr>
        <w:ind w:left="41" w:right="56"/>
        <w:jc w:val="both"/>
      </w:pPr>
      <w:r>
        <w:t xml:space="preserve">Studiju kursa apguve padziļina zināšanas par nozaru pedagoģijas pētījumu iespējām starpnozaru kontekstā; piedāvā inovatīvos risinājumus izglītības pētījumos cilvēka faktora akcentos; zinātnieks kā pētnieks risina vienlīdzības un taisnīguma dimensijas dažādības aspektā; dažādība tiek skatīta plašā spektrā, pievēršot uzmanību izglītības saturam un kvalitātei. </w:t>
      </w:r>
    </w:p>
    <w:p w14:paraId="218C7FAE" w14:textId="77777777" w:rsidR="0005401D" w:rsidRDefault="001D13AA" w:rsidP="00245EC0">
      <w:pPr>
        <w:ind w:left="41" w:right="56"/>
        <w:jc w:val="both"/>
      </w:pPr>
      <w:r>
        <w:t xml:space="preserve">Kursa mērķis - teorētiski pamatot un praktiski veikt pētījumus dažādības kontekstā, ievērojot vienlīdzības un taisnīguma principus izglītībā. </w:t>
      </w:r>
    </w:p>
    <w:p w14:paraId="260B0B42" w14:textId="77777777" w:rsidR="0005401D" w:rsidRDefault="001D13AA" w:rsidP="00245EC0">
      <w:pPr>
        <w:spacing w:after="0" w:line="259" w:lineRule="auto"/>
        <w:ind w:left="91" w:firstLine="0"/>
        <w:jc w:val="both"/>
      </w:pPr>
      <w:r>
        <w:t xml:space="preserve"> </w:t>
      </w:r>
    </w:p>
    <w:p w14:paraId="10BB9CAD" w14:textId="77777777" w:rsidR="0005401D" w:rsidRDefault="001D13AA" w:rsidP="00245EC0">
      <w:pPr>
        <w:ind w:left="41" w:right="56"/>
        <w:jc w:val="both"/>
      </w:pPr>
      <w:r>
        <w:t xml:space="preserve">Uzdevumi – </w:t>
      </w:r>
    </w:p>
    <w:p w14:paraId="08764715" w14:textId="77777777" w:rsidR="0005401D" w:rsidRDefault="001D13AA" w:rsidP="00D20D81">
      <w:pPr>
        <w:numPr>
          <w:ilvl w:val="0"/>
          <w:numId w:val="210"/>
        </w:numPr>
        <w:ind w:right="56"/>
        <w:jc w:val="both"/>
      </w:pPr>
      <w:r>
        <w:t xml:space="preserve">Teorētiski pamatot dažādības konceptu un tās daudzveidīgo skatījumu (iekļaujošās pieejas un speciālās izglītības mijsakarības); </w:t>
      </w:r>
    </w:p>
    <w:p w14:paraId="3C91A6E1" w14:textId="77777777" w:rsidR="0005401D" w:rsidRDefault="001D13AA" w:rsidP="00D20D81">
      <w:pPr>
        <w:numPr>
          <w:ilvl w:val="0"/>
          <w:numId w:val="210"/>
        </w:numPr>
        <w:ind w:right="56"/>
        <w:jc w:val="both"/>
      </w:pPr>
      <w:r>
        <w:t xml:space="preserve">Izvērtēt vienlīdzības un taisnīguma pētīšanas iespējas pedagoģijas jomā un risināt aktuālas problēmas, meklējot un rodot pētniecībā balstītus risinājumus; </w:t>
      </w:r>
    </w:p>
    <w:p w14:paraId="3ABBCCB2" w14:textId="77777777" w:rsidR="0005401D" w:rsidRDefault="001D13AA" w:rsidP="00D20D81">
      <w:pPr>
        <w:numPr>
          <w:ilvl w:val="0"/>
          <w:numId w:val="210"/>
        </w:numPr>
        <w:ind w:right="56"/>
        <w:jc w:val="both"/>
      </w:pPr>
      <w:r>
        <w:t xml:space="preserve">Formulēt un iedzīvināt pētnieka identitātes veidošanās principus cilvēka identitātes kontekstā, kritiski analizējot teorētiskās atziņas un prakses piemērus; </w:t>
      </w:r>
    </w:p>
    <w:p w14:paraId="51A8A307" w14:textId="77777777" w:rsidR="0005401D" w:rsidRDefault="001D13AA" w:rsidP="00D20D81">
      <w:pPr>
        <w:numPr>
          <w:ilvl w:val="0"/>
          <w:numId w:val="210"/>
        </w:numPr>
        <w:ind w:right="56"/>
        <w:jc w:val="both"/>
      </w:pPr>
      <w:r>
        <w:t xml:space="preserve">Pētnieciskās darbības priekšrocības un šķēršļi dažādības pedagoģiskajā vidē, kritiski izvērtējot tos, prast diskutēt par dažādību. </w:t>
      </w:r>
    </w:p>
    <w:p w14:paraId="4D831FA1" w14:textId="77777777" w:rsidR="0005401D" w:rsidRDefault="001D13AA" w:rsidP="00245EC0">
      <w:pPr>
        <w:spacing w:after="0" w:line="259" w:lineRule="auto"/>
        <w:ind w:left="91" w:firstLine="0"/>
        <w:jc w:val="both"/>
      </w:pPr>
      <w:r>
        <w:t xml:space="preserve"> </w:t>
      </w:r>
    </w:p>
    <w:p w14:paraId="3A614665" w14:textId="77777777" w:rsidR="0005401D" w:rsidRDefault="001D13AA" w:rsidP="00245EC0">
      <w:pPr>
        <w:spacing w:after="0" w:line="259" w:lineRule="auto"/>
        <w:ind w:left="91" w:firstLine="0"/>
        <w:jc w:val="both"/>
      </w:pPr>
      <w:r>
        <w:t xml:space="preserve"> </w:t>
      </w:r>
    </w:p>
    <w:p w14:paraId="40D6618A" w14:textId="77777777" w:rsidR="0005401D" w:rsidRDefault="001D13AA">
      <w:pPr>
        <w:spacing w:after="49"/>
        <w:ind w:left="41" w:right="56"/>
      </w:pPr>
      <w:r>
        <w:t xml:space="preserve">Kurss tiek īstenots latviešu valodā. </w:t>
      </w:r>
    </w:p>
    <w:p w14:paraId="7B68C498" w14:textId="77777777" w:rsidR="0005401D" w:rsidRDefault="001D13AA" w:rsidP="00AB6D75">
      <w:pPr>
        <w:spacing w:after="52" w:line="252" w:lineRule="auto"/>
        <w:ind w:left="41"/>
        <w:jc w:val="both"/>
      </w:pPr>
      <w:r>
        <w:rPr>
          <w:b/>
          <w:i/>
        </w:rPr>
        <w:t>Studiju kursa kalendārais plāns</w:t>
      </w:r>
      <w:r>
        <w:t xml:space="preserve"> </w:t>
      </w:r>
    </w:p>
    <w:p w14:paraId="7D4AF6C6" w14:textId="77777777" w:rsidR="0005401D" w:rsidRDefault="001D13AA" w:rsidP="00D20D81">
      <w:pPr>
        <w:numPr>
          <w:ilvl w:val="0"/>
          <w:numId w:val="211"/>
        </w:numPr>
        <w:ind w:right="56" w:hanging="230"/>
        <w:jc w:val="both"/>
      </w:pPr>
      <w:r>
        <w:t xml:space="preserve">Vienlīdzības un taisnīguma koncepts izglītībā (L1) </w:t>
      </w:r>
    </w:p>
    <w:p w14:paraId="3FE9F800" w14:textId="77777777" w:rsidR="0005401D" w:rsidRDefault="001D13AA" w:rsidP="00D20D81">
      <w:pPr>
        <w:numPr>
          <w:ilvl w:val="0"/>
          <w:numId w:val="211"/>
        </w:numPr>
        <w:ind w:right="56" w:hanging="230"/>
        <w:jc w:val="both"/>
      </w:pPr>
      <w:r>
        <w:t xml:space="preserve">Dažādība kā izglītības pētījumu inovācija (L1) </w:t>
      </w:r>
    </w:p>
    <w:p w14:paraId="0DDBEB66" w14:textId="77777777" w:rsidR="0005401D" w:rsidRDefault="001D13AA" w:rsidP="00D20D81">
      <w:pPr>
        <w:numPr>
          <w:ilvl w:val="0"/>
          <w:numId w:val="211"/>
        </w:numPr>
        <w:ind w:right="56" w:hanging="230"/>
        <w:jc w:val="both"/>
      </w:pPr>
      <w:r>
        <w:lastRenderedPageBreak/>
        <w:t xml:space="preserve">Starpdisciplināra pētījuma būtība, salīdzinājums ar citiem pētījumu veidiem (piem., transdisciplināru pētījumu) (L1, S1) </w:t>
      </w:r>
    </w:p>
    <w:p w14:paraId="48E261E6" w14:textId="77777777" w:rsidR="0005401D" w:rsidRDefault="001D13AA" w:rsidP="00D20D81">
      <w:pPr>
        <w:numPr>
          <w:ilvl w:val="0"/>
          <w:numId w:val="211"/>
        </w:numPr>
        <w:ind w:right="56" w:hanging="230"/>
        <w:jc w:val="both"/>
      </w:pPr>
      <w:r>
        <w:t xml:space="preserve">Starppārbaudījums: diskusija par jēdzieniem un to izpratni: vienlīdzība, taisnīgums, dažādība, pētnieka identitāte, starpdisciplinārs pētījums, iekļaujoša pieeja (S4) </w:t>
      </w:r>
    </w:p>
    <w:p w14:paraId="2FD29716" w14:textId="77777777" w:rsidR="0005401D" w:rsidRDefault="001D13AA" w:rsidP="00D20D81">
      <w:pPr>
        <w:numPr>
          <w:ilvl w:val="0"/>
          <w:numId w:val="211"/>
        </w:numPr>
        <w:ind w:right="56" w:hanging="230"/>
        <w:jc w:val="both"/>
      </w:pPr>
      <w:r>
        <w:t xml:space="preserve">Pētnieka identitātes veidošanās (L1, S1) </w:t>
      </w:r>
    </w:p>
    <w:p w14:paraId="3CFAFB5D" w14:textId="77777777" w:rsidR="0005401D" w:rsidRDefault="001D13AA" w:rsidP="00D20D81">
      <w:pPr>
        <w:numPr>
          <w:ilvl w:val="0"/>
          <w:numId w:val="211"/>
        </w:numPr>
        <w:ind w:right="56" w:hanging="230"/>
        <w:jc w:val="both"/>
      </w:pPr>
      <w:r>
        <w:t xml:space="preserve">Doktoranta kā pētnieka saikne ar profesionālo identitāti (L1, S1) </w:t>
      </w:r>
    </w:p>
    <w:p w14:paraId="0389E67F" w14:textId="77777777" w:rsidR="0005401D" w:rsidRDefault="001D13AA" w:rsidP="00D20D81">
      <w:pPr>
        <w:numPr>
          <w:ilvl w:val="0"/>
          <w:numId w:val="211"/>
        </w:numPr>
        <w:ind w:right="56" w:hanging="230"/>
        <w:jc w:val="both"/>
      </w:pPr>
      <w:r>
        <w:t xml:space="preserve">Ieskaite: doktorants kā starpdisciplināra pētījuma komandas loceklis (lomu sadalījums, pienākumi, iespējas) vai doktoranta kā pētnieka identitāte, izmantojot iepriekšējās profesionālās zināšanas un prasmes (iekļaujot nepieciešamās pētnieciskās prasmes) (S4) </w:t>
      </w:r>
    </w:p>
    <w:p w14:paraId="5C5C4318" w14:textId="77777777" w:rsidR="0005401D" w:rsidRDefault="001D13AA" w:rsidP="00245EC0">
      <w:pPr>
        <w:spacing w:after="0" w:line="259" w:lineRule="auto"/>
        <w:ind w:left="91" w:firstLine="0"/>
        <w:jc w:val="both"/>
      </w:pPr>
      <w:r>
        <w:t xml:space="preserve"> </w:t>
      </w:r>
    </w:p>
    <w:p w14:paraId="5A86C8F5" w14:textId="77777777" w:rsidR="0005401D" w:rsidRDefault="001D13AA" w:rsidP="00245EC0">
      <w:pPr>
        <w:spacing w:after="49"/>
        <w:ind w:left="41" w:right="56"/>
        <w:jc w:val="both"/>
      </w:pPr>
      <w:r>
        <w:t xml:space="preserve">L – lekcijas, S – semināri </w:t>
      </w:r>
    </w:p>
    <w:p w14:paraId="7FD845A7"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26F51207" w14:textId="77777777" w:rsidR="0005401D" w:rsidRDefault="001D13AA" w:rsidP="00245EC0">
      <w:pPr>
        <w:ind w:left="41" w:right="56"/>
        <w:jc w:val="both"/>
      </w:pPr>
      <w:r>
        <w:t xml:space="preserve">Doktoranti patstāvīgā darba ietvaros </w:t>
      </w:r>
    </w:p>
    <w:p w14:paraId="22C161D9" w14:textId="77777777" w:rsidR="0005401D" w:rsidRDefault="001D13AA" w:rsidP="00D20D81">
      <w:pPr>
        <w:numPr>
          <w:ilvl w:val="0"/>
          <w:numId w:val="212"/>
        </w:numPr>
        <w:ind w:right="56"/>
        <w:jc w:val="both"/>
      </w:pPr>
      <w:r>
        <w:t xml:space="preserve">analizē starptautisko pieredzi saistībā ar taisnīguma, vienlīdzības un dažādības kā izglītības pētījumu inovāciju pedagoģisko pētījumu kontekstā, analizē jēdzienus un gatavo diskusiju; </w:t>
      </w:r>
    </w:p>
    <w:p w14:paraId="6FD38A5C" w14:textId="77777777" w:rsidR="0005401D" w:rsidRDefault="001D13AA" w:rsidP="00245EC0">
      <w:pPr>
        <w:spacing w:after="0" w:line="259" w:lineRule="auto"/>
        <w:ind w:left="91" w:firstLine="0"/>
        <w:jc w:val="both"/>
      </w:pPr>
      <w:r>
        <w:t xml:space="preserve"> </w:t>
      </w:r>
    </w:p>
    <w:p w14:paraId="216FE508" w14:textId="77777777" w:rsidR="0005401D" w:rsidRDefault="001D13AA" w:rsidP="00D20D81">
      <w:pPr>
        <w:numPr>
          <w:ilvl w:val="0"/>
          <w:numId w:val="212"/>
        </w:numPr>
        <w:spacing w:after="52"/>
        <w:ind w:right="56"/>
        <w:jc w:val="both"/>
      </w:pPr>
      <w:r>
        <w:t xml:space="preserve">analizē starpdisciplināra pētījuma būtību un iespējas, izvērtē doktoranta kā starpdisciplinārā pētījuma komandas locekļa darbību; analizē doktoranta kā pētnieka identitāti, sagatavo prezentāciju un diskutē par saviem rezultātiem. </w:t>
      </w:r>
    </w:p>
    <w:p w14:paraId="5CB23640" w14:textId="77777777" w:rsidR="0005401D" w:rsidRDefault="001D13AA" w:rsidP="00245EC0">
      <w:pPr>
        <w:spacing w:after="52" w:line="252" w:lineRule="auto"/>
        <w:ind w:left="41"/>
        <w:jc w:val="both"/>
      </w:pPr>
      <w:r>
        <w:rPr>
          <w:b/>
          <w:i/>
        </w:rPr>
        <w:t>Studiju rezultāti</w:t>
      </w:r>
      <w:r>
        <w:t xml:space="preserve"> </w:t>
      </w:r>
    </w:p>
    <w:p w14:paraId="3BD826FE" w14:textId="77777777" w:rsidR="0005401D" w:rsidRDefault="001D13AA" w:rsidP="00245EC0">
      <w:pPr>
        <w:ind w:left="41" w:right="56"/>
        <w:jc w:val="both"/>
      </w:pPr>
      <w:r>
        <w:t xml:space="preserve">Zināšanas </w:t>
      </w:r>
    </w:p>
    <w:p w14:paraId="6E5CADC5" w14:textId="03E54663" w:rsidR="0005401D" w:rsidRDefault="001D13AA" w:rsidP="00D20D81">
      <w:pPr>
        <w:pStyle w:val="ListParagraph"/>
        <w:numPr>
          <w:ilvl w:val="0"/>
          <w:numId w:val="578"/>
        </w:numPr>
        <w:ind w:right="56"/>
        <w:jc w:val="both"/>
      </w:pPr>
      <w:r>
        <w:t xml:space="preserve">Doktoranti prot formulēt galvenos jēdzienus (vienlīdzība, taisnīgums, dažādība, pētnieka identitāte </w:t>
      </w:r>
    </w:p>
    <w:p w14:paraId="7483540D" w14:textId="77777777" w:rsidR="0005401D" w:rsidRDefault="001D13AA" w:rsidP="00D20D81">
      <w:pPr>
        <w:pStyle w:val="ListParagraph"/>
        <w:numPr>
          <w:ilvl w:val="0"/>
          <w:numId w:val="578"/>
        </w:numPr>
        <w:ind w:right="56"/>
        <w:jc w:val="both"/>
      </w:pPr>
      <w:r>
        <w:t xml:space="preserve">u. c.) un izskaidrot to būtību un saturu; veido izpratni par izglītības zinātnēm un to apakšnozarēm. </w:t>
      </w:r>
    </w:p>
    <w:p w14:paraId="6D3C6FBB" w14:textId="77777777" w:rsidR="0005401D" w:rsidRDefault="001D13AA" w:rsidP="00D20D81">
      <w:pPr>
        <w:numPr>
          <w:ilvl w:val="0"/>
          <w:numId w:val="578"/>
        </w:numPr>
        <w:ind w:right="56"/>
        <w:jc w:val="both"/>
      </w:pPr>
      <w:r>
        <w:t xml:space="preserve">Var salīdzināt pieejas izglītībā, raksturot iekļaujošās pieejas plusus un mīnusus; atpazīst speciālās izglītības mērķgrupas un zina to vajadzības. </w:t>
      </w:r>
    </w:p>
    <w:p w14:paraId="42974043" w14:textId="77777777" w:rsidR="0005401D" w:rsidRDefault="001D13AA" w:rsidP="00D20D81">
      <w:pPr>
        <w:numPr>
          <w:ilvl w:val="0"/>
          <w:numId w:val="578"/>
        </w:numPr>
        <w:ind w:right="56"/>
        <w:jc w:val="both"/>
      </w:pPr>
      <w:r>
        <w:t xml:space="preserve">Prot noteikt savu lomu starpdisciplināra pētījuma ietvarā un zina funkcijas un pienākumus pētījuma īstenošanas procesā; prot izvērtēt dalībnieku savstarpējo mijiedarbību pētniecības procesā un komunikāciju komandu darbā. </w:t>
      </w:r>
    </w:p>
    <w:p w14:paraId="3F891066" w14:textId="77777777" w:rsidR="0005401D" w:rsidRDefault="001D13AA" w:rsidP="00D20D81">
      <w:pPr>
        <w:numPr>
          <w:ilvl w:val="0"/>
          <w:numId w:val="578"/>
        </w:numPr>
        <w:ind w:right="56"/>
        <w:jc w:val="both"/>
      </w:pPr>
      <w:r>
        <w:t xml:space="preserve">Ir ieguvuši zināšanas par pētnieka identitātes veidošanās priekšnosacījumiem; izprot pētniecisko procesu; izprot pedagoģisko procesu. </w:t>
      </w:r>
    </w:p>
    <w:p w14:paraId="0846EC87" w14:textId="77777777" w:rsidR="0005401D" w:rsidRDefault="001D13AA" w:rsidP="00D20D81">
      <w:pPr>
        <w:numPr>
          <w:ilvl w:val="0"/>
          <w:numId w:val="578"/>
        </w:numPr>
        <w:ind w:right="56"/>
        <w:jc w:val="both"/>
      </w:pPr>
      <w:r>
        <w:t xml:space="preserve">Prot formulēt pētīšanas iespējas un lietderību dažādības kontekstā, saistot pedagoģiskās likumsakarības ar praksi. </w:t>
      </w:r>
    </w:p>
    <w:p w14:paraId="23ECB7DC" w14:textId="77777777" w:rsidR="0005401D" w:rsidRDefault="001D13AA" w:rsidP="00245EC0">
      <w:pPr>
        <w:spacing w:after="0" w:line="259" w:lineRule="auto"/>
        <w:ind w:left="91" w:firstLine="0"/>
        <w:jc w:val="both"/>
      </w:pPr>
      <w:r>
        <w:t xml:space="preserve"> </w:t>
      </w:r>
    </w:p>
    <w:p w14:paraId="4B562AF8" w14:textId="77777777" w:rsidR="0005401D" w:rsidRDefault="001D13AA" w:rsidP="00245EC0">
      <w:pPr>
        <w:ind w:left="41" w:right="56"/>
        <w:jc w:val="both"/>
      </w:pPr>
      <w:r>
        <w:t xml:space="preserve">Prasmes </w:t>
      </w:r>
    </w:p>
    <w:p w14:paraId="43BB40D6" w14:textId="77777777" w:rsidR="0005401D" w:rsidRDefault="001D13AA" w:rsidP="00D20D81">
      <w:pPr>
        <w:numPr>
          <w:ilvl w:val="0"/>
          <w:numId w:val="579"/>
        </w:numPr>
        <w:ind w:right="56"/>
        <w:jc w:val="both"/>
      </w:pPr>
      <w:r>
        <w:t xml:space="preserve">Spēs iegūtās zināšanas izmantot praktiskajā darbībā, nosakot sava pētījuma robežas, izvēloties atbilstošas metodes un apzinoties pētījuma lietderību; kritiski analizēt ar izglītību saistītus sabiedrības procesus. </w:t>
      </w:r>
    </w:p>
    <w:p w14:paraId="01B33C4B" w14:textId="77777777" w:rsidR="0005401D" w:rsidRDefault="001D13AA" w:rsidP="00D20D81">
      <w:pPr>
        <w:numPr>
          <w:ilvl w:val="0"/>
          <w:numId w:val="579"/>
        </w:numPr>
        <w:ind w:right="56"/>
        <w:jc w:val="both"/>
      </w:pPr>
      <w:r>
        <w:t xml:space="preserve">Pratīs iegūtās zināšanas izmantot radoši, veidojot savu pieeju dažādu jautājumu risināšanā; izmantojot pētniecībā iegūtos datus un pamatojot savu viedokli gan rakstiski, gan mutvārdos. </w:t>
      </w:r>
    </w:p>
    <w:p w14:paraId="541CC7F6" w14:textId="77777777" w:rsidR="0005401D" w:rsidRDefault="001D13AA" w:rsidP="00D20D81">
      <w:pPr>
        <w:numPr>
          <w:ilvl w:val="0"/>
          <w:numId w:val="579"/>
        </w:numPr>
        <w:ind w:right="56"/>
        <w:jc w:val="both"/>
      </w:pPr>
      <w:r>
        <w:t xml:space="preserve">Spēs izvērtēt un izmantot esošos instrumentus un veidot jaunus pedagoģijas pētījumos; veidot drošu, optimālu un atbalstošu mācību vidi. </w:t>
      </w:r>
    </w:p>
    <w:p w14:paraId="6F30037B" w14:textId="77777777" w:rsidR="0005401D" w:rsidRDefault="001D13AA" w:rsidP="00D20D81">
      <w:pPr>
        <w:numPr>
          <w:ilvl w:val="0"/>
          <w:numId w:val="579"/>
        </w:numPr>
        <w:ind w:right="56"/>
        <w:jc w:val="both"/>
      </w:pPr>
      <w:r>
        <w:t xml:space="preserve">Pratīs darboties komandā starpdisciplināra pētījuma veikšanā; argumentēti izskaidrot un diskutēt par sarežģītiem jautājumiem izglītībā; diskutēt gan ar speciālistiem, gan ar nespeciālistiem un plašāku sabiedrību, prezentējot pētījumā iegūtos rezultātus. </w:t>
      </w:r>
    </w:p>
    <w:p w14:paraId="200271BC" w14:textId="77777777" w:rsidR="0005401D" w:rsidRDefault="001D13AA" w:rsidP="00D20D81">
      <w:pPr>
        <w:numPr>
          <w:ilvl w:val="0"/>
          <w:numId w:val="579"/>
        </w:numPr>
        <w:ind w:right="56"/>
        <w:jc w:val="both"/>
      </w:pPr>
      <w:r>
        <w:t xml:space="preserve">Pratīs darboties radoši un atbildīgi kā pētnieks, izmantojot iepriekšējās profesionālās zināšanas un prasmes; formulēt, analizēt un prezentēt informāciju. </w:t>
      </w:r>
    </w:p>
    <w:p w14:paraId="18D1EA14" w14:textId="77777777" w:rsidR="0005401D" w:rsidRDefault="001D13AA" w:rsidP="00245EC0">
      <w:pPr>
        <w:spacing w:after="0" w:line="259" w:lineRule="auto"/>
        <w:ind w:left="91" w:firstLine="0"/>
        <w:jc w:val="both"/>
      </w:pPr>
      <w:r>
        <w:t xml:space="preserve"> </w:t>
      </w:r>
    </w:p>
    <w:p w14:paraId="480DBE42" w14:textId="77777777" w:rsidR="0005401D" w:rsidRDefault="001D13AA" w:rsidP="00245EC0">
      <w:pPr>
        <w:ind w:left="41" w:right="56"/>
        <w:jc w:val="both"/>
      </w:pPr>
      <w:r>
        <w:t xml:space="preserve">Kompetence </w:t>
      </w:r>
    </w:p>
    <w:p w14:paraId="5248BE45" w14:textId="77777777" w:rsidR="0005401D" w:rsidRDefault="001D13AA" w:rsidP="00D20D81">
      <w:pPr>
        <w:numPr>
          <w:ilvl w:val="0"/>
          <w:numId w:val="580"/>
        </w:numPr>
        <w:ind w:right="56"/>
        <w:jc w:val="both"/>
      </w:pPr>
      <w:r>
        <w:t xml:space="preserve">Veiksmīga zināšanu, prasmju un attieksmju integrācija ļaus doktorantiem patstāvīgi veikt pētījumus, radot jaunas teorētiskās atziņas un veidot praktisko pētījumu ar būtisku pienesumu Latvijas izglītības sistēmai. </w:t>
      </w:r>
    </w:p>
    <w:p w14:paraId="4BB8442B" w14:textId="13115408" w:rsidR="0005401D" w:rsidRDefault="0005401D" w:rsidP="00212DFF">
      <w:pPr>
        <w:spacing w:after="0" w:line="259" w:lineRule="auto"/>
        <w:ind w:left="91" w:firstLine="60"/>
        <w:jc w:val="both"/>
      </w:pPr>
    </w:p>
    <w:p w14:paraId="36AAD217" w14:textId="77777777" w:rsidR="004F52B8" w:rsidRDefault="001D13AA" w:rsidP="00D20D81">
      <w:pPr>
        <w:numPr>
          <w:ilvl w:val="0"/>
          <w:numId w:val="580"/>
        </w:numPr>
        <w:ind w:right="56"/>
        <w:jc w:val="both"/>
      </w:pPr>
      <w:r>
        <w:t xml:space="preserve">Reflektē par savu mācīšanās procesu un sasniegtajiem rezultātiem, virza savu turpmāko zināšanu, prasmju un kompetences pilnveidi. </w:t>
      </w:r>
    </w:p>
    <w:p w14:paraId="524A8B8E" w14:textId="77777777" w:rsidR="004F52B8" w:rsidRDefault="004F52B8" w:rsidP="00245EC0">
      <w:pPr>
        <w:pStyle w:val="ListParagraph"/>
        <w:jc w:val="both"/>
        <w:rPr>
          <w:b/>
          <w:i/>
        </w:rPr>
      </w:pPr>
    </w:p>
    <w:p w14:paraId="771BFD0F" w14:textId="3555C672" w:rsidR="0005401D" w:rsidRDefault="001D13AA" w:rsidP="00245EC0">
      <w:pPr>
        <w:ind w:left="41" w:right="56" w:firstLine="0"/>
        <w:jc w:val="both"/>
      </w:pPr>
      <w:r>
        <w:rPr>
          <w:b/>
          <w:i/>
        </w:rPr>
        <w:t>Prasības kredītpunktu iegūšanai</w:t>
      </w:r>
      <w:r>
        <w:t xml:space="preserve"> </w:t>
      </w:r>
    </w:p>
    <w:p w14:paraId="07C827AE" w14:textId="77777777" w:rsidR="0005401D" w:rsidRDefault="001D13AA" w:rsidP="00245EC0">
      <w:pPr>
        <w:ind w:left="41" w:right="56"/>
        <w:jc w:val="both"/>
      </w:pPr>
      <w:r>
        <w:t xml:space="preserve">Starppārbaudījumi: </w:t>
      </w:r>
    </w:p>
    <w:p w14:paraId="24A7022C" w14:textId="77777777" w:rsidR="0005401D" w:rsidRDefault="001D13AA" w:rsidP="00D20D81">
      <w:pPr>
        <w:numPr>
          <w:ilvl w:val="0"/>
          <w:numId w:val="213"/>
        </w:numPr>
        <w:ind w:right="56"/>
        <w:jc w:val="both"/>
      </w:pPr>
      <w:r>
        <w:t xml:space="preserve">Sagatavot diskusiju par jēdzieniem un to izpratni: vienlīdzība, taisnīgums, dažādība, pētnieka identitāte, starpdisciplinārs pētījums, iekļaujoša pieeja - 50% </w:t>
      </w:r>
    </w:p>
    <w:p w14:paraId="360B2229" w14:textId="77777777" w:rsidR="0005401D" w:rsidRDefault="001D13AA" w:rsidP="00245EC0">
      <w:pPr>
        <w:spacing w:after="0" w:line="259" w:lineRule="auto"/>
        <w:ind w:left="91" w:firstLine="0"/>
        <w:jc w:val="both"/>
      </w:pPr>
      <w:r>
        <w:t xml:space="preserve"> </w:t>
      </w:r>
    </w:p>
    <w:p w14:paraId="642A4001" w14:textId="77777777" w:rsidR="0005401D" w:rsidRDefault="001D13AA" w:rsidP="00245EC0">
      <w:pPr>
        <w:ind w:left="41" w:right="56"/>
        <w:jc w:val="both"/>
      </w:pPr>
      <w:r>
        <w:t xml:space="preserve">Noslēguma pārbaudījums: </w:t>
      </w:r>
    </w:p>
    <w:p w14:paraId="43E660A5" w14:textId="77777777" w:rsidR="0005401D" w:rsidRDefault="001D13AA" w:rsidP="00D20D81">
      <w:pPr>
        <w:numPr>
          <w:ilvl w:val="0"/>
          <w:numId w:val="213"/>
        </w:numPr>
        <w:ind w:right="56"/>
        <w:jc w:val="both"/>
      </w:pPr>
      <w:r>
        <w:t xml:space="preserve">Ieskaite – prezentācijas sagatvošana un prezentēšana par doktoranta kā starpdisciplināra pētījuma komandas locekli (lomu sadalījums, pienākumi, iespējas) vai par doktoranta kā pētnieka </w:t>
      </w:r>
      <w:r>
        <w:lastRenderedPageBreak/>
        <w:t xml:space="preserve">identitāti, izmantojot iepriekšējās profesionālās zināšanas un prasmes (iekļaujot nepieciešamās pētnieciskās prasmes) - 50% </w:t>
      </w:r>
    </w:p>
    <w:p w14:paraId="78168490" w14:textId="77777777" w:rsidR="0005401D" w:rsidRDefault="001D13AA" w:rsidP="00245EC0">
      <w:pPr>
        <w:spacing w:after="0" w:line="259" w:lineRule="auto"/>
        <w:ind w:left="91" w:firstLine="0"/>
        <w:jc w:val="both"/>
      </w:pPr>
      <w:r>
        <w:t xml:space="preserve"> </w:t>
      </w:r>
    </w:p>
    <w:p w14:paraId="12E8745D" w14:textId="77777777" w:rsidR="0005401D" w:rsidRDefault="001D13AA" w:rsidP="00245EC0">
      <w:pPr>
        <w:spacing w:after="0" w:line="259" w:lineRule="auto"/>
        <w:ind w:left="91" w:firstLine="0"/>
        <w:jc w:val="both"/>
      </w:pPr>
      <w:r>
        <w:t xml:space="preserve"> </w:t>
      </w:r>
    </w:p>
    <w:p w14:paraId="7AC4C48F" w14:textId="77777777" w:rsidR="0005401D" w:rsidRDefault="001D13AA" w:rsidP="00245EC0">
      <w:pPr>
        <w:spacing w:after="49"/>
        <w:ind w:left="41" w:right="56"/>
        <w:jc w:val="both"/>
      </w:pPr>
      <w:r>
        <w:t xml:space="preserve">Vērtējums - ieskaitīts / neieskaitīts </w:t>
      </w:r>
    </w:p>
    <w:p w14:paraId="69B5ABAA" w14:textId="77777777" w:rsidR="0005401D" w:rsidRDefault="001D13AA" w:rsidP="00245EC0">
      <w:pPr>
        <w:spacing w:after="52" w:line="252" w:lineRule="auto"/>
        <w:ind w:left="41"/>
        <w:jc w:val="both"/>
      </w:pPr>
      <w:r>
        <w:rPr>
          <w:b/>
          <w:i/>
        </w:rPr>
        <w:t>Studiju rezultātu vērtēšanas kritēriji</w:t>
      </w:r>
      <w:r>
        <w:t xml:space="preserve"> </w:t>
      </w:r>
    </w:p>
    <w:p w14:paraId="7F380E25"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AED7099" w14:textId="77777777" w:rsidR="00AB6D75" w:rsidRDefault="00AB6D75">
      <w:pPr>
        <w:spacing w:after="91"/>
        <w:ind w:left="41" w:right="56"/>
      </w:pPr>
    </w:p>
    <w:tbl>
      <w:tblPr>
        <w:tblStyle w:val="TableGrid"/>
        <w:tblW w:w="4967" w:type="dxa"/>
        <w:tblInd w:w="118" w:type="dxa"/>
        <w:tblCellMar>
          <w:left w:w="41" w:type="dxa"/>
        </w:tblCellMar>
        <w:tblLook w:val="04A0" w:firstRow="1" w:lastRow="0" w:firstColumn="1" w:lastColumn="0" w:noHBand="0" w:noVBand="1"/>
      </w:tblPr>
      <w:tblGrid>
        <w:gridCol w:w="1979"/>
        <w:gridCol w:w="231"/>
        <w:gridCol w:w="229"/>
        <w:gridCol w:w="230"/>
        <w:gridCol w:w="230"/>
        <w:gridCol w:w="229"/>
        <w:gridCol w:w="230"/>
        <w:gridCol w:w="230"/>
        <w:gridCol w:w="229"/>
        <w:gridCol w:w="230"/>
        <w:gridCol w:w="307"/>
        <w:gridCol w:w="307"/>
        <w:gridCol w:w="306"/>
      </w:tblGrid>
      <w:tr w:rsidR="0005401D" w14:paraId="52A4998C" w14:textId="77777777">
        <w:trPr>
          <w:trHeight w:val="296"/>
        </w:trPr>
        <w:tc>
          <w:tcPr>
            <w:tcW w:w="1979" w:type="dxa"/>
            <w:vMerge w:val="restart"/>
            <w:tcBorders>
              <w:top w:val="single" w:sz="6" w:space="0" w:color="A0A0A0"/>
              <w:left w:val="single" w:sz="6" w:space="0" w:color="F0F0F0"/>
              <w:bottom w:val="single" w:sz="6" w:space="0" w:color="A0A0A0"/>
              <w:right w:val="single" w:sz="6" w:space="0" w:color="A0A0A0"/>
            </w:tcBorders>
            <w:vAlign w:val="center"/>
          </w:tcPr>
          <w:p w14:paraId="6134F059" w14:textId="77777777" w:rsidR="0005401D" w:rsidRDefault="001D13AA">
            <w:pPr>
              <w:spacing w:after="0" w:line="259" w:lineRule="auto"/>
              <w:ind w:left="0" w:firstLine="0"/>
            </w:pPr>
            <w:r>
              <w:t xml:space="preserve">Pārbaudījumu veidi </w:t>
            </w:r>
          </w:p>
        </w:tc>
        <w:tc>
          <w:tcPr>
            <w:tcW w:w="2988" w:type="dxa"/>
            <w:gridSpan w:val="12"/>
            <w:tcBorders>
              <w:top w:val="single" w:sz="6" w:space="0" w:color="A0A0A0"/>
              <w:left w:val="single" w:sz="6" w:space="0" w:color="F0F0F0"/>
              <w:bottom w:val="single" w:sz="6" w:space="0" w:color="A0A0A0"/>
              <w:right w:val="single" w:sz="6" w:space="0" w:color="A0A0A0"/>
            </w:tcBorders>
          </w:tcPr>
          <w:p w14:paraId="46F57C0B" w14:textId="77777777" w:rsidR="0005401D" w:rsidRDefault="001D13AA">
            <w:pPr>
              <w:spacing w:after="0" w:line="259" w:lineRule="auto"/>
              <w:ind w:left="4" w:firstLine="0"/>
            </w:pPr>
            <w:r>
              <w:t xml:space="preserve">Studiju rezultāti </w:t>
            </w:r>
          </w:p>
        </w:tc>
      </w:tr>
      <w:tr w:rsidR="0005401D" w14:paraId="02452D4B" w14:textId="77777777">
        <w:trPr>
          <w:trHeight w:val="298"/>
        </w:trPr>
        <w:tc>
          <w:tcPr>
            <w:tcW w:w="0" w:type="auto"/>
            <w:vMerge/>
            <w:tcBorders>
              <w:top w:val="nil"/>
              <w:left w:val="single" w:sz="6" w:space="0" w:color="F0F0F0"/>
              <w:bottom w:val="single" w:sz="6" w:space="0" w:color="A0A0A0"/>
              <w:right w:val="single" w:sz="6" w:space="0" w:color="A0A0A0"/>
            </w:tcBorders>
          </w:tcPr>
          <w:p w14:paraId="0FA36AC0" w14:textId="77777777" w:rsidR="0005401D" w:rsidRDefault="0005401D">
            <w:pPr>
              <w:spacing w:after="160" w:line="259" w:lineRule="auto"/>
              <w:ind w:left="0" w:firstLine="0"/>
            </w:pPr>
          </w:p>
        </w:tc>
        <w:tc>
          <w:tcPr>
            <w:tcW w:w="231" w:type="dxa"/>
            <w:tcBorders>
              <w:top w:val="single" w:sz="6" w:space="0" w:color="A0A0A0"/>
              <w:left w:val="single" w:sz="6" w:space="0" w:color="A0A0A0"/>
              <w:bottom w:val="single" w:sz="6" w:space="0" w:color="A0A0A0"/>
              <w:right w:val="single" w:sz="6" w:space="0" w:color="A0A0A0"/>
            </w:tcBorders>
          </w:tcPr>
          <w:p w14:paraId="0B4307E4" w14:textId="77777777" w:rsidR="0005401D" w:rsidRDefault="001D13AA">
            <w:pPr>
              <w:spacing w:after="0" w:line="259" w:lineRule="auto"/>
              <w:ind w:left="4" w:firstLine="0"/>
              <w:jc w:val="both"/>
            </w:pPr>
            <w:r>
              <w:t xml:space="preserve">1 </w:t>
            </w:r>
          </w:p>
        </w:tc>
        <w:tc>
          <w:tcPr>
            <w:tcW w:w="229" w:type="dxa"/>
            <w:tcBorders>
              <w:top w:val="single" w:sz="6" w:space="0" w:color="A0A0A0"/>
              <w:left w:val="single" w:sz="6" w:space="0" w:color="A0A0A0"/>
              <w:bottom w:val="single" w:sz="6" w:space="0" w:color="A0A0A0"/>
              <w:right w:val="single" w:sz="6" w:space="0" w:color="A0A0A0"/>
            </w:tcBorders>
          </w:tcPr>
          <w:p w14:paraId="25927BE3"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7FA786EE" w14:textId="77777777" w:rsidR="0005401D" w:rsidRDefault="001D13AA">
            <w:pPr>
              <w:spacing w:after="0" w:line="259" w:lineRule="auto"/>
              <w:ind w:left="2"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58F06600" w14:textId="77777777" w:rsidR="0005401D" w:rsidRDefault="001D13AA">
            <w:pPr>
              <w:spacing w:after="0" w:line="259" w:lineRule="auto"/>
              <w:ind w:left="2"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1985EC7D" w14:textId="77777777" w:rsidR="0005401D" w:rsidRDefault="001D13AA">
            <w:pPr>
              <w:spacing w:after="0" w:line="259" w:lineRule="auto"/>
              <w:ind w:left="2"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41CE2CC2" w14:textId="77777777" w:rsidR="0005401D" w:rsidRDefault="001D13AA">
            <w:pPr>
              <w:spacing w:after="0" w:line="259" w:lineRule="auto"/>
              <w:ind w:left="4"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1D97F4E8" w14:textId="77777777" w:rsidR="0005401D" w:rsidRDefault="001D13AA">
            <w:pPr>
              <w:spacing w:after="0" w:line="259" w:lineRule="auto"/>
              <w:ind w:left="4"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699B275E" w14:textId="77777777" w:rsidR="0005401D" w:rsidRDefault="001D13AA">
            <w:pPr>
              <w:spacing w:after="0" w:line="259" w:lineRule="auto"/>
              <w:ind w:left="4"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00423F1B" w14:textId="77777777" w:rsidR="0005401D" w:rsidRDefault="001D13AA">
            <w:pPr>
              <w:spacing w:after="0" w:line="259" w:lineRule="auto"/>
              <w:ind w:left="2"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087BAF40" w14:textId="77777777" w:rsidR="0005401D" w:rsidRDefault="001D13AA">
            <w:pPr>
              <w:spacing w:after="0" w:line="259" w:lineRule="auto"/>
              <w:ind w:left="2"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0BFEE5D3" w14:textId="77777777" w:rsidR="0005401D" w:rsidRDefault="001D13AA">
            <w:pPr>
              <w:spacing w:after="0" w:line="259" w:lineRule="auto"/>
              <w:ind w:left="2" w:firstLine="0"/>
              <w:jc w:val="both"/>
            </w:pPr>
            <w:r>
              <w:t xml:space="preserve">11 </w:t>
            </w:r>
          </w:p>
        </w:tc>
        <w:tc>
          <w:tcPr>
            <w:tcW w:w="303" w:type="dxa"/>
            <w:tcBorders>
              <w:top w:val="single" w:sz="6" w:space="0" w:color="A0A0A0"/>
              <w:left w:val="single" w:sz="6" w:space="0" w:color="A0A0A0"/>
              <w:bottom w:val="single" w:sz="6" w:space="0" w:color="A0A0A0"/>
              <w:right w:val="single" w:sz="6" w:space="0" w:color="A0A0A0"/>
            </w:tcBorders>
          </w:tcPr>
          <w:p w14:paraId="4CC37AA7" w14:textId="77777777" w:rsidR="0005401D" w:rsidRDefault="001D13AA">
            <w:pPr>
              <w:spacing w:after="0" w:line="259" w:lineRule="auto"/>
              <w:ind w:left="3" w:firstLine="0"/>
              <w:jc w:val="both"/>
            </w:pPr>
            <w:r>
              <w:t>12</w:t>
            </w:r>
          </w:p>
        </w:tc>
      </w:tr>
      <w:tr w:rsidR="0005401D" w14:paraId="3E27F7F7" w14:textId="77777777">
        <w:trPr>
          <w:trHeight w:val="295"/>
        </w:trPr>
        <w:tc>
          <w:tcPr>
            <w:tcW w:w="1979" w:type="dxa"/>
            <w:tcBorders>
              <w:top w:val="single" w:sz="6" w:space="0" w:color="A0A0A0"/>
              <w:left w:val="single" w:sz="6" w:space="0" w:color="F0F0F0"/>
              <w:bottom w:val="single" w:sz="6" w:space="0" w:color="A0A0A0"/>
              <w:right w:val="single" w:sz="6" w:space="0" w:color="A0A0A0"/>
            </w:tcBorders>
          </w:tcPr>
          <w:p w14:paraId="32E753EA" w14:textId="77777777" w:rsidR="0005401D" w:rsidRDefault="001D13AA">
            <w:pPr>
              <w:spacing w:after="0" w:line="259" w:lineRule="auto"/>
              <w:ind w:left="0" w:firstLine="0"/>
              <w:jc w:val="both"/>
            </w:pPr>
            <w:r>
              <w:t xml:space="preserve">1. Starppārbaudījums </w:t>
            </w:r>
          </w:p>
        </w:tc>
        <w:tc>
          <w:tcPr>
            <w:tcW w:w="231" w:type="dxa"/>
            <w:tcBorders>
              <w:top w:val="single" w:sz="6" w:space="0" w:color="A0A0A0"/>
              <w:left w:val="single" w:sz="6" w:space="0" w:color="A0A0A0"/>
              <w:bottom w:val="single" w:sz="6" w:space="0" w:color="A0A0A0"/>
              <w:right w:val="single" w:sz="6" w:space="0" w:color="A0A0A0"/>
            </w:tcBorders>
          </w:tcPr>
          <w:p w14:paraId="6F8AFE4A"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24A5C43"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9C24816"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D545459" w14:textId="77777777" w:rsidR="0005401D" w:rsidRDefault="001D13AA">
            <w:pPr>
              <w:spacing w:after="0" w:line="259" w:lineRule="auto"/>
              <w:ind w:left="2"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734CACC"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F54E6A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7224A46"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988279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7637C43" w14:textId="77777777" w:rsidR="0005401D" w:rsidRDefault="001D13AA">
            <w:pPr>
              <w:spacing w:after="0" w:line="259" w:lineRule="auto"/>
              <w:ind w:left="2" w:firstLine="0"/>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EA2D6DA"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28195219" w14:textId="77777777" w:rsidR="0005401D" w:rsidRDefault="001D13AA">
            <w:pPr>
              <w:spacing w:after="0" w:line="259" w:lineRule="auto"/>
              <w:ind w:left="2" w:firstLine="0"/>
            </w:pPr>
            <w:r>
              <w:t xml:space="preserve"> </w:t>
            </w:r>
          </w:p>
        </w:tc>
        <w:tc>
          <w:tcPr>
            <w:tcW w:w="303" w:type="dxa"/>
            <w:tcBorders>
              <w:top w:val="single" w:sz="6" w:space="0" w:color="A0A0A0"/>
              <w:left w:val="single" w:sz="6" w:space="0" w:color="A0A0A0"/>
              <w:bottom w:val="single" w:sz="6" w:space="0" w:color="A0A0A0"/>
              <w:right w:val="single" w:sz="6" w:space="0" w:color="A0A0A0"/>
            </w:tcBorders>
          </w:tcPr>
          <w:p w14:paraId="6E6F47F2" w14:textId="77777777" w:rsidR="0005401D" w:rsidRDefault="001D13AA">
            <w:pPr>
              <w:spacing w:after="0" w:line="259" w:lineRule="auto"/>
              <w:ind w:left="3" w:firstLine="0"/>
            </w:pPr>
            <w:r>
              <w:rPr>
                <w:rFonts w:ascii="Times New Roman" w:eastAsia="Times New Roman" w:hAnsi="Times New Roman" w:cs="Times New Roman"/>
                <w:sz w:val="20"/>
              </w:rPr>
              <w:t xml:space="preserve"> </w:t>
            </w:r>
          </w:p>
        </w:tc>
      </w:tr>
      <w:tr w:rsidR="0005401D" w14:paraId="40A4FAD3" w14:textId="77777777">
        <w:trPr>
          <w:trHeight w:val="296"/>
        </w:trPr>
        <w:tc>
          <w:tcPr>
            <w:tcW w:w="1979" w:type="dxa"/>
            <w:tcBorders>
              <w:top w:val="single" w:sz="6" w:space="0" w:color="A0A0A0"/>
              <w:left w:val="single" w:sz="6" w:space="0" w:color="F0F0F0"/>
              <w:bottom w:val="single" w:sz="6" w:space="0" w:color="A0A0A0"/>
              <w:right w:val="single" w:sz="6" w:space="0" w:color="A0A0A0"/>
            </w:tcBorders>
          </w:tcPr>
          <w:p w14:paraId="1E608BAF" w14:textId="77777777" w:rsidR="0005401D" w:rsidRDefault="001D13AA">
            <w:pPr>
              <w:spacing w:after="0" w:line="259" w:lineRule="auto"/>
              <w:ind w:left="0" w:firstLine="0"/>
              <w:jc w:val="both"/>
            </w:pPr>
            <w:r>
              <w:t xml:space="preserve">2. Noslēguma ieskaite </w:t>
            </w:r>
          </w:p>
        </w:tc>
        <w:tc>
          <w:tcPr>
            <w:tcW w:w="231" w:type="dxa"/>
            <w:tcBorders>
              <w:top w:val="single" w:sz="6" w:space="0" w:color="A0A0A0"/>
              <w:left w:val="single" w:sz="6" w:space="0" w:color="A0A0A0"/>
              <w:bottom w:val="single" w:sz="6" w:space="0" w:color="A0A0A0"/>
              <w:right w:val="single" w:sz="6" w:space="0" w:color="A0A0A0"/>
            </w:tcBorders>
          </w:tcPr>
          <w:p w14:paraId="78DB80F4"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7EEFC5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65263A7"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1C5C84B"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BA1E226"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C6DC425"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A0A6820"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C4985A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B99B622"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72ECF4FD" w14:textId="77777777" w:rsidR="0005401D" w:rsidRDefault="001D13AA">
            <w:pPr>
              <w:spacing w:after="0" w:line="259" w:lineRule="auto"/>
              <w:ind w:left="2"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77F886C" w14:textId="77777777" w:rsidR="0005401D" w:rsidRDefault="001D13AA">
            <w:pPr>
              <w:spacing w:after="0" w:line="259" w:lineRule="auto"/>
              <w:ind w:left="2" w:firstLine="0"/>
              <w:jc w:val="both"/>
            </w:pPr>
            <w:r>
              <w:t xml:space="preserve">+ </w:t>
            </w:r>
          </w:p>
        </w:tc>
        <w:tc>
          <w:tcPr>
            <w:tcW w:w="303" w:type="dxa"/>
            <w:tcBorders>
              <w:top w:val="single" w:sz="6" w:space="0" w:color="A0A0A0"/>
              <w:left w:val="single" w:sz="6" w:space="0" w:color="A0A0A0"/>
              <w:bottom w:val="single" w:sz="6" w:space="0" w:color="A0A0A0"/>
              <w:right w:val="single" w:sz="6" w:space="0" w:color="A0A0A0"/>
            </w:tcBorders>
          </w:tcPr>
          <w:p w14:paraId="42A14A1C" w14:textId="77777777" w:rsidR="0005401D" w:rsidRDefault="001D13AA">
            <w:pPr>
              <w:spacing w:after="0" w:line="259" w:lineRule="auto"/>
              <w:ind w:left="3" w:firstLine="0"/>
              <w:jc w:val="both"/>
            </w:pPr>
            <w:r>
              <w:t xml:space="preserve">+ </w:t>
            </w:r>
          </w:p>
        </w:tc>
      </w:tr>
    </w:tbl>
    <w:p w14:paraId="143744A6" w14:textId="77777777" w:rsidR="0005401D" w:rsidRDefault="001D13AA">
      <w:pPr>
        <w:spacing w:after="220" w:line="259" w:lineRule="auto"/>
        <w:ind w:left="91" w:firstLine="0"/>
      </w:pPr>
      <w:r>
        <w:rPr>
          <w:sz w:val="2"/>
        </w:rPr>
        <w:t xml:space="preserve"> </w:t>
      </w:r>
    </w:p>
    <w:p w14:paraId="27515F89" w14:textId="77777777" w:rsidR="0005401D" w:rsidRDefault="001D13AA">
      <w:pPr>
        <w:spacing w:after="52" w:line="252" w:lineRule="auto"/>
        <w:ind w:left="41"/>
      </w:pPr>
      <w:r>
        <w:rPr>
          <w:b/>
          <w:i/>
        </w:rPr>
        <w:t>Kursa saturs</w:t>
      </w:r>
      <w:r>
        <w:t xml:space="preserve"> </w:t>
      </w:r>
    </w:p>
    <w:p w14:paraId="77CACC54" w14:textId="77777777" w:rsidR="0005401D" w:rsidRDefault="001D13AA" w:rsidP="00AB6D75">
      <w:pPr>
        <w:ind w:left="41" w:right="56"/>
        <w:jc w:val="both"/>
      </w:pPr>
      <w:r>
        <w:t xml:space="preserve">1. Vienlīdzības un taisnīguma koncepts izglītībā (L1) </w:t>
      </w:r>
    </w:p>
    <w:p w14:paraId="3A0DB03F" w14:textId="77777777" w:rsidR="0005401D" w:rsidRDefault="001D13AA" w:rsidP="00AB6D75">
      <w:pPr>
        <w:spacing w:after="0" w:line="259" w:lineRule="auto"/>
        <w:ind w:left="91" w:firstLine="0"/>
        <w:jc w:val="both"/>
      </w:pPr>
      <w:r>
        <w:t xml:space="preserve"> </w:t>
      </w:r>
    </w:p>
    <w:p w14:paraId="3A2F32EF" w14:textId="77777777" w:rsidR="0005401D" w:rsidRDefault="001D13AA" w:rsidP="00245EC0">
      <w:pPr>
        <w:ind w:left="41" w:right="56"/>
        <w:jc w:val="both"/>
      </w:pPr>
      <w:r>
        <w:t xml:space="preserve">Studenti tiks iepazīstināti ar vienlīdzības un taisnīguma konceptiem izglītībā, lai izprastu mūsdienu mainīgās pasaules izaicinājumus un to ietekmi uz izglītības procesiem. Doktorantiem būs iespēja iepazīties ar novitātēm pētījumos par vienlīdzību un taisnīgumu ne tikai no izglītotāju viedokļa, bet arī – ko par to domā paši studenti. Doktorantiem tiks dota iespēja diskutēt par pētījumiem, paužot arī savu viedokli, analizējot pieredzes situācijas un kritiski izvērtējot starptautisko pieredzi un Latvijas situāciju. </w:t>
      </w:r>
    </w:p>
    <w:p w14:paraId="3FC1D0B1" w14:textId="77777777" w:rsidR="0005401D" w:rsidRDefault="001D13AA" w:rsidP="00245EC0">
      <w:pPr>
        <w:spacing w:after="0" w:line="259" w:lineRule="auto"/>
        <w:ind w:left="91" w:firstLine="0"/>
        <w:jc w:val="both"/>
      </w:pPr>
      <w:r>
        <w:t xml:space="preserve"> </w:t>
      </w:r>
    </w:p>
    <w:p w14:paraId="096FF64A" w14:textId="77777777" w:rsidR="0005401D" w:rsidRDefault="001D13AA" w:rsidP="00245EC0">
      <w:pPr>
        <w:ind w:left="41" w:right="56"/>
        <w:jc w:val="both"/>
      </w:pPr>
      <w:r>
        <w:t xml:space="preserve">Literatūra </w:t>
      </w:r>
    </w:p>
    <w:p w14:paraId="27481C26" w14:textId="77777777" w:rsidR="0005401D" w:rsidRDefault="001D13AA" w:rsidP="00D20D81">
      <w:pPr>
        <w:numPr>
          <w:ilvl w:val="0"/>
          <w:numId w:val="214"/>
        </w:numPr>
        <w:ind w:right="56" w:hanging="230"/>
        <w:jc w:val="both"/>
      </w:pPr>
      <w:r>
        <w:t xml:space="preserve">Autin, F., Batruch, A., Butera, F. (2015). Social justice in education: how the function of selection in educational institutions predicts support for (non)egalitarian assessment practices. In: Frontiers in Psychology. doi: 10.3389/fpsyg.2015.00707 Available: </w:t>
      </w:r>
    </w:p>
    <w:p w14:paraId="146C982D" w14:textId="77777777" w:rsidR="0005401D" w:rsidRDefault="001D13AA" w:rsidP="00245EC0">
      <w:pPr>
        <w:ind w:left="41" w:right="56"/>
        <w:jc w:val="both"/>
      </w:pPr>
      <w:r>
        <w:t xml:space="preserve">https://www.researchgate.net/publication/276206817_Social_justice_in_education_How_the_function _of_selection_in_educational_institutions_predicts_support_for_nonegalitarian_assessment_practices </w:t>
      </w:r>
    </w:p>
    <w:p w14:paraId="2516BCEF" w14:textId="77777777" w:rsidR="0005401D" w:rsidRDefault="001D13AA" w:rsidP="00D20D81">
      <w:pPr>
        <w:numPr>
          <w:ilvl w:val="0"/>
          <w:numId w:val="214"/>
        </w:numPr>
        <w:ind w:right="56" w:hanging="230"/>
        <w:jc w:val="both"/>
      </w:pPr>
      <w:r>
        <w:t xml:space="preserve">OECD (2012). Equity and Quality in Education: Supporting Disadvantaged Students and Schools, </w:t>
      </w:r>
    </w:p>
    <w:p w14:paraId="745AD458" w14:textId="77777777" w:rsidR="0005401D" w:rsidRDefault="001D13AA" w:rsidP="00245EC0">
      <w:pPr>
        <w:ind w:left="41" w:right="56"/>
        <w:jc w:val="both"/>
      </w:pPr>
      <w:r>
        <w:t xml:space="preserve">OECD Publishing. http://dx.doi.org/10.1787/9789264130852-en </w:t>
      </w:r>
    </w:p>
    <w:p w14:paraId="5B9124A9" w14:textId="77777777" w:rsidR="0005401D" w:rsidRDefault="001D13AA" w:rsidP="00D20D81">
      <w:pPr>
        <w:numPr>
          <w:ilvl w:val="0"/>
          <w:numId w:val="214"/>
        </w:numPr>
        <w:ind w:right="56" w:hanging="230"/>
        <w:jc w:val="both"/>
      </w:pPr>
      <w:r>
        <w:t xml:space="preserve">Ramirez, O. M., De La Torre Pacheco, S. (2016). Equity and Quality in Education from a Student’s </w:t>
      </w:r>
    </w:p>
    <w:p w14:paraId="6A38486D" w14:textId="77777777" w:rsidR="0005401D" w:rsidRDefault="001D13AA" w:rsidP="00245EC0">
      <w:pPr>
        <w:ind w:left="41" w:right="56"/>
        <w:jc w:val="both"/>
      </w:pPr>
      <w:r>
        <w:t>Perspective: Semantic Constructs in Chilean Undergrads. In: Journal of Social Science for Policy Implications. December 2016, Vol. 4, No. 2, pp. 7-21 DOI: 10.15640/10.15640/</w:t>
      </w:r>
      <w:proofErr w:type="gramStart"/>
      <w:r>
        <w:t>jsspi.v</w:t>
      </w:r>
      <w:proofErr w:type="gramEnd"/>
      <w:r>
        <w:t xml:space="preserve">4n2a2 </w:t>
      </w:r>
    </w:p>
    <w:p w14:paraId="0C3F600F" w14:textId="77777777" w:rsidR="0005401D" w:rsidRDefault="001D13AA" w:rsidP="00245EC0">
      <w:pPr>
        <w:spacing w:after="0" w:line="259" w:lineRule="auto"/>
        <w:ind w:left="91" w:firstLine="0"/>
        <w:jc w:val="both"/>
      </w:pPr>
      <w:r>
        <w:t xml:space="preserve"> </w:t>
      </w:r>
    </w:p>
    <w:p w14:paraId="7654C67C" w14:textId="77777777" w:rsidR="0005401D" w:rsidRDefault="001D13AA" w:rsidP="00245EC0">
      <w:pPr>
        <w:ind w:left="41" w:right="56"/>
        <w:jc w:val="both"/>
      </w:pPr>
      <w:r>
        <w:t xml:space="preserve">2. Dažādība kā izglītības pētījumu inovācija (L1) </w:t>
      </w:r>
    </w:p>
    <w:p w14:paraId="2D4F753D" w14:textId="77777777" w:rsidR="0005401D" w:rsidRDefault="001D13AA" w:rsidP="00245EC0">
      <w:pPr>
        <w:spacing w:after="0" w:line="259" w:lineRule="auto"/>
        <w:ind w:left="91" w:firstLine="0"/>
        <w:jc w:val="both"/>
      </w:pPr>
      <w:r>
        <w:t xml:space="preserve"> </w:t>
      </w:r>
    </w:p>
    <w:p w14:paraId="5C51781B" w14:textId="77777777" w:rsidR="0005401D" w:rsidRDefault="001D13AA" w:rsidP="00245EC0">
      <w:pPr>
        <w:ind w:left="41" w:right="56"/>
        <w:jc w:val="both"/>
      </w:pPr>
      <w:r>
        <w:t xml:space="preserve">Doktorantiem tiks dota iespēja iepazīties ar dažādības perspektīvām iekļaujošās izglītības kontekstā. Neliels akcents uz speciālās izglītības tendencēm Eiropā un Latvijā; tās attīstību un inovācijām. </w:t>
      </w:r>
    </w:p>
    <w:p w14:paraId="3C798092" w14:textId="77777777" w:rsidR="0005401D" w:rsidRDefault="001D13AA" w:rsidP="00245EC0">
      <w:pPr>
        <w:spacing w:after="0" w:line="259" w:lineRule="auto"/>
        <w:ind w:left="91" w:firstLine="0"/>
        <w:jc w:val="both"/>
      </w:pPr>
      <w:r>
        <w:t xml:space="preserve"> </w:t>
      </w:r>
    </w:p>
    <w:p w14:paraId="1C4635EF" w14:textId="77777777" w:rsidR="0005401D" w:rsidRDefault="001D13AA" w:rsidP="00245EC0">
      <w:pPr>
        <w:ind w:left="41" w:right="56"/>
        <w:jc w:val="both"/>
      </w:pPr>
      <w:r>
        <w:t xml:space="preserve">Literatūra </w:t>
      </w:r>
    </w:p>
    <w:p w14:paraId="4C8FE3F2" w14:textId="77777777" w:rsidR="0005401D" w:rsidRDefault="001D13AA" w:rsidP="00245EC0">
      <w:pPr>
        <w:ind w:left="41" w:right="56"/>
        <w:jc w:val="both"/>
      </w:pPr>
      <w:r>
        <w:t xml:space="preserve">1. Vavrus, M. (2015). Diversity Education: A Critical Multicultural Approach. USA: Teachers College, Columbia University. ISBN 978-0-8077-5605-8 ISBN 978-0-8077-7343-7 (e-book) </w:t>
      </w:r>
    </w:p>
    <w:p w14:paraId="472897C0" w14:textId="77777777" w:rsidR="0005401D" w:rsidRDefault="001D13AA" w:rsidP="00245EC0">
      <w:pPr>
        <w:spacing w:after="0" w:line="259" w:lineRule="auto"/>
        <w:ind w:left="91" w:firstLine="0"/>
        <w:jc w:val="both"/>
      </w:pPr>
      <w:r>
        <w:t xml:space="preserve"> </w:t>
      </w:r>
    </w:p>
    <w:p w14:paraId="7B527C9C" w14:textId="77777777" w:rsidR="0005401D" w:rsidRDefault="001D13AA" w:rsidP="00245EC0">
      <w:pPr>
        <w:ind w:left="41" w:right="56"/>
        <w:jc w:val="both"/>
      </w:pPr>
      <w:r>
        <w:t xml:space="preserve">3. Starpdisciplināra pētījuma būtība, salīdzinājums ar citiem pētījumu veidiem (piem., transdisciplināru pētījumu) (L1, S1) </w:t>
      </w:r>
    </w:p>
    <w:p w14:paraId="2683610A" w14:textId="77777777" w:rsidR="0005401D" w:rsidRDefault="001D13AA" w:rsidP="00245EC0">
      <w:pPr>
        <w:spacing w:after="0" w:line="259" w:lineRule="auto"/>
        <w:ind w:left="91" w:firstLine="0"/>
        <w:jc w:val="both"/>
      </w:pPr>
      <w:r>
        <w:t xml:space="preserve"> </w:t>
      </w:r>
    </w:p>
    <w:p w14:paraId="192E738F" w14:textId="77777777" w:rsidR="0005401D" w:rsidRDefault="001D13AA" w:rsidP="00245EC0">
      <w:pPr>
        <w:ind w:left="41" w:right="56"/>
        <w:jc w:val="both"/>
      </w:pPr>
      <w:r>
        <w:t xml:space="preserve">Doktorantiem tiks piedāvāta iespēja iepazīties ar dažādu pētījumu kontekstu un pasuales pieredzi, pēc nelielas ievadlekcijas, studenti varēs diskutēt un salīdzināt kopīgi un atšķirīgo starpdisciplinārā, transdisciplinārā, interdisciplinārā vai multidisciplinārā pētījumā. </w:t>
      </w:r>
    </w:p>
    <w:p w14:paraId="2613EDE6" w14:textId="77777777" w:rsidR="0005401D" w:rsidRDefault="001D13AA" w:rsidP="00245EC0">
      <w:pPr>
        <w:spacing w:after="0" w:line="259" w:lineRule="auto"/>
        <w:ind w:left="91" w:firstLine="0"/>
        <w:jc w:val="both"/>
      </w:pPr>
      <w:r>
        <w:t xml:space="preserve"> </w:t>
      </w:r>
    </w:p>
    <w:p w14:paraId="659A45D4" w14:textId="77777777" w:rsidR="0005401D" w:rsidRDefault="001D13AA" w:rsidP="00245EC0">
      <w:pPr>
        <w:ind w:left="41" w:right="56"/>
        <w:jc w:val="both"/>
      </w:pPr>
      <w:r>
        <w:t xml:space="preserve">Literatūra </w:t>
      </w:r>
    </w:p>
    <w:p w14:paraId="6A75B579" w14:textId="77777777" w:rsidR="0005401D" w:rsidRDefault="001D13AA" w:rsidP="00D20D81">
      <w:pPr>
        <w:numPr>
          <w:ilvl w:val="0"/>
          <w:numId w:val="215"/>
        </w:numPr>
        <w:ind w:right="56"/>
        <w:jc w:val="both"/>
      </w:pPr>
      <w:r>
        <w:t xml:space="preserve">Repko, A. F., Szostak, R., Buchberger, M. P. (2013). Introduction to Interdisciplinary Studies. London: Sage Publications. ISBN-13: 978-1506346892 ISBN-10: 1506346898 </w:t>
      </w:r>
    </w:p>
    <w:p w14:paraId="40BFCC88" w14:textId="77777777" w:rsidR="0005401D" w:rsidRDefault="001D13AA" w:rsidP="00D20D81">
      <w:pPr>
        <w:numPr>
          <w:ilvl w:val="0"/>
          <w:numId w:val="215"/>
        </w:numPr>
        <w:ind w:right="56"/>
        <w:jc w:val="both"/>
      </w:pPr>
      <w:r>
        <w:t xml:space="preserve">Wiesman, U., Hirsch Hadorn, G., Hoffmann-Riem, H., Biber-Klemm, S., </w:t>
      </w:r>
      <w:proofErr w:type="gramStart"/>
      <w:r>
        <w:t>Grossenbacher,W.</w:t>
      </w:r>
      <w:proofErr w:type="gramEnd"/>
      <w:r>
        <w:t xml:space="preserve">, Joye, D., Pohl, C. &amp; Zemp, E. (2008). Enhancing Transdisciplinary research: A Synthesis in Fifteen Propositions. </w:t>
      </w:r>
    </w:p>
    <w:p w14:paraId="191654A0" w14:textId="77777777" w:rsidR="0005401D" w:rsidRDefault="001D13AA" w:rsidP="00245EC0">
      <w:pPr>
        <w:ind w:left="41" w:right="56"/>
        <w:jc w:val="both"/>
      </w:pPr>
      <w:r>
        <w:t xml:space="preserve">In: Handbook of Transdisciplinary Research ed. By G. Hirsch Hadorn, S. Biber-Klemm, W. </w:t>
      </w:r>
    </w:p>
    <w:p w14:paraId="08B94217" w14:textId="77777777" w:rsidR="0005401D" w:rsidRDefault="001D13AA" w:rsidP="00245EC0">
      <w:pPr>
        <w:ind w:left="41" w:right="56"/>
        <w:jc w:val="both"/>
      </w:pPr>
      <w:r>
        <w:t xml:space="preserve">Grossenbacher-Mansuy. D. Joye, C. Pohl, U. Wiesmann and E. Zemp, chapter 27, p. 433-441. Dordrecht: Springer. </w:t>
      </w:r>
    </w:p>
    <w:p w14:paraId="4629162A" w14:textId="77777777" w:rsidR="0005401D" w:rsidRDefault="001D13AA" w:rsidP="00245EC0">
      <w:pPr>
        <w:spacing w:after="0" w:line="259" w:lineRule="auto"/>
        <w:ind w:left="91" w:firstLine="0"/>
        <w:jc w:val="both"/>
      </w:pPr>
      <w:r>
        <w:t xml:space="preserve"> </w:t>
      </w:r>
    </w:p>
    <w:p w14:paraId="314430BC" w14:textId="77777777" w:rsidR="0005401D" w:rsidRDefault="001D13AA" w:rsidP="00245EC0">
      <w:pPr>
        <w:ind w:left="41" w:right="56"/>
        <w:jc w:val="both"/>
      </w:pPr>
      <w:r>
        <w:lastRenderedPageBreak/>
        <w:t xml:space="preserve">4. Starppārbaudījums: diskusija par jēdzieniem un to izpratni: vienlīdzība, taisnīgums, dažādība, pētnieka identitāte, starpdisciplinārs pētījums, iekļaujoša pieeja (S4) </w:t>
      </w:r>
    </w:p>
    <w:p w14:paraId="200E7038" w14:textId="77777777" w:rsidR="0005401D" w:rsidRDefault="001D13AA" w:rsidP="00245EC0">
      <w:pPr>
        <w:spacing w:after="0" w:line="259" w:lineRule="auto"/>
        <w:ind w:left="91" w:firstLine="0"/>
        <w:jc w:val="both"/>
      </w:pPr>
      <w:r>
        <w:t xml:space="preserve"> </w:t>
      </w:r>
    </w:p>
    <w:p w14:paraId="64F3D89A" w14:textId="77777777" w:rsidR="0005401D" w:rsidRDefault="001D13AA" w:rsidP="00245EC0">
      <w:pPr>
        <w:ind w:left="41" w:right="56"/>
        <w:jc w:val="both"/>
      </w:pPr>
      <w:r>
        <w:t xml:space="preserve">Seminārā doktoranti varēs diskutēt par atšķirīgajām un kopīgajām tendencēm starpdisciplinārā pētījumā; analizēt inovatīvās pieejas izglītībā saistībā ar vienlīdzības, taisnīguma un dažādības idejām izglītības pētījumos un pieredzē. </w:t>
      </w:r>
    </w:p>
    <w:p w14:paraId="79C977FD" w14:textId="77777777" w:rsidR="0005401D" w:rsidRDefault="001D13AA" w:rsidP="00245EC0">
      <w:pPr>
        <w:spacing w:after="0" w:line="259" w:lineRule="auto"/>
        <w:ind w:left="91" w:firstLine="0"/>
        <w:jc w:val="both"/>
      </w:pPr>
      <w:r>
        <w:t xml:space="preserve"> </w:t>
      </w:r>
    </w:p>
    <w:p w14:paraId="410D2244" w14:textId="77777777" w:rsidR="0005401D" w:rsidRDefault="001D13AA" w:rsidP="00245EC0">
      <w:pPr>
        <w:ind w:left="41" w:right="56"/>
        <w:jc w:val="both"/>
      </w:pPr>
      <w:r>
        <w:t xml:space="preserve">Literatūra </w:t>
      </w:r>
    </w:p>
    <w:p w14:paraId="2FE86033" w14:textId="77777777" w:rsidR="0005401D" w:rsidRDefault="001D13AA" w:rsidP="00D20D81">
      <w:pPr>
        <w:numPr>
          <w:ilvl w:val="0"/>
          <w:numId w:val="216"/>
        </w:numPr>
        <w:ind w:right="56" w:hanging="230"/>
        <w:jc w:val="both"/>
      </w:pPr>
      <w:proofErr w:type="gramStart"/>
      <w:r>
        <w:t>Jones,T.</w:t>
      </w:r>
      <w:proofErr w:type="gramEnd"/>
      <w:r>
        <w:t xml:space="preserve"> (2006). Constructing researcher identity: an “impostor’s” stories of becoming. Australia: Adelaide: University of Tasmania. </w:t>
      </w:r>
    </w:p>
    <w:p w14:paraId="00BF41AC" w14:textId="77777777" w:rsidR="0005401D" w:rsidRDefault="001D13AA" w:rsidP="00D20D81">
      <w:pPr>
        <w:numPr>
          <w:ilvl w:val="0"/>
          <w:numId w:val="216"/>
        </w:numPr>
        <w:ind w:right="56" w:hanging="230"/>
        <w:jc w:val="both"/>
      </w:pPr>
      <w:r>
        <w:t xml:space="preserve">Repko, A. F., Szostak, R., Buchberger, M. P. (2013). Introduction to Interdisciplinary Studies. </w:t>
      </w:r>
    </w:p>
    <w:p w14:paraId="44471F5A" w14:textId="77777777" w:rsidR="0005401D" w:rsidRDefault="001D13AA" w:rsidP="00245EC0">
      <w:pPr>
        <w:ind w:left="41" w:right="56"/>
        <w:jc w:val="both"/>
      </w:pPr>
      <w:r>
        <w:t xml:space="preserve">London: Sage Publications. ISBN-13: 978-1506346892 ISBN-10: 1506346898 </w:t>
      </w:r>
    </w:p>
    <w:p w14:paraId="778A9E8D" w14:textId="77777777" w:rsidR="0005401D" w:rsidRDefault="001D13AA" w:rsidP="00D20D81">
      <w:pPr>
        <w:numPr>
          <w:ilvl w:val="0"/>
          <w:numId w:val="216"/>
        </w:numPr>
        <w:ind w:right="56" w:hanging="230"/>
        <w:jc w:val="both"/>
      </w:pPr>
      <w:r>
        <w:t xml:space="preserve">Vavrus, M. (2015). Diversity Education: A Critical Multicultural Approach. USA: Teachers College, Columbia University. ISBN 978-0-8077-5605-8 ISBN 978-0-8077-7343-7 (e-book) </w:t>
      </w:r>
    </w:p>
    <w:p w14:paraId="1BF1913E" w14:textId="77777777" w:rsidR="0005401D" w:rsidRDefault="001D13AA" w:rsidP="00245EC0">
      <w:pPr>
        <w:spacing w:after="0" w:line="259" w:lineRule="auto"/>
        <w:ind w:left="91" w:firstLine="0"/>
        <w:jc w:val="both"/>
      </w:pPr>
      <w:r>
        <w:t xml:space="preserve"> </w:t>
      </w:r>
    </w:p>
    <w:p w14:paraId="1D5DC17B" w14:textId="77777777" w:rsidR="0005401D" w:rsidRDefault="001D13AA" w:rsidP="00245EC0">
      <w:pPr>
        <w:ind w:left="41" w:right="56"/>
        <w:jc w:val="both"/>
      </w:pPr>
      <w:r>
        <w:t xml:space="preserve">5. Pētnieka identitātes veidošanās (L1, S1) </w:t>
      </w:r>
    </w:p>
    <w:p w14:paraId="30D449E0" w14:textId="77777777" w:rsidR="0005401D" w:rsidRDefault="001D13AA" w:rsidP="00245EC0">
      <w:pPr>
        <w:spacing w:after="0" w:line="259" w:lineRule="auto"/>
        <w:ind w:left="91" w:firstLine="0"/>
        <w:jc w:val="both"/>
      </w:pPr>
      <w:r>
        <w:t xml:space="preserve"> </w:t>
      </w:r>
    </w:p>
    <w:p w14:paraId="5B22E712" w14:textId="77777777" w:rsidR="0005401D" w:rsidRDefault="001D13AA" w:rsidP="00245EC0">
      <w:pPr>
        <w:ind w:left="41" w:right="56"/>
        <w:jc w:val="both"/>
      </w:pPr>
      <w:r>
        <w:t xml:space="preserve">Doktoranti tiks iepazīstināti ar teorijām par identitātes veidošanos, to dažādību un pieejām. No profesionālās, sociālās un cita veida identitātēm nonāksim līdz pētnieka identitātei. Tiks apsriests T. Jones raksts par pētnieka identitātes tapšanas personīgo pieredzi. Seminārā studenti varēs diskutēt par savu identitāti – esošo un topošo (pētnieka identitāti). </w:t>
      </w:r>
    </w:p>
    <w:p w14:paraId="65078F6E" w14:textId="77777777" w:rsidR="0005401D" w:rsidRDefault="001D13AA" w:rsidP="00245EC0">
      <w:pPr>
        <w:spacing w:after="0" w:line="259" w:lineRule="auto"/>
        <w:ind w:left="91" w:firstLine="0"/>
        <w:jc w:val="both"/>
      </w:pPr>
      <w:r>
        <w:t xml:space="preserve"> </w:t>
      </w:r>
    </w:p>
    <w:p w14:paraId="6E164C65" w14:textId="77777777" w:rsidR="0005401D" w:rsidRDefault="001D13AA" w:rsidP="00245EC0">
      <w:pPr>
        <w:ind w:left="41" w:right="56"/>
        <w:jc w:val="both"/>
      </w:pPr>
      <w:r>
        <w:t xml:space="preserve">Literatūra </w:t>
      </w:r>
    </w:p>
    <w:p w14:paraId="687DABEF" w14:textId="77777777" w:rsidR="0005401D" w:rsidRDefault="001D13AA" w:rsidP="00D20D81">
      <w:pPr>
        <w:numPr>
          <w:ilvl w:val="0"/>
          <w:numId w:val="217"/>
        </w:numPr>
        <w:ind w:right="56" w:hanging="230"/>
        <w:jc w:val="both"/>
      </w:pPr>
      <w:r>
        <w:t xml:space="preserve">Ēriksens, T. H. (2010). Saknes un pēdas: Identitāte mainīgā laikā. Rīga: Zvaigzne ABC. </w:t>
      </w:r>
    </w:p>
    <w:p w14:paraId="3839E9BC" w14:textId="77777777" w:rsidR="0005401D" w:rsidRDefault="001D13AA" w:rsidP="00D20D81">
      <w:pPr>
        <w:numPr>
          <w:ilvl w:val="0"/>
          <w:numId w:val="217"/>
        </w:numPr>
        <w:ind w:right="56" w:hanging="230"/>
        <w:jc w:val="both"/>
      </w:pPr>
      <w:proofErr w:type="gramStart"/>
      <w:r>
        <w:t>Jones,T.</w:t>
      </w:r>
      <w:proofErr w:type="gramEnd"/>
      <w:r>
        <w:t xml:space="preserve"> (2006). Constructing researcher identity: an “impostor’s” stories of becoming. Australia: Adelaide: University of Tasmania. </w:t>
      </w:r>
    </w:p>
    <w:p w14:paraId="20C89915" w14:textId="77777777" w:rsidR="0005401D" w:rsidRDefault="001D13AA" w:rsidP="00245EC0">
      <w:pPr>
        <w:spacing w:after="0" w:line="259" w:lineRule="auto"/>
        <w:ind w:left="91" w:firstLine="0"/>
        <w:jc w:val="both"/>
      </w:pPr>
      <w:r>
        <w:t xml:space="preserve"> </w:t>
      </w:r>
    </w:p>
    <w:p w14:paraId="4AA56E8E" w14:textId="77777777" w:rsidR="0005401D" w:rsidRDefault="001D13AA" w:rsidP="00245EC0">
      <w:pPr>
        <w:ind w:left="41" w:right="56"/>
        <w:jc w:val="both"/>
      </w:pPr>
      <w:r>
        <w:t xml:space="preserve">6. Doktoranta kā pētnieka saikne ar profesionālo identitāti (L1, S1) </w:t>
      </w:r>
    </w:p>
    <w:p w14:paraId="478F12B4" w14:textId="77777777" w:rsidR="0005401D" w:rsidRDefault="001D13AA" w:rsidP="00245EC0">
      <w:pPr>
        <w:spacing w:after="0" w:line="259" w:lineRule="auto"/>
        <w:ind w:left="91" w:firstLine="0"/>
        <w:jc w:val="both"/>
      </w:pPr>
      <w:r>
        <w:t xml:space="preserve"> </w:t>
      </w:r>
    </w:p>
    <w:p w14:paraId="56CD6A6A" w14:textId="77777777" w:rsidR="0005401D" w:rsidRDefault="001D13AA" w:rsidP="00245EC0">
      <w:pPr>
        <w:ind w:left="41" w:right="56"/>
        <w:jc w:val="both"/>
      </w:pPr>
      <w:r>
        <w:t xml:space="preserve">Doktorantiem tiks nostiprinātas zināšanas un izpratne par pētnieka identitāti un tās noturīgumu, saikni ar profesionālo identitāti un arī par pētnieka iespējām precīzi definēt savu lomu un pienākumus starpdisciplinārā pētījumā. Seminārā varēs diskutēt par personīgo pieredzi, uzskatiem un inovatīvajām pieejām, kritiski izvērtējot esošos resursus un nepieciešamās pilnveidojamās kompetences. </w:t>
      </w:r>
    </w:p>
    <w:p w14:paraId="21785B59" w14:textId="77777777" w:rsidR="0005401D" w:rsidRDefault="001D13AA" w:rsidP="00245EC0">
      <w:pPr>
        <w:spacing w:after="0" w:line="259" w:lineRule="auto"/>
        <w:ind w:left="91" w:firstLine="0"/>
        <w:jc w:val="both"/>
      </w:pPr>
      <w:r>
        <w:t xml:space="preserve"> </w:t>
      </w:r>
    </w:p>
    <w:p w14:paraId="21551BF5" w14:textId="77777777" w:rsidR="0005401D" w:rsidRDefault="001D13AA" w:rsidP="00245EC0">
      <w:pPr>
        <w:ind w:left="41" w:right="56"/>
        <w:jc w:val="both"/>
      </w:pPr>
      <w:r>
        <w:t xml:space="preserve">Literatūra </w:t>
      </w:r>
    </w:p>
    <w:p w14:paraId="591E4970" w14:textId="77777777" w:rsidR="0005401D" w:rsidRDefault="001D13AA" w:rsidP="00245EC0">
      <w:pPr>
        <w:ind w:left="41" w:right="56"/>
        <w:jc w:val="both"/>
      </w:pPr>
      <w:r>
        <w:t xml:space="preserve">1. </w:t>
      </w:r>
      <w:proofErr w:type="gramStart"/>
      <w:r>
        <w:t>Jones,T.</w:t>
      </w:r>
      <w:proofErr w:type="gramEnd"/>
      <w:r>
        <w:t xml:space="preserve"> (2006). Constructing researcher identity: an “impostor’s” stories of becoming. Australia: Adelaide: University of Tasmania. </w:t>
      </w:r>
    </w:p>
    <w:p w14:paraId="79F439CE" w14:textId="77777777" w:rsidR="0005401D" w:rsidRDefault="001D13AA" w:rsidP="00245EC0">
      <w:pPr>
        <w:spacing w:after="0" w:line="259" w:lineRule="auto"/>
        <w:ind w:left="91" w:firstLine="0"/>
        <w:jc w:val="both"/>
      </w:pPr>
      <w:r>
        <w:t xml:space="preserve"> </w:t>
      </w:r>
    </w:p>
    <w:p w14:paraId="295A9829" w14:textId="77777777" w:rsidR="0005401D" w:rsidRDefault="001D13AA" w:rsidP="00245EC0">
      <w:pPr>
        <w:ind w:left="41" w:right="56"/>
        <w:jc w:val="both"/>
      </w:pPr>
      <w:r>
        <w:t xml:space="preserve">7. Ieskaite: doktorants kā starpdisciplināra pētījuma komandas loceklis (lomu sadalījums, pienākumi, iespējas) vai doktoranta kā pētnieka identitāte, izmantojot iepriekšējās profesionālās zināšanas un prasmes (iekļaujot nepieciešamās pētnieciskās prasmes) (S4) </w:t>
      </w:r>
    </w:p>
    <w:p w14:paraId="138C2E58" w14:textId="77777777" w:rsidR="0005401D" w:rsidRDefault="001D13AA" w:rsidP="00245EC0">
      <w:pPr>
        <w:spacing w:after="0" w:line="259" w:lineRule="auto"/>
        <w:ind w:left="91" w:firstLine="0"/>
        <w:jc w:val="both"/>
      </w:pPr>
      <w:r>
        <w:t xml:space="preserve"> </w:t>
      </w:r>
    </w:p>
    <w:p w14:paraId="03DAAA75" w14:textId="77777777" w:rsidR="0005401D" w:rsidRDefault="001D13AA" w:rsidP="00245EC0">
      <w:pPr>
        <w:ind w:left="41" w:right="56"/>
        <w:jc w:val="both"/>
      </w:pPr>
      <w:r>
        <w:t xml:space="preserve">Studenti izveidos savas prezentācijas, lai pamatotu un izvērtētu apgūtās zināšanas, prasmes, veidojot pētnieka identitāti; nosakot iespējas piedalīties starpdisciplinārā pētījumā vai izmantot savus resursus, veicot pētījumu pedagoģijā. </w:t>
      </w:r>
    </w:p>
    <w:p w14:paraId="76C9FEBA" w14:textId="77777777" w:rsidR="0005401D" w:rsidRDefault="001D13AA" w:rsidP="00245EC0">
      <w:pPr>
        <w:spacing w:after="0" w:line="259" w:lineRule="auto"/>
        <w:ind w:left="91" w:firstLine="0"/>
        <w:jc w:val="both"/>
      </w:pPr>
      <w:r>
        <w:t xml:space="preserve"> </w:t>
      </w:r>
    </w:p>
    <w:p w14:paraId="3E3E1690" w14:textId="77777777" w:rsidR="0005401D" w:rsidRDefault="001D13AA" w:rsidP="00245EC0">
      <w:pPr>
        <w:ind w:left="41" w:right="56"/>
        <w:jc w:val="both"/>
      </w:pPr>
      <w:r>
        <w:t xml:space="preserve">Literatūra </w:t>
      </w:r>
    </w:p>
    <w:p w14:paraId="6EF468DA" w14:textId="77777777" w:rsidR="0005401D" w:rsidRDefault="001D13AA" w:rsidP="00D20D81">
      <w:pPr>
        <w:numPr>
          <w:ilvl w:val="0"/>
          <w:numId w:val="218"/>
        </w:numPr>
        <w:ind w:right="56" w:hanging="230"/>
        <w:jc w:val="both"/>
      </w:pPr>
      <w:r>
        <w:t xml:space="preserve">Ēriksens, T. H. (2010). Saknes un pēdas: Identitāte mainīgā laikā. Rīga: Zvaigzne ABC. </w:t>
      </w:r>
    </w:p>
    <w:p w14:paraId="31676B88" w14:textId="77777777" w:rsidR="0005401D" w:rsidRDefault="001D13AA" w:rsidP="00D20D81">
      <w:pPr>
        <w:numPr>
          <w:ilvl w:val="0"/>
          <w:numId w:val="218"/>
        </w:numPr>
        <w:ind w:right="56" w:hanging="230"/>
        <w:jc w:val="both"/>
      </w:pPr>
      <w:proofErr w:type="gramStart"/>
      <w:r>
        <w:t>Jones,T.</w:t>
      </w:r>
      <w:proofErr w:type="gramEnd"/>
      <w:r>
        <w:t xml:space="preserve"> (2006). Constructing researcher identity: an “impostor’s” stories of becoming. Australia: Adelaide: University of Tasmania. </w:t>
      </w:r>
    </w:p>
    <w:p w14:paraId="67950F74" w14:textId="77777777" w:rsidR="0005401D" w:rsidRDefault="001D13AA" w:rsidP="00245EC0">
      <w:pPr>
        <w:spacing w:after="0" w:line="259" w:lineRule="auto"/>
        <w:ind w:left="91" w:firstLine="0"/>
        <w:jc w:val="both"/>
      </w:pPr>
      <w:r>
        <w:t xml:space="preserve"> </w:t>
      </w:r>
    </w:p>
    <w:p w14:paraId="5C7EC72E" w14:textId="77777777" w:rsidR="0005401D" w:rsidRDefault="001D13AA" w:rsidP="00D20D81">
      <w:pPr>
        <w:numPr>
          <w:ilvl w:val="0"/>
          <w:numId w:val="218"/>
        </w:numPr>
        <w:spacing w:after="52"/>
        <w:ind w:right="56" w:hanging="230"/>
        <w:jc w:val="both"/>
      </w:pPr>
      <w:r>
        <w:t xml:space="preserve">Repko, A. F., Szostak, R., Buchberger, M. P. (2013). Introduction to Interdisciplinary Studies. London: Sage Publications. ISBN-13: 978-1506346892 ISBN-10: 1506346898 </w:t>
      </w:r>
    </w:p>
    <w:p w14:paraId="06AC1B16" w14:textId="77777777" w:rsidR="0005401D" w:rsidRDefault="001D13AA" w:rsidP="00245EC0">
      <w:pPr>
        <w:spacing w:after="52" w:line="252" w:lineRule="auto"/>
        <w:ind w:left="41"/>
        <w:jc w:val="both"/>
      </w:pPr>
      <w:r>
        <w:rPr>
          <w:b/>
          <w:i/>
        </w:rPr>
        <w:t>Obligāti izmantojamie informācijas avoti</w:t>
      </w:r>
      <w:r>
        <w:t xml:space="preserve"> </w:t>
      </w:r>
    </w:p>
    <w:p w14:paraId="1397D9A3" w14:textId="77777777" w:rsidR="0005401D" w:rsidRDefault="001D13AA" w:rsidP="00D20D81">
      <w:pPr>
        <w:numPr>
          <w:ilvl w:val="0"/>
          <w:numId w:val="219"/>
        </w:numPr>
        <w:ind w:right="56" w:hanging="230"/>
        <w:jc w:val="both"/>
      </w:pPr>
      <w:r>
        <w:t xml:space="preserve">Ēriksens, T. H. (2010). Saknes un pēdas: Identitāte mainīgā laikā. Rīga: Zvaigzne ABC. </w:t>
      </w:r>
    </w:p>
    <w:p w14:paraId="4384EFFF" w14:textId="77777777" w:rsidR="0005401D" w:rsidRDefault="001D13AA" w:rsidP="00D20D81">
      <w:pPr>
        <w:numPr>
          <w:ilvl w:val="0"/>
          <w:numId w:val="219"/>
        </w:numPr>
        <w:ind w:right="56" w:hanging="230"/>
        <w:jc w:val="both"/>
      </w:pPr>
      <w:proofErr w:type="gramStart"/>
      <w:r>
        <w:t>Jones,T.</w:t>
      </w:r>
      <w:proofErr w:type="gramEnd"/>
      <w:r>
        <w:t xml:space="preserve"> (2006). Constructing researcher identity: an “impostor’s” stories of becoming. Australia: Adelaide: University of Tasmania. </w:t>
      </w:r>
    </w:p>
    <w:p w14:paraId="5DF7E2CD" w14:textId="77777777" w:rsidR="0005401D" w:rsidRDefault="001D13AA" w:rsidP="00D20D81">
      <w:pPr>
        <w:numPr>
          <w:ilvl w:val="0"/>
          <w:numId w:val="219"/>
        </w:numPr>
        <w:ind w:right="56" w:hanging="230"/>
        <w:jc w:val="both"/>
      </w:pPr>
      <w:r>
        <w:t xml:space="preserve">Repko, A. F., Szostak, R., Buchberger, M. P. (2013). Introduction to Interdisciplinary Studies. London: Sage Publications. ISBN-13: 978-1506346892 ISBN-10: 1506346898 </w:t>
      </w:r>
    </w:p>
    <w:p w14:paraId="09C4B229" w14:textId="77777777" w:rsidR="0005401D" w:rsidRDefault="001D13AA" w:rsidP="00245EC0">
      <w:pPr>
        <w:spacing w:after="0" w:line="259" w:lineRule="auto"/>
        <w:ind w:left="91" w:firstLine="0"/>
        <w:jc w:val="both"/>
      </w:pPr>
      <w:r>
        <w:t xml:space="preserve"> </w:t>
      </w:r>
    </w:p>
    <w:p w14:paraId="59F380A5" w14:textId="77777777" w:rsidR="0005401D" w:rsidRDefault="001D13AA" w:rsidP="00D20D81">
      <w:pPr>
        <w:numPr>
          <w:ilvl w:val="0"/>
          <w:numId w:val="219"/>
        </w:numPr>
        <w:ind w:right="56" w:hanging="230"/>
        <w:jc w:val="both"/>
      </w:pPr>
      <w:r>
        <w:t xml:space="preserve">Vavrus, M. (2015). Diversity Education: A Critical Multicultural Approach. USA: Teachers College, </w:t>
      </w:r>
    </w:p>
    <w:p w14:paraId="6D9B2B28" w14:textId="77777777" w:rsidR="0005401D" w:rsidRDefault="001D13AA" w:rsidP="00245EC0">
      <w:pPr>
        <w:ind w:left="41" w:right="56"/>
        <w:jc w:val="both"/>
      </w:pPr>
      <w:r>
        <w:t xml:space="preserve">Columbia University. ISBN 978-0-8077-5605-8 ISBN 978-0-8077-7343-7 (e-book) </w:t>
      </w:r>
    </w:p>
    <w:p w14:paraId="74D388FA" w14:textId="77777777" w:rsidR="0005401D" w:rsidRDefault="001D13AA" w:rsidP="00D20D81">
      <w:pPr>
        <w:numPr>
          <w:ilvl w:val="0"/>
          <w:numId w:val="219"/>
        </w:numPr>
        <w:ind w:right="56" w:hanging="230"/>
        <w:jc w:val="both"/>
      </w:pPr>
      <w:r>
        <w:t>Causadias, M., Anderson, R.</w:t>
      </w:r>
      <w:proofErr w:type="gramStart"/>
      <w:r>
        <w:t>E.Ryu</w:t>
      </w:r>
      <w:proofErr w:type="gramEnd"/>
      <w:r>
        <w:t xml:space="preserve">, E., Tein, J-Y. &amp; Kim, S.Y. (2023). Innovative Theory and </w:t>
      </w:r>
    </w:p>
    <w:p w14:paraId="723ACAF0" w14:textId="77777777" w:rsidR="0005401D" w:rsidRDefault="001D13AA" w:rsidP="00245EC0">
      <w:pPr>
        <w:ind w:left="41" w:right="56"/>
        <w:jc w:val="both"/>
      </w:pPr>
      <w:r>
        <w:t xml:space="preserve">Methods for the Next Generation of Diversity, Equity, and Inclusion Sciences: Introduction to the Special Issue. In: Cultural Diversity and Ethnic Minority Psychology. 2023, Vol, 29. No.1. 1-5 https://doi.org/10.1037/cdp0000543 </w:t>
      </w:r>
    </w:p>
    <w:p w14:paraId="54885D96" w14:textId="77777777" w:rsidR="0005401D" w:rsidRDefault="001D13AA" w:rsidP="00D20D81">
      <w:pPr>
        <w:numPr>
          <w:ilvl w:val="0"/>
          <w:numId w:val="219"/>
        </w:numPr>
        <w:spacing w:after="52"/>
        <w:ind w:right="56" w:hanging="230"/>
        <w:jc w:val="both"/>
      </w:pPr>
      <w:r>
        <w:lastRenderedPageBreak/>
        <w:t>Bhopal, K. (2023). We can talk the talk, but we're not allowed to walk the walk': the role of wquality and diversity staff in higher education institutions in England. In: Higher Education (</w:t>
      </w:r>
      <w:proofErr w:type="gramStart"/>
      <w:r>
        <w:t>2023)85:325</w:t>
      </w:r>
      <w:proofErr w:type="gramEnd"/>
      <w:r>
        <w:t xml:space="preserve">-339 https://doi.org/10.1007/s10734-022-00835-7 </w:t>
      </w:r>
    </w:p>
    <w:p w14:paraId="0E7B1BD6" w14:textId="77777777" w:rsidR="0005401D" w:rsidRDefault="001D13AA" w:rsidP="00245EC0">
      <w:pPr>
        <w:spacing w:after="52" w:line="252" w:lineRule="auto"/>
        <w:ind w:left="41"/>
        <w:jc w:val="both"/>
      </w:pPr>
      <w:r>
        <w:rPr>
          <w:b/>
          <w:i/>
        </w:rPr>
        <w:t>Papildus informācijas avoti</w:t>
      </w:r>
      <w:r>
        <w:t xml:space="preserve"> </w:t>
      </w:r>
    </w:p>
    <w:p w14:paraId="23E79A24" w14:textId="77777777" w:rsidR="0005401D" w:rsidRDefault="001D13AA" w:rsidP="00D20D81">
      <w:pPr>
        <w:numPr>
          <w:ilvl w:val="0"/>
          <w:numId w:val="220"/>
        </w:numPr>
        <w:ind w:right="56" w:hanging="230"/>
        <w:jc w:val="both"/>
      </w:pPr>
      <w:r>
        <w:t xml:space="preserve">Autin, F., Batruch, A., Butera, F. (2015). Social justice in education: how the function of selection in educational institutions predicts support for (non)egalitarian assessment practices. In: Frontiers in Psychology. doi: 10.3389/fpsyg.2015.00707 Available: </w:t>
      </w:r>
    </w:p>
    <w:p w14:paraId="07110FCD" w14:textId="77777777" w:rsidR="0005401D" w:rsidRDefault="001D13AA" w:rsidP="00245EC0">
      <w:pPr>
        <w:ind w:left="41" w:right="56"/>
        <w:jc w:val="both"/>
      </w:pPr>
      <w:r>
        <w:t xml:space="preserve">https://www.researchgate.net/publication/276206817_Social_justice_in_education_How_the_function _of_selection_in_educational_institutions_predicts_support_for_nonegalitarian_assessment_practices </w:t>
      </w:r>
    </w:p>
    <w:p w14:paraId="3497F235" w14:textId="77777777" w:rsidR="0005401D" w:rsidRDefault="001D13AA" w:rsidP="00D20D81">
      <w:pPr>
        <w:numPr>
          <w:ilvl w:val="0"/>
          <w:numId w:val="220"/>
        </w:numPr>
        <w:ind w:right="56" w:hanging="230"/>
        <w:jc w:val="both"/>
      </w:pPr>
      <w:r>
        <w:t xml:space="preserve">OECD (2012). Equity and Quality in Education: Supporting Disadvantaged Students and Schools, </w:t>
      </w:r>
    </w:p>
    <w:p w14:paraId="4433A0B6" w14:textId="77777777" w:rsidR="0005401D" w:rsidRDefault="001D13AA" w:rsidP="00245EC0">
      <w:pPr>
        <w:ind w:left="41" w:right="56"/>
        <w:jc w:val="both"/>
      </w:pPr>
      <w:r>
        <w:t xml:space="preserve">OECD Publishing. http://dx.doi.org/10.1787/9789264130852-en </w:t>
      </w:r>
    </w:p>
    <w:p w14:paraId="0BA94E92" w14:textId="77777777" w:rsidR="0005401D" w:rsidRDefault="001D13AA" w:rsidP="00D20D81">
      <w:pPr>
        <w:numPr>
          <w:ilvl w:val="0"/>
          <w:numId w:val="220"/>
        </w:numPr>
        <w:ind w:right="56" w:hanging="230"/>
        <w:jc w:val="both"/>
      </w:pPr>
      <w:r>
        <w:t xml:space="preserve">Ramirez, O. M., De La Torre Pacheco, S. (2016). Equity and Quality in Education from a Student’s </w:t>
      </w:r>
    </w:p>
    <w:p w14:paraId="7937F274" w14:textId="77777777" w:rsidR="0005401D" w:rsidRDefault="001D13AA" w:rsidP="00245EC0">
      <w:pPr>
        <w:ind w:left="41" w:right="56"/>
        <w:jc w:val="both"/>
      </w:pPr>
      <w:r>
        <w:t xml:space="preserve">Perspective: Semantic Constructs in Chilean Undergrads. In: Journal of Social Science for Policy </w:t>
      </w:r>
    </w:p>
    <w:p w14:paraId="725D4DEA" w14:textId="77777777" w:rsidR="0005401D" w:rsidRDefault="001D13AA" w:rsidP="00245EC0">
      <w:pPr>
        <w:ind w:left="41" w:right="514"/>
        <w:jc w:val="both"/>
      </w:pPr>
      <w:r>
        <w:t>Implications. December 2016, Vol. 4, No. 2, pp. 7-21 DOI: 10.15640/10.15640/</w:t>
      </w:r>
      <w:proofErr w:type="gramStart"/>
      <w:r>
        <w:t>jsspi.v</w:t>
      </w:r>
      <w:proofErr w:type="gramEnd"/>
      <w:r>
        <w:t xml:space="preserve">4n2a2 4. UNESCO Institute of Statistics. (2018). Handbook on Measuring Equity in Education: Summary. Canada: UNESCO Institute of Statistics. ISBN 978-92-9189-227-3 Available: </w:t>
      </w:r>
    </w:p>
    <w:p w14:paraId="0082FAEE" w14:textId="77777777" w:rsidR="0005401D" w:rsidRDefault="001D13AA" w:rsidP="00245EC0">
      <w:pPr>
        <w:ind w:left="41" w:right="56"/>
        <w:jc w:val="both"/>
      </w:pPr>
      <w:r>
        <w:t xml:space="preserve">http://uis.unesco.org/sites/default/files/documents/handbook-measuring-equity-education-2018en.pdf </w:t>
      </w:r>
    </w:p>
    <w:p w14:paraId="3BE125BF" w14:textId="77777777" w:rsidR="0005401D" w:rsidRDefault="001D13AA" w:rsidP="00245EC0">
      <w:pPr>
        <w:spacing w:after="0" w:line="259" w:lineRule="auto"/>
        <w:ind w:left="91" w:firstLine="0"/>
        <w:jc w:val="both"/>
      </w:pPr>
      <w:r>
        <w:t xml:space="preserve"> </w:t>
      </w:r>
    </w:p>
    <w:p w14:paraId="4771ED73" w14:textId="77777777" w:rsidR="0005401D" w:rsidRDefault="001D13AA" w:rsidP="00245EC0">
      <w:pPr>
        <w:ind w:left="41" w:right="56"/>
        <w:jc w:val="both"/>
      </w:pPr>
      <w:r>
        <w:t xml:space="preserve">5. Wiesman, U., Hirsch Hadorn, G., Hoffmann-Riem, H., Biber-Klemm, S., </w:t>
      </w:r>
      <w:proofErr w:type="gramStart"/>
      <w:r>
        <w:t>Grossenbacher,W.</w:t>
      </w:r>
      <w:proofErr w:type="gramEnd"/>
      <w:r>
        <w:t xml:space="preserve">, Joye, D., Pohl, C. &amp; Zemp, E. (2008). Enhancing Transdisciplinary research: A Synthesis in Fifteen Propositions. </w:t>
      </w:r>
    </w:p>
    <w:p w14:paraId="78AF2AA4" w14:textId="77777777" w:rsidR="0005401D" w:rsidRDefault="001D13AA" w:rsidP="00245EC0">
      <w:pPr>
        <w:ind w:left="41" w:right="56"/>
        <w:jc w:val="both"/>
      </w:pPr>
      <w:r>
        <w:t xml:space="preserve">In: Handbook of Transdisciplinary Research ed. By G. Hirsch Hadorn, S. Biber-Klemm, W. </w:t>
      </w:r>
    </w:p>
    <w:p w14:paraId="7303DBEC" w14:textId="77777777" w:rsidR="0005401D" w:rsidRDefault="001D13AA" w:rsidP="00245EC0">
      <w:pPr>
        <w:spacing w:after="52"/>
        <w:ind w:left="41" w:right="56"/>
        <w:jc w:val="both"/>
      </w:pPr>
      <w:r>
        <w:t xml:space="preserve">Grossenbacher-Mansuy. D. Joye, C. Pohl, U. Wiesmann and E. Zemp, chapter 27, p. 433-441. Dordrecht: Springer. </w:t>
      </w:r>
    </w:p>
    <w:p w14:paraId="7618E0CC" w14:textId="77777777" w:rsidR="0005401D" w:rsidRDefault="001D13AA" w:rsidP="00245EC0">
      <w:pPr>
        <w:spacing w:after="52" w:line="252" w:lineRule="auto"/>
        <w:ind w:left="41"/>
        <w:jc w:val="both"/>
      </w:pPr>
      <w:r>
        <w:rPr>
          <w:b/>
          <w:i/>
        </w:rPr>
        <w:t>Periodika un citi informācijas avoti</w:t>
      </w:r>
      <w:r>
        <w:t xml:space="preserve"> </w:t>
      </w:r>
    </w:p>
    <w:p w14:paraId="3374D9E3" w14:textId="77777777" w:rsidR="0005401D" w:rsidRDefault="001D13AA" w:rsidP="00245EC0">
      <w:pPr>
        <w:ind w:left="41" w:right="56"/>
        <w:jc w:val="both"/>
      </w:pPr>
      <w:r>
        <w:t xml:space="preserve">1. European Agency </w:t>
      </w:r>
      <w:proofErr w:type="gramStart"/>
      <w:r>
        <w:t>For</w:t>
      </w:r>
      <w:proofErr w:type="gramEnd"/>
      <w:r>
        <w:t xml:space="preserve"> Special Needs and Inclusive Education: https://www.european-agency.org 2. International Journal of Transdisciplinary Research: A journal in favor of an economic paradigm shift and for research on society, economy and ecology. ISSN 1559-8020 Available: https://www.ijtr.org </w:t>
      </w:r>
    </w:p>
    <w:p w14:paraId="24D7A2F9" w14:textId="77777777" w:rsidR="0005401D" w:rsidRDefault="001D13AA" w:rsidP="00245EC0">
      <w:pPr>
        <w:ind w:left="41" w:right="2053"/>
        <w:jc w:val="both"/>
      </w:pPr>
      <w:r>
        <w:t xml:space="preserve">3. Journal of Multidisciplinary Research. www.jmrpublication.org/Default.aspx 4. Journal of Research in Special Educational Needs (JORSEN) https://www.onlinelibrary.wiley.com/journal/14713802 </w:t>
      </w:r>
    </w:p>
    <w:p w14:paraId="7F93E532" w14:textId="77777777" w:rsidR="0005401D" w:rsidRDefault="001D13AA" w:rsidP="00D20D81">
      <w:pPr>
        <w:numPr>
          <w:ilvl w:val="0"/>
          <w:numId w:val="221"/>
        </w:numPr>
        <w:ind w:right="56" w:hanging="230"/>
        <w:jc w:val="both"/>
      </w:pPr>
      <w:r>
        <w:t xml:space="preserve">Web of Science www.webofknowledge.com </w:t>
      </w:r>
    </w:p>
    <w:p w14:paraId="67CCBEF3" w14:textId="77777777" w:rsidR="0005401D" w:rsidRDefault="001D13AA" w:rsidP="00245EC0">
      <w:pPr>
        <w:spacing w:after="0" w:line="259" w:lineRule="auto"/>
        <w:ind w:left="91" w:firstLine="0"/>
        <w:jc w:val="both"/>
      </w:pPr>
      <w:r>
        <w:t xml:space="preserve"> </w:t>
      </w:r>
    </w:p>
    <w:p w14:paraId="34C65FFF" w14:textId="77777777" w:rsidR="0005401D" w:rsidRDefault="001D13AA" w:rsidP="00D20D81">
      <w:pPr>
        <w:numPr>
          <w:ilvl w:val="0"/>
          <w:numId w:val="221"/>
        </w:numPr>
        <w:spacing w:after="34"/>
        <w:ind w:right="56" w:hanging="230"/>
        <w:jc w:val="both"/>
      </w:pPr>
      <w:r>
        <w:t xml:space="preserve">SCOPUS www.scopus.com </w:t>
      </w:r>
    </w:p>
    <w:p w14:paraId="395D8CCF" w14:textId="77777777" w:rsidR="0005401D" w:rsidRDefault="001D13AA">
      <w:pPr>
        <w:spacing w:after="0" w:line="259" w:lineRule="auto"/>
        <w:ind w:left="46" w:firstLine="0"/>
      </w:pPr>
      <w:r>
        <w:t xml:space="preserve"> </w:t>
      </w:r>
    </w:p>
    <w:p w14:paraId="2964CA7C" w14:textId="77777777" w:rsidR="00967749" w:rsidRDefault="001D13AA" w:rsidP="00967749">
      <w:pPr>
        <w:spacing w:line="308" w:lineRule="auto"/>
        <w:ind w:left="31" w:right="56" w:firstLine="0"/>
        <w:jc w:val="both"/>
      </w:pPr>
      <w:r>
        <w:t xml:space="preserve"> </w:t>
      </w:r>
      <w:r w:rsidR="00967749" w:rsidRPr="00967749">
        <w:rPr>
          <w:b/>
          <w:i/>
        </w:rPr>
        <w:t>Piezīmes</w:t>
      </w:r>
      <w:r w:rsidR="00967749">
        <w:t xml:space="preserve"> </w:t>
      </w:r>
    </w:p>
    <w:p w14:paraId="1AB8C19A" w14:textId="2B68C469" w:rsidR="00967749" w:rsidRDefault="00967749" w:rsidP="00967749">
      <w:pPr>
        <w:ind w:left="41" w:right="56"/>
      </w:pPr>
      <w:r>
        <w:t xml:space="preserve">Šis kurss KDSP "Izglītības zinātnes" tiek docēts LU piedāvātajā modulī. </w:t>
      </w:r>
    </w:p>
    <w:p w14:paraId="54EFAC80" w14:textId="77777777" w:rsidR="0005401D" w:rsidRDefault="0005401D">
      <w:pPr>
        <w:spacing w:after="0" w:line="259" w:lineRule="auto"/>
        <w:ind w:left="46" w:firstLine="0"/>
      </w:pPr>
    </w:p>
    <w:p w14:paraId="09B99966" w14:textId="77777777" w:rsidR="0005401D" w:rsidRDefault="001D13AA">
      <w:pPr>
        <w:spacing w:after="0" w:line="259" w:lineRule="auto"/>
        <w:ind w:left="46" w:firstLine="0"/>
      </w:pPr>
      <w:r>
        <w:t xml:space="preserve"> </w:t>
      </w:r>
    </w:p>
    <w:p w14:paraId="303E8AF0" w14:textId="77777777" w:rsidR="0005401D" w:rsidRDefault="001D13AA">
      <w:pPr>
        <w:spacing w:after="0" w:line="259" w:lineRule="auto"/>
        <w:ind w:left="46" w:firstLine="0"/>
      </w:pPr>
      <w:r>
        <w:t xml:space="preserve"> </w:t>
      </w:r>
    </w:p>
    <w:p w14:paraId="6A64EB75" w14:textId="77777777" w:rsidR="0005401D" w:rsidRDefault="001D13AA">
      <w:pPr>
        <w:spacing w:after="0" w:line="259" w:lineRule="auto"/>
        <w:ind w:left="46" w:firstLine="0"/>
      </w:pPr>
      <w:r>
        <w:t xml:space="preserve"> </w:t>
      </w:r>
    </w:p>
    <w:p w14:paraId="3CA9D247" w14:textId="77777777" w:rsidR="0005401D" w:rsidRDefault="001D13AA">
      <w:pPr>
        <w:tabs>
          <w:tab w:val="center" w:pos="5189"/>
        </w:tabs>
        <w:spacing w:after="160" w:line="259" w:lineRule="auto"/>
        <w:ind w:left="0" w:firstLine="0"/>
      </w:pPr>
      <w:r>
        <w:rPr>
          <w:b/>
          <w:i/>
        </w:rPr>
        <w:t>Studiju kursa nosaukums</w:t>
      </w:r>
      <w:r>
        <w:t xml:space="preserve"> </w:t>
      </w:r>
      <w:r>
        <w:tab/>
      </w:r>
      <w:r>
        <w:rPr>
          <w:b/>
          <w:i/>
        </w:rPr>
        <w:t>Iekļaujošā didaktika lietpratībai</w:t>
      </w:r>
      <w:r>
        <w:t xml:space="preserve"> </w:t>
      </w:r>
    </w:p>
    <w:p w14:paraId="59F4C169" w14:textId="0F69BF39" w:rsidR="0005401D" w:rsidRDefault="001D13AA">
      <w:pPr>
        <w:tabs>
          <w:tab w:val="center" w:pos="4032"/>
        </w:tabs>
        <w:spacing w:after="160" w:line="259" w:lineRule="auto"/>
        <w:ind w:left="0" w:firstLine="0"/>
      </w:pPr>
      <w:r>
        <w:rPr>
          <w:b/>
          <w:i/>
        </w:rPr>
        <w:t>Studiju kursa kods</w:t>
      </w:r>
      <w:r>
        <w:t xml:space="preserve"> </w:t>
      </w:r>
      <w:r>
        <w:tab/>
        <w:t>Izgl</w:t>
      </w:r>
      <w:r w:rsidR="00F62581">
        <w:t>D031</w:t>
      </w:r>
      <w:r>
        <w:t xml:space="preserve"> </w:t>
      </w:r>
    </w:p>
    <w:p w14:paraId="1DACCE43" w14:textId="77777777" w:rsidR="0005401D" w:rsidRDefault="001D13AA">
      <w:pPr>
        <w:tabs>
          <w:tab w:val="center" w:pos="4428"/>
        </w:tabs>
        <w:spacing w:after="160" w:line="259" w:lineRule="auto"/>
        <w:ind w:left="0" w:firstLine="0"/>
      </w:pPr>
      <w:r>
        <w:rPr>
          <w:b/>
          <w:i/>
        </w:rPr>
        <w:t>Zinātnes nozare</w:t>
      </w:r>
      <w:r>
        <w:t xml:space="preserve"> </w:t>
      </w:r>
      <w:r>
        <w:tab/>
        <w:t xml:space="preserve">Izglītības zinātnes </w:t>
      </w:r>
    </w:p>
    <w:p w14:paraId="09719026" w14:textId="77777777" w:rsidR="0005401D" w:rsidRDefault="001D13AA">
      <w:pPr>
        <w:tabs>
          <w:tab w:val="center" w:pos="3719"/>
        </w:tabs>
        <w:spacing w:after="160" w:line="259" w:lineRule="auto"/>
        <w:ind w:left="0" w:firstLine="0"/>
      </w:pPr>
      <w:r>
        <w:rPr>
          <w:b/>
          <w:i/>
        </w:rPr>
        <w:t>Kredītpunkti</w:t>
      </w:r>
      <w:r>
        <w:t xml:space="preserve"> </w:t>
      </w:r>
      <w:r>
        <w:tab/>
      </w:r>
      <w:r>
        <w:rPr>
          <w:b/>
        </w:rPr>
        <w:t>4</w:t>
      </w:r>
      <w:r>
        <w:t xml:space="preserve"> </w:t>
      </w:r>
    </w:p>
    <w:p w14:paraId="64B3B0EF" w14:textId="77777777" w:rsidR="0005401D" w:rsidRDefault="001D13AA">
      <w:pPr>
        <w:tabs>
          <w:tab w:val="center" w:pos="3712"/>
        </w:tabs>
        <w:spacing w:after="160" w:line="259" w:lineRule="auto"/>
        <w:ind w:left="0" w:firstLine="0"/>
      </w:pPr>
      <w:r>
        <w:rPr>
          <w:b/>
          <w:i/>
        </w:rPr>
        <w:t>ECTS</w:t>
      </w:r>
      <w:r>
        <w:t xml:space="preserve"> </w:t>
      </w:r>
      <w:r>
        <w:tab/>
        <w:t xml:space="preserve">6 </w:t>
      </w:r>
    </w:p>
    <w:p w14:paraId="5C97A454" w14:textId="77777777" w:rsidR="0005401D" w:rsidRDefault="001D13AA">
      <w:pPr>
        <w:tabs>
          <w:tab w:val="center" w:pos="3779"/>
        </w:tabs>
        <w:spacing w:after="160" w:line="259" w:lineRule="auto"/>
        <w:ind w:left="0" w:firstLine="0"/>
      </w:pPr>
      <w:r>
        <w:rPr>
          <w:b/>
          <w:i/>
        </w:rPr>
        <w:t>Kopējais kontaktstundu skaits</w:t>
      </w:r>
      <w:r>
        <w:t xml:space="preserve"> </w:t>
      </w:r>
      <w:r>
        <w:tab/>
      </w:r>
      <w:r>
        <w:rPr>
          <w:b/>
        </w:rPr>
        <w:t>32</w:t>
      </w:r>
      <w:r>
        <w:t xml:space="preserve"> </w:t>
      </w:r>
    </w:p>
    <w:p w14:paraId="40880CBF" w14:textId="77777777" w:rsidR="0005401D" w:rsidRDefault="001D13AA">
      <w:pPr>
        <w:tabs>
          <w:tab w:val="center" w:pos="3712"/>
        </w:tabs>
        <w:spacing w:after="160" w:line="259" w:lineRule="auto"/>
        <w:ind w:left="0" w:firstLine="0"/>
      </w:pPr>
      <w:r>
        <w:rPr>
          <w:b/>
          <w:i/>
        </w:rPr>
        <w:t>Lekciju stundu skaits</w:t>
      </w:r>
      <w:r>
        <w:t xml:space="preserve"> </w:t>
      </w:r>
      <w:r>
        <w:tab/>
        <w:t xml:space="preserve">0 </w:t>
      </w:r>
    </w:p>
    <w:p w14:paraId="3E5DDA3F" w14:textId="291CAF8E" w:rsidR="0005401D" w:rsidRDefault="001D13AA">
      <w:pPr>
        <w:spacing w:after="5" w:line="252" w:lineRule="auto"/>
        <w:ind w:left="41"/>
      </w:pPr>
      <w:r>
        <w:rPr>
          <w:b/>
          <w:i/>
        </w:rPr>
        <w:t xml:space="preserve">Semināru un praktisko darbu </w:t>
      </w:r>
      <w:proofErr w:type="gramStart"/>
      <w:r>
        <w:rPr>
          <w:b/>
          <w:i/>
        </w:rPr>
        <w:t xml:space="preserve">stundu </w:t>
      </w:r>
      <w:r w:rsidR="00F62581">
        <w:rPr>
          <w:b/>
          <w:i/>
        </w:rPr>
        <w:t xml:space="preserve"> </w:t>
      </w:r>
      <w:r w:rsidR="00F62581" w:rsidRPr="00F62581">
        <w:rPr>
          <w:bCs/>
          <w:iCs/>
        </w:rPr>
        <w:t>32</w:t>
      </w:r>
      <w:proofErr w:type="gramEnd"/>
    </w:p>
    <w:p w14:paraId="28A08017" w14:textId="77777777" w:rsidR="0005401D" w:rsidRDefault="001D13AA" w:rsidP="00F62581">
      <w:pPr>
        <w:spacing w:after="52" w:line="252" w:lineRule="auto"/>
        <w:ind w:left="0" w:firstLine="0"/>
      </w:pPr>
      <w:r>
        <w:rPr>
          <w:b/>
          <w:i/>
        </w:rPr>
        <w:t>skaits</w:t>
      </w:r>
      <w:r>
        <w:t xml:space="preserve"> </w:t>
      </w:r>
    </w:p>
    <w:p w14:paraId="305EB352" w14:textId="77777777" w:rsidR="0005401D" w:rsidRDefault="001D13AA">
      <w:pPr>
        <w:tabs>
          <w:tab w:val="center" w:pos="3712"/>
        </w:tabs>
        <w:spacing w:after="52" w:line="252" w:lineRule="auto"/>
        <w:ind w:left="0" w:firstLine="0"/>
      </w:pPr>
      <w:r>
        <w:rPr>
          <w:b/>
          <w:i/>
        </w:rPr>
        <w:t>Laboratorijas darbu stundu skaits</w:t>
      </w:r>
      <w:r>
        <w:t xml:space="preserve"> </w:t>
      </w:r>
      <w:r>
        <w:tab/>
        <w:t xml:space="preserve">0 </w:t>
      </w:r>
    </w:p>
    <w:p w14:paraId="1D00766F" w14:textId="1E710357" w:rsidR="0005401D" w:rsidRDefault="001D13AA" w:rsidP="00F62581">
      <w:pPr>
        <w:spacing w:after="5" w:line="252" w:lineRule="auto"/>
        <w:ind w:left="41"/>
      </w:pPr>
      <w:r>
        <w:rPr>
          <w:b/>
          <w:i/>
        </w:rPr>
        <w:t xml:space="preserve">Studenta patstāvīgā darba stundu </w:t>
      </w:r>
      <w:r w:rsidR="00F62581">
        <w:rPr>
          <w:b/>
          <w:i/>
        </w:rPr>
        <w:t xml:space="preserve">     </w:t>
      </w:r>
      <w:r w:rsidR="00F62581" w:rsidRPr="00F62581">
        <w:rPr>
          <w:bCs/>
          <w:iCs/>
        </w:rPr>
        <w:t>128</w:t>
      </w:r>
    </w:p>
    <w:p w14:paraId="35CC4542" w14:textId="77777777" w:rsidR="0005401D" w:rsidRDefault="001D13AA">
      <w:pPr>
        <w:spacing w:after="52" w:line="252" w:lineRule="auto"/>
        <w:ind w:left="41"/>
      </w:pPr>
      <w:r>
        <w:rPr>
          <w:b/>
          <w:i/>
        </w:rPr>
        <w:t>skaits</w:t>
      </w:r>
      <w:r>
        <w:t xml:space="preserve"> </w:t>
      </w:r>
    </w:p>
    <w:p w14:paraId="3A0E6600" w14:textId="77777777" w:rsidR="0005401D" w:rsidRDefault="001D13AA">
      <w:pPr>
        <w:spacing w:after="0" w:line="259" w:lineRule="auto"/>
        <w:ind w:left="91" w:firstLine="0"/>
      </w:pPr>
      <w:r>
        <w:t xml:space="preserve">  </w:t>
      </w:r>
    </w:p>
    <w:p w14:paraId="556BD8C7" w14:textId="77777777" w:rsidR="0005401D" w:rsidRDefault="001D13AA">
      <w:pPr>
        <w:spacing w:after="108" w:line="252" w:lineRule="auto"/>
        <w:ind w:left="41"/>
      </w:pPr>
      <w:r>
        <w:rPr>
          <w:b/>
          <w:i/>
        </w:rPr>
        <w:t>Kursa izstrādātājs(-i)</w:t>
      </w:r>
      <w:r>
        <w:t xml:space="preserve"> </w:t>
      </w:r>
    </w:p>
    <w:p w14:paraId="25682EC6" w14:textId="77777777" w:rsidR="0005401D" w:rsidRDefault="001D13AA">
      <w:pPr>
        <w:ind w:left="41" w:right="56"/>
      </w:pPr>
      <w:proofErr w:type="gramStart"/>
      <w:r>
        <w:t>Dr.paed</w:t>
      </w:r>
      <w:proofErr w:type="gramEnd"/>
      <w:r>
        <w:t xml:space="preserve">., prof. Dita Nīmante </w:t>
      </w:r>
    </w:p>
    <w:p w14:paraId="28D72BA9" w14:textId="40CE10D7" w:rsidR="0005401D" w:rsidRDefault="001D13AA">
      <w:pPr>
        <w:spacing w:after="289"/>
        <w:ind w:left="41" w:right="56"/>
      </w:pPr>
      <w:proofErr w:type="gramStart"/>
      <w:r>
        <w:t>Dr.paed</w:t>
      </w:r>
      <w:proofErr w:type="gramEnd"/>
      <w:r>
        <w:t xml:space="preserve">., doc. Daiga Kalniņa </w:t>
      </w:r>
    </w:p>
    <w:p w14:paraId="20DB99A1" w14:textId="77777777" w:rsidR="00D1416D" w:rsidRPr="00D12219" w:rsidRDefault="00D1416D" w:rsidP="00D1416D">
      <w:pPr>
        <w:spacing w:after="289"/>
        <w:ind w:left="41" w:right="56"/>
        <w:rPr>
          <w:b/>
          <w:bCs/>
          <w:i/>
          <w:iCs/>
        </w:rPr>
      </w:pPr>
      <w:r w:rsidRPr="002A09F5">
        <w:rPr>
          <w:b/>
          <w:bCs/>
          <w:i/>
          <w:iCs/>
        </w:rPr>
        <w:t>Kursa docētājs (-i</w:t>
      </w:r>
      <w:r>
        <w:rPr>
          <w:b/>
          <w:bCs/>
          <w:i/>
          <w:iCs/>
        </w:rPr>
        <w:t>)</w:t>
      </w:r>
    </w:p>
    <w:p w14:paraId="69F74AFC" w14:textId="77777777" w:rsidR="00D1416D" w:rsidRDefault="00D1416D" w:rsidP="00D1416D">
      <w:pPr>
        <w:ind w:left="41" w:right="334"/>
      </w:pPr>
      <w:proofErr w:type="gramStart"/>
      <w:r>
        <w:lastRenderedPageBreak/>
        <w:t>Dr.paed</w:t>
      </w:r>
      <w:proofErr w:type="gramEnd"/>
      <w:r>
        <w:t xml:space="preserve">., prof. Dita Nīmante </w:t>
      </w:r>
    </w:p>
    <w:p w14:paraId="4F0496B0" w14:textId="77777777" w:rsidR="00D1416D" w:rsidRDefault="00D1416D" w:rsidP="00D1416D">
      <w:pPr>
        <w:spacing w:after="289"/>
        <w:ind w:left="41" w:right="334"/>
      </w:pPr>
      <w:proofErr w:type="gramStart"/>
      <w:r>
        <w:t>Dr.paed</w:t>
      </w:r>
      <w:proofErr w:type="gramEnd"/>
      <w:r>
        <w:t xml:space="preserve">., doc. Daiga Kalniņa </w:t>
      </w:r>
    </w:p>
    <w:p w14:paraId="61B2C20B" w14:textId="77777777" w:rsidR="0005401D" w:rsidRDefault="001D13AA">
      <w:pPr>
        <w:spacing w:after="52" w:line="252" w:lineRule="auto"/>
        <w:ind w:left="41"/>
      </w:pPr>
      <w:r>
        <w:rPr>
          <w:b/>
          <w:i/>
        </w:rPr>
        <w:t>Priekšzināšanas</w:t>
      </w:r>
      <w:r>
        <w:t xml:space="preserve"> </w:t>
      </w:r>
    </w:p>
    <w:p w14:paraId="21CAFD0F"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035AF2DB" w14:textId="77777777" w:rsidR="0005401D" w:rsidRDefault="001D13AA">
      <w:pPr>
        <w:spacing w:after="42" w:line="259" w:lineRule="auto"/>
        <w:ind w:left="91" w:firstLine="0"/>
      </w:pPr>
      <w:r>
        <w:t xml:space="preserve">  </w:t>
      </w:r>
    </w:p>
    <w:p w14:paraId="53237D32" w14:textId="77777777" w:rsidR="0005401D" w:rsidRDefault="001D13AA">
      <w:pPr>
        <w:spacing w:after="52" w:line="252" w:lineRule="auto"/>
        <w:ind w:left="41"/>
      </w:pPr>
      <w:r>
        <w:rPr>
          <w:b/>
          <w:i/>
        </w:rPr>
        <w:t>Studiju kursa anotācija</w:t>
      </w:r>
      <w:r>
        <w:t xml:space="preserve"> </w:t>
      </w:r>
    </w:p>
    <w:p w14:paraId="1386C580" w14:textId="77777777" w:rsidR="0005401D" w:rsidRDefault="001D13AA" w:rsidP="00AF70FB">
      <w:pPr>
        <w:ind w:left="41" w:right="56"/>
        <w:jc w:val="both"/>
      </w:pPr>
      <w:r>
        <w:t xml:space="preserve">Viena no pēdējā laika aktualitātēm izglītībā, ir iekļaujošās izglītības ieviešana dažāda līmeņa izglītības pakāpēs - sākot no pirmsskolas līdz augstskolai. Skolotāji, saskaroties ar iekļaujošās izglītības situācijām, kurās no vienas puses jāsniedz atbalsts skolēniem, kam ir grūtības mācībās vai speciālās vajadzības, bet no otras puses jāatbalsta skolēnus, kam nepieciešams lielāks izaicinājums mācību procesā, bieži jūtas nedroši, nepārliecināti un konfrontēti. Aktualizējas vairāki didaktiskie jautājumi par to, kā mācīt, kādu saturu mācīt, ar kādām metodēm mācīt, kādam jābūt skolotājam, kā jāorganizē skolēnu darbību klasē, kā jāveido iekļaujoša mācību vide tā, lai ikviens izglītojamais varētu iegūt kvalitatīvu izglītību? </w:t>
      </w:r>
    </w:p>
    <w:p w14:paraId="34538D47" w14:textId="77777777" w:rsidR="0005401D" w:rsidRDefault="001D13AA" w:rsidP="00AF70FB">
      <w:pPr>
        <w:ind w:left="41" w:right="56"/>
        <w:jc w:val="both"/>
      </w:pPr>
      <w:r>
        <w:t xml:space="preserve">Kursa mērķis ir, balstoties uz jaunākajiem pētījumiem, īstenojot pētniecību praksē, kritiski izvērtēt izmaiņas esošajā didaktiskajā praksē, veicinot studentu izpratni par iekļaujošās didaktikas būtību, galvenajiem aspektiem/elementiem un faktoriem, kas ietekmē mācīšanu un mācīšanos iekļaujošā vidē, kā arī meklēt efektīvus risinājumus iekļaujošās didaktikas īstenošanai lietpratības veicināšanai Latvijas izglītības kontekstā. </w:t>
      </w:r>
    </w:p>
    <w:p w14:paraId="045FA51A" w14:textId="77777777" w:rsidR="0005401D" w:rsidRDefault="001D13AA">
      <w:pPr>
        <w:spacing w:after="0" w:line="259" w:lineRule="auto"/>
        <w:ind w:left="91" w:firstLine="0"/>
      </w:pPr>
      <w:r>
        <w:t xml:space="preserve"> </w:t>
      </w:r>
    </w:p>
    <w:p w14:paraId="644D94C9" w14:textId="77777777" w:rsidR="0005401D" w:rsidRDefault="001D13AA" w:rsidP="00AF70FB">
      <w:pPr>
        <w:ind w:left="41" w:right="56"/>
        <w:jc w:val="both"/>
      </w:pPr>
      <w:r>
        <w:t xml:space="preserve">Uzdevumi – </w:t>
      </w:r>
    </w:p>
    <w:p w14:paraId="0F51C1A8" w14:textId="77777777" w:rsidR="0005401D" w:rsidRDefault="001D13AA" w:rsidP="00D20D81">
      <w:pPr>
        <w:numPr>
          <w:ilvl w:val="0"/>
          <w:numId w:val="222"/>
        </w:numPr>
        <w:ind w:left="276" w:right="56" w:hanging="245"/>
        <w:jc w:val="both"/>
      </w:pPr>
      <w:r>
        <w:t xml:space="preserve">Kritiski izvērtēt tradicionālo didaktisko modeli mūsdienu izglītības un iekļaujošās izglītības kontekstā, attīstot izpratni par iekļaujošās didaktikas būtību un pamatprincipiem; </w:t>
      </w:r>
    </w:p>
    <w:p w14:paraId="4E7F0D51" w14:textId="77777777" w:rsidR="0005401D" w:rsidRDefault="001D13AA" w:rsidP="00D20D81">
      <w:pPr>
        <w:numPr>
          <w:ilvl w:val="0"/>
          <w:numId w:val="222"/>
        </w:numPr>
        <w:ind w:left="276" w:right="56" w:hanging="245"/>
        <w:jc w:val="both"/>
      </w:pPr>
      <w:r>
        <w:t xml:space="preserve">Analizējot iekļaujošo didaktiku teorijā un praksē, veicināt izpratni par galvenajiem iekļaujošajās didaktikas aspektiem/elementiem – izpratni par izglītojamajiem un viņu daudzveidīgajām vajadzībā, skolotāja lomu, spēju pielāgoties un būt elastīgam, daudzveidīgajām metodēm, skolēnu un citu cilvēkresursu izmantošanu mācību procesā, tehnoloģiju izmantošanu, saturu (mērķi, sasniedzamie rezultāti, atgriezeniskā saite un vērtēšana), retoriku (komunikāciju klasē), interakciju (sadarbību klasē), vidi (tās elasticitāti) – un to īstenošanās mehānismiem; </w:t>
      </w:r>
    </w:p>
    <w:p w14:paraId="7B2EBA9B" w14:textId="77777777" w:rsidR="0005401D" w:rsidRDefault="001D13AA" w:rsidP="00D20D81">
      <w:pPr>
        <w:numPr>
          <w:ilvl w:val="0"/>
          <w:numId w:val="222"/>
        </w:numPr>
        <w:ind w:left="276" w:right="56" w:hanging="245"/>
        <w:jc w:val="both"/>
      </w:pPr>
      <w:r>
        <w:t xml:space="preserve">Izzināt iekļaujošās didaktikas nosacījumus iekļaujošā skolā; </w:t>
      </w:r>
    </w:p>
    <w:p w14:paraId="4AB9D8E0" w14:textId="77777777" w:rsidR="0005401D" w:rsidRDefault="001D13AA" w:rsidP="00D20D81">
      <w:pPr>
        <w:numPr>
          <w:ilvl w:val="0"/>
          <w:numId w:val="222"/>
        </w:numPr>
        <w:ind w:left="276" w:right="56" w:hanging="245"/>
        <w:jc w:val="both"/>
      </w:pPr>
      <w:r>
        <w:t xml:space="preserve">Veicināt studentu izpratni par teorētisko un empīrisko pētījumu metodoloģijas atlasi un īstenošanu iekļaujošas didaktikas teorētiskajai un empīriskajai pētniecībai. </w:t>
      </w:r>
    </w:p>
    <w:p w14:paraId="56C1D9EC" w14:textId="77777777" w:rsidR="0005401D" w:rsidRDefault="001D13AA" w:rsidP="00AF70FB">
      <w:pPr>
        <w:spacing w:after="0" w:line="259" w:lineRule="auto"/>
        <w:ind w:left="91" w:firstLine="0"/>
        <w:jc w:val="both"/>
      </w:pPr>
      <w:r>
        <w:t xml:space="preserve"> </w:t>
      </w:r>
    </w:p>
    <w:p w14:paraId="65D216B0" w14:textId="77777777" w:rsidR="0005401D" w:rsidRDefault="001D13AA">
      <w:pPr>
        <w:spacing w:after="0" w:line="259" w:lineRule="auto"/>
        <w:ind w:left="91" w:firstLine="0"/>
      </w:pPr>
      <w:r>
        <w:t xml:space="preserve"> </w:t>
      </w:r>
    </w:p>
    <w:p w14:paraId="47BD439D" w14:textId="77777777" w:rsidR="0005401D" w:rsidRDefault="001D13AA">
      <w:pPr>
        <w:spacing w:after="49"/>
        <w:ind w:left="41" w:right="56"/>
      </w:pPr>
      <w:r>
        <w:t xml:space="preserve">Studiju kurss tiek īstenots latviešu un angļu valodā. </w:t>
      </w:r>
    </w:p>
    <w:p w14:paraId="42D7CA88" w14:textId="77777777" w:rsidR="0005401D" w:rsidRDefault="001D13AA">
      <w:pPr>
        <w:spacing w:after="52" w:line="252" w:lineRule="auto"/>
        <w:ind w:left="41"/>
      </w:pPr>
      <w:r>
        <w:rPr>
          <w:b/>
          <w:i/>
        </w:rPr>
        <w:t>Studiju kursa kalendārais plāns</w:t>
      </w:r>
      <w:r>
        <w:t xml:space="preserve"> </w:t>
      </w:r>
    </w:p>
    <w:p w14:paraId="6B819DD8" w14:textId="77777777" w:rsidR="0005401D" w:rsidRDefault="001D13AA" w:rsidP="00D20D81">
      <w:pPr>
        <w:numPr>
          <w:ilvl w:val="0"/>
          <w:numId w:val="223"/>
        </w:numPr>
        <w:ind w:right="56" w:hanging="230"/>
      </w:pPr>
      <w:r>
        <w:t xml:space="preserve">Iekļaujošās didaktikas raksturojums (S4) </w:t>
      </w:r>
    </w:p>
    <w:p w14:paraId="66914A86" w14:textId="77777777" w:rsidR="0005401D" w:rsidRDefault="001D13AA" w:rsidP="00D20D81">
      <w:pPr>
        <w:numPr>
          <w:ilvl w:val="0"/>
          <w:numId w:val="223"/>
        </w:numPr>
        <w:ind w:right="56" w:hanging="230"/>
      </w:pPr>
      <w:r>
        <w:t xml:space="preserve">Iekļaujošajās didaktikas aspekti/elementi (S20) </w:t>
      </w:r>
    </w:p>
    <w:p w14:paraId="6EE4D59C" w14:textId="77777777" w:rsidR="0005401D" w:rsidRDefault="001D13AA" w:rsidP="00D20D81">
      <w:pPr>
        <w:numPr>
          <w:ilvl w:val="0"/>
          <w:numId w:val="223"/>
        </w:numPr>
        <w:ind w:right="56" w:hanging="230"/>
      </w:pPr>
      <w:r>
        <w:t xml:space="preserve">Iekļaujošā skola, tās raksturojums, nosacījumi iekļaujošās didaktikas īstenošanai (S4) </w:t>
      </w:r>
    </w:p>
    <w:p w14:paraId="5BE3C731" w14:textId="77777777" w:rsidR="0005401D" w:rsidRDefault="001D13AA" w:rsidP="00D20D81">
      <w:pPr>
        <w:numPr>
          <w:ilvl w:val="0"/>
          <w:numId w:val="223"/>
        </w:numPr>
        <w:ind w:right="56" w:hanging="230"/>
      </w:pPr>
      <w:r>
        <w:t xml:space="preserve">Pētniecības metodoloģija iekļaujošajai didaktikai (S4) </w:t>
      </w:r>
    </w:p>
    <w:p w14:paraId="4C5D9704" w14:textId="77777777" w:rsidR="0005401D" w:rsidRDefault="001D13AA">
      <w:pPr>
        <w:spacing w:after="0" w:line="259" w:lineRule="auto"/>
        <w:ind w:left="91" w:firstLine="0"/>
      </w:pPr>
      <w:r>
        <w:t xml:space="preserve"> </w:t>
      </w:r>
    </w:p>
    <w:p w14:paraId="3D7743BA" w14:textId="77777777" w:rsidR="0005401D" w:rsidRDefault="001D13AA">
      <w:pPr>
        <w:spacing w:after="49"/>
        <w:ind w:left="41" w:right="56"/>
      </w:pPr>
      <w:r>
        <w:t xml:space="preserve">S – semināri </w:t>
      </w:r>
    </w:p>
    <w:p w14:paraId="236E1728" w14:textId="77777777" w:rsidR="0005401D" w:rsidRDefault="001D13AA">
      <w:pPr>
        <w:spacing w:after="52" w:line="252" w:lineRule="auto"/>
        <w:ind w:left="41"/>
      </w:pPr>
      <w:r>
        <w:rPr>
          <w:b/>
          <w:i/>
        </w:rPr>
        <w:t>Studējošo patstāvīgo darbu organizācijas un uzdevumu raksturojums</w:t>
      </w:r>
      <w:r>
        <w:t xml:space="preserve"> </w:t>
      </w:r>
    </w:p>
    <w:p w14:paraId="517B122D" w14:textId="77777777" w:rsidR="0005401D" w:rsidRDefault="001D13AA">
      <w:pPr>
        <w:spacing w:after="0" w:line="259" w:lineRule="auto"/>
        <w:ind w:left="91" w:firstLine="0"/>
      </w:pPr>
      <w:r>
        <w:t xml:space="preserve"> </w:t>
      </w:r>
    </w:p>
    <w:p w14:paraId="79752E79" w14:textId="77777777" w:rsidR="0005401D" w:rsidRDefault="001D13AA" w:rsidP="00245EC0">
      <w:pPr>
        <w:spacing w:after="52"/>
        <w:ind w:left="41" w:right="56"/>
        <w:jc w:val="both"/>
      </w:pPr>
      <w:r>
        <w:t xml:space="preserve">Studenti patstāvīgā darba ietvaros studēs kursā norādīto teorētisko literatūru, veiks uzdotos studiju darbus kursā noteikto stundu apjomā: darbs ar zinātniskajām datu bāzēm, zinātniskās literatūras lasīšanas, pētnieciskās idejas attīstīšana, datu vākšana, apstrāde, rezultātu apkopošana, interpretēšana, sagatavošana prezentēšanai, publicistiska raksta gatavošana publicēšanai sociālajos tīklos vai presē. </w:t>
      </w:r>
    </w:p>
    <w:p w14:paraId="1F84C7E7" w14:textId="77777777" w:rsidR="0005401D" w:rsidRDefault="001D13AA" w:rsidP="00245EC0">
      <w:pPr>
        <w:spacing w:after="52" w:line="252" w:lineRule="auto"/>
        <w:ind w:left="41"/>
        <w:jc w:val="both"/>
      </w:pPr>
      <w:r>
        <w:rPr>
          <w:b/>
          <w:i/>
        </w:rPr>
        <w:t>Studiju rezultāti</w:t>
      </w:r>
      <w:r>
        <w:t xml:space="preserve"> </w:t>
      </w:r>
    </w:p>
    <w:p w14:paraId="43F5AAC8" w14:textId="77777777" w:rsidR="0005401D" w:rsidRDefault="001D13AA" w:rsidP="00245EC0">
      <w:pPr>
        <w:ind w:left="41" w:right="56"/>
        <w:jc w:val="both"/>
      </w:pPr>
      <w:r>
        <w:t xml:space="preserve">Zināšanas </w:t>
      </w:r>
    </w:p>
    <w:p w14:paraId="42A58788" w14:textId="671AC7E9" w:rsidR="0005401D" w:rsidRDefault="001D13AA" w:rsidP="00D20D81">
      <w:pPr>
        <w:pStyle w:val="ListParagraph"/>
        <w:numPr>
          <w:ilvl w:val="0"/>
          <w:numId w:val="581"/>
        </w:numPr>
        <w:ind w:left="284" w:right="56"/>
        <w:jc w:val="both"/>
      </w:pPr>
      <w:r>
        <w:t xml:space="preserve">Izprot iekļaujošās didaktikas būtību, tās raksturojumu un veidošanos mūsdienu izglītības kontekstā. 2. Izprot galvenos iekļaujošajās didaktikas aspektus/elementus – izpratne par izglītojamajiem un viņu daudzveidīgajām vajadzībām, skolotāja lomu, spēju pielāgoties un būt elastīgam, daudzveidīgas metodes, skolēnu un citu cilvēkresursu izmantošana mācību procesā, tehnoloģiju izmantošana, saturu (mērķi, sasniedzamie rezultāti, atgriezeniskā saite un vērtēšana), </w:t>
      </w:r>
      <w:proofErr w:type="gramStart"/>
      <w:r>
        <w:t>retoriku(</w:t>
      </w:r>
      <w:proofErr w:type="gramEnd"/>
      <w:r>
        <w:t xml:space="preserve">komunikācija klasē), interakcijas (sadarbība klasē), vide (tās elasticitāte) - un to īstenošanos praksē. </w:t>
      </w:r>
    </w:p>
    <w:p w14:paraId="634D542E" w14:textId="77777777" w:rsidR="0005401D" w:rsidRDefault="001D13AA" w:rsidP="00D20D81">
      <w:pPr>
        <w:numPr>
          <w:ilvl w:val="0"/>
          <w:numId w:val="581"/>
        </w:numPr>
        <w:ind w:left="284" w:right="56"/>
        <w:jc w:val="both"/>
      </w:pPr>
      <w:r>
        <w:t xml:space="preserve">Izprot iekļaujošās didaktikas īstenošanās nosacījumus skolā – iekļaujošā skolas kultūra, normas, vērtības. </w:t>
      </w:r>
    </w:p>
    <w:p w14:paraId="28A35881" w14:textId="77777777" w:rsidR="0005401D" w:rsidRDefault="001D13AA" w:rsidP="00D20D81">
      <w:pPr>
        <w:numPr>
          <w:ilvl w:val="0"/>
          <w:numId w:val="581"/>
        </w:numPr>
        <w:ind w:left="284" w:right="56"/>
        <w:jc w:val="both"/>
      </w:pPr>
      <w:r>
        <w:t xml:space="preserve">Pārzina pētījuma dizainus un atbilstošas pētnieciskās metodes iekļaujošas didaktikas prakses pētniecībai. </w:t>
      </w:r>
    </w:p>
    <w:p w14:paraId="1D872701" w14:textId="77777777" w:rsidR="0005401D" w:rsidRDefault="001D13AA" w:rsidP="00245EC0">
      <w:pPr>
        <w:spacing w:after="0" w:line="259" w:lineRule="auto"/>
        <w:ind w:left="91" w:firstLine="0"/>
        <w:jc w:val="both"/>
      </w:pPr>
      <w:r>
        <w:t xml:space="preserve"> </w:t>
      </w:r>
    </w:p>
    <w:p w14:paraId="64F0188B" w14:textId="77777777" w:rsidR="0005401D" w:rsidRDefault="001D13AA" w:rsidP="00245EC0">
      <w:pPr>
        <w:ind w:left="41" w:right="56"/>
        <w:jc w:val="both"/>
      </w:pPr>
      <w:r>
        <w:t xml:space="preserve">Prasmes </w:t>
      </w:r>
    </w:p>
    <w:p w14:paraId="69EA7BC3" w14:textId="77777777" w:rsidR="0005401D" w:rsidRDefault="001D13AA" w:rsidP="00D20D81">
      <w:pPr>
        <w:numPr>
          <w:ilvl w:val="0"/>
          <w:numId w:val="582"/>
        </w:numPr>
        <w:ind w:right="56" w:hanging="230"/>
        <w:jc w:val="both"/>
      </w:pPr>
      <w:r>
        <w:t xml:space="preserve">Analizē un interpretē iekļaujošās didaktikas jēdzienu, iekļaujošās didaktikas aspektus/elementus praksē, izvērtē izglītības politikas aktualitāšu kontekstā. </w:t>
      </w:r>
    </w:p>
    <w:p w14:paraId="639ADDED" w14:textId="77777777" w:rsidR="0005401D" w:rsidRDefault="001D13AA" w:rsidP="00D20D81">
      <w:pPr>
        <w:numPr>
          <w:ilvl w:val="0"/>
          <w:numId w:val="582"/>
        </w:numPr>
        <w:ind w:right="56" w:hanging="230"/>
        <w:jc w:val="both"/>
      </w:pPr>
      <w:r>
        <w:lastRenderedPageBreak/>
        <w:t xml:space="preserve">Patstāvīgi formulē pētījuma problēmu iekļaujošās didaktikas kontekstā. </w:t>
      </w:r>
    </w:p>
    <w:p w14:paraId="4740B120" w14:textId="77777777" w:rsidR="0005401D" w:rsidRDefault="001D13AA" w:rsidP="00D20D81">
      <w:pPr>
        <w:numPr>
          <w:ilvl w:val="0"/>
          <w:numId w:val="582"/>
        </w:numPr>
        <w:ind w:right="56" w:hanging="230"/>
        <w:jc w:val="both"/>
      </w:pPr>
      <w:r>
        <w:t xml:space="preserve">Patstāvīgi izvērtē un argumentēti izvēlas pētījumiem par iekļaujošo didaktiku atbilstošas metodes. </w:t>
      </w:r>
    </w:p>
    <w:p w14:paraId="17D80546" w14:textId="77777777" w:rsidR="0005401D" w:rsidRDefault="001D13AA" w:rsidP="00245EC0">
      <w:pPr>
        <w:spacing w:after="0" w:line="259" w:lineRule="auto"/>
        <w:ind w:left="91" w:firstLine="0"/>
        <w:jc w:val="both"/>
      </w:pPr>
      <w:r>
        <w:t xml:space="preserve"> </w:t>
      </w:r>
    </w:p>
    <w:p w14:paraId="554F1071" w14:textId="77777777" w:rsidR="0005401D" w:rsidRDefault="001D13AA" w:rsidP="00245EC0">
      <w:pPr>
        <w:ind w:left="41" w:right="56"/>
        <w:jc w:val="both"/>
      </w:pPr>
      <w:r>
        <w:t xml:space="preserve">Kompetence </w:t>
      </w:r>
    </w:p>
    <w:p w14:paraId="553699DD" w14:textId="77777777" w:rsidR="0005401D" w:rsidRDefault="001D13AA" w:rsidP="00245EC0">
      <w:pPr>
        <w:spacing w:after="0" w:line="259" w:lineRule="auto"/>
        <w:ind w:left="91" w:firstLine="0"/>
        <w:jc w:val="both"/>
      </w:pPr>
      <w:r>
        <w:t xml:space="preserve"> </w:t>
      </w:r>
    </w:p>
    <w:p w14:paraId="2AB992D2" w14:textId="77777777" w:rsidR="0005401D" w:rsidRDefault="001D13AA" w:rsidP="00D20D81">
      <w:pPr>
        <w:numPr>
          <w:ilvl w:val="0"/>
          <w:numId w:val="583"/>
        </w:numPr>
        <w:spacing w:after="52"/>
        <w:ind w:right="56" w:hanging="230"/>
        <w:jc w:val="both"/>
      </w:pPr>
      <w:r>
        <w:t xml:space="preserve">Kritiski izvērtē tradicionālo didaktisko modeli mūsdienu izglītības un iekļaujošās izglītības kontekstā, veicot vienas izglītības zinātņu nozarē iekļaujošās didaktikas kontekstā aktuālas, kompleksas pētniecības problēmu patstāvīgu, kritisku analīzi un izvērtēšanu </w:t>
      </w:r>
    </w:p>
    <w:p w14:paraId="2C424C78" w14:textId="77777777" w:rsidR="0005401D" w:rsidRDefault="001D13AA" w:rsidP="00245EC0">
      <w:pPr>
        <w:spacing w:after="52" w:line="252" w:lineRule="auto"/>
        <w:ind w:left="41"/>
        <w:jc w:val="both"/>
      </w:pPr>
      <w:r>
        <w:rPr>
          <w:b/>
          <w:i/>
        </w:rPr>
        <w:t>Prasības kredītpunktu iegūšanai</w:t>
      </w:r>
      <w:r>
        <w:t xml:space="preserve"> </w:t>
      </w:r>
    </w:p>
    <w:p w14:paraId="067C6AB1" w14:textId="77777777" w:rsidR="0005401D" w:rsidRDefault="001D13AA" w:rsidP="00245EC0">
      <w:pPr>
        <w:ind w:left="41" w:right="56"/>
        <w:jc w:val="both"/>
      </w:pPr>
      <w:r>
        <w:t xml:space="preserve">Starppārbaudījumi: </w:t>
      </w:r>
    </w:p>
    <w:p w14:paraId="6E15CCA2" w14:textId="77777777" w:rsidR="0005401D" w:rsidRDefault="001D13AA" w:rsidP="00D20D81">
      <w:pPr>
        <w:numPr>
          <w:ilvl w:val="0"/>
          <w:numId w:val="224"/>
        </w:numPr>
        <w:ind w:right="56" w:hanging="230"/>
        <w:jc w:val="both"/>
      </w:pPr>
      <w:r>
        <w:t xml:space="preserve">Zinātniskā raksta analīze par iekļaujošo didaktiku un diskusija. (25%) </w:t>
      </w:r>
    </w:p>
    <w:p w14:paraId="555855DE" w14:textId="77777777" w:rsidR="0005401D" w:rsidRDefault="001D13AA" w:rsidP="00D20D81">
      <w:pPr>
        <w:numPr>
          <w:ilvl w:val="0"/>
          <w:numId w:val="224"/>
        </w:numPr>
        <w:ind w:right="56" w:hanging="230"/>
        <w:jc w:val="both"/>
      </w:pPr>
      <w:r>
        <w:t xml:space="preserve">Pētnieciskās idejas par iekļaujošās didaktikas elementu/aspektu izvēli tālākai pētniecībai pamatotība un aktualitāte, prezentācija. (25%) </w:t>
      </w:r>
    </w:p>
    <w:p w14:paraId="38E2F898" w14:textId="77777777" w:rsidR="0005401D" w:rsidRDefault="001D13AA" w:rsidP="00D20D81">
      <w:pPr>
        <w:numPr>
          <w:ilvl w:val="0"/>
          <w:numId w:val="224"/>
        </w:numPr>
        <w:ind w:right="56" w:hanging="230"/>
        <w:jc w:val="both"/>
      </w:pPr>
      <w:r>
        <w:t xml:space="preserve">Teorētisko un empīrisko datu analīze un interpretācija. (25%) </w:t>
      </w:r>
    </w:p>
    <w:p w14:paraId="7667BBFA" w14:textId="77777777" w:rsidR="0005401D" w:rsidRDefault="001D13AA" w:rsidP="00245EC0">
      <w:pPr>
        <w:spacing w:after="0" w:line="259" w:lineRule="auto"/>
        <w:ind w:left="91" w:firstLine="0"/>
        <w:jc w:val="both"/>
      </w:pPr>
      <w:r>
        <w:t xml:space="preserve"> </w:t>
      </w:r>
    </w:p>
    <w:p w14:paraId="04A36115" w14:textId="77777777" w:rsidR="0005401D" w:rsidRDefault="001D13AA" w:rsidP="00245EC0">
      <w:pPr>
        <w:ind w:left="41" w:right="56"/>
        <w:jc w:val="both"/>
      </w:pPr>
      <w:r>
        <w:t xml:space="preserve">Noslēguma pārbaudījums: </w:t>
      </w:r>
    </w:p>
    <w:p w14:paraId="0AD00E77" w14:textId="77777777" w:rsidR="0005401D" w:rsidRDefault="001D13AA" w:rsidP="00245EC0">
      <w:pPr>
        <w:spacing w:after="0" w:line="259" w:lineRule="auto"/>
        <w:ind w:left="91" w:firstLine="0"/>
        <w:jc w:val="both"/>
      </w:pPr>
      <w:r>
        <w:t xml:space="preserve"> </w:t>
      </w:r>
    </w:p>
    <w:p w14:paraId="6AC7A8AB" w14:textId="77777777" w:rsidR="0005401D" w:rsidRDefault="001D13AA" w:rsidP="00D20D81">
      <w:pPr>
        <w:numPr>
          <w:ilvl w:val="0"/>
          <w:numId w:val="224"/>
        </w:numPr>
        <w:spacing w:after="49"/>
        <w:ind w:right="56" w:hanging="230"/>
        <w:jc w:val="both"/>
      </w:pPr>
      <w:r>
        <w:t xml:space="preserve">Ieskaite - kursa rezultātu integrācija pētniecībā. (25%) </w:t>
      </w:r>
    </w:p>
    <w:p w14:paraId="089EA63B" w14:textId="77777777" w:rsidR="0005401D" w:rsidRDefault="001D13AA" w:rsidP="00245EC0">
      <w:pPr>
        <w:spacing w:after="52" w:line="252" w:lineRule="auto"/>
        <w:ind w:left="41"/>
        <w:jc w:val="both"/>
      </w:pPr>
      <w:r>
        <w:rPr>
          <w:b/>
          <w:i/>
        </w:rPr>
        <w:t>Studiju rezultātu vērtēšanas kritēriji</w:t>
      </w:r>
      <w:r>
        <w:t xml:space="preserve"> </w:t>
      </w:r>
    </w:p>
    <w:p w14:paraId="495BCD85" w14:textId="77777777" w:rsidR="0005401D" w:rsidRDefault="001D13AA" w:rsidP="00245EC0">
      <w:pPr>
        <w:spacing w:after="0" w:line="259" w:lineRule="auto"/>
        <w:ind w:left="91" w:firstLine="0"/>
        <w:jc w:val="both"/>
      </w:pPr>
      <w:r>
        <w:t xml:space="preserve"> </w:t>
      </w:r>
    </w:p>
    <w:p w14:paraId="2483A997"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1E847F9" w14:textId="2B4F733C" w:rsidR="0005401D" w:rsidRDefault="0005401D">
      <w:pPr>
        <w:spacing w:after="91"/>
        <w:ind w:left="41" w:right="56"/>
      </w:pPr>
    </w:p>
    <w:tbl>
      <w:tblPr>
        <w:tblStyle w:val="TableGrid"/>
        <w:tblW w:w="8795" w:type="dxa"/>
        <w:tblInd w:w="118" w:type="dxa"/>
        <w:tblCellMar>
          <w:left w:w="41" w:type="dxa"/>
        </w:tblCellMar>
        <w:tblLook w:val="04A0" w:firstRow="1" w:lastRow="0" w:firstColumn="1" w:lastColumn="0" w:noHBand="0" w:noVBand="1"/>
      </w:tblPr>
      <w:tblGrid>
        <w:gridCol w:w="7206"/>
        <w:gridCol w:w="199"/>
        <w:gridCol w:w="199"/>
        <w:gridCol w:w="198"/>
        <w:gridCol w:w="199"/>
        <w:gridCol w:w="199"/>
        <w:gridCol w:w="199"/>
        <w:gridCol w:w="199"/>
        <w:gridCol w:w="197"/>
      </w:tblGrid>
      <w:tr w:rsidR="0005401D" w14:paraId="72B643D5" w14:textId="77777777">
        <w:trPr>
          <w:trHeight w:val="296"/>
        </w:trPr>
        <w:tc>
          <w:tcPr>
            <w:tcW w:w="7206" w:type="dxa"/>
            <w:vMerge w:val="restart"/>
            <w:tcBorders>
              <w:top w:val="single" w:sz="6" w:space="0" w:color="A0A0A0"/>
              <w:left w:val="single" w:sz="6" w:space="0" w:color="F0F0F0"/>
              <w:bottom w:val="single" w:sz="6" w:space="0" w:color="A0A0A0"/>
              <w:right w:val="single" w:sz="6" w:space="0" w:color="A0A0A0"/>
            </w:tcBorders>
            <w:vAlign w:val="center"/>
          </w:tcPr>
          <w:p w14:paraId="271E0170" w14:textId="77777777" w:rsidR="0005401D" w:rsidRDefault="001D13AA">
            <w:pPr>
              <w:spacing w:after="0" w:line="259" w:lineRule="auto"/>
              <w:ind w:left="0" w:firstLine="0"/>
            </w:pPr>
            <w:r>
              <w:t xml:space="preserve">Pārbaudījumu veidi </w:t>
            </w:r>
          </w:p>
        </w:tc>
        <w:tc>
          <w:tcPr>
            <w:tcW w:w="1589" w:type="dxa"/>
            <w:gridSpan w:val="8"/>
            <w:tcBorders>
              <w:top w:val="single" w:sz="6" w:space="0" w:color="A0A0A0"/>
              <w:left w:val="single" w:sz="6" w:space="0" w:color="F0F0F0"/>
              <w:bottom w:val="single" w:sz="6" w:space="0" w:color="A0A0A0"/>
              <w:right w:val="single" w:sz="6" w:space="0" w:color="A0A0A0"/>
            </w:tcBorders>
          </w:tcPr>
          <w:p w14:paraId="4529E155" w14:textId="77777777" w:rsidR="0005401D" w:rsidRDefault="001D13AA">
            <w:pPr>
              <w:spacing w:after="0" w:line="259" w:lineRule="auto"/>
              <w:ind w:left="3" w:firstLine="0"/>
            </w:pPr>
            <w:r>
              <w:t xml:space="preserve">Studiju rezultāti </w:t>
            </w:r>
          </w:p>
        </w:tc>
      </w:tr>
      <w:tr w:rsidR="0005401D" w14:paraId="72575F99" w14:textId="77777777">
        <w:trPr>
          <w:trHeight w:val="298"/>
        </w:trPr>
        <w:tc>
          <w:tcPr>
            <w:tcW w:w="0" w:type="auto"/>
            <w:vMerge/>
            <w:tcBorders>
              <w:top w:val="nil"/>
              <w:left w:val="single" w:sz="6" w:space="0" w:color="F0F0F0"/>
              <w:bottom w:val="single" w:sz="6" w:space="0" w:color="A0A0A0"/>
              <w:right w:val="single" w:sz="6" w:space="0" w:color="A0A0A0"/>
            </w:tcBorders>
          </w:tcPr>
          <w:p w14:paraId="555526EF" w14:textId="77777777" w:rsidR="0005401D" w:rsidRDefault="0005401D">
            <w:pPr>
              <w:spacing w:after="160" w:line="259" w:lineRule="auto"/>
              <w:ind w:left="0" w:firstLine="0"/>
            </w:pPr>
          </w:p>
        </w:tc>
        <w:tc>
          <w:tcPr>
            <w:tcW w:w="199" w:type="dxa"/>
            <w:tcBorders>
              <w:top w:val="single" w:sz="6" w:space="0" w:color="A0A0A0"/>
              <w:left w:val="single" w:sz="6" w:space="0" w:color="A0A0A0"/>
              <w:bottom w:val="single" w:sz="6" w:space="0" w:color="A0A0A0"/>
              <w:right w:val="single" w:sz="6" w:space="0" w:color="A0A0A0"/>
            </w:tcBorders>
          </w:tcPr>
          <w:p w14:paraId="3EC36FAC" w14:textId="77777777" w:rsidR="0005401D" w:rsidRDefault="001D13AA">
            <w:pPr>
              <w:spacing w:after="0" w:line="259" w:lineRule="auto"/>
              <w:ind w:left="3" w:firstLine="0"/>
              <w:jc w:val="both"/>
            </w:pPr>
            <w:r>
              <w:t xml:space="preserve">1 </w:t>
            </w:r>
          </w:p>
        </w:tc>
        <w:tc>
          <w:tcPr>
            <w:tcW w:w="199" w:type="dxa"/>
            <w:tcBorders>
              <w:top w:val="single" w:sz="6" w:space="0" w:color="A0A0A0"/>
              <w:left w:val="single" w:sz="6" w:space="0" w:color="A0A0A0"/>
              <w:bottom w:val="single" w:sz="6" w:space="0" w:color="A0A0A0"/>
              <w:right w:val="single" w:sz="6" w:space="0" w:color="A0A0A0"/>
            </w:tcBorders>
          </w:tcPr>
          <w:p w14:paraId="6A9FF2F2" w14:textId="77777777" w:rsidR="0005401D" w:rsidRDefault="001D13AA">
            <w:pPr>
              <w:spacing w:after="0" w:line="259" w:lineRule="auto"/>
              <w:ind w:left="2" w:firstLine="0"/>
              <w:jc w:val="both"/>
            </w:pPr>
            <w:r>
              <w:t xml:space="preserve">2 </w:t>
            </w:r>
          </w:p>
        </w:tc>
        <w:tc>
          <w:tcPr>
            <w:tcW w:w="198" w:type="dxa"/>
            <w:tcBorders>
              <w:top w:val="single" w:sz="6" w:space="0" w:color="A0A0A0"/>
              <w:left w:val="single" w:sz="6" w:space="0" w:color="A0A0A0"/>
              <w:bottom w:val="single" w:sz="6" w:space="0" w:color="A0A0A0"/>
              <w:right w:val="single" w:sz="6" w:space="0" w:color="A0A0A0"/>
            </w:tcBorders>
          </w:tcPr>
          <w:p w14:paraId="15382979" w14:textId="77777777" w:rsidR="0005401D" w:rsidRDefault="001D13AA">
            <w:pPr>
              <w:spacing w:after="0" w:line="259" w:lineRule="auto"/>
              <w:ind w:left="2" w:firstLine="0"/>
              <w:jc w:val="both"/>
            </w:pPr>
            <w:r>
              <w:t xml:space="preserve">3 </w:t>
            </w:r>
          </w:p>
        </w:tc>
        <w:tc>
          <w:tcPr>
            <w:tcW w:w="199" w:type="dxa"/>
            <w:tcBorders>
              <w:top w:val="single" w:sz="6" w:space="0" w:color="A0A0A0"/>
              <w:left w:val="single" w:sz="6" w:space="0" w:color="A0A0A0"/>
              <w:bottom w:val="single" w:sz="6" w:space="0" w:color="A0A0A0"/>
              <w:right w:val="single" w:sz="6" w:space="0" w:color="A0A0A0"/>
            </w:tcBorders>
          </w:tcPr>
          <w:p w14:paraId="269BCE97" w14:textId="77777777" w:rsidR="0005401D" w:rsidRDefault="001D13AA">
            <w:pPr>
              <w:spacing w:after="0" w:line="259" w:lineRule="auto"/>
              <w:ind w:left="4" w:firstLine="0"/>
              <w:jc w:val="both"/>
            </w:pPr>
            <w:r>
              <w:t xml:space="preserve">4 </w:t>
            </w:r>
          </w:p>
        </w:tc>
        <w:tc>
          <w:tcPr>
            <w:tcW w:w="199" w:type="dxa"/>
            <w:tcBorders>
              <w:top w:val="single" w:sz="6" w:space="0" w:color="A0A0A0"/>
              <w:left w:val="single" w:sz="6" w:space="0" w:color="A0A0A0"/>
              <w:bottom w:val="single" w:sz="6" w:space="0" w:color="A0A0A0"/>
              <w:right w:val="single" w:sz="6" w:space="0" w:color="A0A0A0"/>
            </w:tcBorders>
          </w:tcPr>
          <w:p w14:paraId="42514335" w14:textId="77777777" w:rsidR="0005401D" w:rsidRDefault="001D13AA">
            <w:pPr>
              <w:spacing w:after="0" w:line="259" w:lineRule="auto"/>
              <w:ind w:left="4" w:firstLine="0"/>
              <w:jc w:val="both"/>
            </w:pPr>
            <w:r>
              <w:t xml:space="preserve">5 </w:t>
            </w:r>
          </w:p>
        </w:tc>
        <w:tc>
          <w:tcPr>
            <w:tcW w:w="199" w:type="dxa"/>
            <w:tcBorders>
              <w:top w:val="single" w:sz="6" w:space="0" w:color="A0A0A0"/>
              <w:left w:val="single" w:sz="6" w:space="0" w:color="A0A0A0"/>
              <w:bottom w:val="single" w:sz="6" w:space="0" w:color="A0A0A0"/>
              <w:right w:val="single" w:sz="6" w:space="0" w:color="A0A0A0"/>
            </w:tcBorders>
          </w:tcPr>
          <w:p w14:paraId="428C259D" w14:textId="77777777" w:rsidR="0005401D" w:rsidRDefault="001D13AA">
            <w:pPr>
              <w:spacing w:after="0" w:line="259" w:lineRule="auto"/>
              <w:ind w:left="4" w:firstLine="0"/>
              <w:jc w:val="both"/>
            </w:pPr>
            <w:r>
              <w:t xml:space="preserve">6 </w:t>
            </w:r>
          </w:p>
        </w:tc>
        <w:tc>
          <w:tcPr>
            <w:tcW w:w="199" w:type="dxa"/>
            <w:tcBorders>
              <w:top w:val="single" w:sz="6" w:space="0" w:color="A0A0A0"/>
              <w:left w:val="single" w:sz="6" w:space="0" w:color="A0A0A0"/>
              <w:bottom w:val="single" w:sz="6" w:space="0" w:color="A0A0A0"/>
              <w:right w:val="single" w:sz="6" w:space="0" w:color="A0A0A0"/>
            </w:tcBorders>
          </w:tcPr>
          <w:p w14:paraId="158BDE51" w14:textId="77777777" w:rsidR="0005401D" w:rsidRDefault="001D13AA">
            <w:pPr>
              <w:spacing w:after="0" w:line="259" w:lineRule="auto"/>
              <w:ind w:left="4" w:firstLine="0"/>
              <w:jc w:val="both"/>
            </w:pPr>
            <w:r>
              <w:t xml:space="preserve">7 </w:t>
            </w:r>
          </w:p>
        </w:tc>
        <w:tc>
          <w:tcPr>
            <w:tcW w:w="196" w:type="dxa"/>
            <w:tcBorders>
              <w:top w:val="single" w:sz="6" w:space="0" w:color="A0A0A0"/>
              <w:left w:val="single" w:sz="6" w:space="0" w:color="A0A0A0"/>
              <w:bottom w:val="single" w:sz="6" w:space="0" w:color="A0A0A0"/>
              <w:right w:val="single" w:sz="6" w:space="0" w:color="A0A0A0"/>
            </w:tcBorders>
          </w:tcPr>
          <w:p w14:paraId="31DC7A94" w14:textId="77777777" w:rsidR="0005401D" w:rsidRDefault="001D13AA">
            <w:pPr>
              <w:spacing w:after="0" w:line="259" w:lineRule="auto"/>
              <w:ind w:left="4" w:firstLine="0"/>
              <w:jc w:val="both"/>
            </w:pPr>
            <w:r>
              <w:t>8</w:t>
            </w:r>
          </w:p>
        </w:tc>
      </w:tr>
      <w:tr w:rsidR="0005401D" w14:paraId="5CE28BB6" w14:textId="77777777">
        <w:trPr>
          <w:trHeight w:val="296"/>
        </w:trPr>
        <w:tc>
          <w:tcPr>
            <w:tcW w:w="7206" w:type="dxa"/>
            <w:tcBorders>
              <w:top w:val="single" w:sz="6" w:space="0" w:color="A0A0A0"/>
              <w:left w:val="single" w:sz="6" w:space="0" w:color="F0F0F0"/>
              <w:bottom w:val="single" w:sz="6" w:space="0" w:color="A0A0A0"/>
              <w:right w:val="single" w:sz="6" w:space="0" w:color="A0A0A0"/>
            </w:tcBorders>
          </w:tcPr>
          <w:p w14:paraId="1CFB56A3" w14:textId="77777777" w:rsidR="0005401D" w:rsidRDefault="001D13AA">
            <w:pPr>
              <w:spacing w:after="0" w:line="259" w:lineRule="auto"/>
              <w:ind w:left="0" w:firstLine="0"/>
            </w:pPr>
            <w:r>
              <w:t xml:space="preserve">1Zinātniskā raksta analīze par iekļaujošo didaktiku un diskusija </w:t>
            </w:r>
          </w:p>
        </w:tc>
        <w:tc>
          <w:tcPr>
            <w:tcW w:w="199" w:type="dxa"/>
            <w:tcBorders>
              <w:top w:val="single" w:sz="6" w:space="0" w:color="A0A0A0"/>
              <w:left w:val="single" w:sz="6" w:space="0" w:color="A0A0A0"/>
              <w:bottom w:val="single" w:sz="6" w:space="0" w:color="A0A0A0"/>
              <w:right w:val="single" w:sz="6" w:space="0" w:color="A0A0A0"/>
            </w:tcBorders>
          </w:tcPr>
          <w:p w14:paraId="71376DF9" w14:textId="77777777" w:rsidR="0005401D" w:rsidRDefault="001D13AA">
            <w:pPr>
              <w:spacing w:after="0" w:line="259" w:lineRule="auto"/>
              <w:ind w:left="3"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7682E396" w14:textId="77777777" w:rsidR="0005401D" w:rsidRDefault="001D13AA">
            <w:pPr>
              <w:spacing w:after="0" w:line="259" w:lineRule="auto"/>
              <w:ind w:left="2"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1661F4B2" w14:textId="77777777" w:rsidR="0005401D" w:rsidRDefault="001D13AA">
            <w:pPr>
              <w:spacing w:after="0" w:line="259" w:lineRule="auto"/>
              <w:ind w:left="2" w:firstLine="0"/>
            </w:pPr>
            <w:r>
              <w:t xml:space="preserve"> </w:t>
            </w:r>
          </w:p>
        </w:tc>
        <w:tc>
          <w:tcPr>
            <w:tcW w:w="199" w:type="dxa"/>
            <w:tcBorders>
              <w:top w:val="single" w:sz="6" w:space="0" w:color="A0A0A0"/>
              <w:left w:val="single" w:sz="6" w:space="0" w:color="A0A0A0"/>
              <w:bottom w:val="single" w:sz="6" w:space="0" w:color="A0A0A0"/>
              <w:right w:val="single" w:sz="6" w:space="0" w:color="A0A0A0"/>
            </w:tcBorders>
          </w:tcPr>
          <w:p w14:paraId="46F5063D"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40FD2721"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4AD2F614"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1A3735FC" w14:textId="77777777" w:rsidR="0005401D" w:rsidRDefault="001D13AA">
            <w:pPr>
              <w:spacing w:after="0" w:line="259" w:lineRule="auto"/>
              <w:ind w:left="4" w:firstLine="0"/>
            </w:pPr>
            <w:r>
              <w:t xml:space="preserve"> </w:t>
            </w:r>
          </w:p>
        </w:tc>
        <w:tc>
          <w:tcPr>
            <w:tcW w:w="196" w:type="dxa"/>
            <w:tcBorders>
              <w:top w:val="single" w:sz="6" w:space="0" w:color="A0A0A0"/>
              <w:left w:val="single" w:sz="6" w:space="0" w:color="A0A0A0"/>
              <w:bottom w:val="single" w:sz="6" w:space="0" w:color="A0A0A0"/>
              <w:right w:val="single" w:sz="6" w:space="0" w:color="A0A0A0"/>
            </w:tcBorders>
          </w:tcPr>
          <w:p w14:paraId="531EBA6B" w14:textId="77777777" w:rsidR="0005401D" w:rsidRDefault="001D13AA">
            <w:pPr>
              <w:spacing w:after="0" w:line="259" w:lineRule="auto"/>
              <w:ind w:left="4" w:firstLine="0"/>
              <w:jc w:val="both"/>
            </w:pPr>
            <w:r>
              <w:t xml:space="preserve">x </w:t>
            </w:r>
          </w:p>
        </w:tc>
      </w:tr>
      <w:tr w:rsidR="0005401D" w14:paraId="54078A34" w14:textId="77777777">
        <w:trPr>
          <w:trHeight w:val="504"/>
        </w:trPr>
        <w:tc>
          <w:tcPr>
            <w:tcW w:w="8795" w:type="dxa"/>
            <w:gridSpan w:val="9"/>
            <w:tcBorders>
              <w:top w:val="single" w:sz="6" w:space="0" w:color="A0A0A0"/>
              <w:left w:val="single" w:sz="6" w:space="0" w:color="F0F0F0"/>
              <w:bottom w:val="single" w:sz="6" w:space="0" w:color="A0A0A0"/>
              <w:right w:val="single" w:sz="6" w:space="0" w:color="A0A0A0"/>
            </w:tcBorders>
          </w:tcPr>
          <w:p w14:paraId="7A16B415" w14:textId="77777777" w:rsidR="0005401D" w:rsidRDefault="001D13AA">
            <w:pPr>
              <w:spacing w:after="0" w:line="259" w:lineRule="auto"/>
              <w:ind w:left="0" w:right="1068" w:firstLine="0"/>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14:anchorId="1002DAB1" wp14:editId="588C7ECF">
                      <wp:simplePos x="0" y="0"/>
                      <wp:positionH relativeFrom="column">
                        <wp:posOffset>4555821</wp:posOffset>
                      </wp:positionH>
                      <wp:positionV relativeFrom="paragraph">
                        <wp:posOffset>-36133</wp:posOffset>
                      </wp:positionV>
                      <wp:extent cx="1035165" cy="280416"/>
                      <wp:effectExtent l="0" t="0" r="0" b="0"/>
                      <wp:wrapSquare wrapText="bothSides"/>
                      <wp:docPr id="472995" name="Group 472995"/>
                      <wp:cNvGraphicFramePr/>
                      <a:graphic xmlns:a="http://schemas.openxmlformats.org/drawingml/2006/main">
                        <a:graphicData uri="http://schemas.microsoft.com/office/word/2010/wordprocessingGroup">
                          <wpg:wgp>
                            <wpg:cNvGrpSpPr/>
                            <wpg:grpSpPr>
                              <a:xfrm>
                                <a:off x="0" y="0"/>
                                <a:ext cx="1035165" cy="280416"/>
                                <a:chOff x="0" y="0"/>
                                <a:chExt cx="1035165" cy="280416"/>
                              </a:xfrm>
                            </wpg:grpSpPr>
                            <wps:wsp>
                              <wps:cNvPr id="31912" name="Rectangle 31912"/>
                              <wps:cNvSpPr/>
                              <wps:spPr>
                                <a:xfrm>
                                  <a:off x="47625" y="101666"/>
                                  <a:ext cx="85196" cy="140257"/>
                                </a:xfrm>
                                <a:prstGeom prst="rect">
                                  <a:avLst/>
                                </a:prstGeom>
                                <a:ln>
                                  <a:noFill/>
                                </a:ln>
                              </wps:spPr>
                              <wps:txbx>
                                <w:txbxContent>
                                  <w:p w14:paraId="03678BFA"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13" name="Rectangle 31913"/>
                              <wps:cNvSpPr/>
                              <wps:spPr>
                                <a:xfrm>
                                  <a:off x="111633" y="101666"/>
                                  <a:ext cx="50657" cy="140257"/>
                                </a:xfrm>
                                <a:prstGeom prst="rect">
                                  <a:avLst/>
                                </a:prstGeom>
                                <a:ln>
                                  <a:noFill/>
                                </a:ln>
                              </wps:spPr>
                              <wps:txbx>
                                <w:txbxContent>
                                  <w:p w14:paraId="43C2FFE6"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14" name="Rectangle 31914"/>
                              <wps:cNvSpPr/>
                              <wps:spPr>
                                <a:xfrm>
                                  <a:off x="174117" y="101666"/>
                                  <a:ext cx="85196" cy="140257"/>
                                </a:xfrm>
                                <a:prstGeom prst="rect">
                                  <a:avLst/>
                                </a:prstGeom>
                                <a:ln>
                                  <a:noFill/>
                                </a:ln>
                              </wps:spPr>
                              <wps:txbx>
                                <w:txbxContent>
                                  <w:p w14:paraId="6D1CD372"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15" name="Rectangle 31915"/>
                              <wps:cNvSpPr/>
                              <wps:spPr>
                                <a:xfrm>
                                  <a:off x="238125" y="101666"/>
                                  <a:ext cx="50657" cy="140257"/>
                                </a:xfrm>
                                <a:prstGeom prst="rect">
                                  <a:avLst/>
                                </a:prstGeom>
                                <a:ln>
                                  <a:noFill/>
                                </a:ln>
                              </wps:spPr>
                              <wps:txbx>
                                <w:txbxContent>
                                  <w:p w14:paraId="4C0ED15A"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16" name="Rectangle 31916"/>
                              <wps:cNvSpPr/>
                              <wps:spPr>
                                <a:xfrm>
                                  <a:off x="300609" y="101666"/>
                                  <a:ext cx="85196" cy="140257"/>
                                </a:xfrm>
                                <a:prstGeom prst="rect">
                                  <a:avLst/>
                                </a:prstGeom>
                                <a:ln>
                                  <a:noFill/>
                                </a:ln>
                              </wps:spPr>
                              <wps:txbx>
                                <w:txbxContent>
                                  <w:p w14:paraId="7545BAD7"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17" name="Rectangle 31917"/>
                              <wps:cNvSpPr/>
                              <wps:spPr>
                                <a:xfrm>
                                  <a:off x="364617" y="101666"/>
                                  <a:ext cx="50657" cy="140257"/>
                                </a:xfrm>
                                <a:prstGeom prst="rect">
                                  <a:avLst/>
                                </a:prstGeom>
                                <a:ln>
                                  <a:noFill/>
                                </a:ln>
                              </wps:spPr>
                              <wps:txbx>
                                <w:txbxContent>
                                  <w:p w14:paraId="0531C716"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18" name="Rectangle 31918"/>
                              <wps:cNvSpPr/>
                              <wps:spPr>
                                <a:xfrm>
                                  <a:off x="427101" y="101666"/>
                                  <a:ext cx="85196" cy="140257"/>
                                </a:xfrm>
                                <a:prstGeom prst="rect">
                                  <a:avLst/>
                                </a:prstGeom>
                                <a:ln>
                                  <a:noFill/>
                                </a:ln>
                              </wps:spPr>
                              <wps:txbx>
                                <w:txbxContent>
                                  <w:p w14:paraId="1EF3764F"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19" name="Rectangle 31919"/>
                              <wps:cNvSpPr/>
                              <wps:spPr>
                                <a:xfrm>
                                  <a:off x="491109" y="101666"/>
                                  <a:ext cx="50657" cy="140257"/>
                                </a:xfrm>
                                <a:prstGeom prst="rect">
                                  <a:avLst/>
                                </a:prstGeom>
                                <a:ln>
                                  <a:noFill/>
                                </a:ln>
                              </wps:spPr>
                              <wps:txbx>
                                <w:txbxContent>
                                  <w:p w14:paraId="2E37E714"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20" name="Rectangle 31920"/>
                              <wps:cNvSpPr/>
                              <wps:spPr>
                                <a:xfrm>
                                  <a:off x="553593" y="101666"/>
                                  <a:ext cx="85196" cy="140257"/>
                                </a:xfrm>
                                <a:prstGeom prst="rect">
                                  <a:avLst/>
                                </a:prstGeom>
                                <a:ln>
                                  <a:noFill/>
                                </a:ln>
                              </wps:spPr>
                              <wps:txbx>
                                <w:txbxContent>
                                  <w:p w14:paraId="31FF56EA"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21" name="Rectangle 31921"/>
                              <wps:cNvSpPr/>
                              <wps:spPr>
                                <a:xfrm>
                                  <a:off x="617601" y="101666"/>
                                  <a:ext cx="50657" cy="140257"/>
                                </a:xfrm>
                                <a:prstGeom prst="rect">
                                  <a:avLst/>
                                </a:prstGeom>
                                <a:ln>
                                  <a:noFill/>
                                </a:ln>
                              </wps:spPr>
                              <wps:txbx>
                                <w:txbxContent>
                                  <w:p w14:paraId="0369FF9E"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22" name="Rectangle 31922"/>
                              <wps:cNvSpPr/>
                              <wps:spPr>
                                <a:xfrm>
                                  <a:off x="680085" y="101666"/>
                                  <a:ext cx="85196" cy="140257"/>
                                </a:xfrm>
                                <a:prstGeom prst="rect">
                                  <a:avLst/>
                                </a:prstGeom>
                                <a:ln>
                                  <a:noFill/>
                                </a:ln>
                              </wps:spPr>
                              <wps:txbx>
                                <w:txbxContent>
                                  <w:p w14:paraId="0B305BEF"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23" name="Rectangle 31923"/>
                              <wps:cNvSpPr/>
                              <wps:spPr>
                                <a:xfrm>
                                  <a:off x="744093" y="101666"/>
                                  <a:ext cx="50657" cy="140257"/>
                                </a:xfrm>
                                <a:prstGeom prst="rect">
                                  <a:avLst/>
                                </a:prstGeom>
                                <a:ln>
                                  <a:noFill/>
                                </a:ln>
                              </wps:spPr>
                              <wps:txbx>
                                <w:txbxContent>
                                  <w:p w14:paraId="113A39DB"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24" name="Rectangle 31924"/>
                              <wps:cNvSpPr/>
                              <wps:spPr>
                                <a:xfrm>
                                  <a:off x="806577" y="101666"/>
                                  <a:ext cx="85196" cy="140257"/>
                                </a:xfrm>
                                <a:prstGeom prst="rect">
                                  <a:avLst/>
                                </a:prstGeom>
                                <a:ln>
                                  <a:noFill/>
                                </a:ln>
                              </wps:spPr>
                              <wps:txbx>
                                <w:txbxContent>
                                  <w:p w14:paraId="444F91E4"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25" name="Rectangle 31925"/>
                              <wps:cNvSpPr/>
                              <wps:spPr>
                                <a:xfrm>
                                  <a:off x="870585" y="101666"/>
                                  <a:ext cx="50657" cy="140257"/>
                                </a:xfrm>
                                <a:prstGeom prst="rect">
                                  <a:avLst/>
                                </a:prstGeom>
                                <a:ln>
                                  <a:noFill/>
                                </a:ln>
                              </wps:spPr>
                              <wps:txbx>
                                <w:txbxContent>
                                  <w:p w14:paraId="0797BBEF"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31926" name="Rectangle 31926"/>
                              <wps:cNvSpPr/>
                              <wps:spPr>
                                <a:xfrm>
                                  <a:off x="933069" y="101666"/>
                                  <a:ext cx="85196" cy="140257"/>
                                </a:xfrm>
                                <a:prstGeom prst="rect">
                                  <a:avLst/>
                                </a:prstGeom>
                                <a:ln>
                                  <a:noFill/>
                                </a:ln>
                              </wps:spPr>
                              <wps:txbx>
                                <w:txbxContent>
                                  <w:p w14:paraId="310AF0EE" w14:textId="77777777" w:rsidR="00040E73" w:rsidRDefault="00040E73">
                                    <w:pPr>
                                      <w:spacing w:after="160" w:line="259" w:lineRule="auto"/>
                                      <w:ind w:left="0" w:firstLine="0"/>
                                    </w:pPr>
                                    <w:r>
                                      <w:t>x</w:t>
                                    </w:r>
                                  </w:p>
                                </w:txbxContent>
                              </wps:txbx>
                              <wps:bodyPr horzOverflow="overflow" vert="horz" lIns="0" tIns="0" rIns="0" bIns="0" rtlCol="0">
                                <a:noAutofit/>
                              </wps:bodyPr>
                            </wps:wsp>
                            <wps:wsp>
                              <wps:cNvPr id="31927" name="Rectangle 31927"/>
                              <wps:cNvSpPr/>
                              <wps:spPr>
                                <a:xfrm>
                                  <a:off x="997077" y="101666"/>
                                  <a:ext cx="50657" cy="140257"/>
                                </a:xfrm>
                                <a:prstGeom prst="rect">
                                  <a:avLst/>
                                </a:prstGeom>
                                <a:ln>
                                  <a:noFill/>
                                </a:ln>
                              </wps:spPr>
                              <wps:txbx>
                                <w:txbxContent>
                                  <w:p w14:paraId="4FE68FE2" w14:textId="77777777" w:rsidR="00040E73" w:rsidRDefault="00040E73">
                                    <w:pPr>
                                      <w:spacing w:after="160" w:line="259" w:lineRule="auto"/>
                                      <w:ind w:left="0" w:firstLine="0"/>
                                    </w:pPr>
                                    <w:r>
                                      <w:t xml:space="preserve"> </w:t>
                                    </w:r>
                                  </w:p>
                                </w:txbxContent>
                              </wps:txbx>
                              <wps:bodyPr horzOverflow="overflow" vert="horz" lIns="0" tIns="0" rIns="0" bIns="0" rtlCol="0">
                                <a:noAutofit/>
                              </wps:bodyPr>
                            </wps:wsp>
                            <wps:wsp>
                              <wps:cNvPr id="553170" name="Shape 553170"/>
                              <wps:cNvSpPr/>
                              <wps:spPr>
                                <a:xfrm>
                                  <a:off x="0" y="0"/>
                                  <a:ext cx="9449" cy="280416"/>
                                </a:xfrm>
                                <a:custGeom>
                                  <a:avLst/>
                                  <a:gdLst/>
                                  <a:ahLst/>
                                  <a:cxnLst/>
                                  <a:rect l="0" t="0" r="0" b="0"/>
                                  <a:pathLst>
                                    <a:path w="9449" h="280416">
                                      <a:moveTo>
                                        <a:pt x="0" y="0"/>
                                      </a:moveTo>
                                      <a:lnTo>
                                        <a:pt x="9449" y="0"/>
                                      </a:lnTo>
                                      <a:lnTo>
                                        <a:pt x="9449"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71" name="Shape 553171"/>
                              <wps:cNvSpPr/>
                              <wps:spPr>
                                <a:xfrm>
                                  <a:off x="30861"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72" name="Shape 553172"/>
                              <wps:cNvSpPr/>
                              <wps:spPr>
                                <a:xfrm>
                                  <a:off x="126873"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73" name="Shape 553173"/>
                              <wps:cNvSpPr/>
                              <wps:spPr>
                                <a:xfrm>
                                  <a:off x="157353"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74" name="Shape 553174"/>
                              <wps:cNvSpPr/>
                              <wps:spPr>
                                <a:xfrm>
                                  <a:off x="253365"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75" name="Shape 553175"/>
                              <wps:cNvSpPr/>
                              <wps:spPr>
                                <a:xfrm>
                                  <a:off x="283845"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76" name="Shape 553176"/>
                              <wps:cNvSpPr/>
                              <wps:spPr>
                                <a:xfrm>
                                  <a:off x="379857"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77" name="Shape 553177"/>
                              <wps:cNvSpPr/>
                              <wps:spPr>
                                <a:xfrm>
                                  <a:off x="408813"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78" name="Shape 553178"/>
                              <wps:cNvSpPr/>
                              <wps:spPr>
                                <a:xfrm>
                                  <a:off x="506349"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79" name="Shape 553179"/>
                              <wps:cNvSpPr/>
                              <wps:spPr>
                                <a:xfrm>
                                  <a:off x="535305"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80" name="Shape 553180"/>
                              <wps:cNvSpPr/>
                              <wps:spPr>
                                <a:xfrm>
                                  <a:off x="632841"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81" name="Shape 553181"/>
                              <wps:cNvSpPr/>
                              <wps:spPr>
                                <a:xfrm>
                                  <a:off x="661797"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82" name="Shape 553182"/>
                              <wps:cNvSpPr/>
                              <wps:spPr>
                                <a:xfrm>
                                  <a:off x="759333"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83" name="Shape 553183"/>
                              <wps:cNvSpPr/>
                              <wps:spPr>
                                <a:xfrm>
                                  <a:off x="788289"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184" name="Shape 553184"/>
                              <wps:cNvSpPr/>
                              <wps:spPr>
                                <a:xfrm>
                                  <a:off x="885825"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185" name="Shape 553185"/>
                              <wps:cNvSpPr/>
                              <wps:spPr>
                                <a:xfrm>
                                  <a:off x="914781" y="0"/>
                                  <a:ext cx="9144" cy="280416"/>
                                </a:xfrm>
                                <a:custGeom>
                                  <a:avLst/>
                                  <a:gdLst/>
                                  <a:ahLst/>
                                  <a:cxnLst/>
                                  <a:rect l="0" t="0" r="0" b="0"/>
                                  <a:pathLst>
                                    <a:path w="9144" h="280416">
                                      <a:moveTo>
                                        <a:pt x="0" y="0"/>
                                      </a:moveTo>
                                      <a:lnTo>
                                        <a:pt x="9144" y="0"/>
                                      </a:lnTo>
                                      <a:lnTo>
                                        <a:pt x="9144" y="280416"/>
                                      </a:lnTo>
                                      <a:lnTo>
                                        <a:pt x="0" y="280416"/>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w:pict>
                    <v:group w14:anchorId="1002DAB1" id="Group 472995" o:spid="_x0000_s1026" style="position:absolute;margin-left:358.75pt;margin-top:-2.85pt;width:81.5pt;height:22.1pt;z-index:251664384" coordsize="10351,28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">
                      <v:rect id="Rectangle 31912" o:spid="_x0000_s1027" style="position:absolute;left:476;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" filled="f" stroked="f">
                        <v:textbox inset="0,0,0,0">
                          <w:txbxContent>
                            <w:p w14:paraId="03678BFA" w14:textId="77777777" w:rsidR="00040E73" w:rsidRDefault="00040E73">
                              <w:pPr>
                                <w:spacing w:after="160" w:line="259" w:lineRule="auto"/>
                                <w:ind w:left="0" w:firstLine="0"/>
                              </w:pPr>
                              <w:r>
                                <w:t>x</w:t>
                              </w:r>
                            </w:p>
                          </w:txbxContent>
                        </v:textbox>
                      </v:rect>
                      <v:rect id="Rectangle 31913" o:spid="_x0000_s1028" style="position:absolute;left:1116;top:1016;width:50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" filled="f" stroked="f">
                        <v:textbox inset="0,0,0,0">
                          <w:txbxContent>
                            <w:p w14:paraId="43C2FFE6" w14:textId="77777777" w:rsidR="00040E73" w:rsidRDefault="00040E73">
                              <w:pPr>
                                <w:spacing w:after="160" w:line="259" w:lineRule="auto"/>
                                <w:ind w:left="0" w:firstLine="0"/>
                              </w:pPr>
                              <w:r>
                                <w:t xml:space="preserve"> </w:t>
                              </w:r>
                            </w:p>
                          </w:txbxContent>
                        </v:textbox>
                      </v:rect>
                      <v:rect id="Rectangle 31914" o:spid="_x0000_s1029" style="position:absolute;left:1741;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" filled="f" stroked="f">
                        <v:textbox inset="0,0,0,0">
                          <w:txbxContent>
                            <w:p w14:paraId="6D1CD372" w14:textId="77777777" w:rsidR="00040E73" w:rsidRDefault="00040E73">
                              <w:pPr>
                                <w:spacing w:after="160" w:line="259" w:lineRule="auto"/>
                                <w:ind w:left="0" w:firstLine="0"/>
                              </w:pPr>
                              <w:r>
                                <w:t>x</w:t>
                              </w:r>
                            </w:p>
                          </w:txbxContent>
                        </v:textbox>
                      </v:rect>
                      <v:rect id="Rectangle 31915" o:spid="_x0000_s1030" style="position:absolute;left:2381;top:1016;width:50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" filled="f" stroked="f">
                        <v:textbox inset="0,0,0,0">
                          <w:txbxContent>
                            <w:p w14:paraId="4C0ED15A" w14:textId="77777777" w:rsidR="00040E73" w:rsidRDefault="00040E73">
                              <w:pPr>
                                <w:spacing w:after="160" w:line="259" w:lineRule="auto"/>
                                <w:ind w:left="0" w:firstLine="0"/>
                              </w:pPr>
                              <w:r>
                                <w:t xml:space="preserve"> </w:t>
                              </w:r>
                            </w:p>
                          </w:txbxContent>
                        </v:textbox>
                      </v:rect>
                      <v:rect id="Rectangle 31916" o:spid="_x0000_s1031" style="position:absolute;left:3006;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" filled="f" stroked="f">
                        <v:textbox inset="0,0,0,0">
                          <w:txbxContent>
                            <w:p w14:paraId="7545BAD7" w14:textId="77777777" w:rsidR="00040E73" w:rsidRDefault="00040E73">
                              <w:pPr>
                                <w:spacing w:after="160" w:line="259" w:lineRule="auto"/>
                                <w:ind w:left="0" w:firstLine="0"/>
                              </w:pPr>
                              <w:r>
                                <w:t>x</w:t>
                              </w:r>
                            </w:p>
                          </w:txbxContent>
                        </v:textbox>
                      </v:rect>
                      <v:rect id="Rectangle 31917" o:spid="_x0000_s1032" style="position:absolute;left:3646;top:1016;width:50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" filled="f" stroked="f">
                        <v:textbox inset="0,0,0,0">
                          <w:txbxContent>
                            <w:p w14:paraId="0531C716" w14:textId="77777777" w:rsidR="00040E73" w:rsidRDefault="00040E73">
                              <w:pPr>
                                <w:spacing w:after="160" w:line="259" w:lineRule="auto"/>
                                <w:ind w:left="0" w:firstLine="0"/>
                              </w:pPr>
                              <w:r>
                                <w:t xml:space="preserve"> </w:t>
                              </w:r>
                            </w:p>
                          </w:txbxContent>
                        </v:textbox>
                      </v:rect>
                      <v:rect id="Rectangle 31918" o:spid="_x0000_s1033" style="position:absolute;left:4271;top:1016;width:851;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" filled="f" stroked="f">
                        <v:textbox inset="0,0,0,0">
                          <w:txbxContent>
                            <w:p w14:paraId="1EF3764F" w14:textId="77777777" w:rsidR="00040E73" w:rsidRDefault="00040E73">
                              <w:pPr>
                                <w:spacing w:after="160" w:line="259" w:lineRule="auto"/>
                                <w:ind w:left="0" w:firstLine="0"/>
                              </w:pPr>
                              <w:r>
                                <w:t>x</w:t>
                              </w:r>
                            </w:p>
                          </w:txbxContent>
                        </v:textbox>
                      </v:rect>
                      <v:rect id="Rectangle 31919" o:spid="_x0000_s1034" style="position:absolute;left:4911;top:1016;width:50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" filled="f" stroked="f">
                        <v:textbox inset="0,0,0,0">
                          <w:txbxContent>
                            <w:p w14:paraId="2E37E714" w14:textId="77777777" w:rsidR="00040E73" w:rsidRDefault="00040E73">
                              <w:pPr>
                                <w:spacing w:after="160" w:line="259" w:lineRule="auto"/>
                                <w:ind w:left="0" w:firstLine="0"/>
                              </w:pPr>
                              <w:r>
                                <w:t xml:space="preserve"> </w:t>
                              </w:r>
                            </w:p>
                          </w:txbxContent>
                        </v:textbox>
                      </v:rect>
                      <v:rect id="Rectangle 31920" o:spid="_x0000_s1035" style="position:absolute;left:5535;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" filled="f" stroked="f">
                        <v:textbox inset="0,0,0,0">
                          <w:txbxContent>
                            <w:p w14:paraId="31FF56EA" w14:textId="77777777" w:rsidR="00040E73" w:rsidRDefault="00040E73">
                              <w:pPr>
                                <w:spacing w:after="160" w:line="259" w:lineRule="auto"/>
                                <w:ind w:left="0" w:firstLine="0"/>
                              </w:pPr>
                              <w:r>
                                <w:t>x</w:t>
                              </w:r>
                            </w:p>
                          </w:txbxContent>
                        </v:textbox>
                      </v:rect>
                      <v:rect id="Rectangle 31921" o:spid="_x0000_s1036" style="position:absolute;left:6176;top:1016;width:506;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" filled="f" stroked="f">
                        <v:textbox inset="0,0,0,0">
                          <w:txbxContent>
                            <w:p w14:paraId="0369FF9E" w14:textId="77777777" w:rsidR="00040E73" w:rsidRDefault="00040E73">
                              <w:pPr>
                                <w:spacing w:after="160" w:line="259" w:lineRule="auto"/>
                                <w:ind w:left="0" w:firstLine="0"/>
                              </w:pPr>
                              <w:r>
                                <w:t xml:space="preserve"> </w:t>
                              </w:r>
                            </w:p>
                          </w:txbxContent>
                        </v:textbox>
                      </v:rect>
                      <v:rect id="Rectangle 31922" o:spid="_x0000_s1037" style="position:absolute;left:6800;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" filled="f" stroked="f">
                        <v:textbox inset="0,0,0,0">
                          <w:txbxContent>
                            <w:p w14:paraId="0B305BEF" w14:textId="77777777" w:rsidR="00040E73" w:rsidRDefault="00040E73">
                              <w:pPr>
                                <w:spacing w:after="160" w:line="259" w:lineRule="auto"/>
                                <w:ind w:left="0" w:firstLine="0"/>
                              </w:pPr>
                              <w:r>
                                <w:t>x</w:t>
                              </w:r>
                            </w:p>
                          </w:txbxContent>
                        </v:textbox>
                      </v:rect>
                      <v:rect id="Rectangle 31923" o:spid="_x0000_s1038" style="position:absolute;left:7440;top:1016;width:507;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" filled="f" stroked="f">
                        <v:textbox inset="0,0,0,0">
                          <w:txbxContent>
                            <w:p w14:paraId="113A39DB" w14:textId="77777777" w:rsidR="00040E73" w:rsidRDefault="00040E73">
                              <w:pPr>
                                <w:spacing w:after="160" w:line="259" w:lineRule="auto"/>
                                <w:ind w:left="0" w:firstLine="0"/>
                              </w:pPr>
                              <w:r>
                                <w:t xml:space="preserve"> </w:t>
                              </w:r>
                            </w:p>
                          </w:txbxContent>
                        </v:textbox>
                      </v:rect>
                      <v:rect id="Rectangle 31924" o:spid="_x0000_s1039" style="position:absolute;left:8065;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" filled="f" stroked="f">
                        <v:textbox inset="0,0,0,0">
                          <w:txbxContent>
                            <w:p w14:paraId="444F91E4" w14:textId="77777777" w:rsidR="00040E73" w:rsidRDefault="00040E73">
                              <w:pPr>
                                <w:spacing w:after="160" w:line="259" w:lineRule="auto"/>
                                <w:ind w:left="0" w:firstLine="0"/>
                              </w:pPr>
                              <w:r>
                                <w:t>x</w:t>
                              </w:r>
                            </w:p>
                          </w:txbxContent>
                        </v:textbox>
                      </v:rect>
                      <v:rect id="Rectangle 31925" o:spid="_x0000_s1040" style="position:absolute;left:8705;top:1016;width:507;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" filled="f" stroked="f">
                        <v:textbox inset="0,0,0,0">
                          <w:txbxContent>
                            <w:p w14:paraId="0797BBEF" w14:textId="77777777" w:rsidR="00040E73" w:rsidRDefault="00040E73">
                              <w:pPr>
                                <w:spacing w:after="160" w:line="259" w:lineRule="auto"/>
                                <w:ind w:left="0" w:firstLine="0"/>
                              </w:pPr>
                              <w:r>
                                <w:t xml:space="preserve"> </w:t>
                              </w:r>
                            </w:p>
                          </w:txbxContent>
                        </v:textbox>
                      </v:rect>
                      <v:rect id="Rectangle 31926" o:spid="_x0000_s1041" style="position:absolute;left:9330;top:1016;width:852;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" filled="f" stroked="f">
                        <v:textbox inset="0,0,0,0">
                          <w:txbxContent>
                            <w:p w14:paraId="310AF0EE" w14:textId="77777777" w:rsidR="00040E73" w:rsidRDefault="00040E73">
                              <w:pPr>
                                <w:spacing w:after="160" w:line="259" w:lineRule="auto"/>
                                <w:ind w:left="0" w:firstLine="0"/>
                              </w:pPr>
                              <w:r>
                                <w:t>x</w:t>
                              </w:r>
                            </w:p>
                          </w:txbxContent>
                        </v:textbox>
                      </v:rect>
                      <v:rect id="Rectangle 31927" o:spid="_x0000_s1042" style="position:absolute;left:9970;top:1016;width:507;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" filled="f" stroked="f">
                        <v:textbox inset="0,0,0,0">
                          <w:txbxContent>
                            <w:p w14:paraId="4FE68FE2" w14:textId="77777777" w:rsidR="00040E73" w:rsidRDefault="00040E73">
                              <w:pPr>
                                <w:spacing w:after="160" w:line="259" w:lineRule="auto"/>
                                <w:ind w:left="0" w:firstLine="0"/>
                              </w:pPr>
                              <w:r>
                                <w:t xml:space="preserve"> </w:t>
                              </w:r>
                            </w:p>
                          </w:txbxContent>
                        </v:textbox>
                      </v:rect>
                      <v:shape id="Shape 553170" o:spid="_x0000_s1043" style="position:absolute;width:94;height:2804;visibility:visible;mso-wrap-style:square;v-text-anchor:top" coordsize="9449,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" path="m,l9449,r,280416l,280416,,e" fillcolor="#f0f0f0" stroked="f" strokeweight="0">
                        <v:stroke miterlimit="83231f" joinstyle="miter"/>
                        <v:path arrowok="t" textboxrect="0,0,9449,280416"/>
                      </v:shape>
                      <v:shape id="Shape 553171" o:spid="_x0000_s1044" style="position:absolute;left:308;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" path="m,l9144,r,280416l,280416,,e" fillcolor="#a0a0a0" stroked="f" strokeweight="0">
                        <v:stroke miterlimit="83231f" joinstyle="miter"/>
                        <v:path arrowok="t" textboxrect="0,0,9144,280416"/>
                      </v:shape>
                      <v:shape id="Shape 553172" o:spid="_x0000_s1045" style="position:absolute;left:1268;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" path="m,l9144,r,280416l,280416,,e" fillcolor="#f0f0f0" stroked="f" strokeweight="0">
                        <v:stroke miterlimit="83231f" joinstyle="miter"/>
                        <v:path arrowok="t" textboxrect="0,0,9144,280416"/>
                      </v:shape>
                      <v:shape id="Shape 553173" o:spid="_x0000_s1046" style="position:absolute;left:1573;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" path="m,l9144,r,280416l,280416,,e" fillcolor="#a0a0a0" stroked="f" strokeweight="0">
                        <v:stroke miterlimit="83231f" joinstyle="miter"/>
                        <v:path arrowok="t" textboxrect="0,0,9144,280416"/>
                      </v:shape>
                      <v:shape id="Shape 553174" o:spid="_x0000_s1047" style="position:absolute;left:2533;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" path="m,l9144,r,280416l,280416,,e" fillcolor="#f0f0f0" stroked="f" strokeweight="0">
                        <v:stroke miterlimit="83231f" joinstyle="miter"/>
                        <v:path arrowok="t" textboxrect="0,0,9144,280416"/>
                      </v:shape>
                      <v:shape id="Shape 553175" o:spid="_x0000_s1048" style="position:absolute;left:2838;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" path="m,l9144,r,280416l,280416,,e" fillcolor="#a0a0a0" stroked="f" strokeweight="0">
                        <v:stroke miterlimit="83231f" joinstyle="miter"/>
                        <v:path arrowok="t" textboxrect="0,0,9144,280416"/>
                      </v:shape>
                      <v:shape id="Shape 553176" o:spid="_x0000_s1049" style="position:absolute;left:3798;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" path="m,l9144,r,280416l,280416,,e" fillcolor="#f0f0f0" stroked="f" strokeweight="0">
                        <v:stroke miterlimit="83231f" joinstyle="miter"/>
                        <v:path arrowok="t" textboxrect="0,0,9144,280416"/>
                      </v:shape>
                      <v:shape id="Shape 553177" o:spid="_x0000_s1050" style="position:absolute;left:4088;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" path="m,l9144,r,280416l,280416,,e" fillcolor="#a0a0a0" stroked="f" strokeweight="0">
                        <v:stroke miterlimit="83231f" joinstyle="miter"/>
                        <v:path arrowok="t" textboxrect="0,0,9144,280416"/>
                      </v:shape>
                      <v:shape id="Shape 553178" o:spid="_x0000_s1051" style="position:absolute;left:5063;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" path="m,l9144,r,280416l,280416,,e" fillcolor="#f0f0f0" stroked="f" strokeweight="0">
                        <v:stroke miterlimit="83231f" joinstyle="miter"/>
                        <v:path arrowok="t" textboxrect="0,0,9144,280416"/>
                      </v:shape>
                      <v:shape id="Shape 553179" o:spid="_x0000_s1052" style="position:absolute;left:5353;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" path="m,l9144,r,280416l,280416,,e" fillcolor="#a0a0a0" stroked="f" strokeweight="0">
                        <v:stroke miterlimit="83231f" joinstyle="miter"/>
                        <v:path arrowok="t" textboxrect="0,0,9144,280416"/>
                      </v:shape>
                      <v:shape id="Shape 553180" o:spid="_x0000_s1053" style="position:absolute;left:6328;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" path="m,l9144,r,280416l,280416,,e" fillcolor="#f0f0f0" stroked="f" strokeweight="0">
                        <v:stroke miterlimit="83231f" joinstyle="miter"/>
                        <v:path arrowok="t" textboxrect="0,0,9144,280416"/>
                      </v:shape>
                      <v:shape id="Shape 553181" o:spid="_x0000_s1054" style="position:absolute;left:6617;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" path="m,l9144,r,280416l,280416,,e" fillcolor="#a0a0a0" stroked="f" strokeweight="0">
                        <v:stroke miterlimit="83231f" joinstyle="miter"/>
                        <v:path arrowok="t" textboxrect="0,0,9144,280416"/>
                      </v:shape>
                      <v:shape id="Shape 553182" o:spid="_x0000_s1055" style="position:absolute;left:7593;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" path="m,l9144,r,280416l,280416,,e" fillcolor="#f0f0f0" stroked="f" strokeweight="0">
                        <v:stroke miterlimit="83231f" joinstyle="miter"/>
                        <v:path arrowok="t" textboxrect="0,0,9144,280416"/>
                      </v:shape>
                      <v:shape id="Shape 553183" o:spid="_x0000_s1056" style="position:absolute;left:7882;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" path="m,l9144,r,280416l,280416,,e" fillcolor="#a0a0a0" stroked="f" strokeweight="0">
                        <v:stroke miterlimit="83231f" joinstyle="miter"/>
                        <v:path arrowok="t" textboxrect="0,0,9144,280416"/>
                      </v:shape>
                      <v:shape id="Shape 553184" o:spid="_x0000_s1057" style="position:absolute;left:8858;width:91;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" path="m,l9144,r,280416l,280416,,e" fillcolor="#f0f0f0" stroked="f" strokeweight="0">
                        <v:stroke miterlimit="83231f" joinstyle="miter"/>
                        <v:path arrowok="t" textboxrect="0,0,9144,280416"/>
                      </v:shape>
                      <v:shape id="Shape 553185" o:spid="_x0000_s1058" style="position:absolute;left:9147;width:92;height:2804;visibility:visible;mso-wrap-style:square;v-text-anchor:top" coordsize="9144,2804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" path="m,l9144,r,280416l,280416,,e" fillcolor="#a0a0a0" stroked="f" strokeweight="0">
                        <v:stroke miterlimit="83231f" joinstyle="miter"/>
                        <v:path arrowok="t" textboxrect="0,0,9144,280416"/>
                      </v:shape>
                      <w10:wrap type="square"/>
                    </v:group>
                  </w:pict>
                </mc:Fallback>
              </mc:AlternateContent>
            </w:r>
            <w:r>
              <w:t xml:space="preserve">2Pētnieciskās idejas par iekļaujošās didaktikas elementu/aspektu izvēli tālākai pētniecībai pamatotība un aktualitāte, prezentācija </w:t>
            </w:r>
          </w:p>
        </w:tc>
      </w:tr>
      <w:tr w:rsidR="0005401D" w14:paraId="51A4AE41" w14:textId="77777777">
        <w:trPr>
          <w:trHeight w:val="298"/>
        </w:trPr>
        <w:tc>
          <w:tcPr>
            <w:tcW w:w="7206" w:type="dxa"/>
            <w:tcBorders>
              <w:top w:val="single" w:sz="6" w:space="0" w:color="A0A0A0"/>
              <w:left w:val="single" w:sz="6" w:space="0" w:color="F0F0F0"/>
              <w:bottom w:val="single" w:sz="6" w:space="0" w:color="A0A0A0"/>
              <w:right w:val="single" w:sz="6" w:space="0" w:color="A0A0A0"/>
            </w:tcBorders>
          </w:tcPr>
          <w:p w14:paraId="404DE168" w14:textId="77777777" w:rsidR="0005401D" w:rsidRDefault="001D13AA">
            <w:pPr>
              <w:spacing w:after="0" w:line="259" w:lineRule="auto"/>
              <w:ind w:left="0" w:firstLine="0"/>
            </w:pPr>
            <w:r>
              <w:t xml:space="preserve">3Teorētisko un empīrisko datu analīze un interpretācija </w:t>
            </w:r>
          </w:p>
        </w:tc>
        <w:tc>
          <w:tcPr>
            <w:tcW w:w="199" w:type="dxa"/>
            <w:tcBorders>
              <w:top w:val="single" w:sz="6" w:space="0" w:color="A0A0A0"/>
              <w:left w:val="single" w:sz="6" w:space="0" w:color="A0A0A0"/>
              <w:bottom w:val="single" w:sz="6" w:space="0" w:color="A0A0A0"/>
              <w:right w:val="single" w:sz="6" w:space="0" w:color="A0A0A0"/>
            </w:tcBorders>
          </w:tcPr>
          <w:p w14:paraId="06CD1792" w14:textId="77777777" w:rsidR="0005401D" w:rsidRDefault="001D13AA">
            <w:pPr>
              <w:spacing w:after="0" w:line="259" w:lineRule="auto"/>
              <w:ind w:left="3"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050DE5C7" w14:textId="77777777" w:rsidR="0005401D" w:rsidRDefault="001D13AA">
            <w:pPr>
              <w:spacing w:after="0" w:line="259" w:lineRule="auto"/>
              <w:ind w:left="2"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0134BD71" w14:textId="77777777" w:rsidR="0005401D" w:rsidRDefault="001D13AA">
            <w:pPr>
              <w:spacing w:after="0" w:line="259" w:lineRule="auto"/>
              <w:ind w:left="2"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5F5449BA"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3F9D4ED2"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10E5A2F6" w14:textId="77777777" w:rsidR="0005401D" w:rsidRDefault="001D13AA">
            <w:pPr>
              <w:spacing w:after="0" w:line="259" w:lineRule="auto"/>
              <w:ind w:left="4"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54A97495" w14:textId="77777777" w:rsidR="0005401D" w:rsidRDefault="001D13AA">
            <w:pPr>
              <w:spacing w:after="0" w:line="259" w:lineRule="auto"/>
              <w:ind w:left="4" w:firstLine="0"/>
              <w:jc w:val="both"/>
            </w:pPr>
            <w:r>
              <w:t xml:space="preserve">x </w:t>
            </w:r>
          </w:p>
        </w:tc>
        <w:tc>
          <w:tcPr>
            <w:tcW w:w="196" w:type="dxa"/>
            <w:tcBorders>
              <w:top w:val="single" w:sz="6" w:space="0" w:color="A0A0A0"/>
              <w:left w:val="single" w:sz="6" w:space="0" w:color="A0A0A0"/>
              <w:bottom w:val="single" w:sz="6" w:space="0" w:color="A0A0A0"/>
              <w:right w:val="single" w:sz="6" w:space="0" w:color="A0A0A0"/>
            </w:tcBorders>
          </w:tcPr>
          <w:p w14:paraId="03EA6155" w14:textId="77777777" w:rsidR="0005401D" w:rsidRDefault="001D13AA">
            <w:pPr>
              <w:spacing w:after="0" w:line="259" w:lineRule="auto"/>
              <w:ind w:left="4" w:firstLine="0"/>
              <w:jc w:val="both"/>
            </w:pPr>
            <w:r>
              <w:t xml:space="preserve">x </w:t>
            </w:r>
          </w:p>
        </w:tc>
      </w:tr>
      <w:tr w:rsidR="0005401D" w14:paraId="7B2BF23B" w14:textId="77777777">
        <w:trPr>
          <w:trHeight w:val="296"/>
        </w:trPr>
        <w:tc>
          <w:tcPr>
            <w:tcW w:w="7206" w:type="dxa"/>
            <w:tcBorders>
              <w:top w:val="single" w:sz="6" w:space="0" w:color="A0A0A0"/>
              <w:left w:val="single" w:sz="6" w:space="0" w:color="F0F0F0"/>
              <w:bottom w:val="single" w:sz="6" w:space="0" w:color="A0A0A0"/>
              <w:right w:val="single" w:sz="6" w:space="0" w:color="A0A0A0"/>
            </w:tcBorders>
          </w:tcPr>
          <w:p w14:paraId="35BDCC2E" w14:textId="77777777" w:rsidR="0005401D" w:rsidRDefault="001D13AA">
            <w:pPr>
              <w:spacing w:after="0" w:line="259" w:lineRule="auto"/>
              <w:ind w:left="0" w:firstLine="0"/>
            </w:pPr>
            <w:r>
              <w:t xml:space="preserve">4Ieskaite - kursa rezultātu integrācija pētniecībā </w:t>
            </w:r>
          </w:p>
        </w:tc>
        <w:tc>
          <w:tcPr>
            <w:tcW w:w="199" w:type="dxa"/>
            <w:tcBorders>
              <w:top w:val="single" w:sz="6" w:space="0" w:color="A0A0A0"/>
              <w:left w:val="single" w:sz="6" w:space="0" w:color="A0A0A0"/>
              <w:bottom w:val="single" w:sz="6" w:space="0" w:color="A0A0A0"/>
              <w:right w:val="single" w:sz="6" w:space="0" w:color="A0A0A0"/>
            </w:tcBorders>
          </w:tcPr>
          <w:p w14:paraId="4D4ECF03" w14:textId="77777777" w:rsidR="0005401D" w:rsidRDefault="001D13AA">
            <w:pPr>
              <w:spacing w:after="0" w:line="259" w:lineRule="auto"/>
              <w:ind w:left="3" w:firstLine="0"/>
              <w:jc w:val="both"/>
            </w:pPr>
            <w:r>
              <w:t xml:space="preserve">x </w:t>
            </w:r>
          </w:p>
        </w:tc>
        <w:tc>
          <w:tcPr>
            <w:tcW w:w="199" w:type="dxa"/>
            <w:tcBorders>
              <w:top w:val="single" w:sz="6" w:space="0" w:color="A0A0A0"/>
              <w:left w:val="single" w:sz="6" w:space="0" w:color="A0A0A0"/>
              <w:bottom w:val="single" w:sz="6" w:space="0" w:color="A0A0A0"/>
              <w:right w:val="single" w:sz="6" w:space="0" w:color="A0A0A0"/>
            </w:tcBorders>
          </w:tcPr>
          <w:p w14:paraId="636878CF" w14:textId="77777777" w:rsidR="0005401D" w:rsidRDefault="001D13AA">
            <w:pPr>
              <w:spacing w:after="0" w:line="259" w:lineRule="auto"/>
              <w:ind w:left="2" w:firstLine="0"/>
              <w:jc w:val="both"/>
            </w:pPr>
            <w:r>
              <w:t xml:space="preserve">x </w:t>
            </w:r>
          </w:p>
        </w:tc>
        <w:tc>
          <w:tcPr>
            <w:tcW w:w="198" w:type="dxa"/>
            <w:tcBorders>
              <w:top w:val="single" w:sz="6" w:space="0" w:color="A0A0A0"/>
              <w:left w:val="single" w:sz="6" w:space="0" w:color="A0A0A0"/>
              <w:bottom w:val="single" w:sz="6" w:space="0" w:color="A0A0A0"/>
              <w:right w:val="single" w:sz="6" w:space="0" w:color="A0A0A0"/>
            </w:tcBorders>
          </w:tcPr>
          <w:p w14:paraId="39EF8B6B" w14:textId="77777777" w:rsidR="0005401D" w:rsidRDefault="001D13AA">
            <w:pPr>
              <w:spacing w:after="0" w:line="259" w:lineRule="auto"/>
              <w:ind w:left="2" w:firstLine="0"/>
            </w:pPr>
            <w:r>
              <w:t xml:space="preserve"> </w:t>
            </w:r>
          </w:p>
        </w:tc>
        <w:tc>
          <w:tcPr>
            <w:tcW w:w="199" w:type="dxa"/>
            <w:tcBorders>
              <w:top w:val="single" w:sz="6" w:space="0" w:color="A0A0A0"/>
              <w:left w:val="single" w:sz="6" w:space="0" w:color="A0A0A0"/>
              <w:bottom w:val="single" w:sz="6" w:space="0" w:color="A0A0A0"/>
              <w:right w:val="single" w:sz="6" w:space="0" w:color="A0A0A0"/>
            </w:tcBorders>
          </w:tcPr>
          <w:p w14:paraId="35C46921"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4B01E7FC"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232D95F3"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199" w:type="dxa"/>
            <w:tcBorders>
              <w:top w:val="single" w:sz="6" w:space="0" w:color="A0A0A0"/>
              <w:left w:val="single" w:sz="6" w:space="0" w:color="A0A0A0"/>
              <w:bottom w:val="single" w:sz="6" w:space="0" w:color="A0A0A0"/>
              <w:right w:val="single" w:sz="6" w:space="0" w:color="A0A0A0"/>
            </w:tcBorders>
          </w:tcPr>
          <w:p w14:paraId="26DE583B" w14:textId="77777777" w:rsidR="0005401D" w:rsidRDefault="001D13AA">
            <w:pPr>
              <w:spacing w:after="0" w:line="259" w:lineRule="auto"/>
              <w:ind w:left="4" w:firstLine="0"/>
              <w:jc w:val="both"/>
            </w:pPr>
            <w:r>
              <w:t xml:space="preserve">x </w:t>
            </w:r>
          </w:p>
        </w:tc>
        <w:tc>
          <w:tcPr>
            <w:tcW w:w="196" w:type="dxa"/>
            <w:tcBorders>
              <w:top w:val="single" w:sz="6" w:space="0" w:color="A0A0A0"/>
              <w:left w:val="single" w:sz="6" w:space="0" w:color="A0A0A0"/>
              <w:bottom w:val="single" w:sz="6" w:space="0" w:color="A0A0A0"/>
              <w:right w:val="single" w:sz="6" w:space="0" w:color="A0A0A0"/>
            </w:tcBorders>
          </w:tcPr>
          <w:p w14:paraId="3AEB97D1" w14:textId="77777777" w:rsidR="0005401D" w:rsidRDefault="001D13AA">
            <w:pPr>
              <w:spacing w:after="0" w:line="259" w:lineRule="auto"/>
              <w:ind w:left="4" w:firstLine="0"/>
              <w:jc w:val="both"/>
            </w:pPr>
            <w:r>
              <w:t xml:space="preserve">x </w:t>
            </w:r>
          </w:p>
        </w:tc>
      </w:tr>
    </w:tbl>
    <w:p w14:paraId="5FF8C24F" w14:textId="77777777" w:rsidR="0005401D" w:rsidRDefault="001D13AA">
      <w:pPr>
        <w:spacing w:after="220" w:line="259" w:lineRule="auto"/>
        <w:ind w:left="91" w:firstLine="0"/>
      </w:pPr>
      <w:r>
        <w:rPr>
          <w:sz w:val="2"/>
        </w:rPr>
        <w:t xml:space="preserve"> </w:t>
      </w:r>
    </w:p>
    <w:p w14:paraId="65433AB9" w14:textId="77777777" w:rsidR="0005401D" w:rsidRDefault="001D13AA">
      <w:pPr>
        <w:spacing w:after="52" w:line="252" w:lineRule="auto"/>
        <w:ind w:left="41"/>
      </w:pPr>
      <w:r>
        <w:rPr>
          <w:b/>
          <w:i/>
        </w:rPr>
        <w:t>Kursa saturs</w:t>
      </w:r>
      <w:r>
        <w:t xml:space="preserve"> </w:t>
      </w:r>
    </w:p>
    <w:p w14:paraId="5F30A5DE" w14:textId="77777777" w:rsidR="0005401D" w:rsidRDefault="001D13AA" w:rsidP="00D20D81">
      <w:pPr>
        <w:numPr>
          <w:ilvl w:val="0"/>
          <w:numId w:val="225"/>
        </w:numPr>
        <w:ind w:right="56" w:hanging="230"/>
        <w:jc w:val="both"/>
      </w:pPr>
      <w:r>
        <w:t xml:space="preserve">Iekļaujošās didaktikas raksturojums (S4) </w:t>
      </w:r>
    </w:p>
    <w:p w14:paraId="68582D9B" w14:textId="77777777" w:rsidR="0005401D" w:rsidRDefault="001D13AA" w:rsidP="00245EC0">
      <w:pPr>
        <w:spacing w:after="0" w:line="259" w:lineRule="auto"/>
        <w:ind w:left="91" w:firstLine="0"/>
        <w:jc w:val="both"/>
      </w:pPr>
      <w:r>
        <w:t xml:space="preserve"> </w:t>
      </w:r>
    </w:p>
    <w:p w14:paraId="19DA8C18" w14:textId="77777777" w:rsidR="0005401D" w:rsidRDefault="001D13AA" w:rsidP="00245EC0">
      <w:pPr>
        <w:ind w:left="41" w:right="56"/>
        <w:jc w:val="both"/>
      </w:pPr>
      <w:r>
        <w:t xml:space="preserve">Iekļaujošās didaktikas būtību, tās raksturojumu un veidošanos mūsdienu izglītības kontekstā, jaunākās reformas izglītībā. </w:t>
      </w:r>
    </w:p>
    <w:p w14:paraId="703D4710" w14:textId="77777777" w:rsidR="0005401D" w:rsidRDefault="001D13AA" w:rsidP="00245EC0">
      <w:pPr>
        <w:spacing w:after="0" w:line="259" w:lineRule="auto"/>
        <w:ind w:left="91" w:firstLine="0"/>
        <w:jc w:val="both"/>
      </w:pPr>
      <w:r>
        <w:t xml:space="preserve"> </w:t>
      </w:r>
    </w:p>
    <w:p w14:paraId="79DC228D" w14:textId="77777777" w:rsidR="0005401D" w:rsidRDefault="001D13AA" w:rsidP="00D20D81">
      <w:pPr>
        <w:numPr>
          <w:ilvl w:val="0"/>
          <w:numId w:val="225"/>
        </w:numPr>
        <w:ind w:right="56" w:hanging="230"/>
        <w:jc w:val="both"/>
      </w:pPr>
      <w:r>
        <w:t xml:space="preserve">Iekļaujošajās didaktikas aspekti/elementi (S20) </w:t>
      </w:r>
    </w:p>
    <w:p w14:paraId="0D26713D" w14:textId="77777777" w:rsidR="0005401D" w:rsidRDefault="001D13AA" w:rsidP="00245EC0">
      <w:pPr>
        <w:spacing w:after="0" w:line="259" w:lineRule="auto"/>
        <w:ind w:left="91" w:firstLine="0"/>
        <w:jc w:val="both"/>
      </w:pPr>
      <w:r>
        <w:t xml:space="preserve"> </w:t>
      </w:r>
    </w:p>
    <w:p w14:paraId="16D2E7F0" w14:textId="77777777" w:rsidR="0005401D" w:rsidRDefault="001D13AA" w:rsidP="00245EC0">
      <w:pPr>
        <w:ind w:left="41" w:right="56"/>
        <w:jc w:val="both"/>
      </w:pPr>
      <w:r>
        <w:t xml:space="preserve">Izglītojamo daudzveidīgajās vajadzības, skolotāja loma, spēja pielāgoties un būt elastīgam, daudzveidīgas metodes, skolēnu un citu cilvēkresursu izmantošana mācību procesā, tehnoloģiju izmantošana, satura (mērķi, sasniedzamie rezultāti, atgriezeniskā saite un vērtēšana) īstenošana, retoriku (komunikācija klasē), interakcijas (sadarbība klasē), vide (tās elasticitāte). Diferenciācija un individualizācija. Digitālie risinājumi iekļaušanās nodrošināšanai. </w:t>
      </w:r>
    </w:p>
    <w:p w14:paraId="34188D33" w14:textId="77777777" w:rsidR="0005401D" w:rsidRDefault="001D13AA" w:rsidP="00245EC0">
      <w:pPr>
        <w:spacing w:after="0" w:line="259" w:lineRule="auto"/>
        <w:ind w:left="91" w:firstLine="0"/>
        <w:jc w:val="both"/>
      </w:pPr>
      <w:r>
        <w:t xml:space="preserve"> </w:t>
      </w:r>
    </w:p>
    <w:p w14:paraId="2CED9B0C" w14:textId="77777777" w:rsidR="0005401D" w:rsidRDefault="001D13AA" w:rsidP="00D20D81">
      <w:pPr>
        <w:numPr>
          <w:ilvl w:val="0"/>
          <w:numId w:val="225"/>
        </w:numPr>
        <w:ind w:right="56" w:hanging="230"/>
        <w:jc w:val="both"/>
      </w:pPr>
      <w:r>
        <w:t xml:space="preserve">Iekļaujošā skolas, tās raksturojums, nosacījumi iekļaujošās didaktikas īstenošanai (S4) </w:t>
      </w:r>
    </w:p>
    <w:p w14:paraId="3261D3B5" w14:textId="77777777" w:rsidR="0005401D" w:rsidRDefault="001D13AA" w:rsidP="00245EC0">
      <w:pPr>
        <w:spacing w:after="0" w:line="259" w:lineRule="auto"/>
        <w:ind w:left="91" w:firstLine="0"/>
        <w:jc w:val="both"/>
      </w:pPr>
      <w:r>
        <w:t xml:space="preserve"> </w:t>
      </w:r>
    </w:p>
    <w:p w14:paraId="6E039101" w14:textId="77777777" w:rsidR="0005401D" w:rsidRDefault="001D13AA" w:rsidP="00245EC0">
      <w:pPr>
        <w:ind w:left="41" w:right="56"/>
        <w:jc w:val="both"/>
      </w:pPr>
      <w:r>
        <w:t xml:space="preserve">Indekss iekļaujošai izglītībai, iekļaujošas skolas trīs dimensija un to raksturojums, iekļaujošā skolas politika, kultūra, iekļaujoša mācību vide, mācīšana un </w:t>
      </w:r>
      <w:proofErr w:type="gramStart"/>
      <w:r>
        <w:t>mācīšanās..</w:t>
      </w:r>
      <w:proofErr w:type="gramEnd"/>
      <w:r>
        <w:t xml:space="preserve"> </w:t>
      </w:r>
    </w:p>
    <w:p w14:paraId="19DED3CB" w14:textId="77777777" w:rsidR="0005401D" w:rsidRDefault="001D13AA" w:rsidP="00245EC0">
      <w:pPr>
        <w:spacing w:after="0" w:line="259" w:lineRule="auto"/>
        <w:ind w:left="91" w:firstLine="0"/>
        <w:jc w:val="both"/>
      </w:pPr>
      <w:r>
        <w:t xml:space="preserve"> </w:t>
      </w:r>
    </w:p>
    <w:p w14:paraId="146FD31D" w14:textId="77777777" w:rsidR="0005401D" w:rsidRDefault="001D13AA" w:rsidP="00D20D81">
      <w:pPr>
        <w:numPr>
          <w:ilvl w:val="0"/>
          <w:numId w:val="225"/>
        </w:numPr>
        <w:ind w:right="56" w:hanging="230"/>
        <w:jc w:val="both"/>
      </w:pPr>
      <w:r>
        <w:t xml:space="preserve">Pētniecības metodoloģija iekļaujošajai didaktikai (S4) </w:t>
      </w:r>
    </w:p>
    <w:p w14:paraId="2102B423" w14:textId="77777777" w:rsidR="0005401D" w:rsidRDefault="001D13AA" w:rsidP="00245EC0">
      <w:pPr>
        <w:spacing w:after="0" w:line="259" w:lineRule="auto"/>
        <w:ind w:left="91" w:firstLine="0"/>
        <w:jc w:val="both"/>
      </w:pPr>
      <w:r>
        <w:t xml:space="preserve"> </w:t>
      </w:r>
    </w:p>
    <w:p w14:paraId="7FC569D1" w14:textId="77777777" w:rsidR="0005401D" w:rsidRDefault="001D13AA" w:rsidP="00245EC0">
      <w:pPr>
        <w:ind w:left="41" w:right="796"/>
        <w:jc w:val="both"/>
      </w:pPr>
      <w:r>
        <w:t xml:space="preserve">Pētniecība iekļaujošā didaktiskā procesā. Pedagoģiskais eksperiments kā didaktiskās inovācijas pārbaudes instruments. Darbības pētījums.  </w:t>
      </w:r>
    </w:p>
    <w:p w14:paraId="53798597" w14:textId="77777777" w:rsidR="0005401D" w:rsidRDefault="001D13AA" w:rsidP="00245EC0">
      <w:pPr>
        <w:spacing w:after="52" w:line="252" w:lineRule="auto"/>
        <w:ind w:left="41"/>
        <w:jc w:val="both"/>
      </w:pPr>
      <w:r>
        <w:rPr>
          <w:b/>
          <w:i/>
        </w:rPr>
        <w:t>Obligāti izmantojamie informācijas avoti</w:t>
      </w:r>
      <w:r>
        <w:t xml:space="preserve"> </w:t>
      </w:r>
    </w:p>
    <w:p w14:paraId="7806C5B2" w14:textId="77777777" w:rsidR="0005401D" w:rsidRDefault="001D13AA" w:rsidP="00D20D81">
      <w:pPr>
        <w:numPr>
          <w:ilvl w:val="0"/>
          <w:numId w:val="226"/>
        </w:numPr>
        <w:ind w:right="56" w:hanging="230"/>
        <w:jc w:val="both"/>
      </w:pPr>
      <w:r>
        <w:t xml:space="preserve">Deppeler, J., Loreman, T., Florian, </w:t>
      </w:r>
      <w:proofErr w:type="gramStart"/>
      <w:r>
        <w:t>L. ,</w:t>
      </w:r>
      <w:proofErr w:type="gramEnd"/>
      <w:r>
        <w:t xml:space="preserve"> Smith, R. (Editors) (2015). Inclusive Pedagogy Across the Curriculum:7. Emerald Group Publishing Limited. </w:t>
      </w:r>
    </w:p>
    <w:p w14:paraId="36DB47AF" w14:textId="77777777" w:rsidR="0005401D" w:rsidRDefault="001D13AA" w:rsidP="00D20D81">
      <w:pPr>
        <w:numPr>
          <w:ilvl w:val="0"/>
          <w:numId w:val="226"/>
        </w:numPr>
        <w:ind w:right="56" w:hanging="230"/>
        <w:jc w:val="both"/>
      </w:pPr>
      <w:r>
        <w:t xml:space="preserve">Plows, V., Whitburn, B. (Editors) (2017). Inclusive Education Making Sense of Everyday Practice. </w:t>
      </w:r>
    </w:p>
    <w:p w14:paraId="1559CE88" w14:textId="77777777" w:rsidR="0005401D" w:rsidRDefault="001D13AA" w:rsidP="00245EC0">
      <w:pPr>
        <w:ind w:left="41" w:right="56"/>
        <w:jc w:val="both"/>
      </w:pPr>
      <w:r>
        <w:lastRenderedPageBreak/>
        <w:t xml:space="preserve">Springers Publishers, SensePublishers: Rotterdam, SensePublishers-Rotterdam: The Netherlands. https://doi.org/10.1007/978-94-6300-866-2 </w:t>
      </w:r>
    </w:p>
    <w:p w14:paraId="3154F599" w14:textId="77777777" w:rsidR="0005401D" w:rsidRDefault="001D13AA" w:rsidP="00D20D81">
      <w:pPr>
        <w:numPr>
          <w:ilvl w:val="0"/>
          <w:numId w:val="226"/>
        </w:numPr>
        <w:ind w:right="56" w:hanging="230"/>
        <w:jc w:val="both"/>
      </w:pPr>
      <w:r>
        <w:t>Liasidou, A. (2023). Inclusive pedagogies in digital post</w:t>
      </w:r>
      <w:r>
        <w:rPr>
          <w:rFonts w:ascii="Cambria Math" w:eastAsia="Cambria Math" w:hAnsi="Cambria Math" w:cs="Cambria Math"/>
        </w:rPr>
        <w:t>‐</w:t>
      </w:r>
      <w:r>
        <w:t>Covid</w:t>
      </w:r>
      <w:r>
        <w:rPr>
          <w:rFonts w:ascii="Cambria Math" w:eastAsia="Cambria Math" w:hAnsi="Cambria Math" w:cs="Cambria Math"/>
        </w:rPr>
        <w:t>‐</w:t>
      </w:r>
      <w:r>
        <w:t xml:space="preserve">19 higher education. British Journal of Special Education, 50(1), 6-27. </w:t>
      </w:r>
    </w:p>
    <w:p w14:paraId="235EBF48" w14:textId="77777777" w:rsidR="0005401D" w:rsidRDefault="001D13AA" w:rsidP="00D20D81">
      <w:pPr>
        <w:numPr>
          <w:ilvl w:val="0"/>
          <w:numId w:val="226"/>
        </w:numPr>
        <w:ind w:right="56" w:hanging="230"/>
        <w:jc w:val="both"/>
      </w:pPr>
      <w:r>
        <w:t xml:space="preserve">Moriña, A. (2020). Approaches to inclusive pedagogy: A systematic literature review. Pedagogika, 140(4), 134-154. </w:t>
      </w:r>
    </w:p>
    <w:p w14:paraId="04DCF8B0" w14:textId="77777777" w:rsidR="0005401D" w:rsidRDefault="001D13AA" w:rsidP="00245EC0">
      <w:pPr>
        <w:ind w:left="41" w:right="56"/>
        <w:jc w:val="both"/>
      </w:pPr>
      <w:r>
        <w:t xml:space="preserve">5.Nīmante, D. (2021). Dažādība un iekļaušanās izglītībā (Monogrāfija. Apstiprināta: Latvijas Universitātes Humanitāro un sociālo zinātņu padomē, 3. decembris, 2020) Rīga: LU Akadēmiskais apgāds. e-ISBN 978-9934-18-595-3, ISBN: 9789934186752 </w:t>
      </w:r>
    </w:p>
    <w:p w14:paraId="2C3D2F03" w14:textId="77777777" w:rsidR="0005401D" w:rsidRDefault="001D13AA" w:rsidP="00245EC0">
      <w:pPr>
        <w:spacing w:after="52"/>
        <w:ind w:left="41" w:right="56"/>
        <w:jc w:val="both"/>
      </w:pPr>
      <w:r>
        <w:t xml:space="preserve">6.Sanger, C. S. (2020). Inclusive pedagogy and universal design approaches for diverse learning environments. Diversity and inclusion in global higher education: Lessons from across Asia, 31-71. 7.Stentiford, L., &amp; Koutsouris, G. (2021). What are inclusive pedagogies in higher education? A systematic scoping review. Studies in Higher Education, 46(11), 2245-2261. </w:t>
      </w:r>
    </w:p>
    <w:p w14:paraId="42414CF9" w14:textId="77777777" w:rsidR="0005401D" w:rsidRDefault="001D13AA" w:rsidP="00245EC0">
      <w:pPr>
        <w:spacing w:after="52" w:line="252" w:lineRule="auto"/>
        <w:ind w:left="41"/>
        <w:jc w:val="both"/>
      </w:pPr>
      <w:r>
        <w:rPr>
          <w:b/>
          <w:i/>
        </w:rPr>
        <w:t>Papildus informācijas avoti</w:t>
      </w:r>
      <w:r>
        <w:t xml:space="preserve"> </w:t>
      </w:r>
    </w:p>
    <w:p w14:paraId="5E32BFDA" w14:textId="77777777" w:rsidR="0005401D" w:rsidRDefault="001D13AA" w:rsidP="00D20D81">
      <w:pPr>
        <w:numPr>
          <w:ilvl w:val="0"/>
          <w:numId w:val="227"/>
        </w:numPr>
        <w:ind w:right="56" w:hanging="338"/>
        <w:jc w:val="both"/>
      </w:pPr>
      <w:r>
        <w:t xml:space="preserve">Adams, R., Buffington-Adams, J. (2016). Race and Pedagogy. ISBN: 9781498511179 </w:t>
      </w:r>
    </w:p>
    <w:p w14:paraId="5BF6EE67" w14:textId="77777777" w:rsidR="0005401D" w:rsidRDefault="001D13AA" w:rsidP="00D20D81">
      <w:pPr>
        <w:numPr>
          <w:ilvl w:val="0"/>
          <w:numId w:val="227"/>
        </w:numPr>
        <w:ind w:right="56" w:hanging="338"/>
        <w:jc w:val="both"/>
      </w:pPr>
      <w:r>
        <w:t xml:space="preserve">Florian, L. (2014). “What Counts as Evidence of Inclusive Education?” European Journal of Special Needs Education 29 (3): 286–294. doi:10.1080/08856257.2014.933551. </w:t>
      </w:r>
    </w:p>
    <w:p w14:paraId="2B24C7F3" w14:textId="77777777" w:rsidR="0005401D" w:rsidRDefault="001D13AA" w:rsidP="00D20D81">
      <w:pPr>
        <w:numPr>
          <w:ilvl w:val="0"/>
          <w:numId w:val="227"/>
        </w:numPr>
        <w:ind w:right="56" w:hanging="338"/>
        <w:jc w:val="both"/>
      </w:pPr>
      <w:r>
        <w:t xml:space="preserve">Florian, L., Beaton, M. (2018). Inclusive pedagogy in action: getting it right for every child. International Journal of Inclusive Education, Volume 22 (8), 870-884. </w:t>
      </w:r>
    </w:p>
    <w:p w14:paraId="3D1789A6" w14:textId="77777777" w:rsidR="0005401D" w:rsidRDefault="001D13AA" w:rsidP="00D20D81">
      <w:pPr>
        <w:numPr>
          <w:ilvl w:val="0"/>
          <w:numId w:val="227"/>
        </w:numPr>
        <w:ind w:right="56" w:hanging="338"/>
        <w:jc w:val="both"/>
      </w:pPr>
      <w:r>
        <w:t xml:space="preserve">Florian, L., and K. Black-Hawkins. 2011. “Exploring Inclusive Pedagogy.” British Educational </w:t>
      </w:r>
    </w:p>
    <w:p w14:paraId="4B086D03" w14:textId="77777777" w:rsidR="0005401D" w:rsidRDefault="001D13AA" w:rsidP="00245EC0">
      <w:pPr>
        <w:ind w:left="41" w:right="56"/>
        <w:jc w:val="both"/>
      </w:pPr>
      <w:r>
        <w:t xml:space="preserve">Research Journal 37 (5): 813–828. doi:10.1080/01411926.2010.501096 </w:t>
      </w:r>
    </w:p>
    <w:p w14:paraId="1D4ADF6A" w14:textId="77777777" w:rsidR="0005401D" w:rsidRDefault="001D13AA" w:rsidP="00D20D81">
      <w:pPr>
        <w:numPr>
          <w:ilvl w:val="0"/>
          <w:numId w:val="227"/>
        </w:numPr>
        <w:ind w:right="56" w:hanging="338"/>
        <w:jc w:val="both"/>
      </w:pPr>
      <w:r>
        <w:t xml:space="preserve">Gidlund, U., Boström, L. (2017). What </w:t>
      </w:r>
      <w:proofErr w:type="gramStart"/>
      <w:r>
        <w:t>is</w:t>
      </w:r>
      <w:proofErr w:type="gramEnd"/>
      <w:r>
        <w:t xml:space="preserve"> Inclusive Didactics? Teachers’ Understanding of Inclusive </w:t>
      </w:r>
    </w:p>
    <w:p w14:paraId="5C699862" w14:textId="77777777" w:rsidR="0005401D" w:rsidRDefault="001D13AA" w:rsidP="00245EC0">
      <w:pPr>
        <w:ind w:left="41" w:right="56"/>
        <w:jc w:val="both"/>
      </w:pPr>
      <w:r>
        <w:t xml:space="preserve">Didactics for Students with EBD in Swedish Mainstream Schools. In International Education Studies; </w:t>
      </w:r>
    </w:p>
    <w:p w14:paraId="5A07CE41" w14:textId="77777777" w:rsidR="0005401D" w:rsidRDefault="001D13AA" w:rsidP="00245EC0">
      <w:pPr>
        <w:ind w:left="41" w:right="56"/>
        <w:jc w:val="both"/>
      </w:pPr>
      <w:r>
        <w:t>Vol. 10, No. 5. Doi: doi.org/10.5539/</w:t>
      </w:r>
      <w:proofErr w:type="gramStart"/>
      <w:r>
        <w:t>ies.v</w:t>
      </w:r>
      <w:proofErr w:type="gramEnd"/>
      <w:r>
        <w:t xml:space="preserve">10n5p87 </w:t>
      </w:r>
    </w:p>
    <w:p w14:paraId="7880679B" w14:textId="77777777" w:rsidR="0005401D" w:rsidRDefault="001D13AA" w:rsidP="00D20D81">
      <w:pPr>
        <w:numPr>
          <w:ilvl w:val="0"/>
          <w:numId w:val="227"/>
        </w:numPr>
        <w:ind w:right="56" w:hanging="338"/>
        <w:jc w:val="both"/>
      </w:pPr>
      <w:r>
        <w:t xml:space="preserve">Hattie, J. (2009). Visible Learning: A synthesis of over 800 meta-analyses relating to achievement. Milton Park, UK: Routledge. </w:t>
      </w:r>
    </w:p>
    <w:p w14:paraId="711396E6" w14:textId="77777777" w:rsidR="0005401D" w:rsidRDefault="001D13AA" w:rsidP="00D20D81">
      <w:pPr>
        <w:numPr>
          <w:ilvl w:val="0"/>
          <w:numId w:val="227"/>
        </w:numPr>
        <w:ind w:right="56" w:hanging="338"/>
        <w:jc w:val="both"/>
      </w:pPr>
      <w:r>
        <w:t xml:space="preserve">Hattie, J. (2012). Visible Learning for Teachers: Maximising Impact on Learning. Milton Park, UK: </w:t>
      </w:r>
    </w:p>
    <w:p w14:paraId="1790DD7C" w14:textId="77777777" w:rsidR="0005401D" w:rsidRDefault="001D13AA" w:rsidP="00245EC0">
      <w:pPr>
        <w:ind w:left="41" w:right="56"/>
        <w:jc w:val="both"/>
      </w:pPr>
      <w:r>
        <w:t xml:space="preserve">Routledge </w:t>
      </w:r>
    </w:p>
    <w:p w14:paraId="2B8D8F20" w14:textId="77777777" w:rsidR="0005401D" w:rsidRDefault="001D13AA" w:rsidP="00D20D81">
      <w:pPr>
        <w:numPr>
          <w:ilvl w:val="0"/>
          <w:numId w:val="227"/>
        </w:numPr>
        <w:ind w:right="56" w:hanging="338"/>
        <w:jc w:val="both"/>
      </w:pPr>
      <w:r>
        <w:t xml:space="preserve">Hattie, J., Masters, D., Birch, K. (2015) Visible Learning into Action: International Studies on Impact. New York: Routledge. </w:t>
      </w:r>
    </w:p>
    <w:p w14:paraId="70B8977D" w14:textId="77777777" w:rsidR="0005401D" w:rsidRDefault="001D13AA" w:rsidP="00D20D81">
      <w:pPr>
        <w:numPr>
          <w:ilvl w:val="0"/>
          <w:numId w:val="227"/>
        </w:numPr>
        <w:ind w:right="56" w:hanging="338"/>
        <w:jc w:val="both"/>
      </w:pPr>
      <w:proofErr w:type="gramStart"/>
      <w:r>
        <w:t>Kielblock ,</w:t>
      </w:r>
      <w:proofErr w:type="gramEnd"/>
      <w:r>
        <w:t xml:space="preserve"> S. (2018). Inclusive Education for All: Development of an Instrument to Measure the Teachers’ Attitudes. Justus Liebig University, Macquarie University Sydney. Pieejams: https://dnb.info/1162053941/34 </w:t>
      </w:r>
    </w:p>
    <w:p w14:paraId="74988095" w14:textId="77777777" w:rsidR="0005401D" w:rsidRDefault="001D13AA" w:rsidP="00D20D81">
      <w:pPr>
        <w:numPr>
          <w:ilvl w:val="0"/>
          <w:numId w:val="227"/>
        </w:numPr>
        <w:ind w:right="56" w:hanging="338"/>
        <w:jc w:val="both"/>
      </w:pPr>
      <w:r>
        <w:t xml:space="preserve">Marzano, R. J. (2007). The art and science of teaching: a comprehensive framework for effective instruction. Alexandria, USA: ASCD. Pieejams: </w:t>
      </w:r>
    </w:p>
    <w:p w14:paraId="1989BCCE" w14:textId="77777777" w:rsidR="0005401D" w:rsidRDefault="001D13AA" w:rsidP="00245EC0">
      <w:pPr>
        <w:ind w:left="41" w:right="56"/>
        <w:jc w:val="both"/>
      </w:pPr>
      <w:r>
        <w:t xml:space="preserve">http://site25.net/tn/clinical/The_Art_and_Science_of_Teaching.pdf </w:t>
      </w:r>
    </w:p>
    <w:p w14:paraId="541CFB3C" w14:textId="77777777" w:rsidR="0005401D" w:rsidRDefault="001D13AA" w:rsidP="00D20D81">
      <w:pPr>
        <w:numPr>
          <w:ilvl w:val="0"/>
          <w:numId w:val="227"/>
        </w:numPr>
        <w:ind w:right="56" w:hanging="338"/>
        <w:jc w:val="both"/>
      </w:pPr>
      <w:r>
        <w:t xml:space="preserve">Murdaca, A. M., Cuzzocrea, F., Oliva, P., Larcan, R. (2014). Pedagogical-Didactic Training for an Inclusive Didactics: The Precision Teaching for Strengthening of Basic and Integrating Skills in </w:t>
      </w:r>
    </w:p>
    <w:p w14:paraId="76DF02D0" w14:textId="77777777" w:rsidR="0005401D" w:rsidRDefault="001D13AA" w:rsidP="00245EC0">
      <w:pPr>
        <w:ind w:left="41" w:right="56"/>
        <w:jc w:val="both"/>
      </w:pPr>
      <w:r>
        <w:t xml:space="preserve">Intellectual Disabilities. In: Mehdi Khosrow-Pour, D.B.A. Educational Technology Use and Design for </w:t>
      </w:r>
    </w:p>
    <w:p w14:paraId="647BD37B" w14:textId="77777777" w:rsidR="0005401D" w:rsidRDefault="001D13AA" w:rsidP="00245EC0">
      <w:pPr>
        <w:ind w:left="41" w:right="56"/>
        <w:jc w:val="both"/>
      </w:pPr>
      <w:r>
        <w:t xml:space="preserve">Improved Learning Opportunities. p. 63-91. DOI: 10. 4018/978-1-4666-6102-8 </w:t>
      </w:r>
    </w:p>
    <w:p w14:paraId="7D6D0181" w14:textId="77777777" w:rsidR="0005401D" w:rsidRDefault="001D13AA" w:rsidP="00D20D81">
      <w:pPr>
        <w:numPr>
          <w:ilvl w:val="0"/>
          <w:numId w:val="227"/>
        </w:numPr>
        <w:ind w:right="56" w:hanging="338"/>
        <w:jc w:val="both"/>
      </w:pPr>
      <w:r>
        <w:t xml:space="preserve">Slee, R. (2018). Inclusive Education Isn’t Dead, It Just Smells Funny. New York: Routledge. </w:t>
      </w:r>
    </w:p>
    <w:p w14:paraId="59DF9A50" w14:textId="77777777" w:rsidR="0005401D" w:rsidRDefault="001D13AA" w:rsidP="00D20D81">
      <w:pPr>
        <w:numPr>
          <w:ilvl w:val="0"/>
          <w:numId w:val="227"/>
        </w:numPr>
        <w:ind w:right="56" w:hanging="338"/>
        <w:jc w:val="both"/>
      </w:pPr>
      <w:r>
        <w:t xml:space="preserve">State of Victoria (Department of Education and Training) (2019). High impact teaching strategies. Pieejams: https://www.education.vic.gov.au/Documents/school/teachers/support/high-impactteaching-strategies.pdf </w:t>
      </w:r>
    </w:p>
    <w:p w14:paraId="722FD0FE" w14:textId="77777777" w:rsidR="0005401D" w:rsidRDefault="001D13AA" w:rsidP="00D20D81">
      <w:pPr>
        <w:numPr>
          <w:ilvl w:val="0"/>
          <w:numId w:val="227"/>
        </w:numPr>
        <w:ind w:right="56" w:hanging="338"/>
        <w:jc w:val="both"/>
      </w:pPr>
      <w:r>
        <w:t>Willie-LeBreton, S. (</w:t>
      </w:r>
      <w:proofErr w:type="gramStart"/>
      <w:r>
        <w:t>Ed.)(</w:t>
      </w:r>
      <w:proofErr w:type="gramEnd"/>
      <w:r>
        <w:t xml:space="preserve">2016). Transforming the Academy: Faculty Perspectives on Diversity &amp; </w:t>
      </w:r>
    </w:p>
    <w:p w14:paraId="2F7189A0" w14:textId="77777777" w:rsidR="0005401D" w:rsidRDefault="001D13AA" w:rsidP="00245EC0">
      <w:pPr>
        <w:ind w:left="41" w:right="56"/>
        <w:jc w:val="both"/>
      </w:pPr>
      <w:r>
        <w:t xml:space="preserve">Pedagogy, ISBN: 9780813565088 </w:t>
      </w:r>
    </w:p>
    <w:p w14:paraId="31B98196" w14:textId="77777777" w:rsidR="0005401D" w:rsidRDefault="001D13AA" w:rsidP="00245EC0">
      <w:pPr>
        <w:ind w:left="41" w:right="56"/>
        <w:jc w:val="both"/>
      </w:pPr>
      <w:r>
        <w:t xml:space="preserve">15.Tomlinson, C., Brimijoin, K., &amp; Narvaez, L. (2008). The Differentiated School: Making revolutionary changes in teaching and learning. Alexandria, VA: Association for Supervision and Curriculum </w:t>
      </w:r>
    </w:p>
    <w:p w14:paraId="34AD35C1" w14:textId="77777777" w:rsidR="0005401D" w:rsidRDefault="001D13AA" w:rsidP="00245EC0">
      <w:pPr>
        <w:ind w:left="41" w:right="56"/>
        <w:jc w:val="both"/>
      </w:pPr>
      <w:r>
        <w:t xml:space="preserve">Development. (Pieejama: EBSCO) </w:t>
      </w:r>
    </w:p>
    <w:p w14:paraId="73F3F3EB" w14:textId="77777777" w:rsidR="0005401D" w:rsidRDefault="001D13AA" w:rsidP="00D20D81">
      <w:pPr>
        <w:numPr>
          <w:ilvl w:val="0"/>
          <w:numId w:val="228"/>
        </w:numPr>
        <w:ind w:right="56"/>
        <w:jc w:val="both"/>
      </w:pPr>
      <w:r>
        <w:t>Tomlinson, C. A. &amp; Moon, T. R. (2013) Assessment and Student Success in a Differentiated Classroom. Alexandria, VA: Association for Supervision and Curriculum Development</w:t>
      </w:r>
      <w:proofErr w:type="gramStart"/>
      <w:r>
        <w:t>. .</w:t>
      </w:r>
      <w:proofErr w:type="gramEnd"/>
      <w:r>
        <w:t xml:space="preserve"> (Pieejama: </w:t>
      </w:r>
    </w:p>
    <w:p w14:paraId="70E17129" w14:textId="77777777" w:rsidR="0005401D" w:rsidRDefault="001D13AA" w:rsidP="00245EC0">
      <w:pPr>
        <w:ind w:left="41" w:right="56"/>
        <w:jc w:val="both"/>
      </w:pPr>
      <w:r>
        <w:t xml:space="preserve">ProQuest Ebook Academic Complete) </w:t>
      </w:r>
    </w:p>
    <w:p w14:paraId="13BF163A" w14:textId="77777777" w:rsidR="0005401D" w:rsidRDefault="001D13AA" w:rsidP="00D20D81">
      <w:pPr>
        <w:numPr>
          <w:ilvl w:val="0"/>
          <w:numId w:val="228"/>
        </w:numPr>
        <w:spacing w:after="52"/>
        <w:ind w:right="56"/>
        <w:jc w:val="both"/>
      </w:pPr>
      <w:r>
        <w:t xml:space="preserve">Tomlinson, C. (2001). How to differentiate instruction in mixed-ability classrooms (2nd Edition). Alexandria, VA: Association for Supervision and Curriculum Development. (Grāmata pieejama PDF </w:t>
      </w:r>
    </w:p>
    <w:p w14:paraId="24C46AF1" w14:textId="77777777" w:rsidR="0005401D" w:rsidRDefault="001D13AA" w:rsidP="00245EC0">
      <w:pPr>
        <w:spacing w:after="52" w:line="252" w:lineRule="auto"/>
        <w:ind w:left="41"/>
        <w:jc w:val="both"/>
      </w:pPr>
      <w:r>
        <w:rPr>
          <w:b/>
          <w:i/>
        </w:rPr>
        <w:t>Periodika un citi informācijas avoti</w:t>
      </w:r>
      <w:r>
        <w:t xml:space="preserve"> </w:t>
      </w:r>
    </w:p>
    <w:p w14:paraId="1E47580D" w14:textId="77777777" w:rsidR="0005401D" w:rsidRDefault="001D13AA" w:rsidP="00D20D81">
      <w:pPr>
        <w:numPr>
          <w:ilvl w:val="0"/>
          <w:numId w:val="229"/>
        </w:numPr>
        <w:ind w:right="56" w:hanging="230"/>
        <w:jc w:val="both"/>
      </w:pPr>
      <w:r>
        <w:t xml:space="preserve">Exceptional Children </w:t>
      </w:r>
    </w:p>
    <w:p w14:paraId="32099C8D" w14:textId="77777777" w:rsidR="0005401D" w:rsidRDefault="001D13AA" w:rsidP="00D20D81">
      <w:pPr>
        <w:numPr>
          <w:ilvl w:val="0"/>
          <w:numId w:val="229"/>
        </w:numPr>
        <w:ind w:right="56" w:hanging="230"/>
        <w:jc w:val="both"/>
      </w:pPr>
      <w:r>
        <w:t xml:space="preserve">International Journal of Inclusive Education </w:t>
      </w:r>
    </w:p>
    <w:p w14:paraId="35C79F0C" w14:textId="77777777" w:rsidR="0005401D" w:rsidRDefault="001D13AA" w:rsidP="00D20D81">
      <w:pPr>
        <w:numPr>
          <w:ilvl w:val="0"/>
          <w:numId w:val="229"/>
        </w:numPr>
        <w:ind w:right="56" w:hanging="230"/>
        <w:jc w:val="both"/>
      </w:pPr>
      <w:r>
        <w:t xml:space="preserve">Journal of Research in Special Educational Needs </w:t>
      </w:r>
    </w:p>
    <w:p w14:paraId="6D43BEAB" w14:textId="77777777" w:rsidR="00967749" w:rsidRDefault="00967749" w:rsidP="00967749">
      <w:pPr>
        <w:spacing w:line="308" w:lineRule="auto"/>
        <w:ind w:left="31" w:right="56" w:firstLine="0"/>
        <w:jc w:val="both"/>
      </w:pPr>
      <w:r w:rsidRPr="00967749">
        <w:rPr>
          <w:b/>
          <w:i/>
        </w:rPr>
        <w:t>Piezīmes</w:t>
      </w:r>
      <w:r>
        <w:t xml:space="preserve"> </w:t>
      </w:r>
    </w:p>
    <w:p w14:paraId="5AF68DBF" w14:textId="14283DBB" w:rsidR="00967749" w:rsidRDefault="00967749" w:rsidP="00967749">
      <w:pPr>
        <w:ind w:right="56"/>
        <w:jc w:val="both"/>
      </w:pPr>
      <w:r>
        <w:t xml:space="preserve">Šis kurss KDSP "Izglītības zinātnes" tiek docēts LU piedāvātajā modulī. </w:t>
      </w:r>
    </w:p>
    <w:p w14:paraId="462D5052" w14:textId="77777777" w:rsidR="0005401D" w:rsidRDefault="001D13AA">
      <w:pPr>
        <w:spacing w:after="299" w:line="259" w:lineRule="auto"/>
        <w:ind w:left="46" w:firstLine="0"/>
        <w:rPr>
          <w:sz w:val="2"/>
        </w:rPr>
      </w:pPr>
      <w:r>
        <w:rPr>
          <w:sz w:val="2"/>
        </w:rPr>
        <w:t xml:space="preserve"> </w:t>
      </w:r>
    </w:p>
    <w:p w14:paraId="5FCDFC33" w14:textId="77777777" w:rsidR="00237D64" w:rsidRDefault="00237D64">
      <w:pPr>
        <w:spacing w:after="299" w:line="259" w:lineRule="auto"/>
        <w:ind w:left="46" w:firstLine="0"/>
        <w:rPr>
          <w:sz w:val="2"/>
        </w:rPr>
      </w:pPr>
    </w:p>
    <w:p w14:paraId="4F910115" w14:textId="77777777" w:rsidR="00237D64" w:rsidRDefault="00237D64">
      <w:pPr>
        <w:spacing w:after="299" w:line="259" w:lineRule="auto"/>
        <w:ind w:left="46" w:firstLine="0"/>
      </w:pPr>
    </w:p>
    <w:p w14:paraId="536F4622" w14:textId="77777777" w:rsidR="0005401D" w:rsidRDefault="001D13AA">
      <w:pPr>
        <w:spacing w:after="0" w:line="259" w:lineRule="auto"/>
        <w:ind w:left="0" w:firstLine="0"/>
      </w:pPr>
      <w:r>
        <w:rPr>
          <w:rFonts w:ascii="Calibri" w:eastAsia="Calibri" w:hAnsi="Calibri" w:cs="Calibri"/>
          <w:b/>
          <w:sz w:val="28"/>
        </w:rPr>
        <w:t xml:space="preserve"> </w:t>
      </w:r>
    </w:p>
    <w:p w14:paraId="103E0D0E" w14:textId="77777777" w:rsidR="00AF70FB" w:rsidRDefault="001D13AA" w:rsidP="00AF70FB">
      <w:pPr>
        <w:spacing w:after="0" w:line="259" w:lineRule="auto"/>
        <w:ind w:left="10" w:right="530"/>
        <w:rPr>
          <w:b/>
          <w:i/>
        </w:rPr>
      </w:pPr>
      <w:r>
        <w:rPr>
          <w:b/>
          <w:i/>
        </w:rPr>
        <w:lastRenderedPageBreak/>
        <w:t>Studiju kursa nosaukums</w:t>
      </w:r>
      <w:r>
        <w:t xml:space="preserve"> </w:t>
      </w:r>
      <w:r w:rsidR="00AF70FB">
        <w:t xml:space="preserve">                    </w:t>
      </w:r>
      <w:r w:rsidR="00AF70FB">
        <w:rPr>
          <w:b/>
          <w:i/>
        </w:rPr>
        <w:t xml:space="preserve">Dažādības pedagoģiskie risinājumi augstākajā un </w:t>
      </w:r>
    </w:p>
    <w:p w14:paraId="0D02C35A" w14:textId="7699F099" w:rsidR="00AF70FB" w:rsidRDefault="00AF70FB" w:rsidP="00AF70FB">
      <w:pPr>
        <w:spacing w:after="0" w:line="259" w:lineRule="auto"/>
        <w:ind w:left="10" w:right="530"/>
      </w:pPr>
      <w:r>
        <w:rPr>
          <w:b/>
          <w:i/>
        </w:rPr>
        <w:t xml:space="preserve">                                                               pieaugušo izglītībā</w:t>
      </w:r>
    </w:p>
    <w:p w14:paraId="3DB30848" w14:textId="2CE76D8D" w:rsidR="0005401D" w:rsidRDefault="001D13AA">
      <w:pPr>
        <w:tabs>
          <w:tab w:val="center" w:pos="4142"/>
        </w:tabs>
        <w:spacing w:after="160" w:line="259" w:lineRule="auto"/>
        <w:ind w:left="0" w:firstLine="0"/>
      </w:pPr>
      <w:r>
        <w:rPr>
          <w:b/>
          <w:i/>
        </w:rPr>
        <w:t>Studiju kursa kods</w:t>
      </w:r>
      <w:r>
        <w:t xml:space="preserve"> </w:t>
      </w:r>
      <w:r>
        <w:tab/>
        <w:t>Izgl</w:t>
      </w:r>
      <w:r w:rsidR="00597D4D">
        <w:t>D035</w:t>
      </w:r>
    </w:p>
    <w:p w14:paraId="18519673" w14:textId="77777777" w:rsidR="0005401D" w:rsidRDefault="001D13AA">
      <w:pPr>
        <w:tabs>
          <w:tab w:val="center" w:pos="4539"/>
        </w:tabs>
        <w:spacing w:after="160" w:line="259" w:lineRule="auto"/>
        <w:ind w:left="0" w:firstLine="0"/>
      </w:pPr>
      <w:r>
        <w:rPr>
          <w:b/>
          <w:i/>
        </w:rPr>
        <w:t>Zinātnes nozare</w:t>
      </w:r>
      <w:r>
        <w:t xml:space="preserve"> </w:t>
      </w:r>
      <w:r>
        <w:tab/>
        <w:t xml:space="preserve">Izglītības zinātnes </w:t>
      </w:r>
    </w:p>
    <w:p w14:paraId="0D05854F" w14:textId="6CBF0EA3" w:rsidR="0005401D" w:rsidRPr="00985301" w:rsidRDefault="001D13AA">
      <w:pPr>
        <w:tabs>
          <w:tab w:val="center" w:pos="3829"/>
        </w:tabs>
        <w:spacing w:after="160" w:line="259" w:lineRule="auto"/>
        <w:ind w:left="0" w:firstLine="0"/>
        <w:rPr>
          <w:bCs/>
        </w:rPr>
      </w:pPr>
      <w:r>
        <w:rPr>
          <w:b/>
          <w:i/>
        </w:rPr>
        <w:t>Kredītpunkti</w:t>
      </w:r>
      <w:r>
        <w:t xml:space="preserve"> </w:t>
      </w:r>
      <w:r>
        <w:tab/>
      </w:r>
      <w:r w:rsidRPr="00985301">
        <w:rPr>
          <w:bCs/>
        </w:rPr>
        <w:t xml:space="preserve">4 </w:t>
      </w:r>
      <w:r w:rsidR="00985301" w:rsidRPr="00985301">
        <w:rPr>
          <w:bCs/>
        </w:rPr>
        <w:t>(6)</w:t>
      </w:r>
    </w:p>
    <w:p w14:paraId="1F8A18D0" w14:textId="77777777" w:rsidR="0005401D" w:rsidRDefault="001D13AA">
      <w:pPr>
        <w:tabs>
          <w:tab w:val="center" w:pos="3889"/>
        </w:tabs>
        <w:spacing w:after="160" w:line="259" w:lineRule="auto"/>
        <w:ind w:left="0" w:firstLine="0"/>
      </w:pPr>
      <w:r>
        <w:rPr>
          <w:b/>
          <w:i/>
        </w:rPr>
        <w:t>Kopējais kontaktstundu skaits</w:t>
      </w:r>
      <w:r>
        <w:t xml:space="preserve"> </w:t>
      </w:r>
      <w:r>
        <w:tab/>
      </w:r>
      <w:r>
        <w:rPr>
          <w:b/>
        </w:rPr>
        <w:t>32</w:t>
      </w:r>
      <w:r>
        <w:t xml:space="preserve"> </w:t>
      </w:r>
    </w:p>
    <w:p w14:paraId="0FE6B6F6" w14:textId="77777777" w:rsidR="0005401D" w:rsidRDefault="001D13AA">
      <w:pPr>
        <w:tabs>
          <w:tab w:val="center" w:pos="3877"/>
        </w:tabs>
        <w:spacing w:after="160" w:line="259" w:lineRule="auto"/>
        <w:ind w:left="0" w:firstLine="0"/>
      </w:pPr>
      <w:r>
        <w:rPr>
          <w:b/>
          <w:i/>
        </w:rPr>
        <w:t>Lekciju stundu skaits</w:t>
      </w:r>
      <w:r>
        <w:t xml:space="preserve"> </w:t>
      </w:r>
      <w:r>
        <w:tab/>
        <w:t xml:space="preserve">16 </w:t>
      </w:r>
    </w:p>
    <w:p w14:paraId="7305BB25" w14:textId="611CC395" w:rsidR="0005401D" w:rsidRDefault="001D13AA">
      <w:pPr>
        <w:spacing w:after="160" w:line="259" w:lineRule="auto"/>
        <w:ind w:left="0" w:firstLine="0"/>
      </w:pPr>
      <w:r>
        <w:rPr>
          <w:b/>
          <w:i/>
        </w:rPr>
        <w:t xml:space="preserve">Semināru un praktisko darbu stundu </w:t>
      </w:r>
      <w:r w:rsidR="00597D4D">
        <w:rPr>
          <w:b/>
          <w:i/>
        </w:rPr>
        <w:t xml:space="preserve">    </w:t>
      </w:r>
    </w:p>
    <w:p w14:paraId="3DE9752D" w14:textId="6EF9928F" w:rsidR="0005401D" w:rsidRDefault="00AF70FB">
      <w:pPr>
        <w:spacing w:after="160" w:line="259" w:lineRule="auto"/>
        <w:ind w:left="0" w:firstLine="0"/>
      </w:pPr>
      <w:r>
        <w:rPr>
          <w:b/>
          <w:i/>
        </w:rPr>
        <w:t>sk</w:t>
      </w:r>
      <w:r w:rsidR="001D13AA">
        <w:rPr>
          <w:b/>
          <w:i/>
        </w:rPr>
        <w:t>aits</w:t>
      </w:r>
      <w:r>
        <w:rPr>
          <w:b/>
          <w:i/>
        </w:rPr>
        <w:t xml:space="preserve">                                                     </w:t>
      </w:r>
      <w:r w:rsidR="001D13AA">
        <w:t xml:space="preserve"> </w:t>
      </w:r>
      <w:r w:rsidRPr="00597D4D">
        <w:rPr>
          <w:bCs/>
          <w:iCs/>
        </w:rPr>
        <w:t>16</w:t>
      </w:r>
    </w:p>
    <w:p w14:paraId="40410734" w14:textId="77777777" w:rsidR="0005401D" w:rsidRDefault="001D13AA">
      <w:pPr>
        <w:tabs>
          <w:tab w:val="center" w:pos="3823"/>
        </w:tabs>
        <w:spacing w:after="160" w:line="259" w:lineRule="auto"/>
        <w:ind w:left="0" w:firstLine="0"/>
      </w:pPr>
      <w:r>
        <w:rPr>
          <w:b/>
          <w:i/>
        </w:rPr>
        <w:t>Laboratorijas darbu stundu skaits</w:t>
      </w:r>
      <w:r>
        <w:t xml:space="preserve"> </w:t>
      </w:r>
      <w:r>
        <w:tab/>
        <w:t xml:space="preserve">0 </w:t>
      </w:r>
    </w:p>
    <w:p w14:paraId="31567DCE" w14:textId="08477BB5" w:rsidR="0005401D" w:rsidRDefault="001D13AA">
      <w:pPr>
        <w:spacing w:after="160" w:line="259" w:lineRule="auto"/>
        <w:ind w:left="0" w:firstLine="0"/>
      </w:pPr>
      <w:r>
        <w:rPr>
          <w:b/>
          <w:i/>
        </w:rPr>
        <w:t xml:space="preserve">Studenta patstāvīgā darba stundu </w:t>
      </w:r>
      <w:r w:rsidR="00597D4D">
        <w:t xml:space="preserve">     </w:t>
      </w:r>
      <w:r w:rsidRPr="00597D4D">
        <w:rPr>
          <w:bCs/>
        </w:rPr>
        <w:t xml:space="preserve">128 </w:t>
      </w:r>
    </w:p>
    <w:p w14:paraId="5E2508DF" w14:textId="77777777" w:rsidR="0005401D" w:rsidRDefault="001D13AA">
      <w:pPr>
        <w:spacing w:after="160" w:line="259" w:lineRule="auto"/>
        <w:ind w:left="0" w:firstLine="0"/>
      </w:pPr>
      <w:r>
        <w:rPr>
          <w:b/>
          <w:i/>
        </w:rPr>
        <w:t>skaits</w:t>
      </w:r>
      <w:r>
        <w:t xml:space="preserve"> </w:t>
      </w:r>
    </w:p>
    <w:p w14:paraId="492158DD" w14:textId="77777777" w:rsidR="0005401D" w:rsidRDefault="001D13AA">
      <w:pPr>
        <w:spacing w:after="42" w:line="259" w:lineRule="auto"/>
        <w:ind w:left="46" w:firstLine="0"/>
      </w:pPr>
      <w:r>
        <w:t xml:space="preserve">  </w:t>
      </w:r>
    </w:p>
    <w:p w14:paraId="1F5AF0CD" w14:textId="77777777" w:rsidR="0005401D" w:rsidRDefault="001D13AA">
      <w:pPr>
        <w:spacing w:after="107" w:line="252" w:lineRule="auto"/>
        <w:ind w:left="41"/>
      </w:pPr>
      <w:r>
        <w:rPr>
          <w:b/>
          <w:i/>
        </w:rPr>
        <w:t>Kursa izstrādātājs(-i)</w:t>
      </w:r>
      <w:r>
        <w:t xml:space="preserve"> </w:t>
      </w:r>
    </w:p>
    <w:p w14:paraId="7ED4AC21" w14:textId="77777777" w:rsidR="0005401D" w:rsidRDefault="001D13AA">
      <w:pPr>
        <w:ind w:left="41" w:right="56"/>
      </w:pPr>
      <w:proofErr w:type="gramStart"/>
      <w:r>
        <w:t>Dr.paed</w:t>
      </w:r>
      <w:proofErr w:type="gramEnd"/>
      <w:r>
        <w:t xml:space="preserve">., asoc.prof. Ieva Margeviča- Grinberga </w:t>
      </w:r>
    </w:p>
    <w:p w14:paraId="3FDC6F04" w14:textId="23D04C9A" w:rsidR="0005401D" w:rsidRDefault="001D13AA">
      <w:pPr>
        <w:spacing w:after="289"/>
        <w:ind w:left="41" w:right="56"/>
      </w:pPr>
      <w:proofErr w:type="gramStart"/>
      <w:r>
        <w:t>Dr.paed</w:t>
      </w:r>
      <w:proofErr w:type="gramEnd"/>
      <w:r>
        <w:t xml:space="preserve">., asoc.prof. Sanita Baranova </w:t>
      </w:r>
    </w:p>
    <w:p w14:paraId="6586C747" w14:textId="77777777" w:rsidR="00D1416D" w:rsidRPr="00D12219" w:rsidRDefault="00D1416D" w:rsidP="00D1416D">
      <w:pPr>
        <w:spacing w:after="289"/>
        <w:ind w:left="41" w:right="56"/>
        <w:rPr>
          <w:b/>
          <w:bCs/>
          <w:i/>
          <w:iCs/>
        </w:rPr>
      </w:pPr>
      <w:r w:rsidRPr="002A09F5">
        <w:rPr>
          <w:b/>
          <w:bCs/>
          <w:i/>
          <w:iCs/>
        </w:rPr>
        <w:t>Kursa docētājs (-i</w:t>
      </w:r>
      <w:r>
        <w:rPr>
          <w:b/>
          <w:bCs/>
          <w:i/>
          <w:iCs/>
        </w:rPr>
        <w:t>)</w:t>
      </w:r>
    </w:p>
    <w:p w14:paraId="4AA094CF" w14:textId="77777777" w:rsidR="00D1416D" w:rsidRDefault="00D1416D" w:rsidP="00D1416D">
      <w:pPr>
        <w:ind w:left="41" w:right="334"/>
      </w:pPr>
      <w:proofErr w:type="gramStart"/>
      <w:r>
        <w:t>Dr.paed</w:t>
      </w:r>
      <w:proofErr w:type="gramEnd"/>
      <w:r>
        <w:t xml:space="preserve">., asoc.prof. Ieva Margeviča- Grinberga </w:t>
      </w:r>
    </w:p>
    <w:p w14:paraId="09177F99" w14:textId="0D79B806" w:rsidR="00D1416D" w:rsidRDefault="00D1416D" w:rsidP="00D1416D">
      <w:pPr>
        <w:spacing w:after="289"/>
        <w:ind w:left="41" w:right="56"/>
      </w:pPr>
      <w:proofErr w:type="gramStart"/>
      <w:r>
        <w:t>Dr.paed</w:t>
      </w:r>
      <w:proofErr w:type="gramEnd"/>
      <w:r>
        <w:t>., asoc.prof. Sanita Baranova</w:t>
      </w:r>
    </w:p>
    <w:p w14:paraId="069BBE34" w14:textId="77777777" w:rsidR="0005401D" w:rsidRDefault="001D13AA">
      <w:pPr>
        <w:spacing w:after="52" w:line="252" w:lineRule="auto"/>
        <w:ind w:left="41"/>
      </w:pPr>
      <w:r>
        <w:rPr>
          <w:b/>
          <w:i/>
        </w:rPr>
        <w:t>Priekšzināšanas</w:t>
      </w:r>
      <w:r>
        <w:t xml:space="preserve"> </w:t>
      </w:r>
    </w:p>
    <w:p w14:paraId="1FDC8AE3"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6AC8F091" w14:textId="77777777" w:rsidR="0005401D" w:rsidRDefault="001D13AA">
      <w:pPr>
        <w:spacing w:after="45" w:line="259" w:lineRule="auto"/>
        <w:ind w:left="46" w:firstLine="0"/>
      </w:pPr>
      <w:r>
        <w:t xml:space="preserve">  </w:t>
      </w:r>
    </w:p>
    <w:p w14:paraId="39C1DD2B" w14:textId="77777777" w:rsidR="0005401D" w:rsidRDefault="001D13AA">
      <w:pPr>
        <w:spacing w:after="52" w:line="252" w:lineRule="auto"/>
        <w:ind w:left="41"/>
      </w:pPr>
      <w:r>
        <w:rPr>
          <w:b/>
          <w:i/>
        </w:rPr>
        <w:t>Studiju kursa anotācija</w:t>
      </w:r>
      <w:r>
        <w:t xml:space="preserve"> </w:t>
      </w:r>
    </w:p>
    <w:p w14:paraId="5D4E8313" w14:textId="77777777" w:rsidR="0005401D" w:rsidRDefault="001D13AA" w:rsidP="00AF70FB">
      <w:pPr>
        <w:ind w:left="41" w:right="56"/>
        <w:jc w:val="both"/>
      </w:pPr>
      <w:r>
        <w:t xml:space="preserve">Studiju kursa mērķis ir nodrošināt iespējas doktorantiem pilnveidot kompetenci par dažādības pedagoģiskajiem risinājumiem augstākajā un pieaugušo izglītībā. </w:t>
      </w:r>
    </w:p>
    <w:p w14:paraId="2807628B" w14:textId="77777777" w:rsidR="0005401D" w:rsidRDefault="001D13AA" w:rsidP="00AF70FB">
      <w:pPr>
        <w:spacing w:after="0" w:line="259" w:lineRule="auto"/>
        <w:ind w:left="46" w:firstLine="0"/>
        <w:jc w:val="both"/>
      </w:pPr>
      <w:r>
        <w:t xml:space="preserve"> </w:t>
      </w:r>
    </w:p>
    <w:p w14:paraId="3E5C44E4" w14:textId="77777777" w:rsidR="0005401D" w:rsidRDefault="001D13AA" w:rsidP="00AF70FB">
      <w:pPr>
        <w:ind w:left="41" w:right="56"/>
        <w:jc w:val="both"/>
      </w:pPr>
      <w:r>
        <w:t xml:space="preserve">Uzdevumi: </w:t>
      </w:r>
    </w:p>
    <w:p w14:paraId="74CBA2DC" w14:textId="77777777" w:rsidR="0005401D" w:rsidRDefault="001D13AA" w:rsidP="00D20D81">
      <w:pPr>
        <w:numPr>
          <w:ilvl w:val="0"/>
          <w:numId w:val="230"/>
        </w:numPr>
        <w:ind w:right="56"/>
        <w:jc w:val="both"/>
      </w:pPr>
      <w:r>
        <w:t xml:space="preserve">Studiju kursa apguves laikā tiks veicināta doktorantu izpratnes veidošanās par iekļaujošas izglītības vēsturisko pieredzi un aktualitātēm augstākajā un pieaugušo izglītībā, prasmes izmantot iekļaujošās izglītības teorētiskās un empīrisko pētījumu atziņas; </w:t>
      </w:r>
    </w:p>
    <w:p w14:paraId="4333CF6D" w14:textId="77777777" w:rsidR="0005401D" w:rsidRDefault="001D13AA" w:rsidP="00D20D81">
      <w:pPr>
        <w:numPr>
          <w:ilvl w:val="0"/>
          <w:numId w:val="230"/>
        </w:numPr>
        <w:ind w:right="56"/>
        <w:jc w:val="both"/>
      </w:pPr>
      <w:r>
        <w:t xml:space="preserve">Izvērtēt un izvēlēties dažādības pedagoģiskos risinājumus konkrētas mērķauditorijas vajadzībām daudzveidīgos kontekstos; </w:t>
      </w:r>
    </w:p>
    <w:p w14:paraId="35A96C07" w14:textId="77777777" w:rsidR="0005401D" w:rsidRDefault="001D13AA" w:rsidP="00D20D81">
      <w:pPr>
        <w:numPr>
          <w:ilvl w:val="0"/>
          <w:numId w:val="230"/>
        </w:numPr>
        <w:ind w:right="56"/>
        <w:jc w:val="both"/>
      </w:pPr>
      <w:r>
        <w:t xml:space="preserve">Interpretēt un risināt iekļaujošajā izglītībā nozīmīgus pētnieciskus, inovācijas veicinošus uzdevumus, ievērojot ētisko atbildību par izglītības zinātnēs iespējamo ietekmi uz izglītības un sabiedrības savstarpējām attiecībām, uz pārmaiņu rosināšanu un vadīšanu izglītībā un sabiedrībā dažādības kontekstā. </w:t>
      </w:r>
    </w:p>
    <w:p w14:paraId="3FA223CE" w14:textId="77777777" w:rsidR="0005401D" w:rsidRDefault="001D13AA" w:rsidP="00AF70FB">
      <w:pPr>
        <w:spacing w:after="0" w:line="259" w:lineRule="auto"/>
        <w:ind w:left="46" w:firstLine="0"/>
        <w:jc w:val="both"/>
      </w:pPr>
      <w:r>
        <w:t xml:space="preserve"> </w:t>
      </w:r>
    </w:p>
    <w:p w14:paraId="4A4478D1" w14:textId="77777777" w:rsidR="0005401D" w:rsidRDefault="001D13AA" w:rsidP="00AF70FB">
      <w:pPr>
        <w:spacing w:after="0" w:line="259" w:lineRule="auto"/>
        <w:ind w:left="46" w:firstLine="0"/>
        <w:jc w:val="both"/>
      </w:pPr>
      <w:r>
        <w:t xml:space="preserve"> </w:t>
      </w:r>
    </w:p>
    <w:p w14:paraId="3FDBC1BE" w14:textId="77777777" w:rsidR="0005401D" w:rsidRDefault="001D13AA">
      <w:pPr>
        <w:spacing w:after="49"/>
        <w:ind w:left="41" w:right="56"/>
      </w:pPr>
      <w:r>
        <w:t xml:space="preserve">Studiju kurss tiek īstenots latviešu un angļu valodā. </w:t>
      </w:r>
    </w:p>
    <w:p w14:paraId="6CA46B5D" w14:textId="77777777" w:rsidR="0005401D" w:rsidRDefault="001D13AA">
      <w:pPr>
        <w:spacing w:after="52" w:line="252" w:lineRule="auto"/>
        <w:ind w:left="41"/>
      </w:pPr>
      <w:r>
        <w:rPr>
          <w:b/>
          <w:i/>
        </w:rPr>
        <w:t>Studiju kursa kalendārais plāns</w:t>
      </w:r>
      <w:r>
        <w:t xml:space="preserve"> </w:t>
      </w:r>
    </w:p>
    <w:p w14:paraId="7AB7CAB7" w14:textId="77777777" w:rsidR="0005401D" w:rsidRDefault="001D13AA" w:rsidP="00D20D81">
      <w:pPr>
        <w:numPr>
          <w:ilvl w:val="0"/>
          <w:numId w:val="231"/>
        </w:numPr>
        <w:ind w:right="56" w:hanging="230"/>
      </w:pPr>
      <w:r>
        <w:t xml:space="preserve">Dažādība un iekļaujošā izglītība augstākās un pieaugušo izglītības kontekstā (L2, S2) </w:t>
      </w:r>
    </w:p>
    <w:p w14:paraId="77E8B91A" w14:textId="77777777" w:rsidR="0005401D" w:rsidRDefault="001D13AA" w:rsidP="00D20D81">
      <w:pPr>
        <w:numPr>
          <w:ilvl w:val="0"/>
          <w:numId w:val="231"/>
        </w:numPr>
        <w:ind w:right="56" w:hanging="230"/>
      </w:pPr>
      <w:r>
        <w:t xml:space="preserve">Iekļaujoša studiju vide (L2, S2) </w:t>
      </w:r>
    </w:p>
    <w:p w14:paraId="36120691" w14:textId="77777777" w:rsidR="0005401D" w:rsidRDefault="001D13AA" w:rsidP="00D20D81">
      <w:pPr>
        <w:numPr>
          <w:ilvl w:val="0"/>
          <w:numId w:val="231"/>
        </w:numPr>
        <w:ind w:right="56" w:hanging="230"/>
      </w:pPr>
      <w:r>
        <w:t xml:space="preserve">Studenti ar speciālajām vajadzībām augstākās izglītības iestādēs (L2, S2) </w:t>
      </w:r>
    </w:p>
    <w:p w14:paraId="6C92C6B5" w14:textId="77777777" w:rsidR="0005401D" w:rsidRDefault="001D13AA" w:rsidP="00D20D81">
      <w:pPr>
        <w:numPr>
          <w:ilvl w:val="0"/>
          <w:numId w:val="231"/>
        </w:numPr>
        <w:ind w:right="56" w:hanging="230"/>
      </w:pPr>
      <w:r>
        <w:t xml:space="preserve">Pirmā kursa studentu iekļaušanās veicināšana studiju procesā augstākajā izglītībā (L2, S2) </w:t>
      </w:r>
    </w:p>
    <w:p w14:paraId="55DE0C62" w14:textId="77777777" w:rsidR="0005401D" w:rsidRDefault="001D13AA" w:rsidP="00D20D81">
      <w:pPr>
        <w:numPr>
          <w:ilvl w:val="0"/>
          <w:numId w:val="231"/>
        </w:numPr>
        <w:ind w:right="56" w:hanging="230"/>
      </w:pPr>
      <w:r>
        <w:t xml:space="preserve">Studiju procesa internacionalizācija iekļaušanās veicināšanai (L2, S2) </w:t>
      </w:r>
    </w:p>
    <w:p w14:paraId="428DE48B" w14:textId="77777777" w:rsidR="0005401D" w:rsidRDefault="001D13AA" w:rsidP="00D20D81">
      <w:pPr>
        <w:numPr>
          <w:ilvl w:val="0"/>
          <w:numId w:val="231"/>
        </w:numPr>
        <w:ind w:right="56" w:hanging="230"/>
      </w:pPr>
      <w:r>
        <w:t xml:space="preserve">Starpkultūru aspekti pieaugušo un augstākajā izglītībā (L2, S2) </w:t>
      </w:r>
    </w:p>
    <w:p w14:paraId="58857346" w14:textId="77777777" w:rsidR="0005401D" w:rsidRDefault="001D13AA" w:rsidP="00D20D81">
      <w:pPr>
        <w:numPr>
          <w:ilvl w:val="0"/>
          <w:numId w:val="231"/>
        </w:numPr>
        <w:ind w:right="56" w:hanging="230"/>
      </w:pPr>
      <w:r>
        <w:t xml:space="preserve">Starppaaudžu mācīšanās pieaugušo un augstākajā izglītībā (L2, S2) </w:t>
      </w:r>
    </w:p>
    <w:p w14:paraId="12A428E9" w14:textId="77777777" w:rsidR="0005401D" w:rsidRDefault="001D13AA" w:rsidP="00D20D81">
      <w:pPr>
        <w:numPr>
          <w:ilvl w:val="0"/>
          <w:numId w:val="231"/>
        </w:numPr>
        <w:ind w:right="56" w:hanging="230"/>
      </w:pPr>
      <w:r>
        <w:t xml:space="preserve">Augstskolu dažādības stratēģijas (L2, S2) </w:t>
      </w:r>
    </w:p>
    <w:p w14:paraId="3EC23C60" w14:textId="77777777" w:rsidR="0005401D" w:rsidRDefault="001D13AA">
      <w:pPr>
        <w:spacing w:after="0" w:line="259" w:lineRule="auto"/>
        <w:ind w:left="46" w:firstLine="0"/>
      </w:pPr>
      <w:r>
        <w:t xml:space="preserve"> </w:t>
      </w:r>
    </w:p>
    <w:p w14:paraId="3C92FE86" w14:textId="77777777" w:rsidR="0005401D" w:rsidRDefault="001D13AA">
      <w:pPr>
        <w:spacing w:after="49"/>
        <w:ind w:left="41" w:right="56"/>
      </w:pPr>
      <w:r>
        <w:t xml:space="preserve">L – lekcijas, S – semināri </w:t>
      </w:r>
    </w:p>
    <w:p w14:paraId="6E3B37BD" w14:textId="77777777" w:rsidR="0005401D" w:rsidRDefault="001D13AA">
      <w:pPr>
        <w:spacing w:after="52" w:line="252" w:lineRule="auto"/>
        <w:ind w:left="41"/>
      </w:pPr>
      <w:r>
        <w:rPr>
          <w:b/>
          <w:i/>
        </w:rPr>
        <w:t>Studējošo patstāvīgo darbu organizācijas un uzdevumu raksturojums</w:t>
      </w:r>
      <w:r>
        <w:t xml:space="preserve"> </w:t>
      </w:r>
    </w:p>
    <w:p w14:paraId="70D63E6D" w14:textId="77777777" w:rsidR="0005401D" w:rsidRDefault="001D13AA">
      <w:pPr>
        <w:ind w:left="41" w:right="56"/>
      </w:pPr>
      <w:r>
        <w:t xml:space="preserve">Doktorantu patstāvīgais darbs tiek organizēts individuāli un/vai mazās darba grupās. </w:t>
      </w:r>
    </w:p>
    <w:p w14:paraId="6625C3AC" w14:textId="77777777" w:rsidR="0005401D" w:rsidRDefault="001D13AA">
      <w:pPr>
        <w:spacing w:after="0" w:line="259" w:lineRule="auto"/>
        <w:ind w:left="46" w:firstLine="0"/>
      </w:pPr>
      <w:r>
        <w:lastRenderedPageBreak/>
        <w:t xml:space="preserve"> </w:t>
      </w:r>
    </w:p>
    <w:p w14:paraId="51D082DD" w14:textId="77777777" w:rsidR="0005401D" w:rsidRDefault="001D13AA">
      <w:pPr>
        <w:ind w:left="41" w:right="56"/>
      </w:pPr>
      <w:r>
        <w:t xml:space="preserve">Patstāvīgā darba laikā doktoranti veic informācijas atlasi, apkopošanu, teorētiskās literatūras patstāvīgu lasīšanu, rakstisko darbu un prezentāciju sagatavošanu individuāli vai sadarbojoties pārī vai grupā. </w:t>
      </w:r>
    </w:p>
    <w:p w14:paraId="473928E8" w14:textId="77777777" w:rsidR="0005401D" w:rsidRDefault="001D13AA">
      <w:pPr>
        <w:spacing w:after="0" w:line="259" w:lineRule="auto"/>
        <w:ind w:left="46" w:firstLine="0"/>
      </w:pPr>
      <w:r>
        <w:t xml:space="preserve"> </w:t>
      </w:r>
    </w:p>
    <w:p w14:paraId="76E33733" w14:textId="77777777" w:rsidR="0005401D" w:rsidRDefault="001D13AA">
      <w:pPr>
        <w:spacing w:after="0" w:line="259" w:lineRule="auto"/>
        <w:ind w:left="46" w:firstLine="0"/>
      </w:pPr>
      <w:r>
        <w:t xml:space="preserve"> </w:t>
      </w:r>
    </w:p>
    <w:p w14:paraId="05C9A773" w14:textId="77777777" w:rsidR="0005401D" w:rsidRDefault="001D13AA">
      <w:pPr>
        <w:spacing w:after="52" w:line="252" w:lineRule="auto"/>
        <w:ind w:left="41"/>
      </w:pPr>
      <w:r>
        <w:rPr>
          <w:b/>
          <w:i/>
        </w:rPr>
        <w:t>Studiju rezultāti</w:t>
      </w:r>
      <w:r>
        <w:t xml:space="preserve"> </w:t>
      </w:r>
    </w:p>
    <w:p w14:paraId="2429AD70" w14:textId="77777777" w:rsidR="0005401D" w:rsidRDefault="001D13AA" w:rsidP="00245EC0">
      <w:pPr>
        <w:ind w:left="41" w:right="56"/>
        <w:jc w:val="both"/>
      </w:pPr>
      <w:r>
        <w:t xml:space="preserve">Zināšanas </w:t>
      </w:r>
    </w:p>
    <w:p w14:paraId="6DEF602D" w14:textId="77777777" w:rsidR="0005401D" w:rsidRDefault="001D13AA" w:rsidP="00D20D81">
      <w:pPr>
        <w:numPr>
          <w:ilvl w:val="0"/>
          <w:numId w:val="584"/>
        </w:numPr>
        <w:ind w:right="56" w:hanging="230"/>
        <w:jc w:val="both"/>
      </w:pPr>
      <w:r>
        <w:t xml:space="preserve">Izprot iekļaujošas izglītības vēsturisko pieredzi un aktuālās tendences augstākajā un pieaugušo izglītībā Latvijā un citur pasaulē. </w:t>
      </w:r>
    </w:p>
    <w:p w14:paraId="13498AEC" w14:textId="77777777" w:rsidR="0005401D" w:rsidRDefault="001D13AA" w:rsidP="00D20D81">
      <w:pPr>
        <w:numPr>
          <w:ilvl w:val="0"/>
          <w:numId w:val="584"/>
        </w:numPr>
        <w:ind w:right="56" w:hanging="230"/>
        <w:jc w:val="both"/>
      </w:pPr>
      <w:r>
        <w:t xml:space="preserve">Izprot aktuālās iekļaujošās izglītības zinātniskās teorijas un atziņas un to veidošanās kontekstu. </w:t>
      </w:r>
    </w:p>
    <w:p w14:paraId="07633ADB" w14:textId="77777777" w:rsidR="0005401D" w:rsidRDefault="001D13AA" w:rsidP="00D20D81">
      <w:pPr>
        <w:numPr>
          <w:ilvl w:val="0"/>
          <w:numId w:val="584"/>
        </w:numPr>
        <w:ind w:right="56" w:hanging="230"/>
        <w:jc w:val="both"/>
      </w:pPr>
      <w:r>
        <w:t xml:space="preserve">Izprot teorētiskās un empīriskās dažādības pētniecības metodes un metodoloģiju. </w:t>
      </w:r>
    </w:p>
    <w:p w14:paraId="04D5A31A" w14:textId="77777777" w:rsidR="0005401D" w:rsidRDefault="001D13AA" w:rsidP="00D20D81">
      <w:pPr>
        <w:numPr>
          <w:ilvl w:val="0"/>
          <w:numId w:val="584"/>
        </w:numPr>
        <w:ind w:right="56" w:hanging="230"/>
        <w:jc w:val="both"/>
      </w:pPr>
      <w:r>
        <w:t xml:space="preserve">Izprot dažādības pedagoģiskos risinājumus augstākajā un pieaugušo izglītībā. </w:t>
      </w:r>
    </w:p>
    <w:p w14:paraId="12DED11F" w14:textId="78AAB9C8" w:rsidR="0005401D" w:rsidRDefault="0005401D" w:rsidP="00212DFF">
      <w:pPr>
        <w:spacing w:after="0" w:line="259" w:lineRule="auto"/>
        <w:ind w:left="46" w:firstLine="60"/>
        <w:jc w:val="both"/>
      </w:pPr>
    </w:p>
    <w:p w14:paraId="09096057" w14:textId="77777777" w:rsidR="0005401D" w:rsidRDefault="001D13AA" w:rsidP="00245EC0">
      <w:pPr>
        <w:ind w:left="41" w:right="56"/>
        <w:jc w:val="both"/>
      </w:pPr>
      <w:r>
        <w:t xml:space="preserve">Prasmes </w:t>
      </w:r>
    </w:p>
    <w:p w14:paraId="47C1A76C" w14:textId="77777777" w:rsidR="0005401D" w:rsidRDefault="001D13AA" w:rsidP="00D20D81">
      <w:pPr>
        <w:numPr>
          <w:ilvl w:val="0"/>
          <w:numId w:val="585"/>
        </w:numPr>
        <w:ind w:left="284" w:right="56"/>
        <w:jc w:val="both"/>
      </w:pPr>
      <w:r>
        <w:t xml:space="preserve">Sistēmiski analizē, interpretē iekļaujošās izglītības un ar dažādību saistošos jēdzienus, teorijas un izglītības politikas aktualitātes. </w:t>
      </w:r>
    </w:p>
    <w:p w14:paraId="6B40AE74" w14:textId="77777777" w:rsidR="0005401D" w:rsidRDefault="001D13AA" w:rsidP="00D20D81">
      <w:pPr>
        <w:numPr>
          <w:ilvl w:val="0"/>
          <w:numId w:val="585"/>
        </w:numPr>
        <w:ind w:left="284" w:right="56"/>
        <w:jc w:val="both"/>
      </w:pPr>
      <w:r>
        <w:t xml:space="preserve">Patstāvīgi izvērtē un argumentēti izvēlas dažādības pedagoģiskos risinājumus konkrētas mērķauditorijas vajadzībām. </w:t>
      </w:r>
    </w:p>
    <w:p w14:paraId="2B717846" w14:textId="77777777" w:rsidR="0005401D" w:rsidRDefault="001D13AA" w:rsidP="00D20D81">
      <w:pPr>
        <w:numPr>
          <w:ilvl w:val="0"/>
          <w:numId w:val="585"/>
        </w:numPr>
        <w:ind w:left="284" w:right="56"/>
        <w:jc w:val="both"/>
      </w:pPr>
      <w:r>
        <w:t xml:space="preserve">Patstāvīgi lieto ar izglītības zinātnēm saistīto zinātņu teorijas, pētnieciskās metodes, lai veiktu pētniecisku darbību iekļaujošas izglītības un dažādības jomā starptautiski salīdzinošā kontekstā. 8. Patstāvīgi formulē un kritiski analizē dažādības izaicinājumus augstākajā un pieaugušo izglītībā. </w:t>
      </w:r>
    </w:p>
    <w:p w14:paraId="3B1FF111" w14:textId="77777777" w:rsidR="0005401D" w:rsidRDefault="001D13AA" w:rsidP="00D20D81">
      <w:pPr>
        <w:numPr>
          <w:ilvl w:val="0"/>
          <w:numId w:val="585"/>
        </w:numPr>
        <w:ind w:left="284" w:right="56"/>
        <w:jc w:val="both"/>
      </w:pPr>
      <w:r>
        <w:t xml:space="preserve">Risina iekļaujošas izglītības un dažādības pētniecībā un praksē aktuālas problēmas, lai paplašinātu un dotu jaunu izpratni esošajām zināšanām un piedāvātu pētniecībā balstītus dažādības pedagoģiskos risinājumus profesionālās prakses pilnveidei. </w:t>
      </w:r>
    </w:p>
    <w:p w14:paraId="536FF8A2" w14:textId="77777777" w:rsidR="0005401D" w:rsidRDefault="001D13AA" w:rsidP="00D20D81">
      <w:pPr>
        <w:numPr>
          <w:ilvl w:val="0"/>
          <w:numId w:val="585"/>
        </w:numPr>
        <w:ind w:left="284" w:right="56"/>
        <w:jc w:val="both"/>
      </w:pPr>
      <w:r>
        <w:t xml:space="preserve">Sadarbojas starpdisciplinārā pētnieku komandā lokālā un/vai starptautiskā kontekstā. </w:t>
      </w:r>
    </w:p>
    <w:p w14:paraId="09A2486E" w14:textId="77777777" w:rsidR="0005401D" w:rsidRDefault="001D13AA" w:rsidP="00D20D81">
      <w:pPr>
        <w:numPr>
          <w:ilvl w:val="0"/>
          <w:numId w:val="585"/>
        </w:numPr>
        <w:ind w:left="284" w:right="56"/>
        <w:jc w:val="both"/>
      </w:pPr>
      <w:r>
        <w:t xml:space="preserve">Piedāvā inovatīvus dažādības pedagoģiskos risinājumus. </w:t>
      </w:r>
    </w:p>
    <w:p w14:paraId="31C154D1" w14:textId="77777777" w:rsidR="0005401D" w:rsidRDefault="001D13AA" w:rsidP="00245EC0">
      <w:pPr>
        <w:spacing w:after="0" w:line="259" w:lineRule="auto"/>
        <w:ind w:left="46" w:firstLine="0"/>
        <w:jc w:val="both"/>
      </w:pPr>
      <w:r>
        <w:t xml:space="preserve"> </w:t>
      </w:r>
    </w:p>
    <w:p w14:paraId="60DF99E2" w14:textId="77777777" w:rsidR="0005401D" w:rsidRDefault="001D13AA" w:rsidP="00245EC0">
      <w:pPr>
        <w:ind w:left="41" w:right="56"/>
        <w:jc w:val="both"/>
      </w:pPr>
      <w:r>
        <w:t xml:space="preserve">Kompetence </w:t>
      </w:r>
    </w:p>
    <w:p w14:paraId="7D1F69A2" w14:textId="77777777" w:rsidR="0005401D" w:rsidRDefault="001D13AA" w:rsidP="00D20D81">
      <w:pPr>
        <w:numPr>
          <w:ilvl w:val="0"/>
          <w:numId w:val="586"/>
        </w:numPr>
        <w:ind w:right="56" w:hanging="338"/>
        <w:jc w:val="both"/>
      </w:pPr>
      <w:r>
        <w:t xml:space="preserve">Risina iekļaujošajā izglītībā nozīmīgus pētnieciskus, inovācijas veicinošus uzdevumus, ievērojot ētisko atbildību par izglītības zinātnēs iespējamo ietekmi uz izglītības un sabiedrības savstarpējām attiecībām, uz pārmaiņu rosināšanu un vadīšanu izglītībā un sabiedrībā. </w:t>
      </w:r>
    </w:p>
    <w:p w14:paraId="475D4F4C" w14:textId="7C2676F6" w:rsidR="0005401D" w:rsidRDefault="001D13AA" w:rsidP="00D20D81">
      <w:pPr>
        <w:numPr>
          <w:ilvl w:val="0"/>
          <w:numId w:val="586"/>
        </w:numPr>
        <w:ind w:right="56" w:firstLine="0"/>
        <w:jc w:val="both"/>
      </w:pPr>
      <w:r>
        <w:t xml:space="preserve">Zinātniskās un akadēmiskās darbības attīstības kontekstā atbildīgi veicina tehnoloģisko, sociālo un kultūras attīstību zināšanu sabiedrībā. </w:t>
      </w:r>
    </w:p>
    <w:p w14:paraId="61B7E1D6" w14:textId="77777777" w:rsidR="0005401D" w:rsidRDefault="001D13AA" w:rsidP="00D20D81">
      <w:pPr>
        <w:numPr>
          <w:ilvl w:val="0"/>
          <w:numId w:val="586"/>
        </w:numPr>
        <w:spacing w:after="52"/>
        <w:ind w:right="56" w:hanging="338"/>
        <w:jc w:val="both"/>
      </w:pPr>
      <w:r>
        <w:t xml:space="preserve">Vada zinātniskus darbus un komunicē ar kolēģiem, zinātnieku sabiedrību un sabiedrību kopumā savā ekspertjomā </w:t>
      </w:r>
    </w:p>
    <w:p w14:paraId="665FB6AA" w14:textId="77777777" w:rsidR="0005401D" w:rsidRDefault="001D13AA" w:rsidP="00245EC0">
      <w:pPr>
        <w:spacing w:after="52" w:line="252" w:lineRule="auto"/>
        <w:ind w:left="41"/>
        <w:jc w:val="both"/>
      </w:pPr>
      <w:r>
        <w:rPr>
          <w:b/>
          <w:i/>
        </w:rPr>
        <w:t>Prasības kredītpunktu iegūšanai</w:t>
      </w:r>
      <w:r>
        <w:t xml:space="preserve"> </w:t>
      </w:r>
    </w:p>
    <w:p w14:paraId="00EF957E" w14:textId="77777777" w:rsidR="0005401D" w:rsidRDefault="001D13AA" w:rsidP="00245EC0">
      <w:pPr>
        <w:ind w:left="41" w:right="56"/>
        <w:jc w:val="both"/>
      </w:pPr>
      <w:r>
        <w:t xml:space="preserve">Starppārbaudījumi: </w:t>
      </w:r>
    </w:p>
    <w:p w14:paraId="0246AE50" w14:textId="77777777" w:rsidR="0005401D" w:rsidRDefault="001D13AA" w:rsidP="00D20D81">
      <w:pPr>
        <w:numPr>
          <w:ilvl w:val="0"/>
          <w:numId w:val="232"/>
        </w:numPr>
        <w:ind w:right="56" w:hanging="230"/>
        <w:jc w:val="both"/>
      </w:pPr>
      <w:r>
        <w:t xml:space="preserve">Dažādības un iekļaujošas izglītības teoriju analīze - 20 % </w:t>
      </w:r>
    </w:p>
    <w:p w14:paraId="6C99D4A1" w14:textId="77777777" w:rsidR="0005401D" w:rsidRDefault="001D13AA" w:rsidP="00D20D81">
      <w:pPr>
        <w:numPr>
          <w:ilvl w:val="0"/>
          <w:numId w:val="232"/>
        </w:numPr>
        <w:ind w:right="56" w:hanging="230"/>
        <w:jc w:val="both"/>
      </w:pPr>
      <w:r>
        <w:t xml:space="preserve">Mērķgrupas (pēc izvēles) identificēšana augstākajā vai pieaugušo izglītībā. Izmantojot dizaina domāšanas stratēģiju, izstrādāt pedagoģiskus risinājumus identificētās mērķgrupas iekļaušanās veicināšanai augstākajā vai pieaugušo izglītībā - 30% </w:t>
      </w:r>
    </w:p>
    <w:p w14:paraId="647F1836" w14:textId="77777777" w:rsidR="0005401D" w:rsidRDefault="001D13AA" w:rsidP="00245EC0">
      <w:pPr>
        <w:spacing w:after="0" w:line="259" w:lineRule="auto"/>
        <w:ind w:left="46" w:firstLine="0"/>
        <w:jc w:val="both"/>
      </w:pPr>
      <w:r>
        <w:t xml:space="preserve"> </w:t>
      </w:r>
    </w:p>
    <w:p w14:paraId="7AD0BA89" w14:textId="77777777" w:rsidR="0005401D" w:rsidRDefault="001D13AA" w:rsidP="00245EC0">
      <w:pPr>
        <w:ind w:left="41" w:right="56"/>
        <w:jc w:val="both"/>
      </w:pPr>
      <w:r>
        <w:t xml:space="preserve">Noslēguma pārbaudījums: </w:t>
      </w:r>
    </w:p>
    <w:p w14:paraId="349121B1" w14:textId="77777777" w:rsidR="0005401D" w:rsidRDefault="001D13AA" w:rsidP="00245EC0">
      <w:pPr>
        <w:spacing w:after="0" w:line="259" w:lineRule="auto"/>
        <w:ind w:left="46" w:firstLine="0"/>
        <w:jc w:val="both"/>
      </w:pPr>
      <w:r>
        <w:t xml:space="preserve"> </w:t>
      </w:r>
    </w:p>
    <w:p w14:paraId="3EC649F5" w14:textId="77777777" w:rsidR="0005401D" w:rsidRDefault="001D13AA" w:rsidP="00D20D81">
      <w:pPr>
        <w:numPr>
          <w:ilvl w:val="0"/>
          <w:numId w:val="232"/>
        </w:numPr>
        <w:spacing w:after="49"/>
        <w:ind w:right="56" w:hanging="230"/>
        <w:jc w:val="both"/>
      </w:pPr>
      <w:r>
        <w:t xml:space="preserve">Ieskaite – izstrādāto risinājumu prezentācija. Savu kolēģu izstrādāto prezentāciju vērtēšana - 50% </w:t>
      </w:r>
    </w:p>
    <w:p w14:paraId="581020DB" w14:textId="77777777" w:rsidR="0005401D" w:rsidRDefault="001D13AA" w:rsidP="00245EC0">
      <w:pPr>
        <w:spacing w:after="52" w:line="252" w:lineRule="auto"/>
        <w:ind w:left="41"/>
        <w:jc w:val="both"/>
      </w:pPr>
      <w:r>
        <w:rPr>
          <w:b/>
          <w:i/>
        </w:rPr>
        <w:t>Studiju rezultātu vērtēšanas kritēriji</w:t>
      </w:r>
      <w:r>
        <w:t xml:space="preserve"> </w:t>
      </w:r>
    </w:p>
    <w:p w14:paraId="6A0DBAFA"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DC95E20" w14:textId="59E0206D" w:rsidR="0005401D" w:rsidRDefault="0005401D">
      <w:pPr>
        <w:spacing w:after="92" w:line="249" w:lineRule="auto"/>
        <w:ind w:left="41" w:right="41"/>
        <w:jc w:val="both"/>
      </w:pPr>
    </w:p>
    <w:tbl>
      <w:tblPr>
        <w:tblStyle w:val="TableGrid"/>
        <w:tblW w:w="8884" w:type="dxa"/>
        <w:tblInd w:w="72" w:type="dxa"/>
        <w:tblCellMar>
          <w:top w:w="86" w:type="dxa"/>
          <w:left w:w="41" w:type="dxa"/>
        </w:tblCellMar>
        <w:tblLook w:val="04A0" w:firstRow="1" w:lastRow="0" w:firstColumn="1" w:lastColumn="0" w:noHBand="0" w:noVBand="1"/>
      </w:tblPr>
      <w:tblGrid>
        <w:gridCol w:w="5786"/>
        <w:gridCol w:w="190"/>
        <w:gridCol w:w="190"/>
        <w:gridCol w:w="191"/>
        <w:gridCol w:w="192"/>
        <w:gridCol w:w="191"/>
        <w:gridCol w:w="191"/>
        <w:gridCol w:w="191"/>
        <w:gridCol w:w="191"/>
        <w:gridCol w:w="191"/>
        <w:gridCol w:w="277"/>
        <w:gridCol w:w="277"/>
        <w:gridCol w:w="277"/>
        <w:gridCol w:w="277"/>
        <w:gridCol w:w="272"/>
      </w:tblGrid>
      <w:tr w:rsidR="0005401D" w14:paraId="339BB749" w14:textId="77777777">
        <w:trPr>
          <w:trHeight w:val="296"/>
        </w:trPr>
        <w:tc>
          <w:tcPr>
            <w:tcW w:w="5786" w:type="dxa"/>
            <w:vMerge w:val="restart"/>
            <w:tcBorders>
              <w:top w:val="single" w:sz="6" w:space="0" w:color="A0A0A0"/>
              <w:left w:val="single" w:sz="6" w:space="0" w:color="F0F0F0"/>
              <w:bottom w:val="single" w:sz="6" w:space="0" w:color="A0A0A0"/>
              <w:right w:val="single" w:sz="6" w:space="0" w:color="A0A0A0"/>
            </w:tcBorders>
            <w:vAlign w:val="center"/>
          </w:tcPr>
          <w:p w14:paraId="312CF965" w14:textId="77777777" w:rsidR="0005401D" w:rsidRDefault="001D13AA">
            <w:pPr>
              <w:spacing w:after="0" w:line="259" w:lineRule="auto"/>
              <w:ind w:left="0" w:firstLine="0"/>
            </w:pPr>
            <w:r>
              <w:t xml:space="preserve">Pārbaudījumu veidi </w:t>
            </w:r>
          </w:p>
        </w:tc>
        <w:tc>
          <w:tcPr>
            <w:tcW w:w="3098" w:type="dxa"/>
            <w:gridSpan w:val="14"/>
            <w:tcBorders>
              <w:top w:val="single" w:sz="6" w:space="0" w:color="A0A0A0"/>
              <w:left w:val="single" w:sz="6" w:space="0" w:color="F0F0F0"/>
              <w:bottom w:val="single" w:sz="6" w:space="0" w:color="A0A0A0"/>
              <w:right w:val="single" w:sz="6" w:space="0" w:color="A0A0A0"/>
            </w:tcBorders>
          </w:tcPr>
          <w:p w14:paraId="256876A1" w14:textId="77777777" w:rsidR="0005401D" w:rsidRDefault="001D13AA">
            <w:pPr>
              <w:spacing w:after="0" w:line="259" w:lineRule="auto"/>
              <w:ind w:left="4" w:firstLine="0"/>
            </w:pPr>
            <w:r>
              <w:t xml:space="preserve">Studiju rezultāti </w:t>
            </w:r>
          </w:p>
        </w:tc>
      </w:tr>
      <w:tr w:rsidR="0005401D" w14:paraId="4730410E" w14:textId="77777777">
        <w:trPr>
          <w:trHeight w:val="504"/>
        </w:trPr>
        <w:tc>
          <w:tcPr>
            <w:tcW w:w="0" w:type="auto"/>
            <w:vMerge/>
            <w:tcBorders>
              <w:top w:val="nil"/>
              <w:left w:val="single" w:sz="6" w:space="0" w:color="F0F0F0"/>
              <w:bottom w:val="single" w:sz="6" w:space="0" w:color="A0A0A0"/>
              <w:right w:val="single" w:sz="6" w:space="0" w:color="A0A0A0"/>
            </w:tcBorders>
          </w:tcPr>
          <w:p w14:paraId="77D33938" w14:textId="77777777" w:rsidR="0005401D" w:rsidRDefault="0005401D">
            <w:pPr>
              <w:spacing w:after="160" w:line="259" w:lineRule="auto"/>
              <w:ind w:left="0" w:firstLine="0"/>
            </w:pPr>
          </w:p>
        </w:tc>
        <w:tc>
          <w:tcPr>
            <w:tcW w:w="190" w:type="dxa"/>
            <w:tcBorders>
              <w:top w:val="single" w:sz="6" w:space="0" w:color="A0A0A0"/>
              <w:left w:val="single" w:sz="6" w:space="0" w:color="A0A0A0"/>
              <w:bottom w:val="single" w:sz="6" w:space="0" w:color="A0A0A0"/>
              <w:right w:val="single" w:sz="6" w:space="0" w:color="A0A0A0"/>
            </w:tcBorders>
            <w:vAlign w:val="center"/>
          </w:tcPr>
          <w:p w14:paraId="7D47010B" w14:textId="77777777" w:rsidR="0005401D" w:rsidRDefault="001D13AA">
            <w:pPr>
              <w:spacing w:after="0" w:line="259" w:lineRule="auto"/>
              <w:ind w:left="4" w:firstLine="0"/>
              <w:jc w:val="both"/>
            </w:pPr>
            <w:r>
              <w:t xml:space="preserve">1 </w:t>
            </w:r>
          </w:p>
        </w:tc>
        <w:tc>
          <w:tcPr>
            <w:tcW w:w="190" w:type="dxa"/>
            <w:tcBorders>
              <w:top w:val="single" w:sz="6" w:space="0" w:color="A0A0A0"/>
              <w:left w:val="single" w:sz="6" w:space="0" w:color="A0A0A0"/>
              <w:bottom w:val="single" w:sz="6" w:space="0" w:color="A0A0A0"/>
              <w:right w:val="single" w:sz="6" w:space="0" w:color="A0A0A0"/>
            </w:tcBorders>
            <w:vAlign w:val="center"/>
          </w:tcPr>
          <w:p w14:paraId="27FFEBD3" w14:textId="77777777" w:rsidR="0005401D" w:rsidRDefault="001D13AA">
            <w:pPr>
              <w:spacing w:after="0" w:line="259" w:lineRule="auto"/>
              <w:ind w:left="4" w:firstLine="0"/>
              <w:jc w:val="both"/>
            </w:pPr>
            <w:r>
              <w:t xml:space="preserve">2 </w:t>
            </w:r>
          </w:p>
        </w:tc>
        <w:tc>
          <w:tcPr>
            <w:tcW w:w="191" w:type="dxa"/>
            <w:tcBorders>
              <w:top w:val="single" w:sz="6" w:space="0" w:color="A0A0A0"/>
              <w:left w:val="single" w:sz="6" w:space="0" w:color="A0A0A0"/>
              <w:bottom w:val="single" w:sz="6" w:space="0" w:color="A0A0A0"/>
              <w:right w:val="single" w:sz="6" w:space="0" w:color="A0A0A0"/>
            </w:tcBorders>
            <w:vAlign w:val="center"/>
          </w:tcPr>
          <w:p w14:paraId="2006B5A0" w14:textId="77777777" w:rsidR="0005401D" w:rsidRDefault="001D13AA">
            <w:pPr>
              <w:spacing w:after="0" w:line="259" w:lineRule="auto"/>
              <w:ind w:left="4" w:firstLine="0"/>
              <w:jc w:val="both"/>
            </w:pPr>
            <w:r>
              <w:t xml:space="preserve">3 </w:t>
            </w:r>
          </w:p>
        </w:tc>
        <w:tc>
          <w:tcPr>
            <w:tcW w:w="192" w:type="dxa"/>
            <w:tcBorders>
              <w:top w:val="single" w:sz="6" w:space="0" w:color="A0A0A0"/>
              <w:left w:val="single" w:sz="6" w:space="0" w:color="A0A0A0"/>
              <w:bottom w:val="single" w:sz="6" w:space="0" w:color="A0A0A0"/>
              <w:right w:val="single" w:sz="6" w:space="0" w:color="A0A0A0"/>
            </w:tcBorders>
            <w:vAlign w:val="center"/>
          </w:tcPr>
          <w:p w14:paraId="3C7288E7" w14:textId="77777777" w:rsidR="0005401D" w:rsidRDefault="001D13AA">
            <w:pPr>
              <w:spacing w:after="0" w:line="259" w:lineRule="auto"/>
              <w:ind w:left="5" w:firstLine="0"/>
              <w:jc w:val="both"/>
            </w:pPr>
            <w:r>
              <w:t xml:space="preserve">4 </w:t>
            </w:r>
          </w:p>
        </w:tc>
        <w:tc>
          <w:tcPr>
            <w:tcW w:w="191" w:type="dxa"/>
            <w:tcBorders>
              <w:top w:val="single" w:sz="6" w:space="0" w:color="A0A0A0"/>
              <w:left w:val="single" w:sz="6" w:space="0" w:color="A0A0A0"/>
              <w:bottom w:val="single" w:sz="6" w:space="0" w:color="A0A0A0"/>
              <w:right w:val="single" w:sz="6" w:space="0" w:color="A0A0A0"/>
            </w:tcBorders>
            <w:vAlign w:val="center"/>
          </w:tcPr>
          <w:p w14:paraId="10FACE3A" w14:textId="77777777" w:rsidR="0005401D" w:rsidRDefault="001D13AA">
            <w:pPr>
              <w:spacing w:after="0" w:line="259" w:lineRule="auto"/>
              <w:ind w:left="2" w:firstLine="0"/>
              <w:jc w:val="both"/>
            </w:pPr>
            <w:r>
              <w:t xml:space="preserve">5 </w:t>
            </w:r>
          </w:p>
        </w:tc>
        <w:tc>
          <w:tcPr>
            <w:tcW w:w="191" w:type="dxa"/>
            <w:tcBorders>
              <w:top w:val="single" w:sz="6" w:space="0" w:color="A0A0A0"/>
              <w:left w:val="single" w:sz="6" w:space="0" w:color="A0A0A0"/>
              <w:bottom w:val="single" w:sz="6" w:space="0" w:color="A0A0A0"/>
              <w:right w:val="single" w:sz="6" w:space="0" w:color="A0A0A0"/>
            </w:tcBorders>
            <w:vAlign w:val="center"/>
          </w:tcPr>
          <w:p w14:paraId="00C6456A" w14:textId="77777777" w:rsidR="0005401D" w:rsidRDefault="001D13AA">
            <w:pPr>
              <w:spacing w:after="0" w:line="259" w:lineRule="auto"/>
              <w:ind w:left="4" w:firstLine="0"/>
              <w:jc w:val="both"/>
            </w:pPr>
            <w:r>
              <w:t xml:space="preserve">6 </w:t>
            </w:r>
          </w:p>
        </w:tc>
        <w:tc>
          <w:tcPr>
            <w:tcW w:w="191" w:type="dxa"/>
            <w:tcBorders>
              <w:top w:val="single" w:sz="6" w:space="0" w:color="A0A0A0"/>
              <w:left w:val="single" w:sz="6" w:space="0" w:color="A0A0A0"/>
              <w:bottom w:val="single" w:sz="6" w:space="0" w:color="A0A0A0"/>
              <w:right w:val="single" w:sz="6" w:space="0" w:color="A0A0A0"/>
            </w:tcBorders>
            <w:vAlign w:val="center"/>
          </w:tcPr>
          <w:p w14:paraId="5161ABC7" w14:textId="77777777" w:rsidR="0005401D" w:rsidRDefault="001D13AA">
            <w:pPr>
              <w:spacing w:after="0" w:line="259" w:lineRule="auto"/>
              <w:ind w:left="2" w:firstLine="0"/>
              <w:jc w:val="both"/>
            </w:pPr>
            <w:r>
              <w:t xml:space="preserve">7 </w:t>
            </w:r>
          </w:p>
        </w:tc>
        <w:tc>
          <w:tcPr>
            <w:tcW w:w="191" w:type="dxa"/>
            <w:tcBorders>
              <w:top w:val="single" w:sz="6" w:space="0" w:color="A0A0A0"/>
              <w:left w:val="single" w:sz="6" w:space="0" w:color="A0A0A0"/>
              <w:bottom w:val="single" w:sz="6" w:space="0" w:color="A0A0A0"/>
              <w:right w:val="single" w:sz="6" w:space="0" w:color="A0A0A0"/>
            </w:tcBorders>
            <w:vAlign w:val="center"/>
          </w:tcPr>
          <w:p w14:paraId="2B07DAF2" w14:textId="77777777" w:rsidR="0005401D" w:rsidRDefault="001D13AA">
            <w:pPr>
              <w:spacing w:after="0" w:line="259" w:lineRule="auto"/>
              <w:ind w:left="4" w:firstLine="0"/>
              <w:jc w:val="both"/>
            </w:pPr>
            <w:r>
              <w:t xml:space="preserve">8 </w:t>
            </w:r>
          </w:p>
        </w:tc>
        <w:tc>
          <w:tcPr>
            <w:tcW w:w="191" w:type="dxa"/>
            <w:tcBorders>
              <w:top w:val="single" w:sz="6" w:space="0" w:color="A0A0A0"/>
              <w:left w:val="single" w:sz="6" w:space="0" w:color="A0A0A0"/>
              <w:bottom w:val="single" w:sz="6" w:space="0" w:color="A0A0A0"/>
              <w:right w:val="single" w:sz="6" w:space="0" w:color="A0A0A0"/>
            </w:tcBorders>
            <w:vAlign w:val="center"/>
          </w:tcPr>
          <w:p w14:paraId="67673933" w14:textId="77777777" w:rsidR="0005401D" w:rsidRDefault="001D13AA">
            <w:pPr>
              <w:spacing w:after="0" w:line="259" w:lineRule="auto"/>
              <w:ind w:left="5" w:firstLine="0"/>
              <w:jc w:val="both"/>
            </w:pPr>
            <w:r>
              <w:t xml:space="preserve">9 </w:t>
            </w:r>
          </w:p>
        </w:tc>
        <w:tc>
          <w:tcPr>
            <w:tcW w:w="277" w:type="dxa"/>
            <w:tcBorders>
              <w:top w:val="single" w:sz="6" w:space="0" w:color="A0A0A0"/>
              <w:left w:val="single" w:sz="6" w:space="0" w:color="A0A0A0"/>
              <w:bottom w:val="single" w:sz="6" w:space="0" w:color="A0A0A0"/>
              <w:right w:val="single" w:sz="6" w:space="0" w:color="A0A0A0"/>
            </w:tcBorders>
          </w:tcPr>
          <w:p w14:paraId="7E0A37B5" w14:textId="77777777" w:rsidR="0005401D" w:rsidRDefault="001D13AA">
            <w:pPr>
              <w:spacing w:after="0" w:line="259" w:lineRule="auto"/>
              <w:ind w:left="4" w:firstLine="0"/>
            </w:pPr>
            <w:r>
              <w:t>1</w:t>
            </w:r>
          </w:p>
          <w:p w14:paraId="69082751" w14:textId="77777777" w:rsidR="0005401D" w:rsidRDefault="001D13AA">
            <w:pPr>
              <w:spacing w:after="0" w:line="259" w:lineRule="auto"/>
              <w:ind w:left="4" w:firstLine="0"/>
              <w:jc w:val="both"/>
            </w:pPr>
            <w:r>
              <w:t xml:space="preserve">0 </w:t>
            </w:r>
          </w:p>
        </w:tc>
        <w:tc>
          <w:tcPr>
            <w:tcW w:w="277" w:type="dxa"/>
            <w:tcBorders>
              <w:top w:val="single" w:sz="6" w:space="0" w:color="A0A0A0"/>
              <w:left w:val="single" w:sz="6" w:space="0" w:color="A0A0A0"/>
              <w:bottom w:val="single" w:sz="6" w:space="0" w:color="A0A0A0"/>
              <w:right w:val="single" w:sz="6" w:space="0" w:color="A0A0A0"/>
            </w:tcBorders>
          </w:tcPr>
          <w:p w14:paraId="78D94555" w14:textId="77777777" w:rsidR="0005401D" w:rsidRDefault="001D13AA">
            <w:pPr>
              <w:spacing w:after="0" w:line="259" w:lineRule="auto"/>
              <w:ind w:left="5" w:firstLine="0"/>
            </w:pPr>
            <w:r>
              <w:t>1</w:t>
            </w:r>
          </w:p>
          <w:p w14:paraId="4245D832" w14:textId="77777777" w:rsidR="0005401D" w:rsidRDefault="001D13AA">
            <w:pPr>
              <w:spacing w:after="0" w:line="259" w:lineRule="auto"/>
              <w:ind w:left="5" w:firstLine="0"/>
              <w:jc w:val="both"/>
            </w:pPr>
            <w:r>
              <w:t xml:space="preserve">1 </w:t>
            </w:r>
          </w:p>
        </w:tc>
        <w:tc>
          <w:tcPr>
            <w:tcW w:w="277" w:type="dxa"/>
            <w:tcBorders>
              <w:top w:val="single" w:sz="6" w:space="0" w:color="A0A0A0"/>
              <w:left w:val="single" w:sz="6" w:space="0" w:color="A0A0A0"/>
              <w:bottom w:val="single" w:sz="6" w:space="0" w:color="A0A0A0"/>
              <w:right w:val="single" w:sz="6" w:space="0" w:color="A0A0A0"/>
            </w:tcBorders>
          </w:tcPr>
          <w:p w14:paraId="0C83DBFF" w14:textId="77777777" w:rsidR="0005401D" w:rsidRDefault="001D13AA">
            <w:pPr>
              <w:spacing w:after="0" w:line="259" w:lineRule="auto"/>
              <w:ind w:left="4" w:firstLine="0"/>
            </w:pPr>
            <w:r>
              <w:t>1</w:t>
            </w:r>
          </w:p>
          <w:p w14:paraId="399B7358" w14:textId="77777777" w:rsidR="0005401D" w:rsidRDefault="001D13AA">
            <w:pPr>
              <w:spacing w:after="0" w:line="259" w:lineRule="auto"/>
              <w:ind w:left="4" w:firstLine="0"/>
              <w:jc w:val="both"/>
            </w:pPr>
            <w:r>
              <w:t xml:space="preserve">2 </w:t>
            </w:r>
          </w:p>
        </w:tc>
        <w:tc>
          <w:tcPr>
            <w:tcW w:w="277" w:type="dxa"/>
            <w:tcBorders>
              <w:top w:val="single" w:sz="6" w:space="0" w:color="A0A0A0"/>
              <w:left w:val="single" w:sz="6" w:space="0" w:color="A0A0A0"/>
              <w:bottom w:val="single" w:sz="6" w:space="0" w:color="A0A0A0"/>
              <w:right w:val="single" w:sz="6" w:space="0" w:color="A0A0A0"/>
            </w:tcBorders>
          </w:tcPr>
          <w:p w14:paraId="1BA4C92B" w14:textId="77777777" w:rsidR="0005401D" w:rsidRDefault="001D13AA">
            <w:pPr>
              <w:spacing w:after="0" w:line="259" w:lineRule="auto"/>
              <w:ind w:left="2" w:firstLine="0"/>
            </w:pPr>
            <w:r>
              <w:t>1</w:t>
            </w:r>
          </w:p>
          <w:p w14:paraId="1BC63411" w14:textId="77777777" w:rsidR="0005401D" w:rsidRDefault="001D13AA">
            <w:pPr>
              <w:spacing w:after="0" w:line="259" w:lineRule="auto"/>
              <w:ind w:left="2" w:firstLine="0"/>
              <w:jc w:val="both"/>
            </w:pPr>
            <w:r>
              <w:t xml:space="preserve">3 </w:t>
            </w:r>
          </w:p>
        </w:tc>
        <w:tc>
          <w:tcPr>
            <w:tcW w:w="272" w:type="dxa"/>
            <w:tcBorders>
              <w:top w:val="single" w:sz="6" w:space="0" w:color="A0A0A0"/>
              <w:left w:val="single" w:sz="6" w:space="0" w:color="A0A0A0"/>
              <w:bottom w:val="single" w:sz="6" w:space="0" w:color="A0A0A0"/>
              <w:right w:val="single" w:sz="6" w:space="0" w:color="A0A0A0"/>
            </w:tcBorders>
          </w:tcPr>
          <w:p w14:paraId="1DC8218E" w14:textId="77777777" w:rsidR="0005401D" w:rsidRDefault="001D13AA">
            <w:pPr>
              <w:spacing w:after="0" w:line="259" w:lineRule="auto"/>
              <w:ind w:left="4" w:firstLine="0"/>
            </w:pPr>
            <w:r>
              <w:t>1</w:t>
            </w:r>
          </w:p>
          <w:p w14:paraId="21BC12F7" w14:textId="77777777" w:rsidR="0005401D" w:rsidRDefault="001D13AA">
            <w:pPr>
              <w:spacing w:after="0" w:line="259" w:lineRule="auto"/>
              <w:ind w:left="4" w:firstLine="0"/>
              <w:jc w:val="both"/>
            </w:pPr>
            <w:r>
              <w:t xml:space="preserve">4 </w:t>
            </w:r>
          </w:p>
        </w:tc>
      </w:tr>
      <w:tr w:rsidR="0005401D" w14:paraId="2FC2441B" w14:textId="77777777">
        <w:trPr>
          <w:trHeight w:val="296"/>
        </w:trPr>
        <w:tc>
          <w:tcPr>
            <w:tcW w:w="5786" w:type="dxa"/>
            <w:tcBorders>
              <w:top w:val="single" w:sz="6" w:space="0" w:color="A0A0A0"/>
              <w:left w:val="single" w:sz="6" w:space="0" w:color="F0F0F0"/>
              <w:bottom w:val="single" w:sz="6" w:space="0" w:color="A0A0A0"/>
              <w:right w:val="single" w:sz="6" w:space="0" w:color="A0A0A0"/>
            </w:tcBorders>
          </w:tcPr>
          <w:p w14:paraId="213CA030" w14:textId="77777777" w:rsidR="0005401D" w:rsidRDefault="001D13AA">
            <w:pPr>
              <w:spacing w:after="0" w:line="259" w:lineRule="auto"/>
              <w:ind w:left="0" w:firstLine="0"/>
            </w:pPr>
            <w:r>
              <w:t xml:space="preserve">1.Dažādības un iekļaujošas izglītības teoriju analīze  </w:t>
            </w:r>
          </w:p>
        </w:tc>
        <w:tc>
          <w:tcPr>
            <w:tcW w:w="190" w:type="dxa"/>
            <w:tcBorders>
              <w:top w:val="single" w:sz="6" w:space="0" w:color="A0A0A0"/>
              <w:left w:val="single" w:sz="6" w:space="0" w:color="A0A0A0"/>
              <w:bottom w:val="single" w:sz="6" w:space="0" w:color="A0A0A0"/>
              <w:right w:val="single" w:sz="6" w:space="0" w:color="A0A0A0"/>
            </w:tcBorders>
          </w:tcPr>
          <w:p w14:paraId="2DDA0CB5" w14:textId="77777777" w:rsidR="0005401D" w:rsidRDefault="001D13AA">
            <w:pPr>
              <w:spacing w:after="0" w:line="259" w:lineRule="auto"/>
              <w:ind w:left="4" w:firstLine="0"/>
              <w:jc w:val="both"/>
            </w:pPr>
            <w:r>
              <w:t>X</w:t>
            </w:r>
          </w:p>
        </w:tc>
        <w:tc>
          <w:tcPr>
            <w:tcW w:w="190" w:type="dxa"/>
            <w:tcBorders>
              <w:top w:val="single" w:sz="6" w:space="0" w:color="A0A0A0"/>
              <w:left w:val="single" w:sz="6" w:space="0" w:color="A0A0A0"/>
              <w:bottom w:val="single" w:sz="6" w:space="0" w:color="A0A0A0"/>
              <w:right w:val="single" w:sz="6" w:space="0" w:color="A0A0A0"/>
            </w:tcBorders>
          </w:tcPr>
          <w:p w14:paraId="2126493B" w14:textId="77777777" w:rsidR="0005401D" w:rsidRDefault="001D13AA">
            <w:pPr>
              <w:spacing w:after="0" w:line="259" w:lineRule="auto"/>
              <w:ind w:left="4" w:firstLine="0"/>
              <w:jc w:val="both"/>
            </w:pPr>
            <w:r>
              <w:t>X</w:t>
            </w:r>
          </w:p>
        </w:tc>
        <w:tc>
          <w:tcPr>
            <w:tcW w:w="191" w:type="dxa"/>
            <w:tcBorders>
              <w:top w:val="single" w:sz="6" w:space="0" w:color="A0A0A0"/>
              <w:left w:val="single" w:sz="6" w:space="0" w:color="A0A0A0"/>
              <w:bottom w:val="single" w:sz="6" w:space="0" w:color="A0A0A0"/>
              <w:right w:val="single" w:sz="6" w:space="0" w:color="A0A0A0"/>
            </w:tcBorders>
          </w:tcPr>
          <w:p w14:paraId="54D42F3A" w14:textId="77777777" w:rsidR="0005401D" w:rsidRDefault="001D13AA">
            <w:pPr>
              <w:spacing w:after="0" w:line="259" w:lineRule="auto"/>
              <w:ind w:left="4" w:firstLine="0"/>
              <w:jc w:val="both"/>
            </w:pPr>
            <w:r>
              <w:t>X</w:t>
            </w:r>
          </w:p>
        </w:tc>
        <w:tc>
          <w:tcPr>
            <w:tcW w:w="192" w:type="dxa"/>
            <w:tcBorders>
              <w:top w:val="single" w:sz="6" w:space="0" w:color="A0A0A0"/>
              <w:left w:val="single" w:sz="6" w:space="0" w:color="A0A0A0"/>
              <w:bottom w:val="single" w:sz="6" w:space="0" w:color="A0A0A0"/>
              <w:right w:val="single" w:sz="6" w:space="0" w:color="A0A0A0"/>
            </w:tcBorders>
          </w:tcPr>
          <w:p w14:paraId="6B24B941" w14:textId="77777777" w:rsidR="0005401D" w:rsidRDefault="001D13AA">
            <w:pPr>
              <w:spacing w:after="0" w:line="259" w:lineRule="auto"/>
              <w:ind w:left="5"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7AE3F61C" w14:textId="77777777" w:rsidR="0005401D" w:rsidRDefault="001D13AA">
            <w:pPr>
              <w:spacing w:after="0" w:line="259" w:lineRule="auto"/>
              <w:ind w:left="2"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166587FC"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501E931B" w14:textId="77777777" w:rsidR="0005401D" w:rsidRDefault="001D13AA">
            <w:pPr>
              <w:spacing w:after="0" w:line="259" w:lineRule="auto"/>
              <w:ind w:left="2"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3FFE545E"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1AF760A9" w14:textId="77777777" w:rsidR="0005401D" w:rsidRDefault="001D13AA">
            <w:pPr>
              <w:spacing w:after="0" w:line="259" w:lineRule="auto"/>
              <w:ind w:left="5" w:firstLine="0"/>
              <w:jc w:val="both"/>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1F43E3F3" w14:textId="77777777" w:rsidR="0005401D" w:rsidRDefault="001D13AA">
            <w:pPr>
              <w:spacing w:after="0" w:line="259" w:lineRule="auto"/>
              <w:ind w:left="4"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0A8CAFBB" w14:textId="77777777" w:rsidR="0005401D" w:rsidRDefault="001D13AA">
            <w:pPr>
              <w:spacing w:after="0" w:line="259" w:lineRule="auto"/>
              <w:ind w:left="5"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523E533A" w14:textId="77777777" w:rsidR="0005401D" w:rsidRDefault="001D13AA">
            <w:pPr>
              <w:spacing w:after="0" w:line="259" w:lineRule="auto"/>
              <w:ind w:left="4"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3C0BBE0C" w14:textId="77777777" w:rsidR="0005401D" w:rsidRDefault="001D13AA">
            <w:pPr>
              <w:spacing w:after="0" w:line="259" w:lineRule="auto"/>
              <w:ind w:left="2" w:firstLine="0"/>
            </w:pPr>
            <w:r>
              <w:t xml:space="preserve">  </w:t>
            </w:r>
          </w:p>
        </w:tc>
        <w:tc>
          <w:tcPr>
            <w:tcW w:w="272" w:type="dxa"/>
            <w:tcBorders>
              <w:top w:val="single" w:sz="6" w:space="0" w:color="A0A0A0"/>
              <w:left w:val="single" w:sz="6" w:space="0" w:color="A0A0A0"/>
              <w:bottom w:val="single" w:sz="6" w:space="0" w:color="A0A0A0"/>
              <w:right w:val="single" w:sz="6" w:space="0" w:color="A0A0A0"/>
            </w:tcBorders>
          </w:tcPr>
          <w:p w14:paraId="2986B45E" w14:textId="77777777" w:rsidR="0005401D" w:rsidRDefault="001D13AA">
            <w:pPr>
              <w:spacing w:after="0" w:line="259" w:lineRule="auto"/>
              <w:ind w:left="4" w:firstLine="0"/>
            </w:pPr>
            <w:r>
              <w:t xml:space="preserve">  </w:t>
            </w:r>
          </w:p>
        </w:tc>
      </w:tr>
      <w:tr w:rsidR="0005401D" w14:paraId="636C7FB1" w14:textId="77777777">
        <w:trPr>
          <w:trHeight w:val="504"/>
        </w:trPr>
        <w:tc>
          <w:tcPr>
            <w:tcW w:w="5786" w:type="dxa"/>
            <w:tcBorders>
              <w:top w:val="single" w:sz="6" w:space="0" w:color="A0A0A0"/>
              <w:left w:val="single" w:sz="6" w:space="0" w:color="F0F0F0"/>
              <w:bottom w:val="single" w:sz="6" w:space="0" w:color="A0A0A0"/>
              <w:right w:val="single" w:sz="6" w:space="0" w:color="A0A0A0"/>
            </w:tcBorders>
          </w:tcPr>
          <w:p w14:paraId="4ABB7E00" w14:textId="77777777" w:rsidR="0005401D" w:rsidRDefault="001D13AA">
            <w:pPr>
              <w:spacing w:after="0" w:line="259" w:lineRule="auto"/>
              <w:ind w:left="0" w:firstLine="0"/>
            </w:pPr>
            <w:r>
              <w:t xml:space="preserve">2. Mērķgrupas (pēc izvēles) identificēšana augstākajā vai pieaugu šo izglītībā. </w:t>
            </w:r>
          </w:p>
        </w:tc>
        <w:tc>
          <w:tcPr>
            <w:tcW w:w="190" w:type="dxa"/>
            <w:tcBorders>
              <w:top w:val="single" w:sz="6" w:space="0" w:color="A0A0A0"/>
              <w:left w:val="single" w:sz="6" w:space="0" w:color="A0A0A0"/>
              <w:bottom w:val="single" w:sz="6" w:space="0" w:color="A0A0A0"/>
              <w:right w:val="single" w:sz="6" w:space="0" w:color="A0A0A0"/>
            </w:tcBorders>
            <w:vAlign w:val="center"/>
          </w:tcPr>
          <w:p w14:paraId="15DD96B3" w14:textId="77777777" w:rsidR="0005401D" w:rsidRDefault="001D13AA">
            <w:pPr>
              <w:spacing w:after="0" w:line="259" w:lineRule="auto"/>
              <w:ind w:left="4" w:firstLine="0"/>
              <w:jc w:val="both"/>
            </w:pPr>
            <w:r>
              <w:t xml:space="preserve">  </w:t>
            </w:r>
          </w:p>
        </w:tc>
        <w:tc>
          <w:tcPr>
            <w:tcW w:w="190" w:type="dxa"/>
            <w:tcBorders>
              <w:top w:val="single" w:sz="6" w:space="0" w:color="A0A0A0"/>
              <w:left w:val="single" w:sz="6" w:space="0" w:color="A0A0A0"/>
              <w:bottom w:val="single" w:sz="6" w:space="0" w:color="A0A0A0"/>
              <w:right w:val="single" w:sz="6" w:space="0" w:color="A0A0A0"/>
            </w:tcBorders>
            <w:vAlign w:val="center"/>
          </w:tcPr>
          <w:p w14:paraId="70EB1C8D"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vAlign w:val="center"/>
          </w:tcPr>
          <w:p w14:paraId="06B35106" w14:textId="77777777" w:rsidR="0005401D" w:rsidRDefault="001D13AA">
            <w:pPr>
              <w:spacing w:after="0" w:line="259" w:lineRule="auto"/>
              <w:ind w:left="4" w:firstLine="0"/>
              <w:jc w:val="both"/>
            </w:pPr>
            <w:r>
              <w:t xml:space="preserve">  </w:t>
            </w:r>
          </w:p>
        </w:tc>
        <w:tc>
          <w:tcPr>
            <w:tcW w:w="192" w:type="dxa"/>
            <w:tcBorders>
              <w:top w:val="single" w:sz="6" w:space="0" w:color="A0A0A0"/>
              <w:left w:val="single" w:sz="6" w:space="0" w:color="A0A0A0"/>
              <w:bottom w:val="single" w:sz="6" w:space="0" w:color="A0A0A0"/>
              <w:right w:val="single" w:sz="6" w:space="0" w:color="A0A0A0"/>
            </w:tcBorders>
            <w:vAlign w:val="center"/>
          </w:tcPr>
          <w:p w14:paraId="28381A23" w14:textId="77777777" w:rsidR="0005401D" w:rsidRDefault="001D13AA">
            <w:pPr>
              <w:spacing w:after="0" w:line="259" w:lineRule="auto"/>
              <w:ind w:left="5" w:firstLine="0"/>
              <w:jc w:val="both"/>
            </w:pPr>
            <w:r>
              <w:t>X</w:t>
            </w:r>
          </w:p>
        </w:tc>
        <w:tc>
          <w:tcPr>
            <w:tcW w:w="191" w:type="dxa"/>
            <w:tcBorders>
              <w:top w:val="single" w:sz="6" w:space="0" w:color="A0A0A0"/>
              <w:left w:val="single" w:sz="6" w:space="0" w:color="A0A0A0"/>
              <w:bottom w:val="single" w:sz="6" w:space="0" w:color="A0A0A0"/>
              <w:right w:val="single" w:sz="6" w:space="0" w:color="A0A0A0"/>
            </w:tcBorders>
            <w:vAlign w:val="center"/>
          </w:tcPr>
          <w:p w14:paraId="0B4F8B15" w14:textId="77777777" w:rsidR="0005401D" w:rsidRDefault="001D13AA">
            <w:pPr>
              <w:spacing w:after="0" w:line="259" w:lineRule="auto"/>
              <w:ind w:left="2" w:firstLine="0"/>
              <w:jc w:val="both"/>
            </w:pPr>
            <w:r>
              <w:t xml:space="preserve">X </w:t>
            </w:r>
          </w:p>
        </w:tc>
        <w:tc>
          <w:tcPr>
            <w:tcW w:w="191" w:type="dxa"/>
            <w:tcBorders>
              <w:top w:val="single" w:sz="6" w:space="0" w:color="A0A0A0"/>
              <w:left w:val="single" w:sz="6" w:space="0" w:color="A0A0A0"/>
              <w:bottom w:val="single" w:sz="6" w:space="0" w:color="A0A0A0"/>
              <w:right w:val="single" w:sz="6" w:space="0" w:color="A0A0A0"/>
            </w:tcBorders>
            <w:vAlign w:val="center"/>
          </w:tcPr>
          <w:p w14:paraId="05975A5B" w14:textId="77777777" w:rsidR="0005401D" w:rsidRDefault="001D13AA">
            <w:pPr>
              <w:spacing w:after="0" w:line="259" w:lineRule="auto"/>
              <w:ind w:left="4" w:firstLine="0"/>
              <w:jc w:val="both"/>
            </w:pPr>
            <w:r>
              <w:t>X</w:t>
            </w:r>
          </w:p>
        </w:tc>
        <w:tc>
          <w:tcPr>
            <w:tcW w:w="191" w:type="dxa"/>
            <w:tcBorders>
              <w:top w:val="single" w:sz="6" w:space="0" w:color="A0A0A0"/>
              <w:left w:val="single" w:sz="6" w:space="0" w:color="A0A0A0"/>
              <w:bottom w:val="single" w:sz="6" w:space="0" w:color="A0A0A0"/>
              <w:right w:val="single" w:sz="6" w:space="0" w:color="A0A0A0"/>
            </w:tcBorders>
            <w:vAlign w:val="center"/>
          </w:tcPr>
          <w:p w14:paraId="1A72119A" w14:textId="77777777" w:rsidR="0005401D" w:rsidRDefault="001D13AA">
            <w:pPr>
              <w:spacing w:after="0" w:line="259" w:lineRule="auto"/>
              <w:ind w:left="2" w:firstLine="0"/>
              <w:jc w:val="both"/>
            </w:pPr>
            <w:r>
              <w:t xml:space="preserve">X </w:t>
            </w:r>
          </w:p>
        </w:tc>
        <w:tc>
          <w:tcPr>
            <w:tcW w:w="191" w:type="dxa"/>
            <w:tcBorders>
              <w:top w:val="single" w:sz="6" w:space="0" w:color="A0A0A0"/>
              <w:left w:val="single" w:sz="6" w:space="0" w:color="A0A0A0"/>
              <w:bottom w:val="single" w:sz="6" w:space="0" w:color="A0A0A0"/>
              <w:right w:val="single" w:sz="6" w:space="0" w:color="A0A0A0"/>
            </w:tcBorders>
            <w:vAlign w:val="center"/>
          </w:tcPr>
          <w:p w14:paraId="251A11CB" w14:textId="77777777" w:rsidR="0005401D" w:rsidRDefault="001D13AA">
            <w:pPr>
              <w:spacing w:after="0" w:line="259" w:lineRule="auto"/>
              <w:ind w:left="4" w:firstLine="0"/>
              <w:jc w:val="both"/>
            </w:pPr>
            <w:r>
              <w:t>X</w:t>
            </w:r>
          </w:p>
        </w:tc>
        <w:tc>
          <w:tcPr>
            <w:tcW w:w="191" w:type="dxa"/>
            <w:tcBorders>
              <w:top w:val="single" w:sz="6" w:space="0" w:color="A0A0A0"/>
              <w:left w:val="single" w:sz="6" w:space="0" w:color="A0A0A0"/>
              <w:bottom w:val="single" w:sz="6" w:space="0" w:color="A0A0A0"/>
              <w:right w:val="single" w:sz="6" w:space="0" w:color="A0A0A0"/>
            </w:tcBorders>
            <w:vAlign w:val="center"/>
          </w:tcPr>
          <w:p w14:paraId="74297235" w14:textId="77777777" w:rsidR="0005401D" w:rsidRDefault="001D13AA">
            <w:pPr>
              <w:spacing w:after="0" w:line="259" w:lineRule="auto"/>
              <w:ind w:left="5" w:firstLine="0"/>
              <w:jc w:val="both"/>
            </w:pPr>
            <w:r>
              <w:t>X</w:t>
            </w:r>
          </w:p>
        </w:tc>
        <w:tc>
          <w:tcPr>
            <w:tcW w:w="277" w:type="dxa"/>
            <w:tcBorders>
              <w:top w:val="single" w:sz="6" w:space="0" w:color="A0A0A0"/>
              <w:left w:val="single" w:sz="6" w:space="0" w:color="A0A0A0"/>
              <w:bottom w:val="single" w:sz="6" w:space="0" w:color="A0A0A0"/>
              <w:right w:val="single" w:sz="6" w:space="0" w:color="A0A0A0"/>
            </w:tcBorders>
            <w:vAlign w:val="center"/>
          </w:tcPr>
          <w:p w14:paraId="750F56CF" w14:textId="77777777" w:rsidR="0005401D" w:rsidRDefault="001D13AA">
            <w:pPr>
              <w:spacing w:after="0" w:line="259" w:lineRule="auto"/>
              <w:ind w:left="4" w:firstLine="0"/>
              <w:jc w:val="both"/>
            </w:pPr>
            <w:r>
              <w:t xml:space="preserve">X </w:t>
            </w:r>
          </w:p>
        </w:tc>
        <w:tc>
          <w:tcPr>
            <w:tcW w:w="277" w:type="dxa"/>
            <w:tcBorders>
              <w:top w:val="single" w:sz="6" w:space="0" w:color="A0A0A0"/>
              <w:left w:val="single" w:sz="6" w:space="0" w:color="A0A0A0"/>
              <w:bottom w:val="single" w:sz="6" w:space="0" w:color="A0A0A0"/>
              <w:right w:val="single" w:sz="6" w:space="0" w:color="A0A0A0"/>
            </w:tcBorders>
            <w:vAlign w:val="center"/>
          </w:tcPr>
          <w:p w14:paraId="68823144" w14:textId="77777777" w:rsidR="0005401D" w:rsidRDefault="001D13AA">
            <w:pPr>
              <w:spacing w:after="0" w:line="259" w:lineRule="auto"/>
              <w:ind w:left="5" w:firstLine="0"/>
              <w:jc w:val="both"/>
            </w:pPr>
            <w:r>
              <w:t xml:space="preserve">X </w:t>
            </w:r>
          </w:p>
        </w:tc>
        <w:tc>
          <w:tcPr>
            <w:tcW w:w="277" w:type="dxa"/>
            <w:tcBorders>
              <w:top w:val="single" w:sz="6" w:space="0" w:color="A0A0A0"/>
              <w:left w:val="single" w:sz="6" w:space="0" w:color="A0A0A0"/>
              <w:bottom w:val="single" w:sz="6" w:space="0" w:color="A0A0A0"/>
              <w:right w:val="single" w:sz="6" w:space="0" w:color="A0A0A0"/>
            </w:tcBorders>
            <w:vAlign w:val="center"/>
          </w:tcPr>
          <w:p w14:paraId="65A8F776" w14:textId="77777777" w:rsidR="0005401D" w:rsidRDefault="001D13AA">
            <w:pPr>
              <w:spacing w:after="0" w:line="259" w:lineRule="auto"/>
              <w:ind w:left="4"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vAlign w:val="center"/>
          </w:tcPr>
          <w:p w14:paraId="1E2A4A14" w14:textId="77777777" w:rsidR="0005401D" w:rsidRDefault="001D13AA">
            <w:pPr>
              <w:spacing w:after="0" w:line="259" w:lineRule="auto"/>
              <w:ind w:left="2" w:firstLine="0"/>
            </w:pPr>
            <w:r>
              <w:t xml:space="preserve">  </w:t>
            </w:r>
          </w:p>
        </w:tc>
        <w:tc>
          <w:tcPr>
            <w:tcW w:w="272" w:type="dxa"/>
            <w:tcBorders>
              <w:top w:val="single" w:sz="6" w:space="0" w:color="A0A0A0"/>
              <w:left w:val="single" w:sz="6" w:space="0" w:color="A0A0A0"/>
              <w:bottom w:val="single" w:sz="6" w:space="0" w:color="A0A0A0"/>
              <w:right w:val="single" w:sz="6" w:space="0" w:color="A0A0A0"/>
            </w:tcBorders>
            <w:vAlign w:val="center"/>
          </w:tcPr>
          <w:p w14:paraId="57689D6F" w14:textId="77777777" w:rsidR="0005401D" w:rsidRDefault="001D13AA">
            <w:pPr>
              <w:spacing w:after="0" w:line="259" w:lineRule="auto"/>
              <w:ind w:left="4" w:firstLine="0"/>
            </w:pPr>
            <w:r>
              <w:t xml:space="preserve">  </w:t>
            </w:r>
          </w:p>
        </w:tc>
      </w:tr>
      <w:tr w:rsidR="0005401D" w14:paraId="0FB8FF85" w14:textId="77777777">
        <w:trPr>
          <w:trHeight w:val="296"/>
        </w:trPr>
        <w:tc>
          <w:tcPr>
            <w:tcW w:w="5786" w:type="dxa"/>
            <w:tcBorders>
              <w:top w:val="single" w:sz="6" w:space="0" w:color="A0A0A0"/>
              <w:left w:val="single" w:sz="6" w:space="0" w:color="F0F0F0"/>
              <w:bottom w:val="single" w:sz="6" w:space="0" w:color="A0A0A0"/>
              <w:right w:val="single" w:sz="6" w:space="0" w:color="A0A0A0"/>
            </w:tcBorders>
          </w:tcPr>
          <w:p w14:paraId="546B975F" w14:textId="77777777" w:rsidR="0005401D" w:rsidRDefault="001D13AA">
            <w:pPr>
              <w:spacing w:after="0" w:line="259" w:lineRule="auto"/>
              <w:ind w:left="0" w:firstLine="0"/>
            </w:pPr>
            <w:r>
              <w:t xml:space="preserve">3. Ieskaite – izstrādāto risinājumu prezentācija </w:t>
            </w:r>
          </w:p>
        </w:tc>
        <w:tc>
          <w:tcPr>
            <w:tcW w:w="190" w:type="dxa"/>
            <w:tcBorders>
              <w:top w:val="single" w:sz="6" w:space="0" w:color="A0A0A0"/>
              <w:left w:val="single" w:sz="6" w:space="0" w:color="A0A0A0"/>
              <w:bottom w:val="single" w:sz="6" w:space="0" w:color="A0A0A0"/>
              <w:right w:val="single" w:sz="6" w:space="0" w:color="A0A0A0"/>
            </w:tcBorders>
          </w:tcPr>
          <w:p w14:paraId="3E9AEAD5" w14:textId="77777777" w:rsidR="0005401D" w:rsidRDefault="001D13AA">
            <w:pPr>
              <w:spacing w:after="0" w:line="259" w:lineRule="auto"/>
              <w:ind w:left="4" w:firstLine="0"/>
              <w:jc w:val="both"/>
            </w:pPr>
            <w:r>
              <w:t xml:space="preserve">  </w:t>
            </w:r>
          </w:p>
        </w:tc>
        <w:tc>
          <w:tcPr>
            <w:tcW w:w="190" w:type="dxa"/>
            <w:tcBorders>
              <w:top w:val="single" w:sz="6" w:space="0" w:color="A0A0A0"/>
              <w:left w:val="single" w:sz="6" w:space="0" w:color="A0A0A0"/>
              <w:bottom w:val="single" w:sz="6" w:space="0" w:color="A0A0A0"/>
              <w:right w:val="single" w:sz="6" w:space="0" w:color="A0A0A0"/>
            </w:tcBorders>
          </w:tcPr>
          <w:p w14:paraId="582FC69E"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3BE3820D" w14:textId="77777777" w:rsidR="0005401D" w:rsidRDefault="001D13AA">
            <w:pPr>
              <w:spacing w:after="0" w:line="259" w:lineRule="auto"/>
              <w:ind w:left="4" w:firstLine="0"/>
              <w:jc w:val="both"/>
            </w:pPr>
            <w:r>
              <w:t xml:space="preserve">  </w:t>
            </w:r>
          </w:p>
        </w:tc>
        <w:tc>
          <w:tcPr>
            <w:tcW w:w="192" w:type="dxa"/>
            <w:tcBorders>
              <w:top w:val="single" w:sz="6" w:space="0" w:color="A0A0A0"/>
              <w:left w:val="single" w:sz="6" w:space="0" w:color="A0A0A0"/>
              <w:bottom w:val="single" w:sz="6" w:space="0" w:color="A0A0A0"/>
              <w:right w:val="single" w:sz="6" w:space="0" w:color="A0A0A0"/>
            </w:tcBorders>
          </w:tcPr>
          <w:p w14:paraId="220100B8" w14:textId="77777777" w:rsidR="0005401D" w:rsidRDefault="001D13AA">
            <w:pPr>
              <w:spacing w:after="0" w:line="259" w:lineRule="auto"/>
              <w:ind w:left="5"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1B855E13" w14:textId="77777777" w:rsidR="0005401D" w:rsidRDefault="001D13AA">
            <w:pPr>
              <w:spacing w:after="0" w:line="259" w:lineRule="auto"/>
              <w:ind w:left="2"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6676C076"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74C26C98" w14:textId="77777777" w:rsidR="0005401D" w:rsidRDefault="001D13AA">
            <w:pPr>
              <w:spacing w:after="0" w:line="259" w:lineRule="auto"/>
              <w:ind w:left="2"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61CCFB7A" w14:textId="77777777" w:rsidR="0005401D" w:rsidRDefault="001D13AA">
            <w:pPr>
              <w:spacing w:after="0" w:line="259" w:lineRule="auto"/>
              <w:ind w:left="4" w:firstLine="0"/>
              <w:jc w:val="both"/>
            </w:pPr>
            <w:r>
              <w:t xml:space="preserve">  </w:t>
            </w:r>
          </w:p>
        </w:tc>
        <w:tc>
          <w:tcPr>
            <w:tcW w:w="191" w:type="dxa"/>
            <w:tcBorders>
              <w:top w:val="single" w:sz="6" w:space="0" w:color="A0A0A0"/>
              <w:left w:val="single" w:sz="6" w:space="0" w:color="A0A0A0"/>
              <w:bottom w:val="single" w:sz="6" w:space="0" w:color="A0A0A0"/>
              <w:right w:val="single" w:sz="6" w:space="0" w:color="A0A0A0"/>
            </w:tcBorders>
          </w:tcPr>
          <w:p w14:paraId="0FD865B1" w14:textId="77777777" w:rsidR="0005401D" w:rsidRDefault="001D13AA">
            <w:pPr>
              <w:spacing w:after="0" w:line="259" w:lineRule="auto"/>
              <w:ind w:left="5" w:firstLine="0"/>
              <w:jc w:val="both"/>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7BC20021" w14:textId="77777777" w:rsidR="0005401D" w:rsidRDefault="001D13AA">
            <w:pPr>
              <w:spacing w:after="0" w:line="259" w:lineRule="auto"/>
              <w:ind w:left="4"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5C8BE11B" w14:textId="77777777" w:rsidR="0005401D" w:rsidRDefault="001D13AA">
            <w:pPr>
              <w:spacing w:after="0" w:line="259" w:lineRule="auto"/>
              <w:ind w:left="5" w:firstLine="0"/>
            </w:pPr>
            <w:r>
              <w:t xml:space="preserve">  </w:t>
            </w:r>
          </w:p>
        </w:tc>
        <w:tc>
          <w:tcPr>
            <w:tcW w:w="277" w:type="dxa"/>
            <w:tcBorders>
              <w:top w:val="single" w:sz="6" w:space="0" w:color="A0A0A0"/>
              <w:left w:val="single" w:sz="6" w:space="0" w:color="A0A0A0"/>
              <w:bottom w:val="single" w:sz="6" w:space="0" w:color="A0A0A0"/>
              <w:right w:val="single" w:sz="6" w:space="0" w:color="A0A0A0"/>
            </w:tcBorders>
          </w:tcPr>
          <w:p w14:paraId="7D47B108" w14:textId="77777777" w:rsidR="0005401D" w:rsidRDefault="001D13AA">
            <w:pPr>
              <w:spacing w:after="0" w:line="259" w:lineRule="auto"/>
              <w:ind w:left="4" w:firstLine="0"/>
              <w:jc w:val="both"/>
            </w:pPr>
            <w:r>
              <w:t xml:space="preserve">X </w:t>
            </w:r>
          </w:p>
        </w:tc>
        <w:tc>
          <w:tcPr>
            <w:tcW w:w="277" w:type="dxa"/>
            <w:tcBorders>
              <w:top w:val="single" w:sz="6" w:space="0" w:color="A0A0A0"/>
              <w:left w:val="single" w:sz="6" w:space="0" w:color="A0A0A0"/>
              <w:bottom w:val="single" w:sz="6" w:space="0" w:color="A0A0A0"/>
              <w:right w:val="single" w:sz="6" w:space="0" w:color="A0A0A0"/>
            </w:tcBorders>
          </w:tcPr>
          <w:p w14:paraId="425F7325" w14:textId="77777777" w:rsidR="0005401D" w:rsidRDefault="001D13AA">
            <w:pPr>
              <w:spacing w:after="0" w:line="259" w:lineRule="auto"/>
              <w:ind w:left="2" w:firstLine="0"/>
              <w:jc w:val="both"/>
            </w:pPr>
            <w:r>
              <w:t xml:space="preserve">X </w:t>
            </w:r>
          </w:p>
        </w:tc>
        <w:tc>
          <w:tcPr>
            <w:tcW w:w="272" w:type="dxa"/>
            <w:tcBorders>
              <w:top w:val="single" w:sz="6" w:space="0" w:color="A0A0A0"/>
              <w:left w:val="single" w:sz="6" w:space="0" w:color="A0A0A0"/>
              <w:bottom w:val="single" w:sz="6" w:space="0" w:color="A0A0A0"/>
              <w:right w:val="single" w:sz="6" w:space="0" w:color="A0A0A0"/>
            </w:tcBorders>
          </w:tcPr>
          <w:p w14:paraId="62D13A5D" w14:textId="77777777" w:rsidR="0005401D" w:rsidRDefault="001D13AA">
            <w:pPr>
              <w:spacing w:after="0" w:line="259" w:lineRule="auto"/>
              <w:ind w:left="4" w:firstLine="0"/>
              <w:jc w:val="both"/>
            </w:pPr>
            <w:r>
              <w:t xml:space="preserve">X </w:t>
            </w:r>
          </w:p>
        </w:tc>
      </w:tr>
    </w:tbl>
    <w:p w14:paraId="472F3CDA" w14:textId="77777777" w:rsidR="0005401D" w:rsidRDefault="001D13AA">
      <w:pPr>
        <w:spacing w:after="42" w:line="259" w:lineRule="auto"/>
        <w:ind w:left="46" w:firstLine="0"/>
      </w:pPr>
      <w:r>
        <w:t xml:space="preserve">  </w:t>
      </w:r>
    </w:p>
    <w:p w14:paraId="7A3E3F20" w14:textId="77777777" w:rsidR="0005401D" w:rsidRDefault="001D13AA">
      <w:pPr>
        <w:spacing w:after="52" w:line="252" w:lineRule="auto"/>
        <w:ind w:left="41"/>
      </w:pPr>
      <w:r>
        <w:rPr>
          <w:b/>
          <w:i/>
        </w:rPr>
        <w:t>Kursa saturs</w:t>
      </w:r>
      <w:r>
        <w:t xml:space="preserve"> </w:t>
      </w:r>
    </w:p>
    <w:p w14:paraId="410896DA" w14:textId="77777777" w:rsidR="0005401D" w:rsidRDefault="001D13AA" w:rsidP="00D20D81">
      <w:pPr>
        <w:numPr>
          <w:ilvl w:val="0"/>
          <w:numId w:val="233"/>
        </w:numPr>
        <w:ind w:right="56" w:hanging="230"/>
        <w:jc w:val="both"/>
      </w:pPr>
      <w:r>
        <w:lastRenderedPageBreak/>
        <w:t xml:space="preserve">Dažādība un iekļaujošā izglītība augstākās un pieaugušo izglītības kontekstā (L2, S2) </w:t>
      </w:r>
    </w:p>
    <w:p w14:paraId="018FF627" w14:textId="77777777" w:rsidR="0005401D" w:rsidRDefault="001D13AA" w:rsidP="00245EC0">
      <w:pPr>
        <w:ind w:left="41" w:right="56"/>
        <w:jc w:val="both"/>
      </w:pPr>
      <w:r>
        <w:t xml:space="preserve">Iekļaujošās izglītības mērķgrupas augstākajā un pieaugušo izglītībā. Sociālo un ekonomisko faktoru ietekme uz augstāko un pieaugušo izglītību. Iekļaujošs studiju process. Iekļaujošas izglītības principi. Dažādības nozīme ceļā uz izcilību un inovācijām augstākajā izglītībā. Starpdisciplināru pētījumu par iekļaujošu izglītību un dažādību analīze. </w:t>
      </w:r>
    </w:p>
    <w:p w14:paraId="0AE2D830" w14:textId="77777777" w:rsidR="0005401D" w:rsidRDefault="001D13AA" w:rsidP="00245EC0">
      <w:pPr>
        <w:spacing w:after="0" w:line="259" w:lineRule="auto"/>
        <w:ind w:left="46" w:firstLine="0"/>
        <w:jc w:val="both"/>
      </w:pPr>
      <w:r>
        <w:t xml:space="preserve"> </w:t>
      </w:r>
    </w:p>
    <w:p w14:paraId="3B8C6EBF" w14:textId="77777777" w:rsidR="0005401D" w:rsidRDefault="001D13AA" w:rsidP="00D20D81">
      <w:pPr>
        <w:numPr>
          <w:ilvl w:val="0"/>
          <w:numId w:val="233"/>
        </w:numPr>
        <w:ind w:right="56" w:hanging="230"/>
        <w:jc w:val="both"/>
      </w:pPr>
      <w:r>
        <w:t xml:space="preserve">Iekļaujoša studiju vide (L2, S2) </w:t>
      </w:r>
    </w:p>
    <w:p w14:paraId="15817B68" w14:textId="77777777" w:rsidR="0005401D" w:rsidRDefault="001D13AA" w:rsidP="00245EC0">
      <w:pPr>
        <w:ind w:left="41" w:right="56"/>
        <w:jc w:val="both"/>
      </w:pPr>
      <w:r>
        <w:t xml:space="preserve">Izglītības vides veidošana iekļaujoša studiju/mācību procesa veicināšanai augstākajā un pieaugušo izglītībā. Universālā dizaina nozīme un principi. Augstākās izglītības iestāžu infrastruktūras atbilstības universālā dizaina principiem izvērtēšana. </w:t>
      </w:r>
    </w:p>
    <w:p w14:paraId="2367F0B1" w14:textId="77777777" w:rsidR="0005401D" w:rsidRDefault="001D13AA" w:rsidP="00245EC0">
      <w:pPr>
        <w:spacing w:after="0" w:line="259" w:lineRule="auto"/>
        <w:ind w:left="46" w:firstLine="0"/>
        <w:jc w:val="both"/>
      </w:pPr>
      <w:r>
        <w:t xml:space="preserve"> </w:t>
      </w:r>
    </w:p>
    <w:p w14:paraId="65897AB5" w14:textId="77777777" w:rsidR="0005401D" w:rsidRDefault="001D13AA" w:rsidP="00D20D81">
      <w:pPr>
        <w:numPr>
          <w:ilvl w:val="0"/>
          <w:numId w:val="233"/>
        </w:numPr>
        <w:ind w:right="56" w:hanging="230"/>
        <w:jc w:val="both"/>
      </w:pPr>
      <w:r>
        <w:t xml:space="preserve">Studenti ar speciālajām vajadzībām augstākās izglītības iestādēs (L2, S2) </w:t>
      </w:r>
    </w:p>
    <w:p w14:paraId="66356BBC" w14:textId="77777777" w:rsidR="0005401D" w:rsidRDefault="001D13AA" w:rsidP="00245EC0">
      <w:pPr>
        <w:ind w:left="41" w:right="56"/>
        <w:jc w:val="both"/>
      </w:pPr>
      <w:r>
        <w:t xml:space="preserve">Studentu speciālo vajadzību raksturojums. Studiju procesa un zinātniskās darbības individualizācija un diferenciācija atbilstoši katra studenta speciālajām vajadzībām. Individuālu studiju programmas apguves plānu izstrāde. Elastīgu studiju īstenošanas veidu un formu, t.sk. inovatīvas metodikas (pieeju, metožu, tehniku, paņēmienu) izmantošana. </w:t>
      </w:r>
    </w:p>
    <w:p w14:paraId="2A730069" w14:textId="77777777" w:rsidR="0005401D" w:rsidRDefault="001D13AA" w:rsidP="00245EC0">
      <w:pPr>
        <w:spacing w:after="0" w:line="259" w:lineRule="auto"/>
        <w:ind w:left="46" w:firstLine="0"/>
        <w:jc w:val="both"/>
      </w:pPr>
      <w:r>
        <w:t xml:space="preserve"> </w:t>
      </w:r>
    </w:p>
    <w:p w14:paraId="18E39251" w14:textId="77777777" w:rsidR="0005401D" w:rsidRDefault="001D13AA" w:rsidP="00D20D81">
      <w:pPr>
        <w:numPr>
          <w:ilvl w:val="0"/>
          <w:numId w:val="233"/>
        </w:numPr>
        <w:ind w:right="56" w:hanging="230"/>
        <w:jc w:val="both"/>
      </w:pPr>
      <w:r>
        <w:t xml:space="preserve">Pirmā kursa studentu iekļaušanās veicināšana studiju procesā augstākajā izglītībā (L2, S2) Augstākās izglītības iestāžu aktivitātes pirmā kursa studentu sociālajam un akadēmiskajam atbalstam. Mentoru un kuratoru programmas pirmā kursa studentu iekļaušanās veicināšanai. </w:t>
      </w:r>
    </w:p>
    <w:p w14:paraId="6D70DC8E" w14:textId="77777777" w:rsidR="0005401D" w:rsidRDefault="001D13AA" w:rsidP="00245EC0">
      <w:pPr>
        <w:spacing w:after="0" w:line="259" w:lineRule="auto"/>
        <w:ind w:left="46" w:firstLine="0"/>
        <w:jc w:val="both"/>
      </w:pPr>
      <w:r>
        <w:t xml:space="preserve"> </w:t>
      </w:r>
    </w:p>
    <w:p w14:paraId="1DCA1718" w14:textId="77777777" w:rsidR="0005401D" w:rsidRDefault="001D13AA" w:rsidP="00D20D81">
      <w:pPr>
        <w:numPr>
          <w:ilvl w:val="0"/>
          <w:numId w:val="233"/>
        </w:numPr>
        <w:ind w:right="56" w:hanging="230"/>
        <w:jc w:val="both"/>
      </w:pPr>
      <w:r>
        <w:t xml:space="preserve">Studiju procesa internacionalizācija iekļaušanās veicināšanai (L2, S2) </w:t>
      </w:r>
    </w:p>
    <w:p w14:paraId="6CE4AF96" w14:textId="77777777" w:rsidR="0005401D" w:rsidRDefault="001D13AA" w:rsidP="00245EC0">
      <w:pPr>
        <w:ind w:left="41" w:right="56"/>
        <w:jc w:val="both"/>
      </w:pPr>
      <w:r>
        <w:t xml:space="preserve">Augstākās izglītības interncionalizācija. Ārvalstu studentu iekļaušanās veicināšana. Atbalsta pasākumi mobilitātes veicināšanai. </w:t>
      </w:r>
    </w:p>
    <w:p w14:paraId="1C30EC5B" w14:textId="77777777" w:rsidR="0005401D" w:rsidRDefault="001D13AA" w:rsidP="00245EC0">
      <w:pPr>
        <w:spacing w:after="0" w:line="259" w:lineRule="auto"/>
        <w:ind w:left="46" w:firstLine="0"/>
        <w:jc w:val="both"/>
      </w:pPr>
      <w:r>
        <w:t xml:space="preserve"> </w:t>
      </w:r>
    </w:p>
    <w:p w14:paraId="1BE8110A" w14:textId="77777777" w:rsidR="0005401D" w:rsidRDefault="001D13AA" w:rsidP="00D20D81">
      <w:pPr>
        <w:numPr>
          <w:ilvl w:val="0"/>
          <w:numId w:val="233"/>
        </w:numPr>
        <w:ind w:right="56" w:hanging="230"/>
        <w:jc w:val="both"/>
      </w:pPr>
      <w:r>
        <w:t xml:space="preserve">Starpkultūru aspekti pieaugušo un augstākajā izglītībā (L2, S2) </w:t>
      </w:r>
    </w:p>
    <w:p w14:paraId="30E26607" w14:textId="77777777" w:rsidR="0005401D" w:rsidRDefault="001D13AA" w:rsidP="00245EC0">
      <w:pPr>
        <w:ind w:left="41" w:right="56"/>
        <w:jc w:val="both"/>
      </w:pPr>
      <w:r>
        <w:t xml:space="preserve">Starpkultūru izglītības un komunikācijas aktualitātes augstākajā un pieaugušo izglītībā. Starpkultūru dialogs. Studijas un zinātniskās pētniecības darbs daudzkultūru komandās. </w:t>
      </w:r>
    </w:p>
    <w:p w14:paraId="7870F9A0" w14:textId="77777777" w:rsidR="0005401D" w:rsidRDefault="001D13AA" w:rsidP="00245EC0">
      <w:pPr>
        <w:spacing w:after="0" w:line="259" w:lineRule="auto"/>
        <w:ind w:left="46" w:firstLine="0"/>
        <w:jc w:val="both"/>
      </w:pPr>
      <w:r>
        <w:t xml:space="preserve"> </w:t>
      </w:r>
    </w:p>
    <w:p w14:paraId="21255C39" w14:textId="77777777" w:rsidR="0005401D" w:rsidRDefault="001D13AA" w:rsidP="00D20D81">
      <w:pPr>
        <w:numPr>
          <w:ilvl w:val="0"/>
          <w:numId w:val="233"/>
        </w:numPr>
        <w:ind w:right="56" w:hanging="230"/>
        <w:jc w:val="both"/>
      </w:pPr>
      <w:r>
        <w:t xml:space="preserve">Starppaaudžu mācīšanās pieaugušo un augstākajā izglītībā (L2, S2) Dažādu paaudžu savstarpējo mācīšanos veicinošas metodes un vide. </w:t>
      </w:r>
    </w:p>
    <w:p w14:paraId="314FBC2B" w14:textId="77777777" w:rsidR="0005401D" w:rsidRDefault="001D13AA" w:rsidP="00245EC0">
      <w:pPr>
        <w:spacing w:after="0" w:line="259" w:lineRule="auto"/>
        <w:ind w:left="46" w:firstLine="0"/>
        <w:jc w:val="both"/>
      </w:pPr>
      <w:r>
        <w:t xml:space="preserve"> </w:t>
      </w:r>
    </w:p>
    <w:p w14:paraId="5AF27FB5" w14:textId="77777777" w:rsidR="0005401D" w:rsidRDefault="001D13AA" w:rsidP="00D20D81">
      <w:pPr>
        <w:numPr>
          <w:ilvl w:val="0"/>
          <w:numId w:val="233"/>
        </w:numPr>
        <w:ind w:right="56" w:hanging="230"/>
        <w:jc w:val="both"/>
      </w:pPr>
      <w:r>
        <w:t xml:space="preserve">Augstskolu dažādības stratēģijas (L2, S2) </w:t>
      </w:r>
    </w:p>
    <w:p w14:paraId="241A248A" w14:textId="77777777" w:rsidR="0005401D" w:rsidRDefault="001D13AA" w:rsidP="00245EC0">
      <w:pPr>
        <w:spacing w:after="0" w:line="259" w:lineRule="auto"/>
        <w:ind w:left="46" w:firstLine="0"/>
        <w:jc w:val="both"/>
      </w:pPr>
      <w:r>
        <w:t xml:space="preserve"> </w:t>
      </w:r>
    </w:p>
    <w:p w14:paraId="19F8772F" w14:textId="77777777" w:rsidR="0005401D" w:rsidRDefault="001D13AA" w:rsidP="00245EC0">
      <w:pPr>
        <w:spacing w:after="52"/>
        <w:ind w:left="41" w:right="56"/>
        <w:jc w:val="both"/>
      </w:pPr>
      <w:r>
        <w:t xml:space="preserve">Atbalsta sistēmas veidošana studentiem ar speciālām vajadzībām iekļaušanās augstākās izglītības iestādes studiju procesā. Augstākās izglītības darbinieku izpratne un profesionālās kompetences pilnveide darbam ar cilvēkiem ar speciālām un īpašām vajadzībām. Augstskolu dažādības stratēģiju satura izvērtēšana. </w:t>
      </w:r>
    </w:p>
    <w:p w14:paraId="6C0110A0" w14:textId="77777777" w:rsidR="0005401D" w:rsidRDefault="001D13AA" w:rsidP="00245EC0">
      <w:pPr>
        <w:spacing w:after="52" w:line="252" w:lineRule="auto"/>
        <w:ind w:left="41"/>
        <w:jc w:val="both"/>
      </w:pPr>
      <w:r>
        <w:rPr>
          <w:b/>
          <w:i/>
        </w:rPr>
        <w:t>Obligāti izmantojamie informācijas avoti</w:t>
      </w:r>
      <w:r>
        <w:t xml:space="preserve"> </w:t>
      </w:r>
    </w:p>
    <w:p w14:paraId="7FE7C00F" w14:textId="77777777" w:rsidR="0005401D" w:rsidRDefault="001D13AA" w:rsidP="00D20D81">
      <w:pPr>
        <w:numPr>
          <w:ilvl w:val="0"/>
          <w:numId w:val="234"/>
        </w:numPr>
        <w:ind w:right="56"/>
        <w:jc w:val="both"/>
      </w:pPr>
      <w:r>
        <w:t xml:space="preserve">Duncan, N., Balcazar, P., Gonzalez, D., Tamene, M., &amp; Clawson, R. (2023). Creating, Implementing, and Experiencing Research Opportunities: A Focus on Diversity, Equity, and Inclusion. PS: Political </w:t>
      </w:r>
    </w:p>
    <w:p w14:paraId="78BFFC0D" w14:textId="77777777" w:rsidR="0005401D" w:rsidRDefault="001D13AA" w:rsidP="00245EC0">
      <w:pPr>
        <w:ind w:left="41" w:right="56"/>
        <w:jc w:val="both"/>
      </w:pPr>
      <w:r>
        <w:t xml:space="preserve">Science &amp; Politics, 1-7. doi:10.1017/S1049096523000173 </w:t>
      </w:r>
    </w:p>
    <w:p w14:paraId="7835819F" w14:textId="77777777" w:rsidR="0005401D" w:rsidRDefault="001D13AA" w:rsidP="00D20D81">
      <w:pPr>
        <w:numPr>
          <w:ilvl w:val="0"/>
          <w:numId w:val="234"/>
        </w:numPr>
        <w:ind w:right="56"/>
        <w:jc w:val="both"/>
      </w:pPr>
      <w:r>
        <w:t xml:space="preserve">European University Association (2018). Universities’ Strategies and Approaches towards Diversity, Equity and Inclusion. Examples from across Europe. (ed. Claeys-Kulik, A.L., Ekman Jørgensen, Th.) European University Association. </w:t>
      </w:r>
    </w:p>
    <w:p w14:paraId="37BA9731" w14:textId="77777777" w:rsidR="0005401D" w:rsidRDefault="001D13AA" w:rsidP="00D20D81">
      <w:pPr>
        <w:numPr>
          <w:ilvl w:val="0"/>
          <w:numId w:val="234"/>
        </w:numPr>
        <w:spacing w:after="52"/>
        <w:ind w:right="56"/>
        <w:jc w:val="both"/>
      </w:pPr>
      <w:r>
        <w:t xml:space="preserve">Motti-Stefanidi, F. (2023). Acculturation and resilience of immigrant-origin youth: Do their school experiences reflect nonimmigrants’ “native supremacy”? Development and Psychopathology, 1-13. doi:10.1017/S0954579423000895 </w:t>
      </w:r>
    </w:p>
    <w:p w14:paraId="0C46F1F8" w14:textId="77777777" w:rsidR="0005401D" w:rsidRDefault="001D13AA" w:rsidP="00245EC0">
      <w:pPr>
        <w:spacing w:after="52" w:line="252" w:lineRule="auto"/>
        <w:ind w:left="41"/>
        <w:jc w:val="both"/>
      </w:pPr>
      <w:r>
        <w:rPr>
          <w:b/>
          <w:i/>
        </w:rPr>
        <w:t>Papildus informācijas avoti</w:t>
      </w:r>
      <w:r>
        <w:t xml:space="preserve"> </w:t>
      </w:r>
    </w:p>
    <w:p w14:paraId="18BD6F4B" w14:textId="77777777" w:rsidR="0005401D" w:rsidRDefault="001D13AA" w:rsidP="00245EC0">
      <w:pPr>
        <w:ind w:left="41" w:right="56"/>
        <w:jc w:val="both"/>
      </w:pPr>
      <w:r>
        <w:t xml:space="preserve">1.Almeqdad, Q., Alodat, A., Alquraan, M., Mohaidat, M., &amp; Al-Makhzoomy, A. (2023). The effectiveness of universal design for learning: A systematic review of the literature and meta-analysis. Cogent Education, 10(1), Cogent education, 2023, Vol.10 (1), Article 2218191. </w:t>
      </w:r>
    </w:p>
    <w:p w14:paraId="36634C90" w14:textId="77777777" w:rsidR="0005401D" w:rsidRDefault="001D13AA" w:rsidP="00245EC0">
      <w:pPr>
        <w:ind w:left="41" w:right="56"/>
        <w:jc w:val="both"/>
      </w:pPr>
      <w:r>
        <w:t xml:space="preserve">2.Bender, S. F., Schmidbaur, M., Wolde, A. (2013). Diversity entdecken. Reichweiten und Grenzen von Diversity Policies an Hochschulen. Weinheim und Basel: Beltz Juventa. </w:t>
      </w:r>
    </w:p>
    <w:p w14:paraId="1A7D129F" w14:textId="77777777" w:rsidR="0005401D" w:rsidRDefault="001D13AA" w:rsidP="00245EC0">
      <w:pPr>
        <w:ind w:left="41" w:right="56"/>
        <w:jc w:val="both"/>
      </w:pPr>
      <w:r>
        <w:t xml:space="preserve">3.Campbell, D. I. (2018). Leadership and Diversity in Higher Education: Communication and Actions that Work: Straightforward Cultural Conflict Resolution Strategies. CommunicationLinksUs Publ. </w:t>
      </w:r>
    </w:p>
    <w:p w14:paraId="4B401D3A" w14:textId="77777777" w:rsidR="0005401D" w:rsidRDefault="001D13AA" w:rsidP="00245EC0">
      <w:pPr>
        <w:ind w:left="41" w:right="56"/>
        <w:jc w:val="both"/>
      </w:pPr>
      <w:r>
        <w:t xml:space="preserve">4.Chun, E., Evans, A. (2018). Leading a Diversity Culture Shift in Higher Education. Routledge. </w:t>
      </w:r>
    </w:p>
    <w:p w14:paraId="75AE0E23" w14:textId="77777777" w:rsidR="0005401D" w:rsidRDefault="001D13AA" w:rsidP="00245EC0">
      <w:pPr>
        <w:ind w:left="41" w:right="56"/>
        <w:jc w:val="both"/>
      </w:pPr>
      <w:r>
        <w:t xml:space="preserve">5.Daniela, L. (Ed.) (2022). Inclusive digital education. Springer. </w:t>
      </w:r>
    </w:p>
    <w:p w14:paraId="31614D47" w14:textId="77777777" w:rsidR="0005401D" w:rsidRDefault="001D13AA" w:rsidP="00245EC0">
      <w:pPr>
        <w:ind w:left="41" w:right="56"/>
        <w:jc w:val="both"/>
      </w:pPr>
      <w:r>
        <w:t xml:space="preserve">6.Gay, G. (2018). Culturally Responsive Teaching: Theory, Research, and Practice (Multicultural Education Series). Teachers College Press, London. </w:t>
      </w:r>
    </w:p>
    <w:p w14:paraId="7CDE5A4E" w14:textId="77777777" w:rsidR="0005401D" w:rsidRDefault="001D13AA" w:rsidP="00245EC0">
      <w:pPr>
        <w:ind w:left="41" w:right="56"/>
        <w:jc w:val="both"/>
      </w:pPr>
      <w:r>
        <w:t xml:space="preserve">7.Markey, K., Graham, M., Tuohy, D., McCarthy, J., O'Donnell, C., Hennessy, T., . . . O' Brien, B. </w:t>
      </w:r>
    </w:p>
    <w:p w14:paraId="793B6768" w14:textId="77777777" w:rsidR="0005401D" w:rsidRDefault="001D13AA" w:rsidP="00245EC0">
      <w:pPr>
        <w:ind w:left="41" w:right="56"/>
        <w:jc w:val="both"/>
      </w:pPr>
      <w:r>
        <w:t xml:space="preserve">(2023). Navigating learning and teaching in expanding culturally diverse higher education settings. </w:t>
      </w:r>
    </w:p>
    <w:p w14:paraId="76FAF165" w14:textId="77777777" w:rsidR="0005401D" w:rsidRDefault="001D13AA" w:rsidP="00245EC0">
      <w:pPr>
        <w:ind w:left="41" w:right="56"/>
        <w:jc w:val="both"/>
      </w:pPr>
      <w:r>
        <w:t xml:space="preserve">Higher Education Pedagogies, 8(1), Higher education pedagogies, 2023, Vol.8 (1). </w:t>
      </w:r>
    </w:p>
    <w:p w14:paraId="140BB032" w14:textId="77777777" w:rsidR="0005401D" w:rsidRDefault="001D13AA" w:rsidP="00245EC0">
      <w:pPr>
        <w:ind w:left="41" w:right="56"/>
        <w:jc w:val="both"/>
      </w:pPr>
      <w:r>
        <w:t xml:space="preserve">8.Smith, G. (2016). Diversity's promise for higher education: making it work. Baltimore: John Hopkins University Press. </w:t>
      </w:r>
    </w:p>
    <w:p w14:paraId="1F73356C" w14:textId="77777777" w:rsidR="0005401D" w:rsidRDefault="001D13AA" w:rsidP="00245EC0">
      <w:pPr>
        <w:spacing w:after="51"/>
        <w:ind w:left="41" w:right="56"/>
        <w:jc w:val="both"/>
      </w:pPr>
      <w:r>
        <w:lastRenderedPageBreak/>
        <w:t xml:space="preserve">9.Williams, D.A. (2013). Strategic Diversity Leadership: Activating change and transformation in higher education. Sterling, Virginia: Stylus Publishing. </w:t>
      </w:r>
    </w:p>
    <w:p w14:paraId="21D5401C" w14:textId="77777777" w:rsidR="0005401D" w:rsidRDefault="001D13AA" w:rsidP="00245EC0">
      <w:pPr>
        <w:spacing w:after="52" w:line="252" w:lineRule="auto"/>
        <w:ind w:left="41"/>
        <w:jc w:val="both"/>
      </w:pPr>
      <w:r>
        <w:rPr>
          <w:b/>
          <w:i/>
        </w:rPr>
        <w:t>Periodika un citi informācijas avoti</w:t>
      </w:r>
      <w:r>
        <w:t xml:space="preserve"> </w:t>
      </w:r>
    </w:p>
    <w:p w14:paraId="0D093DC7" w14:textId="77777777" w:rsidR="0005401D" w:rsidRDefault="001D13AA" w:rsidP="00D20D81">
      <w:pPr>
        <w:numPr>
          <w:ilvl w:val="0"/>
          <w:numId w:val="235"/>
        </w:numPr>
        <w:ind w:right="834"/>
        <w:jc w:val="both"/>
      </w:pPr>
      <w:r>
        <w:t xml:space="preserve">Association of American Colleges &amp; Universities. Broadening Our Definition of Diversity. https://www.aacu.org/publications-research/periodicals/broadening-our-definition-diversity </w:t>
      </w:r>
    </w:p>
    <w:p w14:paraId="3693B956" w14:textId="77777777" w:rsidR="0005401D" w:rsidRDefault="001D13AA" w:rsidP="00D20D81">
      <w:pPr>
        <w:numPr>
          <w:ilvl w:val="0"/>
          <w:numId w:val="235"/>
        </w:numPr>
        <w:spacing w:after="248"/>
        <w:ind w:right="834"/>
        <w:jc w:val="both"/>
      </w:pPr>
      <w:r>
        <w:t xml:space="preserve">Diversity - Inside Higher Ed. https://www.insidehighered.com/news/focus/diversity 3. European University Association (EUA). https://eua.eu/ 4. Book Series: Diversity in Higher Education. https://www.emeraldinsight.com/doi/book/10.1108/S1479-3644201820 </w:t>
      </w:r>
    </w:p>
    <w:p w14:paraId="4E583103" w14:textId="77777777" w:rsidR="002E2645" w:rsidRDefault="002E2645" w:rsidP="002E2645">
      <w:pPr>
        <w:pStyle w:val="ListParagraph"/>
        <w:spacing w:line="308" w:lineRule="auto"/>
        <w:ind w:left="41" w:right="56" w:firstLine="0"/>
        <w:jc w:val="both"/>
      </w:pPr>
      <w:r w:rsidRPr="002E2645">
        <w:rPr>
          <w:b/>
          <w:i/>
        </w:rPr>
        <w:t>Piezīmes</w:t>
      </w:r>
      <w:r>
        <w:t xml:space="preserve"> </w:t>
      </w:r>
    </w:p>
    <w:p w14:paraId="285D229F" w14:textId="77777777" w:rsidR="002E2645" w:rsidRDefault="002E2645" w:rsidP="002E2645">
      <w:pPr>
        <w:pStyle w:val="ListParagraph"/>
        <w:ind w:left="41" w:right="56" w:firstLine="0"/>
        <w:jc w:val="both"/>
      </w:pPr>
      <w:r>
        <w:t xml:space="preserve">Šis kurss KDSP "Izglītības zinātnes" tiek docēts LU piedāvātajā modulī. </w:t>
      </w:r>
    </w:p>
    <w:p w14:paraId="5C39DB00" w14:textId="26DA26B9" w:rsidR="0005401D" w:rsidRDefault="0005401D" w:rsidP="00184E99">
      <w:pPr>
        <w:spacing w:after="0" w:line="259" w:lineRule="auto"/>
        <w:ind w:left="41" w:firstLine="0"/>
        <w:rPr>
          <w:rFonts w:ascii="Calibri" w:eastAsia="Calibri" w:hAnsi="Calibri" w:cs="Calibri"/>
          <w:b/>
          <w:sz w:val="28"/>
        </w:rPr>
      </w:pPr>
    </w:p>
    <w:p w14:paraId="25E6EB35" w14:textId="77777777" w:rsidR="00184E99" w:rsidRDefault="00184E99">
      <w:pPr>
        <w:spacing w:after="0" w:line="259" w:lineRule="auto"/>
        <w:ind w:left="0" w:firstLine="0"/>
      </w:pPr>
    </w:p>
    <w:p w14:paraId="32938922" w14:textId="77777777" w:rsidR="0005401D" w:rsidRDefault="001D13AA">
      <w:pPr>
        <w:tabs>
          <w:tab w:val="center" w:pos="5268"/>
        </w:tabs>
        <w:spacing w:after="160" w:line="259" w:lineRule="auto"/>
        <w:ind w:left="0" w:firstLine="0"/>
      </w:pPr>
      <w:r>
        <w:rPr>
          <w:b/>
          <w:i/>
        </w:rPr>
        <w:t>Studiju kursa nosaukums</w:t>
      </w:r>
      <w:r>
        <w:t xml:space="preserve"> </w:t>
      </w:r>
      <w:r>
        <w:tab/>
      </w:r>
      <w:r>
        <w:rPr>
          <w:b/>
          <w:i/>
        </w:rPr>
        <w:t>Tehnoloģijas iekļaujošai izglītībai</w:t>
      </w:r>
      <w:r>
        <w:t xml:space="preserve"> </w:t>
      </w:r>
    </w:p>
    <w:p w14:paraId="6100BA09" w14:textId="0A7859DB" w:rsidR="0005401D" w:rsidRDefault="001D13AA">
      <w:pPr>
        <w:tabs>
          <w:tab w:val="center" w:pos="4046"/>
        </w:tabs>
        <w:spacing w:after="160" w:line="259" w:lineRule="auto"/>
        <w:ind w:left="0" w:firstLine="0"/>
      </w:pPr>
      <w:r>
        <w:rPr>
          <w:b/>
          <w:i/>
        </w:rPr>
        <w:t>Studiju kursa kods</w:t>
      </w:r>
      <w:r>
        <w:t xml:space="preserve"> </w:t>
      </w:r>
      <w:r>
        <w:tab/>
        <w:t>Izgl</w:t>
      </w:r>
      <w:r w:rsidR="00791394">
        <w:t>D036</w:t>
      </w:r>
    </w:p>
    <w:p w14:paraId="73EDDF8E" w14:textId="77777777" w:rsidR="0005401D" w:rsidRDefault="001D13AA">
      <w:pPr>
        <w:tabs>
          <w:tab w:val="center" w:pos="4443"/>
        </w:tabs>
        <w:spacing w:after="160" w:line="259" w:lineRule="auto"/>
        <w:ind w:left="0" w:firstLine="0"/>
      </w:pPr>
      <w:r>
        <w:rPr>
          <w:b/>
          <w:i/>
        </w:rPr>
        <w:t>Zinātnes nozare</w:t>
      </w:r>
      <w:r>
        <w:t xml:space="preserve"> </w:t>
      </w:r>
      <w:r>
        <w:tab/>
        <w:t xml:space="preserve">Izglītības zinātnes </w:t>
      </w:r>
    </w:p>
    <w:p w14:paraId="07A64732" w14:textId="37FA3E4D" w:rsidR="0005401D" w:rsidRDefault="001D13AA">
      <w:pPr>
        <w:tabs>
          <w:tab w:val="center" w:pos="3733"/>
        </w:tabs>
        <w:spacing w:after="160" w:line="259" w:lineRule="auto"/>
        <w:ind w:left="0" w:firstLine="0"/>
      </w:pPr>
      <w:r>
        <w:rPr>
          <w:b/>
          <w:i/>
        </w:rPr>
        <w:t>Kredītpunkti</w:t>
      </w:r>
      <w:r>
        <w:t xml:space="preserve"> </w:t>
      </w:r>
      <w:r>
        <w:tab/>
      </w:r>
      <w:r w:rsidRPr="0034489C">
        <w:rPr>
          <w:bCs/>
        </w:rPr>
        <w:t xml:space="preserve">4 </w:t>
      </w:r>
      <w:r w:rsidR="0034489C">
        <w:t>(6)</w:t>
      </w:r>
    </w:p>
    <w:p w14:paraId="2E216C98" w14:textId="77777777" w:rsidR="0005401D" w:rsidRDefault="001D13AA">
      <w:pPr>
        <w:tabs>
          <w:tab w:val="center" w:pos="3793"/>
        </w:tabs>
        <w:spacing w:after="160" w:line="259" w:lineRule="auto"/>
        <w:ind w:left="0" w:firstLine="0"/>
      </w:pPr>
      <w:r>
        <w:rPr>
          <w:b/>
          <w:i/>
        </w:rPr>
        <w:t>Kopējais kontaktstundu skaits</w:t>
      </w:r>
      <w:r>
        <w:t xml:space="preserve"> </w:t>
      </w:r>
      <w:r>
        <w:tab/>
      </w:r>
      <w:r>
        <w:rPr>
          <w:b/>
        </w:rPr>
        <w:t>32</w:t>
      </w:r>
      <w:r>
        <w:t xml:space="preserve"> </w:t>
      </w:r>
    </w:p>
    <w:p w14:paraId="534FE1B4" w14:textId="77777777" w:rsidR="0005401D" w:rsidRDefault="001D13AA">
      <w:pPr>
        <w:tabs>
          <w:tab w:val="center" w:pos="3781"/>
        </w:tabs>
        <w:spacing w:after="160" w:line="259" w:lineRule="auto"/>
        <w:ind w:left="0" w:firstLine="0"/>
      </w:pPr>
      <w:r>
        <w:rPr>
          <w:b/>
          <w:i/>
        </w:rPr>
        <w:t>Lekciju stundu skaits</w:t>
      </w:r>
      <w:r>
        <w:t xml:space="preserve"> </w:t>
      </w:r>
      <w:r>
        <w:tab/>
        <w:t xml:space="preserve">10 </w:t>
      </w:r>
    </w:p>
    <w:p w14:paraId="3A92921A" w14:textId="4020B2D3" w:rsidR="0005401D" w:rsidRDefault="001D13AA">
      <w:pPr>
        <w:spacing w:after="5" w:line="252" w:lineRule="auto"/>
        <w:ind w:left="41"/>
      </w:pPr>
      <w:r>
        <w:rPr>
          <w:b/>
          <w:i/>
        </w:rPr>
        <w:t xml:space="preserve">Semināru un praktisko darbu stundu </w:t>
      </w:r>
      <w:r w:rsidR="00E61148">
        <w:rPr>
          <w:b/>
          <w:i/>
        </w:rPr>
        <w:t xml:space="preserve">  </w:t>
      </w:r>
    </w:p>
    <w:p w14:paraId="23FBD5E0" w14:textId="0DBFEA5E" w:rsidR="0005401D" w:rsidRDefault="0005401D">
      <w:pPr>
        <w:ind w:left="3683" w:right="56"/>
      </w:pPr>
    </w:p>
    <w:p w14:paraId="0F48B178" w14:textId="05A288D6" w:rsidR="0005401D" w:rsidRDefault="001D13AA">
      <w:pPr>
        <w:spacing w:after="52" w:line="252" w:lineRule="auto"/>
        <w:ind w:left="41"/>
      </w:pPr>
      <w:r>
        <w:rPr>
          <w:b/>
          <w:i/>
        </w:rPr>
        <w:t>skaits</w:t>
      </w:r>
      <w:r>
        <w:t xml:space="preserve"> </w:t>
      </w:r>
      <w:r w:rsidR="00AF70FB">
        <w:t xml:space="preserve">                                                  </w:t>
      </w:r>
      <w:r w:rsidR="00AF70FB" w:rsidRPr="00E61148">
        <w:rPr>
          <w:bCs/>
          <w:iCs/>
        </w:rPr>
        <w:t>22</w:t>
      </w:r>
    </w:p>
    <w:p w14:paraId="72CCF9D2" w14:textId="77777777" w:rsidR="0005401D" w:rsidRDefault="001D13AA">
      <w:pPr>
        <w:tabs>
          <w:tab w:val="center" w:pos="3727"/>
        </w:tabs>
        <w:spacing w:after="52" w:line="252" w:lineRule="auto"/>
        <w:ind w:left="0" w:firstLine="0"/>
      </w:pPr>
      <w:r>
        <w:rPr>
          <w:b/>
          <w:i/>
        </w:rPr>
        <w:t>Laboratorijas darbu stundu skaits</w:t>
      </w:r>
      <w:r>
        <w:t xml:space="preserve"> </w:t>
      </w:r>
      <w:r>
        <w:tab/>
        <w:t xml:space="preserve">0 </w:t>
      </w:r>
    </w:p>
    <w:p w14:paraId="3C98D417" w14:textId="5A178658" w:rsidR="0005401D" w:rsidRDefault="001D13AA">
      <w:pPr>
        <w:spacing w:after="5" w:line="252" w:lineRule="auto"/>
        <w:ind w:left="41"/>
      </w:pPr>
      <w:r>
        <w:rPr>
          <w:b/>
          <w:i/>
        </w:rPr>
        <w:t xml:space="preserve">Studenta patstāvīgā darba stundu </w:t>
      </w:r>
      <w:r w:rsidR="00E61148">
        <w:rPr>
          <w:b/>
          <w:i/>
        </w:rPr>
        <w:t xml:space="preserve">    </w:t>
      </w:r>
      <w:r w:rsidR="00E61148" w:rsidRPr="00E61148">
        <w:rPr>
          <w:bCs/>
          <w:iCs/>
        </w:rPr>
        <w:t>128</w:t>
      </w:r>
    </w:p>
    <w:p w14:paraId="7100D1DE" w14:textId="77777777" w:rsidR="0005401D" w:rsidRDefault="001D13AA" w:rsidP="00E61148">
      <w:pPr>
        <w:spacing w:after="52" w:line="252" w:lineRule="auto"/>
        <w:ind w:left="0" w:firstLine="0"/>
      </w:pPr>
      <w:r>
        <w:rPr>
          <w:b/>
          <w:i/>
        </w:rPr>
        <w:t>skaits</w:t>
      </w:r>
      <w:r>
        <w:t xml:space="preserve"> </w:t>
      </w:r>
    </w:p>
    <w:p w14:paraId="755BB001" w14:textId="77777777" w:rsidR="0057420C" w:rsidRDefault="0057420C" w:rsidP="00E61148">
      <w:pPr>
        <w:spacing w:after="52" w:line="252" w:lineRule="auto"/>
        <w:ind w:left="0" w:firstLine="0"/>
      </w:pPr>
    </w:p>
    <w:p w14:paraId="13FA8F15" w14:textId="77777777" w:rsidR="0005401D" w:rsidRDefault="001D13AA">
      <w:pPr>
        <w:spacing w:after="107" w:line="252" w:lineRule="auto"/>
        <w:ind w:left="41"/>
      </w:pPr>
      <w:r>
        <w:rPr>
          <w:b/>
          <w:i/>
        </w:rPr>
        <w:t>Kursa izstrādātājs(-i)</w:t>
      </w:r>
      <w:r>
        <w:t xml:space="preserve"> </w:t>
      </w:r>
    </w:p>
    <w:p w14:paraId="0E4FDE04" w14:textId="77777777" w:rsidR="0005401D" w:rsidRDefault="001D13AA">
      <w:pPr>
        <w:ind w:left="41" w:right="56"/>
      </w:pPr>
      <w:proofErr w:type="gramStart"/>
      <w:r>
        <w:t>Dr.paed</w:t>
      </w:r>
      <w:proofErr w:type="gramEnd"/>
      <w:r>
        <w:t xml:space="preserve">., prof. Linda Daniela </w:t>
      </w:r>
    </w:p>
    <w:p w14:paraId="2904FA93" w14:textId="15A2F393" w:rsidR="0005401D" w:rsidRDefault="001D13AA">
      <w:pPr>
        <w:spacing w:after="289"/>
        <w:ind w:left="41" w:right="56"/>
      </w:pPr>
      <w:proofErr w:type="gramStart"/>
      <w:r>
        <w:t>Dr.paed</w:t>
      </w:r>
      <w:proofErr w:type="gramEnd"/>
      <w:r>
        <w:t xml:space="preserve">., prof. Zanda Rubene </w:t>
      </w:r>
    </w:p>
    <w:p w14:paraId="35586B11" w14:textId="77777777" w:rsidR="00D1416D" w:rsidRPr="00D12219" w:rsidRDefault="00D1416D" w:rsidP="00D1416D">
      <w:pPr>
        <w:spacing w:after="289"/>
        <w:ind w:left="41" w:right="56"/>
        <w:rPr>
          <w:b/>
          <w:bCs/>
          <w:i/>
          <w:iCs/>
        </w:rPr>
      </w:pPr>
      <w:r w:rsidRPr="002A09F5">
        <w:rPr>
          <w:b/>
          <w:bCs/>
          <w:i/>
          <w:iCs/>
        </w:rPr>
        <w:t>Kursa docētājs (-i</w:t>
      </w:r>
      <w:r>
        <w:rPr>
          <w:b/>
          <w:bCs/>
          <w:i/>
          <w:iCs/>
        </w:rPr>
        <w:t>)</w:t>
      </w:r>
    </w:p>
    <w:p w14:paraId="36A685AD" w14:textId="77777777" w:rsidR="00D1416D" w:rsidRDefault="00D1416D" w:rsidP="00D1416D">
      <w:pPr>
        <w:ind w:left="41" w:right="334"/>
      </w:pPr>
      <w:proofErr w:type="gramStart"/>
      <w:r>
        <w:t>Dr.paed</w:t>
      </w:r>
      <w:proofErr w:type="gramEnd"/>
      <w:r>
        <w:t xml:space="preserve">., prof. Linda Daniela </w:t>
      </w:r>
    </w:p>
    <w:p w14:paraId="2766FF2F" w14:textId="2D6301A9" w:rsidR="00D1416D" w:rsidRDefault="00D1416D" w:rsidP="00D1416D">
      <w:pPr>
        <w:spacing w:after="289"/>
        <w:ind w:left="41" w:right="56"/>
      </w:pPr>
      <w:proofErr w:type="gramStart"/>
      <w:r>
        <w:t>Dr.paed</w:t>
      </w:r>
      <w:proofErr w:type="gramEnd"/>
      <w:r>
        <w:t>., prof. Zanda Rubene</w:t>
      </w:r>
    </w:p>
    <w:p w14:paraId="3F0D98F1" w14:textId="77777777" w:rsidR="0005401D" w:rsidRDefault="001D13AA">
      <w:pPr>
        <w:spacing w:after="52" w:line="252" w:lineRule="auto"/>
        <w:ind w:left="41"/>
      </w:pPr>
      <w:r>
        <w:rPr>
          <w:b/>
          <w:i/>
        </w:rPr>
        <w:t>Priekšzināšanas</w:t>
      </w:r>
      <w:r>
        <w:t xml:space="preserve"> </w:t>
      </w:r>
    </w:p>
    <w:p w14:paraId="07B13098"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33A1DEEF" w14:textId="77777777" w:rsidR="0005401D" w:rsidRDefault="001D13AA">
      <w:pPr>
        <w:spacing w:after="42" w:line="259" w:lineRule="auto"/>
        <w:ind w:left="46" w:firstLine="0"/>
      </w:pPr>
      <w:r>
        <w:t xml:space="preserve">  </w:t>
      </w:r>
    </w:p>
    <w:p w14:paraId="63F234A3" w14:textId="77777777" w:rsidR="0005401D" w:rsidRDefault="001D13AA">
      <w:pPr>
        <w:spacing w:after="52" w:line="252" w:lineRule="auto"/>
        <w:ind w:left="41"/>
      </w:pPr>
      <w:r>
        <w:rPr>
          <w:b/>
          <w:i/>
        </w:rPr>
        <w:t>Studiju kursa anotācija</w:t>
      </w:r>
      <w:r>
        <w:t xml:space="preserve"> </w:t>
      </w:r>
    </w:p>
    <w:p w14:paraId="5DDA4BCC" w14:textId="77777777" w:rsidR="0005401D" w:rsidRDefault="001D13AA" w:rsidP="00AF70FB">
      <w:pPr>
        <w:ind w:left="41" w:right="56"/>
        <w:jc w:val="both"/>
      </w:pPr>
      <w:r>
        <w:t xml:space="preserve">Studiju kurss izveidots, lai pilnveidotu doktorantu pētniecisko kompetenci patstāvīgas un novatoriskas pētnieciskās darbības veikšanai izglītības zinātnēs, pārzinot tehnoloģiju izmantošanas iespējas iekļaujošas izglītības īstenošanai dažādās institūcijās, dažādos sistēmas līmeņos. Studiju kursa ietvaros doktoranti apgūs tehnoloģiju izmantošanas iespējas dažādu izglītībā iesaistīto sociālo grupu (skolēnu un/vai studentu ar īpašām un speciālām vajadzībām, sociālās atstumtības riskam pakļauto, ar kultūrdažādības pieredzi) iekļaušanās veicināšanai izglītībā. </w:t>
      </w:r>
    </w:p>
    <w:p w14:paraId="1A9AB13F" w14:textId="77777777" w:rsidR="0005401D" w:rsidRDefault="001D13AA" w:rsidP="00AF70FB">
      <w:pPr>
        <w:spacing w:after="0" w:line="259" w:lineRule="auto"/>
        <w:ind w:left="46" w:firstLine="0"/>
        <w:jc w:val="both"/>
      </w:pPr>
      <w:r>
        <w:t xml:space="preserve"> </w:t>
      </w:r>
    </w:p>
    <w:p w14:paraId="3B8E7316" w14:textId="77777777" w:rsidR="0005401D" w:rsidRDefault="001D13AA" w:rsidP="00AF70FB">
      <w:pPr>
        <w:ind w:left="41" w:right="56"/>
        <w:jc w:val="both"/>
      </w:pPr>
      <w:r>
        <w:t xml:space="preserve">Kursa mērķis ir pilnveidot doktorantu pētniecisko un inovāciju kompetenci izglītības zinātnēs tehnoloģiju izmantošanai iekļaujošas izglītības kontekstā. </w:t>
      </w:r>
    </w:p>
    <w:p w14:paraId="62E1EB7B" w14:textId="77777777" w:rsidR="0005401D" w:rsidRDefault="001D13AA" w:rsidP="00AF70FB">
      <w:pPr>
        <w:spacing w:after="0" w:line="259" w:lineRule="auto"/>
        <w:ind w:left="46" w:firstLine="0"/>
        <w:jc w:val="both"/>
      </w:pPr>
      <w:r>
        <w:t xml:space="preserve"> </w:t>
      </w:r>
    </w:p>
    <w:p w14:paraId="1013BB62" w14:textId="77777777" w:rsidR="0005401D" w:rsidRDefault="001D13AA" w:rsidP="00AF70FB">
      <w:pPr>
        <w:ind w:left="41" w:right="56"/>
        <w:jc w:val="both"/>
      </w:pPr>
      <w:r>
        <w:t xml:space="preserve">Uzdevumi - </w:t>
      </w:r>
    </w:p>
    <w:p w14:paraId="60084F14" w14:textId="77777777" w:rsidR="0005401D" w:rsidRDefault="001D13AA" w:rsidP="00D20D81">
      <w:pPr>
        <w:numPr>
          <w:ilvl w:val="0"/>
          <w:numId w:val="236"/>
        </w:numPr>
        <w:ind w:right="56"/>
        <w:jc w:val="both"/>
      </w:pPr>
      <w:r>
        <w:t xml:space="preserve">Veicināt pētniecisko kompetenci, patstāvīgi formulēt un kritiski analizēt ar iekļaušanu saistītas problēmas dažādos izglītības līmeņos; </w:t>
      </w:r>
    </w:p>
    <w:p w14:paraId="39CEA01C" w14:textId="77777777" w:rsidR="0005401D" w:rsidRDefault="001D13AA" w:rsidP="00D20D81">
      <w:pPr>
        <w:numPr>
          <w:ilvl w:val="0"/>
          <w:numId w:val="236"/>
        </w:numPr>
        <w:ind w:right="56"/>
        <w:jc w:val="both"/>
      </w:pPr>
      <w:r>
        <w:t xml:space="preserve">Risināt izglītības zinātņu pētniecībā un praksē aktuālas problēmas, lai paplašinātu un dotu jaunu izpratni esošajām zināšanām un piedāvātu pētniecībā balstītus risinājumus iekļaujošas izglītības īstenošanai; </w:t>
      </w:r>
    </w:p>
    <w:p w14:paraId="46E136F3" w14:textId="77777777" w:rsidR="0005401D" w:rsidRDefault="001D13AA" w:rsidP="00D20D81">
      <w:pPr>
        <w:numPr>
          <w:ilvl w:val="0"/>
          <w:numId w:val="236"/>
        </w:numPr>
        <w:ind w:right="56"/>
        <w:jc w:val="both"/>
      </w:pPr>
      <w:r>
        <w:t xml:space="preserve">Analizēt starptautisko pieredzi tehnoloģiju izmantošanai iekļaujošas izglītības īstenošanai skolā un/vai augstskolā; </w:t>
      </w:r>
    </w:p>
    <w:p w14:paraId="4905EDE1" w14:textId="77777777" w:rsidR="0005401D" w:rsidRDefault="001D13AA" w:rsidP="00D20D81">
      <w:pPr>
        <w:numPr>
          <w:ilvl w:val="0"/>
          <w:numId w:val="236"/>
        </w:numPr>
        <w:ind w:right="56"/>
        <w:jc w:val="both"/>
      </w:pPr>
      <w:r>
        <w:lastRenderedPageBreak/>
        <w:t xml:space="preserve">Atbilstoši iekļaujošas izglītības vērtēšanas kritērijiem analizēt digitālo mācību līdzekli, tehnoloģisko risinājumu vai tehnoloģiju un diskutēt par analīzes rezultātiem. </w:t>
      </w:r>
    </w:p>
    <w:p w14:paraId="0383B645" w14:textId="77777777" w:rsidR="0005401D" w:rsidRDefault="001D13AA" w:rsidP="00AF70FB">
      <w:pPr>
        <w:spacing w:after="0" w:line="259" w:lineRule="auto"/>
        <w:ind w:left="46" w:firstLine="0"/>
        <w:jc w:val="both"/>
      </w:pPr>
      <w:r>
        <w:t xml:space="preserve"> </w:t>
      </w:r>
    </w:p>
    <w:p w14:paraId="6EF42D43" w14:textId="77777777" w:rsidR="0005401D" w:rsidRDefault="001D13AA" w:rsidP="00AF70FB">
      <w:pPr>
        <w:spacing w:after="0" w:line="259" w:lineRule="auto"/>
        <w:ind w:left="46" w:firstLine="0"/>
        <w:jc w:val="both"/>
      </w:pPr>
      <w:r>
        <w:t xml:space="preserve"> </w:t>
      </w:r>
    </w:p>
    <w:p w14:paraId="28794606" w14:textId="77777777" w:rsidR="0005401D" w:rsidRDefault="001D13AA">
      <w:pPr>
        <w:spacing w:after="49"/>
        <w:ind w:left="41" w:right="56"/>
      </w:pPr>
      <w:r>
        <w:t xml:space="preserve">Studiju kurss tiek īstenots latviešu un angļu valodā. </w:t>
      </w:r>
    </w:p>
    <w:p w14:paraId="4F801032" w14:textId="77777777" w:rsidR="0005401D" w:rsidRDefault="001D13AA">
      <w:pPr>
        <w:spacing w:after="52" w:line="252" w:lineRule="auto"/>
        <w:ind w:left="41"/>
      </w:pPr>
      <w:r>
        <w:rPr>
          <w:b/>
          <w:i/>
        </w:rPr>
        <w:t>Studiju kursa kalendārais plāns</w:t>
      </w:r>
      <w:r>
        <w:t xml:space="preserve"> </w:t>
      </w:r>
    </w:p>
    <w:p w14:paraId="7EFA3AF5" w14:textId="77777777" w:rsidR="0005401D" w:rsidRDefault="001D13AA" w:rsidP="00D20D81">
      <w:pPr>
        <w:numPr>
          <w:ilvl w:val="0"/>
          <w:numId w:val="237"/>
        </w:numPr>
        <w:ind w:right="56" w:hanging="230"/>
        <w:jc w:val="both"/>
      </w:pPr>
      <w:r>
        <w:t xml:space="preserve">Ilgspējīgas attīstības mērķi. Iekļaujoša izglītība (L2, S2) </w:t>
      </w:r>
    </w:p>
    <w:p w14:paraId="60B4BF50" w14:textId="77777777" w:rsidR="0005401D" w:rsidRDefault="001D13AA" w:rsidP="00D20D81">
      <w:pPr>
        <w:numPr>
          <w:ilvl w:val="0"/>
          <w:numId w:val="237"/>
        </w:numPr>
        <w:ind w:right="56" w:hanging="230"/>
        <w:jc w:val="both"/>
      </w:pPr>
      <w:r>
        <w:t xml:space="preserve">Iekļaujošās izglītības ideja kā pedagoģiskā diskursa transformācija (L4) </w:t>
      </w:r>
    </w:p>
    <w:p w14:paraId="111C5913" w14:textId="77777777" w:rsidR="0005401D" w:rsidRDefault="001D13AA" w:rsidP="00D20D81">
      <w:pPr>
        <w:numPr>
          <w:ilvl w:val="0"/>
          <w:numId w:val="237"/>
        </w:numPr>
        <w:ind w:right="56" w:hanging="230"/>
        <w:jc w:val="both"/>
      </w:pPr>
      <w:r>
        <w:t xml:space="preserve">Iekļaujoša izglītība kā izglītības inovācija: dažādu izglītībā iesaistīto sociālo grupu vajadzību analīze iekļaušanās veicināšanai izglītībā (L1, S3) </w:t>
      </w:r>
    </w:p>
    <w:p w14:paraId="0791EECB" w14:textId="77777777" w:rsidR="0005401D" w:rsidRDefault="001D13AA" w:rsidP="00D20D81">
      <w:pPr>
        <w:numPr>
          <w:ilvl w:val="0"/>
          <w:numId w:val="237"/>
        </w:numPr>
        <w:ind w:right="56" w:hanging="230"/>
        <w:jc w:val="both"/>
      </w:pPr>
      <w:r>
        <w:t xml:space="preserve">Starppārbaudījums: starptautisko pieredzes analīze par tehnoloģiskajiem risinājumiem iekļaujošas izglītības īstenošanai (S4) </w:t>
      </w:r>
    </w:p>
    <w:p w14:paraId="0482A0C4" w14:textId="77777777" w:rsidR="0005401D" w:rsidRDefault="001D13AA" w:rsidP="00D20D81">
      <w:pPr>
        <w:numPr>
          <w:ilvl w:val="0"/>
          <w:numId w:val="237"/>
        </w:numPr>
        <w:ind w:right="56" w:hanging="230"/>
        <w:jc w:val="both"/>
      </w:pPr>
      <w:r>
        <w:t xml:space="preserve">Tehnoloģiju un tehnoloģisko risinājumu izmantošana skolēnu un/vai studentu ar īpašām un speciālām vajadzībām iekļaušanās veicināšanai izglītībā (L1, S3) </w:t>
      </w:r>
    </w:p>
    <w:p w14:paraId="225E2977" w14:textId="77777777" w:rsidR="0005401D" w:rsidRDefault="001D13AA" w:rsidP="00D20D81">
      <w:pPr>
        <w:numPr>
          <w:ilvl w:val="0"/>
          <w:numId w:val="237"/>
        </w:numPr>
        <w:ind w:right="56" w:hanging="230"/>
        <w:jc w:val="both"/>
      </w:pPr>
      <w:r>
        <w:t xml:space="preserve">Tehnoloģiju un tehnoloģisko risinājumu izmantošana sociālās atstumtības riskam pakļauto skolēnu un/vai studentu ar iekļaušanās veicināšanai izglītībā (L1, S3) </w:t>
      </w:r>
    </w:p>
    <w:p w14:paraId="11697ECB" w14:textId="77777777" w:rsidR="0005401D" w:rsidRDefault="001D13AA" w:rsidP="00D20D81">
      <w:pPr>
        <w:numPr>
          <w:ilvl w:val="0"/>
          <w:numId w:val="237"/>
        </w:numPr>
        <w:ind w:right="56" w:hanging="230"/>
        <w:jc w:val="both"/>
      </w:pPr>
      <w:r>
        <w:t xml:space="preserve">Tehnoloģiju un tehnoloģisko risinājumu izmantošana skolēnu un/vai studentu ar kultūrdažādības pieredzi iekļaušanās veicināšanai izglītībā (L1, S3) </w:t>
      </w:r>
    </w:p>
    <w:p w14:paraId="1731ECF1" w14:textId="77777777" w:rsidR="0005401D" w:rsidRDefault="001D13AA" w:rsidP="00D20D81">
      <w:pPr>
        <w:numPr>
          <w:ilvl w:val="0"/>
          <w:numId w:val="237"/>
        </w:numPr>
        <w:ind w:right="56" w:hanging="230"/>
        <w:jc w:val="both"/>
      </w:pPr>
      <w:r>
        <w:t xml:space="preserve">Ieskaite. Digitālā mācību līdzekļa, tehnoloģiskā risinājuma vai tehnoloģiskā ierīces analīze atbilstoši iekļaujošās izglītības vērtēšanas kritērijiem (S4) </w:t>
      </w:r>
    </w:p>
    <w:p w14:paraId="715BA00E" w14:textId="77777777" w:rsidR="0005401D" w:rsidRDefault="001D13AA" w:rsidP="00245EC0">
      <w:pPr>
        <w:spacing w:after="0" w:line="259" w:lineRule="auto"/>
        <w:ind w:left="46" w:firstLine="0"/>
        <w:jc w:val="both"/>
      </w:pPr>
      <w:r>
        <w:t xml:space="preserve"> </w:t>
      </w:r>
    </w:p>
    <w:p w14:paraId="6318365D" w14:textId="77777777" w:rsidR="0005401D" w:rsidRDefault="001D13AA" w:rsidP="00245EC0">
      <w:pPr>
        <w:spacing w:after="49"/>
        <w:ind w:left="41" w:right="56"/>
        <w:jc w:val="both"/>
      </w:pPr>
      <w:r>
        <w:t xml:space="preserve">L – lekcija, S – seminārs </w:t>
      </w:r>
    </w:p>
    <w:p w14:paraId="32EA8299" w14:textId="77777777" w:rsidR="0005401D" w:rsidRDefault="001D13AA">
      <w:pPr>
        <w:spacing w:after="52" w:line="252" w:lineRule="auto"/>
        <w:ind w:left="41"/>
      </w:pPr>
      <w:r>
        <w:rPr>
          <w:b/>
          <w:i/>
        </w:rPr>
        <w:t>Studējošo patstāvīgo darbu organizācijas un uzdevumu raksturojums</w:t>
      </w:r>
      <w:r>
        <w:t xml:space="preserve"> </w:t>
      </w:r>
    </w:p>
    <w:p w14:paraId="69A1083D" w14:textId="77777777" w:rsidR="0005401D" w:rsidRDefault="001D13AA" w:rsidP="00245EC0">
      <w:pPr>
        <w:ind w:left="41" w:right="56"/>
        <w:jc w:val="both"/>
      </w:pPr>
      <w:r>
        <w:t xml:space="preserve">Doktoranti patstāvīgā darba ietvaros </w:t>
      </w:r>
    </w:p>
    <w:p w14:paraId="61C5F223" w14:textId="77777777" w:rsidR="0005401D" w:rsidRDefault="001D13AA" w:rsidP="00D20D81">
      <w:pPr>
        <w:numPr>
          <w:ilvl w:val="0"/>
          <w:numId w:val="238"/>
        </w:numPr>
        <w:ind w:right="56"/>
        <w:jc w:val="both"/>
      </w:pPr>
      <w:r>
        <w:t xml:space="preserve">analizē starptautisko pieredzi saistībā ar tehnoloģiju un tehnoloģisko risinājumu izmantošanas iespējām kādas no izglītībā iesaistītajām sociālajām grupām (skolēnu un/vai studentu ar īpašām un speciālām vajadzībām, sociālās atstumtības riskam pakļauto, ar kultūrdažādības pieredzi) iekļaušanās veicināšanu izglītībā, sagatavo prezentāciju; </w:t>
      </w:r>
    </w:p>
    <w:p w14:paraId="01E70ABA" w14:textId="77777777" w:rsidR="0005401D" w:rsidRDefault="001D13AA" w:rsidP="00245EC0">
      <w:pPr>
        <w:spacing w:after="0" w:line="259" w:lineRule="auto"/>
        <w:ind w:left="46" w:firstLine="0"/>
        <w:jc w:val="both"/>
      </w:pPr>
      <w:r>
        <w:t xml:space="preserve"> </w:t>
      </w:r>
    </w:p>
    <w:p w14:paraId="05C6F137" w14:textId="77777777" w:rsidR="0070232E" w:rsidRDefault="001D13AA" w:rsidP="00D20D81">
      <w:pPr>
        <w:numPr>
          <w:ilvl w:val="0"/>
          <w:numId w:val="238"/>
        </w:numPr>
        <w:spacing w:after="46"/>
        <w:ind w:right="56"/>
        <w:jc w:val="both"/>
      </w:pPr>
      <w:r>
        <w:t xml:space="preserve">analizē digitālā mācību līdzekļa, tehnoloģiskā risinājuma vai tehnoloģiskās ierīces analīze atbilstoši iekļaujošās izglītības vērtēšanas kritērijiem, sagatavo prezentāciju un diskutē par saviem rezultātiem. </w:t>
      </w:r>
    </w:p>
    <w:p w14:paraId="3C207B76" w14:textId="77777777" w:rsidR="0070232E" w:rsidRDefault="0070232E" w:rsidP="00245EC0">
      <w:pPr>
        <w:pStyle w:val="ListParagraph"/>
        <w:jc w:val="both"/>
        <w:rPr>
          <w:b/>
          <w:i/>
        </w:rPr>
      </w:pPr>
    </w:p>
    <w:p w14:paraId="1793252A" w14:textId="78E86065" w:rsidR="0005401D" w:rsidRDefault="001D13AA" w:rsidP="00245EC0">
      <w:pPr>
        <w:spacing w:after="46"/>
        <w:ind w:left="41" w:right="56" w:firstLine="0"/>
        <w:jc w:val="both"/>
      </w:pPr>
      <w:r>
        <w:rPr>
          <w:b/>
          <w:i/>
        </w:rPr>
        <w:t>Studiju rezultāti</w:t>
      </w:r>
      <w:r>
        <w:t xml:space="preserve"> </w:t>
      </w:r>
    </w:p>
    <w:p w14:paraId="03057A74" w14:textId="77777777" w:rsidR="0005401D" w:rsidRDefault="001D13AA" w:rsidP="00245EC0">
      <w:pPr>
        <w:ind w:left="41" w:right="56"/>
        <w:jc w:val="both"/>
      </w:pPr>
      <w:r>
        <w:t xml:space="preserve">Zināšanas </w:t>
      </w:r>
    </w:p>
    <w:p w14:paraId="0437757B" w14:textId="77777777" w:rsidR="0005401D" w:rsidRDefault="001D13AA" w:rsidP="00D20D81">
      <w:pPr>
        <w:numPr>
          <w:ilvl w:val="0"/>
          <w:numId w:val="587"/>
        </w:numPr>
        <w:ind w:right="56" w:hanging="230"/>
        <w:jc w:val="both"/>
      </w:pPr>
      <w:r>
        <w:t xml:space="preserve">Izprot aktuālās izglītības zinātņu teorijas, tehnoloģiju un tehnoloģisko risinājumu iespējas un izaicinājumus iekļaujošas izglītības kontekstā. </w:t>
      </w:r>
    </w:p>
    <w:p w14:paraId="5EA2B225" w14:textId="77777777" w:rsidR="0005401D" w:rsidRDefault="001D13AA" w:rsidP="00D20D81">
      <w:pPr>
        <w:numPr>
          <w:ilvl w:val="0"/>
          <w:numId w:val="587"/>
        </w:numPr>
        <w:ind w:right="56" w:hanging="230"/>
        <w:jc w:val="both"/>
      </w:pPr>
      <w:r>
        <w:t xml:space="preserve">Izprot izglītības zinātņu nozares pētnieka lomu sabiedrības attīstībā, izglītības problēmu risināšanā salīdzinošās izglītības politikas kontekstā. </w:t>
      </w:r>
    </w:p>
    <w:p w14:paraId="22992AB2" w14:textId="77777777" w:rsidR="0005401D" w:rsidRDefault="001D13AA" w:rsidP="00245EC0">
      <w:pPr>
        <w:spacing w:after="0" w:line="259" w:lineRule="auto"/>
        <w:ind w:left="46" w:firstLine="0"/>
        <w:jc w:val="both"/>
      </w:pPr>
      <w:r>
        <w:t xml:space="preserve"> </w:t>
      </w:r>
    </w:p>
    <w:p w14:paraId="6907C37B" w14:textId="77777777" w:rsidR="0005401D" w:rsidRDefault="001D13AA" w:rsidP="00245EC0">
      <w:pPr>
        <w:ind w:left="41" w:right="56"/>
        <w:jc w:val="both"/>
      </w:pPr>
      <w:r>
        <w:t xml:space="preserve">Prasmes </w:t>
      </w:r>
    </w:p>
    <w:p w14:paraId="69E33733" w14:textId="77777777" w:rsidR="0005401D" w:rsidRDefault="001D13AA" w:rsidP="00D20D81">
      <w:pPr>
        <w:numPr>
          <w:ilvl w:val="0"/>
          <w:numId w:val="588"/>
        </w:numPr>
        <w:ind w:right="56" w:hanging="230"/>
        <w:jc w:val="both"/>
      </w:pPr>
      <w:r>
        <w:t xml:space="preserve">Sistēmiski analizē, interpretē izglītības zinātnēs saistošos jēdzienus, teorijas un izglītības politikas aktualitātes un spēj saprast to mijsakarības ar iekļaujošas izglītības principiem. </w:t>
      </w:r>
    </w:p>
    <w:p w14:paraId="4CC9807C" w14:textId="77777777" w:rsidR="0005401D" w:rsidRDefault="001D13AA" w:rsidP="00D20D81">
      <w:pPr>
        <w:numPr>
          <w:ilvl w:val="0"/>
          <w:numId w:val="588"/>
        </w:numPr>
        <w:ind w:right="56" w:hanging="230"/>
        <w:jc w:val="both"/>
      </w:pPr>
      <w:r>
        <w:t xml:space="preserve">Patstāvīgi formulē un kritiski analizē iekļaujošas izglītības pētījuma problēmas dažādos izglītības līmeņos. </w:t>
      </w:r>
    </w:p>
    <w:p w14:paraId="6952F088" w14:textId="77777777" w:rsidR="0005401D" w:rsidRDefault="001D13AA" w:rsidP="00D20D81">
      <w:pPr>
        <w:numPr>
          <w:ilvl w:val="0"/>
          <w:numId w:val="588"/>
        </w:numPr>
        <w:ind w:right="56" w:hanging="230"/>
        <w:jc w:val="both"/>
      </w:pPr>
      <w:r>
        <w:t xml:space="preserve">Nosaka potenciālās sakarības starp izglītības zinātņu teorētiskajiem aspektiem un to implikācijām iekļaujošas izglītības politikā, pedagoģiskajā praksē vietējā un starptautiskā kontekstā. </w:t>
      </w:r>
    </w:p>
    <w:p w14:paraId="2DE2894B" w14:textId="77777777" w:rsidR="0005401D" w:rsidRDefault="001D13AA" w:rsidP="00D20D81">
      <w:pPr>
        <w:numPr>
          <w:ilvl w:val="0"/>
          <w:numId w:val="588"/>
        </w:numPr>
        <w:ind w:right="56" w:hanging="230"/>
        <w:jc w:val="both"/>
      </w:pPr>
      <w:r>
        <w:t xml:space="preserve">Risina izglītības zinātņu pētniecībā un praksē aktuālas problēmas, lai paplašinātu un dotu jaunu izpratni esošajām zināšanām un piedāvātu pētniecībā balstītus risinājumus profesionālās prakses pilnveidei </w:t>
      </w:r>
      <w:proofErr w:type="gramStart"/>
      <w:r>
        <w:t>iek;laujošas</w:t>
      </w:r>
      <w:proofErr w:type="gramEnd"/>
      <w:r>
        <w:t xml:space="preserve"> izglītības nodrošināšanā. </w:t>
      </w:r>
    </w:p>
    <w:p w14:paraId="66B9CDB2" w14:textId="77777777" w:rsidR="0005401D" w:rsidRDefault="001D13AA" w:rsidP="00D20D81">
      <w:pPr>
        <w:numPr>
          <w:ilvl w:val="0"/>
          <w:numId w:val="588"/>
        </w:numPr>
        <w:ind w:right="56" w:hanging="230"/>
        <w:jc w:val="both"/>
      </w:pPr>
      <w:r>
        <w:t xml:space="preserve">Pieņem zinātniski pamatotus lēmumus iekļaujošas izglītības problēmu risinājumos un argumentēti aizstāv savu viedokli. </w:t>
      </w:r>
    </w:p>
    <w:p w14:paraId="01152280" w14:textId="77777777" w:rsidR="0005401D" w:rsidRDefault="001D13AA" w:rsidP="00D20D81">
      <w:pPr>
        <w:numPr>
          <w:ilvl w:val="0"/>
          <w:numId w:val="588"/>
        </w:numPr>
        <w:ind w:right="56" w:hanging="230"/>
        <w:jc w:val="both"/>
      </w:pPr>
      <w:r>
        <w:t xml:space="preserve">Sadarbojas pētnieku komandā. </w:t>
      </w:r>
    </w:p>
    <w:p w14:paraId="22D92D24" w14:textId="77777777" w:rsidR="0005401D" w:rsidRDefault="001D13AA" w:rsidP="00D20D81">
      <w:pPr>
        <w:numPr>
          <w:ilvl w:val="0"/>
          <w:numId w:val="588"/>
        </w:numPr>
        <w:ind w:right="56" w:hanging="230"/>
        <w:jc w:val="both"/>
      </w:pPr>
      <w:r>
        <w:t xml:space="preserve">Piedāvā inovatīvus risinājumus un perspektīvu skatījumu uz iekļaujošas izglītības dažādu aspektu attīstību nākotnē. </w:t>
      </w:r>
    </w:p>
    <w:p w14:paraId="00A5911B" w14:textId="77777777" w:rsidR="0005401D" w:rsidRDefault="001D13AA" w:rsidP="00D20D81">
      <w:pPr>
        <w:numPr>
          <w:ilvl w:val="0"/>
          <w:numId w:val="588"/>
        </w:numPr>
        <w:ind w:right="56" w:hanging="230"/>
        <w:jc w:val="both"/>
      </w:pPr>
      <w:r>
        <w:t xml:space="preserve">Rosina un īsteno pētījumos balstītas pārmaiņas savā izglītības institūcijā, izglītības nozarē un iespēju robežās sabiedrībā kopumā, lai nodrošinātu iekālujošu izglītību. </w:t>
      </w:r>
    </w:p>
    <w:p w14:paraId="6ABC5B50" w14:textId="77777777" w:rsidR="0005401D" w:rsidRDefault="001D13AA" w:rsidP="00245EC0">
      <w:pPr>
        <w:spacing w:after="0" w:line="259" w:lineRule="auto"/>
        <w:ind w:left="46" w:firstLine="0"/>
        <w:jc w:val="both"/>
      </w:pPr>
      <w:r>
        <w:t xml:space="preserve"> </w:t>
      </w:r>
    </w:p>
    <w:p w14:paraId="5707EB7C" w14:textId="77777777" w:rsidR="0005401D" w:rsidRDefault="001D13AA" w:rsidP="00245EC0">
      <w:pPr>
        <w:ind w:left="41" w:right="56"/>
        <w:jc w:val="both"/>
      </w:pPr>
      <w:r>
        <w:t xml:space="preserve">Kompetence </w:t>
      </w:r>
    </w:p>
    <w:p w14:paraId="2353A740" w14:textId="0FDCA1E8" w:rsidR="0005401D" w:rsidRDefault="001D13AA" w:rsidP="00D20D81">
      <w:pPr>
        <w:numPr>
          <w:ilvl w:val="0"/>
          <w:numId w:val="589"/>
        </w:numPr>
        <w:ind w:right="56" w:firstLine="0"/>
        <w:jc w:val="both"/>
      </w:pPr>
      <w:r>
        <w:t xml:space="preserve">Veic izglītības zinātņu nozarē aktuālu, kompleksu pētniecības problēmu patstāvīgu, kritisku analīzi un izvērtēšanu, dodot ieguldījumu izglītības zinātņu nozares zināšanu paplašināšanā un padziļināšanā, sekmējot iekļaujošas izglītības principu ievērošanu. </w:t>
      </w:r>
    </w:p>
    <w:p w14:paraId="5B44066F" w14:textId="77777777" w:rsidR="0005401D" w:rsidRDefault="001D13AA" w:rsidP="00D20D81">
      <w:pPr>
        <w:numPr>
          <w:ilvl w:val="0"/>
          <w:numId w:val="589"/>
        </w:numPr>
        <w:spacing w:after="52"/>
        <w:ind w:right="56" w:hanging="230"/>
        <w:jc w:val="both"/>
      </w:pPr>
      <w:r>
        <w:t xml:space="preserve">Patstāvīgi, pamatoti izvirza inovatīvas pētījumu idejas, tās kritiski izvērtē un sintezē izglītības zinātnēs un starpdisciplinārā kontekstā. </w:t>
      </w:r>
    </w:p>
    <w:p w14:paraId="5BB7B567" w14:textId="77777777" w:rsidR="0005401D" w:rsidRDefault="001D13AA" w:rsidP="00245EC0">
      <w:pPr>
        <w:spacing w:after="52" w:line="252" w:lineRule="auto"/>
        <w:ind w:left="41"/>
        <w:jc w:val="both"/>
      </w:pPr>
      <w:r>
        <w:rPr>
          <w:b/>
          <w:i/>
        </w:rPr>
        <w:t>Prasības kredītpunktu iegūšanai</w:t>
      </w:r>
      <w:r>
        <w:t xml:space="preserve"> </w:t>
      </w:r>
    </w:p>
    <w:p w14:paraId="31B70B88" w14:textId="77777777" w:rsidR="0005401D" w:rsidRDefault="001D13AA" w:rsidP="00245EC0">
      <w:pPr>
        <w:ind w:left="41" w:right="56"/>
        <w:jc w:val="both"/>
      </w:pPr>
      <w:r>
        <w:t xml:space="preserve">Starppārbaudījums: </w:t>
      </w:r>
    </w:p>
    <w:p w14:paraId="56423573" w14:textId="77777777" w:rsidR="0005401D" w:rsidRDefault="001D13AA" w:rsidP="00D20D81">
      <w:pPr>
        <w:numPr>
          <w:ilvl w:val="0"/>
          <w:numId w:val="239"/>
        </w:numPr>
        <w:ind w:right="56"/>
        <w:jc w:val="both"/>
      </w:pPr>
      <w:r>
        <w:lastRenderedPageBreak/>
        <w:t xml:space="preserve">Prezentācijas sagatavošana un prezentēšana par starptautisko pieredzi saistībā ar tehnoloģiju izmantošanas iespējām kādas no izglītībā iesaistītajām sociālajām grupām (skolēnu un/vai studentu ar īpašām un speciālām vajadzībām, sociālās atstumtības riskam pakļauto, ar kultūrdažādības pieredzi) iekļaušanās veicināšanu izglītībā - 50% </w:t>
      </w:r>
    </w:p>
    <w:p w14:paraId="45095CD6" w14:textId="77777777" w:rsidR="0005401D" w:rsidRDefault="001D13AA" w:rsidP="00245EC0">
      <w:pPr>
        <w:spacing w:after="0" w:line="259" w:lineRule="auto"/>
        <w:ind w:left="46" w:firstLine="0"/>
        <w:jc w:val="both"/>
      </w:pPr>
      <w:r>
        <w:t xml:space="preserve"> </w:t>
      </w:r>
    </w:p>
    <w:p w14:paraId="133B5257" w14:textId="77777777" w:rsidR="0005401D" w:rsidRDefault="001D13AA" w:rsidP="00245EC0">
      <w:pPr>
        <w:ind w:left="41" w:right="56"/>
        <w:jc w:val="both"/>
      </w:pPr>
      <w:r>
        <w:t xml:space="preserve">Noslēguma pārbaudījums: </w:t>
      </w:r>
    </w:p>
    <w:p w14:paraId="65D289DA" w14:textId="77777777" w:rsidR="0005401D" w:rsidRDefault="001D13AA" w:rsidP="00245EC0">
      <w:pPr>
        <w:spacing w:after="0" w:line="259" w:lineRule="auto"/>
        <w:ind w:left="46" w:firstLine="0"/>
        <w:jc w:val="both"/>
      </w:pPr>
      <w:r>
        <w:t xml:space="preserve"> </w:t>
      </w:r>
    </w:p>
    <w:p w14:paraId="58FF5D84" w14:textId="77777777" w:rsidR="0005401D" w:rsidRDefault="001D13AA" w:rsidP="00D20D81">
      <w:pPr>
        <w:numPr>
          <w:ilvl w:val="0"/>
          <w:numId w:val="239"/>
        </w:numPr>
        <w:spacing w:after="52"/>
        <w:ind w:right="56"/>
        <w:jc w:val="both"/>
      </w:pPr>
      <w:r>
        <w:t xml:space="preserve">Ieskaite – prezentācijas sagatavošana un prezentēšana: digitālā mācību līdzekļa, tehnoloģiskā risinājuma vai tehnoloģiskās ierīces analīze atbilstoši iekļaujošās izglītības vērtēšanas kritērijiem - 50% </w:t>
      </w:r>
    </w:p>
    <w:p w14:paraId="57B36B51" w14:textId="77777777" w:rsidR="0005401D" w:rsidRDefault="001D13AA" w:rsidP="00245EC0">
      <w:pPr>
        <w:spacing w:after="52" w:line="252" w:lineRule="auto"/>
        <w:ind w:left="41"/>
        <w:jc w:val="both"/>
      </w:pPr>
      <w:r>
        <w:rPr>
          <w:b/>
          <w:i/>
        </w:rPr>
        <w:t>Studiju rezultātu vērtēšanas kritēriji</w:t>
      </w:r>
      <w:r>
        <w:t xml:space="preserve"> </w:t>
      </w:r>
    </w:p>
    <w:p w14:paraId="1A0C5237"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1928DE84" w14:textId="3E5E7A8E" w:rsidR="0005401D" w:rsidRDefault="0005401D" w:rsidP="00245EC0">
      <w:pPr>
        <w:ind w:left="41" w:right="56"/>
        <w:jc w:val="both"/>
      </w:pPr>
    </w:p>
    <w:tbl>
      <w:tblPr>
        <w:tblStyle w:val="TableGrid"/>
        <w:tblW w:w="8925" w:type="dxa"/>
        <w:tblInd w:w="72" w:type="dxa"/>
        <w:tblCellMar>
          <w:top w:w="87" w:type="dxa"/>
          <w:left w:w="41" w:type="dxa"/>
          <w:right w:w="33" w:type="dxa"/>
        </w:tblCellMar>
        <w:tblLook w:val="04A0" w:firstRow="1" w:lastRow="0" w:firstColumn="1" w:lastColumn="0" w:noHBand="0" w:noVBand="1"/>
      </w:tblPr>
      <w:tblGrid>
        <w:gridCol w:w="3720"/>
        <w:gridCol w:w="414"/>
        <w:gridCol w:w="414"/>
        <w:gridCol w:w="414"/>
        <w:gridCol w:w="414"/>
        <w:gridCol w:w="414"/>
        <w:gridCol w:w="414"/>
        <w:gridCol w:w="414"/>
        <w:gridCol w:w="414"/>
        <w:gridCol w:w="415"/>
        <w:gridCol w:w="562"/>
        <w:gridCol w:w="562"/>
        <w:gridCol w:w="354"/>
      </w:tblGrid>
      <w:tr w:rsidR="0005401D" w14:paraId="3E367CB3" w14:textId="77777777">
        <w:trPr>
          <w:trHeight w:val="296"/>
        </w:trPr>
        <w:tc>
          <w:tcPr>
            <w:tcW w:w="3721" w:type="dxa"/>
            <w:vMerge w:val="restart"/>
            <w:tcBorders>
              <w:top w:val="single" w:sz="6" w:space="0" w:color="A0A0A0"/>
              <w:left w:val="single" w:sz="6" w:space="0" w:color="F0F0F0"/>
              <w:bottom w:val="single" w:sz="6" w:space="0" w:color="A0A0A0"/>
              <w:right w:val="single" w:sz="6" w:space="0" w:color="A0A0A0"/>
            </w:tcBorders>
            <w:vAlign w:val="center"/>
          </w:tcPr>
          <w:p w14:paraId="4FED2A7F" w14:textId="77777777" w:rsidR="0005401D" w:rsidRDefault="001D13AA">
            <w:pPr>
              <w:spacing w:after="0" w:line="259" w:lineRule="auto"/>
              <w:ind w:left="0" w:firstLine="0"/>
            </w:pPr>
            <w:r>
              <w:t xml:space="preserve">Pārbaudījumu veidi </w:t>
            </w:r>
          </w:p>
        </w:tc>
        <w:tc>
          <w:tcPr>
            <w:tcW w:w="1656" w:type="dxa"/>
            <w:gridSpan w:val="4"/>
            <w:tcBorders>
              <w:top w:val="single" w:sz="6" w:space="0" w:color="A0A0A0"/>
              <w:left w:val="single" w:sz="6" w:space="0" w:color="F0F0F0"/>
              <w:bottom w:val="single" w:sz="6" w:space="0" w:color="A0A0A0"/>
              <w:right w:val="nil"/>
            </w:tcBorders>
          </w:tcPr>
          <w:p w14:paraId="58841AFC" w14:textId="77777777" w:rsidR="0005401D" w:rsidRDefault="001D13AA">
            <w:pPr>
              <w:spacing w:after="0" w:line="259" w:lineRule="auto"/>
              <w:ind w:left="2" w:firstLine="0"/>
            </w:pPr>
            <w:r>
              <w:t xml:space="preserve">Studiju rezultāti </w:t>
            </w:r>
          </w:p>
        </w:tc>
        <w:tc>
          <w:tcPr>
            <w:tcW w:w="414" w:type="dxa"/>
            <w:tcBorders>
              <w:top w:val="single" w:sz="6" w:space="0" w:color="A0A0A0"/>
              <w:left w:val="nil"/>
              <w:bottom w:val="single" w:sz="6" w:space="0" w:color="A0A0A0"/>
              <w:right w:val="nil"/>
            </w:tcBorders>
          </w:tcPr>
          <w:p w14:paraId="5F0C0F02" w14:textId="77777777" w:rsidR="0005401D" w:rsidRDefault="0005401D">
            <w:pPr>
              <w:spacing w:after="160" w:line="259" w:lineRule="auto"/>
              <w:ind w:left="0" w:firstLine="0"/>
            </w:pPr>
          </w:p>
        </w:tc>
        <w:tc>
          <w:tcPr>
            <w:tcW w:w="414" w:type="dxa"/>
            <w:tcBorders>
              <w:top w:val="single" w:sz="6" w:space="0" w:color="A0A0A0"/>
              <w:left w:val="nil"/>
              <w:bottom w:val="single" w:sz="6" w:space="0" w:color="A0A0A0"/>
              <w:right w:val="nil"/>
            </w:tcBorders>
          </w:tcPr>
          <w:p w14:paraId="6CA8BB48" w14:textId="77777777" w:rsidR="0005401D" w:rsidRDefault="0005401D">
            <w:pPr>
              <w:spacing w:after="160" w:line="259" w:lineRule="auto"/>
              <w:ind w:left="0" w:firstLine="0"/>
            </w:pPr>
          </w:p>
        </w:tc>
        <w:tc>
          <w:tcPr>
            <w:tcW w:w="414" w:type="dxa"/>
            <w:tcBorders>
              <w:top w:val="single" w:sz="6" w:space="0" w:color="A0A0A0"/>
              <w:left w:val="nil"/>
              <w:bottom w:val="single" w:sz="6" w:space="0" w:color="A0A0A0"/>
              <w:right w:val="nil"/>
            </w:tcBorders>
          </w:tcPr>
          <w:p w14:paraId="2025A727" w14:textId="77777777" w:rsidR="0005401D" w:rsidRDefault="0005401D">
            <w:pPr>
              <w:spacing w:after="160" w:line="259" w:lineRule="auto"/>
              <w:ind w:left="0" w:firstLine="0"/>
            </w:pPr>
          </w:p>
        </w:tc>
        <w:tc>
          <w:tcPr>
            <w:tcW w:w="414" w:type="dxa"/>
            <w:tcBorders>
              <w:top w:val="single" w:sz="6" w:space="0" w:color="A0A0A0"/>
              <w:left w:val="nil"/>
              <w:bottom w:val="single" w:sz="6" w:space="0" w:color="A0A0A0"/>
              <w:right w:val="nil"/>
            </w:tcBorders>
          </w:tcPr>
          <w:p w14:paraId="5F8A4F85" w14:textId="77777777" w:rsidR="0005401D" w:rsidRDefault="0005401D">
            <w:pPr>
              <w:spacing w:after="160" w:line="259" w:lineRule="auto"/>
              <w:ind w:left="0" w:firstLine="0"/>
            </w:pPr>
          </w:p>
        </w:tc>
        <w:tc>
          <w:tcPr>
            <w:tcW w:w="415" w:type="dxa"/>
            <w:tcBorders>
              <w:top w:val="single" w:sz="6" w:space="0" w:color="A0A0A0"/>
              <w:left w:val="nil"/>
              <w:bottom w:val="single" w:sz="6" w:space="0" w:color="A0A0A0"/>
              <w:right w:val="nil"/>
            </w:tcBorders>
          </w:tcPr>
          <w:p w14:paraId="58197EAD" w14:textId="77777777" w:rsidR="0005401D" w:rsidRDefault="0005401D">
            <w:pPr>
              <w:spacing w:after="160" w:line="259" w:lineRule="auto"/>
              <w:ind w:left="0" w:firstLine="0"/>
            </w:pPr>
          </w:p>
        </w:tc>
        <w:tc>
          <w:tcPr>
            <w:tcW w:w="562" w:type="dxa"/>
            <w:tcBorders>
              <w:top w:val="single" w:sz="6" w:space="0" w:color="A0A0A0"/>
              <w:left w:val="nil"/>
              <w:bottom w:val="single" w:sz="6" w:space="0" w:color="A0A0A0"/>
              <w:right w:val="nil"/>
            </w:tcBorders>
          </w:tcPr>
          <w:p w14:paraId="651D991F" w14:textId="77777777" w:rsidR="0005401D" w:rsidRDefault="0005401D">
            <w:pPr>
              <w:spacing w:after="160" w:line="259" w:lineRule="auto"/>
              <w:ind w:left="0" w:firstLine="0"/>
            </w:pPr>
          </w:p>
        </w:tc>
        <w:tc>
          <w:tcPr>
            <w:tcW w:w="562" w:type="dxa"/>
            <w:tcBorders>
              <w:top w:val="single" w:sz="6" w:space="0" w:color="A0A0A0"/>
              <w:left w:val="nil"/>
              <w:bottom w:val="single" w:sz="6" w:space="0" w:color="A0A0A0"/>
              <w:right w:val="nil"/>
            </w:tcBorders>
          </w:tcPr>
          <w:p w14:paraId="3B883824" w14:textId="77777777" w:rsidR="0005401D" w:rsidRDefault="0005401D">
            <w:pPr>
              <w:spacing w:after="160" w:line="259" w:lineRule="auto"/>
              <w:ind w:left="0" w:firstLine="0"/>
            </w:pPr>
          </w:p>
        </w:tc>
        <w:tc>
          <w:tcPr>
            <w:tcW w:w="354" w:type="dxa"/>
            <w:tcBorders>
              <w:top w:val="single" w:sz="6" w:space="0" w:color="A0A0A0"/>
              <w:left w:val="nil"/>
              <w:bottom w:val="single" w:sz="6" w:space="0" w:color="A0A0A0"/>
              <w:right w:val="nil"/>
            </w:tcBorders>
          </w:tcPr>
          <w:p w14:paraId="73DE9CE9" w14:textId="77777777" w:rsidR="0005401D" w:rsidRDefault="0005401D">
            <w:pPr>
              <w:spacing w:after="160" w:line="259" w:lineRule="auto"/>
              <w:ind w:left="0" w:firstLine="0"/>
            </w:pPr>
          </w:p>
        </w:tc>
      </w:tr>
      <w:tr w:rsidR="0005401D" w14:paraId="08ECC4A6" w14:textId="77777777">
        <w:trPr>
          <w:trHeight w:val="295"/>
        </w:trPr>
        <w:tc>
          <w:tcPr>
            <w:tcW w:w="0" w:type="auto"/>
            <w:vMerge/>
            <w:tcBorders>
              <w:top w:val="nil"/>
              <w:left w:val="single" w:sz="6" w:space="0" w:color="F0F0F0"/>
              <w:bottom w:val="single" w:sz="6" w:space="0" w:color="A0A0A0"/>
              <w:right w:val="single" w:sz="6" w:space="0" w:color="A0A0A0"/>
            </w:tcBorders>
          </w:tcPr>
          <w:p w14:paraId="4B5AA1CA" w14:textId="77777777" w:rsidR="0005401D" w:rsidRDefault="0005401D">
            <w:pPr>
              <w:spacing w:after="160" w:line="259" w:lineRule="auto"/>
              <w:ind w:left="0" w:firstLine="0"/>
            </w:pPr>
          </w:p>
        </w:tc>
        <w:tc>
          <w:tcPr>
            <w:tcW w:w="414" w:type="dxa"/>
            <w:tcBorders>
              <w:top w:val="single" w:sz="6" w:space="0" w:color="A0A0A0"/>
              <w:left w:val="single" w:sz="6" w:space="0" w:color="A0A0A0"/>
              <w:bottom w:val="single" w:sz="6" w:space="0" w:color="A0A0A0"/>
              <w:right w:val="single" w:sz="6" w:space="0" w:color="A0A0A0"/>
            </w:tcBorders>
          </w:tcPr>
          <w:p w14:paraId="6EFD9626" w14:textId="77777777" w:rsidR="0005401D" w:rsidRDefault="001D13AA">
            <w:pPr>
              <w:spacing w:after="0" w:line="259" w:lineRule="auto"/>
              <w:ind w:left="2" w:firstLine="0"/>
            </w:pPr>
            <w:r>
              <w:t xml:space="preserve">1 </w:t>
            </w:r>
          </w:p>
        </w:tc>
        <w:tc>
          <w:tcPr>
            <w:tcW w:w="414" w:type="dxa"/>
            <w:tcBorders>
              <w:top w:val="single" w:sz="6" w:space="0" w:color="A0A0A0"/>
              <w:left w:val="single" w:sz="6" w:space="0" w:color="A0A0A0"/>
              <w:bottom w:val="single" w:sz="6" w:space="0" w:color="A0A0A0"/>
              <w:right w:val="single" w:sz="6" w:space="0" w:color="A0A0A0"/>
            </w:tcBorders>
          </w:tcPr>
          <w:p w14:paraId="117632DC" w14:textId="77777777" w:rsidR="0005401D" w:rsidRDefault="001D13AA">
            <w:pPr>
              <w:spacing w:after="0" w:line="259" w:lineRule="auto"/>
              <w:ind w:left="4" w:firstLine="0"/>
            </w:pPr>
            <w:r>
              <w:t xml:space="preserve">2 </w:t>
            </w:r>
          </w:p>
        </w:tc>
        <w:tc>
          <w:tcPr>
            <w:tcW w:w="414" w:type="dxa"/>
            <w:tcBorders>
              <w:top w:val="single" w:sz="6" w:space="0" w:color="A0A0A0"/>
              <w:left w:val="single" w:sz="6" w:space="0" w:color="A0A0A0"/>
              <w:bottom w:val="single" w:sz="6" w:space="0" w:color="A0A0A0"/>
              <w:right w:val="single" w:sz="6" w:space="0" w:color="A0A0A0"/>
            </w:tcBorders>
          </w:tcPr>
          <w:p w14:paraId="7E89C98E" w14:textId="77777777" w:rsidR="0005401D" w:rsidRDefault="001D13AA">
            <w:pPr>
              <w:spacing w:after="0" w:line="259" w:lineRule="auto"/>
              <w:ind w:left="2" w:firstLine="0"/>
            </w:pPr>
            <w:r>
              <w:t xml:space="preserve">3 </w:t>
            </w:r>
          </w:p>
        </w:tc>
        <w:tc>
          <w:tcPr>
            <w:tcW w:w="414" w:type="dxa"/>
            <w:tcBorders>
              <w:top w:val="single" w:sz="6" w:space="0" w:color="A0A0A0"/>
              <w:left w:val="single" w:sz="6" w:space="0" w:color="A0A0A0"/>
              <w:bottom w:val="single" w:sz="6" w:space="0" w:color="A0A0A0"/>
              <w:right w:val="single" w:sz="6" w:space="0" w:color="A0A0A0"/>
            </w:tcBorders>
          </w:tcPr>
          <w:p w14:paraId="0706502A" w14:textId="77777777" w:rsidR="0005401D" w:rsidRDefault="001D13AA">
            <w:pPr>
              <w:spacing w:after="0" w:line="259" w:lineRule="auto"/>
              <w:ind w:left="4" w:firstLine="0"/>
            </w:pPr>
            <w:r>
              <w:t xml:space="preserve">4 </w:t>
            </w:r>
          </w:p>
        </w:tc>
        <w:tc>
          <w:tcPr>
            <w:tcW w:w="414" w:type="dxa"/>
            <w:tcBorders>
              <w:top w:val="single" w:sz="6" w:space="0" w:color="A0A0A0"/>
              <w:left w:val="single" w:sz="6" w:space="0" w:color="A0A0A0"/>
              <w:bottom w:val="single" w:sz="6" w:space="0" w:color="A0A0A0"/>
              <w:right w:val="single" w:sz="6" w:space="0" w:color="A0A0A0"/>
            </w:tcBorders>
          </w:tcPr>
          <w:p w14:paraId="183E0D3D" w14:textId="77777777" w:rsidR="0005401D" w:rsidRDefault="001D13AA">
            <w:pPr>
              <w:spacing w:after="0" w:line="259" w:lineRule="auto"/>
              <w:ind w:left="2" w:firstLine="0"/>
            </w:pPr>
            <w:r>
              <w:t xml:space="preserve">5 </w:t>
            </w:r>
          </w:p>
        </w:tc>
        <w:tc>
          <w:tcPr>
            <w:tcW w:w="414" w:type="dxa"/>
            <w:tcBorders>
              <w:top w:val="single" w:sz="6" w:space="0" w:color="A0A0A0"/>
              <w:left w:val="single" w:sz="6" w:space="0" w:color="A0A0A0"/>
              <w:bottom w:val="single" w:sz="6" w:space="0" w:color="A0A0A0"/>
              <w:right w:val="single" w:sz="6" w:space="0" w:color="A0A0A0"/>
            </w:tcBorders>
          </w:tcPr>
          <w:p w14:paraId="1F8E968F" w14:textId="77777777" w:rsidR="0005401D" w:rsidRDefault="001D13AA">
            <w:pPr>
              <w:spacing w:after="0" w:line="259" w:lineRule="auto"/>
              <w:ind w:left="4" w:firstLine="0"/>
            </w:pPr>
            <w:r>
              <w:t xml:space="preserve">6 </w:t>
            </w:r>
          </w:p>
        </w:tc>
        <w:tc>
          <w:tcPr>
            <w:tcW w:w="414" w:type="dxa"/>
            <w:tcBorders>
              <w:top w:val="single" w:sz="6" w:space="0" w:color="A0A0A0"/>
              <w:left w:val="single" w:sz="6" w:space="0" w:color="A0A0A0"/>
              <w:bottom w:val="single" w:sz="6" w:space="0" w:color="A0A0A0"/>
              <w:right w:val="single" w:sz="6" w:space="0" w:color="A0A0A0"/>
            </w:tcBorders>
          </w:tcPr>
          <w:p w14:paraId="3C32A4AC" w14:textId="77777777" w:rsidR="0005401D" w:rsidRDefault="001D13AA">
            <w:pPr>
              <w:spacing w:after="0" w:line="259" w:lineRule="auto"/>
              <w:ind w:left="2" w:firstLine="0"/>
            </w:pPr>
            <w:r>
              <w:t xml:space="preserve">7 </w:t>
            </w:r>
          </w:p>
        </w:tc>
        <w:tc>
          <w:tcPr>
            <w:tcW w:w="414" w:type="dxa"/>
            <w:tcBorders>
              <w:top w:val="single" w:sz="6" w:space="0" w:color="A0A0A0"/>
              <w:left w:val="single" w:sz="6" w:space="0" w:color="A0A0A0"/>
              <w:bottom w:val="single" w:sz="6" w:space="0" w:color="A0A0A0"/>
              <w:right w:val="single" w:sz="6" w:space="0" w:color="A0A0A0"/>
            </w:tcBorders>
          </w:tcPr>
          <w:p w14:paraId="7DE42137" w14:textId="77777777" w:rsidR="0005401D" w:rsidRDefault="001D13AA">
            <w:pPr>
              <w:spacing w:after="0" w:line="259" w:lineRule="auto"/>
              <w:ind w:left="4" w:firstLine="0"/>
            </w:pPr>
            <w:r>
              <w:t xml:space="preserve">8 </w:t>
            </w:r>
          </w:p>
        </w:tc>
        <w:tc>
          <w:tcPr>
            <w:tcW w:w="415" w:type="dxa"/>
            <w:tcBorders>
              <w:top w:val="single" w:sz="6" w:space="0" w:color="A0A0A0"/>
              <w:left w:val="single" w:sz="6" w:space="0" w:color="A0A0A0"/>
              <w:bottom w:val="single" w:sz="6" w:space="0" w:color="A0A0A0"/>
              <w:right w:val="single" w:sz="6" w:space="0" w:color="A0A0A0"/>
            </w:tcBorders>
          </w:tcPr>
          <w:p w14:paraId="33DB26CE" w14:textId="77777777" w:rsidR="0005401D" w:rsidRDefault="001D13AA">
            <w:pPr>
              <w:spacing w:after="0" w:line="259" w:lineRule="auto"/>
              <w:ind w:left="2" w:firstLine="0"/>
            </w:pPr>
            <w:r>
              <w:t xml:space="preserve">9 </w:t>
            </w:r>
          </w:p>
        </w:tc>
        <w:tc>
          <w:tcPr>
            <w:tcW w:w="562" w:type="dxa"/>
            <w:tcBorders>
              <w:top w:val="single" w:sz="6" w:space="0" w:color="A0A0A0"/>
              <w:left w:val="single" w:sz="6" w:space="0" w:color="A0A0A0"/>
              <w:bottom w:val="single" w:sz="6" w:space="0" w:color="A0A0A0"/>
              <w:right w:val="single" w:sz="6" w:space="0" w:color="A0A0A0"/>
            </w:tcBorders>
          </w:tcPr>
          <w:p w14:paraId="796C6EFF" w14:textId="77777777" w:rsidR="0005401D" w:rsidRDefault="001D13AA">
            <w:pPr>
              <w:spacing w:after="0" w:line="259" w:lineRule="auto"/>
              <w:ind w:left="4" w:firstLine="0"/>
            </w:pPr>
            <w:r>
              <w:t xml:space="preserve">10 </w:t>
            </w:r>
          </w:p>
        </w:tc>
        <w:tc>
          <w:tcPr>
            <w:tcW w:w="562" w:type="dxa"/>
            <w:tcBorders>
              <w:top w:val="single" w:sz="6" w:space="0" w:color="A0A0A0"/>
              <w:left w:val="single" w:sz="6" w:space="0" w:color="A0A0A0"/>
              <w:bottom w:val="single" w:sz="6" w:space="0" w:color="A0A0A0"/>
              <w:right w:val="single" w:sz="6" w:space="0" w:color="A0A0A0"/>
            </w:tcBorders>
          </w:tcPr>
          <w:p w14:paraId="4FEB1563" w14:textId="77777777" w:rsidR="0005401D" w:rsidRDefault="001D13AA">
            <w:pPr>
              <w:spacing w:after="0" w:line="259" w:lineRule="auto"/>
              <w:ind w:left="4" w:firstLine="0"/>
            </w:pPr>
            <w:r>
              <w:t xml:space="preserve">11 </w:t>
            </w:r>
          </w:p>
        </w:tc>
        <w:tc>
          <w:tcPr>
            <w:tcW w:w="354" w:type="dxa"/>
            <w:tcBorders>
              <w:top w:val="single" w:sz="6" w:space="0" w:color="A0A0A0"/>
              <w:left w:val="single" w:sz="6" w:space="0" w:color="A0A0A0"/>
              <w:bottom w:val="single" w:sz="6" w:space="0" w:color="A0A0A0"/>
              <w:right w:val="nil"/>
            </w:tcBorders>
          </w:tcPr>
          <w:p w14:paraId="08A04E69" w14:textId="77777777" w:rsidR="0005401D" w:rsidRDefault="001D13AA">
            <w:pPr>
              <w:spacing w:after="0" w:line="259" w:lineRule="auto"/>
              <w:ind w:left="4" w:firstLine="0"/>
              <w:jc w:val="both"/>
            </w:pPr>
            <w:r>
              <w:t xml:space="preserve">12 </w:t>
            </w:r>
          </w:p>
        </w:tc>
      </w:tr>
      <w:tr w:rsidR="0005401D" w14:paraId="2257D114" w14:textId="77777777">
        <w:trPr>
          <w:trHeight w:val="298"/>
        </w:trPr>
        <w:tc>
          <w:tcPr>
            <w:tcW w:w="3721" w:type="dxa"/>
            <w:tcBorders>
              <w:top w:val="single" w:sz="6" w:space="0" w:color="A0A0A0"/>
              <w:left w:val="single" w:sz="6" w:space="0" w:color="F0F0F0"/>
              <w:bottom w:val="single" w:sz="6" w:space="0" w:color="A0A0A0"/>
              <w:right w:val="single" w:sz="6" w:space="0" w:color="A0A0A0"/>
            </w:tcBorders>
          </w:tcPr>
          <w:p w14:paraId="7E40D81C" w14:textId="77777777" w:rsidR="0005401D" w:rsidRDefault="001D13AA">
            <w:pPr>
              <w:spacing w:after="0" w:line="259" w:lineRule="auto"/>
              <w:ind w:left="0" w:firstLine="0"/>
            </w:pPr>
            <w:r>
              <w:t xml:space="preserve">1. Starppārbaudījums </w:t>
            </w:r>
          </w:p>
        </w:tc>
        <w:tc>
          <w:tcPr>
            <w:tcW w:w="414" w:type="dxa"/>
            <w:tcBorders>
              <w:top w:val="single" w:sz="6" w:space="0" w:color="A0A0A0"/>
              <w:left w:val="single" w:sz="6" w:space="0" w:color="A0A0A0"/>
              <w:bottom w:val="single" w:sz="6" w:space="0" w:color="A0A0A0"/>
              <w:right w:val="single" w:sz="6" w:space="0" w:color="A0A0A0"/>
            </w:tcBorders>
          </w:tcPr>
          <w:p w14:paraId="18AFB923"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285E3D12"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4259AEB6"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0590476D"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0B10C2C5"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1D0CAC73"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0A408A0D"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68FCD921" w14:textId="77777777" w:rsidR="0005401D" w:rsidRDefault="001D13AA">
            <w:pPr>
              <w:spacing w:after="0" w:line="259" w:lineRule="auto"/>
              <w:ind w:left="4" w:firstLine="0"/>
            </w:pPr>
            <w:r>
              <w:t xml:space="preserve">  </w:t>
            </w:r>
          </w:p>
        </w:tc>
        <w:tc>
          <w:tcPr>
            <w:tcW w:w="415" w:type="dxa"/>
            <w:tcBorders>
              <w:top w:val="single" w:sz="6" w:space="0" w:color="A0A0A0"/>
              <w:left w:val="single" w:sz="6" w:space="0" w:color="A0A0A0"/>
              <w:bottom w:val="single" w:sz="6" w:space="0" w:color="A0A0A0"/>
              <w:right w:val="single" w:sz="6" w:space="0" w:color="A0A0A0"/>
            </w:tcBorders>
          </w:tcPr>
          <w:p w14:paraId="4722C0F9" w14:textId="77777777" w:rsidR="0005401D" w:rsidRDefault="001D13AA">
            <w:pPr>
              <w:spacing w:after="0" w:line="259" w:lineRule="auto"/>
              <w:ind w:left="2" w:firstLine="0"/>
            </w:pPr>
            <w:r>
              <w:t xml:space="preserve">+ </w:t>
            </w:r>
          </w:p>
        </w:tc>
        <w:tc>
          <w:tcPr>
            <w:tcW w:w="562" w:type="dxa"/>
            <w:tcBorders>
              <w:top w:val="single" w:sz="6" w:space="0" w:color="A0A0A0"/>
              <w:left w:val="single" w:sz="6" w:space="0" w:color="A0A0A0"/>
              <w:bottom w:val="single" w:sz="6" w:space="0" w:color="A0A0A0"/>
              <w:right w:val="single" w:sz="6" w:space="0" w:color="A0A0A0"/>
            </w:tcBorders>
          </w:tcPr>
          <w:p w14:paraId="1B51DF36" w14:textId="77777777" w:rsidR="0005401D" w:rsidRDefault="001D13AA">
            <w:pPr>
              <w:spacing w:after="0" w:line="259" w:lineRule="auto"/>
              <w:ind w:left="4" w:firstLine="0"/>
            </w:pPr>
            <w:r>
              <w:t xml:space="preserve">+ </w:t>
            </w:r>
          </w:p>
        </w:tc>
        <w:tc>
          <w:tcPr>
            <w:tcW w:w="562" w:type="dxa"/>
            <w:tcBorders>
              <w:top w:val="single" w:sz="6" w:space="0" w:color="A0A0A0"/>
              <w:left w:val="single" w:sz="6" w:space="0" w:color="A0A0A0"/>
              <w:bottom w:val="single" w:sz="6" w:space="0" w:color="A0A0A0"/>
              <w:right w:val="single" w:sz="6" w:space="0" w:color="A0A0A0"/>
            </w:tcBorders>
          </w:tcPr>
          <w:p w14:paraId="2EECCA6C" w14:textId="77777777" w:rsidR="0005401D" w:rsidRDefault="001D13AA">
            <w:pPr>
              <w:spacing w:after="0" w:line="259" w:lineRule="auto"/>
              <w:ind w:left="4" w:firstLine="0"/>
            </w:pPr>
            <w:r>
              <w:t xml:space="preserve">+ </w:t>
            </w:r>
          </w:p>
        </w:tc>
        <w:tc>
          <w:tcPr>
            <w:tcW w:w="354" w:type="dxa"/>
            <w:tcBorders>
              <w:top w:val="single" w:sz="6" w:space="0" w:color="A0A0A0"/>
              <w:left w:val="single" w:sz="6" w:space="0" w:color="A0A0A0"/>
              <w:bottom w:val="single" w:sz="6" w:space="0" w:color="A0A0A0"/>
              <w:right w:val="nil"/>
            </w:tcBorders>
          </w:tcPr>
          <w:p w14:paraId="4D1E66BA" w14:textId="77777777" w:rsidR="0005401D" w:rsidRDefault="001D13AA">
            <w:pPr>
              <w:spacing w:after="0" w:line="259" w:lineRule="auto"/>
              <w:ind w:left="4" w:firstLine="0"/>
            </w:pPr>
            <w:r>
              <w:t xml:space="preserve">+ </w:t>
            </w:r>
          </w:p>
        </w:tc>
      </w:tr>
      <w:tr w:rsidR="0005401D" w14:paraId="2817B828" w14:textId="77777777">
        <w:trPr>
          <w:trHeight w:val="296"/>
        </w:trPr>
        <w:tc>
          <w:tcPr>
            <w:tcW w:w="3721" w:type="dxa"/>
            <w:tcBorders>
              <w:top w:val="single" w:sz="6" w:space="0" w:color="A0A0A0"/>
              <w:left w:val="single" w:sz="6" w:space="0" w:color="F0F0F0"/>
              <w:bottom w:val="single" w:sz="6" w:space="0" w:color="A0A0A0"/>
              <w:right w:val="single" w:sz="6" w:space="0" w:color="A0A0A0"/>
            </w:tcBorders>
          </w:tcPr>
          <w:p w14:paraId="1DFCA823" w14:textId="77777777" w:rsidR="0005401D" w:rsidRDefault="001D13AA">
            <w:pPr>
              <w:spacing w:after="0" w:line="259" w:lineRule="auto"/>
              <w:ind w:left="0" w:firstLine="0"/>
            </w:pPr>
            <w:r>
              <w:t xml:space="preserve">2. Ieskaite </w:t>
            </w:r>
          </w:p>
        </w:tc>
        <w:tc>
          <w:tcPr>
            <w:tcW w:w="414" w:type="dxa"/>
            <w:tcBorders>
              <w:top w:val="single" w:sz="6" w:space="0" w:color="A0A0A0"/>
              <w:left w:val="single" w:sz="6" w:space="0" w:color="A0A0A0"/>
              <w:bottom w:val="single" w:sz="6" w:space="0" w:color="A0A0A0"/>
              <w:right w:val="single" w:sz="6" w:space="0" w:color="A0A0A0"/>
            </w:tcBorders>
          </w:tcPr>
          <w:p w14:paraId="00CAFF37"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06AD92D0"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4BE5E106"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4CF66FA5"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2525E19D"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394D0141" w14:textId="77777777" w:rsidR="0005401D" w:rsidRDefault="001D13AA">
            <w:pPr>
              <w:spacing w:after="0" w:line="259" w:lineRule="auto"/>
              <w:ind w:left="4"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5A35DD73" w14:textId="77777777" w:rsidR="0005401D" w:rsidRDefault="001D13AA">
            <w:pPr>
              <w:spacing w:after="0" w:line="259" w:lineRule="auto"/>
              <w:ind w:left="2" w:firstLine="0"/>
            </w:pPr>
            <w:r>
              <w:t xml:space="preserve">+ </w:t>
            </w:r>
          </w:p>
        </w:tc>
        <w:tc>
          <w:tcPr>
            <w:tcW w:w="414" w:type="dxa"/>
            <w:tcBorders>
              <w:top w:val="single" w:sz="6" w:space="0" w:color="A0A0A0"/>
              <w:left w:val="single" w:sz="6" w:space="0" w:color="A0A0A0"/>
              <w:bottom w:val="single" w:sz="6" w:space="0" w:color="A0A0A0"/>
              <w:right w:val="single" w:sz="6" w:space="0" w:color="A0A0A0"/>
            </w:tcBorders>
          </w:tcPr>
          <w:p w14:paraId="5F7D5F84" w14:textId="77777777" w:rsidR="0005401D" w:rsidRDefault="001D13AA">
            <w:pPr>
              <w:spacing w:after="0" w:line="259" w:lineRule="auto"/>
              <w:ind w:left="4" w:firstLine="0"/>
            </w:pPr>
            <w:r>
              <w:t xml:space="preserve">+ </w:t>
            </w:r>
          </w:p>
        </w:tc>
        <w:tc>
          <w:tcPr>
            <w:tcW w:w="415" w:type="dxa"/>
            <w:tcBorders>
              <w:top w:val="single" w:sz="6" w:space="0" w:color="A0A0A0"/>
              <w:left w:val="single" w:sz="6" w:space="0" w:color="A0A0A0"/>
              <w:bottom w:val="single" w:sz="6" w:space="0" w:color="A0A0A0"/>
              <w:right w:val="single" w:sz="6" w:space="0" w:color="A0A0A0"/>
            </w:tcBorders>
          </w:tcPr>
          <w:p w14:paraId="67C62384" w14:textId="77777777" w:rsidR="0005401D" w:rsidRDefault="001D13AA">
            <w:pPr>
              <w:spacing w:after="0" w:line="259" w:lineRule="auto"/>
              <w:ind w:left="2" w:firstLine="0"/>
            </w:pPr>
            <w:r>
              <w:t xml:space="preserve">+ </w:t>
            </w:r>
          </w:p>
        </w:tc>
        <w:tc>
          <w:tcPr>
            <w:tcW w:w="562" w:type="dxa"/>
            <w:tcBorders>
              <w:top w:val="single" w:sz="6" w:space="0" w:color="A0A0A0"/>
              <w:left w:val="single" w:sz="6" w:space="0" w:color="A0A0A0"/>
              <w:bottom w:val="single" w:sz="6" w:space="0" w:color="A0A0A0"/>
              <w:right w:val="single" w:sz="6" w:space="0" w:color="A0A0A0"/>
            </w:tcBorders>
          </w:tcPr>
          <w:p w14:paraId="374D739E" w14:textId="77777777" w:rsidR="0005401D" w:rsidRDefault="001D13AA">
            <w:pPr>
              <w:spacing w:after="0" w:line="259" w:lineRule="auto"/>
              <w:ind w:left="4" w:firstLine="0"/>
            </w:pPr>
            <w:r>
              <w:t xml:space="preserve">+ </w:t>
            </w:r>
          </w:p>
        </w:tc>
        <w:tc>
          <w:tcPr>
            <w:tcW w:w="562" w:type="dxa"/>
            <w:tcBorders>
              <w:top w:val="single" w:sz="6" w:space="0" w:color="A0A0A0"/>
              <w:left w:val="single" w:sz="6" w:space="0" w:color="A0A0A0"/>
              <w:bottom w:val="single" w:sz="6" w:space="0" w:color="A0A0A0"/>
              <w:right w:val="single" w:sz="6" w:space="0" w:color="A0A0A0"/>
            </w:tcBorders>
          </w:tcPr>
          <w:p w14:paraId="3159471F" w14:textId="77777777" w:rsidR="0005401D" w:rsidRDefault="001D13AA">
            <w:pPr>
              <w:spacing w:after="0" w:line="259" w:lineRule="auto"/>
              <w:ind w:left="4" w:firstLine="0"/>
            </w:pPr>
            <w:r>
              <w:t xml:space="preserve">+ </w:t>
            </w:r>
          </w:p>
        </w:tc>
        <w:tc>
          <w:tcPr>
            <w:tcW w:w="354" w:type="dxa"/>
            <w:tcBorders>
              <w:top w:val="single" w:sz="6" w:space="0" w:color="A0A0A0"/>
              <w:left w:val="single" w:sz="6" w:space="0" w:color="A0A0A0"/>
              <w:bottom w:val="single" w:sz="6" w:space="0" w:color="A0A0A0"/>
              <w:right w:val="nil"/>
            </w:tcBorders>
          </w:tcPr>
          <w:p w14:paraId="490A381E" w14:textId="77777777" w:rsidR="0005401D" w:rsidRDefault="001D13AA">
            <w:pPr>
              <w:spacing w:after="0" w:line="259" w:lineRule="auto"/>
              <w:ind w:left="4" w:firstLine="0"/>
            </w:pPr>
            <w:r>
              <w:t xml:space="preserve">+ </w:t>
            </w:r>
          </w:p>
        </w:tc>
      </w:tr>
    </w:tbl>
    <w:p w14:paraId="3100A788" w14:textId="77777777" w:rsidR="0005401D" w:rsidRDefault="001D13AA">
      <w:pPr>
        <w:spacing w:after="220" w:line="259" w:lineRule="auto"/>
        <w:ind w:left="46" w:firstLine="0"/>
      </w:pPr>
      <w:r>
        <w:rPr>
          <w:sz w:val="2"/>
        </w:rPr>
        <w:t xml:space="preserve"> </w:t>
      </w:r>
    </w:p>
    <w:p w14:paraId="0127CD73" w14:textId="77777777" w:rsidR="0005401D" w:rsidRDefault="001D13AA">
      <w:pPr>
        <w:spacing w:after="52" w:line="252" w:lineRule="auto"/>
        <w:ind w:left="41"/>
      </w:pPr>
      <w:r>
        <w:rPr>
          <w:b/>
          <w:i/>
        </w:rPr>
        <w:t>Kursa saturs</w:t>
      </w:r>
      <w:r>
        <w:t xml:space="preserve"> </w:t>
      </w:r>
    </w:p>
    <w:p w14:paraId="6F015B5D" w14:textId="77777777" w:rsidR="0005401D" w:rsidRDefault="001D13AA">
      <w:pPr>
        <w:ind w:left="41" w:right="56"/>
      </w:pPr>
      <w:r>
        <w:t>1. Ilgspējīgas attīstības mērķi. Iekļaujoša izglītība (L</w:t>
      </w:r>
      <w:proofErr w:type="gramStart"/>
      <w:r>
        <w:t>2,S</w:t>
      </w:r>
      <w:proofErr w:type="gramEnd"/>
      <w:r>
        <w:t xml:space="preserve">2) </w:t>
      </w:r>
    </w:p>
    <w:p w14:paraId="221AED88" w14:textId="77777777" w:rsidR="0005401D" w:rsidRDefault="001D13AA">
      <w:pPr>
        <w:spacing w:after="0" w:line="259" w:lineRule="auto"/>
        <w:ind w:left="46" w:firstLine="0"/>
      </w:pPr>
      <w:r>
        <w:t xml:space="preserve"> </w:t>
      </w:r>
    </w:p>
    <w:p w14:paraId="7E174B40" w14:textId="77777777" w:rsidR="0005401D" w:rsidRDefault="001D13AA" w:rsidP="00245EC0">
      <w:pPr>
        <w:ind w:left="41" w:right="56"/>
        <w:jc w:val="both"/>
      </w:pPr>
      <w:r>
        <w:t xml:space="preserve">Studenti tiks iepazīstināti ar visiem 17 ANO Ilgstspējīgas attīstības mērķiem, kur katrs no tiem tiks analizēts, lai izprastu ilgstpējīgas attīstības aspektus no iekļaujošas izglītības perspektīvas. Studenti tiks rosināti diskutēt par nosacījumiem, kas nodrošina ilgstpējīgu attīstību, analizējot visus izvirzītos mērķus un izsakot savu viedkli par izglītības lomu ilgstpējīgas attīstības nodrošināšanā. Studentiem analīzei un diskusijai tiks piedāvātas problēmsituācijas, kuras būs jāizvērtē pēc noteiktiem kritērijiem, lai izprastu kā iekļaujoša izglītība var sekmēt ikviena no šiem mērķiem sasniegšanu. Literatūra </w:t>
      </w:r>
    </w:p>
    <w:p w14:paraId="5EAED613" w14:textId="77777777" w:rsidR="0005401D" w:rsidRDefault="001D13AA" w:rsidP="00245EC0">
      <w:pPr>
        <w:ind w:left="41" w:right="56"/>
        <w:jc w:val="both"/>
      </w:pPr>
      <w:r>
        <w:t xml:space="preserve">1. Daniela, L., Visvizi, A., Gutiérrez-Braojos, C., Lytras, M.D. (2018). Sustainable Higher Education and </w:t>
      </w:r>
    </w:p>
    <w:p w14:paraId="7457929B" w14:textId="77777777" w:rsidR="0005401D" w:rsidRDefault="001D13AA" w:rsidP="00245EC0">
      <w:pPr>
        <w:ind w:left="41" w:right="217"/>
        <w:jc w:val="both"/>
      </w:pPr>
      <w:r>
        <w:t xml:space="preserve">Technology-Enhanced Learning (TEL). Sustainability 10 (11) 1-22 3883, doi:10.3390/su10113883 2. Lewin D., &amp; Lundie, D. (2016). Philosophies of Digital Pedagogy. Studies in Philosophy &amp; Education, 35(3) 235–240. </w:t>
      </w:r>
    </w:p>
    <w:p w14:paraId="5EA0403D" w14:textId="77777777" w:rsidR="0005401D" w:rsidRDefault="001D13AA" w:rsidP="00D20D81">
      <w:pPr>
        <w:numPr>
          <w:ilvl w:val="0"/>
          <w:numId w:val="240"/>
        </w:numPr>
        <w:ind w:right="56" w:hanging="230"/>
        <w:jc w:val="both"/>
      </w:pPr>
      <w:r>
        <w:t xml:space="preserve">Michal Razer and Victor J. Friedman (2017) From Exclusion to Excellence, Springer </w:t>
      </w:r>
    </w:p>
    <w:p w14:paraId="44CD4EC8" w14:textId="77777777" w:rsidR="0005401D" w:rsidRDefault="001D13AA" w:rsidP="00D20D81">
      <w:pPr>
        <w:numPr>
          <w:ilvl w:val="0"/>
          <w:numId w:val="240"/>
        </w:numPr>
        <w:ind w:right="56" w:hanging="230"/>
        <w:jc w:val="both"/>
      </w:pPr>
      <w:r>
        <w:t xml:space="preserve">Vadlīnijas iekļaujošās izglītības īstenošanai pedagogu </w:t>
      </w:r>
      <w:proofErr w:type="gramStart"/>
      <w:r>
        <w:t>izglītībā.(</w:t>
      </w:r>
      <w:proofErr w:type="gramEnd"/>
      <w:r>
        <w:t xml:space="preserve">2014). Rīga: SIA Latgales druka. </w:t>
      </w:r>
    </w:p>
    <w:p w14:paraId="13543AB5" w14:textId="77777777" w:rsidR="0005401D" w:rsidRDefault="001D13AA" w:rsidP="00245EC0">
      <w:pPr>
        <w:spacing w:after="0" w:line="259" w:lineRule="auto"/>
        <w:ind w:left="46" w:firstLine="0"/>
        <w:jc w:val="both"/>
      </w:pPr>
      <w:r>
        <w:t xml:space="preserve"> </w:t>
      </w:r>
    </w:p>
    <w:p w14:paraId="215CE262" w14:textId="77777777" w:rsidR="0005401D" w:rsidRDefault="001D13AA" w:rsidP="00245EC0">
      <w:pPr>
        <w:ind w:left="41" w:right="56"/>
        <w:jc w:val="both"/>
      </w:pPr>
      <w:r>
        <w:t xml:space="preserve">2. Iekļaujošās izglītības ideja kā pedagoģiskā diskursa transformācija (L4) </w:t>
      </w:r>
    </w:p>
    <w:p w14:paraId="03659F06" w14:textId="77777777" w:rsidR="0005401D" w:rsidRDefault="001D13AA" w:rsidP="00245EC0">
      <w:pPr>
        <w:spacing w:after="0" w:line="259" w:lineRule="auto"/>
        <w:ind w:left="46" w:firstLine="0"/>
        <w:jc w:val="both"/>
      </w:pPr>
      <w:r>
        <w:t xml:space="preserve"> </w:t>
      </w:r>
    </w:p>
    <w:p w14:paraId="6C925F5A" w14:textId="77777777" w:rsidR="0005401D" w:rsidRDefault="001D13AA" w:rsidP="00245EC0">
      <w:pPr>
        <w:ind w:left="41" w:right="56"/>
        <w:jc w:val="both"/>
      </w:pPr>
      <w:r>
        <w:t xml:space="preserve">Klasiskā pedagoģiskās antropoloģijas diskursa kritika iekļaujošās izglītības kontekstā: izglītība kā normalizācija, racionalizācija un disciplinēšana, cilvēka dabiskā stāvokļa pārvarēšanas mehānismi izglītībā; cilvēka un īpaši bērna ķermeņa disciplinēšanas izpēte. Dažādība kā mūsdienu izglītības diskursa attīstības perspektīva. Sabiedriskās domas koncentrēšanās uz “citādo”, cilvēktiesības un iekļaušana. Jēdziena “cilvēks” paplašināšana sociālajās zinātnēs; dažādu sabiedrības grupu leģitīmās diskriminācijas atcelšana izglītības kontekstā. </w:t>
      </w:r>
    </w:p>
    <w:p w14:paraId="4660E60C" w14:textId="77777777" w:rsidR="0005401D" w:rsidRDefault="001D13AA" w:rsidP="00245EC0">
      <w:pPr>
        <w:ind w:left="41" w:right="56"/>
        <w:jc w:val="both"/>
      </w:pPr>
      <w:r>
        <w:t xml:space="preserve">Literatūra </w:t>
      </w:r>
    </w:p>
    <w:p w14:paraId="0E6638FF" w14:textId="77777777" w:rsidR="0005401D" w:rsidRDefault="001D13AA" w:rsidP="00D20D81">
      <w:pPr>
        <w:numPr>
          <w:ilvl w:val="0"/>
          <w:numId w:val="241"/>
        </w:numPr>
        <w:ind w:right="56" w:hanging="230"/>
        <w:jc w:val="both"/>
      </w:pPr>
      <w:r>
        <w:t xml:space="preserve">Foucault, M. (1977). Discipline &amp; Punish. The Birth of the Prison. New York: Vintage Books. </w:t>
      </w:r>
    </w:p>
    <w:p w14:paraId="02A551ED" w14:textId="77777777" w:rsidR="0005401D" w:rsidRDefault="001D13AA" w:rsidP="00D20D81">
      <w:pPr>
        <w:numPr>
          <w:ilvl w:val="0"/>
          <w:numId w:val="241"/>
        </w:numPr>
        <w:ind w:right="56" w:hanging="230"/>
        <w:jc w:val="both"/>
      </w:pPr>
      <w:r>
        <w:t xml:space="preserve">Nīmante D. (Red.) (2013) Atbalsts iekļaujošai izglītībai. Rīga: Latvijas Universitāte. </w:t>
      </w:r>
    </w:p>
    <w:p w14:paraId="1B44A8EC" w14:textId="77777777" w:rsidR="0005401D" w:rsidRDefault="001D13AA" w:rsidP="00D20D81">
      <w:pPr>
        <w:numPr>
          <w:ilvl w:val="0"/>
          <w:numId w:val="241"/>
        </w:numPr>
        <w:ind w:right="56" w:hanging="230"/>
        <w:jc w:val="both"/>
      </w:pPr>
      <w:r>
        <w:t xml:space="preserve">Vadlīnijas iekļaujošās izglītības īstenošanai pedagogu </w:t>
      </w:r>
      <w:proofErr w:type="gramStart"/>
      <w:r>
        <w:t>izglītībā.(</w:t>
      </w:r>
      <w:proofErr w:type="gramEnd"/>
      <w:r>
        <w:t xml:space="preserve">2014). Rīga: SIA Latgales druka. </w:t>
      </w:r>
    </w:p>
    <w:p w14:paraId="34112594" w14:textId="77777777" w:rsidR="0005401D" w:rsidRDefault="001D13AA" w:rsidP="00D20D81">
      <w:pPr>
        <w:numPr>
          <w:ilvl w:val="0"/>
          <w:numId w:val="241"/>
        </w:numPr>
        <w:ind w:right="56" w:hanging="230"/>
        <w:jc w:val="both"/>
      </w:pPr>
      <w:r>
        <w:t xml:space="preserve">Wyness M. (2012) Childhood and Society. New York: Palgrave Macmillan. </w:t>
      </w:r>
    </w:p>
    <w:p w14:paraId="10DB5FF5" w14:textId="77777777" w:rsidR="0005401D" w:rsidRDefault="001D13AA" w:rsidP="00245EC0">
      <w:pPr>
        <w:spacing w:after="0" w:line="259" w:lineRule="auto"/>
        <w:ind w:left="46" w:firstLine="0"/>
        <w:jc w:val="both"/>
      </w:pPr>
      <w:r>
        <w:t xml:space="preserve"> </w:t>
      </w:r>
    </w:p>
    <w:p w14:paraId="4AFCEE87" w14:textId="77777777" w:rsidR="0005401D" w:rsidRDefault="001D13AA" w:rsidP="00245EC0">
      <w:pPr>
        <w:ind w:left="41" w:right="56"/>
        <w:jc w:val="both"/>
      </w:pPr>
      <w:r>
        <w:t xml:space="preserve">3. Iekļaušana kā izglītības inovācija: dažādu izglītībā iesaistīto sociālo grupu vajadzību analīze iekļaušanās veicināšanai izglītībā (L1, S3) </w:t>
      </w:r>
    </w:p>
    <w:p w14:paraId="6457978B" w14:textId="77777777" w:rsidR="0005401D" w:rsidRDefault="001D13AA" w:rsidP="00245EC0">
      <w:pPr>
        <w:spacing w:after="0" w:line="259" w:lineRule="auto"/>
        <w:ind w:left="46" w:firstLine="0"/>
        <w:jc w:val="both"/>
      </w:pPr>
      <w:r>
        <w:t xml:space="preserve"> </w:t>
      </w:r>
    </w:p>
    <w:p w14:paraId="0F5D9BEC" w14:textId="77777777" w:rsidR="0005401D" w:rsidRDefault="001D13AA" w:rsidP="00245EC0">
      <w:pPr>
        <w:spacing w:after="0" w:line="249" w:lineRule="auto"/>
        <w:ind w:left="41" w:right="41"/>
        <w:jc w:val="both"/>
      </w:pPr>
      <w:r>
        <w:t xml:space="preserve">Ievadlekcija semināram par dažādu izglītībā iesaistīto sociālo grupu vajadzībām: iekļaušana kā izglītības inovācija; izglītības attīstības perspektīvas, 21. gs. izglītības mērķi. Tehnoloģiju ietekme uz sabiedrību un izglītību. Literatūra </w:t>
      </w:r>
    </w:p>
    <w:p w14:paraId="153359D8" w14:textId="77777777" w:rsidR="0005401D" w:rsidRDefault="001D13AA" w:rsidP="00D20D81">
      <w:pPr>
        <w:numPr>
          <w:ilvl w:val="0"/>
          <w:numId w:val="242"/>
        </w:numPr>
        <w:ind w:right="56" w:hanging="230"/>
        <w:jc w:val="both"/>
      </w:pPr>
      <w:r>
        <w:t xml:space="preserve">Ellis, A. K., </w:t>
      </w:r>
      <w:proofErr w:type="gramStart"/>
      <w:r>
        <w:t>Bond,J.</w:t>
      </w:r>
      <w:proofErr w:type="gramEnd"/>
      <w:r>
        <w:t xml:space="preserve"> B. (2016) Research on Educational Innovations. New York, Routledge. </w:t>
      </w:r>
    </w:p>
    <w:p w14:paraId="6E0A7447" w14:textId="77777777" w:rsidR="0005401D" w:rsidRDefault="001D13AA" w:rsidP="00D20D81">
      <w:pPr>
        <w:numPr>
          <w:ilvl w:val="0"/>
          <w:numId w:val="242"/>
        </w:numPr>
        <w:ind w:right="56" w:hanging="230"/>
        <w:jc w:val="both"/>
      </w:pPr>
      <w:r>
        <w:t xml:space="preserve">Fadels Č., Bialika M., Trilings B. (2017) Četru dimensiju izglītība. Lielvārde: Lielvārds. </w:t>
      </w:r>
    </w:p>
    <w:p w14:paraId="221BCC91" w14:textId="77777777" w:rsidR="0005401D" w:rsidRDefault="001D13AA" w:rsidP="00D20D81">
      <w:pPr>
        <w:numPr>
          <w:ilvl w:val="0"/>
          <w:numId w:val="242"/>
        </w:numPr>
        <w:ind w:right="56" w:hanging="230"/>
        <w:jc w:val="both"/>
      </w:pPr>
      <w:r>
        <w:t xml:space="preserve">Nīmante D. (Red.) (2013) Atbalsts iekļaujošai izglītībai. Rīga: Latvijas Universitāte. </w:t>
      </w:r>
    </w:p>
    <w:p w14:paraId="1F83AB6C" w14:textId="77777777" w:rsidR="0005401D" w:rsidRDefault="001D13AA" w:rsidP="00D20D81">
      <w:pPr>
        <w:numPr>
          <w:ilvl w:val="0"/>
          <w:numId w:val="242"/>
        </w:numPr>
        <w:ind w:right="56" w:hanging="230"/>
        <w:jc w:val="both"/>
      </w:pPr>
      <w:r>
        <w:t xml:space="preserve">Vadlīnijas iekļaujošās izglītības īstenošanai pedagogu </w:t>
      </w:r>
      <w:proofErr w:type="gramStart"/>
      <w:r>
        <w:t>izglītībā.(</w:t>
      </w:r>
      <w:proofErr w:type="gramEnd"/>
      <w:r>
        <w:t xml:space="preserve">2014). Rīga: SIA Latgales druka. </w:t>
      </w:r>
    </w:p>
    <w:p w14:paraId="1954126C" w14:textId="77777777" w:rsidR="0005401D" w:rsidRDefault="001D13AA" w:rsidP="00D20D81">
      <w:pPr>
        <w:numPr>
          <w:ilvl w:val="0"/>
          <w:numId w:val="242"/>
        </w:numPr>
        <w:ind w:right="56" w:hanging="230"/>
        <w:jc w:val="both"/>
      </w:pPr>
      <w:r>
        <w:lastRenderedPageBreak/>
        <w:t xml:space="preserve">Wyness M. (2012) Childhood and Society. New York: Palgrave Macmillan. </w:t>
      </w:r>
    </w:p>
    <w:p w14:paraId="495377F3" w14:textId="77777777" w:rsidR="0005401D" w:rsidRDefault="001D13AA" w:rsidP="00245EC0">
      <w:pPr>
        <w:spacing w:after="0" w:line="259" w:lineRule="auto"/>
        <w:ind w:left="46" w:firstLine="0"/>
        <w:jc w:val="both"/>
      </w:pPr>
      <w:r>
        <w:t xml:space="preserve"> </w:t>
      </w:r>
    </w:p>
    <w:p w14:paraId="222D8064" w14:textId="77777777" w:rsidR="0005401D" w:rsidRDefault="001D13AA" w:rsidP="00245EC0">
      <w:pPr>
        <w:ind w:left="41" w:right="56"/>
        <w:jc w:val="both"/>
      </w:pPr>
      <w:r>
        <w:t xml:space="preserve">4. Starppārbaudījums: starptautisko pieredzes analīze par tehnoloģiskajiem risinājumiem iekļaujošas izglītības īstenošanai (S4) </w:t>
      </w:r>
    </w:p>
    <w:p w14:paraId="46A3515F" w14:textId="77777777" w:rsidR="0005401D" w:rsidRDefault="001D13AA" w:rsidP="00245EC0">
      <w:pPr>
        <w:spacing w:after="0" w:line="259" w:lineRule="auto"/>
        <w:ind w:left="46" w:firstLine="0"/>
        <w:jc w:val="both"/>
      </w:pPr>
      <w:r>
        <w:t xml:space="preserve"> </w:t>
      </w:r>
    </w:p>
    <w:p w14:paraId="02758993" w14:textId="77777777" w:rsidR="0005401D" w:rsidRDefault="001D13AA" w:rsidP="00245EC0">
      <w:pPr>
        <w:ind w:left="41" w:right="56"/>
        <w:jc w:val="both"/>
      </w:pPr>
      <w:r>
        <w:t xml:space="preserve">Seminārā doktoranti prezentē starptautisko pieredzes analīzi saistībā ar tehnoloģiju izmantošanas iespējām kādas no izglītībā iesaistītajām sociālajām grupām (skolēnu un/vai studentu ar īpašām un speciālām vajadzībām, sociālās atstumtības riskam pakļauto, ar kultūrdažādības pieredzi) iekļaušanās veicināšanu izglītībā. Prezentācijas tiek apspriestas un izvērtētas kopīgi ar citiem studentiem. </w:t>
      </w:r>
    </w:p>
    <w:p w14:paraId="722B7AA1" w14:textId="77777777" w:rsidR="0005401D" w:rsidRDefault="001D13AA" w:rsidP="00245EC0">
      <w:pPr>
        <w:ind w:left="41" w:right="56"/>
        <w:jc w:val="both"/>
      </w:pPr>
      <w:r>
        <w:t xml:space="preserve">Literatūra </w:t>
      </w:r>
    </w:p>
    <w:p w14:paraId="090C7578" w14:textId="77777777" w:rsidR="0005401D" w:rsidRDefault="001D13AA" w:rsidP="00D20D81">
      <w:pPr>
        <w:numPr>
          <w:ilvl w:val="0"/>
          <w:numId w:val="243"/>
        </w:numPr>
        <w:ind w:right="56" w:hanging="230"/>
        <w:jc w:val="both"/>
      </w:pPr>
      <w:r>
        <w:t xml:space="preserve">Fadels Č., Bialika M., Trilings B. (2017) Četru dimensiju izglītība. Lielvārde: Lielvārds. </w:t>
      </w:r>
    </w:p>
    <w:p w14:paraId="3E033444" w14:textId="77777777" w:rsidR="0005401D" w:rsidRDefault="001D13AA" w:rsidP="00D20D81">
      <w:pPr>
        <w:numPr>
          <w:ilvl w:val="0"/>
          <w:numId w:val="243"/>
        </w:numPr>
        <w:ind w:right="56" w:hanging="230"/>
        <w:jc w:val="both"/>
      </w:pPr>
      <w:r>
        <w:t xml:space="preserve">Nīmante D. (Red.) (2013) Atbalsts iekļaujošai izglītībai. Rīga: Latvijas Universitāte. </w:t>
      </w:r>
    </w:p>
    <w:p w14:paraId="1BF8ECF9" w14:textId="77777777" w:rsidR="0005401D" w:rsidRDefault="001D13AA" w:rsidP="00D20D81">
      <w:pPr>
        <w:numPr>
          <w:ilvl w:val="0"/>
          <w:numId w:val="243"/>
        </w:numPr>
        <w:ind w:right="56" w:hanging="230"/>
        <w:jc w:val="both"/>
      </w:pPr>
      <w:r>
        <w:t xml:space="preserve">Vadlīnijas iekļaujošās izglītības īstenošanai pedagogu </w:t>
      </w:r>
      <w:proofErr w:type="gramStart"/>
      <w:r>
        <w:t>izglītībā.(</w:t>
      </w:r>
      <w:proofErr w:type="gramEnd"/>
      <w:r>
        <w:t xml:space="preserve">2014). Rīga: SIA Latgales druka. </w:t>
      </w:r>
    </w:p>
    <w:p w14:paraId="37A7BEE2" w14:textId="77777777" w:rsidR="0005401D" w:rsidRDefault="001D13AA" w:rsidP="00D20D81">
      <w:pPr>
        <w:numPr>
          <w:ilvl w:val="0"/>
          <w:numId w:val="243"/>
        </w:numPr>
        <w:ind w:right="56" w:hanging="230"/>
        <w:jc w:val="both"/>
      </w:pPr>
      <w:r>
        <w:t xml:space="preserve">Wyness M. (2012) Childhood and Society. New York: Palgrave Macmillan. </w:t>
      </w:r>
    </w:p>
    <w:p w14:paraId="3952C74F" w14:textId="77777777" w:rsidR="0005401D" w:rsidRDefault="001D13AA" w:rsidP="00245EC0">
      <w:pPr>
        <w:spacing w:after="0" w:line="259" w:lineRule="auto"/>
        <w:ind w:left="46" w:firstLine="0"/>
        <w:jc w:val="both"/>
      </w:pPr>
      <w:r>
        <w:t xml:space="preserve"> </w:t>
      </w:r>
    </w:p>
    <w:p w14:paraId="37B4E80F" w14:textId="77777777" w:rsidR="0005401D" w:rsidRDefault="001D13AA" w:rsidP="00D20D81">
      <w:pPr>
        <w:numPr>
          <w:ilvl w:val="0"/>
          <w:numId w:val="243"/>
        </w:numPr>
        <w:ind w:right="56" w:hanging="230"/>
        <w:jc w:val="both"/>
      </w:pPr>
      <w:r>
        <w:t>Tehnoloģiju un tehnoloģisko risinājumu izmantošana skolēnu un/vai studentu ar īpašām un speciālām vajadzībām iekļaušanās veicināšanai izglītībā (L</w:t>
      </w:r>
      <w:proofErr w:type="gramStart"/>
      <w:r>
        <w:t>1,S</w:t>
      </w:r>
      <w:proofErr w:type="gramEnd"/>
      <w:r>
        <w:t xml:space="preserve"> 3) </w:t>
      </w:r>
    </w:p>
    <w:p w14:paraId="3237506E" w14:textId="77777777" w:rsidR="0005401D" w:rsidRDefault="001D13AA" w:rsidP="00245EC0">
      <w:pPr>
        <w:spacing w:after="0" w:line="259" w:lineRule="auto"/>
        <w:ind w:left="46" w:firstLine="0"/>
        <w:jc w:val="both"/>
      </w:pPr>
      <w:r>
        <w:t xml:space="preserve"> </w:t>
      </w:r>
    </w:p>
    <w:p w14:paraId="0F1562A8" w14:textId="77777777" w:rsidR="0005401D" w:rsidRDefault="001D13AA" w:rsidP="00245EC0">
      <w:pPr>
        <w:ind w:left="41" w:right="56"/>
        <w:jc w:val="both"/>
      </w:pPr>
      <w:r>
        <w:t xml:space="preserve">Studenti tiks iepazīstināti ar aktuālajām tehnoloģiju un tehnoloģisko risinājumu iespējamajām dimensijām, lai izprastu konceptuālās atšķirības dažādās tehnoloģijās, tehnoloģiskajos risinājumos, tai skaitā digitālajos mācību līdzekļos. Studenti tiks iepazīstināti ar pasaules tendencēm iekļaujošas izglītības nodrošināšanā skolēniem un/vai studentiem ar speciālām vajadzībām, izmantojot asistīvās tehnoloģijas. Semināra nodarbībās studentiem būs jādefinē specifiskas īpašo/speciālo vajadzību grupas, jāizvēlas kāda no tehnoloģijām vai tehnoloģiskajiem risinājumiem un, sintezējot iepriekš apgūtās zināšanas par iekļaujošas izglītības principiem, jāizvērtē izvēlētā tehnoloģija/tehnoloģiskais risinājums no konkrētas īpašo/speciālo vajadzību (primārā) un ilgstpējīgas attīstības (sekundārā) perspektīvām. </w:t>
      </w:r>
    </w:p>
    <w:p w14:paraId="42768094" w14:textId="77777777" w:rsidR="0005401D" w:rsidRDefault="001D13AA" w:rsidP="00245EC0">
      <w:pPr>
        <w:ind w:left="41" w:right="56"/>
        <w:jc w:val="both"/>
      </w:pPr>
      <w:r>
        <w:t xml:space="preserve">Literatūra </w:t>
      </w:r>
    </w:p>
    <w:p w14:paraId="572F746C" w14:textId="77777777" w:rsidR="0005401D" w:rsidRDefault="001D13AA" w:rsidP="00D20D81">
      <w:pPr>
        <w:numPr>
          <w:ilvl w:val="0"/>
          <w:numId w:val="244"/>
        </w:numPr>
        <w:ind w:right="56" w:hanging="230"/>
        <w:jc w:val="both"/>
      </w:pPr>
      <w:r>
        <w:t xml:space="preserve">Burden, K., &amp; Kearney, M. (2017). Investigating and critiquing teacher educators’ mobile learning practices. Interactive Technology and Smart Education, 14(2), 110–125. </w:t>
      </w:r>
    </w:p>
    <w:p w14:paraId="52923816" w14:textId="77777777" w:rsidR="0005401D" w:rsidRDefault="001D13AA" w:rsidP="00D20D81">
      <w:pPr>
        <w:numPr>
          <w:ilvl w:val="0"/>
          <w:numId w:val="244"/>
        </w:numPr>
        <w:ind w:right="56" w:hanging="230"/>
        <w:jc w:val="both"/>
      </w:pPr>
      <w:r>
        <w:t xml:space="preserve">Chun, S., Kim, J., Kye, B., Jung, S., &amp; Jung, K. (2013). Smart Education revolution. Seoul, Korea: </w:t>
      </w:r>
    </w:p>
    <w:p w14:paraId="4E7E9090" w14:textId="77777777" w:rsidR="0005401D" w:rsidRDefault="001D13AA" w:rsidP="00245EC0">
      <w:pPr>
        <w:ind w:left="41" w:right="56"/>
        <w:jc w:val="both"/>
      </w:pPr>
      <w:r>
        <w:t xml:space="preserve">21st Books. </w:t>
      </w:r>
    </w:p>
    <w:p w14:paraId="687CC5B8" w14:textId="77777777" w:rsidR="0005401D" w:rsidRDefault="001D13AA" w:rsidP="00D20D81">
      <w:pPr>
        <w:numPr>
          <w:ilvl w:val="0"/>
          <w:numId w:val="244"/>
        </w:numPr>
        <w:ind w:right="56" w:hanging="230"/>
        <w:jc w:val="both"/>
      </w:pPr>
      <w:r>
        <w:t xml:space="preserve">Flavin, M. (2017) Disruptive Technology Enhanced Learning, Palgrave MacMillan. </w:t>
      </w:r>
    </w:p>
    <w:p w14:paraId="15BA02C8" w14:textId="77777777" w:rsidR="0005401D" w:rsidRDefault="001D13AA" w:rsidP="00D20D81">
      <w:pPr>
        <w:numPr>
          <w:ilvl w:val="0"/>
          <w:numId w:val="244"/>
        </w:numPr>
        <w:ind w:right="56" w:hanging="230"/>
        <w:jc w:val="both"/>
      </w:pPr>
      <w:r>
        <w:t xml:space="preserve">Marcelino, M.J., Mendes, A.J., Azevedo Gomes M.C. (2016) ICT in Education Multiple and Inclusive Perspectives, Springer </w:t>
      </w:r>
    </w:p>
    <w:p w14:paraId="1C096B74" w14:textId="77777777" w:rsidR="0005401D" w:rsidRDefault="001D13AA" w:rsidP="00D20D81">
      <w:pPr>
        <w:numPr>
          <w:ilvl w:val="0"/>
          <w:numId w:val="244"/>
        </w:numPr>
        <w:ind w:right="56" w:hanging="230"/>
        <w:jc w:val="both"/>
      </w:pPr>
      <w:r>
        <w:t xml:space="preserve">Michal Razer and Victor J. Friedman (2017) From Exclusion to Excellence, Springer. </w:t>
      </w:r>
    </w:p>
    <w:p w14:paraId="306C0ED8" w14:textId="77777777" w:rsidR="0005401D" w:rsidRDefault="001D13AA" w:rsidP="00245EC0">
      <w:pPr>
        <w:spacing w:after="0" w:line="259" w:lineRule="auto"/>
        <w:ind w:left="46" w:firstLine="0"/>
        <w:jc w:val="both"/>
      </w:pPr>
      <w:r>
        <w:t xml:space="preserve"> </w:t>
      </w:r>
    </w:p>
    <w:p w14:paraId="3C8235CF" w14:textId="77777777" w:rsidR="0005401D" w:rsidRDefault="001D13AA" w:rsidP="00D20D81">
      <w:pPr>
        <w:numPr>
          <w:ilvl w:val="0"/>
          <w:numId w:val="244"/>
        </w:numPr>
        <w:ind w:right="56" w:hanging="230"/>
        <w:jc w:val="both"/>
      </w:pPr>
      <w:r>
        <w:t xml:space="preserve">Tehnoloģiju un tehnoloģisko risinājumu izmantošana sociālās atstumtības riskam pakļauto skolēnu un/vai studentu ar iekļaušanās veicināšanai izglītībā (L1, S 3) </w:t>
      </w:r>
    </w:p>
    <w:p w14:paraId="6A5708A9" w14:textId="77777777" w:rsidR="0005401D" w:rsidRDefault="001D13AA" w:rsidP="00245EC0">
      <w:pPr>
        <w:spacing w:after="0" w:line="259" w:lineRule="auto"/>
        <w:ind w:left="46" w:firstLine="0"/>
        <w:jc w:val="both"/>
      </w:pPr>
      <w:r>
        <w:t xml:space="preserve"> </w:t>
      </w:r>
    </w:p>
    <w:p w14:paraId="27F419A8" w14:textId="77777777" w:rsidR="0005401D" w:rsidRDefault="001D13AA" w:rsidP="00245EC0">
      <w:pPr>
        <w:ind w:left="41" w:right="119"/>
        <w:jc w:val="both"/>
      </w:pPr>
      <w:r>
        <w:t xml:space="preserve">Studentiem tiks sniegts ieskats sociālās atstumtības teorijās analizējot tās no ekonomiskās, sociālās un cilvēkkapitāla perspektīvas. Sociālā atstumtība no izglītības, no iesaistīšanās sociālās aktivitātēs, no iespējām realizēt sevi darba dzīvē var veidoties daudzimensonālu faktoru ietekmē, kur nozīmīgākās grupas ir speciālās vajadzības, sociāleknomiskie faktori, kultūratšķirības, migrācijas pieredze un traumatiska emocionālā pieredze. Semināra nodarbībā studentiem būs jāanalizē piedāvātie izglītības pakalpojumi no sociālekonomiskās atstumtības riskam pakļautas grupas (primārā) un ilgstpējīgas attīstības (sekundārā) perspektīvām. Piemēram, kāda ir piekļuve tiešsaistes mācību materiāliem skolēniem/studentiem ar ierobežotu piekļuvi tehnoloģiskajiem resursiem. Literatūra </w:t>
      </w:r>
    </w:p>
    <w:p w14:paraId="5A8908D6" w14:textId="77777777" w:rsidR="0005401D" w:rsidRDefault="001D13AA" w:rsidP="00D20D81">
      <w:pPr>
        <w:numPr>
          <w:ilvl w:val="0"/>
          <w:numId w:val="245"/>
        </w:numPr>
        <w:ind w:right="56" w:hanging="230"/>
        <w:jc w:val="both"/>
      </w:pPr>
      <w:r>
        <w:t xml:space="preserve">Marcelino, M.J., Mendes, A.J., Azevedo Gomes M.C. (2016) ICT in Education Multiple and Inclusive Perspectives, Springer </w:t>
      </w:r>
    </w:p>
    <w:p w14:paraId="5624EC88" w14:textId="77777777" w:rsidR="0005401D" w:rsidRDefault="001D13AA" w:rsidP="00D20D81">
      <w:pPr>
        <w:numPr>
          <w:ilvl w:val="0"/>
          <w:numId w:val="245"/>
        </w:numPr>
        <w:ind w:right="56" w:hanging="230"/>
        <w:jc w:val="both"/>
      </w:pPr>
      <w:r>
        <w:t xml:space="preserve">Social innovation as a Trigger for Transformations. The Rolle of Research. (2017) Brussels, European </w:t>
      </w:r>
    </w:p>
    <w:p w14:paraId="619301BC" w14:textId="77777777" w:rsidR="0005401D" w:rsidRDefault="001D13AA" w:rsidP="00245EC0">
      <w:pPr>
        <w:ind w:left="41" w:right="501"/>
        <w:jc w:val="both"/>
      </w:pPr>
      <w:r>
        <w:t xml:space="preserve">Commission. http://uni-sz.bg/truni11/wp-content/uploads/biblioteka/file/TUNI10042594.pdf 3. Spector, J. M. (2014) Conceptualizing the emerging field of smart learning environments. Smart Learning Environments, 1(1), 1–10. </w:t>
      </w:r>
    </w:p>
    <w:p w14:paraId="5FB66B74" w14:textId="77777777" w:rsidR="0005401D" w:rsidRDefault="001D13AA" w:rsidP="00245EC0">
      <w:pPr>
        <w:ind w:left="41" w:right="56"/>
        <w:jc w:val="both"/>
      </w:pPr>
      <w:r>
        <w:t xml:space="preserve">4. Stephen, C., &amp; Edwards, S. (2018). Young children playing and learning in a digital age. A cultural and critical perspective. London: Routledge. </w:t>
      </w:r>
    </w:p>
    <w:p w14:paraId="74451907" w14:textId="77777777" w:rsidR="0005401D" w:rsidRDefault="001D13AA" w:rsidP="00245EC0">
      <w:pPr>
        <w:spacing w:after="0" w:line="259" w:lineRule="auto"/>
        <w:ind w:left="46" w:firstLine="0"/>
        <w:jc w:val="both"/>
      </w:pPr>
      <w:r>
        <w:t xml:space="preserve"> </w:t>
      </w:r>
    </w:p>
    <w:p w14:paraId="19DE2438" w14:textId="77777777" w:rsidR="0005401D" w:rsidRDefault="001D13AA" w:rsidP="00245EC0">
      <w:pPr>
        <w:ind w:left="41" w:right="56"/>
        <w:jc w:val="both"/>
      </w:pPr>
      <w:r>
        <w:t xml:space="preserve">7. Tehnoloģiju un tehnoloģisko risinājumu izmantošana skolēnu un/vai studentu ar kultūrdažādības pieredzi iekļaušanās veicināšanai izglītībā (L1, S 3) </w:t>
      </w:r>
    </w:p>
    <w:p w14:paraId="7A2049CA" w14:textId="77777777" w:rsidR="0005401D" w:rsidRDefault="001D13AA" w:rsidP="00245EC0">
      <w:pPr>
        <w:spacing w:after="0" w:line="259" w:lineRule="auto"/>
        <w:ind w:left="46" w:firstLine="0"/>
        <w:jc w:val="both"/>
      </w:pPr>
      <w:r>
        <w:t xml:space="preserve"> </w:t>
      </w:r>
    </w:p>
    <w:p w14:paraId="43BBB53B" w14:textId="77777777" w:rsidR="0005401D" w:rsidRDefault="001D13AA" w:rsidP="00245EC0">
      <w:pPr>
        <w:ind w:left="41" w:right="56"/>
        <w:jc w:val="both"/>
      </w:pPr>
      <w:r>
        <w:t xml:space="preserve">Studenti tiks iepazīstināti ar teorētiskajām perspektīvām kultūrdažādības definēšanai, kur tiks analizētas gan kultūrdažādību definēšana pēc nacionālajām pazīmēm, reliģiskās piederības, valstiskās piederības perspektīvām, gan arī no migrācijas pieredzes perspektīvas iedalot grupās: i) bez migrācijas pieredzes, ii) ar migrācijas pieredzi iepriekšējās paaudzēs un iii) ar personisku migrācijas pieredzi un kultūrdazādādības izpratne no subkultūru perspektīvas. Semināra nodarbībās studentiem būs jādiskutē par šo dažādo iedalījumu specifiskajām pazīmēm un jāanalizē izglītības vidē piedāvātās tehnoloģijas un tehnoloģiskie risinājumi, tai skaitā digitālie mācību līdzekļi no kultūrdažādības (primārā) un ilgstpējīgas attīstības (sekundārā) perspektīvām. </w:t>
      </w:r>
    </w:p>
    <w:p w14:paraId="1324732D" w14:textId="77777777" w:rsidR="0005401D" w:rsidRDefault="001D13AA" w:rsidP="00245EC0">
      <w:pPr>
        <w:ind w:left="41" w:right="56"/>
        <w:jc w:val="both"/>
      </w:pPr>
      <w:r>
        <w:lastRenderedPageBreak/>
        <w:t xml:space="preserve">Literatūra </w:t>
      </w:r>
    </w:p>
    <w:p w14:paraId="7863378C" w14:textId="77777777" w:rsidR="0005401D" w:rsidRDefault="001D13AA" w:rsidP="00D20D81">
      <w:pPr>
        <w:numPr>
          <w:ilvl w:val="0"/>
          <w:numId w:val="246"/>
        </w:numPr>
        <w:ind w:right="56" w:hanging="230"/>
        <w:jc w:val="both"/>
      </w:pPr>
      <w:r>
        <w:t xml:space="preserve">Dosaj, A. (2004). Digital kids, learning in the new digital landscape. Retrieved from: </w:t>
      </w:r>
    </w:p>
    <w:p w14:paraId="1156EA87" w14:textId="77777777" w:rsidR="0005401D" w:rsidRDefault="001D13AA" w:rsidP="00245EC0">
      <w:pPr>
        <w:ind w:left="41" w:right="56"/>
        <w:jc w:val="both"/>
      </w:pPr>
      <w:r>
        <w:t xml:space="preserve">http://jayneturner.pbworks.com/w/file/fetch/28960161/growingupdigit.pdf </w:t>
      </w:r>
    </w:p>
    <w:p w14:paraId="4E6FE97A" w14:textId="77777777" w:rsidR="0005401D" w:rsidRDefault="001D13AA" w:rsidP="00D20D81">
      <w:pPr>
        <w:numPr>
          <w:ilvl w:val="0"/>
          <w:numId w:val="246"/>
        </w:numPr>
        <w:ind w:right="56" w:hanging="230"/>
        <w:jc w:val="both"/>
      </w:pPr>
      <w:r>
        <w:t xml:space="preserve">Marcelino, M.J., Mendes, A.J., Azevedo Gomes M.C. (2016) ICT in Education Multiple and Inclusive Perspectives, Springer </w:t>
      </w:r>
    </w:p>
    <w:p w14:paraId="365CBC25" w14:textId="77777777" w:rsidR="0005401D" w:rsidRDefault="001D13AA" w:rsidP="00D20D81">
      <w:pPr>
        <w:numPr>
          <w:ilvl w:val="0"/>
          <w:numId w:val="246"/>
        </w:numPr>
        <w:ind w:right="56" w:hanging="230"/>
        <w:jc w:val="both"/>
      </w:pPr>
      <w:r>
        <w:t xml:space="preserve">Nīmante D. (Red.) (2013) Atbalsts iekļaujošai izglītībai. Rīga: Latvijas Universitāte </w:t>
      </w:r>
    </w:p>
    <w:p w14:paraId="1EAAB494" w14:textId="77777777" w:rsidR="0005401D" w:rsidRDefault="001D13AA" w:rsidP="00D20D81">
      <w:pPr>
        <w:numPr>
          <w:ilvl w:val="0"/>
          <w:numId w:val="246"/>
        </w:numPr>
        <w:ind w:right="56" w:hanging="230"/>
        <w:jc w:val="both"/>
      </w:pPr>
      <w:r>
        <w:t xml:space="preserve">Social innovation as a Trigger for Transformations. The Rolle of Research. (2017) Brussels, European </w:t>
      </w:r>
    </w:p>
    <w:p w14:paraId="15DE6324" w14:textId="77777777" w:rsidR="0005401D" w:rsidRDefault="001D13AA" w:rsidP="00245EC0">
      <w:pPr>
        <w:ind w:left="41" w:right="56"/>
        <w:jc w:val="both"/>
      </w:pPr>
      <w:r>
        <w:t xml:space="preserve">Commission. http://uni-sz.bg/truni11/wp-content/uploads/biblioteka/file/TUNI10042594.pdf </w:t>
      </w:r>
    </w:p>
    <w:p w14:paraId="0F8E1999" w14:textId="77777777" w:rsidR="0005401D" w:rsidRDefault="001D13AA" w:rsidP="00D20D81">
      <w:pPr>
        <w:numPr>
          <w:ilvl w:val="0"/>
          <w:numId w:val="246"/>
        </w:numPr>
        <w:ind w:right="56" w:hanging="230"/>
        <w:jc w:val="both"/>
      </w:pPr>
      <w:r>
        <w:t xml:space="preserve">Spratt J. (2017) Wellbeing, Equity and Education, Springer </w:t>
      </w:r>
    </w:p>
    <w:p w14:paraId="5978BAED" w14:textId="77777777" w:rsidR="0005401D" w:rsidRDefault="001D13AA" w:rsidP="00245EC0">
      <w:pPr>
        <w:spacing w:after="0" w:line="259" w:lineRule="auto"/>
        <w:ind w:left="46" w:firstLine="0"/>
        <w:jc w:val="both"/>
      </w:pPr>
      <w:r>
        <w:t xml:space="preserve"> </w:t>
      </w:r>
    </w:p>
    <w:p w14:paraId="07A806B8" w14:textId="77777777" w:rsidR="0005401D" w:rsidRDefault="001D13AA" w:rsidP="00245EC0">
      <w:pPr>
        <w:ind w:left="41" w:right="56"/>
        <w:jc w:val="both"/>
      </w:pPr>
      <w:r>
        <w:t xml:space="preserve">8. Ieskaite. Digitālā mācību līdzekļa analīze atbilstoši iekļaujošās izglītības vērtēšanas kritērijiem (S4) </w:t>
      </w:r>
    </w:p>
    <w:p w14:paraId="5416748B" w14:textId="77777777" w:rsidR="0005401D" w:rsidRDefault="001D13AA" w:rsidP="00245EC0">
      <w:pPr>
        <w:spacing w:after="0" w:line="259" w:lineRule="auto"/>
        <w:ind w:left="46" w:firstLine="0"/>
        <w:jc w:val="both"/>
      </w:pPr>
      <w:r>
        <w:t xml:space="preserve"> </w:t>
      </w:r>
    </w:p>
    <w:p w14:paraId="7C81DF12" w14:textId="77777777" w:rsidR="0005401D" w:rsidRDefault="001D13AA" w:rsidP="00245EC0">
      <w:pPr>
        <w:ind w:left="41" w:right="56"/>
        <w:jc w:val="both"/>
      </w:pPr>
      <w:r>
        <w:t xml:space="preserve">Studentiem tiks iedots kāds digitāls mācību līdzekļis, kurš būs jāizvērtē gan no iekālujošas izglītības dažādiem aspektiem (primārā perspektīva) un no ilgstspējīgas attīstības (sekundārā) perspektīvas. </w:t>
      </w:r>
    </w:p>
    <w:p w14:paraId="1D57A8EE" w14:textId="77777777" w:rsidR="0005401D" w:rsidRDefault="001D13AA" w:rsidP="00245EC0">
      <w:pPr>
        <w:ind w:left="41" w:right="56"/>
        <w:jc w:val="both"/>
      </w:pPr>
      <w:r>
        <w:t xml:space="preserve">Literatūra </w:t>
      </w:r>
    </w:p>
    <w:p w14:paraId="46F881CF" w14:textId="77777777" w:rsidR="0005401D" w:rsidRDefault="001D13AA" w:rsidP="00D20D81">
      <w:pPr>
        <w:numPr>
          <w:ilvl w:val="0"/>
          <w:numId w:val="247"/>
        </w:numPr>
        <w:ind w:right="742"/>
        <w:jc w:val="both"/>
      </w:pPr>
      <w:r>
        <w:t xml:space="preserve">Marcelino, M.J., Mendes, A.J., Azevedo Gomes M.C. (2016) ICT in Education Multiple and Inclusive Perspectives, Springer. </w:t>
      </w:r>
    </w:p>
    <w:p w14:paraId="4698C9C0" w14:textId="77777777" w:rsidR="0005401D" w:rsidRDefault="001D13AA" w:rsidP="00D20D81">
      <w:pPr>
        <w:numPr>
          <w:ilvl w:val="0"/>
          <w:numId w:val="247"/>
        </w:numPr>
        <w:ind w:right="742"/>
        <w:jc w:val="both"/>
      </w:pPr>
      <w:r>
        <w:t xml:space="preserve">Michal Razer and Victor J. Friedman (2017) From Exclusion to Excellence, Springer 3. Nīmante D. (Red.) (2013) Atbalsts iekļaujošai izglītībai. Rīga: Latvijas Universitāte. </w:t>
      </w:r>
    </w:p>
    <w:p w14:paraId="6E80A5A3" w14:textId="77777777" w:rsidR="0005401D" w:rsidRDefault="001D13AA" w:rsidP="00245EC0">
      <w:pPr>
        <w:spacing w:after="0" w:line="259" w:lineRule="auto"/>
        <w:ind w:left="46" w:firstLine="0"/>
        <w:jc w:val="both"/>
      </w:pPr>
      <w:r>
        <w:t xml:space="preserve"> </w:t>
      </w:r>
    </w:p>
    <w:p w14:paraId="585F44B7" w14:textId="77777777" w:rsidR="0005401D" w:rsidRDefault="001D13AA" w:rsidP="00245EC0">
      <w:pPr>
        <w:spacing w:after="49"/>
        <w:ind w:left="41" w:right="56"/>
        <w:jc w:val="both"/>
      </w:pPr>
      <w:r>
        <w:t xml:space="preserve">4. Vadlīnijas iekļaujošās izglītības īstenošanai pedagogu </w:t>
      </w:r>
      <w:proofErr w:type="gramStart"/>
      <w:r>
        <w:t>izglītībā.(</w:t>
      </w:r>
      <w:proofErr w:type="gramEnd"/>
      <w:r>
        <w:t xml:space="preserve">2014). Rīga: SIA Latgales druka. </w:t>
      </w:r>
    </w:p>
    <w:p w14:paraId="59DC0CE7" w14:textId="77777777" w:rsidR="0005401D" w:rsidRDefault="001D13AA" w:rsidP="00245EC0">
      <w:pPr>
        <w:spacing w:after="52" w:line="252" w:lineRule="auto"/>
        <w:ind w:left="41"/>
        <w:jc w:val="both"/>
      </w:pPr>
      <w:r>
        <w:rPr>
          <w:b/>
          <w:i/>
        </w:rPr>
        <w:t>Obligāti izmantojamie informācijas avoti</w:t>
      </w:r>
      <w:r>
        <w:t xml:space="preserve"> </w:t>
      </w:r>
    </w:p>
    <w:p w14:paraId="69E7CD63" w14:textId="77777777" w:rsidR="0005401D" w:rsidRDefault="001D13AA" w:rsidP="00245EC0">
      <w:pPr>
        <w:ind w:left="41" w:right="165"/>
        <w:jc w:val="both"/>
      </w:pPr>
      <w:r>
        <w:t xml:space="preserve">1. Bong, W. K., &amp; Chen, W. (2021). Increasing faculty’s competence in digital accessibility for inclusive education: a systematic literature review. International Journal of Inclusive Education, 1-17. 2. Marcelino, M.J., Mendes, A.J., Azevedo Gomes M.C. (2016) ICT in Education Multiple and Inclusive Perspectives, Springer </w:t>
      </w:r>
    </w:p>
    <w:p w14:paraId="7CBF3623" w14:textId="77777777" w:rsidR="0005401D" w:rsidRDefault="001D13AA" w:rsidP="00245EC0">
      <w:pPr>
        <w:ind w:left="41" w:right="1428"/>
        <w:jc w:val="both"/>
      </w:pPr>
      <w:r>
        <w:t xml:space="preserve">3. Michal Razer and Victor J. Friedman (2017) From Exclusion to Excellence, Springer 4. Nīmante D. (Red.) (2013) Atbalsts iekļaujošai izglītībai. Rīga: Latvijas Universitāte. </w:t>
      </w:r>
    </w:p>
    <w:p w14:paraId="4E8CE17D" w14:textId="77777777" w:rsidR="0005401D" w:rsidRDefault="001D13AA" w:rsidP="00245EC0">
      <w:pPr>
        <w:spacing w:after="0" w:line="259" w:lineRule="auto"/>
        <w:ind w:left="46" w:firstLine="0"/>
        <w:jc w:val="both"/>
      </w:pPr>
      <w:r>
        <w:t xml:space="preserve"> </w:t>
      </w:r>
    </w:p>
    <w:p w14:paraId="0DB34D28" w14:textId="77777777" w:rsidR="0005401D" w:rsidRDefault="001D13AA" w:rsidP="00245EC0">
      <w:pPr>
        <w:spacing w:after="49"/>
        <w:ind w:left="41" w:right="56"/>
        <w:jc w:val="both"/>
      </w:pPr>
      <w:r>
        <w:t xml:space="preserve">5. Vadlīnijas iekļaujošās izglītības īstenošanai pedagogu </w:t>
      </w:r>
      <w:proofErr w:type="gramStart"/>
      <w:r>
        <w:t>izglītībā.(</w:t>
      </w:r>
      <w:proofErr w:type="gramEnd"/>
      <w:r>
        <w:t xml:space="preserve">2014). Rīga: SIA Latgales druka. </w:t>
      </w:r>
    </w:p>
    <w:p w14:paraId="32A3BBB8" w14:textId="77777777" w:rsidR="0005401D" w:rsidRDefault="001D13AA" w:rsidP="00245EC0">
      <w:pPr>
        <w:spacing w:after="52" w:line="252" w:lineRule="auto"/>
        <w:ind w:left="41"/>
        <w:jc w:val="both"/>
      </w:pPr>
      <w:r>
        <w:rPr>
          <w:b/>
          <w:i/>
        </w:rPr>
        <w:t>Papildus informācijas avoti</w:t>
      </w:r>
      <w:r>
        <w:t xml:space="preserve"> </w:t>
      </w:r>
    </w:p>
    <w:p w14:paraId="4E65408F" w14:textId="77777777" w:rsidR="0005401D" w:rsidRDefault="001D13AA" w:rsidP="00D20D81">
      <w:pPr>
        <w:numPr>
          <w:ilvl w:val="0"/>
          <w:numId w:val="248"/>
        </w:numPr>
        <w:ind w:right="56"/>
        <w:jc w:val="both"/>
      </w:pPr>
      <w:r>
        <w:t xml:space="preserve">Burden, K., &amp; Kearney, M. (2017). Investigating and critiquing teacher educators’ mobile learning practices. Interactive Technology and Smart Education, 14(2), 110–125. </w:t>
      </w:r>
    </w:p>
    <w:p w14:paraId="1D6A8911" w14:textId="77777777" w:rsidR="0005401D" w:rsidRDefault="001D13AA" w:rsidP="00D20D81">
      <w:pPr>
        <w:numPr>
          <w:ilvl w:val="0"/>
          <w:numId w:val="248"/>
        </w:numPr>
        <w:ind w:right="56"/>
        <w:jc w:val="both"/>
      </w:pPr>
      <w:r>
        <w:t xml:space="preserve">Chun, S., Kim, J., Kye, B., Jung, S., &amp; Jung, K. (2013). Smart Education revolution. Seoul, Korea: 21st Books. </w:t>
      </w:r>
    </w:p>
    <w:p w14:paraId="1B18FFDC" w14:textId="77777777" w:rsidR="0005401D" w:rsidRDefault="001D13AA" w:rsidP="00D20D81">
      <w:pPr>
        <w:numPr>
          <w:ilvl w:val="0"/>
          <w:numId w:val="248"/>
        </w:numPr>
        <w:ind w:right="56"/>
        <w:jc w:val="both"/>
      </w:pPr>
      <w:r>
        <w:t xml:space="preserve">Daniela L. (Ed.) (2019) Didactics of Smart Pedagogy. Smart Pedagogy for Technology Enhanced Learning, Springer. </w:t>
      </w:r>
    </w:p>
    <w:p w14:paraId="291C549E" w14:textId="77777777" w:rsidR="0005401D" w:rsidRDefault="001D13AA" w:rsidP="00D20D81">
      <w:pPr>
        <w:numPr>
          <w:ilvl w:val="0"/>
          <w:numId w:val="248"/>
        </w:numPr>
        <w:ind w:right="56"/>
        <w:jc w:val="both"/>
      </w:pPr>
      <w:r>
        <w:t xml:space="preserve">Daniela, L., Visvizi, A., Gutiérrez-Braojos, C., Lytras, M.D. (2018). Sustainable Higher Education and Technology-Enhanced Learning (TEL). Sustainability 10 (11) 1-22 3883, doi:10.3390/su10113883 5. Dosaj, A. (2004). Digital kids, learning in the new digital landscape. Retrieved from: </w:t>
      </w:r>
    </w:p>
    <w:p w14:paraId="3EE705FE" w14:textId="77777777" w:rsidR="0005401D" w:rsidRDefault="001D13AA" w:rsidP="00245EC0">
      <w:pPr>
        <w:ind w:left="41" w:right="56"/>
        <w:jc w:val="both"/>
      </w:pPr>
      <w:r>
        <w:t xml:space="preserve">http://jayneturner.pbworks.com/w/file/fetch/28960161/growingupdigit.pdf </w:t>
      </w:r>
    </w:p>
    <w:p w14:paraId="3FDDBDE3" w14:textId="77777777" w:rsidR="0005401D" w:rsidRDefault="001D13AA" w:rsidP="00D20D81">
      <w:pPr>
        <w:numPr>
          <w:ilvl w:val="0"/>
          <w:numId w:val="249"/>
        </w:numPr>
        <w:ind w:right="56" w:hanging="338"/>
        <w:jc w:val="both"/>
      </w:pPr>
      <w:r>
        <w:t xml:space="preserve">Ellis, A. K., </w:t>
      </w:r>
      <w:proofErr w:type="gramStart"/>
      <w:r>
        <w:t>Bond,J.</w:t>
      </w:r>
      <w:proofErr w:type="gramEnd"/>
      <w:r>
        <w:t xml:space="preserve"> B. (2016) Research on Educational Innovations. New York, Routledge. </w:t>
      </w:r>
    </w:p>
    <w:p w14:paraId="38CA746C" w14:textId="77777777" w:rsidR="0005401D" w:rsidRDefault="001D13AA" w:rsidP="00D20D81">
      <w:pPr>
        <w:numPr>
          <w:ilvl w:val="0"/>
          <w:numId w:val="249"/>
        </w:numPr>
        <w:ind w:right="56" w:hanging="338"/>
        <w:jc w:val="both"/>
      </w:pPr>
      <w:r>
        <w:t xml:space="preserve">Fadels Č., Bialika M., Trilings B. (2017) Četru dimensiju izglītība. Lielvārde: Lielvārds. </w:t>
      </w:r>
    </w:p>
    <w:p w14:paraId="49E12D99" w14:textId="77777777" w:rsidR="0005401D" w:rsidRDefault="001D13AA" w:rsidP="00D20D81">
      <w:pPr>
        <w:numPr>
          <w:ilvl w:val="0"/>
          <w:numId w:val="249"/>
        </w:numPr>
        <w:ind w:right="56" w:hanging="338"/>
        <w:jc w:val="both"/>
      </w:pPr>
      <w:r>
        <w:t xml:space="preserve">Flavin, M. (2017) Disruptive Technology Enhanced Learning, Palgrave MacMillan. </w:t>
      </w:r>
    </w:p>
    <w:p w14:paraId="5E9F22AB" w14:textId="77777777" w:rsidR="0005401D" w:rsidRDefault="001D13AA" w:rsidP="00D20D81">
      <w:pPr>
        <w:numPr>
          <w:ilvl w:val="0"/>
          <w:numId w:val="249"/>
        </w:numPr>
        <w:ind w:right="56" w:hanging="338"/>
        <w:jc w:val="both"/>
      </w:pPr>
      <w:r>
        <w:t xml:space="preserve">Foucault, M. (1977). Discipline &amp; Punish. The Birth of the Prison. New York: Vintage Books. </w:t>
      </w:r>
    </w:p>
    <w:p w14:paraId="1A01DD07" w14:textId="77777777" w:rsidR="0005401D" w:rsidRDefault="001D13AA" w:rsidP="00D20D81">
      <w:pPr>
        <w:numPr>
          <w:ilvl w:val="0"/>
          <w:numId w:val="249"/>
        </w:numPr>
        <w:ind w:right="56" w:hanging="338"/>
        <w:jc w:val="both"/>
      </w:pPr>
      <w:r>
        <w:t xml:space="preserve">Lewin D., &amp; Lundie, D. (2016). Philosophies of Digital Pedagogy. Studies in Philosophy &amp; Education, 35(3) 235–240. </w:t>
      </w:r>
    </w:p>
    <w:p w14:paraId="54892664" w14:textId="77777777" w:rsidR="0005401D" w:rsidRDefault="001D13AA" w:rsidP="00D20D81">
      <w:pPr>
        <w:numPr>
          <w:ilvl w:val="0"/>
          <w:numId w:val="249"/>
        </w:numPr>
        <w:ind w:right="56" w:hanging="338"/>
        <w:jc w:val="both"/>
      </w:pPr>
      <w:r>
        <w:t xml:space="preserve">Rubene, Z., Daniela, L., Nīmante, D., Kraģe, </w:t>
      </w:r>
      <w:proofErr w:type="gramStart"/>
      <w:r>
        <w:t>G.(</w:t>
      </w:r>
      <w:proofErr w:type="gramEnd"/>
      <w:r>
        <w:t xml:space="preserve">2016) Harmonization of the Tertiary Education </w:t>
      </w:r>
    </w:p>
    <w:p w14:paraId="2C92A3CB" w14:textId="77777777" w:rsidR="0005401D" w:rsidRDefault="001D13AA" w:rsidP="00245EC0">
      <w:pPr>
        <w:ind w:left="41" w:right="56"/>
        <w:jc w:val="both"/>
      </w:pPr>
      <w:r>
        <w:t xml:space="preserve">Program through the Principles of Inclusive Education: the Case of Latvia // Selected Papers of the Association for Teacher Education in Europe Spring Conference 2015 / ed.: Linda Daniela, Lūcija Rutka Newcastle upon </w:t>
      </w:r>
      <w:proofErr w:type="gramStart"/>
      <w:r>
        <w:t>Tyne :</w:t>
      </w:r>
      <w:proofErr w:type="gramEnd"/>
      <w:r>
        <w:t xml:space="preserve"> Cambridge Scholars Publishing,P.1-16. </w:t>
      </w:r>
    </w:p>
    <w:p w14:paraId="10A277F1" w14:textId="77777777" w:rsidR="0005401D" w:rsidRDefault="001D13AA" w:rsidP="00D20D81">
      <w:pPr>
        <w:numPr>
          <w:ilvl w:val="0"/>
          <w:numId w:val="249"/>
        </w:numPr>
        <w:ind w:right="56" w:hanging="338"/>
        <w:jc w:val="both"/>
      </w:pPr>
      <w:r>
        <w:t xml:space="preserve">Social innovation as a Trigger for Transformations. The Rolle of Research. (2017) Brussels, </w:t>
      </w:r>
    </w:p>
    <w:p w14:paraId="43E0202F" w14:textId="77777777" w:rsidR="0005401D" w:rsidRDefault="001D13AA" w:rsidP="00245EC0">
      <w:pPr>
        <w:ind w:left="41" w:right="56"/>
        <w:jc w:val="both"/>
      </w:pPr>
      <w:r>
        <w:t xml:space="preserve">European Commission. http://uni-sz.bg/truni11/wp-content/uploads/biblioteka/file/TUNI10042594.pdf 13. Spector, J. M. (2014) Conceptualizing the emerging field of smart learning environments. Smart Learning Environments, 1(1), 1–10. </w:t>
      </w:r>
    </w:p>
    <w:p w14:paraId="083F776E" w14:textId="77777777" w:rsidR="0005401D" w:rsidRDefault="001D13AA" w:rsidP="00D20D81">
      <w:pPr>
        <w:numPr>
          <w:ilvl w:val="0"/>
          <w:numId w:val="250"/>
        </w:numPr>
        <w:ind w:right="56" w:hanging="338"/>
        <w:jc w:val="both"/>
      </w:pPr>
      <w:r>
        <w:t xml:space="preserve">Spratt J. (2017) Wellbeing, Equity and Education, Springer. </w:t>
      </w:r>
    </w:p>
    <w:p w14:paraId="05D56DF6" w14:textId="77777777" w:rsidR="0005401D" w:rsidRDefault="001D13AA" w:rsidP="00D20D81">
      <w:pPr>
        <w:numPr>
          <w:ilvl w:val="0"/>
          <w:numId w:val="250"/>
        </w:numPr>
        <w:ind w:right="56" w:hanging="338"/>
        <w:jc w:val="both"/>
      </w:pPr>
      <w:r>
        <w:t xml:space="preserve">Stephen, C., &amp; Edwards, S. (2018). Young children playing and learning in a digital age. A cultural and critical perspective. London: Routledge. </w:t>
      </w:r>
    </w:p>
    <w:p w14:paraId="67E83647" w14:textId="77777777" w:rsidR="0005401D" w:rsidRDefault="001D13AA" w:rsidP="00D20D81">
      <w:pPr>
        <w:numPr>
          <w:ilvl w:val="0"/>
          <w:numId w:val="250"/>
        </w:numPr>
        <w:spacing w:after="49"/>
        <w:ind w:right="56" w:hanging="338"/>
        <w:jc w:val="both"/>
      </w:pPr>
      <w:r>
        <w:t xml:space="preserve">Wyness M. (2012) Childhood and Society. New York: Palgrave Macmillan. </w:t>
      </w:r>
    </w:p>
    <w:p w14:paraId="52773FAC" w14:textId="77777777" w:rsidR="0005401D" w:rsidRDefault="001D13AA" w:rsidP="00245EC0">
      <w:pPr>
        <w:spacing w:after="52" w:line="252" w:lineRule="auto"/>
        <w:ind w:left="41"/>
        <w:jc w:val="both"/>
      </w:pPr>
      <w:r>
        <w:rPr>
          <w:b/>
          <w:i/>
        </w:rPr>
        <w:t>Periodika un citi informācijas avoti</w:t>
      </w:r>
      <w:r>
        <w:t xml:space="preserve"> </w:t>
      </w:r>
    </w:p>
    <w:p w14:paraId="43D28951" w14:textId="77777777" w:rsidR="0005401D" w:rsidRDefault="001D13AA" w:rsidP="00D20D81">
      <w:pPr>
        <w:numPr>
          <w:ilvl w:val="0"/>
          <w:numId w:val="251"/>
        </w:numPr>
        <w:ind w:right="56"/>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7EEACE79" w14:textId="77777777" w:rsidR="0005401D" w:rsidRDefault="001D13AA" w:rsidP="00D20D81">
      <w:pPr>
        <w:numPr>
          <w:ilvl w:val="0"/>
          <w:numId w:val="251"/>
        </w:numPr>
        <w:ind w:right="56"/>
        <w:jc w:val="both"/>
      </w:pPr>
      <w:r>
        <w:t xml:space="preserve">International Journal of Smart Education and Urban Society (IJSEUS). IGI Gobal. https://www.igiglobal.com/journal/international-journal-smart-education-urban/188335 </w:t>
      </w:r>
    </w:p>
    <w:p w14:paraId="1100074C" w14:textId="77777777" w:rsidR="0005401D" w:rsidRDefault="001D13AA" w:rsidP="00D20D81">
      <w:pPr>
        <w:numPr>
          <w:ilvl w:val="0"/>
          <w:numId w:val="251"/>
        </w:numPr>
        <w:ind w:right="56"/>
        <w:jc w:val="both"/>
      </w:pPr>
      <w:r>
        <w:lastRenderedPageBreak/>
        <w:t xml:space="preserve">Journal of Teacher Education for Sustainability https://www.degruyter.com/dg/viewjournalissue/j$002fjtes.2017.19.issue-1$002fissuefiles$002fjtes.2017.19.issue-1.xml 4. Web of Science www.webofknowledge.com </w:t>
      </w:r>
    </w:p>
    <w:p w14:paraId="4924B484" w14:textId="77777777" w:rsidR="0005401D" w:rsidRDefault="001D13AA" w:rsidP="00245EC0">
      <w:pPr>
        <w:spacing w:after="49"/>
        <w:ind w:left="41" w:right="56"/>
        <w:jc w:val="both"/>
      </w:pPr>
      <w:r>
        <w:t xml:space="preserve">5. SCOPUS www.scopus.com </w:t>
      </w:r>
    </w:p>
    <w:p w14:paraId="202E17DA" w14:textId="77777777" w:rsidR="0005401D" w:rsidRDefault="001D13AA" w:rsidP="00245EC0">
      <w:pPr>
        <w:spacing w:after="52" w:line="252" w:lineRule="auto"/>
        <w:ind w:left="41"/>
        <w:jc w:val="both"/>
      </w:pPr>
      <w:r>
        <w:rPr>
          <w:b/>
          <w:i/>
        </w:rPr>
        <w:t>Piezīmes</w:t>
      </w:r>
      <w:r>
        <w:t xml:space="preserve"> </w:t>
      </w:r>
    </w:p>
    <w:p w14:paraId="2355CF41" w14:textId="77777777" w:rsidR="0005401D" w:rsidRDefault="001D13AA" w:rsidP="00D20D81">
      <w:pPr>
        <w:numPr>
          <w:ilvl w:val="0"/>
          <w:numId w:val="252"/>
        </w:numPr>
        <w:ind w:right="56"/>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2DFCA7E9" w14:textId="77777777" w:rsidR="0005401D" w:rsidRDefault="001D13AA" w:rsidP="00D20D81">
      <w:pPr>
        <w:numPr>
          <w:ilvl w:val="0"/>
          <w:numId w:val="252"/>
        </w:numPr>
        <w:ind w:right="56"/>
        <w:jc w:val="both"/>
      </w:pPr>
      <w:r>
        <w:t xml:space="preserve">International Journal of Smart Education and Urban Society (IJSEUS). IGI Gobal. https://www.igiglobal.com/journal/international-journal-smart-education-urban/188335 </w:t>
      </w:r>
    </w:p>
    <w:p w14:paraId="50C2716E" w14:textId="77777777" w:rsidR="0005401D" w:rsidRDefault="001D13AA" w:rsidP="00D20D81">
      <w:pPr>
        <w:numPr>
          <w:ilvl w:val="0"/>
          <w:numId w:val="252"/>
        </w:numPr>
        <w:ind w:right="56"/>
        <w:jc w:val="both"/>
      </w:pPr>
      <w:r>
        <w:t xml:space="preserve">Journal of Teacher Education for Sustainability https://www.degruyter.com/dg/viewjournalissue/j$002fjtes.2017.19.issue-1$002fissuefiles$002fjtes.2017.19.issue-1.xml 4. Web of Science www.webofknowledge.com </w:t>
      </w:r>
    </w:p>
    <w:p w14:paraId="4E86765B" w14:textId="77777777" w:rsidR="0005401D" w:rsidRDefault="001D13AA" w:rsidP="00245EC0">
      <w:pPr>
        <w:spacing w:after="128"/>
        <w:ind w:left="41" w:right="56"/>
        <w:jc w:val="both"/>
      </w:pPr>
      <w:r>
        <w:t xml:space="preserve">5. SCOPUS www.scopus.com </w:t>
      </w:r>
    </w:p>
    <w:p w14:paraId="66D4F6B6" w14:textId="7402EEAF" w:rsidR="00967749" w:rsidRDefault="00967749" w:rsidP="00967749">
      <w:pPr>
        <w:spacing w:line="308" w:lineRule="auto"/>
        <w:ind w:left="31" w:right="56" w:firstLine="0"/>
        <w:jc w:val="both"/>
      </w:pPr>
      <w:r w:rsidRPr="00967749">
        <w:rPr>
          <w:b/>
          <w:i/>
        </w:rPr>
        <w:t>Piezīmes</w:t>
      </w:r>
      <w:r>
        <w:t xml:space="preserve"> </w:t>
      </w:r>
    </w:p>
    <w:p w14:paraId="1309A4C6" w14:textId="191D627F" w:rsidR="00967749" w:rsidRDefault="00967749" w:rsidP="00967749">
      <w:pPr>
        <w:ind w:left="41" w:right="56"/>
        <w:jc w:val="both"/>
      </w:pPr>
      <w:r>
        <w:t xml:space="preserve">Šis kurss KDSP "Izglītības zinātnes" tiek docēts LU piedāvātajā modulī. </w:t>
      </w:r>
    </w:p>
    <w:p w14:paraId="0C274896" w14:textId="77777777" w:rsidR="008D176A" w:rsidRDefault="008D176A" w:rsidP="00245EC0">
      <w:pPr>
        <w:spacing w:after="110" w:line="259" w:lineRule="auto"/>
        <w:ind w:left="0" w:firstLine="0"/>
        <w:rPr>
          <w:rFonts w:ascii="Calibri" w:eastAsia="Calibri" w:hAnsi="Calibri" w:cs="Calibri"/>
          <w:b/>
          <w:sz w:val="28"/>
        </w:rPr>
      </w:pPr>
    </w:p>
    <w:p w14:paraId="71032FA5" w14:textId="77777777" w:rsidR="008D176A" w:rsidRDefault="008D176A" w:rsidP="00245EC0">
      <w:pPr>
        <w:spacing w:after="110" w:line="259" w:lineRule="auto"/>
        <w:ind w:left="0" w:firstLine="0"/>
        <w:rPr>
          <w:b/>
          <w:i/>
        </w:rPr>
      </w:pPr>
    </w:p>
    <w:p w14:paraId="343B5CF8" w14:textId="5A184B07" w:rsidR="0070232E" w:rsidRDefault="001D13AA" w:rsidP="00245EC0">
      <w:pPr>
        <w:spacing w:after="110" w:line="259" w:lineRule="auto"/>
        <w:ind w:left="0" w:firstLine="0"/>
        <w:rPr>
          <w:b/>
          <w:i/>
        </w:rPr>
      </w:pPr>
      <w:r>
        <w:rPr>
          <w:b/>
          <w:i/>
        </w:rPr>
        <w:t>Studiju kursa nosaukums</w:t>
      </w:r>
      <w:r>
        <w:t xml:space="preserve"> </w:t>
      </w:r>
      <w:r w:rsidR="0070232E">
        <w:t xml:space="preserve">                     </w:t>
      </w:r>
      <w:r w:rsidR="0070232E">
        <w:rPr>
          <w:b/>
          <w:i/>
        </w:rPr>
        <w:t xml:space="preserve">Sociālo partneru sadarbība izglītības </w:t>
      </w:r>
    </w:p>
    <w:p w14:paraId="20D4EDC6" w14:textId="314C69F6" w:rsidR="0070232E" w:rsidRDefault="0070232E" w:rsidP="0070232E">
      <w:pPr>
        <w:spacing w:after="0" w:line="259" w:lineRule="auto"/>
        <w:ind w:left="10" w:right="793"/>
      </w:pPr>
      <w:r>
        <w:rPr>
          <w:b/>
          <w:i/>
        </w:rPr>
        <w:t xml:space="preserve">                                                                kontekstā pārmaiņu veicināšanai</w:t>
      </w:r>
    </w:p>
    <w:p w14:paraId="43C21687" w14:textId="77777777" w:rsidR="0005401D" w:rsidRDefault="0005401D">
      <w:pPr>
        <w:spacing w:after="160" w:line="259" w:lineRule="auto"/>
        <w:ind w:left="0" w:firstLine="0"/>
      </w:pPr>
    </w:p>
    <w:p w14:paraId="44EC2F5F" w14:textId="2DFAD08C" w:rsidR="0005401D" w:rsidRDefault="001D13AA">
      <w:pPr>
        <w:tabs>
          <w:tab w:val="center" w:pos="4111"/>
        </w:tabs>
        <w:spacing w:after="160" w:line="259" w:lineRule="auto"/>
        <w:ind w:left="0" w:firstLine="0"/>
      </w:pPr>
      <w:r>
        <w:rPr>
          <w:b/>
          <w:i/>
        </w:rPr>
        <w:t>Studiju kursa kods</w:t>
      </w:r>
      <w:r>
        <w:t xml:space="preserve"> </w:t>
      </w:r>
      <w:r>
        <w:tab/>
        <w:t>Izgl</w:t>
      </w:r>
      <w:r w:rsidR="00CC5E1F">
        <w:t>D037</w:t>
      </w:r>
    </w:p>
    <w:p w14:paraId="33E22694" w14:textId="77777777" w:rsidR="0005401D" w:rsidRDefault="001D13AA">
      <w:pPr>
        <w:tabs>
          <w:tab w:val="center" w:pos="4508"/>
        </w:tabs>
        <w:spacing w:after="160" w:line="259" w:lineRule="auto"/>
        <w:ind w:left="0" w:firstLine="0"/>
      </w:pPr>
      <w:r>
        <w:rPr>
          <w:b/>
          <w:i/>
        </w:rPr>
        <w:t>Zinātnes nozare</w:t>
      </w:r>
      <w:r>
        <w:t xml:space="preserve"> </w:t>
      </w:r>
      <w:r>
        <w:tab/>
        <w:t xml:space="preserve">Izglītības zinātnes </w:t>
      </w:r>
    </w:p>
    <w:p w14:paraId="05EED828" w14:textId="3905C186" w:rsidR="0005401D" w:rsidRDefault="001D13AA">
      <w:pPr>
        <w:tabs>
          <w:tab w:val="center" w:pos="3798"/>
        </w:tabs>
        <w:spacing w:after="160" w:line="259" w:lineRule="auto"/>
        <w:ind w:left="0" w:firstLine="0"/>
      </w:pPr>
      <w:r>
        <w:rPr>
          <w:b/>
          <w:i/>
        </w:rPr>
        <w:t>Kredītpunkti</w:t>
      </w:r>
      <w:r>
        <w:t xml:space="preserve"> </w:t>
      </w:r>
      <w:r>
        <w:tab/>
      </w:r>
      <w:r w:rsidRPr="0034489C">
        <w:rPr>
          <w:bCs/>
        </w:rPr>
        <w:t>2</w:t>
      </w:r>
      <w:r>
        <w:t xml:space="preserve"> </w:t>
      </w:r>
      <w:r w:rsidR="0034489C">
        <w:t>(3)</w:t>
      </w:r>
    </w:p>
    <w:p w14:paraId="5D0CC2DB" w14:textId="77777777" w:rsidR="0005401D" w:rsidRDefault="001D13AA">
      <w:pPr>
        <w:tabs>
          <w:tab w:val="center" w:pos="3858"/>
        </w:tabs>
        <w:spacing w:after="160" w:line="259" w:lineRule="auto"/>
        <w:ind w:left="0" w:firstLine="0"/>
      </w:pPr>
      <w:r>
        <w:rPr>
          <w:b/>
          <w:i/>
        </w:rPr>
        <w:t>Kopējais kontaktstundu skaits</w:t>
      </w:r>
      <w:r>
        <w:t xml:space="preserve"> </w:t>
      </w:r>
      <w:r>
        <w:tab/>
      </w:r>
      <w:r>
        <w:rPr>
          <w:b/>
        </w:rPr>
        <w:t>16</w:t>
      </w:r>
      <w:r>
        <w:t xml:space="preserve"> </w:t>
      </w:r>
    </w:p>
    <w:p w14:paraId="4D9C2685" w14:textId="77777777" w:rsidR="0005401D" w:rsidRDefault="001D13AA">
      <w:pPr>
        <w:tabs>
          <w:tab w:val="center" w:pos="3792"/>
        </w:tabs>
        <w:spacing w:after="160" w:line="259" w:lineRule="auto"/>
        <w:ind w:left="0" w:firstLine="0"/>
      </w:pPr>
      <w:r>
        <w:rPr>
          <w:b/>
          <w:i/>
        </w:rPr>
        <w:t>Lekciju stundu skaits</w:t>
      </w:r>
      <w:r>
        <w:t xml:space="preserve"> </w:t>
      </w:r>
      <w:r>
        <w:tab/>
        <w:t xml:space="preserve">8 </w:t>
      </w:r>
    </w:p>
    <w:p w14:paraId="7A7EA9C9" w14:textId="40041141" w:rsidR="0005401D" w:rsidRDefault="001D13AA">
      <w:pPr>
        <w:spacing w:after="5" w:line="252" w:lineRule="auto"/>
        <w:ind w:left="41"/>
      </w:pPr>
      <w:r>
        <w:rPr>
          <w:b/>
          <w:i/>
        </w:rPr>
        <w:t xml:space="preserve">Semināru un praktisko darbu stundu </w:t>
      </w:r>
      <w:r w:rsidR="00CC5E1F">
        <w:rPr>
          <w:b/>
          <w:i/>
        </w:rPr>
        <w:t xml:space="preserve"> </w:t>
      </w:r>
      <w:r w:rsidR="00CC5E1F" w:rsidRPr="00CC5E1F">
        <w:rPr>
          <w:bCs/>
          <w:iCs/>
        </w:rPr>
        <w:t xml:space="preserve"> 8</w:t>
      </w:r>
    </w:p>
    <w:p w14:paraId="23FC59A3" w14:textId="77777777" w:rsidR="0005401D" w:rsidRDefault="001D13AA">
      <w:pPr>
        <w:spacing w:after="160" w:line="259" w:lineRule="auto"/>
        <w:ind w:left="0" w:firstLine="0"/>
      </w:pPr>
      <w:r>
        <w:rPr>
          <w:b/>
          <w:i/>
        </w:rPr>
        <w:t>skaits</w:t>
      </w:r>
      <w:r>
        <w:t xml:space="preserve"> </w:t>
      </w:r>
    </w:p>
    <w:p w14:paraId="23077F82" w14:textId="77777777" w:rsidR="0005401D" w:rsidRDefault="001D13AA">
      <w:pPr>
        <w:tabs>
          <w:tab w:val="center" w:pos="3792"/>
        </w:tabs>
        <w:spacing w:after="160" w:line="259" w:lineRule="auto"/>
        <w:ind w:left="0" w:firstLine="0"/>
      </w:pPr>
      <w:r>
        <w:rPr>
          <w:b/>
          <w:i/>
        </w:rPr>
        <w:t>Laboratorijas darbu stundu skaits</w:t>
      </w:r>
      <w:r>
        <w:t xml:space="preserve"> </w:t>
      </w:r>
      <w:r>
        <w:tab/>
        <w:t xml:space="preserve">0 </w:t>
      </w:r>
    </w:p>
    <w:p w14:paraId="0AAAD187" w14:textId="247DE3BF" w:rsidR="0005401D" w:rsidRDefault="001D13AA">
      <w:pPr>
        <w:spacing w:after="160" w:line="259" w:lineRule="auto"/>
        <w:ind w:left="0" w:firstLine="0"/>
      </w:pPr>
      <w:r>
        <w:rPr>
          <w:b/>
          <w:i/>
        </w:rPr>
        <w:t xml:space="preserve">Studenta patstāvīgā darba stundu </w:t>
      </w:r>
      <w:r w:rsidR="00CC5E1F">
        <w:rPr>
          <w:b/>
          <w:i/>
        </w:rPr>
        <w:t xml:space="preserve">       </w:t>
      </w:r>
      <w:r w:rsidR="00CC5E1F" w:rsidRPr="00CC5E1F">
        <w:rPr>
          <w:bCs/>
          <w:iCs/>
        </w:rPr>
        <w:t>64</w:t>
      </w:r>
    </w:p>
    <w:p w14:paraId="5634DA9E" w14:textId="77777777" w:rsidR="0005401D" w:rsidRDefault="001D13AA">
      <w:pPr>
        <w:spacing w:after="160" w:line="259" w:lineRule="auto"/>
        <w:ind w:left="0" w:firstLine="0"/>
      </w:pPr>
      <w:r>
        <w:rPr>
          <w:b/>
          <w:i/>
        </w:rPr>
        <w:t>skaits</w:t>
      </w:r>
      <w:r>
        <w:t xml:space="preserve"> </w:t>
      </w:r>
    </w:p>
    <w:p w14:paraId="63B4DBC0" w14:textId="77777777" w:rsidR="0057420C" w:rsidRDefault="0057420C">
      <w:pPr>
        <w:spacing w:after="160" w:line="259" w:lineRule="auto"/>
        <w:ind w:left="0" w:firstLine="0"/>
      </w:pPr>
    </w:p>
    <w:p w14:paraId="312110C1" w14:textId="77777777" w:rsidR="0057420C" w:rsidRDefault="0057420C" w:rsidP="0057420C">
      <w:pPr>
        <w:spacing w:after="107" w:line="252" w:lineRule="auto"/>
        <w:ind w:left="41"/>
      </w:pPr>
      <w:r>
        <w:rPr>
          <w:b/>
          <w:i/>
        </w:rPr>
        <w:t>Kursa izstrādātājs(-i)</w:t>
      </w:r>
      <w:r>
        <w:t xml:space="preserve"> </w:t>
      </w:r>
    </w:p>
    <w:p w14:paraId="42070D00" w14:textId="37AA8A21" w:rsidR="0057420C" w:rsidRPr="00365DF1" w:rsidRDefault="0057420C" w:rsidP="0057420C">
      <w:pPr>
        <w:pStyle w:val="Parasts1"/>
        <w:spacing w:after="0" w:line="256" w:lineRule="auto"/>
        <w:rPr>
          <w:sz w:val="20"/>
          <w:szCs w:val="20"/>
          <w:shd w:val="clear" w:color="auto" w:fill="FFFFFF"/>
          <w:lang w:val="lv-LV"/>
        </w:rPr>
      </w:pPr>
      <w:bookmarkStart w:id="33" w:name="_Hlk160100173"/>
      <w:bookmarkStart w:id="34" w:name="_Hlk158883602"/>
      <w:r>
        <w:rPr>
          <w:sz w:val="20"/>
          <w:szCs w:val="20"/>
          <w:shd w:val="clear" w:color="auto" w:fill="FFFFFF"/>
          <w:lang w:val="lv-LV"/>
        </w:rPr>
        <w:t xml:space="preserve">Ph.D., prof. </w:t>
      </w:r>
      <w:r w:rsidRPr="00365DF1">
        <w:rPr>
          <w:sz w:val="20"/>
          <w:szCs w:val="20"/>
          <w:shd w:val="clear" w:color="auto" w:fill="FFFFFF"/>
          <w:lang w:val="lv-LV"/>
        </w:rPr>
        <w:t>Dzintra Iliško</w:t>
      </w:r>
    </w:p>
    <w:p w14:paraId="238A81FB" w14:textId="76D93149" w:rsidR="0057420C" w:rsidRPr="00503E42" w:rsidRDefault="0057420C" w:rsidP="0057420C">
      <w:pPr>
        <w:pStyle w:val="Parasts1"/>
        <w:spacing w:after="0" w:line="256" w:lineRule="auto"/>
        <w:rPr>
          <w:sz w:val="20"/>
          <w:szCs w:val="20"/>
          <w:lang w:val="lv-LV"/>
        </w:rPr>
      </w:pPr>
      <w:r w:rsidRPr="00503E42">
        <w:rPr>
          <w:sz w:val="20"/>
          <w:szCs w:val="20"/>
          <w:lang w:val="lv-LV"/>
        </w:rPr>
        <w:t>Dr. paed., vad. pētn.Mārīte Kravale-Pauliņa</w:t>
      </w:r>
    </w:p>
    <w:p w14:paraId="5C90913F" w14:textId="200A166D" w:rsidR="0057420C" w:rsidRDefault="00383BC5" w:rsidP="0057420C">
      <w:pPr>
        <w:spacing w:after="160" w:line="259" w:lineRule="auto"/>
        <w:ind w:left="0" w:firstLine="0"/>
        <w:rPr>
          <w:rFonts w:ascii="Times New Roman" w:hAnsi="Times New Roman" w:cs="Times New Roman"/>
          <w:sz w:val="20"/>
          <w:szCs w:val="20"/>
          <w:lang w:val="lv-LV"/>
        </w:rPr>
      </w:pPr>
      <w:r w:rsidRPr="00503E42">
        <w:rPr>
          <w:rFonts w:ascii="Times New Roman" w:hAnsi="Times New Roman" w:cs="Times New Roman"/>
          <w:sz w:val="20"/>
          <w:szCs w:val="20"/>
          <w:lang w:val="lv-LV"/>
        </w:rPr>
        <w:t>Dr</w:t>
      </w:r>
      <w:r w:rsidR="00503E42">
        <w:rPr>
          <w:rFonts w:ascii="Times New Roman" w:hAnsi="Times New Roman" w:cs="Times New Roman"/>
          <w:sz w:val="20"/>
          <w:szCs w:val="20"/>
          <w:lang w:val="lv-LV"/>
        </w:rPr>
        <w:t>.</w:t>
      </w:r>
      <w:r w:rsidRPr="00503E42">
        <w:rPr>
          <w:rFonts w:ascii="Times New Roman" w:hAnsi="Times New Roman" w:cs="Times New Roman"/>
          <w:sz w:val="20"/>
          <w:szCs w:val="20"/>
          <w:lang w:val="lv-LV"/>
        </w:rPr>
        <w:t>, ps</w:t>
      </w:r>
      <w:r w:rsidR="00503E42" w:rsidRPr="00503E42">
        <w:rPr>
          <w:rFonts w:ascii="Times New Roman" w:hAnsi="Times New Roman" w:cs="Times New Roman"/>
          <w:sz w:val="20"/>
          <w:szCs w:val="20"/>
          <w:lang w:val="lv-LV"/>
        </w:rPr>
        <w:t>y</w:t>
      </w:r>
      <w:r w:rsidRPr="00503E42">
        <w:rPr>
          <w:rFonts w:ascii="Times New Roman" w:hAnsi="Times New Roman" w:cs="Times New Roman"/>
          <w:sz w:val="20"/>
          <w:szCs w:val="20"/>
          <w:lang w:val="lv-LV"/>
        </w:rPr>
        <w:t xml:space="preserve">ch., prof. </w:t>
      </w:r>
      <w:r w:rsidR="0057420C" w:rsidRPr="00503E42">
        <w:rPr>
          <w:rFonts w:ascii="Times New Roman" w:hAnsi="Times New Roman" w:cs="Times New Roman"/>
          <w:sz w:val="20"/>
          <w:szCs w:val="20"/>
          <w:lang w:val="lv-LV"/>
        </w:rPr>
        <w:t>Irēna Kokina</w:t>
      </w:r>
      <w:bookmarkEnd w:id="33"/>
    </w:p>
    <w:p w14:paraId="26D9418D" w14:textId="77777777" w:rsidR="00D1416D" w:rsidRPr="00D12219" w:rsidRDefault="00D1416D" w:rsidP="00D1416D">
      <w:pPr>
        <w:spacing w:after="289"/>
        <w:ind w:left="41" w:right="56"/>
        <w:rPr>
          <w:b/>
          <w:bCs/>
          <w:i/>
          <w:iCs/>
        </w:rPr>
      </w:pPr>
      <w:r w:rsidRPr="002A09F5">
        <w:rPr>
          <w:b/>
          <w:bCs/>
          <w:i/>
          <w:iCs/>
        </w:rPr>
        <w:t>Kursa docētājs (-i</w:t>
      </w:r>
      <w:r>
        <w:rPr>
          <w:b/>
          <w:bCs/>
          <w:i/>
          <w:iCs/>
        </w:rPr>
        <w:t>)</w:t>
      </w:r>
    </w:p>
    <w:p w14:paraId="6E6DE780" w14:textId="77777777" w:rsidR="00D1416D" w:rsidRPr="00365DF1" w:rsidRDefault="00D1416D" w:rsidP="00D1416D">
      <w:pPr>
        <w:pStyle w:val="Parasts1"/>
        <w:spacing w:after="0" w:line="256" w:lineRule="auto"/>
        <w:rPr>
          <w:sz w:val="20"/>
          <w:szCs w:val="20"/>
          <w:shd w:val="clear" w:color="auto" w:fill="FFFFFF"/>
          <w:lang w:val="lv-LV"/>
        </w:rPr>
      </w:pPr>
      <w:r>
        <w:rPr>
          <w:sz w:val="20"/>
          <w:szCs w:val="20"/>
          <w:shd w:val="clear" w:color="auto" w:fill="FFFFFF"/>
          <w:lang w:val="lv-LV"/>
        </w:rPr>
        <w:t xml:space="preserve">Ph.D., prof. </w:t>
      </w:r>
      <w:r w:rsidRPr="00365DF1">
        <w:rPr>
          <w:sz w:val="20"/>
          <w:szCs w:val="20"/>
          <w:shd w:val="clear" w:color="auto" w:fill="FFFFFF"/>
          <w:lang w:val="lv-LV"/>
        </w:rPr>
        <w:t>Dzintra Iliško</w:t>
      </w:r>
    </w:p>
    <w:p w14:paraId="09570D7E" w14:textId="77777777" w:rsidR="00D1416D" w:rsidRPr="00503E42" w:rsidRDefault="00D1416D" w:rsidP="00D1416D">
      <w:pPr>
        <w:pStyle w:val="Parasts1"/>
        <w:spacing w:after="0" w:line="256" w:lineRule="auto"/>
        <w:rPr>
          <w:sz w:val="20"/>
          <w:szCs w:val="20"/>
          <w:lang w:val="lv-LV"/>
        </w:rPr>
      </w:pPr>
      <w:r w:rsidRPr="00503E42">
        <w:rPr>
          <w:sz w:val="20"/>
          <w:szCs w:val="20"/>
          <w:lang w:val="lv-LV"/>
        </w:rPr>
        <w:t>Dr. paed., vad. pētn.Mārīte Kravale-Pauliņa</w:t>
      </w:r>
    </w:p>
    <w:p w14:paraId="3E0B1EE7" w14:textId="6BAD5524" w:rsidR="00D1416D" w:rsidRPr="00503E42" w:rsidRDefault="00D1416D" w:rsidP="00D1416D">
      <w:pPr>
        <w:spacing w:after="160" w:line="259" w:lineRule="auto"/>
        <w:ind w:left="0" w:firstLine="0"/>
        <w:rPr>
          <w:rFonts w:ascii="Times New Roman" w:hAnsi="Times New Roman" w:cs="Times New Roman"/>
        </w:rPr>
      </w:pPr>
      <w:r w:rsidRPr="00503E42">
        <w:rPr>
          <w:rFonts w:ascii="Times New Roman" w:hAnsi="Times New Roman" w:cs="Times New Roman"/>
          <w:sz w:val="20"/>
          <w:szCs w:val="20"/>
          <w:lang w:val="lv-LV"/>
        </w:rPr>
        <w:t>Dr</w:t>
      </w:r>
      <w:r>
        <w:rPr>
          <w:rFonts w:ascii="Times New Roman" w:hAnsi="Times New Roman" w:cs="Times New Roman"/>
          <w:sz w:val="20"/>
          <w:szCs w:val="20"/>
          <w:lang w:val="lv-LV"/>
        </w:rPr>
        <w:t>.</w:t>
      </w:r>
      <w:r w:rsidRPr="00503E42">
        <w:rPr>
          <w:rFonts w:ascii="Times New Roman" w:hAnsi="Times New Roman" w:cs="Times New Roman"/>
          <w:sz w:val="20"/>
          <w:szCs w:val="20"/>
          <w:lang w:val="lv-LV"/>
        </w:rPr>
        <w:t>, psych., prof. Irēna Kokina</w:t>
      </w:r>
    </w:p>
    <w:bookmarkEnd w:id="34"/>
    <w:p w14:paraId="2163F0DB" w14:textId="77777777" w:rsidR="0005401D" w:rsidRDefault="001D13AA">
      <w:pPr>
        <w:spacing w:after="52" w:line="252" w:lineRule="auto"/>
        <w:ind w:left="41"/>
      </w:pPr>
      <w:r>
        <w:rPr>
          <w:b/>
          <w:i/>
        </w:rPr>
        <w:t>Priekšzināšanas</w:t>
      </w:r>
      <w:r>
        <w:t xml:space="preserve"> </w:t>
      </w:r>
    </w:p>
    <w:p w14:paraId="121BB842"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4C788661" w14:textId="77777777" w:rsidR="0005401D" w:rsidRDefault="001D13AA">
      <w:pPr>
        <w:spacing w:after="42" w:line="259" w:lineRule="auto"/>
        <w:ind w:left="46" w:firstLine="0"/>
      </w:pPr>
      <w:r>
        <w:t xml:space="preserve">  </w:t>
      </w:r>
    </w:p>
    <w:p w14:paraId="46C81F3D" w14:textId="77777777" w:rsidR="0005401D" w:rsidRDefault="001D13AA">
      <w:pPr>
        <w:spacing w:after="52" w:line="252" w:lineRule="auto"/>
        <w:ind w:left="41"/>
      </w:pPr>
      <w:r>
        <w:rPr>
          <w:b/>
          <w:i/>
        </w:rPr>
        <w:t>Studiju kursa anotācija</w:t>
      </w:r>
      <w:r>
        <w:t xml:space="preserve"> </w:t>
      </w:r>
    </w:p>
    <w:p w14:paraId="06634580" w14:textId="77777777" w:rsidR="0005401D" w:rsidRDefault="001D13AA" w:rsidP="0070232E">
      <w:pPr>
        <w:ind w:left="41" w:right="56"/>
        <w:jc w:val="both"/>
      </w:pPr>
      <w:r>
        <w:t xml:space="preserve">Kursa mērķis ir dot iespēju studējošajiem iepazīt un izvērtēt sociālo partneru iesaistes sistēmu izglītībā un iespējas partneru sadarbības veicināšanai pārmaiņu kontekstā, kā arī bagātināt studējošo izpratni par mehānismiem sociālo partneru iesaistē izglītībā nacionālā un reģionālā līmenī. Kursa ietvaros studenti diskutēs par aktuālām sociālo partneru iesaistes izglītībā problēmām, analizēs dažādu pedagoģisko institūciju pieejas konkrētu problēmjautājumu risināšanā, kritiski izvērtējot sadarbības organizēšanas </w:t>
      </w:r>
      <w:r>
        <w:lastRenderedPageBreak/>
        <w:t xml:space="preserve">īpatnības un iespējas izglītības procesā. Studiju kurss palīdzēs apgūt teorētiskās pieejas un stratēģijas, izvērtēt vietējās un starptautiskās labās prakses piemērus un aplūkot apgūtā izmantošanas iespējas sadarbības veicināšanai savā jomā un praksē, kā arī diskutēt par atbalsta sistēmas mehānismiem sociālo partneru līdzdalības nodrošināšanai. Studiju kursa ietvaros tiks analizēti veiksmīgas sadarbības ar nevalstiskajām organizācijām organizēšanas labās prakses piemēri, īstenojot kopīgus projektus, tādējādi veicinot gan nevalstiskā sektora līdzdalību lēmuma pieņemšanas procesos, gan informācijas apmaiņu un sociālo dialogu. </w:t>
      </w:r>
    </w:p>
    <w:p w14:paraId="296DE6EA" w14:textId="77777777" w:rsidR="0005401D" w:rsidRDefault="001D13AA" w:rsidP="0070232E">
      <w:pPr>
        <w:ind w:left="41" w:right="56"/>
        <w:jc w:val="both"/>
      </w:pPr>
      <w:r>
        <w:t xml:space="preserve">Uzdevumi – </w:t>
      </w:r>
    </w:p>
    <w:p w14:paraId="7840674F" w14:textId="77777777" w:rsidR="0005401D" w:rsidRDefault="001D13AA" w:rsidP="00D20D81">
      <w:pPr>
        <w:numPr>
          <w:ilvl w:val="0"/>
          <w:numId w:val="253"/>
        </w:numPr>
        <w:ind w:right="56"/>
        <w:jc w:val="both"/>
      </w:pPr>
      <w:r>
        <w:t xml:space="preserve">Iesaistīt studentus diskusijā par aktuālām sociālo partneru iesaistes izglītībā problēmām, analizējot dažādu pedagoģisko institūciju pieejas konkrētu problēmjautājumu risināšanā un kritiski izvērtējot sadarbības organizēšanas īpatnības un iespējas izglītības procesā. </w:t>
      </w:r>
    </w:p>
    <w:p w14:paraId="59C84CC4" w14:textId="77777777" w:rsidR="0005401D" w:rsidRDefault="001D13AA" w:rsidP="00D20D81">
      <w:pPr>
        <w:numPr>
          <w:ilvl w:val="0"/>
          <w:numId w:val="253"/>
        </w:numPr>
        <w:ind w:right="56"/>
        <w:jc w:val="both"/>
      </w:pPr>
      <w:r>
        <w:t xml:space="preserve">Apgūt teorētiskās pieejas un stratēģijas, izvērtēt vietējās un starptautiskās labās prakses piemērus un aplūkot apgūtā izmantošanas iespējas sadarbības veicināšanai savā jomā un praksē, diskutējot par atbalsta sistēmas mehānismiem sociālo partneru līdzdalības nodrošināšanai. </w:t>
      </w:r>
    </w:p>
    <w:p w14:paraId="7435D9D6" w14:textId="77777777" w:rsidR="0005401D" w:rsidRDefault="001D13AA" w:rsidP="00D20D81">
      <w:pPr>
        <w:numPr>
          <w:ilvl w:val="0"/>
          <w:numId w:val="253"/>
        </w:numPr>
        <w:ind w:right="56"/>
        <w:jc w:val="both"/>
      </w:pPr>
      <w:r>
        <w:t xml:space="preserve">Izzināt veiksmīgas sadarbības ar nevalstiskajām organizācijām organizēšanas labās prakses piemērus, īstenojot kopīgus projektus, tādējādi veicinot gan nevalstiskā sektora līdzdalību lēmuma pieņemšanas procesos, gan informācijas apmaiņu un sociālo dialogu. </w:t>
      </w:r>
    </w:p>
    <w:p w14:paraId="50F2D064" w14:textId="77777777" w:rsidR="0005401D" w:rsidRDefault="001D13AA" w:rsidP="0070232E">
      <w:pPr>
        <w:spacing w:after="0" w:line="259" w:lineRule="auto"/>
        <w:ind w:left="46" w:firstLine="0"/>
        <w:jc w:val="both"/>
      </w:pPr>
      <w:r>
        <w:t xml:space="preserve"> </w:t>
      </w:r>
    </w:p>
    <w:p w14:paraId="0E316AAB" w14:textId="77777777" w:rsidR="0005401D" w:rsidRDefault="001D13AA" w:rsidP="0070232E">
      <w:pPr>
        <w:spacing w:after="51"/>
        <w:ind w:left="41" w:right="56"/>
        <w:jc w:val="both"/>
      </w:pPr>
      <w:r>
        <w:t xml:space="preserve">Studiju kurss tiek īstenots latviešu un angļu valodā. </w:t>
      </w:r>
    </w:p>
    <w:p w14:paraId="5B3C4265" w14:textId="77777777" w:rsidR="001A544D" w:rsidRDefault="001A544D">
      <w:pPr>
        <w:spacing w:after="52" w:line="252" w:lineRule="auto"/>
        <w:ind w:left="41"/>
        <w:rPr>
          <w:b/>
          <w:i/>
        </w:rPr>
      </w:pPr>
    </w:p>
    <w:p w14:paraId="18D5C989" w14:textId="501F48E4" w:rsidR="0005401D" w:rsidRDefault="001D13AA">
      <w:pPr>
        <w:spacing w:after="52" w:line="252" w:lineRule="auto"/>
        <w:ind w:left="41"/>
      </w:pPr>
      <w:r>
        <w:rPr>
          <w:b/>
          <w:i/>
        </w:rPr>
        <w:t>Studiju kursa kalendārais plāns</w:t>
      </w:r>
      <w:r>
        <w:t xml:space="preserve"> </w:t>
      </w:r>
    </w:p>
    <w:p w14:paraId="5CA15513" w14:textId="77777777" w:rsidR="0005401D" w:rsidRDefault="001D13AA" w:rsidP="00D20D81">
      <w:pPr>
        <w:numPr>
          <w:ilvl w:val="0"/>
          <w:numId w:val="254"/>
        </w:numPr>
        <w:ind w:right="56" w:hanging="230"/>
        <w:jc w:val="both"/>
      </w:pPr>
      <w:r>
        <w:t xml:space="preserve">Konceptuālais sociālo partneru sadarbības tīklojuma ietvars (L2, S1) </w:t>
      </w:r>
    </w:p>
    <w:p w14:paraId="34499E9B" w14:textId="77777777" w:rsidR="0005401D" w:rsidRDefault="001D13AA" w:rsidP="00D20D81">
      <w:pPr>
        <w:numPr>
          <w:ilvl w:val="0"/>
          <w:numId w:val="254"/>
        </w:numPr>
        <w:ind w:right="56" w:hanging="230"/>
        <w:jc w:val="both"/>
      </w:pPr>
      <w:r>
        <w:t xml:space="preserve">Sociālo partneru iesaistes sistēma un iespējas sadarbības veicināšanai izglītībā pārmaiņu kontekstā (L1, S1) </w:t>
      </w:r>
    </w:p>
    <w:p w14:paraId="07567EF2" w14:textId="77777777" w:rsidR="0005401D" w:rsidRDefault="001D13AA" w:rsidP="00D20D81">
      <w:pPr>
        <w:numPr>
          <w:ilvl w:val="0"/>
          <w:numId w:val="254"/>
        </w:numPr>
        <w:ind w:right="56" w:hanging="230"/>
        <w:jc w:val="both"/>
      </w:pPr>
      <w:r>
        <w:t xml:space="preserve">Teorētiskās pieejas un stratēģijas sociālo partneru iesaistei problēmu risinājumam (L1, S1) </w:t>
      </w:r>
    </w:p>
    <w:p w14:paraId="1C50CD34" w14:textId="77777777" w:rsidR="0005401D" w:rsidRDefault="001D13AA" w:rsidP="00D20D81">
      <w:pPr>
        <w:numPr>
          <w:ilvl w:val="0"/>
          <w:numId w:val="254"/>
        </w:numPr>
        <w:ind w:right="56" w:hanging="230"/>
        <w:jc w:val="both"/>
      </w:pPr>
      <w:r>
        <w:t xml:space="preserve">Vietējā un starptautiskā labās prakse sociālo partneru iesaistē un sadarbības veicināšanā (L1, S2) </w:t>
      </w:r>
    </w:p>
    <w:p w14:paraId="62DCFBB6" w14:textId="77777777" w:rsidR="0005401D" w:rsidRDefault="001D13AA" w:rsidP="00D20D81">
      <w:pPr>
        <w:numPr>
          <w:ilvl w:val="0"/>
          <w:numId w:val="254"/>
        </w:numPr>
        <w:ind w:right="56" w:hanging="230"/>
        <w:jc w:val="both"/>
      </w:pPr>
      <w:r>
        <w:t xml:space="preserve">Atbalsta sistēmas mehānismi sociālo partneru līdzdalības veicināšanai / </w:t>
      </w:r>
      <w:proofErr w:type="gramStart"/>
      <w:r>
        <w:t>nodrošināšanai.(</w:t>
      </w:r>
      <w:proofErr w:type="gramEnd"/>
      <w:r>
        <w:t xml:space="preserve">L1, S1) </w:t>
      </w:r>
    </w:p>
    <w:p w14:paraId="52B15B52" w14:textId="77777777" w:rsidR="0005401D" w:rsidRDefault="001D13AA" w:rsidP="00D20D81">
      <w:pPr>
        <w:numPr>
          <w:ilvl w:val="0"/>
          <w:numId w:val="254"/>
        </w:numPr>
        <w:ind w:right="56" w:hanging="230"/>
        <w:jc w:val="both"/>
      </w:pPr>
      <w:r>
        <w:t xml:space="preserve">Attiecību dinamika sociālo partneru tīklojumā (L1, S1) </w:t>
      </w:r>
    </w:p>
    <w:p w14:paraId="79092955" w14:textId="77777777" w:rsidR="0005401D" w:rsidRDefault="001D13AA" w:rsidP="00D20D81">
      <w:pPr>
        <w:numPr>
          <w:ilvl w:val="0"/>
          <w:numId w:val="254"/>
        </w:numPr>
        <w:ind w:right="56" w:hanging="230"/>
        <w:jc w:val="both"/>
      </w:pPr>
      <w:r>
        <w:t xml:space="preserve">Sociālo partneru kapacitātes un līderības veicināšana (L1, S1) </w:t>
      </w:r>
    </w:p>
    <w:p w14:paraId="6F83AC32" w14:textId="77777777" w:rsidR="0005401D" w:rsidRDefault="001D13AA" w:rsidP="00245EC0">
      <w:pPr>
        <w:spacing w:after="0" w:line="259" w:lineRule="auto"/>
        <w:ind w:left="46" w:firstLine="0"/>
        <w:jc w:val="both"/>
      </w:pPr>
      <w:r>
        <w:t xml:space="preserve"> </w:t>
      </w:r>
    </w:p>
    <w:p w14:paraId="2971DFFE" w14:textId="77777777" w:rsidR="0005401D" w:rsidRDefault="001D13AA" w:rsidP="00245EC0">
      <w:pPr>
        <w:spacing w:after="49"/>
        <w:ind w:left="41" w:right="56"/>
        <w:jc w:val="both"/>
      </w:pPr>
      <w:r>
        <w:t xml:space="preserve">L - lekcija, S - seminārs </w:t>
      </w:r>
    </w:p>
    <w:p w14:paraId="10AAE76C"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077CCD0A" w14:textId="77777777" w:rsidR="0005401D" w:rsidRDefault="001D13AA" w:rsidP="00245EC0">
      <w:pPr>
        <w:spacing w:after="0" w:line="259" w:lineRule="auto"/>
        <w:ind w:left="46" w:firstLine="0"/>
        <w:jc w:val="both"/>
      </w:pPr>
      <w:r>
        <w:t xml:space="preserve"> </w:t>
      </w:r>
    </w:p>
    <w:p w14:paraId="59D2B1F4" w14:textId="77777777" w:rsidR="0005401D" w:rsidRDefault="001D13AA" w:rsidP="00245EC0">
      <w:pPr>
        <w:spacing w:after="52"/>
        <w:ind w:left="41" w:right="56"/>
        <w:jc w:val="both"/>
      </w:pPr>
      <w:r>
        <w:t xml:space="preserve">Studenti patstāvīgā darba ietvaros izstrādās iespējamo sociālās sadarbības partneru sadarbības modeli aktuāla izglītības jautājuma risinājumam pēc studenta izvēles, izvērtējot stratēģijas un mehānismus sociālo partneru iesaistē izglītībā reģionālā līmenī. </w:t>
      </w:r>
    </w:p>
    <w:p w14:paraId="0301B5C3" w14:textId="77777777" w:rsidR="0005401D" w:rsidRDefault="001D13AA" w:rsidP="00245EC0">
      <w:pPr>
        <w:spacing w:after="52" w:line="252" w:lineRule="auto"/>
        <w:ind w:left="41"/>
        <w:jc w:val="both"/>
      </w:pPr>
      <w:r>
        <w:rPr>
          <w:b/>
          <w:i/>
        </w:rPr>
        <w:t>Studiju rezultāti</w:t>
      </w:r>
      <w:r>
        <w:t xml:space="preserve"> </w:t>
      </w:r>
    </w:p>
    <w:p w14:paraId="73A69E54" w14:textId="77777777" w:rsidR="0005401D" w:rsidRDefault="001D13AA" w:rsidP="00245EC0">
      <w:pPr>
        <w:ind w:left="41" w:right="56"/>
        <w:jc w:val="both"/>
      </w:pPr>
      <w:r>
        <w:t xml:space="preserve">Zināšanas </w:t>
      </w:r>
    </w:p>
    <w:p w14:paraId="5A14E7F7" w14:textId="77777777" w:rsidR="0005401D" w:rsidRDefault="001D13AA" w:rsidP="00D20D81">
      <w:pPr>
        <w:numPr>
          <w:ilvl w:val="0"/>
          <w:numId w:val="590"/>
        </w:numPr>
        <w:ind w:right="56"/>
        <w:jc w:val="both"/>
      </w:pPr>
      <w:r>
        <w:t xml:space="preserve">Zināšanas un kompetenta izpratne par sociālo partneru iesaistes sistēmu un iespējām sadarbības veicināšanai izglītībā pārmaiņu kontekstā; </w:t>
      </w:r>
    </w:p>
    <w:p w14:paraId="6F13CB6A" w14:textId="77777777" w:rsidR="0005401D" w:rsidRDefault="001D13AA" w:rsidP="00D20D81">
      <w:pPr>
        <w:numPr>
          <w:ilvl w:val="0"/>
          <w:numId w:val="590"/>
        </w:numPr>
        <w:ind w:right="56"/>
        <w:jc w:val="both"/>
      </w:pPr>
      <w:r>
        <w:t xml:space="preserve">Zināšanas un kompetenta izpratne par akadēmisku un sociālu kompetenci sociālo partneru iesaistē veiksmīgam problēmjautājumu risinājumam; </w:t>
      </w:r>
    </w:p>
    <w:p w14:paraId="656F95CB" w14:textId="77777777" w:rsidR="0005401D" w:rsidRDefault="001D13AA" w:rsidP="00D20D81">
      <w:pPr>
        <w:numPr>
          <w:ilvl w:val="0"/>
          <w:numId w:val="590"/>
        </w:numPr>
        <w:ind w:right="56"/>
        <w:jc w:val="both"/>
      </w:pPr>
      <w:r>
        <w:t xml:space="preserve">Zināšanas un kompetenta izpratne par problēmu risināšanas instrumentiem, iesaistot sociālos partnerus. </w:t>
      </w:r>
    </w:p>
    <w:p w14:paraId="04D2895B" w14:textId="77777777" w:rsidR="0005401D" w:rsidRDefault="001D13AA" w:rsidP="00245EC0">
      <w:pPr>
        <w:spacing w:after="0" w:line="259" w:lineRule="auto"/>
        <w:ind w:left="46" w:firstLine="0"/>
        <w:jc w:val="both"/>
      </w:pPr>
      <w:r>
        <w:t xml:space="preserve"> </w:t>
      </w:r>
    </w:p>
    <w:p w14:paraId="1BEC1E29" w14:textId="77777777" w:rsidR="0005401D" w:rsidRDefault="001D13AA" w:rsidP="00245EC0">
      <w:pPr>
        <w:ind w:left="41" w:right="56"/>
        <w:jc w:val="both"/>
      </w:pPr>
      <w:r>
        <w:t xml:space="preserve">Prasmes </w:t>
      </w:r>
    </w:p>
    <w:p w14:paraId="4C4DC3EA" w14:textId="77777777" w:rsidR="0005401D" w:rsidRDefault="001D13AA" w:rsidP="00D20D81">
      <w:pPr>
        <w:numPr>
          <w:ilvl w:val="0"/>
          <w:numId w:val="591"/>
        </w:numPr>
        <w:ind w:right="56"/>
        <w:jc w:val="both"/>
      </w:pPr>
      <w:r>
        <w:t xml:space="preserve">Prasme analizēt, sintezēt, izvērtēt un interpretēt sociālo sadarbības partneru iesaistes izglītības jomā vispārējās iespējas un savu lomu šīs iesaistes veicināšanā sabiedrības attīstības kontekstā; 5. Prasme analizēt, sintezēt, izvērtēt un interpretēt sociālo partneru iesaistes problēmsituāciju risinājumam profesionālajā praksē teorētiskās nostādnes un izglītības politikas aktualitātes. </w:t>
      </w:r>
    </w:p>
    <w:p w14:paraId="5E61CA9D" w14:textId="77777777" w:rsidR="0005401D" w:rsidRDefault="001D13AA" w:rsidP="00245EC0">
      <w:pPr>
        <w:spacing w:after="0" w:line="259" w:lineRule="auto"/>
        <w:ind w:left="46" w:firstLine="0"/>
        <w:jc w:val="both"/>
      </w:pPr>
      <w:r>
        <w:t xml:space="preserve"> </w:t>
      </w:r>
    </w:p>
    <w:p w14:paraId="68A6C45F" w14:textId="77777777" w:rsidR="0005401D" w:rsidRDefault="001D13AA" w:rsidP="00245EC0">
      <w:pPr>
        <w:ind w:left="41" w:right="56"/>
        <w:jc w:val="both"/>
      </w:pPr>
      <w:r>
        <w:t xml:space="preserve">Kompetence </w:t>
      </w:r>
    </w:p>
    <w:p w14:paraId="60C85A75" w14:textId="77777777" w:rsidR="0005401D" w:rsidRDefault="001D13AA" w:rsidP="00D20D81">
      <w:pPr>
        <w:numPr>
          <w:ilvl w:val="0"/>
          <w:numId w:val="592"/>
        </w:numPr>
        <w:ind w:right="56" w:hanging="230"/>
        <w:jc w:val="both"/>
      </w:pPr>
      <w:r>
        <w:t xml:space="preserve">Kompetence zināšanas pielietot sociālo partneru vispārējās iesaistes modelēšanā izglītības politikas kontekstā; </w:t>
      </w:r>
    </w:p>
    <w:p w14:paraId="01433491" w14:textId="77777777" w:rsidR="0005401D" w:rsidRDefault="001D13AA" w:rsidP="00D20D81">
      <w:pPr>
        <w:numPr>
          <w:ilvl w:val="0"/>
          <w:numId w:val="592"/>
        </w:numPr>
        <w:ind w:right="56" w:hanging="230"/>
        <w:jc w:val="both"/>
      </w:pPr>
      <w:r>
        <w:t xml:space="preserve">Kompetence zināšanas pielietot sociālo partneru iesaistē problēmjautājumu modelēšanā; </w:t>
      </w:r>
    </w:p>
    <w:p w14:paraId="0A444E09" w14:textId="77777777" w:rsidR="0005401D" w:rsidRDefault="001D13AA" w:rsidP="00D20D81">
      <w:pPr>
        <w:numPr>
          <w:ilvl w:val="0"/>
          <w:numId w:val="592"/>
        </w:numPr>
        <w:ind w:right="56" w:hanging="230"/>
        <w:jc w:val="both"/>
      </w:pPr>
      <w:r>
        <w:t xml:space="preserve">Kompetence zināšanas pielietot saskatot un analītiski aprakstot sociālas problēmas un to iespējamos zinātniski pamatotos risinājumus sociālo partneru iesaistē nākotnes perspektīvā; </w:t>
      </w:r>
    </w:p>
    <w:p w14:paraId="33182403" w14:textId="15236EAF" w:rsidR="0005401D" w:rsidRDefault="001D13AA" w:rsidP="00D20D81">
      <w:pPr>
        <w:numPr>
          <w:ilvl w:val="0"/>
          <w:numId w:val="592"/>
        </w:numPr>
        <w:ind w:right="56" w:firstLine="0"/>
        <w:jc w:val="both"/>
      </w:pPr>
      <w:r>
        <w:t xml:space="preserve">Kompetence zināšanas pielietot diskutējot un zinātniski argumentēti risinot akadēmiskas un sociālas problēmas saistībā ar sociālo partneru sadarbību, izmantojot kritiskās domāšanas tehnikas un stratēģijas; </w:t>
      </w:r>
    </w:p>
    <w:p w14:paraId="35DEDFE9" w14:textId="77777777" w:rsidR="000C4D64" w:rsidRDefault="001D13AA" w:rsidP="00D20D81">
      <w:pPr>
        <w:numPr>
          <w:ilvl w:val="0"/>
          <w:numId w:val="592"/>
        </w:numPr>
        <w:spacing w:after="49"/>
        <w:ind w:right="56" w:hanging="230"/>
        <w:jc w:val="both"/>
      </w:pPr>
      <w:r>
        <w:t xml:space="preserve">Kompetence zināšanas pielietot risinot nākotnē iespējamās potenciālās konfliktsituācijas sociālajā un profesionālajā praksē. </w:t>
      </w:r>
    </w:p>
    <w:p w14:paraId="4240D113" w14:textId="77777777" w:rsidR="000C4D64" w:rsidRDefault="000C4D64" w:rsidP="00245EC0">
      <w:pPr>
        <w:pStyle w:val="ListParagraph"/>
        <w:jc w:val="both"/>
        <w:rPr>
          <w:b/>
          <w:i/>
        </w:rPr>
      </w:pPr>
    </w:p>
    <w:p w14:paraId="402A4F65" w14:textId="33E36678" w:rsidR="0005401D" w:rsidRDefault="001D13AA" w:rsidP="00245EC0">
      <w:pPr>
        <w:spacing w:after="49"/>
        <w:ind w:left="261" w:right="56" w:firstLine="0"/>
        <w:jc w:val="both"/>
      </w:pPr>
      <w:r>
        <w:rPr>
          <w:b/>
          <w:i/>
        </w:rPr>
        <w:t>Prasības kredītpunktu iegūšanai</w:t>
      </w:r>
      <w:r>
        <w:t xml:space="preserve"> </w:t>
      </w:r>
    </w:p>
    <w:p w14:paraId="3234BA65" w14:textId="77777777" w:rsidR="0005401D" w:rsidRDefault="001D13AA" w:rsidP="00245EC0">
      <w:pPr>
        <w:ind w:left="41" w:right="56"/>
        <w:jc w:val="both"/>
      </w:pPr>
      <w:r>
        <w:t xml:space="preserve">Starppārbaudījumi: </w:t>
      </w:r>
    </w:p>
    <w:p w14:paraId="2BDF9354" w14:textId="77777777" w:rsidR="0005401D" w:rsidRDefault="001D13AA" w:rsidP="00245EC0">
      <w:pPr>
        <w:ind w:left="41" w:right="4765"/>
        <w:jc w:val="both"/>
      </w:pPr>
      <w:r>
        <w:lastRenderedPageBreak/>
        <w:t xml:space="preserve">1. Aktīva līdzdalība seminārnodarbībās – 40 % 2. Individuālais patstāvīgais darbs –20 % Noslēguma pārbaudījums: </w:t>
      </w:r>
    </w:p>
    <w:p w14:paraId="3B23C0CD" w14:textId="77777777" w:rsidR="0005401D" w:rsidRDefault="001D13AA" w:rsidP="00245EC0">
      <w:pPr>
        <w:spacing w:after="0" w:line="259" w:lineRule="auto"/>
        <w:ind w:left="46" w:firstLine="0"/>
        <w:jc w:val="both"/>
      </w:pPr>
      <w:r>
        <w:t xml:space="preserve"> </w:t>
      </w:r>
    </w:p>
    <w:p w14:paraId="65A856A8" w14:textId="77777777" w:rsidR="0005401D" w:rsidRDefault="001D13AA" w:rsidP="00245EC0">
      <w:pPr>
        <w:spacing w:after="52"/>
        <w:ind w:left="41" w:right="56"/>
        <w:jc w:val="both"/>
      </w:pPr>
      <w:r>
        <w:t xml:space="preserve">3. Ieskaite: Sociālo partneru sadarbības modelēšana viena izglītības jautājuma risinājumam pārmaiņu veicināšanai – 40 % </w:t>
      </w:r>
    </w:p>
    <w:p w14:paraId="0611513D" w14:textId="77777777" w:rsidR="0005401D" w:rsidRDefault="001D13AA" w:rsidP="00245EC0">
      <w:pPr>
        <w:spacing w:after="52" w:line="252" w:lineRule="auto"/>
        <w:ind w:left="41"/>
        <w:jc w:val="both"/>
      </w:pPr>
      <w:r>
        <w:rPr>
          <w:b/>
          <w:i/>
        </w:rPr>
        <w:t>Studiju rezultātu vērtēšanas kritēriji</w:t>
      </w:r>
      <w:r>
        <w:t xml:space="preserve"> </w:t>
      </w:r>
    </w:p>
    <w:p w14:paraId="65BAB4A3"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29FF82ED" w14:textId="7BCB883B" w:rsidR="0005401D" w:rsidRDefault="0005401D" w:rsidP="00245EC0">
      <w:pPr>
        <w:spacing w:after="0" w:line="259" w:lineRule="auto"/>
        <w:ind w:left="46" w:firstLine="0"/>
        <w:jc w:val="both"/>
      </w:pPr>
    </w:p>
    <w:tbl>
      <w:tblPr>
        <w:tblStyle w:val="TableGrid"/>
        <w:tblW w:w="4261" w:type="dxa"/>
        <w:tblInd w:w="72" w:type="dxa"/>
        <w:tblCellMar>
          <w:top w:w="86" w:type="dxa"/>
          <w:left w:w="41" w:type="dxa"/>
        </w:tblCellMar>
        <w:tblLook w:val="04A0" w:firstRow="1" w:lastRow="0" w:firstColumn="1" w:lastColumn="0" w:noHBand="0" w:noVBand="1"/>
      </w:tblPr>
      <w:tblGrid>
        <w:gridCol w:w="1888"/>
        <w:gridCol w:w="230"/>
        <w:gridCol w:w="230"/>
        <w:gridCol w:w="230"/>
        <w:gridCol w:w="230"/>
        <w:gridCol w:w="229"/>
        <w:gridCol w:w="230"/>
        <w:gridCol w:w="230"/>
        <w:gridCol w:w="229"/>
        <w:gridCol w:w="230"/>
        <w:gridCol w:w="305"/>
      </w:tblGrid>
      <w:tr w:rsidR="0005401D" w14:paraId="42679B04" w14:textId="77777777">
        <w:trPr>
          <w:trHeight w:val="297"/>
        </w:trPr>
        <w:tc>
          <w:tcPr>
            <w:tcW w:w="1888" w:type="dxa"/>
            <w:vMerge w:val="restart"/>
            <w:tcBorders>
              <w:top w:val="single" w:sz="6" w:space="0" w:color="A0A0A0"/>
              <w:left w:val="single" w:sz="6" w:space="0" w:color="F0F0F0"/>
              <w:bottom w:val="single" w:sz="6" w:space="0" w:color="A0A0A0"/>
              <w:right w:val="single" w:sz="6" w:space="0" w:color="A0A0A0"/>
            </w:tcBorders>
            <w:vAlign w:val="center"/>
          </w:tcPr>
          <w:p w14:paraId="4A4E7D69" w14:textId="77777777" w:rsidR="0005401D" w:rsidRDefault="001D13AA">
            <w:pPr>
              <w:spacing w:after="0" w:line="259" w:lineRule="auto"/>
              <w:ind w:left="0" w:firstLine="0"/>
              <w:jc w:val="both"/>
            </w:pPr>
            <w:r>
              <w:t xml:space="preserve"> Pārbaudījumu veidi </w:t>
            </w:r>
          </w:p>
        </w:tc>
        <w:tc>
          <w:tcPr>
            <w:tcW w:w="2373" w:type="dxa"/>
            <w:gridSpan w:val="10"/>
            <w:tcBorders>
              <w:top w:val="single" w:sz="6" w:space="0" w:color="A0A0A0"/>
              <w:left w:val="single" w:sz="6" w:space="0" w:color="F0F0F0"/>
              <w:bottom w:val="single" w:sz="6" w:space="0" w:color="A0A0A0"/>
              <w:right w:val="single" w:sz="6" w:space="0" w:color="A0A0A0"/>
            </w:tcBorders>
          </w:tcPr>
          <w:p w14:paraId="402E11A4" w14:textId="77777777" w:rsidR="0005401D" w:rsidRDefault="001D13AA">
            <w:pPr>
              <w:spacing w:after="0" w:line="259" w:lineRule="auto"/>
              <w:ind w:left="4" w:firstLine="0"/>
            </w:pPr>
            <w:r>
              <w:t xml:space="preserve">Studiju rezultāti </w:t>
            </w:r>
          </w:p>
        </w:tc>
      </w:tr>
      <w:tr w:rsidR="0005401D" w14:paraId="7C424822" w14:textId="77777777">
        <w:trPr>
          <w:trHeight w:val="295"/>
        </w:trPr>
        <w:tc>
          <w:tcPr>
            <w:tcW w:w="0" w:type="auto"/>
            <w:vMerge/>
            <w:tcBorders>
              <w:top w:val="nil"/>
              <w:left w:val="single" w:sz="6" w:space="0" w:color="F0F0F0"/>
              <w:bottom w:val="single" w:sz="6" w:space="0" w:color="A0A0A0"/>
              <w:right w:val="single" w:sz="6" w:space="0" w:color="A0A0A0"/>
            </w:tcBorders>
          </w:tcPr>
          <w:p w14:paraId="1BB2CB83"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35361903" w14:textId="77777777" w:rsidR="0005401D" w:rsidRDefault="001D13AA">
            <w:pPr>
              <w:spacing w:after="0" w:line="259" w:lineRule="auto"/>
              <w:ind w:left="4" w:firstLine="0"/>
              <w:jc w:val="both"/>
            </w:pPr>
            <w:r>
              <w:t xml:space="preserve">1 </w:t>
            </w:r>
          </w:p>
        </w:tc>
        <w:tc>
          <w:tcPr>
            <w:tcW w:w="230" w:type="dxa"/>
            <w:tcBorders>
              <w:top w:val="single" w:sz="6" w:space="0" w:color="A0A0A0"/>
              <w:left w:val="single" w:sz="6" w:space="0" w:color="A0A0A0"/>
              <w:bottom w:val="single" w:sz="6" w:space="0" w:color="A0A0A0"/>
              <w:right w:val="single" w:sz="6" w:space="0" w:color="A0A0A0"/>
            </w:tcBorders>
          </w:tcPr>
          <w:p w14:paraId="776A594F" w14:textId="77777777" w:rsidR="0005401D" w:rsidRDefault="001D13AA">
            <w:pPr>
              <w:spacing w:after="0" w:line="259" w:lineRule="auto"/>
              <w:ind w:left="4"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45F12801" w14:textId="77777777" w:rsidR="0005401D" w:rsidRDefault="001D13AA">
            <w:pPr>
              <w:spacing w:after="0" w:line="259" w:lineRule="auto"/>
              <w:ind w:left="5"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4F989564" w14:textId="77777777" w:rsidR="0005401D" w:rsidRDefault="001D13AA">
            <w:pPr>
              <w:spacing w:after="0" w:line="259" w:lineRule="auto"/>
              <w:ind w:left="2"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2BA7EDCD" w14:textId="77777777" w:rsidR="0005401D" w:rsidRDefault="001D13AA">
            <w:pPr>
              <w:spacing w:after="0" w:line="259" w:lineRule="auto"/>
              <w:ind w:left="2"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645AAE75" w14:textId="77777777" w:rsidR="0005401D" w:rsidRDefault="001D13AA">
            <w:pPr>
              <w:spacing w:after="0" w:line="259" w:lineRule="auto"/>
              <w:ind w:left="4"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05E3A84E" w14:textId="77777777" w:rsidR="0005401D" w:rsidRDefault="001D13AA">
            <w:pPr>
              <w:spacing w:after="0" w:line="259" w:lineRule="auto"/>
              <w:ind w:left="4"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09BC7E19" w14:textId="77777777" w:rsidR="0005401D" w:rsidRDefault="001D13AA">
            <w:pPr>
              <w:spacing w:after="0" w:line="259" w:lineRule="auto"/>
              <w:ind w:left="4"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1F3E3CAE" w14:textId="77777777" w:rsidR="0005401D" w:rsidRDefault="001D13AA">
            <w:pPr>
              <w:spacing w:after="0" w:line="259" w:lineRule="auto"/>
              <w:ind w:left="5" w:firstLine="0"/>
              <w:jc w:val="both"/>
            </w:pPr>
            <w:r>
              <w:t xml:space="preserve">9 </w:t>
            </w:r>
          </w:p>
        </w:tc>
        <w:tc>
          <w:tcPr>
            <w:tcW w:w="302" w:type="dxa"/>
            <w:tcBorders>
              <w:top w:val="single" w:sz="6" w:space="0" w:color="A0A0A0"/>
              <w:left w:val="single" w:sz="6" w:space="0" w:color="A0A0A0"/>
              <w:bottom w:val="single" w:sz="6" w:space="0" w:color="A0A0A0"/>
              <w:right w:val="single" w:sz="6" w:space="0" w:color="A0A0A0"/>
            </w:tcBorders>
          </w:tcPr>
          <w:p w14:paraId="31AAB082" w14:textId="77777777" w:rsidR="0005401D" w:rsidRDefault="001D13AA">
            <w:pPr>
              <w:spacing w:after="0" w:line="259" w:lineRule="auto"/>
              <w:ind w:left="2" w:firstLine="0"/>
              <w:jc w:val="both"/>
            </w:pPr>
            <w:r>
              <w:t>10</w:t>
            </w:r>
          </w:p>
        </w:tc>
      </w:tr>
      <w:tr w:rsidR="0005401D" w14:paraId="06ABF5C1" w14:textId="77777777">
        <w:trPr>
          <w:trHeight w:val="298"/>
        </w:trPr>
        <w:tc>
          <w:tcPr>
            <w:tcW w:w="1888" w:type="dxa"/>
            <w:tcBorders>
              <w:top w:val="single" w:sz="6" w:space="0" w:color="A0A0A0"/>
              <w:left w:val="single" w:sz="6" w:space="0" w:color="F0F0F0"/>
              <w:bottom w:val="single" w:sz="6" w:space="0" w:color="A0A0A0"/>
              <w:right w:val="single" w:sz="6" w:space="0" w:color="A0A0A0"/>
            </w:tcBorders>
          </w:tcPr>
          <w:p w14:paraId="15D6498C"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58D049D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9AC951E"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CE17098"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FA9691B"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132349B" w14:textId="77777777" w:rsidR="0005401D" w:rsidRDefault="001D13AA">
            <w:pPr>
              <w:spacing w:after="0" w:line="259" w:lineRule="auto"/>
              <w:ind w:left="2"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E190BA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1DFF9D9"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880FC48"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5B3923" w14:textId="77777777" w:rsidR="0005401D" w:rsidRDefault="001D13AA">
            <w:pPr>
              <w:spacing w:after="0" w:line="259" w:lineRule="auto"/>
              <w:ind w:left="5" w:firstLine="0"/>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11ABCB89" w14:textId="77777777" w:rsidR="0005401D" w:rsidRDefault="001D13AA">
            <w:pPr>
              <w:spacing w:after="0" w:line="259" w:lineRule="auto"/>
              <w:ind w:left="2" w:firstLine="0"/>
              <w:jc w:val="both"/>
            </w:pPr>
            <w:r>
              <w:t xml:space="preserve">+ </w:t>
            </w:r>
          </w:p>
        </w:tc>
      </w:tr>
      <w:tr w:rsidR="0005401D" w14:paraId="78FE8D5D" w14:textId="77777777">
        <w:trPr>
          <w:trHeight w:val="295"/>
        </w:trPr>
        <w:tc>
          <w:tcPr>
            <w:tcW w:w="1888" w:type="dxa"/>
            <w:tcBorders>
              <w:top w:val="single" w:sz="6" w:space="0" w:color="A0A0A0"/>
              <w:left w:val="single" w:sz="6" w:space="0" w:color="F0F0F0"/>
              <w:bottom w:val="single" w:sz="6" w:space="0" w:color="A0A0A0"/>
              <w:right w:val="single" w:sz="6" w:space="0" w:color="A0A0A0"/>
            </w:tcBorders>
          </w:tcPr>
          <w:p w14:paraId="0DFF9C52"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221CB9E7"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3148AAA"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6187AFF"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43336F1"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BCF9F21"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7189E44"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67C5220"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A674AA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7A89967"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5A11D3FE" w14:textId="77777777" w:rsidR="0005401D" w:rsidRDefault="001D13AA">
            <w:pPr>
              <w:spacing w:after="0" w:line="259" w:lineRule="auto"/>
              <w:ind w:left="2" w:firstLine="0"/>
              <w:jc w:val="both"/>
            </w:pPr>
            <w:r>
              <w:t xml:space="preserve">+ </w:t>
            </w:r>
          </w:p>
        </w:tc>
      </w:tr>
      <w:tr w:rsidR="0005401D" w14:paraId="5801DFE1" w14:textId="77777777">
        <w:trPr>
          <w:trHeight w:val="299"/>
        </w:trPr>
        <w:tc>
          <w:tcPr>
            <w:tcW w:w="1888" w:type="dxa"/>
            <w:tcBorders>
              <w:top w:val="single" w:sz="6" w:space="0" w:color="A0A0A0"/>
              <w:left w:val="single" w:sz="6" w:space="0" w:color="F0F0F0"/>
              <w:bottom w:val="single" w:sz="6" w:space="0" w:color="A0A0A0"/>
              <w:right w:val="single" w:sz="6" w:space="0" w:color="A0A0A0"/>
            </w:tcBorders>
          </w:tcPr>
          <w:p w14:paraId="58821DAC"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12B9371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6840F0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34161EC"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E568788"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89A3C5B"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00A41A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4849DC6"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EA5781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CFBF46C"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48DCC1C1" w14:textId="77777777" w:rsidR="0005401D" w:rsidRDefault="001D13AA">
            <w:pPr>
              <w:spacing w:after="0" w:line="259" w:lineRule="auto"/>
              <w:ind w:left="2" w:firstLine="0"/>
              <w:jc w:val="both"/>
            </w:pPr>
            <w:r>
              <w:t xml:space="preserve">+ </w:t>
            </w:r>
          </w:p>
        </w:tc>
      </w:tr>
    </w:tbl>
    <w:p w14:paraId="5AF6A19D" w14:textId="77777777" w:rsidR="0005401D" w:rsidRDefault="001D13AA">
      <w:pPr>
        <w:spacing w:after="220" w:line="259" w:lineRule="auto"/>
        <w:ind w:left="46" w:firstLine="0"/>
      </w:pPr>
      <w:r>
        <w:rPr>
          <w:sz w:val="2"/>
        </w:rPr>
        <w:t xml:space="preserve"> </w:t>
      </w:r>
    </w:p>
    <w:p w14:paraId="42A2ECEF" w14:textId="77777777" w:rsidR="0005401D" w:rsidRDefault="001D13AA">
      <w:pPr>
        <w:spacing w:after="52" w:line="252" w:lineRule="auto"/>
        <w:ind w:left="41"/>
      </w:pPr>
      <w:r>
        <w:rPr>
          <w:b/>
          <w:i/>
        </w:rPr>
        <w:t>Kursa saturs</w:t>
      </w:r>
      <w:r>
        <w:t xml:space="preserve"> </w:t>
      </w:r>
    </w:p>
    <w:p w14:paraId="7F68720C" w14:textId="77777777" w:rsidR="0005401D" w:rsidRDefault="001D13AA" w:rsidP="00D20D81">
      <w:pPr>
        <w:numPr>
          <w:ilvl w:val="0"/>
          <w:numId w:val="255"/>
        </w:numPr>
        <w:ind w:right="56" w:hanging="230"/>
        <w:jc w:val="both"/>
      </w:pPr>
      <w:r>
        <w:t xml:space="preserve">Konceptuālais sociālo partneru sadarbības tīklojuma ietvars (L2, S1) </w:t>
      </w:r>
    </w:p>
    <w:p w14:paraId="64EC45C5" w14:textId="77777777" w:rsidR="0005401D" w:rsidRDefault="001D13AA" w:rsidP="00245EC0">
      <w:pPr>
        <w:spacing w:after="0" w:line="259" w:lineRule="auto"/>
        <w:ind w:left="46" w:firstLine="0"/>
        <w:jc w:val="both"/>
      </w:pPr>
      <w:r>
        <w:t xml:space="preserve"> </w:t>
      </w:r>
    </w:p>
    <w:p w14:paraId="573D89E1" w14:textId="77777777" w:rsidR="0005401D" w:rsidRDefault="001D13AA" w:rsidP="00D20D81">
      <w:pPr>
        <w:numPr>
          <w:ilvl w:val="1"/>
          <w:numId w:val="255"/>
        </w:numPr>
        <w:ind w:left="432" w:right="56" w:hanging="401"/>
        <w:jc w:val="both"/>
      </w:pPr>
      <w:r>
        <w:t xml:space="preserve">Sociālie partneru lokālais un globālais tīkojums. Skolas partnerības fenomens </w:t>
      </w:r>
    </w:p>
    <w:p w14:paraId="6EDF6B7B" w14:textId="77777777" w:rsidR="0005401D" w:rsidRDefault="001D13AA" w:rsidP="00D20D81">
      <w:pPr>
        <w:numPr>
          <w:ilvl w:val="1"/>
          <w:numId w:val="255"/>
        </w:numPr>
        <w:ind w:left="432" w:right="56" w:hanging="401"/>
        <w:jc w:val="both"/>
      </w:pPr>
      <w:r>
        <w:t xml:space="preserve">Sociālā partnerība: virzītājspēki un attīstības priekšnosacījumi </w:t>
      </w:r>
    </w:p>
    <w:p w14:paraId="0C2B395C" w14:textId="77777777" w:rsidR="0005401D" w:rsidRDefault="001D13AA" w:rsidP="00D20D81">
      <w:pPr>
        <w:numPr>
          <w:ilvl w:val="1"/>
          <w:numId w:val="255"/>
        </w:numPr>
        <w:ind w:left="432" w:right="56" w:hanging="401"/>
        <w:jc w:val="both"/>
      </w:pPr>
      <w:r>
        <w:t xml:space="preserve">Sociālā atbildība sociālo partneru tīklojumā </w:t>
      </w:r>
    </w:p>
    <w:p w14:paraId="714432A5" w14:textId="77777777" w:rsidR="0005401D" w:rsidRDefault="001D13AA" w:rsidP="00245EC0">
      <w:pPr>
        <w:spacing w:after="0" w:line="259" w:lineRule="auto"/>
        <w:ind w:left="46" w:firstLine="0"/>
        <w:jc w:val="both"/>
      </w:pPr>
      <w:r>
        <w:t xml:space="preserve"> </w:t>
      </w:r>
    </w:p>
    <w:p w14:paraId="6057D4EE" w14:textId="77777777" w:rsidR="0005401D" w:rsidRDefault="001D13AA" w:rsidP="00245EC0">
      <w:pPr>
        <w:ind w:left="41" w:right="56"/>
        <w:jc w:val="both"/>
      </w:pPr>
      <w:r>
        <w:t xml:space="preserve">Literatūra </w:t>
      </w:r>
    </w:p>
    <w:p w14:paraId="2490AB5E" w14:textId="77777777" w:rsidR="0005401D" w:rsidRDefault="001D13AA" w:rsidP="00D20D81">
      <w:pPr>
        <w:numPr>
          <w:ilvl w:val="0"/>
          <w:numId w:val="256"/>
        </w:numPr>
        <w:ind w:right="56"/>
        <w:jc w:val="both"/>
      </w:pPr>
      <w:r>
        <w:t xml:space="preserve">Sithole, B. (2002). Where the power lies. Multiple stakeholder politics over natural resources. A participatory methods guide. Indonesia: Center of International Forestry Research. </w:t>
      </w:r>
    </w:p>
    <w:p w14:paraId="5D0B071E" w14:textId="77777777" w:rsidR="0005401D" w:rsidRDefault="001D13AA" w:rsidP="00D20D81">
      <w:pPr>
        <w:numPr>
          <w:ilvl w:val="0"/>
          <w:numId w:val="256"/>
        </w:numPr>
        <w:ind w:right="56"/>
        <w:jc w:val="both"/>
      </w:pPr>
      <w:r>
        <w:t xml:space="preserve">Ozola Z. (2010). Latvijas darba devēju konfederācija. Sociālā partnerība Latvijas reģionos: piemēri, analīze un attīstība. </w:t>
      </w:r>
    </w:p>
    <w:p w14:paraId="0B1CFF2A" w14:textId="77777777" w:rsidR="0005401D" w:rsidRDefault="001D13AA" w:rsidP="00245EC0">
      <w:pPr>
        <w:ind w:left="41" w:right="56"/>
        <w:jc w:val="both"/>
      </w:pPr>
      <w:r>
        <w:t xml:space="preserve">http://www.sif.gov.lv/nodevumi/nodevumi/3419/Sociala_partneriba_Latvija.pdf </w:t>
      </w:r>
    </w:p>
    <w:p w14:paraId="7275ABFF" w14:textId="77777777" w:rsidR="0005401D" w:rsidRDefault="001D13AA" w:rsidP="00245EC0">
      <w:pPr>
        <w:spacing w:after="0" w:line="259" w:lineRule="auto"/>
        <w:ind w:left="46" w:firstLine="0"/>
        <w:jc w:val="both"/>
      </w:pPr>
      <w:r>
        <w:t xml:space="preserve"> </w:t>
      </w:r>
    </w:p>
    <w:p w14:paraId="27544941" w14:textId="77777777" w:rsidR="0005401D" w:rsidRDefault="001D13AA" w:rsidP="00D20D81">
      <w:pPr>
        <w:numPr>
          <w:ilvl w:val="0"/>
          <w:numId w:val="257"/>
        </w:numPr>
        <w:ind w:right="56"/>
        <w:jc w:val="both"/>
      </w:pPr>
      <w:r>
        <w:t xml:space="preserve">Sociālo partneru iesaistes sistēma un iespējas sadarbības veicināšanai izglītībā pārmaiņu kontekstā (L1, S1) </w:t>
      </w:r>
    </w:p>
    <w:p w14:paraId="678B0094" w14:textId="77777777" w:rsidR="0005401D" w:rsidRDefault="001D13AA" w:rsidP="00245EC0">
      <w:pPr>
        <w:spacing w:after="0" w:line="259" w:lineRule="auto"/>
        <w:ind w:left="46" w:firstLine="0"/>
        <w:jc w:val="both"/>
      </w:pPr>
      <w:r>
        <w:t xml:space="preserve"> </w:t>
      </w:r>
    </w:p>
    <w:p w14:paraId="5AA20FEC" w14:textId="77777777" w:rsidR="0005401D" w:rsidRDefault="001D13AA" w:rsidP="00D20D81">
      <w:pPr>
        <w:numPr>
          <w:ilvl w:val="1"/>
          <w:numId w:val="257"/>
        </w:numPr>
        <w:ind w:left="432" w:right="56" w:hanging="401"/>
        <w:jc w:val="both"/>
      </w:pPr>
      <w:r>
        <w:t xml:space="preserve">Sociālais dialogs Latvijā </w:t>
      </w:r>
    </w:p>
    <w:p w14:paraId="1649A8A1" w14:textId="77777777" w:rsidR="0005401D" w:rsidRDefault="001D13AA" w:rsidP="00D20D81">
      <w:pPr>
        <w:numPr>
          <w:ilvl w:val="1"/>
          <w:numId w:val="257"/>
        </w:numPr>
        <w:ind w:left="432" w:right="56" w:hanging="401"/>
        <w:jc w:val="both"/>
      </w:pPr>
      <w:r>
        <w:t xml:space="preserve">Sociālā dialoga īstenošanas līmeņi </w:t>
      </w:r>
    </w:p>
    <w:p w14:paraId="22D6DE70" w14:textId="77777777" w:rsidR="0005401D" w:rsidRDefault="001D13AA" w:rsidP="00D20D81">
      <w:pPr>
        <w:numPr>
          <w:ilvl w:val="1"/>
          <w:numId w:val="257"/>
        </w:numPr>
        <w:ind w:left="432" w:right="56" w:hanging="401"/>
        <w:jc w:val="both"/>
      </w:pPr>
      <w:r>
        <w:t xml:space="preserve">Efektīva sociālā dialoga cilvēkresursu pārvaldības sistēma </w:t>
      </w:r>
    </w:p>
    <w:p w14:paraId="28204023" w14:textId="77777777" w:rsidR="0005401D" w:rsidRDefault="001D13AA" w:rsidP="00245EC0">
      <w:pPr>
        <w:spacing w:after="0" w:line="259" w:lineRule="auto"/>
        <w:ind w:left="46" w:firstLine="0"/>
        <w:jc w:val="both"/>
      </w:pPr>
      <w:r>
        <w:t xml:space="preserve"> </w:t>
      </w:r>
    </w:p>
    <w:p w14:paraId="78494332" w14:textId="77777777" w:rsidR="0005401D" w:rsidRDefault="001D13AA" w:rsidP="00245EC0">
      <w:pPr>
        <w:ind w:left="41" w:right="56"/>
        <w:jc w:val="both"/>
      </w:pPr>
      <w:r>
        <w:t xml:space="preserve">Literatūra </w:t>
      </w:r>
    </w:p>
    <w:p w14:paraId="2DA3D61E" w14:textId="77777777" w:rsidR="0005401D" w:rsidRDefault="001D13AA" w:rsidP="00245EC0">
      <w:pPr>
        <w:ind w:left="41" w:right="56"/>
        <w:jc w:val="both"/>
      </w:pPr>
      <w:r>
        <w:t xml:space="preserve">1.Buffett, H. W., &amp; Eimicke, W. B. (2018). Social value investing: A management framework for effective partnerships. NY: Columbia University. </w:t>
      </w:r>
    </w:p>
    <w:p w14:paraId="015A079B" w14:textId="77777777" w:rsidR="0005401D" w:rsidRDefault="001D13AA" w:rsidP="00245EC0">
      <w:pPr>
        <w:ind w:left="41" w:right="56"/>
        <w:jc w:val="both"/>
      </w:pPr>
      <w:r>
        <w:t xml:space="preserve">2.Patrikakou, E.N., Roger, P., Weissberg, S. R., Herbert J. W., Jonathan C. (Eds.) (2005). School-family partnerships for children’s success. NY: Teachers’ College Press. </w:t>
      </w:r>
    </w:p>
    <w:p w14:paraId="75E27C74" w14:textId="77777777" w:rsidR="0005401D" w:rsidRDefault="001D13AA" w:rsidP="00245EC0">
      <w:pPr>
        <w:spacing w:after="0" w:line="259" w:lineRule="auto"/>
        <w:ind w:left="46" w:firstLine="0"/>
        <w:jc w:val="both"/>
      </w:pPr>
      <w:r>
        <w:t xml:space="preserve"> </w:t>
      </w:r>
    </w:p>
    <w:p w14:paraId="0CCD625C" w14:textId="77777777" w:rsidR="0005401D" w:rsidRDefault="001D13AA" w:rsidP="00245EC0">
      <w:pPr>
        <w:ind w:left="41" w:right="56"/>
        <w:jc w:val="both"/>
      </w:pPr>
      <w:r>
        <w:t xml:space="preserve">3.Teorētiskās pieejas un stratēģijas sociālo partneru iesaistē situāciju risinājumam (L1, S1) </w:t>
      </w:r>
    </w:p>
    <w:p w14:paraId="3E4317F2" w14:textId="77777777" w:rsidR="0005401D" w:rsidRDefault="001D13AA" w:rsidP="00245EC0">
      <w:pPr>
        <w:spacing w:after="0" w:line="259" w:lineRule="auto"/>
        <w:ind w:left="46" w:firstLine="0"/>
        <w:jc w:val="both"/>
      </w:pPr>
      <w:r>
        <w:t xml:space="preserve"> </w:t>
      </w:r>
    </w:p>
    <w:p w14:paraId="2EFA856B" w14:textId="77777777" w:rsidR="0005401D" w:rsidRDefault="001D13AA" w:rsidP="00D20D81">
      <w:pPr>
        <w:numPr>
          <w:ilvl w:val="1"/>
          <w:numId w:val="258"/>
        </w:numPr>
        <w:ind w:left="432" w:right="56" w:hanging="401"/>
        <w:jc w:val="both"/>
      </w:pPr>
      <w:r>
        <w:t xml:space="preserve">Transnacionālās iniciatīvas uz uzņēmējdarbību vērstas domāšanas, aktīva pilsoniskuma un sociālās uzņēmējdarbības īstenošanai </w:t>
      </w:r>
    </w:p>
    <w:p w14:paraId="5BDD1FED" w14:textId="77777777" w:rsidR="0005401D" w:rsidRDefault="001D13AA" w:rsidP="00D20D81">
      <w:pPr>
        <w:numPr>
          <w:ilvl w:val="1"/>
          <w:numId w:val="258"/>
        </w:numPr>
        <w:ind w:left="432" w:right="56" w:hanging="401"/>
        <w:jc w:val="both"/>
      </w:pPr>
      <w:r>
        <w:t xml:space="preserve">Kritēriji stratēģiskās partnerības izvērtēšanai </w:t>
      </w:r>
    </w:p>
    <w:p w14:paraId="4D1EC0EE" w14:textId="77777777" w:rsidR="0005401D" w:rsidRDefault="001D13AA" w:rsidP="00245EC0">
      <w:pPr>
        <w:spacing w:after="0" w:line="259" w:lineRule="auto"/>
        <w:ind w:left="46" w:firstLine="0"/>
        <w:jc w:val="both"/>
      </w:pPr>
      <w:r>
        <w:t xml:space="preserve"> </w:t>
      </w:r>
    </w:p>
    <w:p w14:paraId="2FDC51A3" w14:textId="77777777" w:rsidR="0005401D" w:rsidRDefault="001D13AA" w:rsidP="00245EC0">
      <w:pPr>
        <w:ind w:left="41" w:right="56"/>
        <w:jc w:val="both"/>
      </w:pPr>
      <w:r>
        <w:t xml:space="preserve">Literatūra </w:t>
      </w:r>
    </w:p>
    <w:p w14:paraId="3234B8A0" w14:textId="77777777" w:rsidR="0005401D" w:rsidRDefault="001D13AA" w:rsidP="00245EC0">
      <w:pPr>
        <w:ind w:left="41" w:right="56"/>
        <w:jc w:val="both"/>
      </w:pPr>
      <w:r>
        <w:t xml:space="preserve">1.Scully, P. Michele, L. Stites, Roberts-King H., Chandler H. B. (2018). Families, schools, and communities: Building partnerships for educating children (7th Ed.). Wadsworth. </w:t>
      </w:r>
    </w:p>
    <w:p w14:paraId="2B9BA6DF" w14:textId="77777777" w:rsidR="0005401D" w:rsidRDefault="001D13AA" w:rsidP="00245EC0">
      <w:pPr>
        <w:ind w:left="41" w:right="56"/>
        <w:jc w:val="both"/>
      </w:pPr>
      <w:r>
        <w:t xml:space="preserve">2.OECD (2001). Corporate social responsibility. Partmers in Progress. Organization for Economic Cooperation and Development. </w:t>
      </w:r>
    </w:p>
    <w:p w14:paraId="0D5D7D33" w14:textId="77777777" w:rsidR="0005401D" w:rsidRDefault="001D13AA" w:rsidP="00245EC0">
      <w:pPr>
        <w:ind w:left="41" w:right="56"/>
        <w:jc w:val="both"/>
      </w:pPr>
      <w:r>
        <w:t xml:space="preserve">http://www.oecd.org/cfe/leed/corporatesocialresponsibilitypartnersforprogress.htm </w:t>
      </w:r>
    </w:p>
    <w:p w14:paraId="5698CC3E" w14:textId="77777777" w:rsidR="0005401D" w:rsidRDefault="001D13AA" w:rsidP="00245EC0">
      <w:pPr>
        <w:spacing w:after="0" w:line="259" w:lineRule="auto"/>
        <w:ind w:left="46" w:firstLine="0"/>
        <w:jc w:val="both"/>
      </w:pPr>
      <w:r>
        <w:t xml:space="preserve"> </w:t>
      </w:r>
    </w:p>
    <w:p w14:paraId="3EE041A3" w14:textId="77777777" w:rsidR="0005401D" w:rsidRDefault="001D13AA" w:rsidP="00D20D81">
      <w:pPr>
        <w:numPr>
          <w:ilvl w:val="0"/>
          <w:numId w:val="259"/>
        </w:numPr>
        <w:ind w:right="56" w:hanging="230"/>
        <w:jc w:val="both"/>
      </w:pPr>
      <w:r>
        <w:t xml:space="preserve">Vietējā un starptautiskā labā prakse sociālo partneru iesaistē un sadarbības veicināšanā (L1, S2) </w:t>
      </w:r>
    </w:p>
    <w:p w14:paraId="3C42DF42" w14:textId="77777777" w:rsidR="0005401D" w:rsidRDefault="001D13AA" w:rsidP="00245EC0">
      <w:pPr>
        <w:spacing w:after="0" w:line="259" w:lineRule="auto"/>
        <w:ind w:left="46" w:firstLine="0"/>
        <w:jc w:val="both"/>
      </w:pPr>
      <w:r>
        <w:t xml:space="preserve"> </w:t>
      </w:r>
    </w:p>
    <w:p w14:paraId="6C7BC708" w14:textId="77777777" w:rsidR="0005401D" w:rsidRDefault="001D13AA" w:rsidP="00D20D81">
      <w:pPr>
        <w:numPr>
          <w:ilvl w:val="1"/>
          <w:numId w:val="259"/>
        </w:numPr>
        <w:ind w:left="432" w:right="56" w:hanging="401"/>
        <w:jc w:val="both"/>
      </w:pPr>
      <w:r>
        <w:lastRenderedPageBreak/>
        <w:t xml:space="preserve">Sociālā uzņēmējdarbība praksē – Latvijas reģionu veiksmes stāsti </w:t>
      </w:r>
    </w:p>
    <w:p w14:paraId="638F78DD" w14:textId="77777777" w:rsidR="0005401D" w:rsidRDefault="001D13AA" w:rsidP="00D20D81">
      <w:pPr>
        <w:numPr>
          <w:ilvl w:val="1"/>
          <w:numId w:val="259"/>
        </w:numPr>
        <w:ind w:left="432" w:right="56" w:hanging="401"/>
        <w:jc w:val="both"/>
      </w:pPr>
      <w:r>
        <w:t xml:space="preserve">Iespējas un izaicinājumi kopienās, attīstot sociālo uzņēmējdarbību </w:t>
      </w:r>
    </w:p>
    <w:p w14:paraId="121C92F9" w14:textId="77777777" w:rsidR="0005401D" w:rsidRDefault="001D13AA" w:rsidP="00D20D81">
      <w:pPr>
        <w:numPr>
          <w:ilvl w:val="1"/>
          <w:numId w:val="259"/>
        </w:numPr>
        <w:ind w:left="432" w:right="56" w:hanging="401"/>
        <w:jc w:val="both"/>
      </w:pPr>
      <w:r>
        <w:t xml:space="preserve">Sociālā uzņēmējdarbība (resursi, motivācija, atbildība) </w:t>
      </w:r>
    </w:p>
    <w:p w14:paraId="6D3F2861" w14:textId="77777777" w:rsidR="0005401D" w:rsidRDefault="001D13AA" w:rsidP="00D20D81">
      <w:pPr>
        <w:numPr>
          <w:ilvl w:val="1"/>
          <w:numId w:val="259"/>
        </w:numPr>
        <w:ind w:left="432" w:right="56" w:hanging="401"/>
        <w:jc w:val="both"/>
      </w:pPr>
      <w:r>
        <w:t xml:space="preserve">Solidaritātes ekonomikas vide/mijiedarbība (uzņēmējs, darbinieks, pašvaldība, kopiena) 4.5. Sociālā partnerība sociālās iekļaušanās problēmu mazināšanai </w:t>
      </w:r>
    </w:p>
    <w:p w14:paraId="2AFD0DD8" w14:textId="77777777" w:rsidR="0005401D" w:rsidRDefault="001D13AA" w:rsidP="00245EC0">
      <w:pPr>
        <w:spacing w:after="0" w:line="259" w:lineRule="auto"/>
        <w:ind w:left="46" w:firstLine="0"/>
        <w:jc w:val="both"/>
      </w:pPr>
      <w:r>
        <w:t xml:space="preserve"> </w:t>
      </w:r>
    </w:p>
    <w:p w14:paraId="4908F401" w14:textId="77777777" w:rsidR="0005401D" w:rsidRDefault="001D13AA" w:rsidP="00D20D81">
      <w:pPr>
        <w:numPr>
          <w:ilvl w:val="0"/>
          <w:numId w:val="259"/>
        </w:numPr>
        <w:ind w:right="56" w:hanging="230"/>
        <w:jc w:val="both"/>
      </w:pPr>
      <w:r>
        <w:t xml:space="preserve">Atbalsta sistēmas mehānismi sociālo partneru līdzdalības veicināšanai/ nodrošināšanai (L1, S1) </w:t>
      </w:r>
    </w:p>
    <w:p w14:paraId="7785B0B6" w14:textId="77777777" w:rsidR="0005401D" w:rsidRDefault="001D13AA" w:rsidP="00245EC0">
      <w:pPr>
        <w:spacing w:after="0" w:line="259" w:lineRule="auto"/>
        <w:ind w:left="46" w:firstLine="0"/>
        <w:jc w:val="both"/>
      </w:pPr>
      <w:r>
        <w:t xml:space="preserve"> </w:t>
      </w:r>
    </w:p>
    <w:p w14:paraId="5ED93AF7" w14:textId="77777777" w:rsidR="0005401D" w:rsidRDefault="001D13AA" w:rsidP="00D20D81">
      <w:pPr>
        <w:numPr>
          <w:ilvl w:val="1"/>
          <w:numId w:val="259"/>
        </w:numPr>
        <w:ind w:left="432" w:right="56" w:hanging="401"/>
        <w:jc w:val="both"/>
      </w:pPr>
      <w:r>
        <w:t xml:space="preserve">Sociālo partneru iesaiste nacionālajā līmenī </w:t>
      </w:r>
    </w:p>
    <w:p w14:paraId="4EB7F184" w14:textId="77777777" w:rsidR="0005401D" w:rsidRDefault="001D13AA" w:rsidP="00D20D81">
      <w:pPr>
        <w:numPr>
          <w:ilvl w:val="1"/>
          <w:numId w:val="259"/>
        </w:numPr>
        <w:ind w:left="432" w:right="56" w:hanging="401"/>
        <w:jc w:val="both"/>
      </w:pPr>
      <w:r>
        <w:t xml:space="preserve">Sociālo partneru iesaiste nozaru līmenī </w:t>
      </w:r>
    </w:p>
    <w:p w14:paraId="01B9425A" w14:textId="77777777" w:rsidR="0005401D" w:rsidRDefault="001D13AA" w:rsidP="00D20D81">
      <w:pPr>
        <w:numPr>
          <w:ilvl w:val="1"/>
          <w:numId w:val="259"/>
        </w:numPr>
        <w:ind w:left="432" w:right="56" w:hanging="401"/>
        <w:jc w:val="both"/>
      </w:pPr>
      <w:r>
        <w:t xml:space="preserve">Sociālo partneru iesaiste reģionālajā līmenī </w:t>
      </w:r>
    </w:p>
    <w:p w14:paraId="3B3331AA" w14:textId="77777777" w:rsidR="0005401D" w:rsidRDefault="001D13AA" w:rsidP="00D20D81">
      <w:pPr>
        <w:numPr>
          <w:ilvl w:val="1"/>
          <w:numId w:val="259"/>
        </w:numPr>
        <w:ind w:left="432" w:right="56" w:hanging="401"/>
        <w:jc w:val="both"/>
      </w:pPr>
      <w:r>
        <w:t xml:space="preserve">Sociālo partneru deleģējuma principi </w:t>
      </w:r>
    </w:p>
    <w:p w14:paraId="36051EBA" w14:textId="77777777" w:rsidR="0005401D" w:rsidRDefault="001D13AA" w:rsidP="00D20D81">
      <w:pPr>
        <w:numPr>
          <w:ilvl w:val="1"/>
          <w:numId w:val="259"/>
        </w:numPr>
        <w:ind w:left="432" w:right="56" w:hanging="401"/>
        <w:jc w:val="both"/>
      </w:pPr>
      <w:r>
        <w:t xml:space="preserve">Ilgtspējīgas investīcijas tīklojumu sistēmas kvalitātes un efektivitātes nodrošinājumam </w:t>
      </w:r>
    </w:p>
    <w:p w14:paraId="7D78997D" w14:textId="77777777" w:rsidR="0005401D" w:rsidRDefault="001D13AA" w:rsidP="00245EC0">
      <w:pPr>
        <w:spacing w:after="0" w:line="259" w:lineRule="auto"/>
        <w:ind w:left="46" w:firstLine="0"/>
        <w:jc w:val="both"/>
      </w:pPr>
      <w:r>
        <w:t xml:space="preserve"> </w:t>
      </w:r>
    </w:p>
    <w:p w14:paraId="16A53B09" w14:textId="77777777" w:rsidR="0005401D" w:rsidRDefault="001D13AA" w:rsidP="00D20D81">
      <w:pPr>
        <w:numPr>
          <w:ilvl w:val="0"/>
          <w:numId w:val="259"/>
        </w:numPr>
        <w:ind w:right="56" w:hanging="230"/>
        <w:jc w:val="both"/>
      </w:pPr>
      <w:r>
        <w:t xml:space="preserve">Attiecību dinamika sociālo partneru tīklojumā (L1, S1) </w:t>
      </w:r>
    </w:p>
    <w:p w14:paraId="5BD68E07" w14:textId="77777777" w:rsidR="0005401D" w:rsidRDefault="001D13AA" w:rsidP="00245EC0">
      <w:pPr>
        <w:spacing w:after="0" w:line="259" w:lineRule="auto"/>
        <w:ind w:left="46" w:firstLine="0"/>
        <w:jc w:val="both"/>
      </w:pPr>
      <w:r>
        <w:t xml:space="preserve"> </w:t>
      </w:r>
    </w:p>
    <w:p w14:paraId="51138081" w14:textId="77777777" w:rsidR="0005401D" w:rsidRDefault="001D13AA" w:rsidP="00D20D81">
      <w:pPr>
        <w:numPr>
          <w:ilvl w:val="1"/>
          <w:numId w:val="259"/>
        </w:numPr>
        <w:ind w:left="432" w:right="56" w:hanging="401"/>
        <w:jc w:val="both"/>
      </w:pPr>
      <w:r>
        <w:t xml:space="preserve">Termina “tīkls” lietojumi </w:t>
      </w:r>
    </w:p>
    <w:p w14:paraId="7435A628" w14:textId="77777777" w:rsidR="0005401D" w:rsidRDefault="001D13AA" w:rsidP="00D20D81">
      <w:pPr>
        <w:numPr>
          <w:ilvl w:val="1"/>
          <w:numId w:val="259"/>
        </w:numPr>
        <w:ind w:left="432" w:right="56" w:hanging="401"/>
        <w:jc w:val="both"/>
      </w:pPr>
      <w:r>
        <w:t xml:space="preserve">Inovatīva tīkološanās prakse digitālajā laikmetā </w:t>
      </w:r>
    </w:p>
    <w:p w14:paraId="49344FCE" w14:textId="77777777" w:rsidR="0005401D" w:rsidRDefault="001D13AA" w:rsidP="00D20D81">
      <w:pPr>
        <w:numPr>
          <w:ilvl w:val="1"/>
          <w:numId w:val="259"/>
        </w:numPr>
        <w:ind w:left="432" w:right="56" w:hanging="401"/>
        <w:jc w:val="both"/>
      </w:pPr>
      <w:r>
        <w:t xml:space="preserve">Rizomātiskās tīklu koncepcijas </w:t>
      </w:r>
    </w:p>
    <w:p w14:paraId="76E674AA" w14:textId="77777777" w:rsidR="0005401D" w:rsidRDefault="001D13AA" w:rsidP="00D20D81">
      <w:pPr>
        <w:numPr>
          <w:ilvl w:val="0"/>
          <w:numId w:val="260"/>
        </w:numPr>
        <w:ind w:right="56" w:hanging="230"/>
        <w:jc w:val="both"/>
      </w:pPr>
      <w:r>
        <w:t xml:space="preserve">4.Jaunās tīklu teorijas, savstarpējā savienojamība, atvērtība un decentralizētā pieejamība </w:t>
      </w:r>
    </w:p>
    <w:p w14:paraId="02168E01" w14:textId="77777777" w:rsidR="0005401D" w:rsidRDefault="001D13AA" w:rsidP="00245EC0">
      <w:pPr>
        <w:spacing w:after="0" w:line="259" w:lineRule="auto"/>
        <w:ind w:left="46" w:firstLine="0"/>
        <w:jc w:val="both"/>
      </w:pPr>
      <w:r>
        <w:t xml:space="preserve"> </w:t>
      </w:r>
    </w:p>
    <w:p w14:paraId="365273BC" w14:textId="77777777" w:rsidR="0005401D" w:rsidRDefault="001D13AA" w:rsidP="00245EC0">
      <w:pPr>
        <w:ind w:left="41" w:right="56"/>
        <w:jc w:val="both"/>
      </w:pPr>
      <w:r>
        <w:t xml:space="preserve">Literatūra </w:t>
      </w:r>
    </w:p>
    <w:p w14:paraId="142ED60F" w14:textId="77777777" w:rsidR="0005401D" w:rsidRDefault="001D13AA" w:rsidP="00245EC0">
      <w:pPr>
        <w:ind w:left="41" w:right="56"/>
        <w:jc w:val="both"/>
      </w:pPr>
      <w:r>
        <w:t xml:space="preserve">1.Sithole, B. (2002). Where the power lies. Multiple stakeholder politics over natural resources. A participatory methods guide. Indonesia: Center of International Forestry Research. </w:t>
      </w:r>
    </w:p>
    <w:p w14:paraId="63D6B0FF" w14:textId="77777777" w:rsidR="0005401D" w:rsidRDefault="001D13AA" w:rsidP="00245EC0">
      <w:pPr>
        <w:spacing w:after="0" w:line="259" w:lineRule="auto"/>
        <w:ind w:left="46" w:firstLine="0"/>
        <w:jc w:val="both"/>
      </w:pPr>
      <w:r>
        <w:t xml:space="preserve"> </w:t>
      </w:r>
    </w:p>
    <w:p w14:paraId="3E5125A4" w14:textId="77777777" w:rsidR="0005401D" w:rsidRDefault="001D13AA" w:rsidP="00D20D81">
      <w:pPr>
        <w:numPr>
          <w:ilvl w:val="0"/>
          <w:numId w:val="260"/>
        </w:numPr>
        <w:ind w:right="56" w:hanging="230"/>
        <w:jc w:val="both"/>
      </w:pPr>
      <w:r>
        <w:t xml:space="preserve">Sociālo partneru kapacitātes un līderības veicināšana (L1, S1) </w:t>
      </w:r>
    </w:p>
    <w:p w14:paraId="4A1DD9D9" w14:textId="77777777" w:rsidR="0005401D" w:rsidRDefault="001D13AA" w:rsidP="00245EC0">
      <w:pPr>
        <w:spacing w:after="0" w:line="259" w:lineRule="auto"/>
        <w:ind w:left="46" w:firstLine="0"/>
        <w:jc w:val="both"/>
      </w:pPr>
      <w:r>
        <w:t xml:space="preserve"> </w:t>
      </w:r>
    </w:p>
    <w:p w14:paraId="763B286E" w14:textId="77777777" w:rsidR="0005401D" w:rsidRDefault="001D13AA" w:rsidP="00D20D81">
      <w:pPr>
        <w:numPr>
          <w:ilvl w:val="1"/>
          <w:numId w:val="260"/>
        </w:numPr>
        <w:ind w:left="432" w:right="56" w:hanging="401"/>
        <w:jc w:val="both"/>
      </w:pPr>
      <w:r>
        <w:t xml:space="preserve">Vadības sistēmas pilnveidošana un attīstība </w:t>
      </w:r>
    </w:p>
    <w:p w14:paraId="568AF28E" w14:textId="77777777" w:rsidR="0005401D" w:rsidRDefault="001D13AA" w:rsidP="00D20D81">
      <w:pPr>
        <w:numPr>
          <w:ilvl w:val="1"/>
          <w:numId w:val="260"/>
        </w:numPr>
        <w:ind w:left="432" w:right="56" w:hanging="401"/>
        <w:jc w:val="both"/>
      </w:pPr>
      <w:r>
        <w:t xml:space="preserve">Stratēģiskās sadarbības starp sociālajiem partneriem organizācija </w:t>
      </w:r>
    </w:p>
    <w:p w14:paraId="2B880F53" w14:textId="77777777" w:rsidR="0005401D" w:rsidRDefault="001D13AA" w:rsidP="00D20D81">
      <w:pPr>
        <w:numPr>
          <w:ilvl w:val="1"/>
          <w:numId w:val="260"/>
        </w:numPr>
        <w:ind w:left="432" w:right="56" w:hanging="401"/>
        <w:jc w:val="both"/>
      </w:pPr>
      <w:r>
        <w:t xml:space="preserve">Pārvaldības, vadības un inovāciju kapacitātes stiprināšana </w:t>
      </w:r>
    </w:p>
    <w:p w14:paraId="1DC09F8C" w14:textId="77777777" w:rsidR="0005401D" w:rsidRDefault="001D13AA" w:rsidP="00245EC0">
      <w:pPr>
        <w:spacing w:after="0" w:line="259" w:lineRule="auto"/>
        <w:ind w:left="46" w:firstLine="0"/>
        <w:jc w:val="both"/>
      </w:pPr>
      <w:r>
        <w:t xml:space="preserve"> </w:t>
      </w:r>
    </w:p>
    <w:p w14:paraId="01B580C6" w14:textId="77777777" w:rsidR="0005401D" w:rsidRDefault="001D13AA" w:rsidP="00D20D81">
      <w:pPr>
        <w:numPr>
          <w:ilvl w:val="1"/>
          <w:numId w:val="260"/>
        </w:numPr>
        <w:spacing w:after="54"/>
        <w:ind w:left="432" w:right="56" w:hanging="401"/>
        <w:jc w:val="both"/>
      </w:pPr>
      <w:r>
        <w:t xml:space="preserve">Inovatīvas pieejas mērķa grupu iesaistē atbilstoši partneru individuālajām vajadzībām un cerībām, iesaistošai pieejai un uz IKT balstītas metodikas izmantošanai </w:t>
      </w:r>
    </w:p>
    <w:p w14:paraId="2B19E746" w14:textId="77777777" w:rsidR="0005401D" w:rsidRDefault="001D13AA" w:rsidP="00245EC0">
      <w:pPr>
        <w:spacing w:after="52" w:line="252" w:lineRule="auto"/>
        <w:ind w:left="41"/>
        <w:jc w:val="both"/>
      </w:pPr>
      <w:r>
        <w:rPr>
          <w:b/>
          <w:i/>
        </w:rPr>
        <w:t>Obligāti izmantojamie informācijas avoti</w:t>
      </w:r>
      <w:r>
        <w:t xml:space="preserve"> </w:t>
      </w:r>
    </w:p>
    <w:p w14:paraId="1BCA3CE1" w14:textId="77777777" w:rsidR="0005401D" w:rsidRDefault="001D13AA" w:rsidP="00D20D81">
      <w:pPr>
        <w:numPr>
          <w:ilvl w:val="0"/>
          <w:numId w:val="261"/>
        </w:numPr>
        <w:ind w:right="56"/>
        <w:jc w:val="both"/>
      </w:pPr>
      <w:r>
        <w:t xml:space="preserve">Murphy, F (Ed.) (2013). Community engagement, organization, and developement for publical health practice. NY: Springer Publishing Company. </w:t>
      </w:r>
    </w:p>
    <w:p w14:paraId="388E430E" w14:textId="77777777" w:rsidR="0005401D" w:rsidRDefault="001D13AA" w:rsidP="00D20D81">
      <w:pPr>
        <w:numPr>
          <w:ilvl w:val="0"/>
          <w:numId w:val="261"/>
        </w:numPr>
        <w:ind w:right="56"/>
        <w:jc w:val="both"/>
      </w:pPr>
      <w:r>
        <w:t xml:space="preserve">Siegel, D. (2010). Organizing for social partnership. Higher education in cross sectoral collaboration. New York and London: Routledge. </w:t>
      </w:r>
    </w:p>
    <w:p w14:paraId="44AF3638" w14:textId="77777777" w:rsidR="0005401D" w:rsidRDefault="001D13AA" w:rsidP="00D20D81">
      <w:pPr>
        <w:numPr>
          <w:ilvl w:val="0"/>
          <w:numId w:val="261"/>
        </w:numPr>
        <w:ind w:right="56"/>
        <w:jc w:val="both"/>
      </w:pPr>
      <w:r>
        <w:t xml:space="preserve">Soska, M. T., &amp; Johnson Butterfield, A. K. (2010). (Eds.). University-community partnership. US: Library of Congress. </w:t>
      </w:r>
    </w:p>
    <w:p w14:paraId="10BFDCC9" w14:textId="77777777" w:rsidR="0005401D" w:rsidRDefault="001D13AA" w:rsidP="00D20D81">
      <w:pPr>
        <w:numPr>
          <w:ilvl w:val="0"/>
          <w:numId w:val="261"/>
        </w:numPr>
        <w:ind w:right="56"/>
        <w:jc w:val="both"/>
      </w:pPr>
      <w:r>
        <w:t xml:space="preserve">Ubels, J., Acquaye, N. A., &amp; Fowler, A. (2010). Capacity development in practice. The Neatherlands: Earth Scan. </w:t>
      </w:r>
    </w:p>
    <w:p w14:paraId="2B85C7B7" w14:textId="77777777" w:rsidR="0005401D" w:rsidRDefault="001D13AA" w:rsidP="00D20D81">
      <w:pPr>
        <w:numPr>
          <w:ilvl w:val="0"/>
          <w:numId w:val="261"/>
        </w:numPr>
        <w:spacing w:after="54"/>
        <w:ind w:right="56"/>
        <w:jc w:val="both"/>
      </w:pPr>
      <w:r>
        <w:t xml:space="preserve">Alzahrani, A.S., Tsai, YS., Aljohani, N. et al. Do teaching staff trust stakeholders and tools in learning analytics? A mixed methods study. Education Tech Research Dev (2023). https://doi.org/10.1007/s11423-023-10229-w </w:t>
      </w:r>
    </w:p>
    <w:p w14:paraId="464B6FE7" w14:textId="77777777" w:rsidR="0005401D" w:rsidRDefault="001D13AA" w:rsidP="00245EC0">
      <w:pPr>
        <w:spacing w:after="52" w:line="252" w:lineRule="auto"/>
        <w:ind w:left="41"/>
        <w:jc w:val="both"/>
      </w:pPr>
      <w:r>
        <w:rPr>
          <w:b/>
          <w:i/>
        </w:rPr>
        <w:t>Papildus informācijas avoti</w:t>
      </w:r>
      <w:r>
        <w:t xml:space="preserve"> </w:t>
      </w:r>
    </w:p>
    <w:p w14:paraId="5710C224" w14:textId="77777777" w:rsidR="0005401D" w:rsidRDefault="001D13AA" w:rsidP="00D20D81">
      <w:pPr>
        <w:numPr>
          <w:ilvl w:val="0"/>
          <w:numId w:val="262"/>
        </w:numPr>
        <w:ind w:right="56" w:hanging="230"/>
        <w:jc w:val="both"/>
      </w:pPr>
      <w:r>
        <w:t xml:space="preserve">Balsiger, J. (2015). Transdisciplinarity in the class room? Simulating the co-production of sustainability knowledge. Futures, 65, 185-194. </w:t>
      </w:r>
    </w:p>
    <w:p w14:paraId="38F4B506" w14:textId="77777777" w:rsidR="0005401D" w:rsidRDefault="001D13AA" w:rsidP="00D20D81">
      <w:pPr>
        <w:numPr>
          <w:ilvl w:val="0"/>
          <w:numId w:val="262"/>
        </w:numPr>
        <w:ind w:right="56" w:hanging="230"/>
        <w:jc w:val="both"/>
      </w:pPr>
      <w:r>
        <w:t xml:space="preserve">Buffett, H. W., &amp; Eimicke, W. B. (2018). Social value investing: A management framework for effective partnerships. NY: Columbia University. </w:t>
      </w:r>
    </w:p>
    <w:p w14:paraId="1ED167C5" w14:textId="77777777" w:rsidR="0005401D" w:rsidRDefault="001D13AA" w:rsidP="00D20D81">
      <w:pPr>
        <w:numPr>
          <w:ilvl w:val="0"/>
          <w:numId w:val="262"/>
        </w:numPr>
        <w:ind w:right="56" w:hanging="230"/>
        <w:jc w:val="both"/>
      </w:pPr>
      <w:r>
        <w:t xml:space="preserve">Cummings, L., &amp; Patel, C. (2009). Managerial attitudes toward a stakeholder prominence within a South East Asia context. UK: Esmerald Group Publishing. </w:t>
      </w:r>
    </w:p>
    <w:p w14:paraId="6286BA12" w14:textId="77777777" w:rsidR="0005401D" w:rsidRDefault="001D13AA" w:rsidP="00D20D81">
      <w:pPr>
        <w:numPr>
          <w:ilvl w:val="0"/>
          <w:numId w:val="262"/>
        </w:numPr>
        <w:ind w:right="56" w:hanging="230"/>
        <w:jc w:val="both"/>
      </w:pPr>
      <w:r>
        <w:t xml:space="preserve">Cuppen, E., Breukers, S., Hisschemöller, M., &amp; Bergsma, E. (2010). Q methodology to select participants for a stakeholder dialogue on energy options from biomass in the Netherlands. Ecological Economics, 69, 579–591. </w:t>
      </w:r>
    </w:p>
    <w:p w14:paraId="659D25A5" w14:textId="77777777" w:rsidR="0005401D" w:rsidRDefault="001D13AA" w:rsidP="00D20D81">
      <w:pPr>
        <w:numPr>
          <w:ilvl w:val="0"/>
          <w:numId w:val="262"/>
        </w:numPr>
        <w:ind w:right="56" w:hanging="230"/>
        <w:jc w:val="both"/>
      </w:pPr>
      <w:r>
        <w:t xml:space="preserve">Foster, C. R. (2007). Toward a pedagogy of dialogical resistance. Paideusis, 16(2), 15-33. </w:t>
      </w:r>
    </w:p>
    <w:p w14:paraId="58BA145D" w14:textId="77777777" w:rsidR="0005401D" w:rsidRDefault="001D13AA" w:rsidP="00D20D81">
      <w:pPr>
        <w:numPr>
          <w:ilvl w:val="0"/>
          <w:numId w:val="262"/>
        </w:numPr>
        <w:ind w:right="56" w:hanging="230"/>
        <w:jc w:val="both"/>
      </w:pPr>
      <w:r>
        <w:t xml:space="preserve">Keinert, C. (2008). Corporate social responsibility as an international strategy. Physica: Springer. </w:t>
      </w:r>
    </w:p>
    <w:p w14:paraId="75AC236D" w14:textId="77777777" w:rsidR="0005401D" w:rsidRDefault="001D13AA" w:rsidP="00D20D81">
      <w:pPr>
        <w:numPr>
          <w:ilvl w:val="0"/>
          <w:numId w:val="262"/>
        </w:numPr>
        <w:ind w:right="56" w:hanging="230"/>
        <w:jc w:val="both"/>
      </w:pPr>
      <w:r>
        <w:t xml:space="preserve">Mercer-Mapstone, L., Rifkin, W., Moffat, K., &amp; Louis, W. (2017). Conceptualizing the role of dialogue in social license to operate. Resources Policy, 54, 137-146. </w:t>
      </w:r>
    </w:p>
    <w:p w14:paraId="67D7FF29" w14:textId="77777777" w:rsidR="0005401D" w:rsidRDefault="001D13AA" w:rsidP="00D20D81">
      <w:pPr>
        <w:numPr>
          <w:ilvl w:val="0"/>
          <w:numId w:val="262"/>
        </w:numPr>
        <w:ind w:right="56" w:hanging="230"/>
        <w:jc w:val="both"/>
      </w:pPr>
      <w:r>
        <w:t xml:space="preserve">Novotny, H. (2003). Democratizing expertise and socially robust knowledge. Science and Public Policy, 30(3), 151–156. </w:t>
      </w:r>
    </w:p>
    <w:p w14:paraId="6464BDC1" w14:textId="77777777" w:rsidR="0005401D" w:rsidRDefault="001D13AA" w:rsidP="00D20D81">
      <w:pPr>
        <w:numPr>
          <w:ilvl w:val="0"/>
          <w:numId w:val="262"/>
        </w:numPr>
        <w:ind w:right="56" w:hanging="230"/>
        <w:jc w:val="both"/>
      </w:pPr>
      <w:r>
        <w:t xml:space="preserve">OECD (2001). Corporate social responsibility. Partmers in Progress. Organization for Economic Cooperation and Development. </w:t>
      </w:r>
    </w:p>
    <w:p w14:paraId="07D08A9B" w14:textId="77777777" w:rsidR="0005401D" w:rsidRDefault="001D13AA" w:rsidP="00245EC0">
      <w:pPr>
        <w:ind w:left="41" w:right="56"/>
        <w:jc w:val="both"/>
      </w:pPr>
      <w:r>
        <w:t xml:space="preserve">http://www.oecd.org/cfe/leed/corporatesocialresponsibilitypartnersforprogress.htm </w:t>
      </w:r>
    </w:p>
    <w:p w14:paraId="66620897" w14:textId="77777777" w:rsidR="0005401D" w:rsidRDefault="001D13AA" w:rsidP="00D20D81">
      <w:pPr>
        <w:numPr>
          <w:ilvl w:val="0"/>
          <w:numId w:val="262"/>
        </w:numPr>
        <w:ind w:right="56" w:hanging="230"/>
        <w:jc w:val="both"/>
      </w:pPr>
      <w:r>
        <w:t xml:space="preserve">Ozola Z. (2010). Latvijas darba devēju konfederācija. Sociālā partnerība Latvijas reģionos: piemēri, analīze un attīstība. </w:t>
      </w:r>
      <w:r>
        <w:lastRenderedPageBreak/>
        <w:t xml:space="preserve">http://www.sif.gov.lv/nodevumi/nodevumi/3419/Sociala_partneriba_Latvija.pdf 11. Patrikakou, E.N., Roger, P., Weissberg, S. R., Herbert J. W., Jonathan C. (Eds.) (2005). Schoolfamily partnerships for children’s success. NY: Teachers’ College Press. </w:t>
      </w:r>
    </w:p>
    <w:p w14:paraId="59F0701B" w14:textId="77777777" w:rsidR="0005401D" w:rsidRDefault="001D13AA" w:rsidP="00D20D81">
      <w:pPr>
        <w:numPr>
          <w:ilvl w:val="0"/>
          <w:numId w:val="263"/>
        </w:numPr>
        <w:ind w:right="56" w:hanging="338"/>
        <w:jc w:val="both"/>
      </w:pPr>
      <w:r>
        <w:t xml:space="preserve">Scully, P. Michele, L. Stites, Roberts-King H., Chandler H. B. (2018). Families, schools, and communities: Building partnerships for educating children (7th Ed.). Wadsworth. </w:t>
      </w:r>
    </w:p>
    <w:p w14:paraId="7809A12F" w14:textId="77777777" w:rsidR="0005401D" w:rsidRDefault="001D13AA" w:rsidP="00D20D81">
      <w:pPr>
        <w:numPr>
          <w:ilvl w:val="0"/>
          <w:numId w:val="263"/>
        </w:numPr>
        <w:ind w:right="56" w:hanging="338"/>
        <w:jc w:val="both"/>
      </w:pPr>
      <w:r>
        <w:t xml:space="preserve">Sithole, B. (2002). Where the power lies. Multiple stakeholder politics over natural resources. A participatory methods guide. Indonesia: Center of International Forestry Research. </w:t>
      </w:r>
    </w:p>
    <w:p w14:paraId="24797F10" w14:textId="77777777" w:rsidR="0005401D" w:rsidRDefault="001D13AA" w:rsidP="00D20D81">
      <w:pPr>
        <w:numPr>
          <w:ilvl w:val="0"/>
          <w:numId w:val="263"/>
        </w:numPr>
        <w:ind w:right="56" w:hanging="338"/>
        <w:jc w:val="both"/>
      </w:pPr>
      <w:r>
        <w:t xml:space="preserve">Streeck, W., &amp; Hassel, A. (2003). The crumbling pillars of social partnership, West European Politics, 26(4), 101-124. </w:t>
      </w:r>
    </w:p>
    <w:p w14:paraId="640C4D5F" w14:textId="77777777" w:rsidR="0005401D" w:rsidRDefault="001D13AA" w:rsidP="00D20D81">
      <w:pPr>
        <w:numPr>
          <w:ilvl w:val="0"/>
          <w:numId w:val="263"/>
        </w:numPr>
        <w:ind w:right="56" w:hanging="338"/>
        <w:jc w:val="both"/>
      </w:pPr>
      <w:r>
        <w:t xml:space="preserve">Trevino, A.J., &amp; McCormack, K. M. (2014). Service sociology and academic engagement in social problems. USA: Ashgate. </w:t>
      </w:r>
    </w:p>
    <w:p w14:paraId="47011711" w14:textId="77777777" w:rsidR="0005401D" w:rsidRDefault="001D13AA" w:rsidP="00D20D81">
      <w:pPr>
        <w:numPr>
          <w:ilvl w:val="0"/>
          <w:numId w:val="263"/>
        </w:numPr>
        <w:ind w:right="56" w:hanging="338"/>
        <w:jc w:val="both"/>
      </w:pPr>
      <w:r>
        <w:t xml:space="preserve">Welp, M., de la Vega-Leinert, A., Stoll-Kleemann, S., &amp; Jaeger, C. C. (2006). </w:t>
      </w:r>
    </w:p>
    <w:p w14:paraId="0FDED40D" w14:textId="77777777" w:rsidR="0005401D" w:rsidRDefault="001D13AA" w:rsidP="00245EC0">
      <w:pPr>
        <w:spacing w:after="52"/>
        <w:ind w:left="41" w:right="56"/>
        <w:jc w:val="both"/>
      </w:pPr>
      <w:r>
        <w:t xml:space="preserve">Theoretical approaches for science-based stakeholder dialogues. Global Environmental Change, 16(2), 115–200. </w:t>
      </w:r>
    </w:p>
    <w:p w14:paraId="7279A746" w14:textId="77777777" w:rsidR="0005401D" w:rsidRDefault="001D13AA" w:rsidP="00245EC0">
      <w:pPr>
        <w:spacing w:after="52" w:line="252" w:lineRule="auto"/>
        <w:ind w:left="41"/>
        <w:jc w:val="both"/>
      </w:pPr>
      <w:r>
        <w:rPr>
          <w:b/>
          <w:i/>
        </w:rPr>
        <w:t>Periodika un citi informācijas avoti</w:t>
      </w:r>
      <w:r>
        <w:t xml:space="preserve"> </w:t>
      </w:r>
    </w:p>
    <w:p w14:paraId="40131D3E" w14:textId="77777777" w:rsidR="0005401D" w:rsidRDefault="001D13AA" w:rsidP="00245EC0">
      <w:pPr>
        <w:ind w:left="41" w:right="145"/>
        <w:jc w:val="both"/>
      </w:pPr>
      <w:r>
        <w:t xml:space="preserve">1. IZM (2007). Mehānisms sociālo partneru iesaistei profesionālās izglītības kvalitātes paaugstināšanai. Skatīt: https://visc.gov.lv/profizglitiba/dokumenti/metmat/08_mehanisms.pdf 2. ESF (2011). Sociālā dialoga un sociālo partneru definīcija. </w:t>
      </w:r>
    </w:p>
    <w:p w14:paraId="3855B442" w14:textId="77777777" w:rsidR="0005401D" w:rsidRDefault="001D13AA" w:rsidP="00245EC0">
      <w:pPr>
        <w:ind w:left="41" w:right="56"/>
        <w:jc w:val="both"/>
      </w:pPr>
      <w:r>
        <w:t xml:space="preserve">Skatīt: </w:t>
      </w:r>
    </w:p>
    <w:p w14:paraId="4AF10E8F" w14:textId="77777777" w:rsidR="0005401D" w:rsidRDefault="001D13AA" w:rsidP="00245EC0">
      <w:pPr>
        <w:spacing w:after="52"/>
        <w:ind w:left="41" w:right="56"/>
        <w:jc w:val="both"/>
      </w:pPr>
      <w:r>
        <w:t xml:space="preserve">http://www.lbas.lv/upload/stuff/201108/sociala.dialoga.un.socialo.partneru.definicija.tiesibu.aktos_290 72011_gala.pdf </w:t>
      </w:r>
    </w:p>
    <w:p w14:paraId="1CC861D6" w14:textId="77777777" w:rsidR="0005401D" w:rsidRDefault="001D13AA" w:rsidP="00245EC0">
      <w:pPr>
        <w:spacing w:after="52" w:line="252" w:lineRule="auto"/>
        <w:ind w:left="41"/>
        <w:jc w:val="both"/>
      </w:pPr>
      <w:r>
        <w:rPr>
          <w:b/>
          <w:i/>
        </w:rPr>
        <w:t>Piezīmes</w:t>
      </w:r>
      <w:r>
        <w:t xml:space="preserve"> </w:t>
      </w:r>
    </w:p>
    <w:p w14:paraId="4E5E1912" w14:textId="06740D8C" w:rsidR="0005401D" w:rsidRDefault="001D13AA" w:rsidP="00245EC0">
      <w:pPr>
        <w:ind w:left="41" w:right="56"/>
        <w:jc w:val="both"/>
      </w:pPr>
      <w:r>
        <w:t xml:space="preserve">Šis kurss KDSP "Izglītības zinātnes" tiek docēts DU piedāvātajā modulī. </w:t>
      </w:r>
    </w:p>
    <w:p w14:paraId="2D385B59" w14:textId="6615349B" w:rsidR="006D2D3F" w:rsidRDefault="006D2D3F" w:rsidP="00245EC0">
      <w:pPr>
        <w:ind w:left="41" w:right="56"/>
        <w:jc w:val="both"/>
      </w:pPr>
    </w:p>
    <w:p w14:paraId="568FFEE4" w14:textId="6D324FD6" w:rsidR="006D2D3F" w:rsidRDefault="006D2D3F" w:rsidP="00245EC0">
      <w:pPr>
        <w:ind w:left="41" w:right="56"/>
        <w:jc w:val="both"/>
      </w:pPr>
    </w:p>
    <w:p w14:paraId="3E2DAADF" w14:textId="7900F6AA" w:rsidR="006D2D3F" w:rsidRDefault="006D2D3F" w:rsidP="00245EC0">
      <w:pPr>
        <w:ind w:left="41" w:right="56"/>
        <w:jc w:val="both"/>
      </w:pPr>
    </w:p>
    <w:p w14:paraId="3503C6CD" w14:textId="77777777" w:rsidR="006D2D3F" w:rsidRDefault="006D2D3F" w:rsidP="00245EC0">
      <w:pPr>
        <w:ind w:left="41" w:right="56"/>
        <w:jc w:val="both"/>
      </w:pPr>
    </w:p>
    <w:p w14:paraId="45B143CB" w14:textId="77777777" w:rsidR="0005401D" w:rsidRDefault="001D13AA">
      <w:pPr>
        <w:spacing w:after="5" w:line="252" w:lineRule="auto"/>
        <w:ind w:left="3659"/>
      </w:pPr>
      <w:r>
        <w:rPr>
          <w:b/>
          <w:i/>
        </w:rPr>
        <w:t xml:space="preserve">Nozaru pedagoģija postmodernisma laikmetā: </w:t>
      </w:r>
    </w:p>
    <w:p w14:paraId="3C829CF6" w14:textId="77777777" w:rsidR="0005401D" w:rsidRDefault="001D13AA">
      <w:pPr>
        <w:spacing w:after="5" w:line="252" w:lineRule="auto"/>
        <w:ind w:left="41"/>
      </w:pPr>
      <w:r>
        <w:rPr>
          <w:b/>
          <w:i/>
        </w:rPr>
        <w:t>Studiju kursa nosaukums</w:t>
      </w:r>
      <w:r>
        <w:t xml:space="preserve"> </w:t>
      </w:r>
    </w:p>
    <w:p w14:paraId="79CC5784" w14:textId="6CEE87CD" w:rsidR="0005401D" w:rsidRDefault="001D13AA">
      <w:pPr>
        <w:spacing w:after="52" w:line="252" w:lineRule="auto"/>
        <w:ind w:left="3659"/>
      </w:pPr>
      <w:r>
        <w:rPr>
          <w:b/>
          <w:i/>
        </w:rPr>
        <w:t>paradigmas, pieejas un didaktiskie modeļi</w:t>
      </w:r>
      <w:r>
        <w:t xml:space="preserve"> </w:t>
      </w:r>
    </w:p>
    <w:p w14:paraId="15DCC1CE" w14:textId="77777777" w:rsidR="006D2D3F" w:rsidRDefault="006D2D3F">
      <w:pPr>
        <w:spacing w:after="52" w:line="252" w:lineRule="auto"/>
        <w:ind w:left="3659"/>
      </w:pPr>
    </w:p>
    <w:p w14:paraId="2F464E1A" w14:textId="06AF5E69" w:rsidR="0005401D" w:rsidRDefault="001D13AA">
      <w:pPr>
        <w:tabs>
          <w:tab w:val="center" w:pos="4022"/>
        </w:tabs>
        <w:spacing w:after="52" w:line="252" w:lineRule="auto"/>
        <w:ind w:left="0" w:firstLine="0"/>
      </w:pPr>
      <w:r>
        <w:rPr>
          <w:b/>
          <w:i/>
        </w:rPr>
        <w:t>Studiju kursa kods</w:t>
      </w:r>
      <w:r>
        <w:t xml:space="preserve"> </w:t>
      </w:r>
      <w:r>
        <w:tab/>
        <w:t>Izgl</w:t>
      </w:r>
      <w:r w:rsidR="009F0583">
        <w:t>D038</w:t>
      </w:r>
      <w:r>
        <w:t xml:space="preserve"> </w:t>
      </w:r>
    </w:p>
    <w:p w14:paraId="372F0BB2"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22E073BF" w14:textId="79BD941A" w:rsidR="0005401D" w:rsidRDefault="001D13AA">
      <w:pPr>
        <w:tabs>
          <w:tab w:val="center" w:pos="3709"/>
        </w:tabs>
        <w:spacing w:after="52" w:line="252" w:lineRule="auto"/>
        <w:ind w:left="0" w:firstLine="0"/>
      </w:pPr>
      <w:r>
        <w:rPr>
          <w:b/>
          <w:i/>
        </w:rPr>
        <w:t>Kredītpunkti</w:t>
      </w:r>
      <w:r>
        <w:t xml:space="preserve"> </w:t>
      </w:r>
      <w:r>
        <w:tab/>
      </w:r>
      <w:r w:rsidRPr="004F5D73">
        <w:rPr>
          <w:bCs/>
        </w:rPr>
        <w:t xml:space="preserve">4 </w:t>
      </w:r>
      <w:r w:rsidR="004F5D73" w:rsidRPr="004F5D73">
        <w:rPr>
          <w:bCs/>
        </w:rPr>
        <w:t>(6)</w:t>
      </w:r>
    </w:p>
    <w:p w14:paraId="03BC9413"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74895F10" w14:textId="77777777" w:rsidR="0005401D" w:rsidRDefault="001D13AA">
      <w:pPr>
        <w:tabs>
          <w:tab w:val="center" w:pos="3757"/>
        </w:tabs>
        <w:spacing w:after="52" w:line="252" w:lineRule="auto"/>
        <w:ind w:left="0" w:firstLine="0"/>
      </w:pPr>
      <w:r>
        <w:rPr>
          <w:b/>
          <w:i/>
        </w:rPr>
        <w:t>Lekciju stundu skaits</w:t>
      </w:r>
      <w:r>
        <w:t xml:space="preserve"> </w:t>
      </w:r>
      <w:r>
        <w:tab/>
        <w:t xml:space="preserve">12 </w:t>
      </w:r>
    </w:p>
    <w:p w14:paraId="5510D190" w14:textId="070A970E" w:rsidR="0005401D" w:rsidRDefault="001D13AA">
      <w:pPr>
        <w:spacing w:after="5" w:line="252" w:lineRule="auto"/>
        <w:ind w:left="41"/>
      </w:pPr>
      <w:r>
        <w:rPr>
          <w:b/>
          <w:i/>
        </w:rPr>
        <w:t xml:space="preserve">Semināru un praktisko darbu </w:t>
      </w:r>
      <w:proofErr w:type="gramStart"/>
      <w:r>
        <w:rPr>
          <w:b/>
          <w:i/>
        </w:rPr>
        <w:t xml:space="preserve">stundu </w:t>
      </w:r>
      <w:r w:rsidR="009F0583">
        <w:rPr>
          <w:b/>
          <w:i/>
        </w:rPr>
        <w:t xml:space="preserve"> </w:t>
      </w:r>
      <w:r w:rsidR="009F0583" w:rsidRPr="009F0583">
        <w:rPr>
          <w:bCs/>
          <w:iCs/>
        </w:rPr>
        <w:t>20</w:t>
      </w:r>
      <w:proofErr w:type="gramEnd"/>
    </w:p>
    <w:p w14:paraId="360DBCFB" w14:textId="269CB1F8" w:rsidR="0005401D" w:rsidRDefault="001D13AA" w:rsidP="009F0583">
      <w:pPr>
        <w:ind w:left="0" w:right="56" w:firstLine="0"/>
      </w:pPr>
      <w:r>
        <w:rPr>
          <w:b/>
          <w:i/>
        </w:rPr>
        <w:t>skaits</w:t>
      </w:r>
      <w:r>
        <w:t xml:space="preserve"> </w:t>
      </w:r>
    </w:p>
    <w:p w14:paraId="4817ACFF"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4F548056" w14:textId="2F88D8DD" w:rsidR="0005401D" w:rsidRDefault="001D13AA">
      <w:pPr>
        <w:spacing w:after="5" w:line="252" w:lineRule="auto"/>
        <w:ind w:left="41"/>
      </w:pPr>
      <w:r>
        <w:rPr>
          <w:b/>
          <w:i/>
        </w:rPr>
        <w:t xml:space="preserve">Studenta patstāvīgā darba stundu </w:t>
      </w:r>
      <w:r w:rsidR="009F0583">
        <w:rPr>
          <w:b/>
          <w:i/>
        </w:rPr>
        <w:t xml:space="preserve">     </w:t>
      </w:r>
      <w:r w:rsidR="009F0583" w:rsidRPr="009F0583">
        <w:rPr>
          <w:bCs/>
          <w:iCs/>
        </w:rPr>
        <w:t>128</w:t>
      </w:r>
    </w:p>
    <w:p w14:paraId="7363E85F" w14:textId="77777777" w:rsidR="0005401D" w:rsidRDefault="001D13AA" w:rsidP="009F0583">
      <w:pPr>
        <w:spacing w:after="52" w:line="252" w:lineRule="auto"/>
        <w:ind w:left="0" w:firstLine="0"/>
      </w:pPr>
      <w:r>
        <w:rPr>
          <w:b/>
          <w:i/>
        </w:rPr>
        <w:t>skaits</w:t>
      </w:r>
      <w:r>
        <w:t xml:space="preserve"> </w:t>
      </w:r>
    </w:p>
    <w:p w14:paraId="582DA994" w14:textId="77777777" w:rsidR="009F0583" w:rsidRDefault="009F0583" w:rsidP="009F0583">
      <w:pPr>
        <w:spacing w:after="52" w:line="252" w:lineRule="auto"/>
        <w:ind w:left="0" w:firstLine="0"/>
      </w:pPr>
    </w:p>
    <w:p w14:paraId="5F0B0161" w14:textId="77777777" w:rsidR="0005401D" w:rsidRDefault="001D13AA">
      <w:pPr>
        <w:spacing w:after="107" w:line="252" w:lineRule="auto"/>
        <w:ind w:left="41"/>
      </w:pPr>
      <w:r>
        <w:rPr>
          <w:b/>
          <w:i/>
        </w:rPr>
        <w:t>Kursa izstrādātājs(-i)</w:t>
      </w:r>
      <w:r>
        <w:t xml:space="preserve"> </w:t>
      </w:r>
    </w:p>
    <w:p w14:paraId="4440D342" w14:textId="77777777" w:rsidR="0005401D" w:rsidRDefault="001D13AA">
      <w:pPr>
        <w:spacing w:after="289"/>
        <w:ind w:left="41" w:right="56"/>
      </w:pPr>
      <w:proofErr w:type="gramStart"/>
      <w:r>
        <w:t>Dr.paed</w:t>
      </w:r>
      <w:proofErr w:type="gramEnd"/>
      <w:r>
        <w:t xml:space="preserve">., prof. Zanda Rubene </w:t>
      </w:r>
    </w:p>
    <w:p w14:paraId="2A6FDD7A" w14:textId="77777777" w:rsidR="00E20323" w:rsidRPr="00D12219" w:rsidRDefault="00E20323" w:rsidP="00E20323">
      <w:pPr>
        <w:spacing w:after="289"/>
        <w:ind w:left="41" w:right="56"/>
        <w:rPr>
          <w:b/>
          <w:bCs/>
          <w:i/>
          <w:iCs/>
        </w:rPr>
      </w:pPr>
      <w:r w:rsidRPr="002A09F5">
        <w:rPr>
          <w:b/>
          <w:bCs/>
          <w:i/>
          <w:iCs/>
        </w:rPr>
        <w:t>Kursa docētājs (-i</w:t>
      </w:r>
      <w:r>
        <w:rPr>
          <w:b/>
          <w:bCs/>
          <w:i/>
          <w:iCs/>
        </w:rPr>
        <w:t>)</w:t>
      </w:r>
    </w:p>
    <w:p w14:paraId="20906637" w14:textId="52360EA7" w:rsidR="00E20323" w:rsidRDefault="00E20323" w:rsidP="00E20323">
      <w:pPr>
        <w:pStyle w:val="Parasts1"/>
        <w:spacing w:after="0" w:line="256" w:lineRule="auto"/>
        <w:rPr>
          <w:sz w:val="20"/>
          <w:szCs w:val="20"/>
          <w:lang w:val="lv-LV"/>
        </w:rPr>
      </w:pPr>
      <w:bookmarkStart w:id="35" w:name="_Hlk158883880"/>
      <w:r>
        <w:rPr>
          <w:sz w:val="20"/>
          <w:szCs w:val="20"/>
          <w:lang w:val="lv-LV"/>
        </w:rPr>
        <w:t>Dr</w:t>
      </w:r>
      <w:r w:rsidRPr="005E3623">
        <w:rPr>
          <w:sz w:val="20"/>
          <w:szCs w:val="20"/>
          <w:lang w:val="lv-LV"/>
        </w:rPr>
        <w:t>.</w:t>
      </w:r>
      <w:r>
        <w:rPr>
          <w:sz w:val="20"/>
          <w:szCs w:val="20"/>
          <w:lang w:val="lv-LV"/>
        </w:rPr>
        <w:t xml:space="preserve"> paed.</w:t>
      </w:r>
      <w:r w:rsidRPr="005E3623">
        <w:rPr>
          <w:sz w:val="20"/>
          <w:szCs w:val="20"/>
          <w:lang w:val="lv-LV"/>
        </w:rPr>
        <w:t xml:space="preserve">, prof. </w:t>
      </w:r>
      <w:r w:rsidR="00DC6430">
        <w:rPr>
          <w:sz w:val="20"/>
          <w:szCs w:val="20"/>
          <w:lang w:val="lv-LV"/>
        </w:rPr>
        <w:t>Jeļena Davidova</w:t>
      </w:r>
    </w:p>
    <w:bookmarkEnd w:id="35"/>
    <w:p w14:paraId="2734AA24" w14:textId="77777777" w:rsidR="00E20323" w:rsidRPr="00E20323" w:rsidRDefault="00E20323">
      <w:pPr>
        <w:spacing w:after="289"/>
        <w:ind w:left="41" w:right="56"/>
        <w:rPr>
          <w:lang w:val="lv-LV"/>
        </w:rPr>
      </w:pPr>
    </w:p>
    <w:p w14:paraId="05F56FD5" w14:textId="77777777" w:rsidR="0005401D" w:rsidRDefault="001D13AA">
      <w:pPr>
        <w:spacing w:after="52" w:line="252" w:lineRule="auto"/>
        <w:ind w:left="41"/>
      </w:pPr>
      <w:r>
        <w:rPr>
          <w:b/>
          <w:i/>
        </w:rPr>
        <w:t>Priekšzināšanas</w:t>
      </w:r>
      <w:r>
        <w:t xml:space="preserve"> </w:t>
      </w:r>
    </w:p>
    <w:p w14:paraId="33D00496"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4E4CCFE6" w14:textId="77777777" w:rsidR="0005401D" w:rsidRDefault="001D13AA">
      <w:pPr>
        <w:spacing w:after="42" w:line="259" w:lineRule="auto"/>
        <w:ind w:left="46" w:firstLine="0"/>
      </w:pPr>
      <w:r>
        <w:t xml:space="preserve">  </w:t>
      </w:r>
    </w:p>
    <w:p w14:paraId="73D0897C" w14:textId="77777777" w:rsidR="0005401D" w:rsidRDefault="001D13AA">
      <w:pPr>
        <w:spacing w:after="52" w:line="252" w:lineRule="auto"/>
        <w:ind w:left="41"/>
      </w:pPr>
      <w:r>
        <w:rPr>
          <w:b/>
          <w:i/>
        </w:rPr>
        <w:t>Studiju kursa anotācija</w:t>
      </w:r>
      <w:r>
        <w:t xml:space="preserve"> </w:t>
      </w:r>
    </w:p>
    <w:p w14:paraId="22375F92" w14:textId="77777777" w:rsidR="0005401D" w:rsidRDefault="001D13AA" w:rsidP="004E3FE2">
      <w:pPr>
        <w:ind w:left="41" w:right="56"/>
        <w:jc w:val="both"/>
      </w:pPr>
      <w:r>
        <w:t xml:space="preserve">Kurss paredzēts doktora studiju programmas nozaru pedagoģijas apakšnozares studējošajiem ar mērķi pilnveidot doktorantu izpratni par nozaru pedagoģijas jaunākajām tendencēm, kā arī attīstīt viņu prasmes saskatīt problēmjautājumus un veikt pētījumu nozaru pedagoģijas aktuālajā kontekstā. Kurss bagātinās studējošo izpratni par a) nozaru (mūzikas, mākslas u.c.) pedagoģijas kategoriju evolūciju dažādu autoru koncepcijās; b) mūzikas, mākslas un citu jomu izglītības un audzināšanas galvenajiem virzieniem postmodernisma laikmetā; c) didaktiskā modeļa izveides nosacījumiem un specifiku mūzikas, mākslas u.c. nozaru pedagoģijā. </w:t>
      </w:r>
    </w:p>
    <w:p w14:paraId="415A31E4" w14:textId="77777777" w:rsidR="0005401D" w:rsidRDefault="001D13AA" w:rsidP="004E3FE2">
      <w:pPr>
        <w:spacing w:after="0" w:line="259" w:lineRule="auto"/>
        <w:ind w:left="46" w:firstLine="0"/>
        <w:jc w:val="both"/>
      </w:pPr>
      <w:r>
        <w:lastRenderedPageBreak/>
        <w:t xml:space="preserve"> </w:t>
      </w:r>
    </w:p>
    <w:p w14:paraId="3C38C71A" w14:textId="77777777" w:rsidR="0005401D" w:rsidRDefault="001D13AA" w:rsidP="004E3FE2">
      <w:pPr>
        <w:ind w:left="41" w:right="56"/>
        <w:jc w:val="both"/>
      </w:pPr>
      <w:r>
        <w:t xml:space="preserve">Uzdevumi – </w:t>
      </w:r>
    </w:p>
    <w:p w14:paraId="693B1107" w14:textId="77777777" w:rsidR="0005401D" w:rsidRDefault="001D13AA" w:rsidP="00D20D81">
      <w:pPr>
        <w:numPr>
          <w:ilvl w:val="0"/>
          <w:numId w:val="264"/>
        </w:numPr>
        <w:ind w:right="56"/>
        <w:jc w:val="both"/>
      </w:pPr>
      <w:r>
        <w:t xml:space="preserve">Kursa ietvaros studenti diskutēs par aktuālām problēmām mūsdienu nozaru pedagoģijā, saistot tās ar konkrēto pedagoģisko situāciju; </w:t>
      </w:r>
    </w:p>
    <w:p w14:paraId="1A09188E" w14:textId="77777777" w:rsidR="0005401D" w:rsidRDefault="001D13AA" w:rsidP="00D20D81">
      <w:pPr>
        <w:numPr>
          <w:ilvl w:val="0"/>
          <w:numId w:val="264"/>
        </w:numPr>
        <w:ind w:right="56"/>
        <w:jc w:val="both"/>
      </w:pPr>
      <w:r>
        <w:t xml:space="preserve">Kritiski izvērtēs didaktiskus modeļus mūsdienu nozaru pedagoģijā un iepazīsies ar pētījuma organizēšanas īpatnībām nozaru (mūzikas, mākslas, sporta u.c.) pedagoģijas jomā. </w:t>
      </w:r>
    </w:p>
    <w:p w14:paraId="69FFBF59" w14:textId="77777777" w:rsidR="0005401D" w:rsidRDefault="001D13AA">
      <w:pPr>
        <w:spacing w:after="0" w:line="259" w:lineRule="auto"/>
        <w:ind w:left="46" w:firstLine="0"/>
      </w:pPr>
      <w:r>
        <w:t xml:space="preserve"> </w:t>
      </w:r>
    </w:p>
    <w:p w14:paraId="135CA947" w14:textId="77777777" w:rsidR="0005401D" w:rsidRDefault="001D13AA">
      <w:pPr>
        <w:spacing w:after="0" w:line="259" w:lineRule="auto"/>
        <w:ind w:left="46" w:firstLine="0"/>
      </w:pPr>
      <w:r>
        <w:t xml:space="preserve"> </w:t>
      </w:r>
    </w:p>
    <w:p w14:paraId="64D6CA81" w14:textId="77777777" w:rsidR="0005401D" w:rsidRDefault="001D13AA">
      <w:pPr>
        <w:spacing w:after="49"/>
        <w:ind w:left="41" w:right="56"/>
      </w:pPr>
      <w:r>
        <w:t xml:space="preserve">Studiju kurss tiek īstenots latviešu un angļu valodā. </w:t>
      </w:r>
    </w:p>
    <w:p w14:paraId="1F239C2B" w14:textId="77777777" w:rsidR="0005401D" w:rsidRDefault="001D13AA">
      <w:pPr>
        <w:spacing w:after="52" w:line="252" w:lineRule="auto"/>
        <w:ind w:left="41"/>
      </w:pPr>
      <w:r>
        <w:rPr>
          <w:b/>
          <w:i/>
        </w:rPr>
        <w:t>Studiju kursa kalendārais plāns</w:t>
      </w:r>
      <w:r>
        <w:t xml:space="preserve"> </w:t>
      </w:r>
    </w:p>
    <w:p w14:paraId="342AE747" w14:textId="77777777" w:rsidR="0005401D" w:rsidRDefault="001D13AA" w:rsidP="00D20D81">
      <w:pPr>
        <w:numPr>
          <w:ilvl w:val="0"/>
          <w:numId w:val="265"/>
        </w:numPr>
        <w:ind w:right="56" w:hanging="230"/>
      </w:pPr>
      <w:r>
        <w:t xml:space="preserve">Nozaru pedagoģijas filosofiskie aspekti postmodernisma laikmetā (L1, S2) </w:t>
      </w:r>
    </w:p>
    <w:p w14:paraId="6CF75779" w14:textId="77777777" w:rsidR="0005401D" w:rsidRDefault="001D13AA" w:rsidP="00D20D81">
      <w:pPr>
        <w:numPr>
          <w:ilvl w:val="0"/>
          <w:numId w:val="265"/>
        </w:numPr>
        <w:ind w:right="56" w:hanging="230"/>
      </w:pPr>
      <w:r>
        <w:t xml:space="preserve">Izglītības paradigmas, pieejas un didaktiskie modeļi nozaru pedagoģijā (L2, S3) </w:t>
      </w:r>
    </w:p>
    <w:p w14:paraId="67E39E23" w14:textId="77777777" w:rsidR="0005401D" w:rsidRDefault="001D13AA" w:rsidP="00D20D81">
      <w:pPr>
        <w:numPr>
          <w:ilvl w:val="0"/>
          <w:numId w:val="265"/>
        </w:numPr>
        <w:ind w:right="56" w:hanging="230"/>
      </w:pPr>
      <w:r>
        <w:t xml:space="preserve">Izglītības paradigmu salīdzinājums un kritisks izvērtējums atbilstoši izvirzītajiem kritērijiem (L1, S1) </w:t>
      </w:r>
    </w:p>
    <w:p w14:paraId="2236952F" w14:textId="77777777" w:rsidR="0005401D" w:rsidRDefault="001D13AA" w:rsidP="00D20D81">
      <w:pPr>
        <w:numPr>
          <w:ilvl w:val="0"/>
          <w:numId w:val="265"/>
        </w:numPr>
        <w:ind w:right="56" w:hanging="230"/>
      </w:pPr>
      <w:r>
        <w:t xml:space="preserve">Postmodernisma teoriju un didaktisko modeļu kritiska analīze nozaru pedagoģijā (L2, S2) </w:t>
      </w:r>
    </w:p>
    <w:p w14:paraId="2305F834" w14:textId="77777777" w:rsidR="0005401D" w:rsidRDefault="001D13AA" w:rsidP="00D20D81">
      <w:pPr>
        <w:numPr>
          <w:ilvl w:val="0"/>
          <w:numId w:val="265"/>
        </w:numPr>
        <w:ind w:right="56" w:hanging="230"/>
      </w:pPr>
      <w:r>
        <w:t xml:space="preserve">Nozaru pedagoģijas metodoloģijas īpatnības un attīstības tendences (L2, S3) </w:t>
      </w:r>
    </w:p>
    <w:p w14:paraId="370FAB59" w14:textId="77777777" w:rsidR="0005401D" w:rsidRDefault="001D13AA" w:rsidP="00D20D81">
      <w:pPr>
        <w:numPr>
          <w:ilvl w:val="0"/>
          <w:numId w:val="265"/>
        </w:numPr>
        <w:ind w:right="56" w:hanging="230"/>
      </w:pPr>
      <w:r>
        <w:t xml:space="preserve">Promocijas darba jēdzienu definēšana, teoriju atlase un pētījuma dizains (L1, S4) </w:t>
      </w:r>
    </w:p>
    <w:p w14:paraId="1E73BE5B" w14:textId="77777777" w:rsidR="004E3FE2" w:rsidRDefault="001D13AA" w:rsidP="00D20D81">
      <w:pPr>
        <w:numPr>
          <w:ilvl w:val="0"/>
          <w:numId w:val="265"/>
        </w:numPr>
        <w:ind w:right="56" w:hanging="230"/>
      </w:pPr>
      <w:r>
        <w:t xml:space="preserve">Didaktiskā modeļa izveides nosacījumi un specifika nozaru pedagoģijas apakšnozarē (L1, S2) </w:t>
      </w:r>
    </w:p>
    <w:p w14:paraId="6F2D419B" w14:textId="2E29AF8A" w:rsidR="0005401D" w:rsidRDefault="001D13AA" w:rsidP="00D20D81">
      <w:pPr>
        <w:numPr>
          <w:ilvl w:val="0"/>
          <w:numId w:val="265"/>
        </w:numPr>
        <w:ind w:right="56" w:hanging="230"/>
      </w:pPr>
      <w:r>
        <w:t xml:space="preserve">Validitātes problēmas nozaru pedagoģijas pētījumos (L2, S3) </w:t>
      </w:r>
    </w:p>
    <w:p w14:paraId="363AD411" w14:textId="77777777" w:rsidR="0005401D" w:rsidRDefault="001D13AA">
      <w:pPr>
        <w:spacing w:after="0" w:line="259" w:lineRule="auto"/>
        <w:ind w:left="46" w:firstLine="0"/>
      </w:pPr>
      <w:r>
        <w:t xml:space="preserve"> </w:t>
      </w:r>
    </w:p>
    <w:p w14:paraId="09E6544A" w14:textId="77777777" w:rsidR="0005401D" w:rsidRDefault="001D13AA">
      <w:pPr>
        <w:spacing w:after="49"/>
        <w:ind w:left="41" w:right="56"/>
      </w:pPr>
      <w:r>
        <w:t xml:space="preserve">L – lekcijas, S – semināri </w:t>
      </w:r>
    </w:p>
    <w:p w14:paraId="643C52A1" w14:textId="77777777" w:rsidR="0005401D" w:rsidRDefault="001D13AA">
      <w:pPr>
        <w:spacing w:after="52" w:line="252" w:lineRule="auto"/>
        <w:ind w:left="41"/>
      </w:pPr>
      <w:r>
        <w:rPr>
          <w:b/>
          <w:i/>
        </w:rPr>
        <w:t>Studējošo patstāvīgo darbu organizācijas un uzdevumu raksturojums</w:t>
      </w:r>
      <w:r>
        <w:t xml:space="preserve"> </w:t>
      </w:r>
    </w:p>
    <w:p w14:paraId="793AC9B8" w14:textId="77777777" w:rsidR="0005401D" w:rsidRDefault="001D13AA">
      <w:pPr>
        <w:ind w:left="41" w:right="56"/>
      </w:pPr>
      <w:r>
        <w:t xml:space="preserve">Studenti patstāvīgā darba ietvaros veiks šādus uzdevumus: </w:t>
      </w:r>
    </w:p>
    <w:p w14:paraId="5F5992E0" w14:textId="77777777" w:rsidR="0005401D" w:rsidRDefault="001D13AA" w:rsidP="00D20D81">
      <w:pPr>
        <w:numPr>
          <w:ilvl w:val="0"/>
          <w:numId w:val="266"/>
        </w:numPr>
        <w:ind w:left="276" w:right="56" w:hanging="245"/>
        <w:jc w:val="both"/>
      </w:pPr>
      <w:r>
        <w:t xml:space="preserve">Dokumentu un literatūras avotu kritiskā analīze, prezentācijas sagatavošana. </w:t>
      </w:r>
    </w:p>
    <w:p w14:paraId="0A647F1C" w14:textId="77777777" w:rsidR="0005401D" w:rsidRDefault="001D13AA" w:rsidP="00D20D81">
      <w:pPr>
        <w:numPr>
          <w:ilvl w:val="0"/>
          <w:numId w:val="266"/>
        </w:numPr>
        <w:ind w:left="276" w:right="56" w:hanging="245"/>
        <w:jc w:val="both"/>
      </w:pPr>
      <w:r>
        <w:t xml:space="preserve">Literatūras avotu, pedagoģisko pieeju un didaktisko modeļu kritiskā analīze un salīdzināšana atbilstoši izvirzītajiem kritērijiem, prezentācijas sagatavošana </w:t>
      </w:r>
    </w:p>
    <w:p w14:paraId="4C6CFF95" w14:textId="77777777" w:rsidR="0005401D" w:rsidRDefault="001D13AA" w:rsidP="00D20D81">
      <w:pPr>
        <w:numPr>
          <w:ilvl w:val="0"/>
          <w:numId w:val="266"/>
        </w:numPr>
        <w:ind w:left="276" w:right="56" w:hanging="245"/>
        <w:jc w:val="both"/>
      </w:pPr>
      <w:r>
        <w:t xml:space="preserve">Literatūras avotu un izglītības paradigmu kritiskā analīze un salīdzināšana atbilstoši izvirzītajiem kritērijiem, prezentācijas sagatavošana. </w:t>
      </w:r>
    </w:p>
    <w:p w14:paraId="0C95C9A1" w14:textId="77777777" w:rsidR="0005401D" w:rsidRDefault="001D13AA" w:rsidP="00D20D81">
      <w:pPr>
        <w:numPr>
          <w:ilvl w:val="0"/>
          <w:numId w:val="266"/>
        </w:numPr>
        <w:ind w:left="276" w:right="56" w:hanging="245"/>
        <w:jc w:val="both"/>
      </w:pPr>
      <w:r>
        <w:t xml:space="preserve">Teoriju un teorētisko modeļu kritiskā analīze un salīdzināšana atbilstoši izvirzītajiem kritērijiem, prezentācijas sagatavošana. </w:t>
      </w:r>
    </w:p>
    <w:p w14:paraId="6964D870" w14:textId="77777777" w:rsidR="0005401D" w:rsidRDefault="001D13AA" w:rsidP="00D20D81">
      <w:pPr>
        <w:numPr>
          <w:ilvl w:val="0"/>
          <w:numId w:val="266"/>
        </w:numPr>
        <w:ind w:left="276" w:right="56" w:hanging="245"/>
        <w:jc w:val="both"/>
      </w:pPr>
      <w:r>
        <w:t xml:space="preserve">Literatūras avotu un nozaru pedagoģijas metodoloģisko koncepciju kritiskā analīze un salīdzināšana atbilstoši izvirzītajiem kritērijiem, prezentācijas sagatavošana. </w:t>
      </w:r>
    </w:p>
    <w:p w14:paraId="5CD02E4E" w14:textId="77777777" w:rsidR="0005401D" w:rsidRDefault="001D13AA" w:rsidP="00D20D81">
      <w:pPr>
        <w:numPr>
          <w:ilvl w:val="0"/>
          <w:numId w:val="266"/>
        </w:numPr>
        <w:ind w:left="276" w:right="56" w:hanging="245"/>
        <w:jc w:val="both"/>
      </w:pPr>
      <w:r>
        <w:t xml:space="preserve">Pedagoģiskās pieejas/pieeju un teoriju izvēles pamatojums promocijas darbā nozaru pedagoģijā; zinātnisko kategoriju un pētījuma dizaina izvēles pamatojums un raksturojums; prezentācijas sagatavošana. </w:t>
      </w:r>
    </w:p>
    <w:p w14:paraId="398D5C93" w14:textId="77777777" w:rsidR="0005401D" w:rsidRDefault="001D13AA" w:rsidP="00245EC0">
      <w:pPr>
        <w:spacing w:after="0" w:line="259" w:lineRule="auto"/>
        <w:ind w:left="46" w:firstLine="0"/>
        <w:jc w:val="both"/>
      </w:pPr>
      <w:r>
        <w:t xml:space="preserve"> </w:t>
      </w:r>
    </w:p>
    <w:p w14:paraId="7F253F00" w14:textId="77777777" w:rsidR="0005401D" w:rsidRDefault="001D13AA" w:rsidP="00D20D81">
      <w:pPr>
        <w:numPr>
          <w:ilvl w:val="0"/>
          <w:numId w:val="266"/>
        </w:numPr>
        <w:spacing w:after="49"/>
        <w:ind w:left="276" w:right="56" w:hanging="245"/>
        <w:jc w:val="both"/>
      </w:pPr>
      <w:r>
        <w:t xml:space="preserve">Promocijas darba kritēriju sistēmas raksturojums. </w:t>
      </w:r>
    </w:p>
    <w:p w14:paraId="52EEEDC4" w14:textId="77777777" w:rsidR="0005401D" w:rsidRDefault="001D13AA" w:rsidP="00245EC0">
      <w:pPr>
        <w:spacing w:after="52" w:line="252" w:lineRule="auto"/>
        <w:ind w:left="41"/>
        <w:jc w:val="both"/>
      </w:pPr>
      <w:r>
        <w:rPr>
          <w:b/>
          <w:i/>
        </w:rPr>
        <w:t>Studiju rezultāti</w:t>
      </w:r>
      <w:r>
        <w:t xml:space="preserve"> </w:t>
      </w:r>
    </w:p>
    <w:p w14:paraId="33246154" w14:textId="77777777" w:rsidR="0005401D" w:rsidRDefault="001D13AA" w:rsidP="00245EC0">
      <w:pPr>
        <w:ind w:left="41" w:right="56"/>
        <w:jc w:val="both"/>
      </w:pPr>
      <w:r>
        <w:t xml:space="preserve">Zināšanas </w:t>
      </w:r>
    </w:p>
    <w:p w14:paraId="15B6A74A" w14:textId="77777777" w:rsidR="0005401D" w:rsidRDefault="001D13AA" w:rsidP="00D20D81">
      <w:pPr>
        <w:numPr>
          <w:ilvl w:val="0"/>
          <w:numId w:val="593"/>
        </w:numPr>
        <w:ind w:right="56" w:hanging="230"/>
        <w:jc w:val="both"/>
      </w:pPr>
      <w:r>
        <w:t xml:space="preserve">Izprot izglītības zinātņu attīstības vēsturisko pieredzi un aktuālās tendences un to kontekstu Latvijā, Eiropā un pasaulē. </w:t>
      </w:r>
    </w:p>
    <w:p w14:paraId="1B3C7835" w14:textId="77777777" w:rsidR="0005401D" w:rsidRDefault="001D13AA" w:rsidP="00D20D81">
      <w:pPr>
        <w:numPr>
          <w:ilvl w:val="0"/>
          <w:numId w:val="593"/>
        </w:numPr>
        <w:ind w:right="56" w:hanging="230"/>
        <w:jc w:val="both"/>
      </w:pPr>
      <w:r>
        <w:t xml:space="preserve">Izprot aktuālās izglītības zinātņu zinātniskās teorijas un atziņas un to veidošanās kontekstu. </w:t>
      </w:r>
    </w:p>
    <w:p w14:paraId="79DC572D" w14:textId="77777777" w:rsidR="0005401D" w:rsidRDefault="001D13AA" w:rsidP="00D20D81">
      <w:pPr>
        <w:numPr>
          <w:ilvl w:val="0"/>
          <w:numId w:val="593"/>
        </w:numPr>
        <w:ind w:right="56" w:hanging="230"/>
        <w:jc w:val="both"/>
      </w:pPr>
      <w:r>
        <w:t xml:space="preserve">Izprot nozaru pedagoģijas filosofiskajiem un pedagoģiskajiem aspektiem postmodernisma laikmetā. </w:t>
      </w:r>
    </w:p>
    <w:p w14:paraId="150955F5" w14:textId="77777777" w:rsidR="0005401D" w:rsidRDefault="001D13AA" w:rsidP="00D20D81">
      <w:pPr>
        <w:numPr>
          <w:ilvl w:val="0"/>
          <w:numId w:val="593"/>
        </w:numPr>
        <w:ind w:right="56" w:hanging="230"/>
        <w:jc w:val="both"/>
      </w:pPr>
      <w:r>
        <w:t xml:space="preserve">Izprot sava pētījuma unikalitāti un devumu nozaru pedagoģijas attīstībā. </w:t>
      </w:r>
    </w:p>
    <w:p w14:paraId="22334E2E" w14:textId="77777777" w:rsidR="0005401D" w:rsidRDefault="001D13AA" w:rsidP="00245EC0">
      <w:pPr>
        <w:spacing w:after="0" w:line="259" w:lineRule="auto"/>
        <w:ind w:left="46" w:firstLine="0"/>
        <w:jc w:val="both"/>
      </w:pPr>
      <w:r>
        <w:t xml:space="preserve"> </w:t>
      </w:r>
    </w:p>
    <w:p w14:paraId="254AFAB4" w14:textId="77777777" w:rsidR="0005401D" w:rsidRDefault="001D13AA" w:rsidP="00245EC0">
      <w:pPr>
        <w:ind w:left="41" w:right="56"/>
        <w:jc w:val="both"/>
      </w:pPr>
      <w:r>
        <w:t xml:space="preserve">Prasmes </w:t>
      </w:r>
    </w:p>
    <w:p w14:paraId="48808383" w14:textId="77777777" w:rsidR="0005401D" w:rsidRDefault="001D13AA" w:rsidP="00D20D81">
      <w:pPr>
        <w:numPr>
          <w:ilvl w:val="0"/>
          <w:numId w:val="594"/>
        </w:numPr>
        <w:ind w:right="56" w:hanging="230"/>
        <w:jc w:val="both"/>
      </w:pPr>
      <w:r>
        <w:t xml:space="preserve">Sistēmiski analizē, interpretē izglītības zinātnēs saistošos jēdzienus, teorijas un izglītības politikas aktualitātes. </w:t>
      </w:r>
    </w:p>
    <w:p w14:paraId="0542144E" w14:textId="77777777" w:rsidR="0005401D" w:rsidRDefault="001D13AA" w:rsidP="00D20D81">
      <w:pPr>
        <w:numPr>
          <w:ilvl w:val="0"/>
          <w:numId w:val="594"/>
        </w:numPr>
        <w:ind w:right="56" w:hanging="230"/>
        <w:jc w:val="both"/>
      </w:pPr>
      <w:r>
        <w:t xml:space="preserve">Nosaka nozaru pedagoģijas aktuālo problēmu būtību caur postmodernisma zinātnisko pasaules uztveri. </w:t>
      </w:r>
    </w:p>
    <w:p w14:paraId="5311B466" w14:textId="77777777" w:rsidR="0005401D" w:rsidRDefault="001D13AA" w:rsidP="00D20D81">
      <w:pPr>
        <w:numPr>
          <w:ilvl w:val="0"/>
          <w:numId w:val="594"/>
        </w:numPr>
        <w:ind w:right="56" w:hanging="230"/>
        <w:jc w:val="both"/>
      </w:pPr>
      <w:r>
        <w:t xml:space="preserve">Sistēmiski analizē, sintezē, izvērtē nozaru pedagoģijas koncepcijas, teorijas, modeļus atbilstoši izvirzītajiem kritērijiem to veidošanās kontekstā. </w:t>
      </w:r>
    </w:p>
    <w:p w14:paraId="69429281" w14:textId="77777777" w:rsidR="0005401D" w:rsidRDefault="001D13AA" w:rsidP="00D20D81">
      <w:pPr>
        <w:numPr>
          <w:ilvl w:val="0"/>
          <w:numId w:val="594"/>
        </w:numPr>
        <w:ind w:right="56" w:hanging="230"/>
        <w:jc w:val="both"/>
      </w:pPr>
      <w:r>
        <w:t xml:space="preserve">Risina izglītības zinātņu pētniecībā un praksē aktuālas problēmas, lai paplašinātu un dotu jaunu izpratni esošajām zināšanām un piedāvātu pētniecībā balstītus risinājumus profesionālās prakses pilnveidei. </w:t>
      </w:r>
    </w:p>
    <w:p w14:paraId="39FB5CD2" w14:textId="77777777" w:rsidR="0005401D" w:rsidRDefault="001D13AA" w:rsidP="00D20D81">
      <w:pPr>
        <w:numPr>
          <w:ilvl w:val="0"/>
          <w:numId w:val="594"/>
        </w:numPr>
        <w:ind w:right="56" w:hanging="230"/>
        <w:jc w:val="both"/>
      </w:pPr>
      <w:r>
        <w:t xml:space="preserve">Mutiski un prakstiski komunicē un diskutē par izglītības zinātņu nozari, tajā veiktiem pētījumu rezultātiem ar plašākām zinātniskajām aprindām un sabiedrību kopumā Latvijā un starptautiskā vidē. </w:t>
      </w:r>
    </w:p>
    <w:p w14:paraId="7B24A4B9" w14:textId="77777777" w:rsidR="0005401D" w:rsidRDefault="001D13AA" w:rsidP="00D20D81">
      <w:pPr>
        <w:numPr>
          <w:ilvl w:val="0"/>
          <w:numId w:val="594"/>
        </w:numPr>
        <w:ind w:right="56" w:hanging="230"/>
        <w:jc w:val="both"/>
      </w:pPr>
      <w:r>
        <w:t xml:space="preserve">Pieņem zinātniski pamatotus lēmumus izglītības problēmu risinājumos un argumentēti aizstāv savu viedokli. </w:t>
      </w:r>
    </w:p>
    <w:p w14:paraId="47D05580" w14:textId="77777777" w:rsidR="0005401D" w:rsidRDefault="001D13AA" w:rsidP="00245EC0">
      <w:pPr>
        <w:spacing w:after="0" w:line="259" w:lineRule="auto"/>
        <w:ind w:left="46" w:firstLine="0"/>
        <w:jc w:val="both"/>
      </w:pPr>
      <w:r>
        <w:t xml:space="preserve"> </w:t>
      </w:r>
    </w:p>
    <w:p w14:paraId="1E6CF8ED" w14:textId="77777777" w:rsidR="0005401D" w:rsidRDefault="001D13AA" w:rsidP="00245EC0">
      <w:pPr>
        <w:ind w:left="41" w:right="56"/>
        <w:jc w:val="both"/>
      </w:pPr>
      <w:r>
        <w:t xml:space="preserve">Kompetence </w:t>
      </w:r>
    </w:p>
    <w:p w14:paraId="55966560" w14:textId="77777777" w:rsidR="0005401D" w:rsidRDefault="001D13AA" w:rsidP="00D20D81">
      <w:pPr>
        <w:numPr>
          <w:ilvl w:val="0"/>
          <w:numId w:val="595"/>
        </w:numPr>
        <w:ind w:right="56" w:hanging="230"/>
        <w:jc w:val="both"/>
      </w:pPr>
      <w:r>
        <w:t xml:space="preserve">Argumentēti aizstāv savu viedokli par nozaru pedagoģijas aktuālām problēmām, demonstrējot pedagoģisko jēdzienu, teoriju, likumsakarību kritisku izpratni. </w:t>
      </w:r>
    </w:p>
    <w:p w14:paraId="05BC0672" w14:textId="77777777" w:rsidR="0005401D" w:rsidRDefault="001D13AA" w:rsidP="00D20D81">
      <w:pPr>
        <w:numPr>
          <w:ilvl w:val="0"/>
          <w:numId w:val="595"/>
        </w:numPr>
        <w:spacing w:after="52"/>
        <w:ind w:right="56" w:hanging="230"/>
        <w:jc w:val="both"/>
      </w:pPr>
      <w:r>
        <w:t xml:space="preserve">Veic izglītības zinātņu nozarē aktuālu, kompleksu pētniecības problēmu patstāvīgu, kritisku analīzi un izvērtēšanu, dodot ieguldījumu izglītības zinātņu nozares zināšanu paplašināšanā un padziļināšanā. 13. Patstāvīgi, pamatoti izvirza inovatīvas pētījumu idejas, tās kritiski izvērtē un sintezē izglītības zinātnēs un starpdisciplinārā kontekstā. </w:t>
      </w:r>
    </w:p>
    <w:p w14:paraId="194FEC7A" w14:textId="77777777" w:rsidR="0005401D" w:rsidRDefault="001D13AA" w:rsidP="00245EC0">
      <w:pPr>
        <w:spacing w:after="52" w:line="252" w:lineRule="auto"/>
        <w:ind w:left="41"/>
        <w:jc w:val="both"/>
      </w:pPr>
      <w:r>
        <w:rPr>
          <w:b/>
          <w:i/>
        </w:rPr>
        <w:t>Prasības kredītpunktu iegūšanai</w:t>
      </w:r>
      <w:r>
        <w:t xml:space="preserve"> </w:t>
      </w:r>
    </w:p>
    <w:p w14:paraId="2A2FCC7A" w14:textId="77777777" w:rsidR="0005401D" w:rsidRDefault="001D13AA" w:rsidP="00245EC0">
      <w:pPr>
        <w:ind w:left="41" w:right="56"/>
        <w:jc w:val="both"/>
      </w:pPr>
      <w:r>
        <w:lastRenderedPageBreak/>
        <w:t xml:space="preserve">Starppārbaudījumi: </w:t>
      </w:r>
    </w:p>
    <w:p w14:paraId="06C43B17" w14:textId="77777777" w:rsidR="0005401D" w:rsidRDefault="001D13AA" w:rsidP="00D20D81">
      <w:pPr>
        <w:numPr>
          <w:ilvl w:val="0"/>
          <w:numId w:val="267"/>
        </w:numPr>
        <w:ind w:right="56" w:hanging="230"/>
        <w:jc w:val="both"/>
      </w:pPr>
      <w:r>
        <w:t xml:space="preserve">Aktīva līdzdalība kombinētās seminārnodarbībās - 40% </w:t>
      </w:r>
    </w:p>
    <w:p w14:paraId="311BA1DF" w14:textId="77777777" w:rsidR="0005401D" w:rsidRDefault="001D13AA" w:rsidP="00D20D81">
      <w:pPr>
        <w:numPr>
          <w:ilvl w:val="0"/>
          <w:numId w:val="267"/>
        </w:numPr>
        <w:ind w:right="56" w:hanging="230"/>
        <w:jc w:val="both"/>
      </w:pPr>
      <w:r>
        <w:t xml:space="preserve">Individuālais patstāvīgais darbs - 20% </w:t>
      </w:r>
    </w:p>
    <w:p w14:paraId="0C1DAA8D" w14:textId="77777777" w:rsidR="0005401D" w:rsidRDefault="001D13AA" w:rsidP="00245EC0">
      <w:pPr>
        <w:spacing w:after="0" w:line="259" w:lineRule="auto"/>
        <w:ind w:left="46" w:firstLine="0"/>
        <w:jc w:val="both"/>
      </w:pPr>
      <w:r>
        <w:t xml:space="preserve"> </w:t>
      </w:r>
    </w:p>
    <w:p w14:paraId="6924A216" w14:textId="77777777" w:rsidR="0005401D" w:rsidRDefault="001D13AA" w:rsidP="00245EC0">
      <w:pPr>
        <w:ind w:left="41" w:right="56"/>
        <w:jc w:val="both"/>
      </w:pPr>
      <w:r>
        <w:t xml:space="preserve">Noslēguma pārbaudījums: </w:t>
      </w:r>
    </w:p>
    <w:p w14:paraId="3D6B0F0B" w14:textId="77777777" w:rsidR="0005401D" w:rsidRDefault="001D13AA" w:rsidP="00245EC0">
      <w:pPr>
        <w:spacing w:after="0" w:line="259" w:lineRule="auto"/>
        <w:ind w:left="46" w:firstLine="0"/>
        <w:jc w:val="both"/>
      </w:pPr>
      <w:r>
        <w:t xml:space="preserve"> </w:t>
      </w:r>
    </w:p>
    <w:p w14:paraId="4F2CE5CC" w14:textId="77777777" w:rsidR="0005401D" w:rsidRDefault="001D13AA" w:rsidP="00D20D81">
      <w:pPr>
        <w:numPr>
          <w:ilvl w:val="0"/>
          <w:numId w:val="267"/>
        </w:numPr>
        <w:spacing w:after="49"/>
        <w:ind w:right="56" w:hanging="230"/>
        <w:jc w:val="both"/>
      </w:pPr>
      <w:r>
        <w:t xml:space="preserve">Ieskaite - Nozaru pedagoģijas problēmas kritiskā analīze atbilstoši izvirzītajiem kritērijiem - 40% </w:t>
      </w:r>
    </w:p>
    <w:p w14:paraId="0878A3EC" w14:textId="77777777" w:rsidR="0005401D" w:rsidRDefault="001D13AA" w:rsidP="00245EC0">
      <w:pPr>
        <w:spacing w:after="52" w:line="252" w:lineRule="auto"/>
        <w:ind w:left="41"/>
        <w:jc w:val="both"/>
      </w:pPr>
      <w:r>
        <w:rPr>
          <w:b/>
          <w:i/>
        </w:rPr>
        <w:t>Studiju rezultātu vērtēšanas kritēriji</w:t>
      </w:r>
      <w:r>
        <w:t xml:space="preserve"> </w:t>
      </w:r>
    </w:p>
    <w:p w14:paraId="46B0B4F2"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17353BED" w14:textId="24B53E7C" w:rsidR="0005401D" w:rsidRDefault="0005401D">
      <w:pPr>
        <w:ind w:left="41" w:right="56"/>
      </w:pPr>
    </w:p>
    <w:tbl>
      <w:tblPr>
        <w:tblStyle w:val="TableGrid"/>
        <w:tblW w:w="5245" w:type="dxa"/>
        <w:tblInd w:w="72" w:type="dxa"/>
        <w:tblCellMar>
          <w:top w:w="31" w:type="dxa"/>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30"/>
        <w:gridCol w:w="307"/>
        <w:gridCol w:w="306"/>
        <w:gridCol w:w="308"/>
        <w:gridCol w:w="305"/>
      </w:tblGrid>
      <w:tr w:rsidR="0005401D" w14:paraId="5A40737A"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7048A67F" w14:textId="77777777" w:rsidR="0005401D" w:rsidRDefault="001D13AA">
            <w:pPr>
              <w:spacing w:after="0" w:line="259" w:lineRule="auto"/>
              <w:ind w:left="0" w:firstLine="0"/>
            </w:pPr>
            <w:r>
              <w:t xml:space="preserve">Pārbaudījumu veidi </w:t>
            </w:r>
          </w:p>
        </w:tc>
        <w:tc>
          <w:tcPr>
            <w:tcW w:w="3295" w:type="dxa"/>
            <w:gridSpan w:val="13"/>
            <w:tcBorders>
              <w:top w:val="single" w:sz="6" w:space="0" w:color="A0A0A0"/>
              <w:left w:val="single" w:sz="6" w:space="0" w:color="F0F0F0"/>
              <w:bottom w:val="single" w:sz="6" w:space="0" w:color="A0A0A0"/>
              <w:right w:val="single" w:sz="6" w:space="0" w:color="A0A0A0"/>
            </w:tcBorders>
          </w:tcPr>
          <w:p w14:paraId="2E284734" w14:textId="77777777" w:rsidR="0005401D" w:rsidRDefault="001D13AA">
            <w:pPr>
              <w:spacing w:after="0" w:line="259" w:lineRule="auto"/>
              <w:ind w:left="4" w:firstLine="0"/>
            </w:pPr>
            <w:r>
              <w:t xml:space="preserve">Studiju rezultāti </w:t>
            </w:r>
          </w:p>
        </w:tc>
      </w:tr>
      <w:tr w:rsidR="0005401D" w14:paraId="70C22C77" w14:textId="77777777">
        <w:trPr>
          <w:trHeight w:val="295"/>
        </w:trPr>
        <w:tc>
          <w:tcPr>
            <w:tcW w:w="0" w:type="auto"/>
            <w:vMerge/>
            <w:tcBorders>
              <w:top w:val="nil"/>
              <w:left w:val="single" w:sz="6" w:space="0" w:color="F0F0F0"/>
              <w:bottom w:val="single" w:sz="6" w:space="0" w:color="A0A0A0"/>
              <w:right w:val="single" w:sz="6" w:space="0" w:color="A0A0A0"/>
            </w:tcBorders>
          </w:tcPr>
          <w:p w14:paraId="759AE423" w14:textId="77777777" w:rsidR="0005401D" w:rsidRDefault="0005401D">
            <w:pPr>
              <w:spacing w:after="160" w:line="259" w:lineRule="auto"/>
              <w:ind w:left="0" w:firstLine="0"/>
            </w:pPr>
          </w:p>
        </w:tc>
        <w:tc>
          <w:tcPr>
            <w:tcW w:w="3295" w:type="dxa"/>
            <w:gridSpan w:val="13"/>
            <w:tcBorders>
              <w:top w:val="single" w:sz="6" w:space="0" w:color="A0A0A0"/>
              <w:left w:val="single" w:sz="6" w:space="0" w:color="A0A0A0"/>
              <w:bottom w:val="single" w:sz="6" w:space="0" w:color="A0A0A0"/>
              <w:right w:val="single" w:sz="6" w:space="0" w:color="A0A0A0"/>
            </w:tcBorders>
          </w:tcPr>
          <w:p w14:paraId="522F043B" w14:textId="013E56E4" w:rsidR="0005401D" w:rsidRDefault="001D13AA">
            <w:pPr>
              <w:spacing w:after="0" w:line="259" w:lineRule="auto"/>
              <w:ind w:left="4" w:firstLine="0"/>
              <w:jc w:val="both"/>
            </w:pPr>
            <w:r>
              <w:rPr>
                <w:rFonts w:ascii="Calibri" w:eastAsia="Calibri" w:hAnsi="Calibri" w:cs="Calibri"/>
                <w:noProof/>
                <w:sz w:val="22"/>
              </w:rPr>
              <mc:AlternateContent>
                <mc:Choice Requires="wpg">
                  <w:drawing>
                    <wp:anchor distT="0" distB="0" distL="114300" distR="114300" simplePos="0" relativeHeight="251665408" behindDoc="1" locked="0" layoutInCell="1" allowOverlap="1" wp14:anchorId="20E9A21E" wp14:editId="3DFD2759">
                      <wp:simplePos x="0" y="0"/>
                      <wp:positionH relativeFrom="column">
                        <wp:posOffset>125730</wp:posOffset>
                      </wp:positionH>
                      <wp:positionV relativeFrom="paragraph">
                        <wp:posOffset>-34610</wp:posOffset>
                      </wp:positionV>
                      <wp:extent cx="1792859" cy="147828"/>
                      <wp:effectExtent l="0" t="0" r="0" b="0"/>
                      <wp:wrapNone/>
                      <wp:docPr id="484148" name="Group 484148"/>
                      <wp:cNvGraphicFramePr/>
                      <a:graphic xmlns:a="http://schemas.openxmlformats.org/drawingml/2006/main">
                        <a:graphicData uri="http://schemas.microsoft.com/office/word/2010/wordprocessingGroup">
                          <wpg:wgp>
                            <wpg:cNvGrpSpPr/>
                            <wpg:grpSpPr>
                              <a:xfrm>
                                <a:off x="0" y="0"/>
                                <a:ext cx="1792859" cy="147828"/>
                                <a:chOff x="0" y="0"/>
                                <a:chExt cx="1792859" cy="147828"/>
                              </a:xfrm>
                            </wpg:grpSpPr>
                            <wps:wsp>
                              <wps:cNvPr id="553838" name="Shape 553838"/>
                              <wps:cNvSpPr/>
                              <wps:spPr>
                                <a:xfrm>
                                  <a:off x="0"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39" name="Shape 553839"/>
                              <wps:cNvSpPr/>
                              <wps:spPr>
                                <a:xfrm>
                                  <a:off x="3086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40" name="Shape 553840"/>
                              <wps:cNvSpPr/>
                              <wps:spPr>
                                <a:xfrm>
                                  <a:off x="146685"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41" name="Shape 553841"/>
                              <wps:cNvSpPr/>
                              <wps:spPr>
                                <a:xfrm>
                                  <a:off x="177165"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42" name="Shape 553842"/>
                              <wps:cNvSpPr/>
                              <wps:spPr>
                                <a:xfrm>
                                  <a:off x="29298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43" name="Shape 553843"/>
                              <wps:cNvSpPr/>
                              <wps:spPr>
                                <a:xfrm>
                                  <a:off x="32346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44" name="Shape 553844"/>
                              <wps:cNvSpPr/>
                              <wps:spPr>
                                <a:xfrm>
                                  <a:off x="439293"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45" name="Shape 553845"/>
                              <wps:cNvSpPr/>
                              <wps:spPr>
                                <a:xfrm>
                                  <a:off x="46824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46" name="Shape 553846"/>
                              <wps:cNvSpPr/>
                              <wps:spPr>
                                <a:xfrm>
                                  <a:off x="585597"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47" name="Shape 553847"/>
                              <wps:cNvSpPr/>
                              <wps:spPr>
                                <a:xfrm>
                                  <a:off x="614553"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48" name="Shape 553848"/>
                              <wps:cNvSpPr/>
                              <wps:spPr>
                                <a:xfrm>
                                  <a:off x="73190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49" name="Shape 553849"/>
                              <wps:cNvSpPr/>
                              <wps:spPr>
                                <a:xfrm>
                                  <a:off x="760857"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50" name="Shape 553850"/>
                              <wps:cNvSpPr/>
                              <wps:spPr>
                                <a:xfrm>
                                  <a:off x="87668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51" name="Shape 553851"/>
                              <wps:cNvSpPr/>
                              <wps:spPr>
                                <a:xfrm>
                                  <a:off x="90716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52" name="Shape 553852"/>
                              <wps:cNvSpPr/>
                              <wps:spPr>
                                <a:xfrm>
                                  <a:off x="1022985"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53" name="Shape 553853"/>
                              <wps:cNvSpPr/>
                              <wps:spPr>
                                <a:xfrm>
                                  <a:off x="1053465"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54" name="Shape 553854"/>
                              <wps:cNvSpPr/>
                              <wps:spPr>
                                <a:xfrm>
                                  <a:off x="116928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55" name="Shape 553855"/>
                              <wps:cNvSpPr/>
                              <wps:spPr>
                                <a:xfrm>
                                  <a:off x="119976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56" name="Shape 553856"/>
                              <wps:cNvSpPr/>
                              <wps:spPr>
                                <a:xfrm>
                                  <a:off x="136436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57" name="Shape 553857"/>
                              <wps:cNvSpPr/>
                              <wps:spPr>
                                <a:xfrm>
                                  <a:off x="1394841"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58" name="Shape 553858"/>
                              <wps:cNvSpPr/>
                              <wps:spPr>
                                <a:xfrm>
                                  <a:off x="1559433"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59" name="Shape 553859"/>
                              <wps:cNvSpPr/>
                              <wps:spPr>
                                <a:xfrm>
                                  <a:off x="158838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60" name="Shape 553860"/>
                              <wps:cNvSpPr/>
                              <wps:spPr>
                                <a:xfrm>
                                  <a:off x="1754759"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61" name="Shape 553861"/>
                              <wps:cNvSpPr/>
                              <wps:spPr>
                                <a:xfrm>
                                  <a:off x="1783715" y="0"/>
                                  <a:ext cx="9144" cy="147828"/>
                                </a:xfrm>
                                <a:custGeom>
                                  <a:avLst/>
                                  <a:gdLst/>
                                  <a:ahLst/>
                                  <a:cxnLst/>
                                  <a:rect l="0" t="0" r="0" b="0"/>
                                  <a:pathLst>
                                    <a:path w="9144" h="147828">
                                      <a:moveTo>
                                        <a:pt x="0" y="0"/>
                                      </a:moveTo>
                                      <a:lnTo>
                                        <a:pt x="9144" y="0"/>
                                      </a:lnTo>
                                      <a:lnTo>
                                        <a:pt x="9144" y="147828"/>
                                      </a:lnTo>
                                      <a:lnTo>
                                        <a:pt x="0" y="147828"/>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84148" style="width:141.17pt;height:11.64pt;position:absolute;z-index:-2147483415;mso-position-horizontal-relative:text;mso-position-horizontal:absolute;margin-left:9.90001pt;mso-position-vertical-relative:text;margin-top:-2.72531pt;" coordsize="17928,1478">
                      <v:shape id="Shape 553862" style="position:absolute;width:91;height:1478;left:0;top:0;" coordsize="9144,147828" path="m0,0l9144,0l9144,147828l0,147828l0,0">
                        <v:stroke weight="0pt" endcap="flat" joinstyle="miter" miterlimit="10" on="false" color="#000000" opacity="0"/>
                        <v:fill on="true" color="#f0f0f0"/>
                      </v:shape>
                      <v:shape id="Shape 553863" style="position:absolute;width:91;height:1478;left:308;top:0;" coordsize="9144,147828" path="m0,0l9144,0l9144,147828l0,147828l0,0">
                        <v:stroke weight="0pt" endcap="flat" joinstyle="miter" miterlimit="10" on="false" color="#000000" opacity="0"/>
                        <v:fill on="true" color="#a0a0a0"/>
                      </v:shape>
                      <v:shape id="Shape 553864" style="position:absolute;width:91;height:1478;left:1466;top:0;" coordsize="9144,147828" path="m0,0l9144,0l9144,147828l0,147828l0,0">
                        <v:stroke weight="0pt" endcap="flat" joinstyle="miter" miterlimit="10" on="false" color="#000000" opacity="0"/>
                        <v:fill on="true" color="#f0f0f0"/>
                      </v:shape>
                      <v:shape id="Shape 553865" style="position:absolute;width:91;height:1478;left:1771;top:0;" coordsize="9144,147828" path="m0,0l9144,0l9144,147828l0,147828l0,0">
                        <v:stroke weight="0pt" endcap="flat" joinstyle="miter" miterlimit="10" on="false" color="#000000" opacity="0"/>
                        <v:fill on="true" color="#a0a0a0"/>
                      </v:shape>
                      <v:shape id="Shape 553866" style="position:absolute;width:91;height:1478;left:2929;top:0;" coordsize="9144,147828" path="m0,0l9144,0l9144,147828l0,147828l0,0">
                        <v:stroke weight="0pt" endcap="flat" joinstyle="miter" miterlimit="10" on="false" color="#000000" opacity="0"/>
                        <v:fill on="true" color="#f0f0f0"/>
                      </v:shape>
                      <v:shape id="Shape 553867" style="position:absolute;width:91;height:1478;left:3234;top:0;" coordsize="9144,147828" path="m0,0l9144,0l9144,147828l0,147828l0,0">
                        <v:stroke weight="0pt" endcap="flat" joinstyle="miter" miterlimit="10" on="false" color="#000000" opacity="0"/>
                        <v:fill on="true" color="#a0a0a0"/>
                      </v:shape>
                      <v:shape id="Shape 553868" style="position:absolute;width:91;height:1478;left:4392;top:0;" coordsize="9144,147828" path="m0,0l9144,0l9144,147828l0,147828l0,0">
                        <v:stroke weight="0pt" endcap="flat" joinstyle="miter" miterlimit="10" on="false" color="#000000" opacity="0"/>
                        <v:fill on="true" color="#f0f0f0"/>
                      </v:shape>
                      <v:shape id="Shape 553869" style="position:absolute;width:91;height:1478;left:4682;top:0;" coordsize="9144,147828" path="m0,0l9144,0l9144,147828l0,147828l0,0">
                        <v:stroke weight="0pt" endcap="flat" joinstyle="miter" miterlimit="10" on="false" color="#000000" opacity="0"/>
                        <v:fill on="true" color="#a0a0a0"/>
                      </v:shape>
                      <v:shape id="Shape 553870" style="position:absolute;width:91;height:1478;left:5855;top:0;" coordsize="9144,147828" path="m0,0l9144,0l9144,147828l0,147828l0,0">
                        <v:stroke weight="0pt" endcap="flat" joinstyle="miter" miterlimit="10" on="false" color="#000000" opacity="0"/>
                        <v:fill on="true" color="#f0f0f0"/>
                      </v:shape>
                      <v:shape id="Shape 553871" style="position:absolute;width:91;height:1478;left:6145;top:0;" coordsize="9144,147828" path="m0,0l9144,0l9144,147828l0,147828l0,0">
                        <v:stroke weight="0pt" endcap="flat" joinstyle="miter" miterlimit="10" on="false" color="#000000" opacity="0"/>
                        <v:fill on="true" color="#a0a0a0"/>
                      </v:shape>
                      <v:shape id="Shape 553872" style="position:absolute;width:91;height:1478;left:7319;top:0;" coordsize="9144,147828" path="m0,0l9144,0l9144,147828l0,147828l0,0">
                        <v:stroke weight="0pt" endcap="flat" joinstyle="miter" miterlimit="10" on="false" color="#000000" opacity="0"/>
                        <v:fill on="true" color="#f0f0f0"/>
                      </v:shape>
                      <v:shape id="Shape 553873" style="position:absolute;width:91;height:1478;left:7608;top:0;" coordsize="9144,147828" path="m0,0l9144,0l9144,147828l0,147828l0,0">
                        <v:stroke weight="0pt" endcap="flat" joinstyle="miter" miterlimit="10" on="false" color="#000000" opacity="0"/>
                        <v:fill on="true" color="#a0a0a0"/>
                      </v:shape>
                      <v:shape id="Shape 553874" style="position:absolute;width:91;height:1478;left:8766;top:0;" coordsize="9144,147828" path="m0,0l9144,0l9144,147828l0,147828l0,0">
                        <v:stroke weight="0pt" endcap="flat" joinstyle="miter" miterlimit="10" on="false" color="#000000" opacity="0"/>
                        <v:fill on="true" color="#f0f0f0"/>
                      </v:shape>
                      <v:shape id="Shape 553875" style="position:absolute;width:91;height:1478;left:9071;top:0;" coordsize="9144,147828" path="m0,0l9144,0l9144,147828l0,147828l0,0">
                        <v:stroke weight="0pt" endcap="flat" joinstyle="miter" miterlimit="10" on="false" color="#000000" opacity="0"/>
                        <v:fill on="true" color="#a0a0a0"/>
                      </v:shape>
                      <v:shape id="Shape 553876" style="position:absolute;width:91;height:1478;left:10229;top:0;" coordsize="9144,147828" path="m0,0l9144,0l9144,147828l0,147828l0,0">
                        <v:stroke weight="0pt" endcap="flat" joinstyle="miter" miterlimit="10" on="false" color="#000000" opacity="0"/>
                        <v:fill on="true" color="#f0f0f0"/>
                      </v:shape>
                      <v:shape id="Shape 553877" style="position:absolute;width:91;height:1478;left:10534;top:0;" coordsize="9144,147828" path="m0,0l9144,0l9144,147828l0,147828l0,0">
                        <v:stroke weight="0pt" endcap="flat" joinstyle="miter" miterlimit="10" on="false" color="#000000" opacity="0"/>
                        <v:fill on="true" color="#a0a0a0"/>
                      </v:shape>
                      <v:shape id="Shape 553878" style="position:absolute;width:91;height:1478;left:11692;top:0;" coordsize="9144,147828" path="m0,0l9144,0l9144,147828l0,147828l0,0">
                        <v:stroke weight="0pt" endcap="flat" joinstyle="miter" miterlimit="10" on="false" color="#000000" opacity="0"/>
                        <v:fill on="true" color="#f0f0f0"/>
                      </v:shape>
                      <v:shape id="Shape 553879" style="position:absolute;width:91;height:1478;left:11997;top:0;" coordsize="9144,147828" path="m0,0l9144,0l9144,147828l0,147828l0,0">
                        <v:stroke weight="0pt" endcap="flat" joinstyle="miter" miterlimit="10" on="false" color="#000000" opacity="0"/>
                        <v:fill on="true" color="#a0a0a0"/>
                      </v:shape>
                      <v:shape id="Shape 553880" style="position:absolute;width:91;height:1478;left:13643;top:0;" coordsize="9144,147828" path="m0,0l9144,0l9144,147828l0,147828l0,0">
                        <v:stroke weight="0pt" endcap="flat" joinstyle="miter" miterlimit="10" on="false" color="#000000" opacity="0"/>
                        <v:fill on="true" color="#f0f0f0"/>
                      </v:shape>
                      <v:shape id="Shape 553881" style="position:absolute;width:91;height:1478;left:13948;top:0;" coordsize="9144,147828" path="m0,0l9144,0l9144,147828l0,147828l0,0">
                        <v:stroke weight="0pt" endcap="flat" joinstyle="miter" miterlimit="10" on="false" color="#000000" opacity="0"/>
                        <v:fill on="true" color="#a0a0a0"/>
                      </v:shape>
                      <v:shape id="Shape 553882" style="position:absolute;width:91;height:1478;left:15594;top:0;" coordsize="9144,147828" path="m0,0l9144,0l9144,147828l0,147828l0,0">
                        <v:stroke weight="0pt" endcap="flat" joinstyle="miter" miterlimit="10" on="false" color="#000000" opacity="0"/>
                        <v:fill on="true" color="#f0f0f0"/>
                      </v:shape>
                      <v:shape id="Shape 553883" style="position:absolute;width:91;height:1478;left:15883;top:0;" coordsize="9144,147828" path="m0,0l9144,0l9144,147828l0,147828l0,0">
                        <v:stroke weight="0pt" endcap="flat" joinstyle="miter" miterlimit="10" on="false" color="#000000" opacity="0"/>
                        <v:fill on="true" color="#a0a0a0"/>
                      </v:shape>
                      <v:shape id="Shape 553884" style="position:absolute;width:91;height:1478;left:17547;top:0;" coordsize="9144,147828" path="m0,0l9144,0l9144,147828l0,147828l0,0">
                        <v:stroke weight="0pt" endcap="flat" joinstyle="miter" miterlimit="10" on="false" color="#000000" opacity="0"/>
                        <v:fill on="true" color="#f0f0f0"/>
                      </v:shape>
                      <v:shape id="Shape 553885" style="position:absolute;width:91;height:1478;left:17837;top:0;" coordsize="9144,147828" path="m0,0l9144,0l9144,147828l0,147828l0,0">
                        <v:stroke weight="0pt" endcap="flat" joinstyle="miter" miterlimit="10" on="false" color="#000000" opacity="0"/>
                        <v:fill on="true" color="#a0a0a0"/>
                      </v:shape>
                    </v:group>
                  </w:pict>
                </mc:Fallback>
              </mc:AlternateContent>
            </w:r>
            <w:r>
              <w:t xml:space="preserve">1 </w:t>
            </w:r>
            <w:r w:rsidR="004E3FE2">
              <w:t xml:space="preserve">   </w:t>
            </w:r>
            <w:proofErr w:type="gramStart"/>
            <w:r>
              <w:t xml:space="preserve">2 </w:t>
            </w:r>
            <w:r w:rsidR="004E3FE2">
              <w:t xml:space="preserve"> </w:t>
            </w:r>
            <w:r>
              <w:t>3</w:t>
            </w:r>
            <w:proofErr w:type="gramEnd"/>
            <w:r>
              <w:t xml:space="preserve"> 4 </w:t>
            </w:r>
            <w:r w:rsidR="004E3FE2">
              <w:t xml:space="preserve">  </w:t>
            </w:r>
            <w:r>
              <w:t xml:space="preserve">5 </w:t>
            </w:r>
            <w:r w:rsidR="004E3FE2">
              <w:t xml:space="preserve"> </w:t>
            </w:r>
            <w:r>
              <w:t xml:space="preserve">6 </w:t>
            </w:r>
            <w:r w:rsidR="004E3FE2">
              <w:t xml:space="preserve"> </w:t>
            </w:r>
            <w:r>
              <w:t xml:space="preserve">7 </w:t>
            </w:r>
            <w:r w:rsidR="004E3FE2">
              <w:t xml:space="preserve"> </w:t>
            </w:r>
            <w:r>
              <w:t>8</w:t>
            </w:r>
            <w:r w:rsidR="004E3FE2">
              <w:t xml:space="preserve"> </w:t>
            </w:r>
            <w:r>
              <w:t xml:space="preserve"> 9 10 11 </w:t>
            </w:r>
            <w:r w:rsidR="004E3FE2">
              <w:t xml:space="preserve"> </w:t>
            </w:r>
            <w:r>
              <w:t>12 13</w:t>
            </w:r>
          </w:p>
        </w:tc>
      </w:tr>
      <w:tr w:rsidR="0005401D" w14:paraId="3B6A347D" w14:textId="77777777">
        <w:trPr>
          <w:trHeight w:val="298"/>
        </w:trPr>
        <w:tc>
          <w:tcPr>
            <w:tcW w:w="5245" w:type="dxa"/>
            <w:gridSpan w:val="14"/>
            <w:tcBorders>
              <w:top w:val="single" w:sz="6" w:space="0" w:color="A0A0A0"/>
              <w:left w:val="single" w:sz="6" w:space="0" w:color="F0F0F0"/>
              <w:bottom w:val="single" w:sz="6" w:space="0" w:color="A0A0A0"/>
              <w:right w:val="single" w:sz="6" w:space="0" w:color="A0A0A0"/>
            </w:tcBorders>
          </w:tcPr>
          <w:p w14:paraId="6430B3AF" w14:textId="77777777" w:rsidR="0005401D" w:rsidRDefault="001D13AA">
            <w:pPr>
              <w:tabs>
                <w:tab w:val="center" w:pos="4945"/>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6432" behindDoc="1" locked="0" layoutInCell="1" allowOverlap="1" wp14:anchorId="33DB61FE" wp14:editId="024B0CE4">
                      <wp:simplePos x="0" y="0"/>
                      <wp:positionH relativeFrom="column">
                        <wp:posOffset>1219149</wp:posOffset>
                      </wp:positionH>
                      <wp:positionV relativeFrom="paragraph">
                        <wp:posOffset>-36132</wp:posOffset>
                      </wp:positionV>
                      <wp:extent cx="1937639" cy="149352"/>
                      <wp:effectExtent l="0" t="0" r="0" b="0"/>
                      <wp:wrapNone/>
                      <wp:docPr id="484288" name="Group 484288"/>
                      <wp:cNvGraphicFramePr/>
                      <a:graphic xmlns:a="http://schemas.openxmlformats.org/drawingml/2006/main">
                        <a:graphicData uri="http://schemas.microsoft.com/office/word/2010/wordprocessingGroup">
                          <wpg:wgp>
                            <wpg:cNvGrpSpPr/>
                            <wpg:grpSpPr>
                              <a:xfrm>
                                <a:off x="0" y="0"/>
                                <a:ext cx="1937639" cy="149352"/>
                                <a:chOff x="0" y="0"/>
                                <a:chExt cx="1937639" cy="149352"/>
                              </a:xfrm>
                            </wpg:grpSpPr>
                            <wps:wsp>
                              <wps:cNvPr id="553886" name="Shape 553886"/>
                              <wps:cNvSpPr/>
                              <wps:spPr>
                                <a:xfrm>
                                  <a:off x="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87" name="Shape 553887"/>
                              <wps:cNvSpPr/>
                              <wps:spPr>
                                <a:xfrm>
                                  <a:off x="2895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88" name="Shape 553888"/>
                              <wps:cNvSpPr/>
                              <wps:spPr>
                                <a:xfrm>
                                  <a:off x="14478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89" name="Shape 553889"/>
                              <wps:cNvSpPr/>
                              <wps:spPr>
                                <a:xfrm>
                                  <a:off x="17564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90" name="Shape 553890"/>
                              <wps:cNvSpPr/>
                              <wps:spPr>
                                <a:xfrm>
                                  <a:off x="29146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91" name="Shape 553891"/>
                              <wps:cNvSpPr/>
                              <wps:spPr>
                                <a:xfrm>
                                  <a:off x="32194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92" name="Shape 553892"/>
                              <wps:cNvSpPr/>
                              <wps:spPr>
                                <a:xfrm>
                                  <a:off x="43776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93" name="Shape 553893"/>
                              <wps:cNvSpPr/>
                              <wps:spPr>
                                <a:xfrm>
                                  <a:off x="46824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94" name="Shape 553894"/>
                              <wps:cNvSpPr/>
                              <wps:spPr>
                                <a:xfrm>
                                  <a:off x="584073"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95" name="Shape 553895"/>
                              <wps:cNvSpPr/>
                              <wps:spPr>
                                <a:xfrm>
                                  <a:off x="61302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96" name="Shape 553896"/>
                              <wps:cNvSpPr/>
                              <wps:spPr>
                                <a:xfrm>
                                  <a:off x="730377"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97" name="Shape 553897"/>
                              <wps:cNvSpPr/>
                              <wps:spPr>
                                <a:xfrm>
                                  <a:off x="759333"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898" name="Shape 553898"/>
                              <wps:cNvSpPr/>
                              <wps:spPr>
                                <a:xfrm>
                                  <a:off x="87668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899" name="Shape 553899"/>
                              <wps:cNvSpPr/>
                              <wps:spPr>
                                <a:xfrm>
                                  <a:off x="905637"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00" name="Shape 553900"/>
                              <wps:cNvSpPr/>
                              <wps:spPr>
                                <a:xfrm>
                                  <a:off x="102146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01" name="Shape 553901"/>
                              <wps:cNvSpPr/>
                              <wps:spPr>
                                <a:xfrm>
                                  <a:off x="105194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02" name="Shape 553902"/>
                              <wps:cNvSpPr/>
                              <wps:spPr>
                                <a:xfrm>
                                  <a:off x="116776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03" name="Shape 553903"/>
                              <wps:cNvSpPr/>
                              <wps:spPr>
                                <a:xfrm>
                                  <a:off x="119824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04" name="Shape 553904"/>
                              <wps:cNvSpPr/>
                              <wps:spPr>
                                <a:xfrm>
                                  <a:off x="131406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05" name="Shape 553905"/>
                              <wps:cNvSpPr/>
                              <wps:spPr>
                                <a:xfrm>
                                  <a:off x="134454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06" name="Shape 553906"/>
                              <wps:cNvSpPr/>
                              <wps:spPr>
                                <a:xfrm>
                                  <a:off x="150914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07" name="Shape 553907"/>
                              <wps:cNvSpPr/>
                              <wps:spPr>
                                <a:xfrm>
                                  <a:off x="153962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08" name="Shape 553908"/>
                              <wps:cNvSpPr/>
                              <wps:spPr>
                                <a:xfrm>
                                  <a:off x="1704213"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09" name="Shape 553909"/>
                              <wps:cNvSpPr/>
                              <wps:spPr>
                                <a:xfrm>
                                  <a:off x="173316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3910" name="Shape 553910"/>
                              <wps:cNvSpPr/>
                              <wps:spPr>
                                <a:xfrm>
                                  <a:off x="189953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3911" name="Shape 553911"/>
                              <wps:cNvSpPr/>
                              <wps:spPr>
                                <a:xfrm>
                                  <a:off x="192849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84288" style="width:152.57pt;height:11.76pt;position:absolute;z-index:-2147483221;mso-position-horizontal-relative:text;mso-position-horizontal:absolute;margin-left:95.996pt;mso-position-vertical-relative:text;margin-top:-2.84509pt;" coordsize="19376,1493">
                      <v:shape id="Shape 553912" style="position:absolute;width:91;height:1493;left:0;top:0;" coordsize="9144,149352" path="m0,0l9144,0l9144,149352l0,149352l0,0">
                        <v:stroke weight="0pt" endcap="flat" joinstyle="miter" miterlimit="10" on="false" color="#000000" opacity="0"/>
                        <v:fill on="true" color="#f0f0f0"/>
                      </v:shape>
                      <v:shape id="Shape 553913" style="position:absolute;width:91;height:1493;left:289;top:0;" coordsize="9144,149352" path="m0,0l9144,0l9144,149352l0,149352l0,0">
                        <v:stroke weight="0pt" endcap="flat" joinstyle="miter" miterlimit="10" on="false" color="#000000" opacity="0"/>
                        <v:fill on="true" color="#a0a0a0"/>
                      </v:shape>
                      <v:shape id="Shape 553914" style="position:absolute;width:91;height:1493;left:1447;top:0;" coordsize="9144,149352" path="m0,0l9144,0l9144,149352l0,149352l0,0">
                        <v:stroke weight="0pt" endcap="flat" joinstyle="miter" miterlimit="10" on="false" color="#000000" opacity="0"/>
                        <v:fill on="true" color="#f0f0f0"/>
                      </v:shape>
                      <v:shape id="Shape 553915" style="position:absolute;width:91;height:1493;left:1756;top:0;" coordsize="9144,149352" path="m0,0l9144,0l9144,149352l0,149352l0,0">
                        <v:stroke weight="0pt" endcap="flat" joinstyle="miter" miterlimit="10" on="false" color="#000000" opacity="0"/>
                        <v:fill on="true" color="#a0a0a0"/>
                      </v:shape>
                      <v:shape id="Shape 553916" style="position:absolute;width:91;height:1493;left:2914;top:0;" coordsize="9144,149352" path="m0,0l9144,0l9144,149352l0,149352l0,0">
                        <v:stroke weight="0pt" endcap="flat" joinstyle="miter" miterlimit="10" on="false" color="#000000" opacity="0"/>
                        <v:fill on="true" color="#f0f0f0"/>
                      </v:shape>
                      <v:shape id="Shape 553917" style="position:absolute;width:91;height:1493;left:3219;top:0;" coordsize="9144,149352" path="m0,0l9144,0l9144,149352l0,149352l0,0">
                        <v:stroke weight="0pt" endcap="flat" joinstyle="miter" miterlimit="10" on="false" color="#000000" opacity="0"/>
                        <v:fill on="true" color="#a0a0a0"/>
                      </v:shape>
                      <v:shape id="Shape 553918" style="position:absolute;width:91;height:1493;left:4377;top:0;" coordsize="9144,149352" path="m0,0l9144,0l9144,149352l0,149352l0,0">
                        <v:stroke weight="0pt" endcap="flat" joinstyle="miter" miterlimit="10" on="false" color="#000000" opacity="0"/>
                        <v:fill on="true" color="#f0f0f0"/>
                      </v:shape>
                      <v:shape id="Shape 553919" style="position:absolute;width:91;height:1493;left:4682;top:0;" coordsize="9144,149352" path="m0,0l9144,0l9144,149352l0,149352l0,0">
                        <v:stroke weight="0pt" endcap="flat" joinstyle="miter" miterlimit="10" on="false" color="#000000" opacity="0"/>
                        <v:fill on="true" color="#a0a0a0"/>
                      </v:shape>
                      <v:shape id="Shape 553920" style="position:absolute;width:91;height:1493;left:5840;top:0;" coordsize="9144,149352" path="m0,0l9144,0l9144,149352l0,149352l0,0">
                        <v:stroke weight="0pt" endcap="flat" joinstyle="miter" miterlimit="10" on="false" color="#000000" opacity="0"/>
                        <v:fill on="true" color="#f0f0f0"/>
                      </v:shape>
                      <v:shape id="Shape 553921" style="position:absolute;width:91;height:1493;left:6130;top:0;" coordsize="9144,149352" path="m0,0l9144,0l9144,149352l0,149352l0,0">
                        <v:stroke weight="0pt" endcap="flat" joinstyle="miter" miterlimit="10" on="false" color="#000000" opacity="0"/>
                        <v:fill on="true" color="#a0a0a0"/>
                      </v:shape>
                      <v:shape id="Shape 553922" style="position:absolute;width:91;height:1493;left:7303;top:0;" coordsize="9144,149352" path="m0,0l9144,0l9144,149352l0,149352l0,0">
                        <v:stroke weight="0pt" endcap="flat" joinstyle="miter" miterlimit="10" on="false" color="#000000" opacity="0"/>
                        <v:fill on="true" color="#f0f0f0"/>
                      </v:shape>
                      <v:shape id="Shape 553923" style="position:absolute;width:91;height:1493;left:7593;top:0;" coordsize="9144,149352" path="m0,0l9144,0l9144,149352l0,149352l0,0">
                        <v:stroke weight="0pt" endcap="flat" joinstyle="miter" miterlimit="10" on="false" color="#000000" opacity="0"/>
                        <v:fill on="true" color="#a0a0a0"/>
                      </v:shape>
                      <v:shape id="Shape 553924" style="position:absolute;width:91;height:1493;left:8766;top:0;" coordsize="9144,149352" path="m0,0l9144,0l9144,149352l0,149352l0,0">
                        <v:stroke weight="0pt" endcap="flat" joinstyle="miter" miterlimit="10" on="false" color="#000000" opacity="0"/>
                        <v:fill on="true" color="#f0f0f0"/>
                      </v:shape>
                      <v:shape id="Shape 553925" style="position:absolute;width:91;height:1493;left:9056;top:0;" coordsize="9144,149352" path="m0,0l9144,0l9144,149352l0,149352l0,0">
                        <v:stroke weight="0pt" endcap="flat" joinstyle="miter" miterlimit="10" on="false" color="#000000" opacity="0"/>
                        <v:fill on="true" color="#a0a0a0"/>
                      </v:shape>
                      <v:shape id="Shape 553926" style="position:absolute;width:91;height:1493;left:10214;top:0;" coordsize="9144,149352" path="m0,0l9144,0l9144,149352l0,149352l0,0">
                        <v:stroke weight="0pt" endcap="flat" joinstyle="miter" miterlimit="10" on="false" color="#000000" opacity="0"/>
                        <v:fill on="true" color="#f0f0f0"/>
                      </v:shape>
                      <v:shape id="Shape 553927" style="position:absolute;width:91;height:1493;left:10519;top:0;" coordsize="9144,149352" path="m0,0l9144,0l9144,149352l0,149352l0,0">
                        <v:stroke weight="0pt" endcap="flat" joinstyle="miter" miterlimit="10" on="false" color="#000000" opacity="0"/>
                        <v:fill on="true" color="#a0a0a0"/>
                      </v:shape>
                      <v:shape id="Shape 553928" style="position:absolute;width:91;height:1493;left:11677;top:0;" coordsize="9144,149352" path="m0,0l9144,0l9144,149352l0,149352l0,0">
                        <v:stroke weight="0pt" endcap="flat" joinstyle="miter" miterlimit="10" on="false" color="#000000" opacity="0"/>
                        <v:fill on="true" color="#f0f0f0"/>
                      </v:shape>
                      <v:shape id="Shape 553929" style="position:absolute;width:91;height:1493;left:11982;top:0;" coordsize="9144,149352" path="m0,0l9144,0l9144,149352l0,149352l0,0">
                        <v:stroke weight="0pt" endcap="flat" joinstyle="miter" miterlimit="10" on="false" color="#000000" opacity="0"/>
                        <v:fill on="true" color="#a0a0a0"/>
                      </v:shape>
                      <v:shape id="Shape 553930" style="position:absolute;width:91;height:1493;left:13140;top:0;" coordsize="9144,149352" path="m0,0l9144,0l9144,149352l0,149352l0,0">
                        <v:stroke weight="0pt" endcap="flat" joinstyle="miter" miterlimit="10" on="false" color="#000000" opacity="0"/>
                        <v:fill on="true" color="#f0f0f0"/>
                      </v:shape>
                      <v:shape id="Shape 553931" style="position:absolute;width:91;height:1493;left:13445;top:0;" coordsize="9144,149352" path="m0,0l9144,0l9144,149352l0,149352l0,0">
                        <v:stroke weight="0pt" endcap="flat" joinstyle="miter" miterlimit="10" on="false" color="#000000" opacity="0"/>
                        <v:fill on="true" color="#a0a0a0"/>
                      </v:shape>
                      <v:shape id="Shape 553932" style="position:absolute;width:91;height:1493;left:15091;top:0;" coordsize="9144,149352" path="m0,0l9144,0l9144,149352l0,149352l0,0">
                        <v:stroke weight="0pt" endcap="flat" joinstyle="miter" miterlimit="10" on="false" color="#000000" opacity="0"/>
                        <v:fill on="true" color="#f0f0f0"/>
                      </v:shape>
                      <v:shape id="Shape 553933" style="position:absolute;width:91;height:1493;left:15396;top:0;" coordsize="9144,149352" path="m0,0l9144,0l9144,149352l0,149352l0,0">
                        <v:stroke weight="0pt" endcap="flat" joinstyle="miter" miterlimit="10" on="false" color="#000000" opacity="0"/>
                        <v:fill on="true" color="#a0a0a0"/>
                      </v:shape>
                      <v:shape id="Shape 553934" style="position:absolute;width:91;height:1493;left:17042;top:0;" coordsize="9144,149352" path="m0,0l9144,0l9144,149352l0,149352l0,0">
                        <v:stroke weight="0pt" endcap="flat" joinstyle="miter" miterlimit="10" on="false" color="#000000" opacity="0"/>
                        <v:fill on="true" color="#f0f0f0"/>
                      </v:shape>
                      <v:shape id="Shape 553935" style="position:absolute;width:91;height:1493;left:17331;top:0;" coordsize="9144,149352" path="m0,0l9144,0l9144,149352l0,149352l0,0">
                        <v:stroke weight="0pt" endcap="flat" joinstyle="miter" miterlimit="10" on="false" color="#000000" opacity="0"/>
                        <v:fill on="true" color="#a0a0a0"/>
                      </v:shape>
                      <v:shape id="Shape 553936" style="position:absolute;width:91;height:1493;left:18995;top:0;" coordsize="9144,149352" path="m0,0l9144,0l9144,149352l0,149352l0,0">
                        <v:stroke weight="0pt" endcap="flat" joinstyle="miter" miterlimit="10" on="false" color="#000000" opacity="0"/>
                        <v:fill on="true" color="#f0f0f0"/>
                      </v:shape>
                      <v:shape id="Shape 553937" style="position:absolute;width:91;height:1493;left:19284;top:0;" coordsize="9144,149352" path="m0,0l9144,0l9144,149352l0,149352l0,0">
                        <v:stroke weight="0pt" endcap="flat" joinstyle="miter" miterlimit="10" on="false" color="#000000" opacity="0"/>
                        <v:fill on="true" color="#a0a0a0"/>
                      </v:shape>
                    </v:group>
                  </w:pict>
                </mc:Fallback>
              </mc:AlternateContent>
            </w:r>
            <w:r>
              <w:t xml:space="preserve">1. Starppārbaudījums +     +   +       + +   </w:t>
            </w:r>
            <w:r>
              <w:tab/>
              <w:t xml:space="preserve">  </w:t>
            </w:r>
          </w:p>
        </w:tc>
      </w:tr>
      <w:tr w:rsidR="0005401D" w14:paraId="2A83B76A"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746C792C"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00717E0E"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1CFD9650"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7C2985"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151A9FA"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4F27EB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5F4E4DD"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EFCCD3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359676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7E0017B"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7A58E39"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54DDF92" w14:textId="77777777" w:rsidR="0005401D" w:rsidRDefault="001D13AA">
            <w:pPr>
              <w:spacing w:after="0" w:line="259" w:lineRule="auto"/>
              <w:ind w:left="2" w:firstLine="0"/>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7786CD16" w14:textId="77777777" w:rsidR="0005401D" w:rsidRDefault="001D13AA">
            <w:pPr>
              <w:spacing w:after="0" w:line="259" w:lineRule="auto"/>
              <w:ind w:left="4" w:firstLine="0"/>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976B829" w14:textId="77777777" w:rsidR="0005401D" w:rsidRDefault="001D13AA">
            <w:pPr>
              <w:spacing w:after="0" w:line="259" w:lineRule="auto"/>
              <w:ind w:left="4" w:firstLine="0"/>
            </w:pPr>
            <w:r>
              <w:t xml:space="preserve">  </w:t>
            </w:r>
          </w:p>
        </w:tc>
      </w:tr>
      <w:tr w:rsidR="0005401D" w14:paraId="3800517B"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1A203208"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602C0C2F"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14DC588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43C99F1"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3EA922A"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8F6000A"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06C74F8"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BD0392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E2DEFD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3565D40"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34433CC"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A83E0E4"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1057651F"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3CF0505" w14:textId="77777777" w:rsidR="0005401D" w:rsidRDefault="001D13AA">
            <w:pPr>
              <w:spacing w:after="0" w:line="259" w:lineRule="auto"/>
              <w:ind w:left="4" w:firstLine="0"/>
              <w:jc w:val="both"/>
            </w:pPr>
            <w:r>
              <w:t xml:space="preserve">+ </w:t>
            </w:r>
          </w:p>
        </w:tc>
      </w:tr>
    </w:tbl>
    <w:p w14:paraId="7F42AC27" w14:textId="77777777" w:rsidR="0005401D" w:rsidRDefault="001D13AA">
      <w:pPr>
        <w:spacing w:after="220" w:line="259" w:lineRule="auto"/>
        <w:ind w:left="46" w:firstLine="0"/>
      </w:pPr>
      <w:r>
        <w:rPr>
          <w:sz w:val="2"/>
        </w:rPr>
        <w:t xml:space="preserve"> </w:t>
      </w:r>
    </w:p>
    <w:p w14:paraId="3BD35785" w14:textId="77777777" w:rsidR="0005401D" w:rsidRDefault="001D13AA">
      <w:pPr>
        <w:spacing w:after="52" w:line="252" w:lineRule="auto"/>
        <w:ind w:left="41"/>
      </w:pPr>
      <w:r>
        <w:rPr>
          <w:b/>
          <w:i/>
        </w:rPr>
        <w:t>Kursa saturs</w:t>
      </w:r>
      <w:r>
        <w:t xml:space="preserve"> </w:t>
      </w:r>
    </w:p>
    <w:p w14:paraId="35D14CD4" w14:textId="77777777" w:rsidR="0005401D" w:rsidRDefault="001D13AA" w:rsidP="00D20D81">
      <w:pPr>
        <w:numPr>
          <w:ilvl w:val="0"/>
          <w:numId w:val="268"/>
        </w:numPr>
        <w:ind w:right="56" w:hanging="230"/>
        <w:jc w:val="both"/>
      </w:pPr>
      <w:r>
        <w:t xml:space="preserve">Nozaru pedagoģijas filosofiskie aspekti postmodernisma laikmetā (L1, S2) </w:t>
      </w:r>
    </w:p>
    <w:p w14:paraId="397D2DBE" w14:textId="77777777" w:rsidR="0005401D" w:rsidRDefault="001D13AA" w:rsidP="00245EC0">
      <w:pPr>
        <w:spacing w:after="0" w:line="259" w:lineRule="auto"/>
        <w:ind w:left="46" w:firstLine="0"/>
        <w:jc w:val="both"/>
      </w:pPr>
      <w:r>
        <w:t xml:space="preserve"> </w:t>
      </w:r>
    </w:p>
    <w:p w14:paraId="1250ABDE" w14:textId="77777777" w:rsidR="0005401D" w:rsidRDefault="001D13AA" w:rsidP="00245EC0">
      <w:pPr>
        <w:ind w:left="41" w:right="56"/>
        <w:jc w:val="both"/>
      </w:pPr>
      <w:r>
        <w:t xml:space="preserve">Lekcija – 1 stunda </w:t>
      </w:r>
    </w:p>
    <w:p w14:paraId="3BDE0EF5" w14:textId="77777777" w:rsidR="0005401D" w:rsidRDefault="001D13AA" w:rsidP="00D20D81">
      <w:pPr>
        <w:numPr>
          <w:ilvl w:val="1"/>
          <w:numId w:val="268"/>
        </w:numPr>
        <w:ind w:left="432" w:right="56" w:hanging="401"/>
        <w:jc w:val="both"/>
      </w:pPr>
      <w:r>
        <w:t xml:space="preserve">Postmodernisma būtība un galvenās pazīmes; </w:t>
      </w:r>
    </w:p>
    <w:p w14:paraId="50F0A665" w14:textId="77777777" w:rsidR="0005401D" w:rsidRDefault="001D13AA" w:rsidP="00D20D81">
      <w:pPr>
        <w:numPr>
          <w:ilvl w:val="1"/>
          <w:numId w:val="268"/>
        </w:numPr>
        <w:ind w:left="432" w:right="56" w:hanging="401"/>
        <w:jc w:val="both"/>
      </w:pPr>
      <w:r>
        <w:t xml:space="preserve">Plurālisms kā postmodernisma izpratnes pamatprincips; </w:t>
      </w:r>
    </w:p>
    <w:p w14:paraId="3B2C3EEB" w14:textId="77777777" w:rsidR="0005401D" w:rsidRDefault="001D13AA" w:rsidP="00D20D81">
      <w:pPr>
        <w:numPr>
          <w:ilvl w:val="1"/>
          <w:numId w:val="268"/>
        </w:numPr>
        <w:ind w:left="432" w:right="56" w:hanging="401"/>
        <w:jc w:val="both"/>
      </w:pPr>
      <w:r>
        <w:t xml:space="preserve">Postmodernisma filosofija kā dažādu teoriju kopums; </w:t>
      </w:r>
    </w:p>
    <w:p w14:paraId="2B768920" w14:textId="77777777" w:rsidR="0005401D" w:rsidRDefault="001D13AA" w:rsidP="00245EC0">
      <w:pPr>
        <w:ind w:left="41" w:right="56"/>
        <w:jc w:val="both"/>
      </w:pPr>
      <w:r>
        <w:t xml:space="preserve">Semināri – 2 stundas (studējošo prezentācijas, kritiskā analīze un diskusija) </w:t>
      </w:r>
    </w:p>
    <w:p w14:paraId="7D775C99" w14:textId="77777777" w:rsidR="0005401D" w:rsidRDefault="001D13AA" w:rsidP="00D20D81">
      <w:pPr>
        <w:numPr>
          <w:ilvl w:val="1"/>
          <w:numId w:val="268"/>
        </w:numPr>
        <w:ind w:left="432" w:right="56" w:hanging="401"/>
        <w:jc w:val="both"/>
      </w:pPr>
      <w:r>
        <w:t xml:space="preserve">Postmodernisma izvērtējuma problēmas; </w:t>
      </w:r>
    </w:p>
    <w:p w14:paraId="672860D3" w14:textId="77777777" w:rsidR="0005401D" w:rsidRDefault="001D13AA" w:rsidP="00D20D81">
      <w:pPr>
        <w:numPr>
          <w:ilvl w:val="1"/>
          <w:numId w:val="268"/>
        </w:numPr>
        <w:ind w:left="432" w:right="56" w:hanging="401"/>
        <w:jc w:val="both"/>
      </w:pPr>
      <w:r>
        <w:t xml:space="preserve">Postmodernisma problemātika; </w:t>
      </w:r>
    </w:p>
    <w:p w14:paraId="1317799D" w14:textId="77777777" w:rsidR="0005401D" w:rsidRDefault="001D13AA" w:rsidP="00D20D81">
      <w:pPr>
        <w:numPr>
          <w:ilvl w:val="1"/>
          <w:numId w:val="268"/>
        </w:numPr>
        <w:ind w:left="432" w:right="56" w:hanging="401"/>
        <w:jc w:val="both"/>
      </w:pPr>
      <w:r>
        <w:t xml:space="preserve">Postmodernisma raksturojums; </w:t>
      </w:r>
    </w:p>
    <w:p w14:paraId="06A13249" w14:textId="77777777" w:rsidR="0005401D" w:rsidRDefault="001D13AA" w:rsidP="00D20D81">
      <w:pPr>
        <w:numPr>
          <w:ilvl w:val="1"/>
          <w:numId w:val="268"/>
        </w:numPr>
        <w:ind w:left="432" w:right="56" w:hanging="401"/>
        <w:jc w:val="both"/>
      </w:pPr>
      <w:r>
        <w:t xml:space="preserve">Postmodernistu kopīgas nostādnes; </w:t>
      </w:r>
    </w:p>
    <w:p w14:paraId="7112E179" w14:textId="77777777" w:rsidR="0005401D" w:rsidRDefault="001D13AA" w:rsidP="00D20D81">
      <w:pPr>
        <w:numPr>
          <w:ilvl w:val="1"/>
          <w:numId w:val="268"/>
        </w:numPr>
        <w:ind w:left="432" w:right="56" w:hanging="401"/>
        <w:jc w:val="both"/>
      </w:pPr>
      <w:r>
        <w:t xml:space="preserve">Izglītības saturs postmodernisma skatījumā. </w:t>
      </w:r>
    </w:p>
    <w:p w14:paraId="7C60DFAE" w14:textId="77777777" w:rsidR="0005401D" w:rsidRDefault="001D13AA" w:rsidP="00245EC0">
      <w:pPr>
        <w:ind w:left="41" w:right="56"/>
        <w:jc w:val="both"/>
      </w:pPr>
      <w:r>
        <w:t xml:space="preserve">Studentu patstāvīgs darbs </w:t>
      </w:r>
    </w:p>
    <w:p w14:paraId="2B7218D0" w14:textId="77777777" w:rsidR="0005401D" w:rsidRDefault="001D13AA" w:rsidP="00245EC0">
      <w:pPr>
        <w:ind w:left="41" w:right="56"/>
        <w:jc w:val="both"/>
      </w:pPr>
      <w:r>
        <w:t xml:space="preserve">Dokumentu un literatūras avotu kritiskā analīze, prezentācijas sagatavošana. </w:t>
      </w:r>
    </w:p>
    <w:p w14:paraId="532EAE1E" w14:textId="77777777" w:rsidR="0005401D" w:rsidRDefault="001D13AA" w:rsidP="00245EC0">
      <w:pPr>
        <w:spacing w:after="0" w:line="259" w:lineRule="auto"/>
        <w:ind w:left="46" w:firstLine="0"/>
        <w:jc w:val="both"/>
      </w:pPr>
      <w:r>
        <w:t xml:space="preserve"> </w:t>
      </w:r>
    </w:p>
    <w:p w14:paraId="40DA8479" w14:textId="77777777" w:rsidR="0005401D" w:rsidRDefault="001D13AA" w:rsidP="00D20D81">
      <w:pPr>
        <w:numPr>
          <w:ilvl w:val="0"/>
          <w:numId w:val="268"/>
        </w:numPr>
        <w:ind w:right="56" w:hanging="230"/>
        <w:jc w:val="both"/>
      </w:pPr>
      <w:r>
        <w:t xml:space="preserve">Izglītības paradigmas, pieejas un pedagoģiskie modeļi nozaru pedagoģijā (L2, S3) </w:t>
      </w:r>
    </w:p>
    <w:p w14:paraId="1A18EC0D" w14:textId="77777777" w:rsidR="0005401D" w:rsidRDefault="001D13AA" w:rsidP="00245EC0">
      <w:pPr>
        <w:spacing w:after="0" w:line="259" w:lineRule="auto"/>
        <w:ind w:left="46" w:firstLine="0"/>
        <w:jc w:val="both"/>
      </w:pPr>
      <w:r>
        <w:t xml:space="preserve"> </w:t>
      </w:r>
    </w:p>
    <w:p w14:paraId="49247D3F" w14:textId="77777777" w:rsidR="0005401D" w:rsidRDefault="001D13AA" w:rsidP="00245EC0">
      <w:pPr>
        <w:ind w:left="41" w:right="56"/>
        <w:jc w:val="both"/>
      </w:pPr>
      <w:r>
        <w:t xml:space="preserve">Lekcijas – 2 stundas </w:t>
      </w:r>
    </w:p>
    <w:p w14:paraId="17E5C184" w14:textId="77777777" w:rsidR="0005401D" w:rsidRDefault="001D13AA" w:rsidP="00D20D81">
      <w:pPr>
        <w:numPr>
          <w:ilvl w:val="1"/>
          <w:numId w:val="268"/>
        </w:numPr>
        <w:ind w:left="432" w:right="56" w:hanging="401"/>
        <w:jc w:val="both"/>
      </w:pPr>
      <w:r>
        <w:t xml:space="preserve">Galvenie izglītības pārmaiņu procesa aspekti postmodernisma laikmetā; </w:t>
      </w:r>
    </w:p>
    <w:p w14:paraId="643DA072" w14:textId="77777777" w:rsidR="0005401D" w:rsidRDefault="001D13AA" w:rsidP="00D20D81">
      <w:pPr>
        <w:numPr>
          <w:ilvl w:val="1"/>
          <w:numId w:val="268"/>
        </w:numPr>
        <w:ind w:left="432" w:right="56" w:hanging="401"/>
        <w:jc w:val="both"/>
      </w:pPr>
      <w:r>
        <w:t xml:space="preserve">Izglītības paradigmas definīcijas, to raksturojums postmodernisma laikmeta kontekstā; </w:t>
      </w:r>
    </w:p>
    <w:p w14:paraId="2B4117CC" w14:textId="77777777" w:rsidR="0005401D" w:rsidRDefault="001D13AA" w:rsidP="00D20D81">
      <w:pPr>
        <w:numPr>
          <w:ilvl w:val="1"/>
          <w:numId w:val="268"/>
        </w:numPr>
        <w:ind w:left="432" w:right="56" w:hanging="401"/>
        <w:jc w:val="both"/>
      </w:pPr>
      <w:r>
        <w:t xml:space="preserve">Prioritātes postmodernisma laikmeta pedagoģiskās pieejās un didaktiskajos modeļos nozaru pedagoģijā; </w:t>
      </w:r>
    </w:p>
    <w:p w14:paraId="7B3AB38A" w14:textId="77777777" w:rsidR="0005401D" w:rsidRDefault="001D13AA" w:rsidP="00D20D81">
      <w:pPr>
        <w:numPr>
          <w:ilvl w:val="1"/>
          <w:numId w:val="268"/>
        </w:numPr>
        <w:ind w:left="432" w:right="56" w:hanging="401"/>
        <w:jc w:val="both"/>
      </w:pPr>
      <w:r>
        <w:t xml:space="preserve">Kritēriju noteikšanas faktori postmodernisma pedagoģiskajos modeļos; </w:t>
      </w:r>
    </w:p>
    <w:p w14:paraId="1606AB73" w14:textId="77777777" w:rsidR="0005401D" w:rsidRDefault="001D13AA" w:rsidP="00245EC0">
      <w:pPr>
        <w:ind w:left="41" w:right="56"/>
        <w:jc w:val="both"/>
      </w:pPr>
      <w:r>
        <w:t xml:space="preserve">Semināri – 3 stundas (studējošo prezentācijas, kritiskā analīze un diskusija) </w:t>
      </w:r>
    </w:p>
    <w:p w14:paraId="18EC0710" w14:textId="77777777" w:rsidR="0005401D" w:rsidRDefault="001D13AA" w:rsidP="00D20D81">
      <w:pPr>
        <w:numPr>
          <w:ilvl w:val="1"/>
          <w:numId w:val="268"/>
        </w:numPr>
        <w:ind w:left="432" w:right="56" w:hanging="401"/>
        <w:jc w:val="both"/>
      </w:pPr>
      <w:r>
        <w:t xml:space="preserve">Izglītības paradigmu kritēriju noteikšana; </w:t>
      </w:r>
    </w:p>
    <w:p w14:paraId="31D7B1B4" w14:textId="77777777" w:rsidR="0005401D" w:rsidRDefault="001D13AA" w:rsidP="00D20D81">
      <w:pPr>
        <w:numPr>
          <w:ilvl w:val="1"/>
          <w:numId w:val="268"/>
        </w:numPr>
        <w:ind w:left="432" w:right="56" w:hanging="401"/>
        <w:jc w:val="both"/>
      </w:pPr>
      <w:r>
        <w:t xml:space="preserve">Pedagoģisko pieeju raksturojums nozaru pedagoģijas attīstības kontekstā; </w:t>
      </w:r>
    </w:p>
    <w:p w14:paraId="3AC90568" w14:textId="77777777" w:rsidR="0005401D" w:rsidRDefault="001D13AA" w:rsidP="00D20D81">
      <w:pPr>
        <w:numPr>
          <w:ilvl w:val="1"/>
          <w:numId w:val="268"/>
        </w:numPr>
        <w:ind w:left="432" w:right="56" w:hanging="401"/>
        <w:jc w:val="both"/>
      </w:pPr>
      <w:r>
        <w:t xml:space="preserve">Didaktisko modeļu salīdzinājums un kritisks izvērtējums atbilstoši izvirzītajiem kritērijiem (Darba lapa “Didaktisko modeļu salīdzinājums”). </w:t>
      </w:r>
    </w:p>
    <w:p w14:paraId="4CE13767" w14:textId="77777777" w:rsidR="0005401D" w:rsidRDefault="001D13AA" w:rsidP="00245EC0">
      <w:pPr>
        <w:ind w:left="41" w:right="56"/>
        <w:jc w:val="both"/>
      </w:pPr>
      <w:r>
        <w:t xml:space="preserve">Studentu patstāvīgs darbs </w:t>
      </w:r>
    </w:p>
    <w:p w14:paraId="77175556" w14:textId="77777777" w:rsidR="0005401D" w:rsidRDefault="001D13AA" w:rsidP="00245EC0">
      <w:pPr>
        <w:ind w:left="41" w:right="56"/>
        <w:jc w:val="both"/>
      </w:pPr>
      <w:r>
        <w:t xml:space="preserve">Literatūras avotu, pedagoģisko pieeju un didaktisko modeļu kritiskā analīze un salīdzināšana atbilstoši izvirzītajiem kritērijiem, prezentācijas sagatavošana. </w:t>
      </w:r>
    </w:p>
    <w:p w14:paraId="5531CC29" w14:textId="77777777" w:rsidR="0005401D" w:rsidRDefault="001D13AA" w:rsidP="00245EC0">
      <w:pPr>
        <w:spacing w:after="0" w:line="259" w:lineRule="auto"/>
        <w:ind w:left="46" w:firstLine="0"/>
        <w:jc w:val="both"/>
      </w:pPr>
      <w:r>
        <w:t xml:space="preserve"> </w:t>
      </w:r>
    </w:p>
    <w:p w14:paraId="72722DEA" w14:textId="77777777" w:rsidR="0005401D" w:rsidRDefault="001D13AA" w:rsidP="00D20D81">
      <w:pPr>
        <w:numPr>
          <w:ilvl w:val="0"/>
          <w:numId w:val="268"/>
        </w:numPr>
        <w:ind w:right="56" w:hanging="230"/>
        <w:jc w:val="both"/>
      </w:pPr>
      <w:r>
        <w:t xml:space="preserve">Izglītības paradigmu salīdzinājums un kritisks izvērtējums atbilstoši izvirzītajiem kritērijiem (L1, S1) </w:t>
      </w:r>
    </w:p>
    <w:p w14:paraId="21584EDD" w14:textId="77777777" w:rsidR="0005401D" w:rsidRDefault="001D13AA" w:rsidP="00245EC0">
      <w:pPr>
        <w:spacing w:after="0" w:line="259" w:lineRule="auto"/>
        <w:ind w:left="46" w:firstLine="0"/>
        <w:jc w:val="both"/>
      </w:pPr>
      <w:r>
        <w:t xml:space="preserve"> </w:t>
      </w:r>
    </w:p>
    <w:p w14:paraId="53D63AA4" w14:textId="77777777" w:rsidR="0005401D" w:rsidRDefault="001D13AA" w:rsidP="00245EC0">
      <w:pPr>
        <w:ind w:left="41" w:right="56"/>
        <w:jc w:val="both"/>
      </w:pPr>
      <w:r>
        <w:t xml:space="preserve">Lekcija – 1 stunda </w:t>
      </w:r>
    </w:p>
    <w:p w14:paraId="5C9494EC" w14:textId="77777777" w:rsidR="0005401D" w:rsidRDefault="001D13AA" w:rsidP="00245EC0">
      <w:pPr>
        <w:ind w:left="41" w:right="56"/>
        <w:jc w:val="both"/>
      </w:pPr>
      <w:r>
        <w:t xml:space="preserve">Semināri – 1 stunda (studējošo prezentācijas, kritiskā analīze un diskusija) </w:t>
      </w:r>
    </w:p>
    <w:p w14:paraId="4B21F86D" w14:textId="77777777" w:rsidR="0005401D" w:rsidRDefault="001D13AA" w:rsidP="00D20D81">
      <w:pPr>
        <w:numPr>
          <w:ilvl w:val="1"/>
          <w:numId w:val="268"/>
        </w:numPr>
        <w:ind w:left="432" w:right="56" w:hanging="401"/>
        <w:jc w:val="both"/>
      </w:pPr>
      <w:r>
        <w:t xml:space="preserve">Izglītības paradigmu salīdzinājums un kritisks izvērtējums atbilstoši izvirzītajiem kritērijiem (Darba lapa “Pedagoģisko paradigmu salīdzinājums”); </w:t>
      </w:r>
    </w:p>
    <w:p w14:paraId="71444D81" w14:textId="77777777" w:rsidR="0005401D" w:rsidRDefault="001D13AA" w:rsidP="00D20D81">
      <w:pPr>
        <w:numPr>
          <w:ilvl w:val="1"/>
          <w:numId w:val="268"/>
        </w:numPr>
        <w:ind w:left="432" w:right="56" w:hanging="401"/>
        <w:jc w:val="both"/>
      </w:pPr>
      <w:r>
        <w:t xml:space="preserve">Izglītības paradigmas izvēles pamatojums promocijas darbā. </w:t>
      </w:r>
    </w:p>
    <w:p w14:paraId="645E3AE2" w14:textId="77777777" w:rsidR="0005401D" w:rsidRDefault="001D13AA" w:rsidP="00245EC0">
      <w:pPr>
        <w:ind w:left="41" w:right="56"/>
        <w:jc w:val="both"/>
      </w:pPr>
      <w:r>
        <w:t xml:space="preserve">Studentu patstāvīgs darbs </w:t>
      </w:r>
    </w:p>
    <w:p w14:paraId="0E05D509" w14:textId="77777777" w:rsidR="0005401D" w:rsidRDefault="001D13AA" w:rsidP="00245EC0">
      <w:pPr>
        <w:ind w:left="41" w:right="56"/>
        <w:jc w:val="both"/>
      </w:pPr>
      <w:r>
        <w:lastRenderedPageBreak/>
        <w:t xml:space="preserve">Literatūras avotu un izglītības paradigmu kritiskā analīze un salīdzināšana atbilstoši izvirzītajiem kritērijiem, prezentācijas sagatavošana. </w:t>
      </w:r>
    </w:p>
    <w:p w14:paraId="10CA6116" w14:textId="77777777" w:rsidR="0005401D" w:rsidRDefault="001D13AA" w:rsidP="00245EC0">
      <w:pPr>
        <w:spacing w:after="0" w:line="259" w:lineRule="auto"/>
        <w:ind w:left="46" w:firstLine="0"/>
        <w:jc w:val="both"/>
      </w:pPr>
      <w:r>
        <w:t xml:space="preserve"> </w:t>
      </w:r>
    </w:p>
    <w:p w14:paraId="3EFB3FEA" w14:textId="77777777" w:rsidR="0005401D" w:rsidRDefault="001D13AA" w:rsidP="00D20D81">
      <w:pPr>
        <w:numPr>
          <w:ilvl w:val="0"/>
          <w:numId w:val="268"/>
        </w:numPr>
        <w:ind w:right="56" w:hanging="230"/>
        <w:jc w:val="both"/>
      </w:pPr>
      <w:r>
        <w:t xml:space="preserve">Postmodernisma teoriju kritiska analīze nozaru pedagoģijā (L2, S2) </w:t>
      </w:r>
    </w:p>
    <w:p w14:paraId="47CFD351" w14:textId="77777777" w:rsidR="0005401D" w:rsidRDefault="001D13AA" w:rsidP="00245EC0">
      <w:pPr>
        <w:spacing w:after="0" w:line="259" w:lineRule="auto"/>
        <w:ind w:left="46" w:firstLine="0"/>
        <w:jc w:val="both"/>
      </w:pPr>
      <w:r>
        <w:t xml:space="preserve"> </w:t>
      </w:r>
    </w:p>
    <w:p w14:paraId="0AEAA611" w14:textId="77777777" w:rsidR="0005401D" w:rsidRDefault="001D13AA" w:rsidP="00245EC0">
      <w:pPr>
        <w:ind w:left="41" w:right="56"/>
        <w:jc w:val="both"/>
      </w:pPr>
      <w:r>
        <w:t xml:space="preserve">Lekcijas – 2 stundas </w:t>
      </w:r>
    </w:p>
    <w:p w14:paraId="66F19345" w14:textId="77777777" w:rsidR="0005401D" w:rsidRDefault="001D13AA" w:rsidP="00D20D81">
      <w:pPr>
        <w:numPr>
          <w:ilvl w:val="1"/>
          <w:numId w:val="268"/>
        </w:numPr>
        <w:ind w:left="432" w:right="56" w:hanging="401"/>
        <w:jc w:val="both"/>
      </w:pPr>
      <w:r>
        <w:t xml:space="preserve">Nozaru pedagoģijas kategoriju evolūcija dažādu autoru koncepcijās; </w:t>
      </w:r>
    </w:p>
    <w:p w14:paraId="5CABA7A4" w14:textId="77777777" w:rsidR="0005401D" w:rsidRDefault="001D13AA" w:rsidP="00D20D81">
      <w:pPr>
        <w:numPr>
          <w:ilvl w:val="1"/>
          <w:numId w:val="268"/>
        </w:numPr>
        <w:ind w:left="432" w:right="56" w:hanging="401"/>
        <w:jc w:val="both"/>
      </w:pPr>
      <w:r>
        <w:t xml:space="preserve">Kritēriju noteikšanas faktori postmodernisma teorētiskajos modeļos; Semināri – 2 stundas (studējošo prezentācijas, kritiskā analīze un diskusija) 4.3. Teoriju un teorētisko modeļu kritiska analīze. </w:t>
      </w:r>
    </w:p>
    <w:p w14:paraId="404B15CC" w14:textId="77777777" w:rsidR="0005401D" w:rsidRDefault="001D13AA" w:rsidP="00245EC0">
      <w:pPr>
        <w:ind w:left="41" w:right="56"/>
        <w:jc w:val="both"/>
      </w:pPr>
      <w:r>
        <w:t xml:space="preserve">Studentu patstāvīgs darbs </w:t>
      </w:r>
    </w:p>
    <w:p w14:paraId="1B8FF712" w14:textId="77777777" w:rsidR="0005401D" w:rsidRDefault="001D13AA" w:rsidP="00245EC0">
      <w:pPr>
        <w:ind w:left="41" w:right="56"/>
        <w:jc w:val="both"/>
      </w:pPr>
      <w:r>
        <w:t xml:space="preserve">Teoriju un teorētisko modeļu kritiskā analīze un salīdzināšana atbilstoši izvirzītajiem kritērijiem, prezentācijas sagatavošana. </w:t>
      </w:r>
    </w:p>
    <w:p w14:paraId="7D063DB5" w14:textId="77777777" w:rsidR="0005401D" w:rsidRDefault="001D13AA" w:rsidP="00245EC0">
      <w:pPr>
        <w:spacing w:after="0" w:line="259" w:lineRule="auto"/>
        <w:ind w:left="46" w:firstLine="0"/>
        <w:jc w:val="both"/>
      </w:pPr>
      <w:r>
        <w:t xml:space="preserve"> </w:t>
      </w:r>
    </w:p>
    <w:p w14:paraId="737A5697" w14:textId="77777777" w:rsidR="0005401D" w:rsidRDefault="001D13AA" w:rsidP="00D20D81">
      <w:pPr>
        <w:numPr>
          <w:ilvl w:val="0"/>
          <w:numId w:val="268"/>
        </w:numPr>
        <w:ind w:right="56" w:hanging="230"/>
        <w:jc w:val="both"/>
      </w:pPr>
      <w:r>
        <w:t xml:space="preserve">Nozaru pedagoģijas metodoloģijas īpatnības un attīstības tendences (L2, S3) </w:t>
      </w:r>
    </w:p>
    <w:p w14:paraId="3758D937" w14:textId="77777777" w:rsidR="0005401D" w:rsidRDefault="001D13AA" w:rsidP="00245EC0">
      <w:pPr>
        <w:spacing w:after="0" w:line="259" w:lineRule="auto"/>
        <w:ind w:left="46" w:firstLine="0"/>
        <w:jc w:val="both"/>
      </w:pPr>
      <w:r>
        <w:t xml:space="preserve"> </w:t>
      </w:r>
    </w:p>
    <w:p w14:paraId="6691DE48" w14:textId="77777777" w:rsidR="0005401D" w:rsidRDefault="001D13AA" w:rsidP="00245EC0">
      <w:pPr>
        <w:ind w:left="41" w:right="56"/>
        <w:jc w:val="both"/>
      </w:pPr>
      <w:r>
        <w:t xml:space="preserve">Lekcijas – 2 stundas </w:t>
      </w:r>
    </w:p>
    <w:p w14:paraId="05095F0E" w14:textId="77777777" w:rsidR="0005401D" w:rsidRDefault="001D13AA" w:rsidP="00D20D81">
      <w:pPr>
        <w:numPr>
          <w:ilvl w:val="1"/>
          <w:numId w:val="268"/>
        </w:numPr>
        <w:ind w:left="432" w:right="56" w:hanging="401"/>
        <w:jc w:val="both"/>
      </w:pPr>
      <w:r>
        <w:t xml:space="preserve">Nozaru pedagoģijas metodoloģijas īpatnības; </w:t>
      </w:r>
    </w:p>
    <w:p w14:paraId="539048F8" w14:textId="77777777" w:rsidR="0005401D" w:rsidRDefault="001D13AA" w:rsidP="00245EC0">
      <w:pPr>
        <w:ind w:left="41" w:right="2053"/>
        <w:jc w:val="both"/>
      </w:pPr>
      <w:r>
        <w:t xml:space="preserve">Semināri – 3 stundas (studējošo prezentācijas, kritiskā analīze un diskusija) 5.2. Nozaru pedagoģijas koncepciju raksturojums un kritiska analīze. </w:t>
      </w:r>
    </w:p>
    <w:p w14:paraId="614C245D" w14:textId="77777777" w:rsidR="0005401D" w:rsidRDefault="001D13AA" w:rsidP="00245EC0">
      <w:pPr>
        <w:ind w:left="41" w:right="56"/>
        <w:jc w:val="both"/>
      </w:pPr>
      <w:r>
        <w:t xml:space="preserve">Studentu patstāvīgs darbs </w:t>
      </w:r>
    </w:p>
    <w:p w14:paraId="411BEE8F" w14:textId="77777777" w:rsidR="0005401D" w:rsidRDefault="001D13AA" w:rsidP="00245EC0">
      <w:pPr>
        <w:ind w:left="41" w:right="56"/>
        <w:jc w:val="both"/>
      </w:pPr>
      <w:r>
        <w:t xml:space="preserve">Literatūras avotu un nozaru pedagoģijas metodoloģisko koncepciju kritiskā analīze un salīdzināšana atbilstoši izvirzītajiem kritērijiem, prezentācijas sagatavošana. </w:t>
      </w:r>
    </w:p>
    <w:p w14:paraId="679BB791" w14:textId="77777777" w:rsidR="0005401D" w:rsidRDefault="001D13AA" w:rsidP="00245EC0">
      <w:pPr>
        <w:spacing w:after="0" w:line="259" w:lineRule="auto"/>
        <w:ind w:left="46" w:firstLine="0"/>
        <w:jc w:val="both"/>
      </w:pPr>
      <w:r>
        <w:t xml:space="preserve"> </w:t>
      </w:r>
    </w:p>
    <w:p w14:paraId="5BDE2ACA" w14:textId="77777777" w:rsidR="0005401D" w:rsidRDefault="001D13AA" w:rsidP="00D20D81">
      <w:pPr>
        <w:numPr>
          <w:ilvl w:val="0"/>
          <w:numId w:val="268"/>
        </w:numPr>
        <w:ind w:right="56" w:hanging="230"/>
        <w:jc w:val="both"/>
      </w:pPr>
      <w:r>
        <w:t xml:space="preserve">Promocijas darba jēdzienu definēšana, teoriju atlase un pētījuma dizaini (L1, S4) </w:t>
      </w:r>
    </w:p>
    <w:p w14:paraId="751C5D8C" w14:textId="77777777" w:rsidR="0005401D" w:rsidRDefault="001D13AA" w:rsidP="00245EC0">
      <w:pPr>
        <w:spacing w:after="0" w:line="259" w:lineRule="auto"/>
        <w:ind w:left="46" w:firstLine="0"/>
        <w:jc w:val="both"/>
      </w:pPr>
      <w:r>
        <w:t xml:space="preserve"> </w:t>
      </w:r>
    </w:p>
    <w:p w14:paraId="5C3DBFB7" w14:textId="77777777" w:rsidR="0005401D" w:rsidRDefault="001D13AA" w:rsidP="00245EC0">
      <w:pPr>
        <w:ind w:left="41" w:right="56"/>
        <w:jc w:val="both"/>
      </w:pPr>
      <w:r>
        <w:t xml:space="preserve">Lekcija – 1 stunda </w:t>
      </w:r>
    </w:p>
    <w:p w14:paraId="47F0B30F" w14:textId="77777777" w:rsidR="0005401D" w:rsidRDefault="001D13AA" w:rsidP="00D20D81">
      <w:pPr>
        <w:numPr>
          <w:ilvl w:val="1"/>
          <w:numId w:val="268"/>
        </w:numPr>
        <w:ind w:left="432" w:right="56" w:hanging="401"/>
        <w:jc w:val="both"/>
      </w:pPr>
      <w:r>
        <w:t xml:space="preserve">Pedagoģiskās pieejas izvēle, tās pamatojums nozaru pedagoģijas pētījumā: pretrunas, problēmas; </w:t>
      </w:r>
    </w:p>
    <w:p w14:paraId="78122FA5" w14:textId="77777777" w:rsidR="0005401D" w:rsidRDefault="001D13AA" w:rsidP="00D20D81">
      <w:pPr>
        <w:numPr>
          <w:ilvl w:val="1"/>
          <w:numId w:val="268"/>
        </w:numPr>
        <w:ind w:left="432" w:right="56" w:hanging="401"/>
        <w:jc w:val="both"/>
      </w:pPr>
      <w:r>
        <w:t xml:space="preserve">Pētījuma dizaina izvēles kritēriji un raksturojums; </w:t>
      </w:r>
    </w:p>
    <w:p w14:paraId="6CBACE0A" w14:textId="77777777" w:rsidR="0005401D" w:rsidRDefault="001D13AA" w:rsidP="00245EC0">
      <w:pPr>
        <w:ind w:left="41" w:right="56"/>
        <w:jc w:val="both"/>
      </w:pPr>
      <w:r>
        <w:t xml:space="preserve">Semināri – 4 stundas (studējošo prezentācijas, koncepciju kritiskā analīze un diskusija) </w:t>
      </w:r>
    </w:p>
    <w:p w14:paraId="557F54A3" w14:textId="77777777" w:rsidR="0005401D" w:rsidRDefault="001D13AA" w:rsidP="00D20D81">
      <w:pPr>
        <w:numPr>
          <w:ilvl w:val="0"/>
          <w:numId w:val="269"/>
        </w:numPr>
        <w:ind w:right="56" w:hanging="230"/>
        <w:jc w:val="both"/>
      </w:pPr>
      <w:r>
        <w:t>2.Teoriju atlase, kritiskā analīze konkrētā promocijas darba koncepcijas izstrādei nozaru pedagoģijā; 6.</w:t>
      </w:r>
      <w:proofErr w:type="gramStart"/>
      <w:r>
        <w:t>3.Pētījuma</w:t>
      </w:r>
      <w:proofErr w:type="gramEnd"/>
      <w:r>
        <w:t xml:space="preserve"> dizaina izvēles pamatojums atbilstoši kritērijiem un raksturojums (studējošo prezentācijas un diskusija). </w:t>
      </w:r>
    </w:p>
    <w:p w14:paraId="10DEC690" w14:textId="77777777" w:rsidR="0005401D" w:rsidRDefault="001D13AA" w:rsidP="00245EC0">
      <w:pPr>
        <w:ind w:left="41" w:right="56"/>
        <w:jc w:val="both"/>
      </w:pPr>
      <w:r>
        <w:t xml:space="preserve">Studentu patstāvīgs darbs </w:t>
      </w:r>
    </w:p>
    <w:p w14:paraId="4D743184" w14:textId="77777777" w:rsidR="0005401D" w:rsidRDefault="001D13AA" w:rsidP="00245EC0">
      <w:pPr>
        <w:ind w:left="41" w:right="56"/>
        <w:jc w:val="both"/>
      </w:pPr>
      <w:r>
        <w:t xml:space="preserve">Pedagoģiskās pieejas/pieeju un teoriju izvēles pamatojums promocijas darbā nozaru pedagoģijā; zinātnisko kategoriju un pētījuma dizaina izvēles pamatojums un raksturojums; prezentācijas sagatavošana. </w:t>
      </w:r>
    </w:p>
    <w:p w14:paraId="7D9C7F6C" w14:textId="77777777" w:rsidR="0005401D" w:rsidRDefault="001D13AA" w:rsidP="00245EC0">
      <w:pPr>
        <w:spacing w:after="0" w:line="259" w:lineRule="auto"/>
        <w:ind w:left="46" w:firstLine="0"/>
        <w:jc w:val="both"/>
      </w:pPr>
      <w:r>
        <w:t xml:space="preserve"> </w:t>
      </w:r>
    </w:p>
    <w:p w14:paraId="77D156B4" w14:textId="77777777" w:rsidR="0005401D" w:rsidRDefault="001D13AA" w:rsidP="00D20D81">
      <w:pPr>
        <w:numPr>
          <w:ilvl w:val="0"/>
          <w:numId w:val="269"/>
        </w:numPr>
        <w:ind w:right="56" w:hanging="230"/>
        <w:jc w:val="both"/>
      </w:pPr>
      <w:r>
        <w:t xml:space="preserve">Didaktiskā modeļa izveides nosacījumi un specifika nozaru pedagoģijas apakšnozarē (L1, S2) </w:t>
      </w:r>
    </w:p>
    <w:p w14:paraId="34F83CFD" w14:textId="77777777" w:rsidR="0005401D" w:rsidRDefault="001D13AA" w:rsidP="00245EC0">
      <w:pPr>
        <w:spacing w:after="0" w:line="259" w:lineRule="auto"/>
        <w:ind w:left="46" w:firstLine="0"/>
        <w:jc w:val="both"/>
      </w:pPr>
      <w:r>
        <w:t xml:space="preserve"> </w:t>
      </w:r>
    </w:p>
    <w:p w14:paraId="32488AA8" w14:textId="77777777" w:rsidR="0005401D" w:rsidRDefault="001D13AA" w:rsidP="00245EC0">
      <w:pPr>
        <w:ind w:left="41" w:right="56"/>
        <w:jc w:val="both"/>
      </w:pPr>
      <w:r>
        <w:t xml:space="preserve">Lekcija – 1 stunda </w:t>
      </w:r>
    </w:p>
    <w:p w14:paraId="23FC1338" w14:textId="77777777" w:rsidR="0005401D" w:rsidRDefault="001D13AA" w:rsidP="00D20D81">
      <w:pPr>
        <w:numPr>
          <w:ilvl w:val="1"/>
          <w:numId w:val="269"/>
        </w:numPr>
        <w:ind w:left="432" w:right="56" w:hanging="401"/>
        <w:jc w:val="both"/>
      </w:pPr>
      <w:r>
        <w:t xml:space="preserve">Didaktiskā modeļa būtības noteikšana; </w:t>
      </w:r>
    </w:p>
    <w:p w14:paraId="187A0A10" w14:textId="77777777" w:rsidR="0005401D" w:rsidRDefault="001D13AA" w:rsidP="00D20D81">
      <w:pPr>
        <w:numPr>
          <w:ilvl w:val="1"/>
          <w:numId w:val="269"/>
        </w:numPr>
        <w:ind w:left="432" w:right="56" w:hanging="401"/>
        <w:jc w:val="both"/>
      </w:pPr>
      <w:r>
        <w:t xml:space="preserve">Didaktiskā modeļa vizualizēšanas daudzveidība; </w:t>
      </w:r>
    </w:p>
    <w:p w14:paraId="1CE0BC91" w14:textId="77777777" w:rsidR="0005401D" w:rsidRDefault="001D13AA" w:rsidP="00245EC0">
      <w:pPr>
        <w:ind w:left="41" w:right="1842"/>
        <w:jc w:val="both"/>
      </w:pPr>
      <w:r>
        <w:t xml:space="preserve">Semināri – 2 stundas (studējošo didaktiskā modeļa raksturojums un diskusija) 7.3. Didaktiskā modeļa izstrāde un raksturojums. </w:t>
      </w:r>
    </w:p>
    <w:p w14:paraId="74AEB55A" w14:textId="77777777" w:rsidR="0005401D" w:rsidRDefault="001D13AA" w:rsidP="00245EC0">
      <w:pPr>
        <w:ind w:left="41" w:right="56"/>
        <w:jc w:val="both"/>
      </w:pPr>
      <w:r>
        <w:t xml:space="preserve">Studentu patstāvīgs darbs </w:t>
      </w:r>
    </w:p>
    <w:p w14:paraId="6D70441D" w14:textId="77777777" w:rsidR="0005401D" w:rsidRDefault="001D13AA" w:rsidP="00245EC0">
      <w:pPr>
        <w:ind w:left="41" w:right="56"/>
        <w:jc w:val="both"/>
      </w:pPr>
      <w:r>
        <w:t xml:space="preserve">Didaktiskā modeļa raksturojums promocijas darbā nozaru pedagoģijā. </w:t>
      </w:r>
    </w:p>
    <w:p w14:paraId="06F207A5" w14:textId="77777777" w:rsidR="0005401D" w:rsidRDefault="001D13AA" w:rsidP="00245EC0">
      <w:pPr>
        <w:spacing w:after="0" w:line="259" w:lineRule="auto"/>
        <w:ind w:left="46" w:firstLine="0"/>
        <w:jc w:val="both"/>
      </w:pPr>
      <w:r>
        <w:t xml:space="preserve"> </w:t>
      </w:r>
    </w:p>
    <w:p w14:paraId="0E1C0934" w14:textId="77777777" w:rsidR="0005401D" w:rsidRDefault="001D13AA" w:rsidP="00D20D81">
      <w:pPr>
        <w:numPr>
          <w:ilvl w:val="0"/>
          <w:numId w:val="269"/>
        </w:numPr>
        <w:ind w:right="56" w:hanging="230"/>
        <w:jc w:val="both"/>
      </w:pPr>
      <w:r>
        <w:t xml:space="preserve">Validitātes problēmas nozaru pedagoģijas pētījumos (L2, S3) </w:t>
      </w:r>
    </w:p>
    <w:p w14:paraId="6499D592" w14:textId="77777777" w:rsidR="0005401D" w:rsidRDefault="001D13AA" w:rsidP="00245EC0">
      <w:pPr>
        <w:spacing w:after="0" w:line="259" w:lineRule="auto"/>
        <w:ind w:left="46" w:firstLine="0"/>
        <w:jc w:val="both"/>
      </w:pPr>
      <w:r>
        <w:t xml:space="preserve"> </w:t>
      </w:r>
    </w:p>
    <w:p w14:paraId="7CA33F64" w14:textId="77777777" w:rsidR="0005401D" w:rsidRDefault="001D13AA" w:rsidP="00245EC0">
      <w:pPr>
        <w:ind w:left="41" w:right="56"/>
        <w:jc w:val="both"/>
      </w:pPr>
      <w:r>
        <w:t xml:space="preserve">Lekcijas – 2 stundas </w:t>
      </w:r>
    </w:p>
    <w:p w14:paraId="1DC3DB1D" w14:textId="77777777" w:rsidR="0005401D" w:rsidRDefault="001D13AA" w:rsidP="00D20D81">
      <w:pPr>
        <w:numPr>
          <w:ilvl w:val="1"/>
          <w:numId w:val="269"/>
        </w:numPr>
        <w:ind w:left="432" w:right="56" w:hanging="401"/>
        <w:jc w:val="both"/>
      </w:pPr>
      <w:r>
        <w:t xml:space="preserve">Kritēriji zinātniskā pētījums validitātes noteikšanai; </w:t>
      </w:r>
    </w:p>
    <w:p w14:paraId="7DB99DB4" w14:textId="77777777" w:rsidR="0005401D" w:rsidRDefault="001D13AA" w:rsidP="00245EC0">
      <w:pPr>
        <w:ind w:left="41" w:right="367"/>
        <w:jc w:val="both"/>
      </w:pPr>
      <w:r>
        <w:t xml:space="preserve">Semināri – 3 stundas (studējošo promocijas darba kritēriju sistēmas raksturojums un diskusija) 8.2. Promocijas darba kritēriju sistēma kā pētījuma validitātes rādītājs. </w:t>
      </w:r>
    </w:p>
    <w:p w14:paraId="54E40F1B" w14:textId="77777777" w:rsidR="0005401D" w:rsidRDefault="001D13AA" w:rsidP="00245EC0">
      <w:pPr>
        <w:ind w:left="41" w:right="56"/>
        <w:jc w:val="both"/>
      </w:pPr>
      <w:r>
        <w:t xml:space="preserve">Studentu patstāvīgs darbs </w:t>
      </w:r>
    </w:p>
    <w:p w14:paraId="4C245D71" w14:textId="77777777" w:rsidR="0005401D" w:rsidRDefault="001D13AA" w:rsidP="00245EC0">
      <w:pPr>
        <w:spacing w:after="0" w:line="259" w:lineRule="auto"/>
        <w:ind w:left="46" w:firstLine="0"/>
        <w:jc w:val="both"/>
      </w:pPr>
      <w:r>
        <w:t xml:space="preserve"> </w:t>
      </w:r>
    </w:p>
    <w:p w14:paraId="2A21A1B4" w14:textId="77777777" w:rsidR="0005401D" w:rsidRDefault="001D13AA" w:rsidP="00245EC0">
      <w:pPr>
        <w:spacing w:after="49"/>
        <w:ind w:left="41" w:right="56"/>
        <w:jc w:val="both"/>
      </w:pPr>
      <w:r>
        <w:t xml:space="preserve">Promocijas darba kritēriju sistēmas raksturojums. </w:t>
      </w:r>
    </w:p>
    <w:p w14:paraId="67452E36" w14:textId="77777777" w:rsidR="0005401D" w:rsidRDefault="001D13AA" w:rsidP="00245EC0">
      <w:pPr>
        <w:spacing w:after="52" w:line="252" w:lineRule="auto"/>
        <w:ind w:left="41"/>
        <w:jc w:val="both"/>
      </w:pPr>
      <w:r>
        <w:rPr>
          <w:b/>
          <w:i/>
        </w:rPr>
        <w:t>Obligāti izmantojamie informācijas avoti</w:t>
      </w:r>
      <w:r>
        <w:t xml:space="preserve"> </w:t>
      </w:r>
    </w:p>
    <w:p w14:paraId="640AB3D1" w14:textId="77777777" w:rsidR="0005401D" w:rsidRDefault="001D13AA" w:rsidP="00D20D81">
      <w:pPr>
        <w:numPr>
          <w:ilvl w:val="0"/>
          <w:numId w:val="270"/>
        </w:numPr>
        <w:ind w:right="56" w:hanging="338"/>
        <w:jc w:val="both"/>
      </w:pPr>
      <w:r>
        <w:t xml:space="preserve">Burbules, N.C. (2009). Postmodernism and education. In </w:t>
      </w:r>
      <w:proofErr w:type="gramStart"/>
      <w:r>
        <w:t>H.Siegel</w:t>
      </w:r>
      <w:proofErr w:type="gramEnd"/>
      <w:r>
        <w:t xml:space="preserve"> (Ed.), The Oxford Handbook of Philosophy of Education. Oxford University Press. </w:t>
      </w:r>
    </w:p>
    <w:p w14:paraId="09A14FD7" w14:textId="77777777" w:rsidR="0005401D" w:rsidRDefault="001D13AA" w:rsidP="00D20D81">
      <w:pPr>
        <w:numPr>
          <w:ilvl w:val="0"/>
          <w:numId w:val="270"/>
        </w:numPr>
        <w:ind w:right="56" w:hanging="338"/>
        <w:jc w:val="both"/>
      </w:pPr>
      <w:r>
        <w:t xml:space="preserve">de Alba, A., Gonzalez, E., </w:t>
      </w:r>
      <w:proofErr w:type="gramStart"/>
      <w:r>
        <w:t>Lankshear ,</w:t>
      </w:r>
      <w:proofErr w:type="gramEnd"/>
      <w:r>
        <w:t xml:space="preserve"> C. , &amp; Peters, M..A. (2000). The Curriculum in the Postmodern Condition. New York: Peter Lang. </w:t>
      </w:r>
    </w:p>
    <w:p w14:paraId="0C80A8B3" w14:textId="77777777" w:rsidR="0005401D" w:rsidRDefault="001D13AA" w:rsidP="00D20D81">
      <w:pPr>
        <w:numPr>
          <w:ilvl w:val="0"/>
          <w:numId w:val="270"/>
        </w:numPr>
        <w:ind w:right="56" w:hanging="338"/>
        <w:jc w:val="both"/>
      </w:pPr>
      <w:r>
        <w:t xml:space="preserve">Gudjons, H. (1998). Pedagoģijas pamatatziņas. Rīga: Zvaigzne ABC. </w:t>
      </w:r>
    </w:p>
    <w:p w14:paraId="3ED49A58" w14:textId="77777777" w:rsidR="0005401D" w:rsidRDefault="001D13AA" w:rsidP="00D20D81">
      <w:pPr>
        <w:numPr>
          <w:ilvl w:val="0"/>
          <w:numId w:val="270"/>
        </w:numPr>
        <w:ind w:right="56" w:hanging="338"/>
        <w:jc w:val="both"/>
      </w:pPr>
      <w:r>
        <w:t xml:space="preserve">Hoerner, W. et al. (Eds.) (2007). The Education Systems of Europe. Germany: Springer. </w:t>
      </w:r>
    </w:p>
    <w:p w14:paraId="7D31E819" w14:textId="77777777" w:rsidR="0005401D" w:rsidRDefault="001D13AA" w:rsidP="00D20D81">
      <w:pPr>
        <w:numPr>
          <w:ilvl w:val="0"/>
          <w:numId w:val="270"/>
        </w:numPr>
        <w:ind w:right="56" w:hanging="338"/>
        <w:jc w:val="both"/>
      </w:pPr>
      <w:r>
        <w:t xml:space="preserve">Jansone, R., Fernāte A., &amp; Bula-Biteniece I. (2016). Sporta pedagoģija vakar, šodien, rīt. Rīga: </w:t>
      </w:r>
    </w:p>
    <w:p w14:paraId="7EA207E1" w14:textId="77777777" w:rsidR="0005401D" w:rsidRDefault="001D13AA" w:rsidP="00245EC0">
      <w:pPr>
        <w:ind w:left="41" w:right="56"/>
        <w:jc w:val="both"/>
      </w:pPr>
      <w:r>
        <w:t xml:space="preserve">RaKa. </w:t>
      </w:r>
    </w:p>
    <w:p w14:paraId="29154C3C" w14:textId="77777777" w:rsidR="0005401D" w:rsidRDefault="001D13AA" w:rsidP="00D20D81">
      <w:pPr>
        <w:numPr>
          <w:ilvl w:val="0"/>
          <w:numId w:val="270"/>
        </w:numPr>
        <w:ind w:right="56" w:hanging="338"/>
        <w:jc w:val="both"/>
      </w:pPr>
      <w:r>
        <w:t xml:space="preserve">Krauksts, V. (2010). Integrētā treniņu teorija. Rīga: Drukātava. </w:t>
      </w:r>
    </w:p>
    <w:p w14:paraId="311A5943" w14:textId="77777777" w:rsidR="0005401D" w:rsidRDefault="001D13AA" w:rsidP="00D20D81">
      <w:pPr>
        <w:numPr>
          <w:ilvl w:val="0"/>
          <w:numId w:val="270"/>
        </w:numPr>
        <w:ind w:right="56" w:hanging="338"/>
        <w:jc w:val="both"/>
      </w:pPr>
      <w:r>
        <w:lastRenderedPageBreak/>
        <w:t xml:space="preserve">Madison, G. B. (1988). The Hermeneutics of Postmodernity. Bloomington, IN: Indiana University Press. </w:t>
      </w:r>
    </w:p>
    <w:p w14:paraId="5ADF3368" w14:textId="77777777" w:rsidR="0005401D" w:rsidRDefault="001D13AA" w:rsidP="00D20D81">
      <w:pPr>
        <w:numPr>
          <w:ilvl w:val="0"/>
          <w:numId w:val="270"/>
        </w:numPr>
        <w:ind w:right="56" w:hanging="338"/>
        <w:jc w:val="both"/>
      </w:pPr>
      <w:r>
        <w:t xml:space="preserve">Maslo, I. (2001). Kognitīvā, pragmatiskā, komunikatīvā, uzdevumorientētā un procesorientētā modeļa salīdzinājums: „Par” un Pret”. A. Špona, I. Žogla, I. Maslo (Red.) Vispārīgā didaktika un audzināšana: Zinātnisko rakstu krājums. Rīga: Izglītības soļi, LU Pedagoģijas un psiholoģijas institūts, 15-21. </w:t>
      </w:r>
    </w:p>
    <w:p w14:paraId="3FC41557" w14:textId="77777777" w:rsidR="0005401D" w:rsidRDefault="001D13AA" w:rsidP="00D20D81">
      <w:pPr>
        <w:numPr>
          <w:ilvl w:val="0"/>
          <w:numId w:val="270"/>
        </w:numPr>
        <w:ind w:right="56" w:hanging="338"/>
        <w:jc w:val="both"/>
      </w:pPr>
      <w:r>
        <w:t xml:space="preserve">Mezirow, J. (1997). Transformative Learning: Theory to practice. New Directions for Adult and Continuing Education. San Francisco, CA: Jossey-Bass. </w:t>
      </w:r>
    </w:p>
    <w:p w14:paraId="60738E69" w14:textId="77777777" w:rsidR="0005401D" w:rsidRDefault="001D13AA" w:rsidP="00D20D81">
      <w:pPr>
        <w:numPr>
          <w:ilvl w:val="0"/>
          <w:numId w:val="270"/>
        </w:numPr>
        <w:ind w:right="56" w:hanging="338"/>
        <w:jc w:val="both"/>
      </w:pPr>
      <w:r>
        <w:t xml:space="preserve">Parker, S. (1997). Reflective Teaching in the Postmodern World: A manifesto for education in Postmodernity. Buckingham, Philadelphia: Open University Press. </w:t>
      </w:r>
    </w:p>
    <w:p w14:paraId="4C2B29E3" w14:textId="77777777" w:rsidR="0005401D" w:rsidRDefault="001D13AA" w:rsidP="00D20D81">
      <w:pPr>
        <w:numPr>
          <w:ilvl w:val="0"/>
          <w:numId w:val="270"/>
        </w:numPr>
        <w:ind w:right="56" w:hanging="338"/>
        <w:jc w:val="both"/>
      </w:pPr>
      <w:r>
        <w:t xml:space="preserve">Penuel, W.R. (2017). Creating Research-practice Partnerships in Education. Cambridge, Massachusetts: Harvard Education Press. </w:t>
      </w:r>
    </w:p>
    <w:p w14:paraId="2EF2B7D7" w14:textId="77777777" w:rsidR="0005401D" w:rsidRDefault="001D13AA" w:rsidP="00D20D81">
      <w:pPr>
        <w:numPr>
          <w:ilvl w:val="0"/>
          <w:numId w:val="270"/>
        </w:numPr>
        <w:ind w:right="56" w:hanging="338"/>
        <w:jc w:val="both"/>
      </w:pPr>
      <w:r>
        <w:t xml:space="preserve">Vermunt, J. D. (1998). The regulation of constructive learning processes. British Journal of Educational Psychology, 68, 149-171. </w:t>
      </w:r>
    </w:p>
    <w:p w14:paraId="30838CCC" w14:textId="77777777" w:rsidR="0005401D" w:rsidRDefault="001D13AA" w:rsidP="00D20D81">
      <w:pPr>
        <w:numPr>
          <w:ilvl w:val="0"/>
          <w:numId w:val="270"/>
        </w:numPr>
        <w:ind w:right="56" w:hanging="338"/>
        <w:jc w:val="both"/>
      </w:pPr>
      <w:r>
        <w:t xml:space="preserve">Wilson, B. G. (Ed.) (1996). Constructivist Learning Environments: Case studies in instructional design. N. J.: Englewood Clifs, Educational Technology Publications. </w:t>
      </w:r>
    </w:p>
    <w:p w14:paraId="41BD31D8" w14:textId="77777777" w:rsidR="0005401D" w:rsidRDefault="001D13AA" w:rsidP="00D20D81">
      <w:pPr>
        <w:numPr>
          <w:ilvl w:val="0"/>
          <w:numId w:val="270"/>
        </w:numPr>
        <w:ind w:right="56" w:hanging="338"/>
        <w:jc w:val="both"/>
      </w:pPr>
      <w:r>
        <w:t xml:space="preserve">Žogla, I. (2001) Pedagoģiskā paradigma un didaktiskais modelis. A. Špona, I. Žogla, I. Maslo (Red.) Vispārīgā didaktika un audzināšana: Zinātnisko rakstu krājums. Rīga: Izglītības soļi, LU Pedagoģijas un psiholoģijas institūts, 28-33. </w:t>
      </w:r>
    </w:p>
    <w:p w14:paraId="122E0D1A" w14:textId="77777777" w:rsidR="0005401D" w:rsidRDefault="001D13AA" w:rsidP="00D20D81">
      <w:pPr>
        <w:numPr>
          <w:ilvl w:val="0"/>
          <w:numId w:val="270"/>
        </w:numPr>
        <w:ind w:right="56" w:hanging="338"/>
        <w:jc w:val="both"/>
      </w:pPr>
      <w:r>
        <w:t xml:space="preserve">Žogla, I. (2001). Didaktikas teorētiskie pamati. Rīga: RaKa. </w:t>
      </w:r>
    </w:p>
    <w:p w14:paraId="0BB96BED" w14:textId="77777777" w:rsidR="0005401D" w:rsidRDefault="001D13AA" w:rsidP="00D20D81">
      <w:pPr>
        <w:numPr>
          <w:ilvl w:val="0"/>
          <w:numId w:val="270"/>
        </w:numPr>
        <w:ind w:right="56" w:hanging="338"/>
        <w:jc w:val="both"/>
      </w:pPr>
      <w:r>
        <w:t xml:space="preserve">Arufe-Giráldez, V.; Sanmiguel-Rodríguez, A.; Ramos-Álvarez, O.; Navarro-Patón, R. News of the </w:t>
      </w:r>
    </w:p>
    <w:p w14:paraId="636E0F87" w14:textId="77777777" w:rsidR="0005401D" w:rsidRDefault="001D13AA" w:rsidP="00245EC0">
      <w:pPr>
        <w:ind w:left="41" w:right="56"/>
        <w:jc w:val="both"/>
      </w:pPr>
      <w:r>
        <w:t xml:space="preserve">Pedagogical Models in Physical Education—A Quick Review. Int. J. Environ. Res. Public Health 2023, 20, 2586. https://doi.org/10.3390/ijerph20032586 </w:t>
      </w:r>
    </w:p>
    <w:p w14:paraId="1056A33C" w14:textId="77777777" w:rsidR="0005401D" w:rsidRDefault="001D13AA" w:rsidP="00D20D81">
      <w:pPr>
        <w:numPr>
          <w:ilvl w:val="0"/>
          <w:numId w:val="270"/>
        </w:numPr>
        <w:ind w:right="56" w:hanging="338"/>
        <w:jc w:val="both"/>
      </w:pPr>
      <w:r>
        <w:t xml:space="preserve">Benoit Tonnetti &amp; Vanessa Lentillon-Kaestner (2023) Teaching interdisciplinarity in secondary school: A systematic review, Cogent Education, 10:1, 2216038, DOI: </w:t>
      </w:r>
    </w:p>
    <w:p w14:paraId="66C0EB91" w14:textId="77777777" w:rsidR="0005401D" w:rsidRDefault="001D13AA" w:rsidP="00245EC0">
      <w:pPr>
        <w:spacing w:after="49"/>
        <w:ind w:left="41" w:right="56"/>
        <w:jc w:val="both"/>
      </w:pPr>
      <w:r>
        <w:t xml:space="preserve">10.1080/2331186X.2023.2216038 https://doi.org/10.1080/2331186X.2023.2216038 </w:t>
      </w:r>
    </w:p>
    <w:p w14:paraId="121A116A" w14:textId="77777777" w:rsidR="0005401D" w:rsidRDefault="001D13AA" w:rsidP="00245EC0">
      <w:pPr>
        <w:spacing w:after="52" w:line="252" w:lineRule="auto"/>
        <w:ind w:left="41"/>
        <w:jc w:val="both"/>
      </w:pPr>
      <w:r>
        <w:rPr>
          <w:b/>
          <w:i/>
        </w:rPr>
        <w:t>Papildus informācijas avoti</w:t>
      </w:r>
      <w:r>
        <w:t xml:space="preserve"> </w:t>
      </w:r>
    </w:p>
    <w:p w14:paraId="0D1ACD07" w14:textId="77777777" w:rsidR="0005401D" w:rsidRDefault="001D13AA" w:rsidP="00245EC0">
      <w:pPr>
        <w:ind w:left="41" w:right="327"/>
        <w:jc w:val="both"/>
      </w:pPr>
      <w:r>
        <w:t xml:space="preserve">1. Abrahams F., &amp; Head P. D. (2005). Case Studies in Music Education. Chicago: GIA Publications. 2. Bamford, A. (2006). The WOW Factor: Global research compendium on the 16 impact of arts in education. Waxmann Munster. New York. </w:t>
      </w:r>
    </w:p>
    <w:p w14:paraId="58383DE3" w14:textId="77777777" w:rsidR="0005401D" w:rsidRDefault="001D13AA" w:rsidP="00D20D81">
      <w:pPr>
        <w:numPr>
          <w:ilvl w:val="0"/>
          <w:numId w:val="271"/>
        </w:numPr>
        <w:ind w:right="56" w:hanging="230"/>
        <w:jc w:val="both"/>
      </w:pPr>
      <w:r>
        <w:t xml:space="preserve">Barba, M. (2016). Philosophy of Music Education. </w:t>
      </w:r>
    </w:p>
    <w:p w14:paraId="00AB1E16" w14:textId="77777777" w:rsidR="0005401D" w:rsidRDefault="001D13AA" w:rsidP="00245EC0">
      <w:pPr>
        <w:ind w:left="41" w:right="56"/>
        <w:jc w:val="both"/>
      </w:pPr>
      <w:r>
        <w:t xml:space="preserve">https://scholars.unh.edu/cgi/viewcontent.cgi?article=1326 context=honors </w:t>
      </w:r>
    </w:p>
    <w:p w14:paraId="3FADE5B1" w14:textId="77777777" w:rsidR="0005401D" w:rsidRDefault="001D13AA" w:rsidP="00D20D81">
      <w:pPr>
        <w:numPr>
          <w:ilvl w:val="0"/>
          <w:numId w:val="271"/>
        </w:numPr>
        <w:ind w:right="56" w:hanging="230"/>
        <w:jc w:val="both"/>
      </w:pPr>
      <w:r>
        <w:t xml:space="preserve">Burnard, P., Dragovic, T., Cook, P., &amp; Jasilek, S. (2018). Creativities in arts education, research and practice. Brill Academic Publishers. </w:t>
      </w:r>
    </w:p>
    <w:p w14:paraId="0D519DE2" w14:textId="77777777" w:rsidR="0005401D" w:rsidRDefault="001D13AA" w:rsidP="00D20D81">
      <w:pPr>
        <w:numPr>
          <w:ilvl w:val="0"/>
          <w:numId w:val="271"/>
        </w:numPr>
        <w:ind w:right="56" w:hanging="230"/>
        <w:jc w:val="both"/>
      </w:pPr>
      <w:r>
        <w:t xml:space="preserve">Eisner, E. W. (2002). The Arts and the Creation of Mind. Yale University Press. </w:t>
      </w:r>
    </w:p>
    <w:p w14:paraId="0F22993B" w14:textId="77777777" w:rsidR="0005401D" w:rsidRDefault="001D13AA" w:rsidP="00D20D81">
      <w:pPr>
        <w:numPr>
          <w:ilvl w:val="0"/>
          <w:numId w:val="271"/>
        </w:numPr>
        <w:ind w:right="56" w:hanging="230"/>
        <w:jc w:val="both"/>
      </w:pPr>
      <w:r>
        <w:t xml:space="preserve">Elliott, D. (2012). Music Education Philosophy. New York: Oxford University Press. </w:t>
      </w:r>
    </w:p>
    <w:p w14:paraId="3D5D33C4" w14:textId="77777777" w:rsidR="0005401D" w:rsidRDefault="001D13AA" w:rsidP="00D20D81">
      <w:pPr>
        <w:numPr>
          <w:ilvl w:val="0"/>
          <w:numId w:val="271"/>
        </w:numPr>
        <w:ind w:right="56" w:hanging="230"/>
        <w:jc w:val="both"/>
      </w:pPr>
      <w:r>
        <w:t xml:space="preserve">European Commission. (2007). White paper on sport: COM (2007) 391 final. Brussels. European </w:t>
      </w:r>
    </w:p>
    <w:p w14:paraId="3B97BD0C" w14:textId="77777777" w:rsidR="0005401D" w:rsidRDefault="001D13AA" w:rsidP="00245EC0">
      <w:pPr>
        <w:ind w:left="41" w:right="226"/>
        <w:jc w:val="both"/>
      </w:pPr>
      <w:r>
        <w:t xml:space="preserve">Commission. https://eur-lex.europa.eu/legal content/EN/TXT/?uri=CELEX%3A52007DC0391 8. Niinimaki, K., &amp; Kallio-Tavin, M. (Eds.) (2014). Dialogues for Sustainable Design and Art Pedagogy. Aalto University. </w:t>
      </w:r>
    </w:p>
    <w:p w14:paraId="473C3CD7" w14:textId="77777777" w:rsidR="0005401D" w:rsidRDefault="001D13AA" w:rsidP="00D20D81">
      <w:pPr>
        <w:numPr>
          <w:ilvl w:val="0"/>
          <w:numId w:val="272"/>
        </w:numPr>
        <w:ind w:right="56"/>
        <w:jc w:val="both"/>
      </w:pPr>
      <w:r>
        <w:t xml:space="preserve">Selke T, Lock, </w:t>
      </w:r>
      <w:proofErr w:type="gramStart"/>
      <w:r>
        <w:t>G,.</w:t>
      </w:r>
      <w:proofErr w:type="gramEnd"/>
      <w:r>
        <w:t xml:space="preserve"> &amp; Mõistlik, M. (Eds.) (2010). Evaluation, Reflectivity and Teaching Methodologies in the Framework of Multi-cultural Understanding. Tallinn: Tallinn University. </w:t>
      </w:r>
    </w:p>
    <w:p w14:paraId="6CF6E8E2" w14:textId="77777777" w:rsidR="0005401D" w:rsidRDefault="001D13AA" w:rsidP="00D20D81">
      <w:pPr>
        <w:numPr>
          <w:ilvl w:val="0"/>
          <w:numId w:val="272"/>
        </w:numPr>
        <w:ind w:right="56"/>
        <w:jc w:val="both"/>
      </w:pPr>
      <w:r>
        <w:t xml:space="preserve">Wilson, B. (1997). The Quiet Revolution: Changing the face of arts education. Los Angeles: The Getty Institute for the Arts. </w:t>
      </w:r>
    </w:p>
    <w:p w14:paraId="57510BB4" w14:textId="77777777" w:rsidR="0005401D" w:rsidRDefault="001D13AA" w:rsidP="00245EC0">
      <w:pPr>
        <w:spacing w:after="0" w:line="259" w:lineRule="auto"/>
        <w:ind w:left="46" w:firstLine="0"/>
        <w:jc w:val="both"/>
      </w:pPr>
      <w:r>
        <w:t xml:space="preserve"> </w:t>
      </w:r>
    </w:p>
    <w:p w14:paraId="5B3ADDEB" w14:textId="77777777" w:rsidR="0005401D" w:rsidRDefault="001D13AA" w:rsidP="00245EC0">
      <w:pPr>
        <w:spacing w:after="52" w:line="252" w:lineRule="auto"/>
        <w:ind w:left="41"/>
        <w:jc w:val="both"/>
      </w:pPr>
      <w:r>
        <w:rPr>
          <w:b/>
          <w:i/>
        </w:rPr>
        <w:t>Periodika un citi informācijas avoti</w:t>
      </w:r>
      <w:r>
        <w:t xml:space="preserve"> </w:t>
      </w:r>
    </w:p>
    <w:p w14:paraId="7C605EED" w14:textId="77777777" w:rsidR="0005401D" w:rsidRDefault="001D13AA" w:rsidP="00D20D81">
      <w:pPr>
        <w:numPr>
          <w:ilvl w:val="0"/>
          <w:numId w:val="273"/>
        </w:numPr>
        <w:ind w:right="56" w:hanging="230"/>
        <w:jc w:val="both"/>
      </w:pPr>
      <w:r>
        <w:t xml:space="preserve">Arts and Humanities in Higher Education. https://journals.sagepub.com/home/ahh </w:t>
      </w:r>
    </w:p>
    <w:p w14:paraId="1826B325" w14:textId="77777777" w:rsidR="0005401D" w:rsidRDefault="001D13AA" w:rsidP="00D20D81">
      <w:pPr>
        <w:numPr>
          <w:ilvl w:val="0"/>
          <w:numId w:val="273"/>
        </w:numPr>
        <w:ind w:right="56" w:hanging="230"/>
        <w:jc w:val="both"/>
      </w:pPr>
      <w:r>
        <w:t xml:space="preserve">Art Education Journal. https://www.arteducators.org/research/art-education-journal </w:t>
      </w:r>
    </w:p>
    <w:p w14:paraId="1FB34E76" w14:textId="77777777" w:rsidR="0005401D" w:rsidRDefault="001D13AA" w:rsidP="00D20D81">
      <w:pPr>
        <w:numPr>
          <w:ilvl w:val="0"/>
          <w:numId w:val="273"/>
        </w:numPr>
        <w:ind w:right="56" w:hanging="230"/>
        <w:jc w:val="both"/>
      </w:pPr>
      <w:r>
        <w:t xml:space="preserve">British Journal of Music Education. https://www.cambridge.org/core/journals/british-journal-ofmusic-education </w:t>
      </w:r>
    </w:p>
    <w:p w14:paraId="3CD5CB4D" w14:textId="77777777" w:rsidR="0005401D" w:rsidRDefault="001D13AA" w:rsidP="00D20D81">
      <w:pPr>
        <w:numPr>
          <w:ilvl w:val="0"/>
          <w:numId w:val="273"/>
        </w:numPr>
        <w:ind w:right="56" w:hanging="230"/>
        <w:jc w:val="both"/>
      </w:pPr>
      <w:r>
        <w:t xml:space="preserve">Global Journal of Arts Education. https://sproc.org/ojs/index.php/gjae </w:t>
      </w:r>
    </w:p>
    <w:p w14:paraId="70E518EB" w14:textId="77777777" w:rsidR="0005401D" w:rsidRDefault="001D13AA" w:rsidP="00D20D81">
      <w:pPr>
        <w:numPr>
          <w:ilvl w:val="0"/>
          <w:numId w:val="273"/>
        </w:numPr>
        <w:ind w:right="56" w:hanging="230"/>
        <w:jc w:val="both"/>
      </w:pPr>
      <w:r>
        <w:t xml:space="preserve">Journal of Physical Education and Sport. https://efsupit.ro/ </w:t>
      </w:r>
    </w:p>
    <w:p w14:paraId="1FF9E84F" w14:textId="77777777" w:rsidR="0005401D" w:rsidRDefault="001D13AA" w:rsidP="00D20D81">
      <w:pPr>
        <w:numPr>
          <w:ilvl w:val="0"/>
          <w:numId w:val="273"/>
        </w:numPr>
        <w:ind w:right="56" w:hanging="230"/>
        <w:jc w:val="both"/>
      </w:pPr>
      <w:r>
        <w:t xml:space="preserve">Music Education Research. https://www.tandfonline.com/loi/cmue20 </w:t>
      </w:r>
    </w:p>
    <w:p w14:paraId="5151D8C5" w14:textId="77777777" w:rsidR="0005401D" w:rsidRDefault="001D13AA" w:rsidP="00D20D81">
      <w:pPr>
        <w:numPr>
          <w:ilvl w:val="0"/>
          <w:numId w:val="273"/>
        </w:numPr>
        <w:ind w:right="56" w:hanging="230"/>
        <w:jc w:val="both"/>
      </w:pPr>
      <w:r>
        <w:t xml:space="preserve">Sport, Education and Society. https://www.tandfonline.com/loi/cses20 </w:t>
      </w:r>
    </w:p>
    <w:p w14:paraId="4BF5CEA3" w14:textId="77777777" w:rsidR="0005401D" w:rsidRDefault="001D13AA" w:rsidP="00D20D81">
      <w:pPr>
        <w:numPr>
          <w:ilvl w:val="0"/>
          <w:numId w:val="273"/>
        </w:numPr>
        <w:ind w:right="56" w:hanging="230"/>
        <w:jc w:val="both"/>
      </w:pPr>
      <w:r>
        <w:t xml:space="preserve">The International Journal of Art and Design </w:t>
      </w:r>
    </w:p>
    <w:p w14:paraId="30053196" w14:textId="77777777" w:rsidR="0005401D" w:rsidRDefault="001D13AA" w:rsidP="00245EC0">
      <w:pPr>
        <w:ind w:left="41" w:right="56"/>
        <w:jc w:val="both"/>
      </w:pPr>
      <w:r>
        <w:t xml:space="preserve">Education.https://onlinelibrary.wiley.com/journal/14768070 </w:t>
      </w:r>
    </w:p>
    <w:p w14:paraId="1ACD3F24" w14:textId="0492885D" w:rsidR="004E3FE2" w:rsidRDefault="001D13AA" w:rsidP="00D20D81">
      <w:pPr>
        <w:numPr>
          <w:ilvl w:val="0"/>
          <w:numId w:val="273"/>
        </w:numPr>
        <w:spacing w:line="308" w:lineRule="auto"/>
        <w:ind w:right="56" w:hanging="230"/>
        <w:jc w:val="both"/>
      </w:pPr>
      <w:r>
        <w:t xml:space="preserve">The Journal of Environmental Education. </w:t>
      </w:r>
      <w:hyperlink r:id="rId41" w:history="1">
        <w:r w:rsidR="004E3FE2" w:rsidRPr="00FB338C">
          <w:rPr>
            <w:rStyle w:val="Hyperlink"/>
          </w:rPr>
          <w:t>https://www.tandfonline.com/toc/vjee20/current</w:t>
        </w:r>
      </w:hyperlink>
      <w:r>
        <w:t xml:space="preserve"> </w:t>
      </w:r>
    </w:p>
    <w:p w14:paraId="524C1052" w14:textId="4F9824EC" w:rsidR="0005401D" w:rsidRDefault="001D13AA" w:rsidP="00245EC0">
      <w:pPr>
        <w:spacing w:line="308" w:lineRule="auto"/>
        <w:ind w:left="31" w:right="56" w:firstLine="0"/>
        <w:jc w:val="both"/>
      </w:pPr>
      <w:r w:rsidRPr="00967749">
        <w:rPr>
          <w:b/>
          <w:i/>
        </w:rPr>
        <w:t>Piezīmes</w:t>
      </w:r>
      <w:r>
        <w:t xml:space="preserve"> </w:t>
      </w:r>
    </w:p>
    <w:p w14:paraId="4B1B08E8" w14:textId="77777777" w:rsidR="0005401D" w:rsidRDefault="001D13AA" w:rsidP="00245EC0">
      <w:pPr>
        <w:ind w:left="41" w:right="56"/>
        <w:jc w:val="both"/>
      </w:pPr>
      <w:r>
        <w:t xml:space="preserve">Šis kurss KDSP "Izglītības zinātnes" tiek docēts DU piedāvātajā modulī. </w:t>
      </w:r>
    </w:p>
    <w:p w14:paraId="6731946E" w14:textId="041A78B1" w:rsidR="0005401D" w:rsidRDefault="001D13AA" w:rsidP="00245EC0">
      <w:pPr>
        <w:spacing w:after="0" w:line="259" w:lineRule="auto"/>
        <w:ind w:left="46" w:firstLine="0"/>
        <w:jc w:val="both"/>
      </w:pPr>
      <w:r>
        <w:t xml:space="preserve"> </w:t>
      </w:r>
    </w:p>
    <w:p w14:paraId="0694CA70" w14:textId="1526DDA4" w:rsidR="00184E99" w:rsidRDefault="00184E99">
      <w:pPr>
        <w:spacing w:after="0" w:line="259" w:lineRule="auto"/>
        <w:ind w:left="46" w:firstLine="0"/>
      </w:pPr>
    </w:p>
    <w:p w14:paraId="74182C3B" w14:textId="77777777" w:rsidR="0005401D" w:rsidRDefault="001D13AA">
      <w:pPr>
        <w:spacing w:after="0" w:line="259" w:lineRule="auto"/>
        <w:ind w:left="46" w:firstLine="0"/>
      </w:pPr>
      <w:r>
        <w:t xml:space="preserve"> </w:t>
      </w:r>
    </w:p>
    <w:p w14:paraId="163F6F2E" w14:textId="77777777" w:rsidR="00237D64" w:rsidRDefault="00237D64">
      <w:pPr>
        <w:spacing w:after="29" w:line="259" w:lineRule="auto"/>
        <w:ind w:left="46" w:firstLine="0"/>
      </w:pPr>
    </w:p>
    <w:p w14:paraId="7B0439C2" w14:textId="77777777" w:rsidR="00237D64" w:rsidRDefault="00237D64">
      <w:pPr>
        <w:spacing w:after="29" w:line="259" w:lineRule="auto"/>
        <w:ind w:left="46" w:firstLine="0"/>
      </w:pPr>
    </w:p>
    <w:p w14:paraId="707912E0" w14:textId="77777777" w:rsidR="00237D64" w:rsidRDefault="00237D64">
      <w:pPr>
        <w:spacing w:after="29" w:line="259" w:lineRule="auto"/>
        <w:ind w:left="46" w:firstLine="0"/>
      </w:pPr>
    </w:p>
    <w:p w14:paraId="5E65BF54" w14:textId="6C28B372" w:rsidR="0005401D" w:rsidRDefault="001D13AA">
      <w:pPr>
        <w:spacing w:after="29" w:line="259" w:lineRule="auto"/>
        <w:ind w:left="46" w:firstLine="0"/>
      </w:pPr>
      <w:r>
        <w:t xml:space="preserve"> </w:t>
      </w:r>
    </w:p>
    <w:p w14:paraId="0069E8F0" w14:textId="77777777" w:rsidR="0005401D" w:rsidRDefault="001D13AA">
      <w:pPr>
        <w:spacing w:after="0" w:line="259" w:lineRule="auto"/>
        <w:ind w:left="10" w:right="100"/>
        <w:jc w:val="right"/>
      </w:pPr>
      <w:r>
        <w:rPr>
          <w:b/>
          <w:i/>
        </w:rPr>
        <w:lastRenderedPageBreak/>
        <w:t xml:space="preserve">Mācību līdzekļu izveides konceptuālās pamatnostādnes </w:t>
      </w:r>
    </w:p>
    <w:p w14:paraId="7A19F67B" w14:textId="77777777" w:rsidR="0005401D" w:rsidRDefault="001D13AA">
      <w:pPr>
        <w:spacing w:after="5" w:line="252" w:lineRule="auto"/>
        <w:ind w:left="41"/>
      </w:pPr>
      <w:r>
        <w:rPr>
          <w:b/>
          <w:i/>
        </w:rPr>
        <w:t>Studiju kursa nosaukums</w:t>
      </w:r>
      <w:r>
        <w:t xml:space="preserve"> </w:t>
      </w:r>
    </w:p>
    <w:p w14:paraId="5111CED6" w14:textId="5103B8E7" w:rsidR="0005401D" w:rsidRDefault="001D13AA">
      <w:pPr>
        <w:pStyle w:val="Heading3"/>
        <w:ind w:left="1358" w:right="0"/>
        <w:rPr>
          <w:b w:val="0"/>
          <w:i w:val="0"/>
        </w:rPr>
      </w:pPr>
      <w:r>
        <w:t>ilgtspējīgas attīstības kontekstā</w:t>
      </w:r>
      <w:r>
        <w:rPr>
          <w:b w:val="0"/>
          <w:i w:val="0"/>
        </w:rPr>
        <w:t xml:space="preserve"> </w:t>
      </w:r>
    </w:p>
    <w:p w14:paraId="16D9512F" w14:textId="77777777" w:rsidR="006D2D3F" w:rsidRPr="006D2D3F" w:rsidRDefault="006D2D3F" w:rsidP="006D2D3F"/>
    <w:p w14:paraId="3338BD3D" w14:textId="37BCB73B" w:rsidR="0005401D" w:rsidRDefault="001D13AA">
      <w:pPr>
        <w:tabs>
          <w:tab w:val="center" w:pos="4032"/>
        </w:tabs>
        <w:spacing w:after="52" w:line="252" w:lineRule="auto"/>
        <w:ind w:left="0" w:firstLine="0"/>
      </w:pPr>
      <w:r>
        <w:rPr>
          <w:b/>
          <w:i/>
        </w:rPr>
        <w:t>Studiju kursa kods</w:t>
      </w:r>
      <w:r>
        <w:t xml:space="preserve"> </w:t>
      </w:r>
      <w:r>
        <w:tab/>
        <w:t>Iz</w:t>
      </w:r>
      <w:r w:rsidR="00616554">
        <w:t>glD032</w:t>
      </w:r>
    </w:p>
    <w:p w14:paraId="22C08A4E" w14:textId="77777777" w:rsidR="0005401D" w:rsidRDefault="001D13AA">
      <w:pPr>
        <w:tabs>
          <w:tab w:val="center" w:pos="4428"/>
        </w:tabs>
        <w:spacing w:after="63"/>
        <w:ind w:left="0" w:firstLine="0"/>
      </w:pPr>
      <w:r>
        <w:rPr>
          <w:b/>
          <w:i/>
        </w:rPr>
        <w:t>Zinātnes nozare</w:t>
      </w:r>
      <w:r>
        <w:t xml:space="preserve"> </w:t>
      </w:r>
      <w:r>
        <w:tab/>
        <w:t xml:space="preserve">Izglītības zinātnes </w:t>
      </w:r>
    </w:p>
    <w:p w14:paraId="4F868E34" w14:textId="282A4EB2" w:rsidR="0005401D" w:rsidRDefault="001D13AA">
      <w:pPr>
        <w:tabs>
          <w:tab w:val="center" w:pos="3719"/>
        </w:tabs>
        <w:spacing w:after="52" w:line="252" w:lineRule="auto"/>
        <w:ind w:left="0" w:firstLine="0"/>
      </w:pPr>
      <w:r>
        <w:rPr>
          <w:b/>
          <w:i/>
        </w:rPr>
        <w:t>Kredītpunkti</w:t>
      </w:r>
      <w:r>
        <w:t xml:space="preserve"> </w:t>
      </w:r>
      <w:r>
        <w:tab/>
      </w:r>
      <w:r w:rsidRPr="00FD3B48">
        <w:rPr>
          <w:bCs/>
        </w:rPr>
        <w:t xml:space="preserve">4 </w:t>
      </w:r>
      <w:r w:rsidR="00FD3B48" w:rsidRPr="00FD3B48">
        <w:rPr>
          <w:bCs/>
        </w:rPr>
        <w:t>(6)</w:t>
      </w:r>
    </w:p>
    <w:p w14:paraId="3C3C80F1" w14:textId="77777777" w:rsidR="0005401D" w:rsidRDefault="001D13AA">
      <w:pPr>
        <w:tabs>
          <w:tab w:val="center" w:pos="3779"/>
        </w:tabs>
        <w:spacing w:after="52" w:line="252" w:lineRule="auto"/>
        <w:ind w:left="0" w:firstLine="0"/>
      </w:pPr>
      <w:r>
        <w:rPr>
          <w:b/>
          <w:i/>
        </w:rPr>
        <w:t>Kopējais kontaktstundu skaits</w:t>
      </w:r>
      <w:r>
        <w:t xml:space="preserve"> </w:t>
      </w:r>
      <w:r>
        <w:tab/>
      </w:r>
      <w:r>
        <w:rPr>
          <w:b/>
        </w:rPr>
        <w:t>32</w:t>
      </w:r>
      <w:r>
        <w:t xml:space="preserve"> </w:t>
      </w:r>
    </w:p>
    <w:p w14:paraId="782B6F72" w14:textId="77777777" w:rsidR="0005401D" w:rsidRDefault="001D13AA">
      <w:pPr>
        <w:tabs>
          <w:tab w:val="center" w:pos="3766"/>
        </w:tabs>
        <w:spacing w:after="52" w:line="252" w:lineRule="auto"/>
        <w:ind w:left="0" w:firstLine="0"/>
      </w:pPr>
      <w:r>
        <w:rPr>
          <w:b/>
          <w:i/>
        </w:rPr>
        <w:t>Lekciju stundu skaits</w:t>
      </w:r>
      <w:r>
        <w:t xml:space="preserve"> </w:t>
      </w:r>
      <w:r>
        <w:tab/>
        <w:t xml:space="preserve">16 </w:t>
      </w:r>
    </w:p>
    <w:p w14:paraId="258E45FB" w14:textId="40566930" w:rsidR="0005401D" w:rsidRDefault="001D13AA" w:rsidP="00616554">
      <w:pPr>
        <w:spacing w:after="5" w:line="252" w:lineRule="auto"/>
        <w:ind w:left="41"/>
      </w:pPr>
      <w:r>
        <w:rPr>
          <w:b/>
          <w:i/>
        </w:rPr>
        <w:t xml:space="preserve">Semināru un praktisko darbu stundu </w:t>
      </w:r>
      <w:r w:rsidR="00616554">
        <w:rPr>
          <w:b/>
          <w:i/>
        </w:rPr>
        <w:t xml:space="preserve">  </w:t>
      </w:r>
      <w:r w:rsidR="00616554" w:rsidRPr="00616554">
        <w:rPr>
          <w:bCs/>
          <w:iCs/>
        </w:rPr>
        <w:t>16</w:t>
      </w:r>
    </w:p>
    <w:p w14:paraId="5E1F7B0F" w14:textId="77777777" w:rsidR="0005401D" w:rsidRDefault="001D13AA">
      <w:pPr>
        <w:spacing w:after="52" w:line="252" w:lineRule="auto"/>
        <w:ind w:left="41"/>
      </w:pPr>
      <w:r>
        <w:rPr>
          <w:b/>
          <w:i/>
        </w:rPr>
        <w:t>skaits</w:t>
      </w:r>
      <w:r>
        <w:t xml:space="preserve"> </w:t>
      </w:r>
    </w:p>
    <w:p w14:paraId="78C0D639" w14:textId="77777777" w:rsidR="0005401D" w:rsidRDefault="001D13AA">
      <w:pPr>
        <w:tabs>
          <w:tab w:val="center" w:pos="3712"/>
        </w:tabs>
        <w:spacing w:after="52" w:line="252" w:lineRule="auto"/>
        <w:ind w:left="0" w:firstLine="0"/>
      </w:pPr>
      <w:r>
        <w:rPr>
          <w:b/>
          <w:i/>
        </w:rPr>
        <w:t>Laboratorijas darbu stundu skaits</w:t>
      </w:r>
      <w:r>
        <w:t xml:space="preserve"> </w:t>
      </w:r>
      <w:r>
        <w:tab/>
        <w:t xml:space="preserve">0 </w:t>
      </w:r>
    </w:p>
    <w:p w14:paraId="18E73881" w14:textId="366AC0C7" w:rsidR="0005401D" w:rsidRDefault="001D13AA">
      <w:pPr>
        <w:spacing w:after="5" w:line="252" w:lineRule="auto"/>
        <w:ind w:left="41"/>
      </w:pPr>
      <w:r>
        <w:rPr>
          <w:b/>
          <w:i/>
        </w:rPr>
        <w:t xml:space="preserve">Studenta patstāvīgā darba stundu </w:t>
      </w:r>
      <w:r w:rsidR="00616554">
        <w:rPr>
          <w:b/>
          <w:i/>
        </w:rPr>
        <w:t xml:space="preserve">     </w:t>
      </w:r>
      <w:r w:rsidR="00616554" w:rsidRPr="00616554">
        <w:rPr>
          <w:bCs/>
          <w:iCs/>
        </w:rPr>
        <w:t>128</w:t>
      </w:r>
    </w:p>
    <w:p w14:paraId="40DB3AC3" w14:textId="561A60F2" w:rsidR="0005401D" w:rsidRDefault="001D13AA" w:rsidP="00616554">
      <w:pPr>
        <w:spacing w:after="0" w:line="259" w:lineRule="auto"/>
      </w:pPr>
      <w:r>
        <w:rPr>
          <w:b/>
          <w:i/>
        </w:rPr>
        <w:t>skaits</w:t>
      </w:r>
      <w:r>
        <w:t xml:space="preserve"> </w:t>
      </w:r>
    </w:p>
    <w:p w14:paraId="697527FB" w14:textId="77777777" w:rsidR="0005401D" w:rsidRDefault="001D13AA">
      <w:pPr>
        <w:spacing w:after="42" w:line="259" w:lineRule="auto"/>
        <w:ind w:left="91" w:firstLine="0"/>
      </w:pPr>
      <w:r>
        <w:t xml:space="preserve">  </w:t>
      </w:r>
    </w:p>
    <w:p w14:paraId="4E8BB594" w14:textId="77777777" w:rsidR="0005401D" w:rsidRDefault="001D13AA">
      <w:pPr>
        <w:spacing w:after="107" w:line="252" w:lineRule="auto"/>
        <w:ind w:left="41"/>
      </w:pPr>
      <w:r>
        <w:rPr>
          <w:b/>
          <w:i/>
        </w:rPr>
        <w:t>Kursa izstrādātājs(-i)</w:t>
      </w:r>
      <w:r>
        <w:t xml:space="preserve"> </w:t>
      </w:r>
    </w:p>
    <w:p w14:paraId="60C1D019" w14:textId="77777777" w:rsidR="0005401D" w:rsidRDefault="001D13AA">
      <w:pPr>
        <w:ind w:left="41" w:right="56"/>
      </w:pPr>
      <w:proofErr w:type="gramStart"/>
      <w:r>
        <w:t>Dr.paed</w:t>
      </w:r>
      <w:proofErr w:type="gramEnd"/>
      <w:r>
        <w:t xml:space="preserve">., prof. Linda Daniela </w:t>
      </w:r>
    </w:p>
    <w:p w14:paraId="0659270D" w14:textId="77777777" w:rsidR="0005401D" w:rsidRDefault="001D13AA">
      <w:pPr>
        <w:spacing w:after="289"/>
        <w:ind w:left="41" w:right="56"/>
      </w:pPr>
      <w:proofErr w:type="gramStart"/>
      <w:r>
        <w:t>Dr.paed</w:t>
      </w:r>
      <w:proofErr w:type="gramEnd"/>
      <w:r>
        <w:t xml:space="preserve">., asoc.prof. Gunta Siliņa-Jasjukeviča </w:t>
      </w:r>
    </w:p>
    <w:p w14:paraId="0406236D" w14:textId="77777777" w:rsidR="00D8688B" w:rsidRPr="00D12219" w:rsidRDefault="00D8688B" w:rsidP="00D8688B">
      <w:pPr>
        <w:spacing w:after="289"/>
        <w:ind w:left="41" w:right="56"/>
        <w:rPr>
          <w:b/>
          <w:bCs/>
          <w:i/>
          <w:iCs/>
        </w:rPr>
      </w:pPr>
      <w:r w:rsidRPr="002A09F5">
        <w:rPr>
          <w:b/>
          <w:bCs/>
          <w:i/>
          <w:iCs/>
        </w:rPr>
        <w:t>Kursa docētājs (-i</w:t>
      </w:r>
      <w:r>
        <w:rPr>
          <w:b/>
          <w:bCs/>
          <w:i/>
          <w:iCs/>
        </w:rPr>
        <w:t>)</w:t>
      </w:r>
    </w:p>
    <w:p w14:paraId="7A89BC40" w14:textId="06F8B3B0" w:rsidR="00D8688B" w:rsidRDefault="00D8688B" w:rsidP="00D8688B">
      <w:pPr>
        <w:pStyle w:val="Parasts1"/>
        <w:spacing w:after="0" w:line="256" w:lineRule="auto"/>
        <w:rPr>
          <w:sz w:val="20"/>
          <w:szCs w:val="20"/>
          <w:lang w:val="lv-LV"/>
        </w:rPr>
      </w:pPr>
      <w:bookmarkStart w:id="36" w:name="_Hlk158884145"/>
      <w:r>
        <w:rPr>
          <w:sz w:val="20"/>
          <w:szCs w:val="20"/>
          <w:lang w:val="lv-LV"/>
        </w:rPr>
        <w:t>Dr</w:t>
      </w:r>
      <w:r w:rsidRPr="005E3623">
        <w:rPr>
          <w:sz w:val="20"/>
          <w:szCs w:val="20"/>
          <w:lang w:val="lv-LV"/>
        </w:rPr>
        <w:t>.</w:t>
      </w:r>
      <w:r>
        <w:rPr>
          <w:sz w:val="20"/>
          <w:szCs w:val="20"/>
          <w:lang w:val="lv-LV"/>
        </w:rPr>
        <w:t xml:space="preserve"> paed.</w:t>
      </w:r>
      <w:r w:rsidRPr="005E3623">
        <w:rPr>
          <w:sz w:val="20"/>
          <w:szCs w:val="20"/>
          <w:lang w:val="lv-LV"/>
        </w:rPr>
        <w:t xml:space="preserve">, prof. </w:t>
      </w:r>
      <w:r>
        <w:rPr>
          <w:sz w:val="20"/>
          <w:szCs w:val="20"/>
          <w:lang w:val="lv-LV"/>
        </w:rPr>
        <w:t>Jeļena Davidova</w:t>
      </w:r>
    </w:p>
    <w:p w14:paraId="67BD03FB" w14:textId="629AC147" w:rsidR="00D8688B" w:rsidRDefault="00D8688B" w:rsidP="00D8688B">
      <w:pPr>
        <w:pStyle w:val="Parasts1"/>
        <w:spacing w:after="0" w:line="256" w:lineRule="auto"/>
        <w:rPr>
          <w:sz w:val="20"/>
          <w:szCs w:val="20"/>
          <w:lang w:val="lv-LV"/>
        </w:rPr>
      </w:pPr>
      <w:r>
        <w:rPr>
          <w:sz w:val="20"/>
          <w:szCs w:val="20"/>
          <w:lang w:val="lv-LV"/>
        </w:rPr>
        <w:t>Dr. paed., doc. Sandra Zariņa</w:t>
      </w:r>
    </w:p>
    <w:bookmarkEnd w:id="36"/>
    <w:p w14:paraId="1D8EA2BE" w14:textId="77777777" w:rsidR="00D8688B" w:rsidRPr="00D8688B" w:rsidRDefault="00D8688B">
      <w:pPr>
        <w:spacing w:after="289"/>
        <w:ind w:left="41" w:right="56"/>
        <w:rPr>
          <w:lang w:val="lv-LV"/>
        </w:rPr>
      </w:pPr>
    </w:p>
    <w:p w14:paraId="253BDAA4" w14:textId="77777777" w:rsidR="0005401D" w:rsidRDefault="001D13AA">
      <w:pPr>
        <w:spacing w:after="52" w:line="252" w:lineRule="auto"/>
        <w:ind w:left="41"/>
      </w:pPr>
      <w:r>
        <w:rPr>
          <w:b/>
          <w:i/>
        </w:rPr>
        <w:t>Priekšzināšanas</w:t>
      </w:r>
      <w:r>
        <w:t xml:space="preserve"> </w:t>
      </w:r>
    </w:p>
    <w:p w14:paraId="043F92E8"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15F39325" w14:textId="77777777" w:rsidR="0005401D" w:rsidRDefault="001D13AA">
      <w:pPr>
        <w:spacing w:after="45" w:line="259" w:lineRule="auto"/>
        <w:ind w:left="91" w:firstLine="0"/>
      </w:pPr>
      <w:r>
        <w:t xml:space="preserve">  </w:t>
      </w:r>
    </w:p>
    <w:p w14:paraId="3C60A325" w14:textId="77777777" w:rsidR="0005401D" w:rsidRDefault="001D13AA">
      <w:pPr>
        <w:spacing w:after="52" w:line="252" w:lineRule="auto"/>
        <w:ind w:left="41"/>
      </w:pPr>
      <w:r>
        <w:rPr>
          <w:b/>
          <w:i/>
        </w:rPr>
        <w:t>Studiju kursa anotācija</w:t>
      </w:r>
      <w:r>
        <w:t xml:space="preserve"> </w:t>
      </w:r>
    </w:p>
    <w:p w14:paraId="625F9ED4" w14:textId="77777777" w:rsidR="0005401D" w:rsidRDefault="001D13AA" w:rsidP="004E3FE2">
      <w:pPr>
        <w:ind w:left="41" w:right="56"/>
        <w:jc w:val="both"/>
      </w:pPr>
      <w:r>
        <w:t xml:space="preserve">Kursa mērķis ir dot iespēju pedagoģijas doktora programmas studentiem apzināt mācību līdzekļu izveides konceptuālās pamatnostādnes ilgtspējīgas attīstības kontekstā, izprast mācību satura veidošanās mehānismus un izvērtēšanas iespējas. Studiju kursa ietvaros studējošie analizēs un izvērtēs mācību līdzekļus, kas ietver sevī ne tikai mācību literatūru, metodiskos un uzskates līdzekļus, bet arī digitālos mācību līdzekļu resursus. Studiju kurss veicinās doktorantu izpratni par mācību līdzekļu koncepcijas izstrādi, to veidošanas un izvērtēšanas kritērijiem. Doktoranti apgūs prasmi formulēt konceptuālu didaktisko principu sistēmu, stratēģijas, metodiskos paņēmienus, izmantojot informācijas tehnoloģijas (IT), kā arī mācību līdzekļu un palīglīdzekļu izvērtēšanas kompetenci kādā izvēlētā nozarē. </w:t>
      </w:r>
    </w:p>
    <w:p w14:paraId="095D036F" w14:textId="77777777" w:rsidR="0005401D" w:rsidRDefault="001D13AA" w:rsidP="004E3FE2">
      <w:pPr>
        <w:spacing w:after="0" w:line="259" w:lineRule="auto"/>
        <w:ind w:left="91" w:firstLine="0"/>
        <w:jc w:val="both"/>
      </w:pPr>
      <w:r>
        <w:t xml:space="preserve"> </w:t>
      </w:r>
    </w:p>
    <w:p w14:paraId="505979B0" w14:textId="77777777" w:rsidR="0005401D" w:rsidRDefault="001D13AA" w:rsidP="004E3FE2">
      <w:pPr>
        <w:ind w:left="41" w:right="56"/>
        <w:jc w:val="both"/>
      </w:pPr>
      <w:r>
        <w:t xml:space="preserve">Uzdevumi – </w:t>
      </w:r>
    </w:p>
    <w:p w14:paraId="139E2FE7" w14:textId="77777777" w:rsidR="0005401D" w:rsidRDefault="001D13AA" w:rsidP="00D20D81">
      <w:pPr>
        <w:numPr>
          <w:ilvl w:val="0"/>
          <w:numId w:val="274"/>
        </w:numPr>
        <w:ind w:right="56"/>
        <w:jc w:val="both"/>
      </w:pPr>
      <w:r>
        <w:t xml:space="preserve">Analizēt un izvērtēt mācību līdzekļus, kas ietver mācību literatūru, metodiskos un uzskates līdzekļus, kā arī digitālos mācību līdzekļu resursus; </w:t>
      </w:r>
    </w:p>
    <w:p w14:paraId="36A07807" w14:textId="77777777" w:rsidR="0005401D" w:rsidRDefault="001D13AA" w:rsidP="00D20D81">
      <w:pPr>
        <w:numPr>
          <w:ilvl w:val="0"/>
          <w:numId w:val="274"/>
        </w:numPr>
        <w:ind w:right="56"/>
        <w:jc w:val="both"/>
      </w:pPr>
      <w:r>
        <w:t xml:space="preserve">Veicināt doktorantu izpratni par mācību līdzekļu koncepcijas izstrādi, to veidošanas un izvērtēšanas kritērijiem. </w:t>
      </w:r>
    </w:p>
    <w:p w14:paraId="4529667B" w14:textId="77777777" w:rsidR="0005401D" w:rsidRDefault="001D13AA" w:rsidP="004E3FE2">
      <w:pPr>
        <w:spacing w:after="0" w:line="259" w:lineRule="auto"/>
        <w:ind w:left="91" w:firstLine="0"/>
        <w:jc w:val="both"/>
      </w:pPr>
      <w:r>
        <w:t xml:space="preserve"> </w:t>
      </w:r>
    </w:p>
    <w:p w14:paraId="604D5087" w14:textId="77777777" w:rsidR="0005401D" w:rsidRDefault="001D13AA" w:rsidP="004E3FE2">
      <w:pPr>
        <w:spacing w:after="0" w:line="259" w:lineRule="auto"/>
        <w:ind w:left="91" w:firstLine="0"/>
        <w:jc w:val="both"/>
      </w:pPr>
      <w:r>
        <w:t xml:space="preserve"> </w:t>
      </w:r>
    </w:p>
    <w:p w14:paraId="11172EB3" w14:textId="77777777" w:rsidR="0005401D" w:rsidRDefault="001D13AA">
      <w:pPr>
        <w:ind w:left="41" w:right="56"/>
      </w:pPr>
      <w:r>
        <w:t xml:space="preserve">Studiju kurss tiek īstenots latviešu un angļu valodā. </w:t>
      </w:r>
    </w:p>
    <w:p w14:paraId="416752D5" w14:textId="77777777" w:rsidR="0005401D" w:rsidRDefault="001D13AA">
      <w:pPr>
        <w:spacing w:after="52" w:line="252" w:lineRule="auto"/>
        <w:ind w:left="41"/>
      </w:pPr>
      <w:r>
        <w:rPr>
          <w:b/>
          <w:i/>
        </w:rPr>
        <w:t>Studiju kursa kalendārais plāns</w:t>
      </w:r>
      <w:r>
        <w:t xml:space="preserve"> </w:t>
      </w:r>
    </w:p>
    <w:p w14:paraId="314E421E" w14:textId="77777777" w:rsidR="006D2D3F" w:rsidRDefault="001D13AA" w:rsidP="00245EC0">
      <w:pPr>
        <w:ind w:left="41" w:right="255"/>
        <w:jc w:val="both"/>
      </w:pPr>
      <w:r>
        <w:t xml:space="preserve">1. Mācību līdzekļu izveides konceptuālās pamatnostādnes ilgtspējīgas attīstības kontekstā. Vēsturisks apskats par mācību līdzekļu veidošanas tradīcijām: Latvijas un citu valstu pieredze (L4, S4) </w:t>
      </w:r>
    </w:p>
    <w:p w14:paraId="33E18BFF" w14:textId="2A0C34B1" w:rsidR="0005401D" w:rsidRDefault="001D13AA" w:rsidP="00245EC0">
      <w:pPr>
        <w:ind w:left="41" w:right="255"/>
        <w:jc w:val="both"/>
      </w:pPr>
      <w:r>
        <w:t xml:space="preserve">2. Mācību līdzekļu un palīglīdzekļu satura veidošanas mehānisms atbilstoši pamatizglītības un vidējās/profesionālās izglītības standartiem. Metodisko palīglīdzekļu izstrāde skolotājiem: Latvijas un pasaules pieredze (L4, S4) </w:t>
      </w:r>
    </w:p>
    <w:p w14:paraId="6EC48E93" w14:textId="77777777" w:rsidR="0005401D" w:rsidRDefault="001D13AA" w:rsidP="00D20D81">
      <w:pPr>
        <w:numPr>
          <w:ilvl w:val="0"/>
          <w:numId w:val="275"/>
        </w:numPr>
        <w:ind w:right="56"/>
        <w:jc w:val="both"/>
      </w:pPr>
      <w:r>
        <w:t xml:space="preserve">Digitālo mācību līdzekļu izveides tiesiskie un saturiskie aspekti. Drošības, ētikas un autortiesību jautājumi digitālo mācību līdzekļu izstrādē (L4, S4) </w:t>
      </w:r>
    </w:p>
    <w:p w14:paraId="059E8E8C" w14:textId="77777777" w:rsidR="0005401D" w:rsidRDefault="001D13AA" w:rsidP="00D20D81">
      <w:pPr>
        <w:numPr>
          <w:ilvl w:val="0"/>
          <w:numId w:val="275"/>
        </w:numPr>
        <w:ind w:right="56"/>
        <w:jc w:val="both"/>
      </w:pPr>
      <w:r>
        <w:t xml:space="preserve">Mācību līdzekļu un palīglīdzekļu izvērtējums atbilstoši normatīvajiem dokumentiem. Kritēriji mācību līdzekļu izvērtēšanai un mācību līdzekļu izvērtējums ilgtspējīgas attīstības kontekstā (L4, S4) </w:t>
      </w:r>
    </w:p>
    <w:p w14:paraId="2ECF4F20" w14:textId="77777777" w:rsidR="0005401D" w:rsidRDefault="001D13AA" w:rsidP="00245EC0">
      <w:pPr>
        <w:spacing w:after="0" w:line="259" w:lineRule="auto"/>
        <w:ind w:left="91" w:firstLine="0"/>
        <w:jc w:val="both"/>
      </w:pPr>
      <w:r>
        <w:t xml:space="preserve"> </w:t>
      </w:r>
    </w:p>
    <w:p w14:paraId="621B564A" w14:textId="77777777" w:rsidR="0005401D" w:rsidRDefault="001D13AA" w:rsidP="00245EC0">
      <w:pPr>
        <w:spacing w:after="0" w:line="259" w:lineRule="auto"/>
        <w:ind w:left="91" w:firstLine="0"/>
        <w:jc w:val="both"/>
      </w:pPr>
      <w:r>
        <w:t xml:space="preserve"> </w:t>
      </w:r>
    </w:p>
    <w:p w14:paraId="4DCA42A7" w14:textId="77777777" w:rsidR="0005401D" w:rsidRDefault="001D13AA" w:rsidP="00245EC0">
      <w:pPr>
        <w:spacing w:after="49"/>
        <w:ind w:left="41" w:right="56"/>
        <w:jc w:val="both"/>
      </w:pPr>
      <w:r>
        <w:t xml:space="preserve">L – lekcijas, S – semināri </w:t>
      </w:r>
    </w:p>
    <w:p w14:paraId="636BDE7A" w14:textId="77777777" w:rsidR="0005401D" w:rsidRDefault="001D13AA">
      <w:pPr>
        <w:spacing w:after="52" w:line="252" w:lineRule="auto"/>
        <w:ind w:left="41"/>
      </w:pPr>
      <w:r>
        <w:rPr>
          <w:b/>
          <w:i/>
        </w:rPr>
        <w:t>Studējošo patstāvīgo darbu organizācijas un uzdevumu raksturojums</w:t>
      </w:r>
      <w:r>
        <w:t xml:space="preserve"> </w:t>
      </w:r>
    </w:p>
    <w:p w14:paraId="3C42D80B" w14:textId="77777777" w:rsidR="0005401D" w:rsidRDefault="001D13AA">
      <w:pPr>
        <w:spacing w:after="0" w:line="259" w:lineRule="auto"/>
        <w:ind w:left="91" w:firstLine="0"/>
      </w:pPr>
      <w:r>
        <w:t xml:space="preserve"> </w:t>
      </w:r>
    </w:p>
    <w:p w14:paraId="03CE1C33" w14:textId="77777777" w:rsidR="00024B03" w:rsidRDefault="001D13AA" w:rsidP="00245EC0">
      <w:pPr>
        <w:spacing w:after="48"/>
        <w:ind w:left="41" w:right="151"/>
        <w:jc w:val="both"/>
      </w:pPr>
      <w:r>
        <w:lastRenderedPageBreak/>
        <w:t xml:space="preserve">Studentiem patstāvīgā darba ietvaros jāseko jaunākajiem pētījumiem par mācību līdzekļu veidošanu, jāapkopo un jāanalizē svarīgākās atziņas; jāizvēlas un jāizvērtē vienu mācību līdzekli vai to komplektu atbilstošajā jomā. </w:t>
      </w:r>
    </w:p>
    <w:p w14:paraId="044B51A8" w14:textId="77777777" w:rsidR="00024B03" w:rsidRDefault="00024B03" w:rsidP="00245EC0">
      <w:pPr>
        <w:spacing w:after="48"/>
        <w:ind w:left="41" w:right="151"/>
        <w:jc w:val="both"/>
      </w:pPr>
    </w:p>
    <w:p w14:paraId="6B670326" w14:textId="151C934B" w:rsidR="0005401D" w:rsidRDefault="001D13AA" w:rsidP="00245EC0">
      <w:pPr>
        <w:spacing w:after="48"/>
        <w:ind w:left="41" w:right="151"/>
        <w:jc w:val="both"/>
      </w:pPr>
      <w:r>
        <w:rPr>
          <w:b/>
          <w:i/>
        </w:rPr>
        <w:t>Studiju rezultāti</w:t>
      </w:r>
      <w:r>
        <w:t xml:space="preserve"> </w:t>
      </w:r>
    </w:p>
    <w:p w14:paraId="69F0AAE2" w14:textId="77777777" w:rsidR="0005401D" w:rsidRDefault="001D13AA" w:rsidP="00245EC0">
      <w:pPr>
        <w:ind w:left="41" w:right="56"/>
        <w:jc w:val="both"/>
      </w:pPr>
      <w:r>
        <w:t xml:space="preserve">Zināšanas </w:t>
      </w:r>
    </w:p>
    <w:p w14:paraId="50D89776" w14:textId="77777777" w:rsidR="0005401D" w:rsidRDefault="001D13AA" w:rsidP="00D20D81">
      <w:pPr>
        <w:numPr>
          <w:ilvl w:val="0"/>
          <w:numId w:val="596"/>
        </w:numPr>
        <w:ind w:right="56" w:hanging="230"/>
        <w:jc w:val="both"/>
      </w:pPr>
      <w:r>
        <w:t xml:space="preserve">Kompetenti skaidro par mācību līdzekļu daudzveidību un to satura izvēli mūsdienu izglītības zinātņu teorētiskajā kontekstā. </w:t>
      </w:r>
    </w:p>
    <w:p w14:paraId="20377145" w14:textId="77777777" w:rsidR="0005401D" w:rsidRDefault="001D13AA" w:rsidP="00D20D81">
      <w:pPr>
        <w:numPr>
          <w:ilvl w:val="0"/>
          <w:numId w:val="596"/>
        </w:numPr>
        <w:ind w:right="56" w:hanging="230"/>
        <w:jc w:val="both"/>
      </w:pPr>
      <w:r>
        <w:t xml:space="preserve">Kompetenti skaidro par mācību līdzekļa izstrādi kā akadēmisku un sociālu kompetenci. </w:t>
      </w:r>
    </w:p>
    <w:p w14:paraId="0A013105" w14:textId="77777777" w:rsidR="0005401D" w:rsidRDefault="001D13AA" w:rsidP="00D20D81">
      <w:pPr>
        <w:numPr>
          <w:ilvl w:val="0"/>
          <w:numId w:val="596"/>
        </w:numPr>
        <w:ind w:right="56" w:hanging="230"/>
        <w:jc w:val="both"/>
      </w:pPr>
      <w:r>
        <w:t xml:space="preserve">Kompetenti skaidro par mācību līdzekli sadarbībai starp skolēnu, skolotāju un mācību saturu. </w:t>
      </w:r>
    </w:p>
    <w:p w14:paraId="6AC25532" w14:textId="1E8FBE41" w:rsidR="0005401D" w:rsidRDefault="0005401D" w:rsidP="00212DFF">
      <w:pPr>
        <w:spacing w:after="0" w:line="259" w:lineRule="auto"/>
        <w:ind w:left="91" w:firstLine="60"/>
        <w:jc w:val="both"/>
      </w:pPr>
    </w:p>
    <w:p w14:paraId="3C4B4AD6" w14:textId="77777777" w:rsidR="0005401D" w:rsidRDefault="001D13AA" w:rsidP="00245EC0">
      <w:pPr>
        <w:ind w:left="41" w:right="56"/>
        <w:jc w:val="both"/>
      </w:pPr>
      <w:r>
        <w:t xml:space="preserve">Prasmes </w:t>
      </w:r>
    </w:p>
    <w:p w14:paraId="2F82CE42" w14:textId="77777777" w:rsidR="0005401D" w:rsidRDefault="001D13AA" w:rsidP="00D20D81">
      <w:pPr>
        <w:numPr>
          <w:ilvl w:val="0"/>
          <w:numId w:val="597"/>
        </w:numPr>
        <w:ind w:left="426" w:right="56"/>
        <w:jc w:val="both"/>
      </w:pPr>
      <w:r>
        <w:t xml:space="preserve">Kritiski analizē, sintezē, izvērtē un interpretē mācību līdzekļa atbilstību vecumposmam, normatīvo dokumentu prasībām, ilgtspējīgas attīstības principiem. </w:t>
      </w:r>
    </w:p>
    <w:p w14:paraId="482F7DA3" w14:textId="77777777" w:rsidR="0005401D" w:rsidRDefault="001D13AA" w:rsidP="00D20D81">
      <w:pPr>
        <w:numPr>
          <w:ilvl w:val="0"/>
          <w:numId w:val="597"/>
        </w:numPr>
        <w:ind w:left="426" w:right="56"/>
        <w:jc w:val="both"/>
      </w:pPr>
      <w:r>
        <w:t xml:space="preserve">Kritiski analizē, sintezē, izvērtē un interpretē mācību līdzekļu kvalitāti, pilnveidojot profesionālo kompetenci praksē. </w:t>
      </w:r>
    </w:p>
    <w:p w14:paraId="60F3B0E0" w14:textId="2C6516FF" w:rsidR="0005401D" w:rsidRDefault="0005401D" w:rsidP="00212DFF">
      <w:pPr>
        <w:spacing w:after="0" w:line="259" w:lineRule="auto"/>
        <w:ind w:left="426" w:firstLine="60"/>
        <w:jc w:val="both"/>
      </w:pPr>
    </w:p>
    <w:p w14:paraId="7FD57955" w14:textId="77777777" w:rsidR="0005401D" w:rsidRDefault="001D13AA" w:rsidP="00212DFF">
      <w:pPr>
        <w:ind w:right="56"/>
        <w:jc w:val="both"/>
      </w:pPr>
      <w:r>
        <w:t xml:space="preserve">Kompetence </w:t>
      </w:r>
    </w:p>
    <w:p w14:paraId="3B9CAAAA" w14:textId="77777777" w:rsidR="0005401D" w:rsidRDefault="001D13AA" w:rsidP="00D20D81">
      <w:pPr>
        <w:numPr>
          <w:ilvl w:val="0"/>
          <w:numId w:val="597"/>
        </w:numPr>
        <w:ind w:left="426" w:right="56"/>
        <w:jc w:val="both"/>
      </w:pPr>
      <w:r>
        <w:t xml:space="preserve">Zināšanas pielieto izmantojot apgūtos teorētiskos pamatus, lai veiktu pētniecisko darbu. </w:t>
      </w:r>
    </w:p>
    <w:p w14:paraId="044C0E1C" w14:textId="77777777" w:rsidR="0005401D" w:rsidRDefault="001D13AA" w:rsidP="00D20D81">
      <w:pPr>
        <w:numPr>
          <w:ilvl w:val="0"/>
          <w:numId w:val="597"/>
        </w:numPr>
        <w:ind w:left="426" w:right="56"/>
        <w:jc w:val="both"/>
      </w:pPr>
      <w:r>
        <w:t xml:space="preserve">Zināšanas pielieto izmantojot apgūtos teorētiskos pamatus, veic Latvijas un citu valstu mācību līdzekļu pedagoģisko un metodisko problēmu analīzi. </w:t>
      </w:r>
    </w:p>
    <w:p w14:paraId="682919EF" w14:textId="41E6459C" w:rsidR="0005401D" w:rsidRDefault="001D13AA" w:rsidP="00D20D81">
      <w:pPr>
        <w:numPr>
          <w:ilvl w:val="0"/>
          <w:numId w:val="597"/>
        </w:numPr>
        <w:ind w:left="426" w:right="56"/>
        <w:jc w:val="both"/>
      </w:pPr>
      <w:r>
        <w:t xml:space="preserve">Zināšanas pielieto kritiski formulējot un analizējot mācību līdzekļu stiprās un vājās puses, piedāvā risinājumus to pilnveidei. </w:t>
      </w:r>
    </w:p>
    <w:p w14:paraId="0BD4DB64" w14:textId="77777777" w:rsidR="0005401D" w:rsidRDefault="001D13AA" w:rsidP="00D20D81">
      <w:pPr>
        <w:numPr>
          <w:ilvl w:val="0"/>
          <w:numId w:val="597"/>
        </w:numPr>
        <w:spacing w:after="52"/>
        <w:ind w:left="426" w:right="56"/>
        <w:jc w:val="both"/>
      </w:pPr>
      <w:r>
        <w:t xml:space="preserve">Zināšanas pielieto argumentēti un zinātniski pamatoti risinot akadēmisko mācību līdzekļu izvērtēšanas un to izvēles problēmas, lai veicinātu pārmaiņas izglītībā un sabiedrībā. </w:t>
      </w:r>
    </w:p>
    <w:p w14:paraId="7FF13E93" w14:textId="77777777" w:rsidR="0005401D" w:rsidRDefault="001D13AA" w:rsidP="00245EC0">
      <w:pPr>
        <w:spacing w:after="52" w:line="252" w:lineRule="auto"/>
        <w:ind w:left="41"/>
        <w:jc w:val="both"/>
      </w:pPr>
      <w:r>
        <w:rPr>
          <w:b/>
          <w:i/>
        </w:rPr>
        <w:t>Prasības kredītpunktu iegūšanai</w:t>
      </w:r>
      <w:r>
        <w:t xml:space="preserve"> </w:t>
      </w:r>
    </w:p>
    <w:p w14:paraId="64FA96E5" w14:textId="77777777" w:rsidR="0005401D" w:rsidRDefault="001D13AA" w:rsidP="00245EC0">
      <w:pPr>
        <w:ind w:left="41" w:right="56"/>
        <w:jc w:val="both"/>
      </w:pPr>
      <w:r>
        <w:t xml:space="preserve">Starppārbaudījumi: </w:t>
      </w:r>
    </w:p>
    <w:p w14:paraId="7C7BB504" w14:textId="77777777" w:rsidR="0005401D" w:rsidRDefault="001D13AA" w:rsidP="00D20D81">
      <w:pPr>
        <w:numPr>
          <w:ilvl w:val="0"/>
          <w:numId w:val="276"/>
        </w:numPr>
        <w:ind w:right="56" w:hanging="230"/>
        <w:jc w:val="both"/>
      </w:pPr>
      <w:r>
        <w:t xml:space="preserve">aktīva līdzdalība seminārnodarbībās - 30% </w:t>
      </w:r>
    </w:p>
    <w:p w14:paraId="30DC54E3" w14:textId="77777777" w:rsidR="0005401D" w:rsidRDefault="001D13AA" w:rsidP="00D20D81">
      <w:pPr>
        <w:numPr>
          <w:ilvl w:val="0"/>
          <w:numId w:val="276"/>
        </w:numPr>
        <w:ind w:right="56" w:hanging="230"/>
        <w:jc w:val="both"/>
      </w:pPr>
      <w:r>
        <w:t xml:space="preserve">individuālais patstāvīgais darbs - 20% </w:t>
      </w:r>
    </w:p>
    <w:p w14:paraId="0FB15AD0" w14:textId="77777777" w:rsidR="0005401D" w:rsidRDefault="001D13AA" w:rsidP="00245EC0">
      <w:pPr>
        <w:spacing w:after="0" w:line="259" w:lineRule="auto"/>
        <w:ind w:left="91" w:firstLine="0"/>
        <w:jc w:val="both"/>
      </w:pPr>
      <w:r>
        <w:t xml:space="preserve"> </w:t>
      </w:r>
    </w:p>
    <w:p w14:paraId="21F5A8F1" w14:textId="77777777" w:rsidR="0005401D" w:rsidRDefault="001D13AA" w:rsidP="00245EC0">
      <w:pPr>
        <w:ind w:left="41" w:right="56"/>
        <w:jc w:val="both"/>
      </w:pPr>
      <w:r>
        <w:t xml:space="preserve">Noslēguma pārbaudījums: </w:t>
      </w:r>
    </w:p>
    <w:p w14:paraId="685EF50C" w14:textId="77777777" w:rsidR="0005401D" w:rsidRDefault="001D13AA" w:rsidP="00245EC0">
      <w:pPr>
        <w:spacing w:after="0" w:line="259" w:lineRule="auto"/>
        <w:ind w:left="91" w:firstLine="0"/>
        <w:jc w:val="both"/>
      </w:pPr>
      <w:r>
        <w:t xml:space="preserve"> </w:t>
      </w:r>
    </w:p>
    <w:p w14:paraId="1DEBC2D9" w14:textId="77777777" w:rsidR="0005401D" w:rsidRDefault="001D13AA" w:rsidP="00D20D81">
      <w:pPr>
        <w:numPr>
          <w:ilvl w:val="0"/>
          <w:numId w:val="276"/>
        </w:numPr>
        <w:ind w:right="56" w:hanging="230"/>
        <w:jc w:val="both"/>
      </w:pPr>
      <w:r>
        <w:t xml:space="preserve">Ieskaite - Mācību līdzekļu izveides konceptuālās pamatnostādnes ilgtspējīgas attīstības kontekstā - </w:t>
      </w:r>
    </w:p>
    <w:p w14:paraId="789ED17A" w14:textId="77777777" w:rsidR="0005401D" w:rsidRDefault="001D13AA" w:rsidP="00245EC0">
      <w:pPr>
        <w:spacing w:after="49"/>
        <w:ind w:left="41" w:right="56"/>
        <w:jc w:val="both"/>
      </w:pPr>
      <w:r>
        <w:t xml:space="preserve">50% </w:t>
      </w:r>
    </w:p>
    <w:p w14:paraId="7FD71C91" w14:textId="77777777" w:rsidR="0005401D" w:rsidRDefault="001D13AA" w:rsidP="00245EC0">
      <w:pPr>
        <w:spacing w:after="52" w:line="252" w:lineRule="auto"/>
        <w:ind w:left="41"/>
        <w:jc w:val="both"/>
      </w:pPr>
      <w:r>
        <w:rPr>
          <w:b/>
          <w:i/>
        </w:rPr>
        <w:t>Studiju rezultātu vērtēšanas kritēriji</w:t>
      </w:r>
      <w:r>
        <w:t xml:space="preserve"> </w:t>
      </w:r>
    </w:p>
    <w:p w14:paraId="244CB168"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A6FF290" w14:textId="4F23E1EC" w:rsidR="0005401D" w:rsidRDefault="0005401D">
      <w:pPr>
        <w:spacing w:after="91"/>
        <w:ind w:left="41" w:right="56"/>
      </w:pPr>
    </w:p>
    <w:tbl>
      <w:tblPr>
        <w:tblStyle w:val="TableGrid"/>
        <w:tblW w:w="7600" w:type="dxa"/>
        <w:tblInd w:w="118" w:type="dxa"/>
        <w:tblCellMar>
          <w:top w:w="87" w:type="dxa"/>
          <w:left w:w="41" w:type="dxa"/>
          <w:right w:w="115" w:type="dxa"/>
        </w:tblCellMar>
        <w:tblLook w:val="04A0" w:firstRow="1" w:lastRow="0" w:firstColumn="1" w:lastColumn="0" w:noHBand="0" w:noVBand="1"/>
      </w:tblPr>
      <w:tblGrid>
        <w:gridCol w:w="3707"/>
        <w:gridCol w:w="433"/>
        <w:gridCol w:w="433"/>
        <w:gridCol w:w="434"/>
        <w:gridCol w:w="432"/>
        <w:gridCol w:w="433"/>
        <w:gridCol w:w="433"/>
        <w:gridCol w:w="433"/>
        <w:gridCol w:w="433"/>
        <w:gridCol w:w="429"/>
      </w:tblGrid>
      <w:tr w:rsidR="0005401D" w14:paraId="7A06AE72" w14:textId="77777777">
        <w:trPr>
          <w:trHeight w:val="296"/>
        </w:trPr>
        <w:tc>
          <w:tcPr>
            <w:tcW w:w="3706" w:type="dxa"/>
            <w:vMerge w:val="restart"/>
            <w:tcBorders>
              <w:top w:val="single" w:sz="6" w:space="0" w:color="A0A0A0"/>
              <w:left w:val="single" w:sz="6" w:space="0" w:color="F0F0F0"/>
              <w:bottom w:val="single" w:sz="6" w:space="0" w:color="A0A0A0"/>
              <w:right w:val="single" w:sz="6" w:space="0" w:color="A0A0A0"/>
            </w:tcBorders>
            <w:vAlign w:val="center"/>
          </w:tcPr>
          <w:p w14:paraId="33B98350" w14:textId="77777777" w:rsidR="0005401D" w:rsidRDefault="001D13AA">
            <w:pPr>
              <w:spacing w:after="0" w:line="259" w:lineRule="auto"/>
              <w:ind w:left="0" w:firstLine="0"/>
            </w:pPr>
            <w:r>
              <w:t xml:space="preserve">Pārbaudījumu veidi </w:t>
            </w:r>
          </w:p>
        </w:tc>
        <w:tc>
          <w:tcPr>
            <w:tcW w:w="1732" w:type="dxa"/>
            <w:gridSpan w:val="4"/>
            <w:tcBorders>
              <w:top w:val="single" w:sz="6" w:space="0" w:color="A0A0A0"/>
              <w:left w:val="single" w:sz="6" w:space="0" w:color="F0F0F0"/>
              <w:bottom w:val="single" w:sz="6" w:space="0" w:color="A0A0A0"/>
              <w:right w:val="nil"/>
            </w:tcBorders>
          </w:tcPr>
          <w:p w14:paraId="6EEF576C" w14:textId="77777777" w:rsidR="0005401D" w:rsidRDefault="001D13AA">
            <w:pPr>
              <w:spacing w:after="0" w:line="259" w:lineRule="auto"/>
              <w:ind w:left="2" w:firstLine="0"/>
            </w:pPr>
            <w:r>
              <w:t xml:space="preserve">Studiju rezultāti </w:t>
            </w:r>
          </w:p>
        </w:tc>
        <w:tc>
          <w:tcPr>
            <w:tcW w:w="433" w:type="dxa"/>
            <w:tcBorders>
              <w:top w:val="single" w:sz="6" w:space="0" w:color="A0A0A0"/>
              <w:left w:val="nil"/>
              <w:bottom w:val="single" w:sz="6" w:space="0" w:color="A0A0A0"/>
              <w:right w:val="nil"/>
            </w:tcBorders>
          </w:tcPr>
          <w:p w14:paraId="6EF9AF63" w14:textId="77777777" w:rsidR="0005401D" w:rsidRDefault="0005401D">
            <w:pPr>
              <w:spacing w:after="160" w:line="259" w:lineRule="auto"/>
              <w:ind w:left="0" w:firstLine="0"/>
            </w:pPr>
          </w:p>
        </w:tc>
        <w:tc>
          <w:tcPr>
            <w:tcW w:w="433" w:type="dxa"/>
            <w:tcBorders>
              <w:top w:val="single" w:sz="6" w:space="0" w:color="A0A0A0"/>
              <w:left w:val="nil"/>
              <w:bottom w:val="single" w:sz="6" w:space="0" w:color="A0A0A0"/>
              <w:right w:val="nil"/>
            </w:tcBorders>
          </w:tcPr>
          <w:p w14:paraId="7BCA4B31" w14:textId="77777777" w:rsidR="0005401D" w:rsidRDefault="0005401D">
            <w:pPr>
              <w:spacing w:after="160" w:line="259" w:lineRule="auto"/>
              <w:ind w:left="0" w:firstLine="0"/>
            </w:pPr>
          </w:p>
        </w:tc>
        <w:tc>
          <w:tcPr>
            <w:tcW w:w="433" w:type="dxa"/>
            <w:tcBorders>
              <w:top w:val="single" w:sz="6" w:space="0" w:color="A0A0A0"/>
              <w:left w:val="nil"/>
              <w:bottom w:val="single" w:sz="6" w:space="0" w:color="A0A0A0"/>
              <w:right w:val="nil"/>
            </w:tcBorders>
          </w:tcPr>
          <w:p w14:paraId="1AB39C1A" w14:textId="77777777" w:rsidR="0005401D" w:rsidRDefault="0005401D">
            <w:pPr>
              <w:spacing w:after="160" w:line="259" w:lineRule="auto"/>
              <w:ind w:left="0" w:firstLine="0"/>
            </w:pPr>
          </w:p>
        </w:tc>
        <w:tc>
          <w:tcPr>
            <w:tcW w:w="433" w:type="dxa"/>
            <w:tcBorders>
              <w:top w:val="single" w:sz="6" w:space="0" w:color="A0A0A0"/>
              <w:left w:val="nil"/>
              <w:bottom w:val="single" w:sz="6" w:space="0" w:color="A0A0A0"/>
              <w:right w:val="nil"/>
            </w:tcBorders>
          </w:tcPr>
          <w:p w14:paraId="77784A50" w14:textId="77777777" w:rsidR="0005401D" w:rsidRDefault="0005401D">
            <w:pPr>
              <w:spacing w:after="160" w:line="259" w:lineRule="auto"/>
              <w:ind w:left="0" w:firstLine="0"/>
            </w:pPr>
          </w:p>
        </w:tc>
        <w:tc>
          <w:tcPr>
            <w:tcW w:w="429" w:type="dxa"/>
            <w:tcBorders>
              <w:top w:val="single" w:sz="6" w:space="0" w:color="A0A0A0"/>
              <w:left w:val="nil"/>
              <w:bottom w:val="single" w:sz="6" w:space="0" w:color="A0A0A0"/>
              <w:right w:val="single" w:sz="6" w:space="0" w:color="A0A0A0"/>
            </w:tcBorders>
          </w:tcPr>
          <w:p w14:paraId="5CC7DA18" w14:textId="77777777" w:rsidR="0005401D" w:rsidRDefault="0005401D">
            <w:pPr>
              <w:spacing w:after="160" w:line="259" w:lineRule="auto"/>
              <w:ind w:left="0" w:firstLine="0"/>
            </w:pPr>
          </w:p>
        </w:tc>
      </w:tr>
      <w:tr w:rsidR="0005401D" w14:paraId="6CAA65A1" w14:textId="77777777">
        <w:trPr>
          <w:trHeight w:val="298"/>
        </w:trPr>
        <w:tc>
          <w:tcPr>
            <w:tcW w:w="0" w:type="auto"/>
            <w:vMerge/>
            <w:tcBorders>
              <w:top w:val="nil"/>
              <w:left w:val="single" w:sz="6" w:space="0" w:color="F0F0F0"/>
              <w:bottom w:val="single" w:sz="6" w:space="0" w:color="A0A0A0"/>
              <w:right w:val="single" w:sz="6" w:space="0" w:color="A0A0A0"/>
            </w:tcBorders>
          </w:tcPr>
          <w:p w14:paraId="6D5F428C" w14:textId="77777777" w:rsidR="0005401D" w:rsidRDefault="0005401D">
            <w:pPr>
              <w:spacing w:after="160" w:line="259" w:lineRule="auto"/>
              <w:ind w:left="0" w:firstLine="0"/>
            </w:pPr>
          </w:p>
        </w:tc>
        <w:tc>
          <w:tcPr>
            <w:tcW w:w="433" w:type="dxa"/>
            <w:tcBorders>
              <w:top w:val="single" w:sz="6" w:space="0" w:color="A0A0A0"/>
              <w:left w:val="single" w:sz="6" w:space="0" w:color="A0A0A0"/>
              <w:bottom w:val="single" w:sz="6" w:space="0" w:color="A0A0A0"/>
              <w:right w:val="single" w:sz="6" w:space="0" w:color="A0A0A0"/>
            </w:tcBorders>
          </w:tcPr>
          <w:p w14:paraId="7A88EDDE" w14:textId="77777777" w:rsidR="0005401D" w:rsidRDefault="001D13AA">
            <w:pPr>
              <w:spacing w:after="0" w:line="259" w:lineRule="auto"/>
              <w:ind w:left="2" w:firstLine="0"/>
            </w:pPr>
            <w:r>
              <w:t xml:space="preserve">1 </w:t>
            </w:r>
          </w:p>
        </w:tc>
        <w:tc>
          <w:tcPr>
            <w:tcW w:w="433" w:type="dxa"/>
            <w:tcBorders>
              <w:top w:val="single" w:sz="6" w:space="0" w:color="A0A0A0"/>
              <w:left w:val="single" w:sz="6" w:space="0" w:color="A0A0A0"/>
              <w:bottom w:val="single" w:sz="6" w:space="0" w:color="A0A0A0"/>
              <w:right w:val="single" w:sz="6" w:space="0" w:color="A0A0A0"/>
            </w:tcBorders>
          </w:tcPr>
          <w:p w14:paraId="721A44F9" w14:textId="77777777" w:rsidR="0005401D" w:rsidRDefault="001D13AA">
            <w:pPr>
              <w:spacing w:after="0" w:line="259" w:lineRule="auto"/>
              <w:ind w:left="4" w:firstLine="0"/>
            </w:pPr>
            <w:r>
              <w:t xml:space="preserve">2 </w:t>
            </w:r>
          </w:p>
        </w:tc>
        <w:tc>
          <w:tcPr>
            <w:tcW w:w="434" w:type="dxa"/>
            <w:tcBorders>
              <w:top w:val="single" w:sz="6" w:space="0" w:color="A0A0A0"/>
              <w:left w:val="single" w:sz="6" w:space="0" w:color="A0A0A0"/>
              <w:bottom w:val="single" w:sz="6" w:space="0" w:color="A0A0A0"/>
              <w:right w:val="single" w:sz="6" w:space="0" w:color="A0A0A0"/>
            </w:tcBorders>
          </w:tcPr>
          <w:p w14:paraId="74D4F0E0" w14:textId="77777777" w:rsidR="0005401D" w:rsidRDefault="001D13AA">
            <w:pPr>
              <w:spacing w:after="0" w:line="259" w:lineRule="auto"/>
              <w:ind w:left="2" w:firstLine="0"/>
            </w:pPr>
            <w:r>
              <w:t xml:space="preserve">3 </w:t>
            </w:r>
          </w:p>
        </w:tc>
        <w:tc>
          <w:tcPr>
            <w:tcW w:w="432" w:type="dxa"/>
            <w:tcBorders>
              <w:top w:val="single" w:sz="6" w:space="0" w:color="A0A0A0"/>
              <w:left w:val="single" w:sz="6" w:space="0" w:color="A0A0A0"/>
              <w:bottom w:val="single" w:sz="6" w:space="0" w:color="A0A0A0"/>
              <w:right w:val="single" w:sz="6" w:space="0" w:color="A0A0A0"/>
            </w:tcBorders>
          </w:tcPr>
          <w:p w14:paraId="2829BB49" w14:textId="77777777" w:rsidR="0005401D" w:rsidRDefault="001D13AA">
            <w:pPr>
              <w:spacing w:after="0" w:line="259" w:lineRule="auto"/>
              <w:ind w:left="4" w:firstLine="0"/>
            </w:pPr>
            <w:r>
              <w:t xml:space="preserve">4 </w:t>
            </w:r>
          </w:p>
        </w:tc>
        <w:tc>
          <w:tcPr>
            <w:tcW w:w="433" w:type="dxa"/>
            <w:tcBorders>
              <w:top w:val="single" w:sz="6" w:space="0" w:color="A0A0A0"/>
              <w:left w:val="single" w:sz="6" w:space="0" w:color="A0A0A0"/>
              <w:bottom w:val="single" w:sz="6" w:space="0" w:color="A0A0A0"/>
              <w:right w:val="single" w:sz="6" w:space="0" w:color="A0A0A0"/>
            </w:tcBorders>
          </w:tcPr>
          <w:p w14:paraId="6402A760" w14:textId="77777777" w:rsidR="0005401D" w:rsidRDefault="001D13AA">
            <w:pPr>
              <w:spacing w:after="0" w:line="259" w:lineRule="auto"/>
              <w:ind w:left="4" w:firstLine="0"/>
            </w:pPr>
            <w:r>
              <w:t xml:space="preserve">5 </w:t>
            </w:r>
          </w:p>
        </w:tc>
        <w:tc>
          <w:tcPr>
            <w:tcW w:w="433" w:type="dxa"/>
            <w:tcBorders>
              <w:top w:val="single" w:sz="6" w:space="0" w:color="A0A0A0"/>
              <w:left w:val="single" w:sz="6" w:space="0" w:color="A0A0A0"/>
              <w:bottom w:val="single" w:sz="6" w:space="0" w:color="A0A0A0"/>
              <w:right w:val="single" w:sz="6" w:space="0" w:color="A0A0A0"/>
            </w:tcBorders>
          </w:tcPr>
          <w:p w14:paraId="54DBEF22" w14:textId="77777777" w:rsidR="0005401D" w:rsidRDefault="001D13AA">
            <w:pPr>
              <w:spacing w:after="0" w:line="259" w:lineRule="auto"/>
              <w:ind w:left="2" w:firstLine="0"/>
            </w:pPr>
            <w:r>
              <w:t xml:space="preserve">6 </w:t>
            </w:r>
          </w:p>
        </w:tc>
        <w:tc>
          <w:tcPr>
            <w:tcW w:w="433" w:type="dxa"/>
            <w:tcBorders>
              <w:top w:val="single" w:sz="6" w:space="0" w:color="A0A0A0"/>
              <w:left w:val="single" w:sz="6" w:space="0" w:color="A0A0A0"/>
              <w:bottom w:val="single" w:sz="6" w:space="0" w:color="A0A0A0"/>
              <w:right w:val="single" w:sz="6" w:space="0" w:color="A0A0A0"/>
            </w:tcBorders>
          </w:tcPr>
          <w:p w14:paraId="1471BC5A" w14:textId="77777777" w:rsidR="0005401D" w:rsidRDefault="001D13AA">
            <w:pPr>
              <w:spacing w:after="0" w:line="259" w:lineRule="auto"/>
              <w:ind w:left="4" w:firstLine="0"/>
            </w:pPr>
            <w:r>
              <w:t xml:space="preserve">7 </w:t>
            </w:r>
          </w:p>
        </w:tc>
        <w:tc>
          <w:tcPr>
            <w:tcW w:w="433" w:type="dxa"/>
            <w:tcBorders>
              <w:top w:val="single" w:sz="6" w:space="0" w:color="A0A0A0"/>
              <w:left w:val="single" w:sz="6" w:space="0" w:color="A0A0A0"/>
              <w:bottom w:val="single" w:sz="6" w:space="0" w:color="A0A0A0"/>
              <w:right w:val="single" w:sz="6" w:space="0" w:color="A0A0A0"/>
            </w:tcBorders>
          </w:tcPr>
          <w:p w14:paraId="6A5389BB" w14:textId="77777777" w:rsidR="0005401D" w:rsidRDefault="001D13AA">
            <w:pPr>
              <w:spacing w:after="0" w:line="259" w:lineRule="auto"/>
              <w:ind w:left="2" w:firstLine="0"/>
            </w:pPr>
            <w:r>
              <w:t xml:space="preserve">8 </w:t>
            </w:r>
          </w:p>
        </w:tc>
        <w:tc>
          <w:tcPr>
            <w:tcW w:w="429" w:type="dxa"/>
            <w:tcBorders>
              <w:top w:val="single" w:sz="6" w:space="0" w:color="A0A0A0"/>
              <w:left w:val="single" w:sz="6" w:space="0" w:color="A0A0A0"/>
              <w:bottom w:val="single" w:sz="6" w:space="0" w:color="A0A0A0"/>
              <w:right w:val="single" w:sz="6" w:space="0" w:color="A0A0A0"/>
            </w:tcBorders>
          </w:tcPr>
          <w:p w14:paraId="21D7BE40" w14:textId="77777777" w:rsidR="0005401D" w:rsidRDefault="001D13AA">
            <w:pPr>
              <w:spacing w:after="0" w:line="259" w:lineRule="auto"/>
              <w:ind w:left="4" w:firstLine="0"/>
            </w:pPr>
            <w:r>
              <w:t xml:space="preserve">9 </w:t>
            </w:r>
          </w:p>
        </w:tc>
      </w:tr>
      <w:tr w:rsidR="0005401D" w14:paraId="49B3D83A" w14:textId="77777777">
        <w:trPr>
          <w:trHeight w:val="295"/>
        </w:trPr>
        <w:tc>
          <w:tcPr>
            <w:tcW w:w="3706" w:type="dxa"/>
            <w:tcBorders>
              <w:top w:val="single" w:sz="6" w:space="0" w:color="A0A0A0"/>
              <w:left w:val="single" w:sz="6" w:space="0" w:color="F0F0F0"/>
              <w:bottom w:val="single" w:sz="6" w:space="0" w:color="A0A0A0"/>
              <w:right w:val="single" w:sz="6" w:space="0" w:color="A0A0A0"/>
            </w:tcBorders>
          </w:tcPr>
          <w:p w14:paraId="6009BD29" w14:textId="77777777" w:rsidR="0005401D" w:rsidRDefault="001D13AA">
            <w:pPr>
              <w:spacing w:after="0" w:line="259" w:lineRule="auto"/>
              <w:ind w:left="0" w:firstLine="0"/>
            </w:pPr>
            <w:r>
              <w:t xml:space="preserve">1. Aktīva līdzdalība seminārnodarbībās </w:t>
            </w:r>
          </w:p>
        </w:tc>
        <w:tc>
          <w:tcPr>
            <w:tcW w:w="433" w:type="dxa"/>
            <w:tcBorders>
              <w:top w:val="single" w:sz="6" w:space="0" w:color="A0A0A0"/>
              <w:left w:val="single" w:sz="6" w:space="0" w:color="A0A0A0"/>
              <w:bottom w:val="single" w:sz="6" w:space="0" w:color="A0A0A0"/>
              <w:right w:val="single" w:sz="6" w:space="0" w:color="A0A0A0"/>
            </w:tcBorders>
          </w:tcPr>
          <w:p w14:paraId="70AAA87B"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5E0E67AD" w14:textId="77777777" w:rsidR="0005401D" w:rsidRDefault="001D13AA">
            <w:pPr>
              <w:spacing w:after="0" w:line="259" w:lineRule="auto"/>
              <w:ind w:left="4"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69AC2E63"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0D7C844E"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7CEC4CDE"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104DEB1F"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1841AB27"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2A4FB50F" w14:textId="77777777" w:rsidR="0005401D" w:rsidRDefault="001D13AA">
            <w:pPr>
              <w:spacing w:after="0" w:line="259" w:lineRule="auto"/>
              <w:ind w:left="2" w:firstLine="0"/>
            </w:pPr>
            <w:r>
              <w:t xml:space="preserve">+ </w:t>
            </w:r>
          </w:p>
        </w:tc>
        <w:tc>
          <w:tcPr>
            <w:tcW w:w="429" w:type="dxa"/>
            <w:tcBorders>
              <w:top w:val="single" w:sz="6" w:space="0" w:color="A0A0A0"/>
              <w:left w:val="single" w:sz="6" w:space="0" w:color="A0A0A0"/>
              <w:bottom w:val="single" w:sz="6" w:space="0" w:color="A0A0A0"/>
              <w:right w:val="single" w:sz="6" w:space="0" w:color="A0A0A0"/>
            </w:tcBorders>
          </w:tcPr>
          <w:p w14:paraId="4EE1DBA3" w14:textId="77777777" w:rsidR="0005401D" w:rsidRDefault="001D13AA">
            <w:pPr>
              <w:spacing w:after="0" w:line="259" w:lineRule="auto"/>
              <w:ind w:left="4" w:firstLine="0"/>
            </w:pPr>
            <w:r>
              <w:t xml:space="preserve">+ </w:t>
            </w:r>
          </w:p>
        </w:tc>
      </w:tr>
      <w:tr w:rsidR="0005401D" w14:paraId="74819758" w14:textId="77777777">
        <w:trPr>
          <w:trHeight w:val="298"/>
        </w:trPr>
        <w:tc>
          <w:tcPr>
            <w:tcW w:w="3706" w:type="dxa"/>
            <w:tcBorders>
              <w:top w:val="single" w:sz="6" w:space="0" w:color="A0A0A0"/>
              <w:left w:val="single" w:sz="6" w:space="0" w:color="F0F0F0"/>
              <w:bottom w:val="single" w:sz="6" w:space="0" w:color="A0A0A0"/>
              <w:right w:val="single" w:sz="6" w:space="0" w:color="A0A0A0"/>
            </w:tcBorders>
          </w:tcPr>
          <w:p w14:paraId="137B0503" w14:textId="77777777" w:rsidR="0005401D" w:rsidRDefault="001D13AA">
            <w:pPr>
              <w:spacing w:after="0" w:line="259" w:lineRule="auto"/>
              <w:ind w:left="0" w:firstLine="0"/>
            </w:pPr>
            <w:r>
              <w:t xml:space="preserve">2. Individuālais patstāvīgais darbs </w:t>
            </w:r>
          </w:p>
        </w:tc>
        <w:tc>
          <w:tcPr>
            <w:tcW w:w="433" w:type="dxa"/>
            <w:tcBorders>
              <w:top w:val="single" w:sz="6" w:space="0" w:color="A0A0A0"/>
              <w:left w:val="single" w:sz="6" w:space="0" w:color="A0A0A0"/>
              <w:bottom w:val="single" w:sz="6" w:space="0" w:color="A0A0A0"/>
              <w:right w:val="single" w:sz="6" w:space="0" w:color="A0A0A0"/>
            </w:tcBorders>
          </w:tcPr>
          <w:p w14:paraId="717BF2B1"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3B1A6FC1" w14:textId="77777777" w:rsidR="0005401D" w:rsidRDefault="001D13AA">
            <w:pPr>
              <w:spacing w:after="0" w:line="259" w:lineRule="auto"/>
              <w:ind w:left="4"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003E17E8"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6927DC1F"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39347DFC"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2DD203EA"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6CECF9E7"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5A3C0136" w14:textId="77777777" w:rsidR="0005401D" w:rsidRDefault="001D13AA">
            <w:pPr>
              <w:spacing w:after="0" w:line="259" w:lineRule="auto"/>
              <w:ind w:left="2" w:firstLine="0"/>
            </w:pPr>
            <w:r>
              <w:t xml:space="preserve">+ </w:t>
            </w:r>
          </w:p>
        </w:tc>
        <w:tc>
          <w:tcPr>
            <w:tcW w:w="429" w:type="dxa"/>
            <w:tcBorders>
              <w:top w:val="single" w:sz="6" w:space="0" w:color="A0A0A0"/>
              <w:left w:val="single" w:sz="6" w:space="0" w:color="A0A0A0"/>
              <w:bottom w:val="single" w:sz="6" w:space="0" w:color="A0A0A0"/>
              <w:right w:val="single" w:sz="6" w:space="0" w:color="A0A0A0"/>
            </w:tcBorders>
          </w:tcPr>
          <w:p w14:paraId="4B075CD8" w14:textId="77777777" w:rsidR="0005401D" w:rsidRDefault="001D13AA">
            <w:pPr>
              <w:spacing w:after="0" w:line="259" w:lineRule="auto"/>
              <w:ind w:left="4" w:firstLine="0"/>
            </w:pPr>
            <w:r>
              <w:t xml:space="preserve">+ </w:t>
            </w:r>
          </w:p>
        </w:tc>
      </w:tr>
      <w:tr w:rsidR="0005401D" w14:paraId="06FF9E2D" w14:textId="77777777">
        <w:trPr>
          <w:trHeight w:val="296"/>
        </w:trPr>
        <w:tc>
          <w:tcPr>
            <w:tcW w:w="3706" w:type="dxa"/>
            <w:tcBorders>
              <w:top w:val="single" w:sz="6" w:space="0" w:color="A0A0A0"/>
              <w:left w:val="single" w:sz="6" w:space="0" w:color="F0F0F0"/>
              <w:bottom w:val="single" w:sz="6" w:space="0" w:color="A0A0A0"/>
              <w:right w:val="single" w:sz="6" w:space="0" w:color="A0A0A0"/>
            </w:tcBorders>
          </w:tcPr>
          <w:p w14:paraId="2A97F2BF" w14:textId="05FA196D" w:rsidR="0005401D" w:rsidRDefault="001D13AA">
            <w:pPr>
              <w:spacing w:after="0" w:line="259" w:lineRule="auto"/>
              <w:ind w:left="0" w:firstLine="0"/>
            </w:pPr>
            <w:r>
              <w:t xml:space="preserve">3. </w:t>
            </w:r>
            <w:r w:rsidR="00D71B06">
              <w:t>Ieskaite</w:t>
            </w: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224852E5"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4BA0D5EF" w14:textId="77777777" w:rsidR="0005401D" w:rsidRDefault="001D13AA">
            <w:pPr>
              <w:spacing w:after="0" w:line="259" w:lineRule="auto"/>
              <w:ind w:left="4" w:firstLine="0"/>
            </w:pPr>
            <w:r>
              <w:t xml:space="preserve">+ </w:t>
            </w:r>
          </w:p>
        </w:tc>
        <w:tc>
          <w:tcPr>
            <w:tcW w:w="434" w:type="dxa"/>
            <w:tcBorders>
              <w:top w:val="single" w:sz="6" w:space="0" w:color="A0A0A0"/>
              <w:left w:val="single" w:sz="6" w:space="0" w:color="A0A0A0"/>
              <w:bottom w:val="single" w:sz="6" w:space="0" w:color="A0A0A0"/>
              <w:right w:val="single" w:sz="6" w:space="0" w:color="A0A0A0"/>
            </w:tcBorders>
          </w:tcPr>
          <w:p w14:paraId="743C1B3F" w14:textId="77777777" w:rsidR="0005401D" w:rsidRDefault="001D13AA">
            <w:pPr>
              <w:spacing w:after="0" w:line="259" w:lineRule="auto"/>
              <w:ind w:left="2" w:firstLine="0"/>
            </w:pPr>
            <w:r>
              <w:t xml:space="preserve">  </w:t>
            </w:r>
          </w:p>
        </w:tc>
        <w:tc>
          <w:tcPr>
            <w:tcW w:w="432" w:type="dxa"/>
            <w:tcBorders>
              <w:top w:val="single" w:sz="6" w:space="0" w:color="A0A0A0"/>
              <w:left w:val="single" w:sz="6" w:space="0" w:color="A0A0A0"/>
              <w:bottom w:val="single" w:sz="6" w:space="0" w:color="A0A0A0"/>
              <w:right w:val="single" w:sz="6" w:space="0" w:color="A0A0A0"/>
            </w:tcBorders>
          </w:tcPr>
          <w:p w14:paraId="40EE2F88"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0CA240C3"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479B2FD6" w14:textId="77777777" w:rsidR="0005401D" w:rsidRDefault="001D13AA">
            <w:pPr>
              <w:spacing w:after="0" w:line="259" w:lineRule="auto"/>
              <w:ind w:left="2"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27870B05" w14:textId="77777777" w:rsidR="0005401D" w:rsidRDefault="001D13AA">
            <w:pPr>
              <w:spacing w:after="0" w:line="259" w:lineRule="auto"/>
              <w:ind w:left="4" w:firstLine="0"/>
            </w:pPr>
            <w:r>
              <w:t xml:space="preserve">+ </w:t>
            </w:r>
          </w:p>
        </w:tc>
        <w:tc>
          <w:tcPr>
            <w:tcW w:w="433" w:type="dxa"/>
            <w:tcBorders>
              <w:top w:val="single" w:sz="6" w:space="0" w:color="A0A0A0"/>
              <w:left w:val="single" w:sz="6" w:space="0" w:color="A0A0A0"/>
              <w:bottom w:val="single" w:sz="6" w:space="0" w:color="A0A0A0"/>
              <w:right w:val="single" w:sz="6" w:space="0" w:color="A0A0A0"/>
            </w:tcBorders>
          </w:tcPr>
          <w:p w14:paraId="02BE9656" w14:textId="77777777" w:rsidR="0005401D" w:rsidRDefault="001D13AA">
            <w:pPr>
              <w:spacing w:after="0" w:line="259" w:lineRule="auto"/>
              <w:ind w:left="2" w:firstLine="0"/>
            </w:pPr>
            <w:r>
              <w:t xml:space="preserve">+ </w:t>
            </w:r>
          </w:p>
        </w:tc>
        <w:tc>
          <w:tcPr>
            <w:tcW w:w="429" w:type="dxa"/>
            <w:tcBorders>
              <w:top w:val="single" w:sz="6" w:space="0" w:color="A0A0A0"/>
              <w:left w:val="single" w:sz="6" w:space="0" w:color="A0A0A0"/>
              <w:bottom w:val="single" w:sz="6" w:space="0" w:color="A0A0A0"/>
              <w:right w:val="single" w:sz="6" w:space="0" w:color="A0A0A0"/>
            </w:tcBorders>
          </w:tcPr>
          <w:p w14:paraId="649A1AB6" w14:textId="77777777" w:rsidR="0005401D" w:rsidRDefault="001D13AA">
            <w:pPr>
              <w:spacing w:after="0" w:line="259" w:lineRule="auto"/>
              <w:ind w:left="4" w:firstLine="0"/>
            </w:pPr>
            <w:r>
              <w:t xml:space="preserve">  </w:t>
            </w:r>
          </w:p>
        </w:tc>
      </w:tr>
    </w:tbl>
    <w:p w14:paraId="1763D79A" w14:textId="77777777" w:rsidR="0005401D" w:rsidRDefault="001D13AA">
      <w:pPr>
        <w:spacing w:after="42" w:line="259" w:lineRule="auto"/>
        <w:ind w:left="91" w:firstLine="0"/>
      </w:pPr>
      <w:r>
        <w:t xml:space="preserve">  </w:t>
      </w:r>
    </w:p>
    <w:p w14:paraId="6C52EBB6" w14:textId="77777777" w:rsidR="0005401D" w:rsidRDefault="001D13AA">
      <w:pPr>
        <w:spacing w:after="52" w:line="252" w:lineRule="auto"/>
        <w:ind w:left="41"/>
      </w:pPr>
      <w:r>
        <w:rPr>
          <w:b/>
          <w:i/>
        </w:rPr>
        <w:t>Kursa saturs</w:t>
      </w:r>
      <w:r>
        <w:t xml:space="preserve"> </w:t>
      </w:r>
    </w:p>
    <w:p w14:paraId="44298ADF" w14:textId="77777777" w:rsidR="0005401D" w:rsidRDefault="001D13AA" w:rsidP="00D20D81">
      <w:pPr>
        <w:numPr>
          <w:ilvl w:val="0"/>
          <w:numId w:val="277"/>
        </w:numPr>
        <w:ind w:right="56"/>
        <w:jc w:val="both"/>
      </w:pPr>
      <w:r>
        <w:t xml:space="preserve">Mācību līdzekļu izveides konceptuālās pamatnostādnes ilgtspējīgas attīstības kontekstā. Vēsturisks apskats par mācību līdzekļu veidošanas tradīcijām: Latvijas un citu valstu pieredze </w:t>
      </w:r>
    </w:p>
    <w:p w14:paraId="08C15A44" w14:textId="77777777" w:rsidR="0005401D" w:rsidRDefault="001D13AA" w:rsidP="00245EC0">
      <w:pPr>
        <w:ind w:left="41" w:right="56"/>
        <w:jc w:val="both"/>
      </w:pPr>
      <w:r>
        <w:t xml:space="preserve">Ievads par mācību līdzekļu izveides konceptuālajām pamatnostādnēm ilgtspējīgas attīstības kontekstā (L2) </w:t>
      </w:r>
    </w:p>
    <w:p w14:paraId="7CB0A097" w14:textId="77777777" w:rsidR="0005401D" w:rsidRDefault="001D13AA" w:rsidP="00245EC0">
      <w:pPr>
        <w:ind w:left="41" w:right="56"/>
        <w:jc w:val="both"/>
      </w:pPr>
      <w:r>
        <w:t xml:space="preserve">Vēsturisks apskats par mācību līdzekļu veidošanas tradīcijām: Latvijas un citu valstu pieredze (L2) </w:t>
      </w:r>
    </w:p>
    <w:p w14:paraId="1F0DC269" w14:textId="77777777" w:rsidR="0005401D" w:rsidRDefault="001D13AA" w:rsidP="00245EC0">
      <w:pPr>
        <w:ind w:left="41" w:right="56"/>
        <w:jc w:val="both"/>
      </w:pPr>
      <w:r>
        <w:t xml:space="preserve">Holistiskās pedagoģijas pieeja mācību līdzekļu izstrādē (S2) </w:t>
      </w:r>
    </w:p>
    <w:p w14:paraId="6DE7EBDE" w14:textId="77777777" w:rsidR="0005401D" w:rsidRDefault="001D13AA" w:rsidP="00245EC0">
      <w:pPr>
        <w:ind w:left="41" w:right="56"/>
        <w:jc w:val="both"/>
      </w:pPr>
      <w:r>
        <w:t xml:space="preserve">Mācību un metodisko līdzekļu izstrāde ilgtspējīgas attīstības kontekstā (globālā, integrētā, kompleksā pieeja) (S2) </w:t>
      </w:r>
    </w:p>
    <w:p w14:paraId="7550868D" w14:textId="77777777" w:rsidR="0005401D" w:rsidRDefault="001D13AA" w:rsidP="00245EC0">
      <w:pPr>
        <w:spacing w:after="0" w:line="259" w:lineRule="auto"/>
        <w:ind w:left="91" w:firstLine="0"/>
        <w:jc w:val="both"/>
      </w:pPr>
      <w:r>
        <w:t xml:space="preserve"> </w:t>
      </w:r>
    </w:p>
    <w:p w14:paraId="2D46C66F" w14:textId="77777777" w:rsidR="0005401D" w:rsidRDefault="001D13AA" w:rsidP="00D20D81">
      <w:pPr>
        <w:numPr>
          <w:ilvl w:val="0"/>
          <w:numId w:val="277"/>
        </w:numPr>
        <w:ind w:right="56"/>
        <w:jc w:val="both"/>
      </w:pPr>
      <w:r>
        <w:t xml:space="preserve">Mācību līdzekļu un palīglīdzekļu satura veidošanas mehānisms atbilstoši pamatizglītības un vidējās/profesionālās izglītības standartiem. Metodisko palīglīdzekļu izstrāde skolotājiem: Latvijas un pasaules pieredze </w:t>
      </w:r>
    </w:p>
    <w:p w14:paraId="0F3769DE" w14:textId="77777777" w:rsidR="0005401D" w:rsidRDefault="001D13AA" w:rsidP="00245EC0">
      <w:pPr>
        <w:ind w:left="41" w:right="56"/>
        <w:jc w:val="both"/>
      </w:pPr>
      <w:r>
        <w:lastRenderedPageBreak/>
        <w:t xml:space="preserve">Mācību līdzekļu un palīglīdzekļu satura veidošanas mehānisms atbilstoši pamatizglītības un vidējās/profesionālās izglītības standartiem (L2, S2) </w:t>
      </w:r>
    </w:p>
    <w:p w14:paraId="5BE51F72" w14:textId="77777777" w:rsidR="0005401D" w:rsidRDefault="001D13AA" w:rsidP="00245EC0">
      <w:pPr>
        <w:ind w:left="41" w:right="56"/>
        <w:jc w:val="both"/>
      </w:pPr>
      <w:r>
        <w:t xml:space="preserve">Metodisko palīglīdzekļu izstrāde skolotājiem: Latvijas un pasaules pieredze (L2, S2) </w:t>
      </w:r>
    </w:p>
    <w:p w14:paraId="7FF44249" w14:textId="77777777" w:rsidR="0005401D" w:rsidRDefault="001D13AA" w:rsidP="00245EC0">
      <w:pPr>
        <w:spacing w:after="0" w:line="259" w:lineRule="auto"/>
        <w:ind w:left="91" w:firstLine="0"/>
        <w:jc w:val="both"/>
      </w:pPr>
      <w:r>
        <w:t xml:space="preserve"> </w:t>
      </w:r>
    </w:p>
    <w:p w14:paraId="589FDD9C" w14:textId="77777777" w:rsidR="0005401D" w:rsidRDefault="001D13AA" w:rsidP="00D20D81">
      <w:pPr>
        <w:numPr>
          <w:ilvl w:val="0"/>
          <w:numId w:val="277"/>
        </w:numPr>
        <w:ind w:right="56"/>
        <w:jc w:val="both"/>
      </w:pPr>
      <w:r>
        <w:t xml:space="preserve">Digitālo mācību līdzekļu izveides tiesiskie un saturiskie aspekti. Drošības, ētikas un autortiesību jautājumi digitālo mācību līdzekļu izstrādē </w:t>
      </w:r>
    </w:p>
    <w:p w14:paraId="08058384" w14:textId="77777777" w:rsidR="0005401D" w:rsidRDefault="001D13AA" w:rsidP="00245EC0">
      <w:pPr>
        <w:ind w:left="41" w:right="56"/>
        <w:jc w:val="both"/>
      </w:pPr>
      <w:r>
        <w:t xml:space="preserve">Digitālo mācību līdzekļu izveides tiesiskie un saturiskie aspekti. Drošības, ētikas un autortiesību jautājumi digitālo mācību līdzekļu izstrādē (L4) </w:t>
      </w:r>
    </w:p>
    <w:p w14:paraId="56930A43" w14:textId="77777777" w:rsidR="0005401D" w:rsidRDefault="001D13AA" w:rsidP="00245EC0">
      <w:pPr>
        <w:ind w:left="41" w:right="906"/>
        <w:jc w:val="both"/>
      </w:pPr>
      <w:r>
        <w:t xml:space="preserve">Drošības, ētikas un autortiesību jautājumi digitālo mācību līdzekļu izstrādē (S2) Medijpratības aspekti mācību līdzekļu izveidē (S2) </w:t>
      </w:r>
    </w:p>
    <w:p w14:paraId="61FD85BA" w14:textId="77777777" w:rsidR="0005401D" w:rsidRDefault="001D13AA" w:rsidP="00245EC0">
      <w:pPr>
        <w:spacing w:after="0" w:line="259" w:lineRule="auto"/>
        <w:ind w:left="91" w:firstLine="0"/>
        <w:jc w:val="both"/>
      </w:pPr>
      <w:r>
        <w:t xml:space="preserve"> </w:t>
      </w:r>
    </w:p>
    <w:p w14:paraId="56002528" w14:textId="77777777" w:rsidR="0005401D" w:rsidRDefault="001D13AA" w:rsidP="00D20D81">
      <w:pPr>
        <w:numPr>
          <w:ilvl w:val="0"/>
          <w:numId w:val="277"/>
        </w:numPr>
        <w:ind w:right="56"/>
        <w:jc w:val="both"/>
      </w:pPr>
      <w:r>
        <w:t xml:space="preserve">Mācību līdzekļu un palīglīdzekļu izvērtējums atbilstoši normatīvajiem dokumentiem. Kritēriji mācību līdzekļu izvērtēšanai un mācību līdzekļu izvērtējums ilgtspējīgas attīstības kontekstā </w:t>
      </w:r>
    </w:p>
    <w:p w14:paraId="5E9E61A5" w14:textId="77777777" w:rsidR="0005401D" w:rsidRDefault="001D13AA" w:rsidP="00245EC0">
      <w:pPr>
        <w:ind w:left="41" w:right="134"/>
        <w:jc w:val="both"/>
      </w:pPr>
      <w:r>
        <w:t xml:space="preserve">Mācību līdzekļu un palīglīdzekļu izvērtējums atbilstoši normatīvajiem dokumentiem (VISC) (L2) Vietējo un starptautisko projektu pieredze mācību līdzekļu izvērtēšanā (S2) </w:t>
      </w:r>
    </w:p>
    <w:p w14:paraId="7D14E947" w14:textId="77777777" w:rsidR="0005401D" w:rsidRDefault="001D13AA" w:rsidP="00245EC0">
      <w:pPr>
        <w:spacing w:after="0" w:line="259" w:lineRule="auto"/>
        <w:ind w:left="91" w:firstLine="0"/>
        <w:jc w:val="both"/>
      </w:pPr>
      <w:r>
        <w:t xml:space="preserve"> </w:t>
      </w:r>
    </w:p>
    <w:p w14:paraId="2646500A" w14:textId="77777777" w:rsidR="0005401D" w:rsidRDefault="001D13AA" w:rsidP="00245EC0">
      <w:pPr>
        <w:ind w:left="41" w:right="56"/>
        <w:jc w:val="both"/>
      </w:pPr>
      <w:r>
        <w:t xml:space="preserve">Kritēriji mācību līdzekļu izvērtēšanai un mācību līdzekļu izvērtējums ilgtspējīgas attīstības kontekstā (L2, S2) </w:t>
      </w:r>
    </w:p>
    <w:p w14:paraId="72796439" w14:textId="77777777" w:rsidR="0005401D" w:rsidRDefault="001D13AA" w:rsidP="00245EC0">
      <w:pPr>
        <w:spacing w:after="0" w:line="259" w:lineRule="auto"/>
        <w:ind w:left="91" w:firstLine="0"/>
        <w:jc w:val="both"/>
      </w:pPr>
      <w:r>
        <w:t xml:space="preserve"> </w:t>
      </w:r>
    </w:p>
    <w:p w14:paraId="3606E1AF" w14:textId="77777777" w:rsidR="0005401D" w:rsidRDefault="001D13AA" w:rsidP="00245EC0">
      <w:pPr>
        <w:spacing w:after="0" w:line="259" w:lineRule="auto"/>
        <w:ind w:left="91" w:firstLine="0"/>
        <w:jc w:val="both"/>
      </w:pPr>
      <w:r>
        <w:t xml:space="preserve"> </w:t>
      </w:r>
    </w:p>
    <w:p w14:paraId="410CBD88" w14:textId="77777777" w:rsidR="0005401D" w:rsidRDefault="001D13AA" w:rsidP="00245EC0">
      <w:pPr>
        <w:spacing w:after="0" w:line="259" w:lineRule="auto"/>
        <w:ind w:left="91" w:firstLine="0"/>
        <w:jc w:val="both"/>
      </w:pPr>
      <w:r>
        <w:t xml:space="preserve"> </w:t>
      </w:r>
    </w:p>
    <w:p w14:paraId="20CFE4C6" w14:textId="77777777" w:rsidR="0005401D" w:rsidRDefault="001D13AA" w:rsidP="00245EC0">
      <w:pPr>
        <w:spacing w:after="42" w:line="259" w:lineRule="auto"/>
        <w:ind w:left="91" w:firstLine="0"/>
        <w:jc w:val="both"/>
      </w:pPr>
      <w:r>
        <w:t xml:space="preserve">  </w:t>
      </w:r>
    </w:p>
    <w:p w14:paraId="628835A7" w14:textId="77777777" w:rsidR="0005401D" w:rsidRDefault="001D13AA" w:rsidP="00245EC0">
      <w:pPr>
        <w:spacing w:after="52" w:line="252" w:lineRule="auto"/>
        <w:ind w:left="41"/>
        <w:jc w:val="both"/>
      </w:pPr>
      <w:r>
        <w:rPr>
          <w:b/>
          <w:i/>
        </w:rPr>
        <w:t>Obligāti izmantojamie informācijas avoti</w:t>
      </w:r>
      <w:r>
        <w:t xml:space="preserve"> </w:t>
      </w:r>
    </w:p>
    <w:p w14:paraId="1E7F2A93" w14:textId="77777777" w:rsidR="0005401D" w:rsidRDefault="001D13AA" w:rsidP="00D20D81">
      <w:pPr>
        <w:numPr>
          <w:ilvl w:val="0"/>
          <w:numId w:val="278"/>
        </w:numPr>
        <w:ind w:right="56"/>
        <w:jc w:val="both"/>
      </w:pPr>
      <w:r>
        <w:t xml:space="preserve">Andersone, R., Maslo, I., Krūze, A., Rutka, L., &amp; Žogla, I. (b.g.). Valsts izglītības standartiem atbilstošas mācību literatūras satura izstrāde un izvērtēšana. Metodiskie ieteikumi. Pieejams https://visc.gov.lv/vispizglitiba/saturs/dokumenti/metmat/mac_lit_izstrade_20100202.pdf </w:t>
      </w:r>
    </w:p>
    <w:p w14:paraId="0F911A41" w14:textId="77777777" w:rsidR="0005401D" w:rsidRDefault="001D13AA" w:rsidP="00D20D81">
      <w:pPr>
        <w:numPr>
          <w:ilvl w:val="0"/>
          <w:numId w:val="278"/>
        </w:numPr>
        <w:ind w:right="56"/>
        <w:jc w:val="both"/>
      </w:pPr>
      <w:r>
        <w:t xml:space="preserve">Hickman, H., &amp; Portdilio, B.J. (Eds.). (2012). The new politics of the textbook. Critical analysis in the core content areas. Rotterdam: Sense Publishers. </w:t>
      </w:r>
    </w:p>
    <w:p w14:paraId="4CA8E2B7" w14:textId="77777777" w:rsidR="0005401D" w:rsidRDefault="001D13AA" w:rsidP="00245EC0">
      <w:pPr>
        <w:spacing w:after="0" w:line="259" w:lineRule="auto"/>
        <w:ind w:left="91" w:firstLine="0"/>
        <w:jc w:val="both"/>
      </w:pPr>
      <w:r>
        <w:t xml:space="preserve"> </w:t>
      </w:r>
    </w:p>
    <w:p w14:paraId="060E5BAE" w14:textId="77777777" w:rsidR="0005401D" w:rsidRDefault="001D13AA" w:rsidP="00D20D81">
      <w:pPr>
        <w:numPr>
          <w:ilvl w:val="0"/>
          <w:numId w:val="278"/>
        </w:numPr>
        <w:ind w:right="56"/>
        <w:jc w:val="both"/>
      </w:pPr>
      <w:r>
        <w:t xml:space="preserve">Daniela, L., Rubene, Z., &amp; Goba, L. (2018). Datu apkopojums un ārvalstu un Latvijas pieredzes analīze par digitālo mācību līdzekļu pieejamību un izmantošanu vispārējās izglītības mācību satura nodrošināšanai. Rīga: SIA "Neatkarīgā izglītības biedrība". Pieejams: </w:t>
      </w:r>
    </w:p>
    <w:p w14:paraId="6FDFC37A" w14:textId="77777777" w:rsidR="0005401D" w:rsidRDefault="001D13AA" w:rsidP="00245EC0">
      <w:pPr>
        <w:ind w:left="41" w:right="56"/>
        <w:jc w:val="both"/>
      </w:pPr>
      <w:r>
        <w:t xml:space="preserve">https://www.izm.gov.lv/images/statistika/petijumi/Datu-apkopojums-un-rvalstu-un-Latvijaspieredzes-amalze-par-DML_2018.pdf </w:t>
      </w:r>
    </w:p>
    <w:p w14:paraId="765B1208" w14:textId="77777777" w:rsidR="0005401D" w:rsidRDefault="001D13AA" w:rsidP="00D20D81">
      <w:pPr>
        <w:numPr>
          <w:ilvl w:val="0"/>
          <w:numId w:val="278"/>
        </w:numPr>
        <w:spacing w:after="52"/>
        <w:ind w:right="56"/>
        <w:jc w:val="both"/>
      </w:pPr>
      <w:r>
        <w:t xml:space="preserve">Jaleniauskiene, E., &amp; Kasperiuniene, J. (2023). Infographics in higher education: A scoping review. E-Learning and Digital Media, 20(2), 191–206. https://doi.org/10.1177/20427530221107774 </w:t>
      </w:r>
    </w:p>
    <w:p w14:paraId="1ECFC0B5" w14:textId="77777777" w:rsidR="0005401D" w:rsidRDefault="001D13AA" w:rsidP="00245EC0">
      <w:pPr>
        <w:spacing w:after="52" w:line="252" w:lineRule="auto"/>
        <w:ind w:left="41"/>
        <w:jc w:val="both"/>
      </w:pPr>
      <w:r>
        <w:rPr>
          <w:b/>
          <w:i/>
        </w:rPr>
        <w:t>Papildus informācijas avoti</w:t>
      </w:r>
      <w:r>
        <w:t xml:space="preserve"> </w:t>
      </w:r>
    </w:p>
    <w:p w14:paraId="2320A6B7" w14:textId="77777777" w:rsidR="0005401D" w:rsidRDefault="001D13AA" w:rsidP="00D20D81">
      <w:pPr>
        <w:numPr>
          <w:ilvl w:val="0"/>
          <w:numId w:val="279"/>
        </w:numPr>
        <w:ind w:right="56" w:hanging="230"/>
        <w:jc w:val="both"/>
      </w:pPr>
      <w:r>
        <w:t xml:space="preserve">Aizsila, A. (2007). Profesors Guntis Rudzītis. Mācību līdzeklis studentiem, maģistrantiem un jaunajiem skolotājiem. Jelgava: LLU TF IMI. </w:t>
      </w:r>
    </w:p>
    <w:p w14:paraId="36A86E7B" w14:textId="77777777" w:rsidR="0005401D" w:rsidRDefault="001D13AA" w:rsidP="00D20D81">
      <w:pPr>
        <w:numPr>
          <w:ilvl w:val="0"/>
          <w:numId w:val="279"/>
        </w:numPr>
        <w:ind w:right="56" w:hanging="230"/>
        <w:jc w:val="both"/>
      </w:pPr>
      <w:r>
        <w:t xml:space="preserve">Andersone, R. (2007). Izglītības un mācību priekšmetu programmas. Rīga: Raka. </w:t>
      </w:r>
    </w:p>
    <w:p w14:paraId="76A340C4" w14:textId="77777777" w:rsidR="0005401D" w:rsidRDefault="001D13AA" w:rsidP="00D20D81">
      <w:pPr>
        <w:numPr>
          <w:ilvl w:val="0"/>
          <w:numId w:val="279"/>
        </w:numPr>
        <w:ind w:right="56" w:hanging="230"/>
        <w:jc w:val="both"/>
      </w:pPr>
      <w:r>
        <w:t xml:space="preserve">Apple, M., &amp; Christian–Smith, L. (Eds.). (1991). The politics of the textbook. New York: Routledge. 4. Bogdzeviča, A., Celmiņa, E., Grigule, L., Ķīkule, I., &amp; Rāta, A. (2005a). Vadlīnijas mācību grāmatu veidotājiem: dzimumu līdztiesības principu integrēšana mācību grāmatās. Rīga: Labklājības ministrija. Pieejams http://www.lm.gov.lv/upload/dzimumu_lidztiesiba/dz_lidzt_un_izglitiba_macibugr.pdf 5. Bogdzeviča, A., Celmiņa, E., Grigule, L., Ķīkule, I., &amp; Rāta, A. (2005b). Vadlīnijas mācību grāmatu vērtēšanai no dzimumu līdztiesības aspekta. Rīga: Labklājības ministrija. </w:t>
      </w:r>
    </w:p>
    <w:p w14:paraId="6FF8A878" w14:textId="77777777" w:rsidR="0005401D" w:rsidRDefault="001D13AA" w:rsidP="00D20D81">
      <w:pPr>
        <w:numPr>
          <w:ilvl w:val="0"/>
          <w:numId w:val="280"/>
        </w:numPr>
        <w:ind w:right="56"/>
        <w:jc w:val="both"/>
      </w:pPr>
      <w:r>
        <w:t xml:space="preserve">Dynamic University. (2016). Vispārējās izglītības programmu virzienu un vidējās izglītības pakāpes profilkursu sistēmas izvērtējums Latvijā. Rīga: IZM. Pieejams: </w:t>
      </w:r>
    </w:p>
    <w:p w14:paraId="3163FACE" w14:textId="77777777" w:rsidR="0005401D" w:rsidRDefault="001D13AA" w:rsidP="00245EC0">
      <w:pPr>
        <w:ind w:left="41" w:right="56"/>
        <w:jc w:val="both"/>
      </w:pPr>
      <w:r>
        <w:t xml:space="preserve">https://visc.gov.lv/visc/projekti/dokumenti/esf_831/20170922_dyu_izm_petijums.pdf </w:t>
      </w:r>
    </w:p>
    <w:p w14:paraId="63998A60" w14:textId="77777777" w:rsidR="0005401D" w:rsidRDefault="001D13AA" w:rsidP="00D20D81">
      <w:pPr>
        <w:numPr>
          <w:ilvl w:val="0"/>
          <w:numId w:val="280"/>
        </w:numPr>
        <w:ind w:right="56"/>
        <w:jc w:val="both"/>
      </w:pPr>
      <w:r>
        <w:t xml:space="preserve">Iliško, D., Oļehnoviča, E., &amp; Belousa, I. (2006). Eiropas Kopienas Iniciatīvas EQUAL projekts “Profesiju segregācijas cēloņu mazināāsana. Ziņojums par eksankto priekšmetu (fizika, ķīmija, IT) mācību grāmatu izvērtēšana no dzimumu līdztiesības aspekta. Pieejams: </w:t>
      </w:r>
    </w:p>
    <w:p w14:paraId="145E610A" w14:textId="77777777" w:rsidR="0005401D" w:rsidRDefault="001D13AA" w:rsidP="00245EC0">
      <w:pPr>
        <w:ind w:left="41" w:right="56"/>
        <w:jc w:val="both"/>
      </w:pPr>
      <w:r>
        <w:t xml:space="preserve">http://providus.lv/article_files/978/original/Macibu_materialu_izvertejums_2006.pdf?1326716457 </w:t>
      </w:r>
    </w:p>
    <w:p w14:paraId="03BD8026" w14:textId="77777777" w:rsidR="0005401D" w:rsidRDefault="001D13AA" w:rsidP="00D20D81">
      <w:pPr>
        <w:numPr>
          <w:ilvl w:val="0"/>
          <w:numId w:val="280"/>
        </w:numPr>
        <w:ind w:right="56"/>
        <w:jc w:val="both"/>
      </w:pPr>
      <w:r>
        <w:t xml:space="preserve">Latvijas Cilvēktiesību un etnisko studiju centrs. (2004). Daudzveidība Latvijas mācību grāmatās. Rīga: SIA Puse Plus. </w:t>
      </w:r>
    </w:p>
    <w:p w14:paraId="17E9D82C" w14:textId="77777777" w:rsidR="0005401D" w:rsidRDefault="001D13AA" w:rsidP="00245EC0">
      <w:pPr>
        <w:ind w:left="41" w:right="276"/>
        <w:jc w:val="both"/>
      </w:pPr>
      <w:r>
        <w:t xml:space="preserve">Pieejams: http://cilvektiesibas.org.lv/media/attachments/30/01/2012/Daudzveidiba_mac_g.pdf 9. Mācību grāmatu lasāmība – satura izteiksmes formas atbilstība skolēnu vecumposmu attīstības un uztveres īpatnībām, interesēm, pieredzei un vajadzībām. (2005). Pieejams: </w:t>
      </w:r>
    </w:p>
    <w:p w14:paraId="0116C377" w14:textId="77777777" w:rsidR="0005401D" w:rsidRDefault="001D13AA" w:rsidP="00245EC0">
      <w:pPr>
        <w:ind w:left="41" w:right="56"/>
        <w:jc w:val="both"/>
      </w:pPr>
      <w:r>
        <w:t xml:space="preserve">https://visc.gov.lv/visc/dokumenti/petijumi/petijums.pdf </w:t>
      </w:r>
    </w:p>
    <w:p w14:paraId="6155578A" w14:textId="77777777" w:rsidR="0005401D" w:rsidRDefault="001D13AA" w:rsidP="00D20D81">
      <w:pPr>
        <w:numPr>
          <w:ilvl w:val="0"/>
          <w:numId w:val="281"/>
        </w:numPr>
        <w:ind w:right="56" w:hanging="338"/>
        <w:jc w:val="both"/>
      </w:pPr>
      <w:r>
        <w:t xml:space="preserve">Namsone, D. (zin.red.). (2018). Mācīšanās lietpratībai. Rīga: LU Akadēmiskais apgāds. Pieejams: https://www.siic.lu.lv/skolam/petnieciba/monografija-macisanas-lietpratibai/ </w:t>
      </w:r>
    </w:p>
    <w:p w14:paraId="220C2287" w14:textId="77777777" w:rsidR="0005401D" w:rsidRDefault="001D13AA" w:rsidP="00D20D81">
      <w:pPr>
        <w:numPr>
          <w:ilvl w:val="0"/>
          <w:numId w:val="281"/>
        </w:numPr>
        <w:ind w:right="56" w:hanging="338"/>
        <w:jc w:val="both"/>
      </w:pPr>
      <w:r>
        <w:t xml:space="preserve">Pičukāne, E., Ķīkule, I., Zemīte, S., (2002). Dzimuma lomu attēlojums mācību grāmatās latviešu valodā. Rīga: Pētījums veikts ar Sorosa fonda – Latvija finansiālo atbalstu. Pieejams: http://providus.lv/article_files/2027/original/zinojums_dzimgram.pdf?1342701414 </w:t>
      </w:r>
    </w:p>
    <w:p w14:paraId="4695485E" w14:textId="77777777" w:rsidR="0005401D" w:rsidRDefault="001D13AA" w:rsidP="00D20D81">
      <w:pPr>
        <w:numPr>
          <w:ilvl w:val="0"/>
          <w:numId w:val="281"/>
        </w:numPr>
        <w:ind w:right="56" w:hanging="338"/>
        <w:jc w:val="both"/>
      </w:pPr>
      <w:r>
        <w:t xml:space="preserve">Pingel, F. (2010). UNESCO guidebook on textbook research and textbook revision. (2nd edition). </w:t>
      </w:r>
    </w:p>
    <w:p w14:paraId="6806283F" w14:textId="77777777" w:rsidR="0005401D" w:rsidRDefault="001D13AA" w:rsidP="00245EC0">
      <w:pPr>
        <w:ind w:left="41" w:right="56"/>
        <w:jc w:val="both"/>
      </w:pPr>
      <w:r>
        <w:t xml:space="preserve">Paris: UNESCO. </w:t>
      </w:r>
    </w:p>
    <w:p w14:paraId="4F42DA85" w14:textId="77777777" w:rsidR="0005401D" w:rsidRDefault="001D13AA" w:rsidP="00D20D81">
      <w:pPr>
        <w:numPr>
          <w:ilvl w:val="0"/>
          <w:numId w:val="281"/>
        </w:numPr>
        <w:ind w:right="56" w:hanging="338"/>
        <w:jc w:val="both"/>
      </w:pPr>
      <w:r>
        <w:lastRenderedPageBreak/>
        <w:t xml:space="preserve">Prets, D. (2000). Izglītības programmu pilnveide. Rīga: Zvaigzne ABC. </w:t>
      </w:r>
    </w:p>
    <w:p w14:paraId="52C5EDCB" w14:textId="77777777" w:rsidR="0005401D" w:rsidRDefault="001D13AA" w:rsidP="00D20D81">
      <w:pPr>
        <w:numPr>
          <w:ilvl w:val="0"/>
          <w:numId w:val="281"/>
        </w:numPr>
        <w:ind w:right="56" w:hanging="338"/>
        <w:jc w:val="both"/>
      </w:pPr>
      <w:r>
        <w:t xml:space="preserve">Profesors Jānis Mencis (1914-2011). Bibliogrāfija. Liepāja: Liepājas Universitāte. </w:t>
      </w:r>
    </w:p>
    <w:p w14:paraId="0E40578C" w14:textId="77777777" w:rsidR="0005401D" w:rsidRDefault="001D13AA" w:rsidP="00245EC0">
      <w:pPr>
        <w:spacing w:after="45" w:line="259" w:lineRule="auto"/>
        <w:ind w:left="91" w:firstLine="0"/>
        <w:jc w:val="both"/>
      </w:pPr>
      <w:r>
        <w:t xml:space="preserve"> </w:t>
      </w:r>
    </w:p>
    <w:p w14:paraId="556B3E52" w14:textId="77777777" w:rsidR="0005401D" w:rsidRDefault="001D13AA" w:rsidP="00245EC0">
      <w:pPr>
        <w:spacing w:after="52" w:line="252" w:lineRule="auto"/>
        <w:ind w:left="41"/>
        <w:jc w:val="both"/>
      </w:pPr>
      <w:r>
        <w:rPr>
          <w:b/>
          <w:i/>
        </w:rPr>
        <w:t>Periodika un citi informācijas avoti</w:t>
      </w:r>
      <w:r>
        <w:t xml:space="preserve"> </w:t>
      </w:r>
    </w:p>
    <w:p w14:paraId="0E42ACEE" w14:textId="77777777" w:rsidR="0005401D" w:rsidRDefault="001D13AA" w:rsidP="00D20D81">
      <w:pPr>
        <w:numPr>
          <w:ilvl w:val="0"/>
          <w:numId w:val="282"/>
        </w:numPr>
        <w:ind w:right="529" w:hanging="230"/>
        <w:jc w:val="both"/>
      </w:pPr>
      <w:r>
        <w:t xml:space="preserve">Autortiesību likums. (2000). Pieejams: https://likumi.lv/doc.php?id=5138 </w:t>
      </w:r>
    </w:p>
    <w:p w14:paraId="2EF0D179" w14:textId="77777777" w:rsidR="0005401D" w:rsidRDefault="001D13AA" w:rsidP="00D20D81">
      <w:pPr>
        <w:numPr>
          <w:ilvl w:val="0"/>
          <w:numId w:val="282"/>
        </w:numPr>
        <w:ind w:right="529" w:hanging="230"/>
        <w:jc w:val="both"/>
      </w:pPr>
      <w:r>
        <w:t xml:space="preserve">Grozījumi Autortiesību likumā (2018). Pieejams: https://vestnesis.lv/op/2018/244.1 3. Silova, I. (1996). De–sovietization of Latvian textbooks made visible. European Journal of Intercultural Studies, 7(2), 35-45. </w:t>
      </w:r>
    </w:p>
    <w:p w14:paraId="67A0CC79" w14:textId="77777777" w:rsidR="0005401D" w:rsidRDefault="001D13AA" w:rsidP="00D20D81">
      <w:pPr>
        <w:numPr>
          <w:ilvl w:val="0"/>
          <w:numId w:val="283"/>
        </w:numPr>
        <w:ind w:right="56" w:hanging="230"/>
        <w:jc w:val="both"/>
      </w:pPr>
      <w:r>
        <w:t xml:space="preserve">UNESCO Latvijas Nacionālā komisija. (2015). UNESCO Ceļvedis globālās rīcības programmas “Izglītība ilgtspējīgai attīstībai” ieviešanai. Pieejams: </w:t>
      </w:r>
    </w:p>
    <w:p w14:paraId="1ED11CAB" w14:textId="77777777" w:rsidR="0005401D" w:rsidRDefault="001D13AA" w:rsidP="00245EC0">
      <w:pPr>
        <w:ind w:left="41" w:right="56"/>
        <w:jc w:val="both"/>
      </w:pPr>
      <w:r>
        <w:t xml:space="preserve">http://www.unesco.lv/files/GAP_celvedis_LV_9d9081fd.pdf </w:t>
      </w:r>
    </w:p>
    <w:p w14:paraId="57459660" w14:textId="77777777" w:rsidR="0005401D" w:rsidRDefault="001D13AA" w:rsidP="00D20D81">
      <w:pPr>
        <w:numPr>
          <w:ilvl w:val="0"/>
          <w:numId w:val="283"/>
        </w:numPr>
        <w:ind w:right="56" w:hanging="230"/>
        <w:jc w:val="both"/>
      </w:pPr>
      <w:r>
        <w:t xml:space="preserve">Williams, D. (1983). Developing criteria for textbook evaluation. ELT Journal, 37(3), 251-255. </w:t>
      </w:r>
    </w:p>
    <w:p w14:paraId="180A6626" w14:textId="77777777" w:rsidR="006B538D" w:rsidRDefault="001D13AA" w:rsidP="006B538D">
      <w:pPr>
        <w:spacing w:line="308" w:lineRule="auto"/>
        <w:ind w:left="31" w:right="56" w:firstLine="0"/>
        <w:jc w:val="both"/>
      </w:pPr>
      <w:r>
        <w:rPr>
          <w:sz w:val="2"/>
        </w:rPr>
        <w:t xml:space="preserve"> </w:t>
      </w:r>
      <w:r w:rsidR="006B538D" w:rsidRPr="00967749">
        <w:rPr>
          <w:b/>
          <w:i/>
        </w:rPr>
        <w:t>Piezīmes</w:t>
      </w:r>
      <w:r w:rsidR="006B538D">
        <w:t xml:space="preserve"> </w:t>
      </w:r>
    </w:p>
    <w:p w14:paraId="61FD6DF5" w14:textId="77777777" w:rsidR="006B538D" w:rsidRDefault="006B538D" w:rsidP="006B538D">
      <w:pPr>
        <w:ind w:left="41" w:right="56"/>
        <w:jc w:val="both"/>
      </w:pPr>
      <w:r>
        <w:t xml:space="preserve">Šis kurss KDSP "Izglītības zinātnes" tiek docēts DU piedāvātajā modulī. </w:t>
      </w:r>
    </w:p>
    <w:p w14:paraId="23A6BAF1" w14:textId="77777777" w:rsidR="0005401D" w:rsidRDefault="0005401D" w:rsidP="00245EC0">
      <w:pPr>
        <w:spacing w:after="299" w:line="259" w:lineRule="auto"/>
        <w:ind w:left="46" w:firstLine="0"/>
        <w:jc w:val="both"/>
      </w:pPr>
    </w:p>
    <w:p w14:paraId="4E5E6FC4" w14:textId="77777777" w:rsidR="0005401D" w:rsidRDefault="001D13AA">
      <w:pPr>
        <w:spacing w:after="110" w:line="259" w:lineRule="auto"/>
        <w:ind w:left="0" w:firstLine="0"/>
      </w:pPr>
      <w:r>
        <w:rPr>
          <w:rFonts w:ascii="Calibri" w:eastAsia="Calibri" w:hAnsi="Calibri" w:cs="Calibri"/>
          <w:b/>
          <w:sz w:val="28"/>
        </w:rPr>
        <w:t xml:space="preserve"> </w:t>
      </w:r>
    </w:p>
    <w:p w14:paraId="17F27F3B" w14:textId="77777777" w:rsidR="0005401D" w:rsidRDefault="001D13AA">
      <w:pPr>
        <w:spacing w:after="0" w:line="259" w:lineRule="auto"/>
        <w:ind w:left="10" w:right="559"/>
        <w:jc w:val="right"/>
      </w:pPr>
      <w:r>
        <w:rPr>
          <w:b/>
          <w:i/>
        </w:rPr>
        <w:t xml:space="preserve">Komplicētība skolas izglītībā: izpratne, problēmas, </w:t>
      </w:r>
    </w:p>
    <w:p w14:paraId="4D07C9C8" w14:textId="77777777" w:rsidR="0005401D" w:rsidRDefault="001D13AA">
      <w:pPr>
        <w:spacing w:after="5" w:line="252" w:lineRule="auto"/>
        <w:ind w:left="41"/>
      </w:pPr>
      <w:r>
        <w:rPr>
          <w:b/>
          <w:i/>
        </w:rPr>
        <w:t>Studiju kursa nosaukums</w:t>
      </w:r>
      <w:r>
        <w:t xml:space="preserve"> </w:t>
      </w:r>
    </w:p>
    <w:p w14:paraId="3ED4E535" w14:textId="224B4E3E" w:rsidR="0005401D" w:rsidRDefault="001D13AA">
      <w:pPr>
        <w:pStyle w:val="Heading3"/>
        <w:ind w:left="1358" w:right="2118"/>
        <w:rPr>
          <w:b w:val="0"/>
          <w:i w:val="0"/>
        </w:rPr>
      </w:pPr>
      <w:r>
        <w:t>risinājumi</w:t>
      </w:r>
      <w:r>
        <w:rPr>
          <w:b w:val="0"/>
          <w:i w:val="0"/>
        </w:rPr>
        <w:t xml:space="preserve"> </w:t>
      </w:r>
    </w:p>
    <w:p w14:paraId="3E057618" w14:textId="77777777" w:rsidR="006D2D3F" w:rsidRPr="006D2D3F" w:rsidRDefault="006D2D3F" w:rsidP="006D2D3F"/>
    <w:p w14:paraId="0869FD25" w14:textId="4CB93277" w:rsidR="0005401D" w:rsidRDefault="001D13AA">
      <w:pPr>
        <w:tabs>
          <w:tab w:val="center" w:pos="4022"/>
        </w:tabs>
        <w:spacing w:after="52" w:line="252" w:lineRule="auto"/>
        <w:ind w:left="0" w:firstLine="0"/>
      </w:pPr>
      <w:r>
        <w:rPr>
          <w:b/>
          <w:i/>
        </w:rPr>
        <w:t>Studiju kursa kods</w:t>
      </w:r>
      <w:r>
        <w:t xml:space="preserve"> </w:t>
      </w:r>
      <w:r>
        <w:tab/>
        <w:t>Izgl</w:t>
      </w:r>
      <w:r w:rsidR="008A6A8C">
        <w:t>D039</w:t>
      </w:r>
    </w:p>
    <w:p w14:paraId="65213494"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45EAFE30" w14:textId="22C0D8CC" w:rsidR="0005401D" w:rsidRDefault="001D13AA">
      <w:pPr>
        <w:tabs>
          <w:tab w:val="center" w:pos="3709"/>
        </w:tabs>
        <w:spacing w:after="52" w:line="252" w:lineRule="auto"/>
        <w:ind w:left="0" w:firstLine="0"/>
      </w:pPr>
      <w:r>
        <w:rPr>
          <w:b/>
          <w:i/>
        </w:rPr>
        <w:t>Kredītpunkti</w:t>
      </w:r>
      <w:r>
        <w:t xml:space="preserve"> </w:t>
      </w:r>
      <w:r>
        <w:tab/>
      </w:r>
      <w:r w:rsidRPr="00FD3B48">
        <w:rPr>
          <w:bCs/>
        </w:rPr>
        <w:t xml:space="preserve">4 </w:t>
      </w:r>
      <w:r w:rsidR="00FD3B48" w:rsidRPr="00FD3B48">
        <w:rPr>
          <w:bCs/>
        </w:rPr>
        <w:t>(6)</w:t>
      </w:r>
    </w:p>
    <w:p w14:paraId="4F148D75"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62839FE9" w14:textId="77777777" w:rsidR="0005401D" w:rsidRDefault="001D13AA">
      <w:pPr>
        <w:tabs>
          <w:tab w:val="center" w:pos="3757"/>
        </w:tabs>
        <w:spacing w:after="52" w:line="252" w:lineRule="auto"/>
        <w:ind w:left="0" w:firstLine="0"/>
      </w:pPr>
      <w:r>
        <w:rPr>
          <w:b/>
          <w:i/>
        </w:rPr>
        <w:t>Lekciju stundu skaits</w:t>
      </w:r>
      <w:r>
        <w:t xml:space="preserve"> </w:t>
      </w:r>
      <w:r>
        <w:tab/>
        <w:t xml:space="preserve">16 </w:t>
      </w:r>
    </w:p>
    <w:p w14:paraId="6E9AA8C0" w14:textId="297265D2" w:rsidR="0005401D" w:rsidRDefault="001D13AA">
      <w:pPr>
        <w:spacing w:after="5" w:line="252" w:lineRule="auto"/>
        <w:ind w:left="41"/>
      </w:pPr>
      <w:r>
        <w:rPr>
          <w:b/>
          <w:i/>
        </w:rPr>
        <w:t xml:space="preserve">Semināru un praktisko darbu stundu </w:t>
      </w:r>
      <w:r w:rsidR="008A6A8C">
        <w:rPr>
          <w:b/>
          <w:i/>
        </w:rPr>
        <w:t xml:space="preserve">  </w:t>
      </w:r>
      <w:r w:rsidR="008A6A8C" w:rsidRPr="008A6A8C">
        <w:rPr>
          <w:bCs/>
          <w:iCs/>
        </w:rPr>
        <w:t>16</w:t>
      </w:r>
    </w:p>
    <w:p w14:paraId="06D320D7" w14:textId="77777777" w:rsidR="0005401D" w:rsidRDefault="001D13AA" w:rsidP="008A6A8C">
      <w:pPr>
        <w:spacing w:after="52" w:line="252" w:lineRule="auto"/>
        <w:ind w:left="0" w:firstLine="0"/>
      </w:pPr>
      <w:r>
        <w:rPr>
          <w:b/>
          <w:i/>
        </w:rPr>
        <w:t>skaits</w:t>
      </w:r>
      <w:r>
        <w:t xml:space="preserve"> </w:t>
      </w:r>
    </w:p>
    <w:p w14:paraId="6C9F9ACA"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42022A8C" w14:textId="1A0D00CA" w:rsidR="0005401D" w:rsidRDefault="001D13AA">
      <w:pPr>
        <w:spacing w:after="5" w:line="252" w:lineRule="auto"/>
        <w:ind w:left="41"/>
      </w:pPr>
      <w:r>
        <w:rPr>
          <w:b/>
          <w:i/>
        </w:rPr>
        <w:t xml:space="preserve">Studenta patstāvīgā darba stundu </w:t>
      </w:r>
      <w:r w:rsidR="008A6A8C">
        <w:rPr>
          <w:b/>
          <w:i/>
        </w:rPr>
        <w:t xml:space="preserve">     </w:t>
      </w:r>
      <w:r w:rsidR="008A6A8C" w:rsidRPr="008A6A8C">
        <w:rPr>
          <w:bCs/>
          <w:iCs/>
        </w:rPr>
        <w:t>128</w:t>
      </w:r>
    </w:p>
    <w:p w14:paraId="3FACD68B" w14:textId="77777777" w:rsidR="0005401D" w:rsidRDefault="001D13AA">
      <w:pPr>
        <w:spacing w:after="52" w:line="252" w:lineRule="auto"/>
        <w:ind w:left="41"/>
      </w:pPr>
      <w:r>
        <w:rPr>
          <w:b/>
          <w:i/>
        </w:rPr>
        <w:t>skaits</w:t>
      </w:r>
      <w:r>
        <w:t xml:space="preserve"> </w:t>
      </w:r>
    </w:p>
    <w:p w14:paraId="114D0CA9" w14:textId="77777777" w:rsidR="009B511D" w:rsidRDefault="009B511D">
      <w:pPr>
        <w:spacing w:after="52" w:line="252" w:lineRule="auto"/>
        <w:ind w:left="41"/>
      </w:pPr>
    </w:p>
    <w:p w14:paraId="746DFDEC" w14:textId="77777777" w:rsidR="0005401D" w:rsidRDefault="001D13AA">
      <w:pPr>
        <w:spacing w:after="107" w:line="252" w:lineRule="auto"/>
        <w:ind w:left="41"/>
      </w:pPr>
      <w:r>
        <w:rPr>
          <w:b/>
          <w:i/>
        </w:rPr>
        <w:t>Kursa izstrādātājs(-i)</w:t>
      </w:r>
      <w:r>
        <w:t xml:space="preserve"> </w:t>
      </w:r>
    </w:p>
    <w:p w14:paraId="3AB33E3F" w14:textId="77777777" w:rsidR="0005401D" w:rsidRDefault="001D13AA">
      <w:pPr>
        <w:spacing w:after="289"/>
        <w:ind w:left="41" w:right="56"/>
      </w:pPr>
      <w:proofErr w:type="gramStart"/>
      <w:r>
        <w:t>Dr.paed</w:t>
      </w:r>
      <w:proofErr w:type="gramEnd"/>
      <w:r>
        <w:t xml:space="preserve">., prof. Zanda Rubene </w:t>
      </w:r>
    </w:p>
    <w:p w14:paraId="255684F1" w14:textId="77777777" w:rsidR="0015162F" w:rsidRPr="00D12219" w:rsidRDefault="0015162F" w:rsidP="0015162F">
      <w:pPr>
        <w:spacing w:after="289"/>
        <w:ind w:left="41" w:right="56"/>
        <w:rPr>
          <w:b/>
          <w:bCs/>
          <w:i/>
          <w:iCs/>
        </w:rPr>
      </w:pPr>
      <w:r w:rsidRPr="002A09F5">
        <w:rPr>
          <w:b/>
          <w:bCs/>
          <w:i/>
          <w:iCs/>
        </w:rPr>
        <w:t>Kursa docētājs (-i</w:t>
      </w:r>
      <w:r>
        <w:rPr>
          <w:b/>
          <w:bCs/>
          <w:i/>
          <w:iCs/>
        </w:rPr>
        <w:t>)</w:t>
      </w:r>
    </w:p>
    <w:p w14:paraId="0336DB82" w14:textId="77777777" w:rsidR="0015162F" w:rsidRDefault="0015162F" w:rsidP="0015162F">
      <w:pPr>
        <w:pStyle w:val="Parasts1"/>
        <w:spacing w:after="0" w:line="256" w:lineRule="auto"/>
        <w:rPr>
          <w:sz w:val="20"/>
          <w:szCs w:val="20"/>
          <w:lang w:val="lv-LV"/>
        </w:rPr>
      </w:pPr>
      <w:bookmarkStart w:id="37" w:name="_Hlk158884423"/>
      <w:r>
        <w:rPr>
          <w:sz w:val="20"/>
          <w:szCs w:val="20"/>
          <w:lang w:val="lv-LV"/>
        </w:rPr>
        <w:t>Dr</w:t>
      </w:r>
      <w:r w:rsidRPr="005E3623">
        <w:rPr>
          <w:sz w:val="20"/>
          <w:szCs w:val="20"/>
          <w:lang w:val="lv-LV"/>
        </w:rPr>
        <w:t>.</w:t>
      </w:r>
      <w:r>
        <w:rPr>
          <w:sz w:val="20"/>
          <w:szCs w:val="20"/>
          <w:lang w:val="lv-LV"/>
        </w:rPr>
        <w:t xml:space="preserve"> paed.</w:t>
      </w:r>
      <w:r w:rsidRPr="005E3623">
        <w:rPr>
          <w:sz w:val="20"/>
          <w:szCs w:val="20"/>
          <w:lang w:val="lv-LV"/>
        </w:rPr>
        <w:t xml:space="preserve">, prof. </w:t>
      </w:r>
      <w:r>
        <w:rPr>
          <w:sz w:val="20"/>
          <w:szCs w:val="20"/>
          <w:lang w:val="lv-LV"/>
        </w:rPr>
        <w:t>Jeļena Davidova</w:t>
      </w:r>
    </w:p>
    <w:p w14:paraId="6A8FC86A" w14:textId="77777777" w:rsidR="0015162F" w:rsidRDefault="0015162F" w:rsidP="0015162F">
      <w:pPr>
        <w:pStyle w:val="Parasts1"/>
        <w:spacing w:after="0" w:line="256" w:lineRule="auto"/>
        <w:rPr>
          <w:sz w:val="20"/>
          <w:szCs w:val="20"/>
          <w:lang w:val="lv-LV"/>
        </w:rPr>
      </w:pPr>
      <w:r>
        <w:rPr>
          <w:sz w:val="20"/>
          <w:szCs w:val="20"/>
          <w:lang w:val="lv-LV"/>
        </w:rPr>
        <w:t>Dr. paed., doc. Sandra Zariņa</w:t>
      </w:r>
    </w:p>
    <w:p w14:paraId="61A91D73" w14:textId="1D2802BE" w:rsidR="0015162F" w:rsidRPr="005F56E0" w:rsidRDefault="0015162F" w:rsidP="0015162F">
      <w:pPr>
        <w:pStyle w:val="Parasts1"/>
        <w:spacing w:after="0" w:line="256" w:lineRule="auto"/>
        <w:rPr>
          <w:iCs/>
          <w:sz w:val="20"/>
          <w:szCs w:val="20"/>
          <w:lang w:val="lv-LV"/>
        </w:rPr>
      </w:pPr>
      <w:r>
        <w:rPr>
          <w:iCs/>
          <w:sz w:val="20"/>
          <w:szCs w:val="20"/>
          <w:lang w:val="lv-LV"/>
        </w:rPr>
        <w:t xml:space="preserve">Dr.psych., prof. </w:t>
      </w:r>
      <w:r w:rsidRPr="005F56E0">
        <w:rPr>
          <w:sz w:val="20"/>
          <w:szCs w:val="20"/>
          <w:shd w:val="clear" w:color="auto" w:fill="FFFFFF"/>
          <w:lang w:val="lv-LV"/>
        </w:rPr>
        <w:t>Irēna Kokina</w:t>
      </w:r>
    </w:p>
    <w:p w14:paraId="1B3041BC" w14:textId="3EAC2EE0" w:rsidR="0015162F" w:rsidRPr="0039562A" w:rsidRDefault="005508CA" w:rsidP="0015162F">
      <w:pPr>
        <w:spacing w:after="289"/>
        <w:ind w:left="41" w:right="56"/>
        <w:rPr>
          <w:rFonts w:ascii="Times New Roman" w:hAnsi="Times New Roman" w:cs="Times New Roman"/>
        </w:rPr>
      </w:pPr>
      <w:r w:rsidRPr="0039562A">
        <w:rPr>
          <w:rFonts w:ascii="Times New Roman" w:hAnsi="Times New Roman" w:cs="Times New Roman"/>
          <w:sz w:val="20"/>
          <w:szCs w:val="20"/>
          <w:shd w:val="clear" w:color="auto" w:fill="FFFFFF"/>
          <w:lang w:val="lv-LV"/>
        </w:rPr>
        <w:t xml:space="preserve">Ph.D., prof. </w:t>
      </w:r>
      <w:r w:rsidR="0015162F" w:rsidRPr="0039562A">
        <w:rPr>
          <w:rFonts w:ascii="Times New Roman" w:hAnsi="Times New Roman" w:cs="Times New Roman"/>
          <w:sz w:val="20"/>
          <w:szCs w:val="20"/>
          <w:shd w:val="clear" w:color="auto" w:fill="FFFFFF"/>
          <w:lang w:val="lv-LV"/>
        </w:rPr>
        <w:t>Dzintra Iliško</w:t>
      </w:r>
    </w:p>
    <w:bookmarkEnd w:id="37"/>
    <w:p w14:paraId="0967C5F1" w14:textId="77777777" w:rsidR="0005401D" w:rsidRDefault="001D13AA">
      <w:pPr>
        <w:spacing w:after="52" w:line="252" w:lineRule="auto"/>
        <w:ind w:left="41"/>
      </w:pPr>
      <w:r>
        <w:rPr>
          <w:b/>
          <w:i/>
        </w:rPr>
        <w:t>Priekšzināšanas</w:t>
      </w:r>
      <w:r>
        <w:t xml:space="preserve"> </w:t>
      </w:r>
    </w:p>
    <w:p w14:paraId="6D2153DD"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329B30A9" w14:textId="77777777" w:rsidR="0005401D" w:rsidRDefault="001D13AA">
      <w:pPr>
        <w:spacing w:after="42" w:line="259" w:lineRule="auto"/>
        <w:ind w:left="46" w:firstLine="0"/>
      </w:pPr>
      <w:r>
        <w:t xml:space="preserve">  </w:t>
      </w:r>
    </w:p>
    <w:p w14:paraId="06A6821D" w14:textId="77777777" w:rsidR="0005401D" w:rsidRDefault="001D13AA">
      <w:pPr>
        <w:spacing w:after="52" w:line="252" w:lineRule="auto"/>
        <w:ind w:left="41"/>
      </w:pPr>
      <w:r>
        <w:rPr>
          <w:b/>
          <w:i/>
        </w:rPr>
        <w:t>Studiju kursa anotācija</w:t>
      </w:r>
      <w:r>
        <w:t xml:space="preserve"> </w:t>
      </w:r>
    </w:p>
    <w:p w14:paraId="3CDA4749" w14:textId="77777777" w:rsidR="0005401D" w:rsidRDefault="001D13AA" w:rsidP="00304BBE">
      <w:pPr>
        <w:ind w:left="41" w:right="56"/>
        <w:jc w:val="both"/>
      </w:pPr>
      <w:r>
        <w:t xml:space="preserve">Kurss paredzēts doktora studiju programmas skolas pedagoģijas apakšnozares studējošajiem ar mērķi pilnveidot doktorantu izpratni par jaunākajām teorētiskajām un filosofiskajām pieejām skolas pedagoģijā, kā arī attīstīt viņu prasmes saskatīt problēmjautājumus un veikt pētījumus skolas pedagoģijas aktuālajā kontekstā. Kurss bagātinās studējošo izpratni par komplicētības teorijas attīstību dažādu autoru koncepcijās skolas pedagoģijas kontekstā un dos iespēju modelēt komplicētības teorijas/modeļa izveidi/pārnesi un tās nosacījumus un specifiku skolas pedagoģijā. Kursa ietvaros tiks diskutēts par aktuāliem jautājumiem skolas pedagoģijā kompetenču pieejas skatījumā, saistot teorētiskos modeļus ar pedagoģisko situāciju reformu kontekstā, kā arī kritiski izvērtējot praksi un tās izmaiņu procesus skolas pedagoģijas jomā. </w:t>
      </w:r>
    </w:p>
    <w:p w14:paraId="1CED9091" w14:textId="77777777" w:rsidR="0005401D" w:rsidRDefault="001D13AA" w:rsidP="00304BBE">
      <w:pPr>
        <w:ind w:left="41" w:right="56"/>
        <w:jc w:val="both"/>
      </w:pPr>
      <w:r>
        <w:t xml:space="preserve">Kursa mērķis - izzināt skolas pedagoģijas aktuālās problēmas kompetenču pieejas kontekstā, dažādu zinātnieku ieguldījumu komplicētības teorijas izstrādē skolu pedagoģijas kontekstā, kā arī komplicētības teorijas praktiskās izmatošanas iespējas pārmaiņu/reformu procesā skolas pedagoģijā. </w:t>
      </w:r>
    </w:p>
    <w:p w14:paraId="60CFC45E" w14:textId="77777777" w:rsidR="0005401D" w:rsidRDefault="001D13AA" w:rsidP="00304BBE">
      <w:pPr>
        <w:spacing w:after="0" w:line="259" w:lineRule="auto"/>
        <w:ind w:left="46" w:firstLine="0"/>
        <w:jc w:val="both"/>
      </w:pPr>
      <w:r>
        <w:t xml:space="preserve"> </w:t>
      </w:r>
    </w:p>
    <w:p w14:paraId="1DAD451C" w14:textId="77777777" w:rsidR="0005401D" w:rsidRDefault="001D13AA">
      <w:pPr>
        <w:ind w:left="41" w:right="56"/>
      </w:pPr>
      <w:r>
        <w:t xml:space="preserve">Uzdevumi – </w:t>
      </w:r>
    </w:p>
    <w:p w14:paraId="1B40F96C" w14:textId="77777777" w:rsidR="0005401D" w:rsidRDefault="001D13AA" w:rsidP="00D20D81">
      <w:pPr>
        <w:numPr>
          <w:ilvl w:val="0"/>
          <w:numId w:val="284"/>
        </w:numPr>
        <w:ind w:right="56"/>
      </w:pPr>
      <w:r>
        <w:lastRenderedPageBreak/>
        <w:t xml:space="preserve">Apgūt skolas pedagoģijas teorētiskos un filosofiskos aspektiem par komplicētības teorijas pieejām un modeļiem skolas pedagoģijā; </w:t>
      </w:r>
    </w:p>
    <w:p w14:paraId="26AD6B31" w14:textId="77777777" w:rsidR="0005401D" w:rsidRDefault="001D13AA" w:rsidP="00D20D81">
      <w:pPr>
        <w:numPr>
          <w:ilvl w:val="0"/>
          <w:numId w:val="284"/>
        </w:numPr>
        <w:ind w:right="56"/>
      </w:pPr>
      <w:r>
        <w:t xml:space="preserve">Apzināt jaunākās attīstības tendences skolas pedagoģijā kompetenču pieejas kontekstā un sava pētījuma kontekstā skolas pedagoģijā. </w:t>
      </w:r>
    </w:p>
    <w:p w14:paraId="65F6112A" w14:textId="77777777" w:rsidR="0005401D" w:rsidRDefault="001D13AA">
      <w:pPr>
        <w:spacing w:after="0" w:line="259" w:lineRule="auto"/>
        <w:ind w:left="46" w:firstLine="0"/>
      </w:pPr>
      <w:r>
        <w:t xml:space="preserve"> </w:t>
      </w:r>
    </w:p>
    <w:p w14:paraId="2BFD5459" w14:textId="77777777" w:rsidR="0005401D" w:rsidRDefault="001D13AA">
      <w:pPr>
        <w:spacing w:after="0" w:line="259" w:lineRule="auto"/>
        <w:ind w:left="46" w:firstLine="0"/>
      </w:pPr>
      <w:r>
        <w:t xml:space="preserve"> </w:t>
      </w:r>
    </w:p>
    <w:p w14:paraId="309996E0" w14:textId="77777777" w:rsidR="0005401D" w:rsidRDefault="001D13AA">
      <w:pPr>
        <w:spacing w:after="49"/>
        <w:ind w:left="41" w:right="56"/>
      </w:pPr>
      <w:r>
        <w:t xml:space="preserve">Studiju kurss tiek īstenots latviešu un angļu valodā. </w:t>
      </w:r>
    </w:p>
    <w:p w14:paraId="0F3DE03A" w14:textId="77777777" w:rsidR="0005401D" w:rsidRDefault="001D13AA">
      <w:pPr>
        <w:spacing w:after="52" w:line="252" w:lineRule="auto"/>
        <w:ind w:left="41"/>
      </w:pPr>
      <w:r>
        <w:rPr>
          <w:b/>
          <w:i/>
        </w:rPr>
        <w:t>Studiju kursa kalendārais plāns</w:t>
      </w:r>
      <w:r>
        <w:t xml:space="preserve"> </w:t>
      </w:r>
    </w:p>
    <w:p w14:paraId="53CFC42C" w14:textId="77777777" w:rsidR="0005401D" w:rsidRDefault="001D13AA" w:rsidP="00D20D81">
      <w:pPr>
        <w:numPr>
          <w:ilvl w:val="0"/>
          <w:numId w:val="285"/>
        </w:numPr>
        <w:ind w:right="56" w:hanging="230"/>
      </w:pPr>
      <w:r>
        <w:t xml:space="preserve">Komplicētība un postmodernisms. Komplicētības teorijas un komplicētu problēmu raksturojums </w:t>
      </w:r>
    </w:p>
    <w:p w14:paraId="64A5A12D" w14:textId="77777777" w:rsidR="0005401D" w:rsidRDefault="001D13AA">
      <w:pPr>
        <w:ind w:left="41" w:right="56"/>
      </w:pPr>
      <w:r>
        <w:t xml:space="preserve">Antropocēnes laikmetā (L4, S2) </w:t>
      </w:r>
    </w:p>
    <w:p w14:paraId="41252958" w14:textId="77777777" w:rsidR="0005401D" w:rsidRDefault="001D13AA" w:rsidP="00D20D81">
      <w:pPr>
        <w:numPr>
          <w:ilvl w:val="0"/>
          <w:numId w:val="285"/>
        </w:numPr>
        <w:ind w:right="56" w:hanging="230"/>
      </w:pPr>
      <w:r>
        <w:t xml:space="preserve">Gudrības pedagoģija komplicētības skaidrojumam (L2, S2) </w:t>
      </w:r>
    </w:p>
    <w:p w14:paraId="49AFE152" w14:textId="77777777" w:rsidR="0005401D" w:rsidRDefault="001D13AA" w:rsidP="00D20D81">
      <w:pPr>
        <w:numPr>
          <w:ilvl w:val="0"/>
          <w:numId w:val="285"/>
        </w:numPr>
        <w:ind w:right="56" w:hanging="230"/>
      </w:pPr>
      <w:r>
        <w:t xml:space="preserve">Vieda skolas pārvaldība komplicētības apstākļos (L2, S2) </w:t>
      </w:r>
    </w:p>
    <w:p w14:paraId="7B63E425" w14:textId="77777777" w:rsidR="0005401D" w:rsidRDefault="001D13AA" w:rsidP="00D20D81">
      <w:pPr>
        <w:numPr>
          <w:ilvl w:val="0"/>
          <w:numId w:val="285"/>
        </w:numPr>
        <w:ind w:right="56" w:hanging="230"/>
      </w:pPr>
      <w:r>
        <w:t xml:space="preserve">Komplicētība kā pētījuma paradigma ilgtspējīgai izglītībai (L2, S4) </w:t>
      </w:r>
    </w:p>
    <w:p w14:paraId="42346C15" w14:textId="77777777" w:rsidR="0005401D" w:rsidRDefault="001D13AA" w:rsidP="00D20D81">
      <w:pPr>
        <w:numPr>
          <w:ilvl w:val="0"/>
          <w:numId w:val="285"/>
        </w:numPr>
        <w:ind w:right="56" w:hanging="230"/>
      </w:pPr>
      <w:r>
        <w:t xml:space="preserve">Komplicētība kā pētījuma paradigma “ļaunajām” (angl. “wicked”) problēmām skolas praksē (L2, S2) </w:t>
      </w:r>
    </w:p>
    <w:p w14:paraId="70233938" w14:textId="77777777" w:rsidR="0005401D" w:rsidRDefault="001D13AA" w:rsidP="00D20D81">
      <w:pPr>
        <w:numPr>
          <w:ilvl w:val="0"/>
          <w:numId w:val="285"/>
        </w:numPr>
        <w:ind w:right="56" w:hanging="230"/>
      </w:pPr>
      <w:r>
        <w:t xml:space="preserve">Komplicētu problēmu izpēte skolas izglītībā (L4, S4) </w:t>
      </w:r>
    </w:p>
    <w:p w14:paraId="12570026" w14:textId="77777777" w:rsidR="0005401D" w:rsidRDefault="001D13AA">
      <w:pPr>
        <w:spacing w:after="0" w:line="259" w:lineRule="auto"/>
        <w:ind w:left="46" w:firstLine="0"/>
      </w:pPr>
      <w:r>
        <w:t xml:space="preserve"> </w:t>
      </w:r>
    </w:p>
    <w:p w14:paraId="2EAD6D60" w14:textId="77777777" w:rsidR="0005401D" w:rsidRDefault="001D13AA">
      <w:pPr>
        <w:spacing w:after="49"/>
        <w:ind w:left="41" w:right="56"/>
      </w:pPr>
      <w:r>
        <w:t xml:space="preserve">L – lekcijas, S – semināri </w:t>
      </w:r>
    </w:p>
    <w:p w14:paraId="4E49BEDC" w14:textId="77777777" w:rsidR="0005401D" w:rsidRDefault="001D13AA">
      <w:pPr>
        <w:spacing w:after="52" w:line="252" w:lineRule="auto"/>
        <w:ind w:left="41"/>
      </w:pPr>
      <w:r>
        <w:rPr>
          <w:b/>
          <w:i/>
        </w:rPr>
        <w:t>Studējošo patstāvīgo darbu organizācijas un uzdevumu raksturojums</w:t>
      </w:r>
      <w:r>
        <w:t xml:space="preserve"> </w:t>
      </w:r>
    </w:p>
    <w:p w14:paraId="7E2BE698" w14:textId="77777777" w:rsidR="0005401D" w:rsidRDefault="001D13AA">
      <w:pPr>
        <w:spacing w:after="0" w:line="259" w:lineRule="auto"/>
        <w:ind w:left="46" w:firstLine="0"/>
      </w:pPr>
      <w:r>
        <w:t xml:space="preserve"> </w:t>
      </w:r>
    </w:p>
    <w:p w14:paraId="753A4BE7" w14:textId="77777777" w:rsidR="0005401D" w:rsidRDefault="001D13AA" w:rsidP="00245EC0">
      <w:pPr>
        <w:spacing w:after="52"/>
        <w:ind w:left="41" w:right="56"/>
        <w:jc w:val="both"/>
      </w:pPr>
      <w:r>
        <w:t xml:space="preserve">Studentiem patstāvīgā darba ietvaros nepieciešams patstāvīgi izvēlēties, analizēt un izvērtēt vienu no skolas pedagoģijas aktuālākajām problēmām kompetenču pieejas kontekstā, veikt tās izpēti komplicētības pētījuma paradigmas kontekstā un piedāvāt inovatīvu skatījumu vienam skolas pedagoģijas jautājumam komplicētības pētījuma paradigmas kontekstā. </w:t>
      </w:r>
    </w:p>
    <w:p w14:paraId="587ED254" w14:textId="77777777" w:rsidR="0005401D" w:rsidRDefault="001D13AA" w:rsidP="00245EC0">
      <w:pPr>
        <w:spacing w:after="52" w:line="252" w:lineRule="auto"/>
        <w:ind w:left="41"/>
        <w:jc w:val="both"/>
      </w:pPr>
      <w:r>
        <w:rPr>
          <w:b/>
          <w:i/>
        </w:rPr>
        <w:t>Studiju rezultāti</w:t>
      </w:r>
      <w:r>
        <w:t xml:space="preserve"> </w:t>
      </w:r>
    </w:p>
    <w:p w14:paraId="1457D2A2" w14:textId="77777777" w:rsidR="0005401D" w:rsidRDefault="001D13AA" w:rsidP="00245EC0">
      <w:pPr>
        <w:ind w:left="41" w:right="56"/>
        <w:jc w:val="both"/>
      </w:pPr>
      <w:r>
        <w:t xml:space="preserve">Zināšanas </w:t>
      </w:r>
    </w:p>
    <w:p w14:paraId="08385CD5" w14:textId="77777777" w:rsidR="0005401D" w:rsidRDefault="001D13AA" w:rsidP="00D20D81">
      <w:pPr>
        <w:numPr>
          <w:ilvl w:val="0"/>
          <w:numId w:val="598"/>
        </w:numPr>
        <w:ind w:right="56" w:hanging="230"/>
        <w:jc w:val="both"/>
      </w:pPr>
      <w:r>
        <w:t xml:space="preserve">Par skolas pedagoģijas teorētiskajiem un filosofiskajiem aspektiem. </w:t>
      </w:r>
    </w:p>
    <w:p w14:paraId="754E11E5" w14:textId="77777777" w:rsidR="0005401D" w:rsidRDefault="001D13AA" w:rsidP="00D20D81">
      <w:pPr>
        <w:numPr>
          <w:ilvl w:val="0"/>
          <w:numId w:val="598"/>
        </w:numPr>
        <w:ind w:right="56" w:hanging="230"/>
        <w:jc w:val="both"/>
      </w:pPr>
      <w:r>
        <w:t xml:space="preserve">Par komplicētības teorijas pieejām un modeļiem skolas pedagoģijas kontekstā. </w:t>
      </w:r>
    </w:p>
    <w:p w14:paraId="4F117913" w14:textId="77777777" w:rsidR="0005401D" w:rsidRDefault="001D13AA" w:rsidP="00D20D81">
      <w:pPr>
        <w:numPr>
          <w:ilvl w:val="0"/>
          <w:numId w:val="598"/>
        </w:numPr>
        <w:ind w:right="56" w:hanging="230"/>
        <w:jc w:val="both"/>
      </w:pPr>
      <w:r>
        <w:t xml:space="preserve">Par jaunākajām attīstības tendencēm skolas pedagoģijā kompetenču pieejas kontekstā. </w:t>
      </w:r>
    </w:p>
    <w:p w14:paraId="6C5EA38B" w14:textId="77777777" w:rsidR="0005401D" w:rsidRDefault="001D13AA" w:rsidP="00D20D81">
      <w:pPr>
        <w:numPr>
          <w:ilvl w:val="0"/>
          <w:numId w:val="598"/>
        </w:numPr>
        <w:ind w:right="56" w:hanging="230"/>
        <w:jc w:val="both"/>
      </w:pPr>
      <w:r>
        <w:t xml:space="preserve">Par sava pētījuma aktualitāti skolas pedagoģijā. </w:t>
      </w:r>
    </w:p>
    <w:p w14:paraId="05B4FCF1" w14:textId="77777777" w:rsidR="0005401D" w:rsidRDefault="001D13AA" w:rsidP="00245EC0">
      <w:pPr>
        <w:spacing w:after="0" w:line="259" w:lineRule="auto"/>
        <w:ind w:left="46" w:firstLine="0"/>
        <w:jc w:val="both"/>
      </w:pPr>
      <w:r>
        <w:t xml:space="preserve"> </w:t>
      </w:r>
    </w:p>
    <w:p w14:paraId="0B585D54" w14:textId="77777777" w:rsidR="0005401D" w:rsidRDefault="001D13AA" w:rsidP="00245EC0">
      <w:pPr>
        <w:ind w:left="41" w:right="56"/>
        <w:jc w:val="both"/>
      </w:pPr>
      <w:r>
        <w:t xml:space="preserve">Prasmes </w:t>
      </w:r>
    </w:p>
    <w:p w14:paraId="580126B2" w14:textId="77777777" w:rsidR="0005401D" w:rsidRDefault="001D13AA" w:rsidP="00D20D81">
      <w:pPr>
        <w:numPr>
          <w:ilvl w:val="0"/>
          <w:numId w:val="599"/>
        </w:numPr>
        <w:ind w:right="56" w:hanging="230"/>
        <w:jc w:val="both"/>
      </w:pPr>
      <w:r>
        <w:t xml:space="preserve">Prasmes analizēt, sintezēt un izvērtēt skolas pedagoģijas aktuālās problēmas kompetenču pieejas kontekstā. </w:t>
      </w:r>
    </w:p>
    <w:p w14:paraId="3F3669EF" w14:textId="77777777" w:rsidR="0005401D" w:rsidRDefault="001D13AA" w:rsidP="00D20D81">
      <w:pPr>
        <w:numPr>
          <w:ilvl w:val="0"/>
          <w:numId w:val="599"/>
        </w:numPr>
        <w:ind w:right="56" w:hanging="230"/>
        <w:jc w:val="both"/>
      </w:pPr>
      <w:r>
        <w:t xml:space="preserve">Prasmes analizēt, sintezēt un izvērtēt dažādu zinātnieku ieguldījumu komplicētības teorijas izstrādē skolu pedagoģijas kontekstā. </w:t>
      </w:r>
    </w:p>
    <w:p w14:paraId="258AC58D" w14:textId="77777777" w:rsidR="0005401D" w:rsidRDefault="001D13AA" w:rsidP="00D20D81">
      <w:pPr>
        <w:numPr>
          <w:ilvl w:val="0"/>
          <w:numId w:val="599"/>
        </w:numPr>
        <w:ind w:right="56" w:hanging="230"/>
        <w:jc w:val="both"/>
      </w:pPr>
      <w:r>
        <w:t xml:space="preserve">Prasmes analizēt, sintezēt un izvērtēt komplicētības teorijas pielietošanas iespējas pārmaiņu/reformu procesā skolas pedagoģijā, apzinot saistību starp izglītības teorijām un praksi vietējā un starptautiskā kontekstā. </w:t>
      </w:r>
    </w:p>
    <w:p w14:paraId="57C96FE3" w14:textId="77777777" w:rsidR="0005401D" w:rsidRDefault="001D13AA" w:rsidP="00245EC0">
      <w:pPr>
        <w:spacing w:after="0" w:line="259" w:lineRule="auto"/>
        <w:ind w:left="46" w:firstLine="0"/>
        <w:jc w:val="both"/>
      </w:pPr>
      <w:r>
        <w:t xml:space="preserve"> </w:t>
      </w:r>
    </w:p>
    <w:p w14:paraId="65D6441C" w14:textId="77777777" w:rsidR="0005401D" w:rsidRDefault="001D13AA" w:rsidP="00245EC0">
      <w:pPr>
        <w:ind w:left="41" w:right="56"/>
        <w:jc w:val="both"/>
      </w:pPr>
      <w:r>
        <w:t xml:space="preserve">Kompetence </w:t>
      </w:r>
    </w:p>
    <w:p w14:paraId="67FFCE8B" w14:textId="77777777" w:rsidR="0005401D" w:rsidRDefault="001D13AA" w:rsidP="00D20D81">
      <w:pPr>
        <w:numPr>
          <w:ilvl w:val="0"/>
          <w:numId w:val="600"/>
        </w:numPr>
        <w:ind w:right="56" w:hanging="230"/>
        <w:jc w:val="both"/>
      </w:pPr>
      <w:r>
        <w:t xml:space="preserve">Kompetence zināšanas pielietot akadēmiskajās diskusijās par skolas pedagoģijas aktuālām problēmām. </w:t>
      </w:r>
    </w:p>
    <w:p w14:paraId="5BA3ABAC" w14:textId="77777777" w:rsidR="0005401D" w:rsidRDefault="001D13AA" w:rsidP="00D20D81">
      <w:pPr>
        <w:numPr>
          <w:ilvl w:val="0"/>
          <w:numId w:val="600"/>
        </w:numPr>
        <w:ind w:right="56" w:hanging="230"/>
        <w:jc w:val="both"/>
      </w:pPr>
      <w:r>
        <w:t xml:space="preserve">Kompetence zināšanas pielietot promocijas darba izstrādē un pētījuma rezultātu aprobācijā. </w:t>
      </w:r>
    </w:p>
    <w:p w14:paraId="30FDC505" w14:textId="77777777" w:rsidR="0005401D" w:rsidRDefault="001D13AA" w:rsidP="00D20D81">
      <w:pPr>
        <w:numPr>
          <w:ilvl w:val="0"/>
          <w:numId w:val="600"/>
        </w:numPr>
        <w:ind w:right="56" w:hanging="230"/>
        <w:jc w:val="both"/>
      </w:pPr>
      <w:r>
        <w:t xml:space="preserve">Kompetence zināšanas pielietot zinātniski pamatota un inovatīva risinājuma piedāvājumā vienam skolas pedagoģijas jautājumam komplicētības paradigmas kontekstā. </w:t>
      </w:r>
    </w:p>
    <w:p w14:paraId="127C1B00" w14:textId="77777777" w:rsidR="0005401D" w:rsidRDefault="001D13AA" w:rsidP="00D20D81">
      <w:pPr>
        <w:numPr>
          <w:ilvl w:val="0"/>
          <w:numId w:val="600"/>
        </w:numPr>
        <w:ind w:right="56" w:hanging="230"/>
        <w:jc w:val="both"/>
      </w:pPr>
      <w:r>
        <w:t xml:space="preserve">Kompetence zināšanas pielietot veidojot un raksturojot pētījuma dizainu konkrētā pētījuma ietvaros skolas pedagoģijā. </w:t>
      </w:r>
    </w:p>
    <w:p w14:paraId="18AB9FA2" w14:textId="7F783F70" w:rsidR="0005401D" w:rsidRDefault="001D13AA" w:rsidP="00D20D81">
      <w:pPr>
        <w:numPr>
          <w:ilvl w:val="0"/>
          <w:numId w:val="600"/>
        </w:numPr>
        <w:ind w:right="56" w:firstLine="0"/>
        <w:jc w:val="both"/>
      </w:pPr>
      <w:r>
        <w:t>Komunikatīvā kompetence prezentējot un salīdzinot skolas pedagoģijas problēmas atbilstoši izvirzītajiem kritērijiem.</w:t>
      </w:r>
    </w:p>
    <w:p w14:paraId="0C1CBD33" w14:textId="77777777" w:rsidR="00304BBE" w:rsidRDefault="001D13AA" w:rsidP="00D20D81">
      <w:pPr>
        <w:numPr>
          <w:ilvl w:val="0"/>
          <w:numId w:val="600"/>
        </w:numPr>
        <w:spacing w:after="46"/>
        <w:ind w:right="56" w:hanging="230"/>
        <w:jc w:val="both"/>
      </w:pPr>
      <w:r>
        <w:t xml:space="preserve">Komunikatīvā kompetence brīvi diskutēt, piedāvājot zinātniski pamatotus lēmumus un argumentāciju savām izstrādnēm. </w:t>
      </w:r>
    </w:p>
    <w:p w14:paraId="4592F2EB" w14:textId="77777777" w:rsidR="00304BBE" w:rsidRDefault="00304BBE" w:rsidP="00245EC0">
      <w:pPr>
        <w:pStyle w:val="ListParagraph"/>
        <w:jc w:val="both"/>
        <w:rPr>
          <w:b/>
          <w:i/>
        </w:rPr>
      </w:pPr>
    </w:p>
    <w:p w14:paraId="0B17D682" w14:textId="6583CB57" w:rsidR="0005401D" w:rsidRDefault="001D13AA" w:rsidP="00245EC0">
      <w:pPr>
        <w:spacing w:after="46"/>
        <w:ind w:right="56"/>
        <w:jc w:val="both"/>
      </w:pPr>
      <w:r>
        <w:rPr>
          <w:b/>
          <w:i/>
        </w:rPr>
        <w:t>Prasības kredītpunktu iegūšanai</w:t>
      </w:r>
      <w:r>
        <w:t xml:space="preserve"> </w:t>
      </w:r>
    </w:p>
    <w:p w14:paraId="2C8CE5BC" w14:textId="77777777" w:rsidR="0005401D" w:rsidRDefault="001D13AA" w:rsidP="00245EC0">
      <w:pPr>
        <w:ind w:left="41" w:right="56"/>
        <w:jc w:val="both"/>
      </w:pPr>
      <w:r>
        <w:t xml:space="preserve">Starppārbaudījumi: </w:t>
      </w:r>
    </w:p>
    <w:p w14:paraId="34563317" w14:textId="77777777" w:rsidR="0005401D" w:rsidRDefault="001D13AA" w:rsidP="00D20D81">
      <w:pPr>
        <w:numPr>
          <w:ilvl w:val="0"/>
          <w:numId w:val="286"/>
        </w:numPr>
        <w:ind w:right="56" w:hanging="230"/>
        <w:jc w:val="both"/>
      </w:pPr>
      <w:r>
        <w:t xml:space="preserve">Aktīva līdzdalība seminārnodarbībās – 40 % </w:t>
      </w:r>
    </w:p>
    <w:p w14:paraId="69F2D25E" w14:textId="77777777" w:rsidR="0005401D" w:rsidRDefault="001D13AA" w:rsidP="00D20D81">
      <w:pPr>
        <w:numPr>
          <w:ilvl w:val="0"/>
          <w:numId w:val="286"/>
        </w:numPr>
        <w:ind w:right="56" w:hanging="230"/>
        <w:jc w:val="both"/>
      </w:pPr>
      <w:r>
        <w:t xml:space="preserve">Individuālais patstāvīgais darbs – 20 % </w:t>
      </w:r>
    </w:p>
    <w:p w14:paraId="237D5843" w14:textId="77777777" w:rsidR="0005401D" w:rsidRDefault="001D13AA" w:rsidP="00245EC0">
      <w:pPr>
        <w:spacing w:after="0" w:line="259" w:lineRule="auto"/>
        <w:ind w:left="46" w:firstLine="0"/>
        <w:jc w:val="both"/>
      </w:pPr>
      <w:r>
        <w:t xml:space="preserve"> </w:t>
      </w:r>
    </w:p>
    <w:p w14:paraId="1AAFBC56" w14:textId="77777777" w:rsidR="0005401D" w:rsidRDefault="001D13AA" w:rsidP="00245EC0">
      <w:pPr>
        <w:ind w:left="41" w:right="56"/>
        <w:jc w:val="both"/>
      </w:pPr>
      <w:r>
        <w:t xml:space="preserve">Noslēguma pārbaudījums: </w:t>
      </w:r>
    </w:p>
    <w:p w14:paraId="62D8F958" w14:textId="77777777" w:rsidR="0005401D" w:rsidRDefault="001D13AA" w:rsidP="00245EC0">
      <w:pPr>
        <w:spacing w:after="0" w:line="259" w:lineRule="auto"/>
        <w:ind w:left="46" w:firstLine="0"/>
        <w:jc w:val="both"/>
      </w:pPr>
      <w:r>
        <w:t xml:space="preserve"> </w:t>
      </w:r>
    </w:p>
    <w:p w14:paraId="38E29776" w14:textId="77777777" w:rsidR="0005401D" w:rsidRDefault="001D13AA" w:rsidP="00D20D81">
      <w:pPr>
        <w:numPr>
          <w:ilvl w:val="0"/>
          <w:numId w:val="286"/>
        </w:numPr>
        <w:spacing w:after="52"/>
        <w:ind w:right="56" w:hanging="230"/>
        <w:jc w:val="both"/>
      </w:pPr>
      <w:r>
        <w:t xml:space="preserve">Ieskaite: Skolu pedagoģijas problēmas kritiskā analīze komplicētības ietvarā atbilstoši izvirzītajiem kritērijiem – 40 % </w:t>
      </w:r>
    </w:p>
    <w:p w14:paraId="67D95252" w14:textId="77777777" w:rsidR="0005401D" w:rsidRDefault="001D13AA" w:rsidP="00245EC0">
      <w:pPr>
        <w:spacing w:after="52" w:line="252" w:lineRule="auto"/>
        <w:ind w:left="41"/>
        <w:jc w:val="both"/>
      </w:pPr>
      <w:r>
        <w:rPr>
          <w:b/>
          <w:i/>
        </w:rPr>
        <w:t>Studiju rezultātu vērtēšanas kritēriji</w:t>
      </w:r>
      <w:r>
        <w:t xml:space="preserve"> </w:t>
      </w:r>
    </w:p>
    <w:p w14:paraId="57619944" w14:textId="77777777" w:rsidR="00184E99" w:rsidRPr="00B02B83" w:rsidRDefault="00184E99"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w:t>
      </w:r>
      <w:r w:rsidRPr="0043595D">
        <w:rPr>
          <w:rFonts w:ascii="Times New Roman" w:hAnsi="Times New Roman" w:cs="Times New Roman"/>
          <w:sz w:val="20"/>
          <w:szCs w:val="20"/>
          <w:lang w:eastAsia="x-none"/>
        </w:rPr>
        <w:lastRenderedPageBreak/>
        <w:t>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tbl>
      <w:tblPr>
        <w:tblStyle w:val="TableGrid"/>
        <w:tblW w:w="5245"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30"/>
        <w:gridCol w:w="307"/>
        <w:gridCol w:w="306"/>
        <w:gridCol w:w="308"/>
        <w:gridCol w:w="305"/>
      </w:tblGrid>
      <w:tr w:rsidR="0005401D" w14:paraId="27495ADD"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5B5B805A" w14:textId="77777777" w:rsidR="0005401D" w:rsidRDefault="001D13AA">
            <w:pPr>
              <w:spacing w:after="0" w:line="259" w:lineRule="auto"/>
              <w:ind w:left="0" w:firstLine="0"/>
            </w:pPr>
            <w:r>
              <w:t xml:space="preserve">Pārbaudījumu veidi </w:t>
            </w:r>
          </w:p>
        </w:tc>
        <w:tc>
          <w:tcPr>
            <w:tcW w:w="3295" w:type="dxa"/>
            <w:gridSpan w:val="13"/>
            <w:tcBorders>
              <w:top w:val="single" w:sz="6" w:space="0" w:color="A0A0A0"/>
              <w:left w:val="single" w:sz="6" w:space="0" w:color="F0F0F0"/>
              <w:bottom w:val="single" w:sz="6" w:space="0" w:color="A0A0A0"/>
              <w:right w:val="single" w:sz="6" w:space="0" w:color="A0A0A0"/>
            </w:tcBorders>
          </w:tcPr>
          <w:p w14:paraId="6057E718" w14:textId="77777777" w:rsidR="0005401D" w:rsidRDefault="001D13AA">
            <w:pPr>
              <w:spacing w:after="0" w:line="259" w:lineRule="auto"/>
              <w:ind w:left="4" w:firstLine="0"/>
            </w:pPr>
            <w:r>
              <w:t xml:space="preserve">Studiju rezultāti </w:t>
            </w:r>
          </w:p>
        </w:tc>
      </w:tr>
      <w:tr w:rsidR="0005401D" w14:paraId="20B226D4" w14:textId="77777777">
        <w:trPr>
          <w:trHeight w:val="298"/>
        </w:trPr>
        <w:tc>
          <w:tcPr>
            <w:tcW w:w="0" w:type="auto"/>
            <w:vMerge/>
            <w:tcBorders>
              <w:top w:val="nil"/>
              <w:left w:val="single" w:sz="6" w:space="0" w:color="F0F0F0"/>
              <w:bottom w:val="single" w:sz="6" w:space="0" w:color="A0A0A0"/>
              <w:right w:val="single" w:sz="6" w:space="0" w:color="A0A0A0"/>
            </w:tcBorders>
          </w:tcPr>
          <w:p w14:paraId="442F8D47"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6F4BB116"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45D58018"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2A9FF029"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54CD2DC2"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5E6155A6"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571FA9E7"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74C5F2A2"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68FA2A62" w14:textId="77777777" w:rsidR="0005401D" w:rsidRDefault="001D13AA">
            <w:pPr>
              <w:spacing w:after="0" w:line="259" w:lineRule="auto"/>
              <w:ind w:left="5"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6038E36A" w14:textId="77777777" w:rsidR="0005401D" w:rsidRDefault="001D13AA">
            <w:pPr>
              <w:spacing w:after="0" w:line="259" w:lineRule="auto"/>
              <w:ind w:left="5"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01795658" w14:textId="77777777" w:rsidR="0005401D" w:rsidRDefault="001D13AA">
            <w:pPr>
              <w:spacing w:after="0" w:line="259" w:lineRule="auto"/>
              <w:ind w:left="2" w:firstLine="0"/>
              <w:jc w:val="both"/>
            </w:pPr>
            <w:r>
              <w:t xml:space="preserve">10 </w:t>
            </w:r>
          </w:p>
        </w:tc>
        <w:tc>
          <w:tcPr>
            <w:tcW w:w="306" w:type="dxa"/>
            <w:tcBorders>
              <w:top w:val="single" w:sz="6" w:space="0" w:color="A0A0A0"/>
              <w:left w:val="single" w:sz="6" w:space="0" w:color="A0A0A0"/>
              <w:bottom w:val="single" w:sz="6" w:space="0" w:color="A0A0A0"/>
              <w:right w:val="single" w:sz="6" w:space="0" w:color="A0A0A0"/>
            </w:tcBorders>
          </w:tcPr>
          <w:p w14:paraId="26F2129C" w14:textId="77777777" w:rsidR="0005401D" w:rsidRDefault="001D13AA">
            <w:pPr>
              <w:spacing w:after="0" w:line="259" w:lineRule="auto"/>
              <w:ind w:left="2" w:firstLine="0"/>
              <w:jc w:val="both"/>
            </w:pPr>
            <w:r>
              <w:t xml:space="preserve">11 </w:t>
            </w:r>
          </w:p>
        </w:tc>
        <w:tc>
          <w:tcPr>
            <w:tcW w:w="308" w:type="dxa"/>
            <w:tcBorders>
              <w:top w:val="single" w:sz="6" w:space="0" w:color="A0A0A0"/>
              <w:left w:val="single" w:sz="6" w:space="0" w:color="A0A0A0"/>
              <w:bottom w:val="single" w:sz="6" w:space="0" w:color="A0A0A0"/>
              <w:right w:val="single" w:sz="6" w:space="0" w:color="A0A0A0"/>
            </w:tcBorders>
          </w:tcPr>
          <w:p w14:paraId="2FC0BDB2" w14:textId="77777777" w:rsidR="0005401D" w:rsidRDefault="001D13AA">
            <w:pPr>
              <w:spacing w:after="0" w:line="259" w:lineRule="auto"/>
              <w:ind w:left="4" w:firstLine="0"/>
              <w:jc w:val="both"/>
            </w:pPr>
            <w:r>
              <w:t xml:space="preserve">12 </w:t>
            </w:r>
          </w:p>
        </w:tc>
        <w:tc>
          <w:tcPr>
            <w:tcW w:w="304" w:type="dxa"/>
            <w:tcBorders>
              <w:top w:val="single" w:sz="6" w:space="0" w:color="A0A0A0"/>
              <w:left w:val="single" w:sz="6" w:space="0" w:color="A0A0A0"/>
              <w:bottom w:val="single" w:sz="6" w:space="0" w:color="A0A0A0"/>
              <w:right w:val="single" w:sz="6" w:space="0" w:color="A0A0A0"/>
            </w:tcBorders>
          </w:tcPr>
          <w:p w14:paraId="103A1E89" w14:textId="77777777" w:rsidR="0005401D" w:rsidRDefault="001D13AA">
            <w:pPr>
              <w:spacing w:after="0" w:line="259" w:lineRule="auto"/>
              <w:ind w:left="4" w:firstLine="0"/>
              <w:jc w:val="both"/>
            </w:pPr>
            <w:r>
              <w:t>13</w:t>
            </w:r>
          </w:p>
        </w:tc>
      </w:tr>
      <w:tr w:rsidR="0005401D" w14:paraId="4D83680A"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6D8865EC"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24BAFB32"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344370FA"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A51E90F"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366ADCE"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268B02"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2AF9707"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541D670"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9CC59EF"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FA2F818"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A149B7E"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39E0477"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401E4550" w14:textId="77777777" w:rsidR="0005401D" w:rsidRDefault="001D13AA">
            <w:pPr>
              <w:spacing w:after="0" w:line="259" w:lineRule="auto"/>
              <w:ind w:left="4" w:firstLine="0"/>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6455E01B" w14:textId="77777777" w:rsidR="0005401D" w:rsidRDefault="001D13AA">
            <w:pPr>
              <w:spacing w:after="0" w:line="259" w:lineRule="auto"/>
              <w:ind w:left="4" w:firstLine="0"/>
              <w:jc w:val="both"/>
            </w:pPr>
            <w:r>
              <w:t xml:space="preserve">+ </w:t>
            </w:r>
          </w:p>
        </w:tc>
      </w:tr>
      <w:tr w:rsidR="0005401D" w14:paraId="7CD0738F"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453B279E"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096BA607"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01CD14EB"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3A81B97"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3374DBE"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BAE535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9C0A206"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E14A37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8CFB331"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31A4A07"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22969F40"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7681048" w14:textId="77777777" w:rsidR="0005401D" w:rsidRDefault="001D13AA">
            <w:pPr>
              <w:spacing w:after="0" w:line="259" w:lineRule="auto"/>
              <w:ind w:left="2" w:firstLine="0"/>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3E453CD9"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4" w:type="dxa"/>
            <w:tcBorders>
              <w:top w:val="single" w:sz="6" w:space="0" w:color="A0A0A0"/>
              <w:left w:val="single" w:sz="6" w:space="0" w:color="A0A0A0"/>
              <w:bottom w:val="single" w:sz="6" w:space="0" w:color="A0A0A0"/>
              <w:right w:val="single" w:sz="6" w:space="0" w:color="A0A0A0"/>
            </w:tcBorders>
          </w:tcPr>
          <w:p w14:paraId="013C2E7F"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r>
      <w:tr w:rsidR="0005401D" w14:paraId="476C50DB" w14:textId="77777777">
        <w:trPr>
          <w:trHeight w:val="297"/>
        </w:trPr>
        <w:tc>
          <w:tcPr>
            <w:tcW w:w="1950" w:type="dxa"/>
            <w:tcBorders>
              <w:top w:val="single" w:sz="6" w:space="0" w:color="A0A0A0"/>
              <w:left w:val="single" w:sz="6" w:space="0" w:color="F0F0F0"/>
              <w:bottom w:val="single" w:sz="6" w:space="0" w:color="A0A0A0"/>
              <w:right w:val="single" w:sz="6" w:space="0" w:color="A0A0A0"/>
            </w:tcBorders>
          </w:tcPr>
          <w:p w14:paraId="63EE2258"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41A876D7"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6E3ED0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108CDA2"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9C57A3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7EEA34A"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8FB2BC4"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6CAEEE5"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23BA839"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5B1752B"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3E899AA"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D5BB43A"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121DC1A8"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1A9B006F" w14:textId="77777777" w:rsidR="0005401D" w:rsidRDefault="001D13AA">
            <w:pPr>
              <w:spacing w:after="0" w:line="259" w:lineRule="auto"/>
              <w:ind w:left="4" w:firstLine="0"/>
              <w:jc w:val="both"/>
            </w:pPr>
            <w:r>
              <w:t xml:space="preserve">+ </w:t>
            </w:r>
          </w:p>
        </w:tc>
      </w:tr>
    </w:tbl>
    <w:p w14:paraId="2166B3AF" w14:textId="77777777" w:rsidR="0005401D" w:rsidRDefault="001D13AA">
      <w:pPr>
        <w:spacing w:after="220" w:line="259" w:lineRule="auto"/>
        <w:ind w:left="46" w:firstLine="0"/>
      </w:pPr>
      <w:r>
        <w:rPr>
          <w:sz w:val="2"/>
        </w:rPr>
        <w:t xml:space="preserve"> </w:t>
      </w:r>
    </w:p>
    <w:p w14:paraId="7C07F70B" w14:textId="77777777" w:rsidR="0005401D" w:rsidRDefault="001D13AA">
      <w:pPr>
        <w:spacing w:after="52" w:line="252" w:lineRule="auto"/>
        <w:ind w:left="41"/>
      </w:pPr>
      <w:r>
        <w:rPr>
          <w:b/>
          <w:i/>
        </w:rPr>
        <w:t>Kursa saturs</w:t>
      </w:r>
      <w:r>
        <w:t xml:space="preserve"> </w:t>
      </w:r>
    </w:p>
    <w:p w14:paraId="589D6338" w14:textId="77777777" w:rsidR="0005401D" w:rsidRDefault="001D13AA" w:rsidP="00D20D81">
      <w:pPr>
        <w:numPr>
          <w:ilvl w:val="0"/>
          <w:numId w:val="287"/>
        </w:numPr>
        <w:ind w:right="56" w:hanging="230"/>
        <w:jc w:val="both"/>
      </w:pPr>
      <w:r>
        <w:t xml:space="preserve">Komplicētība un postmodernisms (L 2, S1) </w:t>
      </w:r>
    </w:p>
    <w:p w14:paraId="28F44FDC" w14:textId="77777777" w:rsidR="0005401D" w:rsidRDefault="001D13AA" w:rsidP="00245EC0">
      <w:pPr>
        <w:spacing w:after="0" w:line="259" w:lineRule="auto"/>
        <w:ind w:left="46" w:firstLine="0"/>
        <w:jc w:val="both"/>
      </w:pPr>
      <w:r>
        <w:t xml:space="preserve"> </w:t>
      </w:r>
    </w:p>
    <w:p w14:paraId="3FA86FB5" w14:textId="77777777" w:rsidR="0005401D" w:rsidRDefault="001D13AA" w:rsidP="00245EC0">
      <w:pPr>
        <w:ind w:left="41" w:right="56"/>
        <w:jc w:val="both"/>
      </w:pPr>
      <w:r>
        <w:t xml:space="preserve">Cilliers, P. (1998). Complexity and postmodernism: Understanding complex sytems. London: </w:t>
      </w:r>
    </w:p>
    <w:p w14:paraId="3BD242DA" w14:textId="77777777" w:rsidR="0005401D" w:rsidRDefault="001D13AA" w:rsidP="00245EC0">
      <w:pPr>
        <w:ind w:left="41" w:right="56"/>
        <w:jc w:val="both"/>
      </w:pPr>
      <w:r>
        <w:t xml:space="preserve">Routledge. Grāmatas 1. nodaļa (1.-24. lpp.). </w:t>
      </w:r>
    </w:p>
    <w:p w14:paraId="0C5B85B5" w14:textId="77777777" w:rsidR="0005401D" w:rsidRDefault="001D13AA" w:rsidP="00245EC0">
      <w:pPr>
        <w:ind w:left="41" w:right="56"/>
        <w:jc w:val="both"/>
      </w:pPr>
      <w:r>
        <w:t xml:space="preserve">Norberg, J., &amp; Cumming, G. S. (Eds.). (2008). Complexity Theory for sustainable future. New York: Columbia University Press. </w:t>
      </w:r>
    </w:p>
    <w:p w14:paraId="2E25226F" w14:textId="77777777" w:rsidR="0005401D" w:rsidRDefault="001D13AA" w:rsidP="00245EC0">
      <w:pPr>
        <w:spacing w:after="0" w:line="259" w:lineRule="auto"/>
        <w:ind w:left="46" w:firstLine="0"/>
        <w:jc w:val="both"/>
      </w:pPr>
      <w:r>
        <w:t xml:space="preserve"> </w:t>
      </w:r>
    </w:p>
    <w:p w14:paraId="61A6C035" w14:textId="77777777" w:rsidR="0005401D" w:rsidRDefault="001D13AA" w:rsidP="00D20D81">
      <w:pPr>
        <w:numPr>
          <w:ilvl w:val="0"/>
          <w:numId w:val="287"/>
        </w:numPr>
        <w:ind w:right="56" w:hanging="230"/>
        <w:jc w:val="both"/>
      </w:pPr>
      <w:r>
        <w:t xml:space="preserve">Komplicētības teorijas un komplicētu problēmu raksturojums Antropocēnes laikmetā (L2, S1). </w:t>
      </w:r>
    </w:p>
    <w:p w14:paraId="5528A0D2" w14:textId="77777777" w:rsidR="0005401D" w:rsidRDefault="001D13AA" w:rsidP="00245EC0">
      <w:pPr>
        <w:spacing w:after="0" w:line="259" w:lineRule="auto"/>
        <w:ind w:left="46" w:firstLine="0"/>
        <w:jc w:val="both"/>
      </w:pPr>
      <w:r>
        <w:t xml:space="preserve"> </w:t>
      </w:r>
    </w:p>
    <w:p w14:paraId="12AE83E4" w14:textId="77777777" w:rsidR="0005401D" w:rsidRDefault="001D13AA" w:rsidP="00245EC0">
      <w:pPr>
        <w:ind w:left="41" w:right="56"/>
        <w:jc w:val="both"/>
      </w:pPr>
      <w:r>
        <w:t xml:space="preserve">Cilliers, P. (1998). Complexity and postmodernism: Understanding complex sytems. London: Routledge. Grāmatas 5. nodaļa (58.-88. lpp.) un 7. nodaļa (112.-140. lpp.). </w:t>
      </w:r>
    </w:p>
    <w:p w14:paraId="4C066F02" w14:textId="77777777" w:rsidR="0005401D" w:rsidRDefault="001D13AA" w:rsidP="00245EC0">
      <w:pPr>
        <w:spacing w:after="0" w:line="259" w:lineRule="auto"/>
        <w:ind w:left="46" w:firstLine="0"/>
        <w:jc w:val="both"/>
      </w:pPr>
      <w:r>
        <w:t xml:space="preserve"> </w:t>
      </w:r>
    </w:p>
    <w:p w14:paraId="2DDD8DDF" w14:textId="77777777" w:rsidR="0005401D" w:rsidRDefault="001D13AA" w:rsidP="00D20D81">
      <w:pPr>
        <w:numPr>
          <w:ilvl w:val="0"/>
          <w:numId w:val="287"/>
        </w:numPr>
        <w:ind w:right="56" w:hanging="230"/>
        <w:jc w:val="both"/>
      </w:pPr>
      <w:r>
        <w:t xml:space="preserve">Gudrības pedagoģija komplicētības skaidrojumam (L2, S2) </w:t>
      </w:r>
    </w:p>
    <w:p w14:paraId="27987E4D" w14:textId="77777777" w:rsidR="0005401D" w:rsidRDefault="001D13AA" w:rsidP="00245EC0">
      <w:pPr>
        <w:spacing w:after="0" w:line="259" w:lineRule="auto"/>
        <w:ind w:left="46" w:firstLine="0"/>
        <w:jc w:val="both"/>
      </w:pPr>
      <w:r>
        <w:t xml:space="preserve"> </w:t>
      </w:r>
    </w:p>
    <w:p w14:paraId="20322518" w14:textId="77777777" w:rsidR="0005401D" w:rsidRDefault="001D13AA" w:rsidP="00245EC0">
      <w:pPr>
        <w:ind w:left="41" w:right="56"/>
        <w:jc w:val="both"/>
      </w:pPr>
      <w:r>
        <w:t xml:space="preserve">Thomson, M.J., &amp; Bevan, D. (Eds.). (2013.) Wise managemnt in organizational complexity. London: </w:t>
      </w:r>
    </w:p>
    <w:p w14:paraId="3EC5CA62" w14:textId="77777777" w:rsidR="0005401D" w:rsidRDefault="001D13AA" w:rsidP="00245EC0">
      <w:pPr>
        <w:ind w:left="41" w:right="56"/>
        <w:jc w:val="both"/>
      </w:pPr>
      <w:r>
        <w:t xml:space="preserve">PalgraveMcMillan. </w:t>
      </w:r>
    </w:p>
    <w:p w14:paraId="44F1E213" w14:textId="77777777" w:rsidR="0005401D" w:rsidRDefault="001D13AA" w:rsidP="00245EC0">
      <w:pPr>
        <w:ind w:left="41" w:right="56"/>
        <w:jc w:val="both"/>
      </w:pPr>
      <w:r>
        <w:t xml:space="preserve">Salīte, I., Gedžūne, G., &amp; Gedžūne, I. (2009). Educational action research for sustainability: Seeking wisdom of insight in teacher education. Journal of Teacher Education for Sustainability, 11(2), 14-30. DOI: https://doi.org/10.2478/v10099-009-0037-y </w:t>
      </w:r>
    </w:p>
    <w:p w14:paraId="0E7ACFE4" w14:textId="77777777" w:rsidR="0005401D" w:rsidRDefault="001D13AA" w:rsidP="00245EC0">
      <w:pPr>
        <w:spacing w:after="0" w:line="259" w:lineRule="auto"/>
        <w:ind w:left="46" w:firstLine="0"/>
        <w:jc w:val="both"/>
      </w:pPr>
      <w:r>
        <w:t xml:space="preserve"> </w:t>
      </w:r>
    </w:p>
    <w:p w14:paraId="18862144" w14:textId="77777777" w:rsidR="0005401D" w:rsidRDefault="001D13AA" w:rsidP="00D20D81">
      <w:pPr>
        <w:numPr>
          <w:ilvl w:val="0"/>
          <w:numId w:val="287"/>
        </w:numPr>
        <w:ind w:right="56" w:hanging="230"/>
        <w:jc w:val="both"/>
      </w:pPr>
      <w:r>
        <w:t xml:space="preserve">Vieda skolas pārvaldība komplicētības apstākļos (L2, S2) </w:t>
      </w:r>
    </w:p>
    <w:p w14:paraId="6CB6F375" w14:textId="77777777" w:rsidR="0005401D" w:rsidRDefault="001D13AA" w:rsidP="00245EC0">
      <w:pPr>
        <w:spacing w:after="0" w:line="259" w:lineRule="auto"/>
        <w:ind w:left="46" w:firstLine="0"/>
        <w:jc w:val="both"/>
      </w:pPr>
      <w:r>
        <w:t xml:space="preserve"> </w:t>
      </w:r>
    </w:p>
    <w:p w14:paraId="41A6D3D4" w14:textId="77777777" w:rsidR="0005401D" w:rsidRDefault="001D13AA" w:rsidP="00245EC0">
      <w:pPr>
        <w:ind w:left="41" w:right="56"/>
        <w:jc w:val="both"/>
      </w:pPr>
      <w:r>
        <w:t xml:space="preserve">Thomson, M. J., &amp; Bevan, D. (Eds.). (2013). Wise managemnt in organizational complexity. London: Palgrave McMillan. Grāmatas 6., 9. un 10. nodaļa. </w:t>
      </w:r>
    </w:p>
    <w:p w14:paraId="38193D77" w14:textId="77777777" w:rsidR="0005401D" w:rsidRDefault="001D13AA" w:rsidP="00245EC0">
      <w:pPr>
        <w:spacing w:after="0" w:line="259" w:lineRule="auto"/>
        <w:ind w:left="46" w:firstLine="0"/>
        <w:jc w:val="both"/>
      </w:pPr>
      <w:r>
        <w:t xml:space="preserve"> </w:t>
      </w:r>
    </w:p>
    <w:p w14:paraId="3B57C2B7" w14:textId="77777777" w:rsidR="0005401D" w:rsidRDefault="001D13AA" w:rsidP="00D20D81">
      <w:pPr>
        <w:numPr>
          <w:ilvl w:val="0"/>
          <w:numId w:val="287"/>
        </w:numPr>
        <w:ind w:right="56" w:hanging="230"/>
        <w:jc w:val="both"/>
      </w:pPr>
      <w:r>
        <w:t xml:space="preserve">Komplicētība kā pētījuma paradigma ilgtspējīgai izglītībai (L2, S4) </w:t>
      </w:r>
    </w:p>
    <w:p w14:paraId="30D5C112" w14:textId="77777777" w:rsidR="0005401D" w:rsidRDefault="001D13AA" w:rsidP="00245EC0">
      <w:pPr>
        <w:spacing w:after="0" w:line="259" w:lineRule="auto"/>
        <w:ind w:left="46" w:firstLine="0"/>
        <w:jc w:val="both"/>
      </w:pPr>
      <w:r>
        <w:t xml:space="preserve"> </w:t>
      </w:r>
    </w:p>
    <w:p w14:paraId="135C9A2C" w14:textId="77777777" w:rsidR="0005401D" w:rsidRDefault="001D13AA" w:rsidP="00245EC0">
      <w:pPr>
        <w:ind w:left="41" w:right="56"/>
        <w:jc w:val="both"/>
      </w:pPr>
      <w:r>
        <w:t xml:space="preserve">Pipere, A. (2016). Envisioning complexity: Towards a new conceptualization of educational research for sustainability. Discourse and Communication for Sustainable Education, 7(2), 68–91. DOI: </w:t>
      </w:r>
    </w:p>
    <w:p w14:paraId="62933A29" w14:textId="77777777" w:rsidR="0005401D" w:rsidRDefault="001D13AA" w:rsidP="00245EC0">
      <w:pPr>
        <w:ind w:left="41" w:right="56"/>
        <w:jc w:val="both"/>
      </w:pPr>
      <w:r>
        <w:t xml:space="preserve">https://doi.org/10.1515/dcse-2016-0017 </w:t>
      </w:r>
    </w:p>
    <w:p w14:paraId="452B2F3B" w14:textId="77777777" w:rsidR="0005401D" w:rsidRDefault="001D13AA" w:rsidP="00245EC0">
      <w:pPr>
        <w:ind w:left="41" w:right="56"/>
        <w:jc w:val="both"/>
      </w:pPr>
      <w:r>
        <w:t xml:space="preserve">Pipere, A., Reunamo, J., &amp; Jones, M. (2013). Perceptions of research in education for sustainable development: An international perspective. Discourse and Communication for Sustainable Education, 1(2), 5-24. DOI: https://doi.org/10.2478/dcse-2013-0011 </w:t>
      </w:r>
    </w:p>
    <w:p w14:paraId="24BFB956" w14:textId="77777777" w:rsidR="0005401D" w:rsidRDefault="001D13AA" w:rsidP="00245EC0">
      <w:pPr>
        <w:spacing w:after="0" w:line="259" w:lineRule="auto"/>
        <w:ind w:left="46" w:firstLine="0"/>
        <w:jc w:val="both"/>
      </w:pPr>
      <w:r>
        <w:t xml:space="preserve"> </w:t>
      </w:r>
    </w:p>
    <w:p w14:paraId="6A35D5FB" w14:textId="77777777" w:rsidR="0005401D" w:rsidRDefault="001D13AA" w:rsidP="00D20D81">
      <w:pPr>
        <w:numPr>
          <w:ilvl w:val="0"/>
          <w:numId w:val="287"/>
        </w:numPr>
        <w:ind w:right="56" w:hanging="230"/>
        <w:jc w:val="both"/>
      </w:pPr>
      <w:r>
        <w:t xml:space="preserve">Komplicētība kā pētījuma paradigma “ļaunajām” (angl. “wicked”) problēmām skolas praksē (L2, S2) </w:t>
      </w:r>
    </w:p>
    <w:p w14:paraId="2E5EF1CD" w14:textId="77777777" w:rsidR="0005401D" w:rsidRDefault="001D13AA" w:rsidP="00245EC0">
      <w:pPr>
        <w:spacing w:after="0" w:line="259" w:lineRule="auto"/>
        <w:ind w:left="46" w:firstLine="0"/>
        <w:jc w:val="both"/>
      </w:pPr>
      <w:r>
        <w:t xml:space="preserve"> </w:t>
      </w:r>
    </w:p>
    <w:p w14:paraId="0B6F035E" w14:textId="77777777" w:rsidR="0005401D" w:rsidRDefault="001D13AA" w:rsidP="00245EC0">
      <w:pPr>
        <w:ind w:left="41" w:right="56"/>
        <w:jc w:val="both"/>
      </w:pPr>
      <w:r>
        <w:t xml:space="preserve">Pipere, A. (2016). Envisioning complexity: Towards a new conceptualization of educational research for sustainability. Discourse and Communication for Sustainable Education, 7(2), 68–91. DOI: </w:t>
      </w:r>
    </w:p>
    <w:p w14:paraId="3CE0E1F9" w14:textId="77777777" w:rsidR="0005401D" w:rsidRDefault="001D13AA" w:rsidP="00245EC0">
      <w:pPr>
        <w:ind w:left="41" w:right="56"/>
        <w:jc w:val="both"/>
      </w:pPr>
      <w:r>
        <w:t xml:space="preserve">https://doi.org/10.1515/dcse-2016-0017 </w:t>
      </w:r>
    </w:p>
    <w:p w14:paraId="1A49E979" w14:textId="77777777" w:rsidR="0005401D" w:rsidRDefault="001D13AA" w:rsidP="00245EC0">
      <w:pPr>
        <w:ind w:left="41" w:right="56"/>
        <w:jc w:val="both"/>
      </w:pPr>
      <w:r>
        <w:t xml:space="preserve">Radford, M. (2008). Complexity and truth in educational research. In M. Mason (Ed.). Complexity Theory and the philosophy of education (pp. 137-149). West Sussex: Wiley-Blackwell. </w:t>
      </w:r>
    </w:p>
    <w:p w14:paraId="208E7C88" w14:textId="77777777" w:rsidR="0005401D" w:rsidRDefault="001D13AA" w:rsidP="00245EC0">
      <w:pPr>
        <w:ind w:left="41" w:right="56"/>
        <w:jc w:val="both"/>
      </w:pPr>
      <w:r>
        <w:t xml:space="preserve">Garcia, A. S., Morrison, K., Tsoi, A.C., &amp; He, J. (2014). Managing complex change in school. Engaging pedagogy, technology, learning and leadership. New York: Routledge. </w:t>
      </w:r>
    </w:p>
    <w:p w14:paraId="154C4261" w14:textId="77777777" w:rsidR="0005401D" w:rsidRDefault="001D13AA" w:rsidP="00245EC0">
      <w:pPr>
        <w:ind w:left="41" w:right="56"/>
        <w:jc w:val="both"/>
      </w:pPr>
      <w:r>
        <w:t xml:space="preserve">Radford, M. (2008). Complexity and truth in educational research. In M. Mason (Ed.). Complexity Theory and the philosophy of education (pp. 137-149). West Sussex: Wiley-Blackwell. </w:t>
      </w:r>
    </w:p>
    <w:p w14:paraId="299B35F7" w14:textId="77777777" w:rsidR="0005401D" w:rsidRDefault="001D13AA" w:rsidP="00245EC0">
      <w:pPr>
        <w:spacing w:after="0" w:line="259" w:lineRule="auto"/>
        <w:ind w:left="46" w:firstLine="0"/>
        <w:jc w:val="both"/>
      </w:pPr>
      <w:r>
        <w:t xml:space="preserve"> </w:t>
      </w:r>
    </w:p>
    <w:p w14:paraId="42721D72" w14:textId="77777777" w:rsidR="0005401D" w:rsidRDefault="001D13AA" w:rsidP="00D20D81">
      <w:pPr>
        <w:numPr>
          <w:ilvl w:val="0"/>
          <w:numId w:val="287"/>
        </w:numPr>
        <w:ind w:right="56" w:hanging="230"/>
        <w:jc w:val="both"/>
      </w:pPr>
      <w:r>
        <w:t xml:space="preserve">Komplicētu problēmu izpēte izglītībā (L4, S4) </w:t>
      </w:r>
    </w:p>
    <w:p w14:paraId="2EE07AA7" w14:textId="77777777" w:rsidR="0005401D" w:rsidRDefault="001D13AA" w:rsidP="00245EC0">
      <w:pPr>
        <w:spacing w:after="0" w:line="259" w:lineRule="auto"/>
        <w:ind w:left="46" w:firstLine="0"/>
        <w:jc w:val="both"/>
      </w:pPr>
      <w:r>
        <w:t xml:space="preserve"> </w:t>
      </w:r>
    </w:p>
    <w:p w14:paraId="74CE2325" w14:textId="77777777" w:rsidR="0005401D" w:rsidRDefault="001D13AA" w:rsidP="00245EC0">
      <w:pPr>
        <w:ind w:left="41" w:right="56"/>
        <w:jc w:val="both"/>
      </w:pPr>
      <w:r>
        <w:t xml:space="preserve">Bakker, C., &amp; Montessori, N. M. (Eds.). (2016). Complexity in education. From horror to passion. </w:t>
      </w:r>
    </w:p>
    <w:p w14:paraId="2327316A" w14:textId="77777777" w:rsidR="0005401D" w:rsidRDefault="001D13AA" w:rsidP="00245EC0">
      <w:pPr>
        <w:ind w:left="41" w:right="56"/>
        <w:jc w:val="both"/>
      </w:pPr>
      <w:r>
        <w:t xml:space="preserve">Rotterdam: Sense Publishers. </w:t>
      </w:r>
    </w:p>
    <w:p w14:paraId="319F636F" w14:textId="77777777" w:rsidR="0005401D" w:rsidRDefault="001D13AA" w:rsidP="00245EC0">
      <w:pPr>
        <w:ind w:left="41" w:right="56"/>
        <w:jc w:val="both"/>
      </w:pPr>
      <w:r>
        <w:t xml:space="preserve">Griffith, B., &amp; Loveless, D.J. (Eds.). (2013). The interdependence of teaching and learning. Charlotte: Information Age Publishing, Inc. </w:t>
      </w:r>
    </w:p>
    <w:p w14:paraId="4AB66E71" w14:textId="77777777" w:rsidR="0005401D" w:rsidRDefault="001D13AA" w:rsidP="00245EC0">
      <w:pPr>
        <w:spacing w:after="0" w:line="259" w:lineRule="auto"/>
        <w:ind w:left="46" w:firstLine="0"/>
        <w:jc w:val="both"/>
      </w:pPr>
      <w:r>
        <w:t xml:space="preserve"> </w:t>
      </w:r>
    </w:p>
    <w:p w14:paraId="53B7CC14" w14:textId="77777777" w:rsidR="0005401D" w:rsidRDefault="001D13AA" w:rsidP="00245EC0">
      <w:pPr>
        <w:ind w:left="41" w:right="56"/>
        <w:jc w:val="both"/>
      </w:pPr>
      <w:r>
        <w:lastRenderedPageBreak/>
        <w:t xml:space="preserve">Osberg, D., &amp; Biesta, G. (Eds.). (2010). Complexity Theory and the politics of education. Rotterdam: Sense Publishers. </w:t>
      </w:r>
    </w:p>
    <w:p w14:paraId="698C8EA5" w14:textId="05019ED5" w:rsidR="0005401D" w:rsidRDefault="001D13AA" w:rsidP="001D40C7">
      <w:pPr>
        <w:spacing w:after="0" w:line="259" w:lineRule="auto"/>
        <w:ind w:left="46" w:firstLine="0"/>
        <w:jc w:val="both"/>
      </w:pPr>
      <w:r>
        <w:t xml:space="preserve">   </w:t>
      </w:r>
    </w:p>
    <w:p w14:paraId="504939BD" w14:textId="77777777" w:rsidR="0005401D" w:rsidRDefault="001D13AA" w:rsidP="00245EC0">
      <w:pPr>
        <w:spacing w:after="52" w:line="252" w:lineRule="auto"/>
        <w:ind w:left="41"/>
        <w:jc w:val="both"/>
      </w:pPr>
      <w:r>
        <w:rPr>
          <w:b/>
          <w:i/>
        </w:rPr>
        <w:t>Obligāti izmantojamie informācijas avoti</w:t>
      </w:r>
      <w:r>
        <w:t xml:space="preserve"> </w:t>
      </w:r>
    </w:p>
    <w:p w14:paraId="2438F3C9" w14:textId="77777777" w:rsidR="0005401D" w:rsidRDefault="001D13AA" w:rsidP="00D20D81">
      <w:pPr>
        <w:numPr>
          <w:ilvl w:val="0"/>
          <w:numId w:val="288"/>
        </w:numPr>
        <w:ind w:right="56" w:hanging="230"/>
        <w:jc w:val="both"/>
      </w:pPr>
      <w:r>
        <w:t xml:space="preserve">Davies, L. (2004). Education and conflict. Complexity and chaos. New York: Routledge Falmer. </w:t>
      </w:r>
    </w:p>
    <w:p w14:paraId="37ED1D9E" w14:textId="77777777" w:rsidR="0005401D" w:rsidRDefault="001D13AA" w:rsidP="00D20D81">
      <w:pPr>
        <w:numPr>
          <w:ilvl w:val="0"/>
          <w:numId w:val="288"/>
        </w:numPr>
        <w:ind w:right="56" w:hanging="230"/>
        <w:jc w:val="both"/>
      </w:pPr>
      <w:r>
        <w:t xml:space="preserve">Garcia, A. S., Morrison, K., Tsoi, A.C., &amp; He, J. (2014). Managing complex change in school. Engaging pedagogy, technology, learning and leadership. New York: Routledge. </w:t>
      </w:r>
    </w:p>
    <w:p w14:paraId="1E9607B3" w14:textId="77777777" w:rsidR="0005401D" w:rsidRDefault="001D13AA" w:rsidP="00D20D81">
      <w:pPr>
        <w:numPr>
          <w:ilvl w:val="0"/>
          <w:numId w:val="288"/>
        </w:numPr>
        <w:ind w:right="56" w:hanging="230"/>
        <w:jc w:val="both"/>
      </w:pPr>
      <w:r>
        <w:t xml:space="preserve">Griffith, B., &amp; Loveless, D.J. (Eds.). (2013). The interdependence of teaching and learning. Charlotte: Information Age Publishing, Inc. </w:t>
      </w:r>
    </w:p>
    <w:p w14:paraId="7CB21492" w14:textId="77777777" w:rsidR="0005401D" w:rsidRDefault="001D13AA" w:rsidP="00D20D81">
      <w:pPr>
        <w:numPr>
          <w:ilvl w:val="0"/>
          <w:numId w:val="288"/>
        </w:numPr>
        <w:ind w:right="56" w:hanging="230"/>
        <w:jc w:val="both"/>
      </w:pPr>
      <w:r>
        <w:t xml:space="preserve">Loveless, D., Sullivan, P., Dredger, K., &amp; Burns, J. (Eds.). (2017). Deconstructing the education – industrial complex in the digital age. Hershey: Information Science Reference. </w:t>
      </w:r>
    </w:p>
    <w:p w14:paraId="56CC2E3B" w14:textId="77777777" w:rsidR="0005401D" w:rsidRDefault="001D13AA" w:rsidP="00D20D81">
      <w:pPr>
        <w:numPr>
          <w:ilvl w:val="0"/>
          <w:numId w:val="288"/>
        </w:numPr>
        <w:ind w:right="56" w:hanging="230"/>
        <w:jc w:val="both"/>
      </w:pPr>
      <w:r>
        <w:t xml:space="preserve">Chaaban, Y.; Du, X.; Lundberg, A.; Abu-Tineh, A. Education Stakeholders’ Viewpoints about an ESD Competency Framework: Q Methodology Research. Sustainability 2023, 15, 1787. </w:t>
      </w:r>
    </w:p>
    <w:p w14:paraId="72167DC0" w14:textId="77777777" w:rsidR="0005401D" w:rsidRDefault="001D13AA" w:rsidP="00245EC0">
      <w:pPr>
        <w:ind w:left="41" w:right="56"/>
        <w:jc w:val="both"/>
      </w:pPr>
      <w:r>
        <w:t xml:space="preserve">https://doi.org/10.3390/su15031787 </w:t>
      </w:r>
    </w:p>
    <w:p w14:paraId="63E3134D" w14:textId="77777777" w:rsidR="0005401D" w:rsidRDefault="001D13AA" w:rsidP="00D20D81">
      <w:pPr>
        <w:numPr>
          <w:ilvl w:val="0"/>
          <w:numId w:val="288"/>
        </w:numPr>
        <w:spacing w:after="52"/>
        <w:ind w:right="56" w:hanging="230"/>
        <w:jc w:val="both"/>
      </w:pPr>
      <w:r>
        <w:t xml:space="preserve">Davies, T. (2023). Rhythmanalysis as methodology for understanding the social complexity of school spaces. Research in Education. https://doi.org/10.1177_00345237231163038 </w:t>
      </w:r>
    </w:p>
    <w:p w14:paraId="19686830" w14:textId="77777777" w:rsidR="0005401D" w:rsidRDefault="001D13AA" w:rsidP="00245EC0">
      <w:pPr>
        <w:spacing w:after="52" w:line="252" w:lineRule="auto"/>
        <w:ind w:left="41"/>
        <w:jc w:val="both"/>
      </w:pPr>
      <w:r>
        <w:rPr>
          <w:b/>
          <w:i/>
        </w:rPr>
        <w:t>Papildus informācijas avoti</w:t>
      </w:r>
      <w:r>
        <w:t xml:space="preserve"> </w:t>
      </w:r>
    </w:p>
    <w:p w14:paraId="5571AC8A" w14:textId="77777777" w:rsidR="0005401D" w:rsidRDefault="001D13AA" w:rsidP="00D20D81">
      <w:pPr>
        <w:numPr>
          <w:ilvl w:val="0"/>
          <w:numId w:val="289"/>
        </w:numPr>
        <w:ind w:right="56"/>
        <w:jc w:val="both"/>
      </w:pPr>
      <w:r>
        <w:t xml:space="preserve">Bakker, C., &amp; Montessori, N. M. (Eds.). (2016). Complexity in education. From horror to passion. Rotterdam: Sense Publishers. </w:t>
      </w:r>
    </w:p>
    <w:p w14:paraId="04F4FF55" w14:textId="77777777" w:rsidR="0005401D" w:rsidRDefault="001D13AA" w:rsidP="00D20D81">
      <w:pPr>
        <w:numPr>
          <w:ilvl w:val="0"/>
          <w:numId w:val="289"/>
        </w:numPr>
        <w:ind w:right="56"/>
        <w:jc w:val="both"/>
      </w:pPr>
      <w:r>
        <w:t xml:space="preserve">Cilliers, P. (1998). Complexity and postmodernism: Understanding complex sytems. London: Routledge. </w:t>
      </w:r>
    </w:p>
    <w:p w14:paraId="45F40126" w14:textId="77777777" w:rsidR="0005401D" w:rsidRDefault="001D13AA" w:rsidP="00D20D81">
      <w:pPr>
        <w:numPr>
          <w:ilvl w:val="0"/>
          <w:numId w:val="289"/>
        </w:numPr>
        <w:ind w:right="56"/>
        <w:jc w:val="both"/>
      </w:pPr>
      <w:r>
        <w:t xml:space="preserve">Norberg, J., &amp; Cumming, G. S. (Eds.). (2008). Complexity Theory for sustainable future. New York: Columbia University Press. </w:t>
      </w:r>
    </w:p>
    <w:p w14:paraId="3CDCDB28" w14:textId="77777777" w:rsidR="0005401D" w:rsidRDefault="001D13AA" w:rsidP="00D20D81">
      <w:pPr>
        <w:numPr>
          <w:ilvl w:val="0"/>
          <w:numId w:val="289"/>
        </w:numPr>
        <w:ind w:right="56"/>
        <w:jc w:val="both"/>
      </w:pPr>
      <w:r>
        <w:t xml:space="preserve">Osberg, D., &amp; Biesta, G. (Eds.). (2010). Complexity Theory and the politics of education. Rotterdam: Sense Publishers. </w:t>
      </w:r>
    </w:p>
    <w:p w14:paraId="7FD06AE3" w14:textId="77777777" w:rsidR="0005401D" w:rsidRDefault="001D13AA" w:rsidP="00D20D81">
      <w:pPr>
        <w:numPr>
          <w:ilvl w:val="0"/>
          <w:numId w:val="289"/>
        </w:numPr>
        <w:spacing w:after="52"/>
        <w:ind w:right="56"/>
        <w:jc w:val="both"/>
      </w:pPr>
      <w:r>
        <w:t xml:space="preserve">Thomson, M.J., &amp; Bevan, D. (Eds.). (2013). Wise managemnt in organizational complexity. London: PalgraveMcMillan. </w:t>
      </w:r>
    </w:p>
    <w:p w14:paraId="79A1931A" w14:textId="77777777" w:rsidR="0005401D" w:rsidRDefault="001D13AA" w:rsidP="00245EC0">
      <w:pPr>
        <w:spacing w:after="52" w:line="252" w:lineRule="auto"/>
        <w:ind w:left="41"/>
        <w:jc w:val="both"/>
      </w:pPr>
      <w:r>
        <w:rPr>
          <w:b/>
          <w:i/>
        </w:rPr>
        <w:t>Periodika un citi informācijas avoti</w:t>
      </w:r>
      <w:r>
        <w:t xml:space="preserve"> </w:t>
      </w:r>
    </w:p>
    <w:p w14:paraId="46954A66" w14:textId="77777777" w:rsidR="0005401D" w:rsidRDefault="001D13AA" w:rsidP="00D20D81">
      <w:pPr>
        <w:numPr>
          <w:ilvl w:val="0"/>
          <w:numId w:val="290"/>
        </w:numPr>
        <w:ind w:right="56" w:hanging="338"/>
        <w:jc w:val="both"/>
      </w:pPr>
      <w:r>
        <w:t xml:space="preserve">Complicity: An International Journal of Complexity and Education https://journals.library.ualberta.ca/complicity/index.php/complicity </w:t>
      </w:r>
    </w:p>
    <w:p w14:paraId="685411EE" w14:textId="77777777" w:rsidR="0005401D" w:rsidRDefault="001D13AA" w:rsidP="00D20D81">
      <w:pPr>
        <w:numPr>
          <w:ilvl w:val="0"/>
          <w:numId w:val="290"/>
        </w:numPr>
        <w:ind w:right="56" w:hanging="338"/>
        <w:jc w:val="both"/>
      </w:pPr>
      <w:r>
        <w:t xml:space="preserve">Dann, Z., &amp; Barclay, I. (2006). Complexity Theory and knowledge management application. The Electronic Journal of Knowledge Management, 4(1), 11-20. </w:t>
      </w:r>
    </w:p>
    <w:p w14:paraId="7C40C05B" w14:textId="77777777" w:rsidR="0005401D" w:rsidRDefault="001D13AA" w:rsidP="00D20D81">
      <w:pPr>
        <w:numPr>
          <w:ilvl w:val="0"/>
          <w:numId w:val="290"/>
        </w:numPr>
        <w:ind w:right="56" w:hanging="338"/>
        <w:jc w:val="both"/>
      </w:pPr>
      <w:r>
        <w:t xml:space="preserve">Davis, B., &amp; Sumara, D. (2008). Complexity as a theory of education. Transnational Curriculum Inquiry, 5(2), 33-44. </w:t>
      </w:r>
    </w:p>
    <w:p w14:paraId="5B206EA6" w14:textId="77777777" w:rsidR="0005401D" w:rsidRDefault="001D13AA" w:rsidP="00D20D81">
      <w:pPr>
        <w:numPr>
          <w:ilvl w:val="0"/>
          <w:numId w:val="290"/>
        </w:numPr>
        <w:ind w:right="56" w:hanging="338"/>
        <w:jc w:val="both"/>
      </w:pPr>
      <w:r>
        <w:t xml:space="preserve">Journal of Educational Change https://link.springer.com/journal/10833 </w:t>
      </w:r>
    </w:p>
    <w:p w14:paraId="0641BF6F" w14:textId="77777777" w:rsidR="0005401D" w:rsidRDefault="001D13AA" w:rsidP="00D20D81">
      <w:pPr>
        <w:numPr>
          <w:ilvl w:val="0"/>
          <w:numId w:val="290"/>
        </w:numPr>
        <w:ind w:right="56" w:hanging="338"/>
        <w:jc w:val="both"/>
      </w:pPr>
      <w:r>
        <w:t xml:space="preserve">Journal of Complexity https://www.journals.elsevier.com/journal-of-complexity </w:t>
      </w:r>
    </w:p>
    <w:p w14:paraId="2359B2BC" w14:textId="77777777" w:rsidR="0005401D" w:rsidRDefault="001D13AA" w:rsidP="00D20D81">
      <w:pPr>
        <w:numPr>
          <w:ilvl w:val="0"/>
          <w:numId w:val="290"/>
        </w:numPr>
        <w:ind w:right="56" w:hanging="338"/>
        <w:jc w:val="both"/>
      </w:pPr>
      <w:r>
        <w:t xml:space="preserve">Pipere, A. (2016). Envisioning complexity: Towards a new conceptualization of educational research for sustainability. Discourse and Communication for Sustainable Education, 7(2), 68–91. DOI: </w:t>
      </w:r>
    </w:p>
    <w:p w14:paraId="432A8C9F" w14:textId="77777777" w:rsidR="0005401D" w:rsidRDefault="001D13AA" w:rsidP="00245EC0">
      <w:pPr>
        <w:ind w:left="41" w:right="56"/>
        <w:jc w:val="both"/>
      </w:pPr>
      <w:r>
        <w:t xml:space="preserve">https://doi.org/10.1515/dcse-2016-0017 </w:t>
      </w:r>
    </w:p>
    <w:p w14:paraId="52617DB0" w14:textId="77777777" w:rsidR="0005401D" w:rsidRDefault="001D13AA" w:rsidP="00D20D81">
      <w:pPr>
        <w:numPr>
          <w:ilvl w:val="0"/>
          <w:numId w:val="290"/>
        </w:numPr>
        <w:ind w:right="56" w:hanging="338"/>
        <w:jc w:val="both"/>
      </w:pPr>
      <w:r>
        <w:t xml:space="preserve">Pipere, A., Reunamo, J., &amp; Jones, M. (2013). Perceptions of research in education for sustainable development: An international perspective. Discourse and Communication for Sustainable Education, </w:t>
      </w:r>
    </w:p>
    <w:p w14:paraId="011F9F2F" w14:textId="77777777" w:rsidR="0005401D" w:rsidRDefault="001D13AA" w:rsidP="00245EC0">
      <w:pPr>
        <w:ind w:left="41" w:right="56"/>
        <w:jc w:val="both"/>
      </w:pPr>
      <w:r>
        <w:t xml:space="preserve">1(2), 5-24. DOI: https://doi.org/10.2478/dcse-2013-0011 </w:t>
      </w:r>
    </w:p>
    <w:p w14:paraId="352A842C" w14:textId="77777777" w:rsidR="0005401D" w:rsidRDefault="001D13AA" w:rsidP="00D20D81">
      <w:pPr>
        <w:numPr>
          <w:ilvl w:val="0"/>
          <w:numId w:val="290"/>
        </w:numPr>
        <w:ind w:right="56" w:hanging="338"/>
        <w:jc w:val="both"/>
      </w:pPr>
      <w:r>
        <w:t xml:space="preserve">Pipere, A., Veisson, M., &amp; Salīte, I. (2015). Developing Research in Teacher Education for Sustainability: UN DESD via the Journal of Teacher Education for Sustainability. Journal of Teacher Education for Sustainability, 17(2), 5-43. </w:t>
      </w:r>
    </w:p>
    <w:p w14:paraId="3B1D6B5F" w14:textId="77777777" w:rsidR="0005401D" w:rsidRDefault="001D13AA" w:rsidP="00D20D81">
      <w:pPr>
        <w:numPr>
          <w:ilvl w:val="0"/>
          <w:numId w:val="290"/>
        </w:numPr>
        <w:ind w:right="56" w:hanging="338"/>
        <w:jc w:val="both"/>
      </w:pPr>
      <w:r>
        <w:t xml:space="preserve">Radford, M. (2008). Complexity and truth in educational research. In M. Mason (Ed.). Complexity Theory and the philosophy of education. West Sussex: Wiley-Blackwell, pp. 137-149. </w:t>
      </w:r>
    </w:p>
    <w:p w14:paraId="72ACE341" w14:textId="77777777" w:rsidR="0005401D" w:rsidRDefault="001D13AA" w:rsidP="00D20D81">
      <w:pPr>
        <w:numPr>
          <w:ilvl w:val="0"/>
          <w:numId w:val="290"/>
        </w:numPr>
        <w:ind w:right="56" w:hanging="338"/>
        <w:jc w:val="both"/>
      </w:pPr>
      <w:r>
        <w:t xml:space="preserve">Salīte, I., Gedžūne, G., &amp; Gedžūne, I. (2009). Educational action research for sustainability: </w:t>
      </w:r>
    </w:p>
    <w:p w14:paraId="6D971E8F" w14:textId="77777777" w:rsidR="0005401D" w:rsidRDefault="001D13AA" w:rsidP="00245EC0">
      <w:pPr>
        <w:spacing w:after="52"/>
        <w:ind w:left="41" w:right="56"/>
        <w:jc w:val="both"/>
      </w:pPr>
      <w:r>
        <w:t xml:space="preserve">Seeking wisdom of insight in teacher education. Journal of Teacher Education for Sustainability, 11(2), 14-30. DOI: https://doi.org/10.2478/v10099-009-0037-y </w:t>
      </w:r>
    </w:p>
    <w:p w14:paraId="597C4E28" w14:textId="77777777" w:rsidR="0005401D" w:rsidRDefault="001D13AA" w:rsidP="00245EC0">
      <w:pPr>
        <w:spacing w:after="52" w:line="252" w:lineRule="auto"/>
        <w:ind w:left="41"/>
        <w:jc w:val="both"/>
      </w:pPr>
      <w:r>
        <w:rPr>
          <w:b/>
          <w:i/>
        </w:rPr>
        <w:t>Piezīmes</w:t>
      </w:r>
      <w:r>
        <w:t xml:space="preserve"> </w:t>
      </w:r>
    </w:p>
    <w:p w14:paraId="10CF3844" w14:textId="77777777" w:rsidR="0005401D" w:rsidRDefault="001D13AA" w:rsidP="00245EC0">
      <w:pPr>
        <w:spacing w:after="128"/>
        <w:ind w:left="41" w:right="56"/>
        <w:jc w:val="both"/>
      </w:pPr>
      <w:r>
        <w:t xml:space="preserve">Šis kurss izglītības KDSP "Izglītības zinātnes" tiek docēts DU piedāvātajā modulī. </w:t>
      </w:r>
    </w:p>
    <w:p w14:paraId="47075037" w14:textId="52704C02" w:rsidR="00304BBE" w:rsidRDefault="001D13AA" w:rsidP="006B538D">
      <w:pPr>
        <w:spacing w:after="0" w:line="371" w:lineRule="auto"/>
        <w:ind w:left="0" w:right="8969" w:firstLine="0"/>
        <w:jc w:val="both"/>
        <w:rPr>
          <w:rFonts w:ascii="Calibri" w:eastAsia="Calibri" w:hAnsi="Calibri" w:cs="Calibri"/>
          <w:b/>
          <w:sz w:val="28"/>
        </w:rPr>
      </w:pPr>
      <w:r>
        <w:rPr>
          <w:rFonts w:ascii="Calibri" w:eastAsia="Calibri" w:hAnsi="Calibri" w:cs="Calibri"/>
          <w:b/>
          <w:sz w:val="28"/>
        </w:rPr>
        <w:t xml:space="preserve">  </w:t>
      </w:r>
    </w:p>
    <w:p w14:paraId="7F2FC516" w14:textId="77777777" w:rsidR="00237D64" w:rsidRDefault="00237D64" w:rsidP="006B538D">
      <w:pPr>
        <w:spacing w:after="0" w:line="371" w:lineRule="auto"/>
        <w:ind w:left="0" w:right="8969" w:firstLine="0"/>
        <w:jc w:val="both"/>
        <w:rPr>
          <w:rFonts w:ascii="Calibri" w:eastAsia="Calibri" w:hAnsi="Calibri" w:cs="Calibri"/>
          <w:b/>
          <w:sz w:val="28"/>
        </w:rPr>
      </w:pPr>
    </w:p>
    <w:p w14:paraId="746079C2" w14:textId="77777777" w:rsidR="00237D64" w:rsidRDefault="00237D64" w:rsidP="006B538D">
      <w:pPr>
        <w:spacing w:after="0" w:line="371" w:lineRule="auto"/>
        <w:ind w:left="0" w:right="8969" w:firstLine="0"/>
        <w:jc w:val="both"/>
        <w:rPr>
          <w:rFonts w:ascii="Calibri" w:eastAsia="Calibri" w:hAnsi="Calibri" w:cs="Calibri"/>
          <w:b/>
          <w:sz w:val="28"/>
        </w:rPr>
      </w:pPr>
    </w:p>
    <w:p w14:paraId="150D73F8" w14:textId="77777777" w:rsidR="00237D64" w:rsidRDefault="00237D64" w:rsidP="006B538D">
      <w:pPr>
        <w:spacing w:after="0" w:line="371" w:lineRule="auto"/>
        <w:ind w:left="0" w:right="8969" w:firstLine="0"/>
        <w:jc w:val="both"/>
        <w:rPr>
          <w:rFonts w:ascii="Calibri" w:eastAsia="Calibri" w:hAnsi="Calibri" w:cs="Calibri"/>
          <w:b/>
          <w:sz w:val="28"/>
        </w:rPr>
      </w:pPr>
    </w:p>
    <w:p w14:paraId="2547E96E" w14:textId="77777777" w:rsidR="00237D64" w:rsidRDefault="00237D64" w:rsidP="006B538D">
      <w:pPr>
        <w:spacing w:after="0" w:line="371" w:lineRule="auto"/>
        <w:ind w:left="0" w:right="8969" w:firstLine="0"/>
        <w:jc w:val="both"/>
        <w:rPr>
          <w:rFonts w:ascii="Calibri" w:eastAsia="Calibri" w:hAnsi="Calibri" w:cs="Calibri"/>
          <w:b/>
          <w:sz w:val="28"/>
        </w:rPr>
      </w:pPr>
    </w:p>
    <w:p w14:paraId="7E93EE31" w14:textId="77777777" w:rsidR="00237D64" w:rsidRDefault="00237D64" w:rsidP="006B538D">
      <w:pPr>
        <w:spacing w:after="0" w:line="371" w:lineRule="auto"/>
        <w:ind w:left="0" w:right="8969" w:firstLine="0"/>
        <w:jc w:val="both"/>
      </w:pPr>
    </w:p>
    <w:p w14:paraId="4DEBB208" w14:textId="7E9D227F" w:rsidR="0005401D" w:rsidRDefault="001D13AA">
      <w:pPr>
        <w:spacing w:after="5" w:line="252" w:lineRule="auto"/>
        <w:ind w:left="3659"/>
      </w:pPr>
      <w:r>
        <w:rPr>
          <w:b/>
          <w:i/>
        </w:rPr>
        <w:lastRenderedPageBreak/>
        <w:t>Mūsdienu paradigmas speciālajā un sociālajā</w:t>
      </w:r>
      <w:r w:rsidR="00801D17">
        <w:rPr>
          <w:b/>
          <w:i/>
        </w:rPr>
        <w:t xml:space="preserve"> pedagoģijā</w:t>
      </w:r>
      <w:r>
        <w:rPr>
          <w:b/>
          <w:i/>
        </w:rPr>
        <w:t xml:space="preserve"> </w:t>
      </w:r>
    </w:p>
    <w:p w14:paraId="6619B64B" w14:textId="77777777" w:rsidR="0005401D" w:rsidRDefault="001D13AA">
      <w:pPr>
        <w:spacing w:after="5" w:line="252" w:lineRule="auto"/>
        <w:ind w:left="41"/>
      </w:pPr>
      <w:r>
        <w:rPr>
          <w:b/>
          <w:i/>
        </w:rPr>
        <w:t>Studiju kursa nosaukums</w:t>
      </w:r>
      <w:r>
        <w:t xml:space="preserve"> </w:t>
      </w:r>
    </w:p>
    <w:p w14:paraId="79CA907E" w14:textId="24E0F2B4" w:rsidR="0005401D" w:rsidRDefault="001D13AA">
      <w:pPr>
        <w:tabs>
          <w:tab w:val="center" w:pos="4022"/>
        </w:tabs>
        <w:spacing w:after="52" w:line="252" w:lineRule="auto"/>
        <w:ind w:left="0" w:firstLine="0"/>
      </w:pPr>
      <w:r>
        <w:rPr>
          <w:b/>
          <w:i/>
        </w:rPr>
        <w:t>Studiju kursa kods</w:t>
      </w:r>
      <w:r>
        <w:t xml:space="preserve"> </w:t>
      </w:r>
      <w:r>
        <w:tab/>
        <w:t>Izgl</w:t>
      </w:r>
      <w:r w:rsidR="00A17311">
        <w:t>D040</w:t>
      </w:r>
    </w:p>
    <w:p w14:paraId="6B16241D"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4B744D91" w14:textId="6655BBC1" w:rsidR="0005401D" w:rsidRDefault="001D13AA">
      <w:pPr>
        <w:tabs>
          <w:tab w:val="center" w:pos="3709"/>
        </w:tabs>
        <w:spacing w:after="52" w:line="252" w:lineRule="auto"/>
        <w:ind w:left="0" w:firstLine="0"/>
      </w:pPr>
      <w:r>
        <w:rPr>
          <w:b/>
          <w:i/>
        </w:rPr>
        <w:t>Kredītpunkti</w:t>
      </w:r>
      <w:r>
        <w:t xml:space="preserve"> </w:t>
      </w:r>
      <w:r>
        <w:tab/>
      </w:r>
      <w:r w:rsidRPr="00FD3B48">
        <w:rPr>
          <w:bCs/>
        </w:rPr>
        <w:t xml:space="preserve">2 </w:t>
      </w:r>
      <w:r w:rsidR="00FD3B48">
        <w:t>(3)</w:t>
      </w:r>
    </w:p>
    <w:p w14:paraId="281F43A0"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16</w:t>
      </w:r>
      <w:r>
        <w:t xml:space="preserve"> </w:t>
      </w:r>
    </w:p>
    <w:p w14:paraId="527218D5" w14:textId="77777777" w:rsidR="0005401D" w:rsidRDefault="001D13AA">
      <w:pPr>
        <w:tabs>
          <w:tab w:val="center" w:pos="3703"/>
        </w:tabs>
        <w:spacing w:after="52" w:line="252" w:lineRule="auto"/>
        <w:ind w:left="0" w:firstLine="0"/>
      </w:pPr>
      <w:r>
        <w:rPr>
          <w:b/>
          <w:i/>
        </w:rPr>
        <w:t>Lekciju stundu skaits</w:t>
      </w:r>
      <w:r>
        <w:t xml:space="preserve"> </w:t>
      </w:r>
      <w:r>
        <w:tab/>
        <w:t xml:space="preserve">4 </w:t>
      </w:r>
    </w:p>
    <w:p w14:paraId="7E2F76B2" w14:textId="2B8CC8E7" w:rsidR="0005401D" w:rsidRDefault="001D13AA">
      <w:pPr>
        <w:spacing w:after="5" w:line="252" w:lineRule="auto"/>
        <w:ind w:left="41"/>
      </w:pPr>
      <w:r>
        <w:rPr>
          <w:b/>
          <w:i/>
        </w:rPr>
        <w:t xml:space="preserve">Semināru un praktisko darbu </w:t>
      </w:r>
      <w:proofErr w:type="gramStart"/>
      <w:r>
        <w:rPr>
          <w:b/>
          <w:i/>
        </w:rPr>
        <w:t xml:space="preserve">stundu </w:t>
      </w:r>
      <w:r w:rsidR="00A17311">
        <w:rPr>
          <w:b/>
          <w:i/>
        </w:rPr>
        <w:t xml:space="preserve"> </w:t>
      </w:r>
      <w:r w:rsidR="00A17311" w:rsidRPr="00A17311">
        <w:rPr>
          <w:bCs/>
          <w:iCs/>
        </w:rPr>
        <w:t>12</w:t>
      </w:r>
      <w:proofErr w:type="gramEnd"/>
    </w:p>
    <w:p w14:paraId="036A396F" w14:textId="6C8A02A5" w:rsidR="0005401D" w:rsidRDefault="001D13AA" w:rsidP="00A17311">
      <w:pPr>
        <w:ind w:left="0" w:right="56" w:firstLine="0"/>
      </w:pPr>
      <w:r>
        <w:rPr>
          <w:b/>
          <w:i/>
        </w:rPr>
        <w:t>skaits</w:t>
      </w:r>
      <w:r>
        <w:t xml:space="preserve"> </w:t>
      </w:r>
    </w:p>
    <w:p w14:paraId="1D2A0C00"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711B2A13" w14:textId="51149591" w:rsidR="0005401D" w:rsidRDefault="001D13AA">
      <w:pPr>
        <w:spacing w:after="5" w:line="252" w:lineRule="auto"/>
        <w:ind w:left="41"/>
      </w:pPr>
      <w:r>
        <w:rPr>
          <w:b/>
          <w:i/>
        </w:rPr>
        <w:t xml:space="preserve">Studenta patstāvīgā darba stundu </w:t>
      </w:r>
      <w:r w:rsidR="00A17311">
        <w:rPr>
          <w:b/>
          <w:i/>
        </w:rPr>
        <w:t xml:space="preserve">      </w:t>
      </w:r>
      <w:r w:rsidR="00A17311" w:rsidRPr="00A17311">
        <w:rPr>
          <w:bCs/>
          <w:iCs/>
        </w:rPr>
        <w:t>64</w:t>
      </w:r>
    </w:p>
    <w:p w14:paraId="782B9CEC" w14:textId="49FE5AFE" w:rsidR="0005401D" w:rsidRDefault="001D13AA" w:rsidP="00A17311">
      <w:pPr>
        <w:spacing w:after="0" w:line="259" w:lineRule="auto"/>
      </w:pPr>
      <w:r>
        <w:rPr>
          <w:b/>
          <w:i/>
        </w:rPr>
        <w:t>skaits</w:t>
      </w:r>
      <w:r>
        <w:t xml:space="preserve"> </w:t>
      </w:r>
    </w:p>
    <w:p w14:paraId="5ACDF8F0" w14:textId="77777777" w:rsidR="0005401D" w:rsidRDefault="001D13AA">
      <w:pPr>
        <w:spacing w:after="42" w:line="259" w:lineRule="auto"/>
        <w:ind w:left="46" w:firstLine="0"/>
      </w:pPr>
      <w:r>
        <w:t xml:space="preserve">  </w:t>
      </w:r>
    </w:p>
    <w:p w14:paraId="6D8C46CF" w14:textId="77777777" w:rsidR="00CD5454" w:rsidRDefault="00CD5454">
      <w:pPr>
        <w:spacing w:after="107" w:line="252" w:lineRule="auto"/>
        <w:ind w:left="41"/>
        <w:rPr>
          <w:b/>
          <w:i/>
        </w:rPr>
      </w:pPr>
    </w:p>
    <w:p w14:paraId="11329798" w14:textId="77777777" w:rsidR="00CD5454" w:rsidRDefault="00CD5454" w:rsidP="00CD5454">
      <w:pPr>
        <w:spacing w:after="107" w:line="252" w:lineRule="auto"/>
        <w:ind w:left="41"/>
      </w:pPr>
      <w:r w:rsidRPr="00CD5454">
        <w:rPr>
          <w:b/>
          <w:i/>
        </w:rPr>
        <w:t>Kursa izstrādātājs(-i)</w:t>
      </w:r>
      <w:r>
        <w:t xml:space="preserve"> </w:t>
      </w:r>
    </w:p>
    <w:p w14:paraId="5CEE5E3C" w14:textId="77777777" w:rsidR="00CD5454" w:rsidRDefault="00CD5454" w:rsidP="00CD5454">
      <w:pPr>
        <w:spacing w:after="107" w:line="252" w:lineRule="auto"/>
        <w:ind w:left="41"/>
        <w:rPr>
          <w:b/>
          <w:i/>
        </w:rPr>
      </w:pPr>
      <w:proofErr w:type="gramStart"/>
      <w:r>
        <w:t>Dr.paed</w:t>
      </w:r>
      <w:proofErr w:type="gramEnd"/>
      <w:r>
        <w:t>., prof. Zanda Rubene</w:t>
      </w:r>
    </w:p>
    <w:p w14:paraId="4E3638EC" w14:textId="77777777" w:rsidR="00CD5454" w:rsidRDefault="00CD5454">
      <w:pPr>
        <w:spacing w:after="107" w:line="252" w:lineRule="auto"/>
        <w:ind w:left="41"/>
        <w:rPr>
          <w:b/>
          <w:i/>
        </w:rPr>
      </w:pPr>
    </w:p>
    <w:p w14:paraId="2AD3F95D" w14:textId="480A2846" w:rsidR="0005401D" w:rsidRDefault="001D13AA">
      <w:pPr>
        <w:spacing w:after="107" w:line="252" w:lineRule="auto"/>
        <w:ind w:left="41"/>
      </w:pPr>
      <w:r>
        <w:rPr>
          <w:b/>
          <w:i/>
        </w:rPr>
        <w:t xml:space="preserve">Kursa </w:t>
      </w:r>
      <w:r w:rsidR="00CD5454">
        <w:rPr>
          <w:b/>
          <w:i/>
        </w:rPr>
        <w:t>docētājs</w:t>
      </w:r>
      <w:r>
        <w:rPr>
          <w:b/>
          <w:i/>
        </w:rPr>
        <w:t>(-i)</w:t>
      </w:r>
      <w:r>
        <w:t xml:space="preserve"> </w:t>
      </w:r>
    </w:p>
    <w:p w14:paraId="1693F594" w14:textId="7159FDFC" w:rsidR="00014B2D" w:rsidRPr="00357C75" w:rsidRDefault="00014B2D" w:rsidP="00014B2D">
      <w:pPr>
        <w:pStyle w:val="Parasts1"/>
        <w:spacing w:after="0" w:line="256" w:lineRule="auto"/>
        <w:rPr>
          <w:sz w:val="20"/>
          <w:szCs w:val="20"/>
          <w:lang w:val="lv-LV"/>
        </w:rPr>
      </w:pPr>
      <w:bookmarkStart w:id="38" w:name="_Hlk158884872"/>
      <w:r w:rsidRPr="00357C75">
        <w:rPr>
          <w:sz w:val="20"/>
          <w:szCs w:val="20"/>
          <w:lang w:val="lv-LV"/>
        </w:rPr>
        <w:t>Dr. paed. Ilga Prudņikova</w:t>
      </w:r>
    </w:p>
    <w:p w14:paraId="10E0AE86" w14:textId="1B5CDAC4" w:rsidR="00014B2D" w:rsidRDefault="00014B2D" w:rsidP="00014B2D">
      <w:pPr>
        <w:spacing w:after="107" w:line="252" w:lineRule="auto"/>
        <w:ind w:left="41"/>
        <w:rPr>
          <w:rFonts w:ascii="Times New Roman" w:hAnsi="Times New Roman" w:cs="Times New Roman"/>
          <w:sz w:val="20"/>
          <w:szCs w:val="20"/>
          <w:lang w:val="lv-LV"/>
        </w:rPr>
      </w:pPr>
      <w:r w:rsidRPr="00357C75">
        <w:rPr>
          <w:rFonts w:ascii="Times New Roman" w:hAnsi="Times New Roman" w:cs="Times New Roman"/>
          <w:sz w:val="20"/>
          <w:szCs w:val="20"/>
          <w:lang w:val="lv-LV"/>
        </w:rPr>
        <w:t>Dr. paed. prof. Velta Ļubkina</w:t>
      </w:r>
    </w:p>
    <w:p w14:paraId="5441535D" w14:textId="77777777" w:rsidR="00D1416D" w:rsidRPr="00357C75" w:rsidRDefault="00D1416D" w:rsidP="00014B2D">
      <w:pPr>
        <w:spacing w:after="107" w:line="252" w:lineRule="auto"/>
        <w:ind w:left="41"/>
        <w:rPr>
          <w:rFonts w:ascii="Times New Roman" w:hAnsi="Times New Roman" w:cs="Times New Roman"/>
        </w:rPr>
      </w:pPr>
    </w:p>
    <w:bookmarkEnd w:id="38"/>
    <w:p w14:paraId="506FDA89" w14:textId="77777777" w:rsidR="0005401D" w:rsidRDefault="001D13AA">
      <w:pPr>
        <w:spacing w:after="52" w:line="252" w:lineRule="auto"/>
        <w:ind w:left="41"/>
      </w:pPr>
      <w:r>
        <w:rPr>
          <w:b/>
          <w:i/>
        </w:rPr>
        <w:t>Priekšzināšanas</w:t>
      </w:r>
      <w:r>
        <w:t xml:space="preserve"> </w:t>
      </w:r>
    </w:p>
    <w:p w14:paraId="6E1F8CF0"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4B6EC4DA" w14:textId="77777777" w:rsidR="0005401D" w:rsidRDefault="001D13AA">
      <w:pPr>
        <w:spacing w:after="42" w:line="259" w:lineRule="auto"/>
        <w:ind w:left="46" w:firstLine="0"/>
      </w:pPr>
      <w:r>
        <w:t xml:space="preserve">  </w:t>
      </w:r>
    </w:p>
    <w:p w14:paraId="7382CE29" w14:textId="77777777" w:rsidR="0005401D" w:rsidRDefault="001D13AA">
      <w:pPr>
        <w:spacing w:after="52" w:line="252" w:lineRule="auto"/>
        <w:ind w:left="41"/>
      </w:pPr>
      <w:r>
        <w:rPr>
          <w:b/>
          <w:i/>
        </w:rPr>
        <w:t>Studiju kursa anotācija</w:t>
      </w:r>
      <w:r>
        <w:t xml:space="preserve"> </w:t>
      </w:r>
    </w:p>
    <w:p w14:paraId="7C2BFB78" w14:textId="77777777" w:rsidR="0005401D" w:rsidRDefault="001D13AA" w:rsidP="00304BBE">
      <w:pPr>
        <w:ind w:left="41" w:right="56"/>
        <w:jc w:val="both"/>
      </w:pPr>
      <w:r>
        <w:t xml:space="preserve">Kursa mērķis ir pilnveidot doktorantu kompetenci par mūsdienu paradigmām speciālajā un sociālajā pedagoģijā, izpratni par to ietekmējošajiem faktoriem un mijsakarībām. </w:t>
      </w:r>
    </w:p>
    <w:p w14:paraId="3E5B1F1C" w14:textId="77777777" w:rsidR="0005401D" w:rsidRDefault="001D13AA" w:rsidP="00304BBE">
      <w:pPr>
        <w:ind w:left="41" w:right="56"/>
        <w:jc w:val="both"/>
      </w:pPr>
      <w:r>
        <w:t xml:space="preserve">Kurss sagatavots doktorantiem, kuru mērķis ir pilnveidot pētnieciskā darba kompetenci pedagoģiskā procesa transformēšanai speciālajā un sociālajā pedagoģijā atbilstīgi bērn/skolēn-centrētai paradigmai, izpratni par to ietekmējošajiem faktoriem un mijsakarībām. Studiju kursā doktoranti analizē aktuālākās zinātniskās teorijas un atziņas speciālajā un/vai sociālajā pedagoģijā un kompleksas pieejas/starpdisciplinaritātes nepieciešamību to risinājumos. </w:t>
      </w:r>
    </w:p>
    <w:p w14:paraId="48C53A08" w14:textId="77777777" w:rsidR="0005401D" w:rsidRDefault="001D13AA">
      <w:pPr>
        <w:spacing w:after="0" w:line="259" w:lineRule="auto"/>
        <w:ind w:left="46" w:firstLine="0"/>
      </w:pPr>
      <w:r>
        <w:t xml:space="preserve"> </w:t>
      </w:r>
    </w:p>
    <w:p w14:paraId="51501BF9" w14:textId="77777777" w:rsidR="0005401D" w:rsidRDefault="001D13AA">
      <w:pPr>
        <w:ind w:left="41" w:right="56"/>
      </w:pPr>
      <w:r>
        <w:t xml:space="preserve">Uzdevumi – </w:t>
      </w:r>
    </w:p>
    <w:p w14:paraId="094DFBD9" w14:textId="77777777" w:rsidR="0005401D" w:rsidRDefault="001D13AA" w:rsidP="00D20D81">
      <w:pPr>
        <w:numPr>
          <w:ilvl w:val="0"/>
          <w:numId w:val="291"/>
        </w:numPr>
        <w:ind w:right="56"/>
        <w:jc w:val="both"/>
      </w:pPr>
      <w:r>
        <w:t xml:space="preserve">Attīstīt kritisku un produktīvu domāšanu kā programmas intelektuālo pamatu, problēmorientēti strukturējot kursu saturu; </w:t>
      </w:r>
    </w:p>
    <w:p w14:paraId="0FC365E3" w14:textId="77777777" w:rsidR="0005401D" w:rsidRDefault="001D13AA" w:rsidP="00D20D81">
      <w:pPr>
        <w:numPr>
          <w:ilvl w:val="0"/>
          <w:numId w:val="291"/>
        </w:numPr>
        <w:ind w:right="56"/>
        <w:jc w:val="both"/>
      </w:pPr>
      <w:r>
        <w:t xml:space="preserve">Piedāvāt studentiem materiālu izvēli, t.sk. e-formātā, piedāvāt teorijas un metodiku inovatīvai kompetences apguvei; </w:t>
      </w:r>
    </w:p>
    <w:p w14:paraId="562875D4" w14:textId="77777777" w:rsidR="0005401D" w:rsidRDefault="001D13AA" w:rsidP="00D20D81">
      <w:pPr>
        <w:numPr>
          <w:ilvl w:val="0"/>
          <w:numId w:val="291"/>
        </w:numPr>
        <w:ind w:right="56"/>
        <w:jc w:val="both"/>
      </w:pPr>
      <w:r>
        <w:t xml:space="preserve">Orientēt studiju procesu uz patstāvīgas nepārtrauktas mācīšanās prasmi studiju laikā un pētnieciskajā darbā, pilnveidojot pašregulētas mācīšanās pieredzi, organizēt pētniecisko procesu, pamatojoties uz docētāja un studentu komandas sadarbību; </w:t>
      </w:r>
    </w:p>
    <w:p w14:paraId="693D20FA" w14:textId="77777777" w:rsidR="0005401D" w:rsidRDefault="001D13AA" w:rsidP="00D20D81">
      <w:pPr>
        <w:numPr>
          <w:ilvl w:val="0"/>
          <w:numId w:val="291"/>
        </w:numPr>
        <w:ind w:right="56"/>
        <w:jc w:val="both"/>
      </w:pPr>
      <w:r>
        <w:t xml:space="preserve">Pilnveidot profesionālo domāšanu studentiem un docētājiem, lai transformētu pedagoģiskās paradigmas no mācīšanas uz mācīšanās procesu; </w:t>
      </w:r>
    </w:p>
    <w:p w14:paraId="6927044A" w14:textId="77777777" w:rsidR="0005401D" w:rsidRDefault="001D13AA" w:rsidP="00D20D81">
      <w:pPr>
        <w:numPr>
          <w:ilvl w:val="0"/>
          <w:numId w:val="291"/>
        </w:numPr>
        <w:ind w:right="56"/>
        <w:jc w:val="both"/>
      </w:pPr>
      <w:r>
        <w:t xml:space="preserve">Veicināt doktorantu un docētāju sadarbību speciālās un sociālās pedagoģijas paradigmu un transformēšanas efektivitātes izpētē, doktorantu; </w:t>
      </w:r>
    </w:p>
    <w:p w14:paraId="18DC7330" w14:textId="77777777" w:rsidR="0005401D" w:rsidRDefault="001D13AA" w:rsidP="00D20D81">
      <w:pPr>
        <w:numPr>
          <w:ilvl w:val="0"/>
          <w:numId w:val="291"/>
        </w:numPr>
        <w:ind w:right="56"/>
        <w:jc w:val="both"/>
      </w:pPr>
      <w:r>
        <w:t xml:space="preserve">Savstarpējas diskusijas, docētāju un studentu atbildību par pētnieciska studiju procesa veidošanu un pašnovērtēšanu, sekmēt pētnieciskās sadarbības mērķtiecību lokālā un starptautiskā vidē. </w:t>
      </w:r>
    </w:p>
    <w:p w14:paraId="5C3BA5EB" w14:textId="77777777" w:rsidR="0005401D" w:rsidRDefault="001D13AA" w:rsidP="00245EC0">
      <w:pPr>
        <w:spacing w:after="0" w:line="259" w:lineRule="auto"/>
        <w:ind w:left="46" w:firstLine="0"/>
        <w:jc w:val="both"/>
      </w:pPr>
      <w:r>
        <w:t xml:space="preserve"> </w:t>
      </w:r>
    </w:p>
    <w:p w14:paraId="77590C06" w14:textId="77777777" w:rsidR="0005401D" w:rsidRDefault="001D13AA">
      <w:pPr>
        <w:spacing w:after="0" w:line="259" w:lineRule="auto"/>
        <w:ind w:left="46" w:firstLine="0"/>
      </w:pPr>
      <w:r>
        <w:t xml:space="preserve"> </w:t>
      </w:r>
    </w:p>
    <w:p w14:paraId="2E2F3259" w14:textId="77777777" w:rsidR="0005401D" w:rsidRDefault="001D13AA">
      <w:pPr>
        <w:spacing w:after="49"/>
        <w:ind w:left="41" w:right="56"/>
      </w:pPr>
      <w:r>
        <w:t xml:space="preserve">Studiju kurss tiek īstenots latviešu un angļu valodā. </w:t>
      </w:r>
    </w:p>
    <w:p w14:paraId="63AB5706" w14:textId="77777777" w:rsidR="0005401D" w:rsidRDefault="001D13AA">
      <w:pPr>
        <w:spacing w:after="52" w:line="252" w:lineRule="auto"/>
        <w:ind w:left="41"/>
      </w:pPr>
      <w:r>
        <w:rPr>
          <w:b/>
          <w:i/>
        </w:rPr>
        <w:t>Studiju kursa kalendārais plāns</w:t>
      </w:r>
      <w:r>
        <w:t xml:space="preserve"> </w:t>
      </w:r>
    </w:p>
    <w:p w14:paraId="3F366117" w14:textId="77777777" w:rsidR="0005401D" w:rsidRDefault="001D13AA" w:rsidP="00D20D81">
      <w:pPr>
        <w:numPr>
          <w:ilvl w:val="0"/>
          <w:numId w:val="292"/>
        </w:numPr>
        <w:ind w:right="56" w:hanging="230"/>
      </w:pPr>
      <w:r>
        <w:t>Mūsdienu paradigmas speciālajā pedagoģijā izpratne (</w:t>
      </w:r>
      <w:bookmarkStart w:id="39" w:name="_Hlk158884993"/>
      <w:r>
        <w:t>L1, S2</w:t>
      </w:r>
      <w:bookmarkEnd w:id="39"/>
      <w:r>
        <w:t xml:space="preserve">) </w:t>
      </w:r>
    </w:p>
    <w:p w14:paraId="24377604" w14:textId="77777777" w:rsidR="0005401D" w:rsidRDefault="001D13AA" w:rsidP="00D20D81">
      <w:pPr>
        <w:numPr>
          <w:ilvl w:val="0"/>
          <w:numId w:val="292"/>
        </w:numPr>
        <w:ind w:right="56" w:hanging="230"/>
      </w:pPr>
      <w:r>
        <w:t xml:space="preserve">Mūsdienu paradigmas sociālajā pedagoģijā izpratne (L1, S2) </w:t>
      </w:r>
    </w:p>
    <w:p w14:paraId="7EB735F1" w14:textId="77777777" w:rsidR="0005401D" w:rsidRDefault="001D13AA" w:rsidP="00D20D81">
      <w:pPr>
        <w:numPr>
          <w:ilvl w:val="0"/>
          <w:numId w:val="292"/>
        </w:numPr>
        <w:ind w:right="56" w:hanging="230"/>
      </w:pPr>
      <w:r>
        <w:t xml:space="preserve">Izglītības paradigmu speciālajā pedagoģijā ietekmējošie faktori (L1, S2) </w:t>
      </w:r>
    </w:p>
    <w:p w14:paraId="559D4B1F" w14:textId="77777777" w:rsidR="0005401D" w:rsidRDefault="001D13AA" w:rsidP="00D20D81">
      <w:pPr>
        <w:numPr>
          <w:ilvl w:val="0"/>
          <w:numId w:val="292"/>
        </w:numPr>
        <w:ind w:right="56" w:hanging="230"/>
      </w:pPr>
      <w:r>
        <w:t xml:space="preserve">Izglītības paradigmu sociālajā pedagoģijā ietekmējošie faktori (L1, S2) </w:t>
      </w:r>
    </w:p>
    <w:p w14:paraId="0E57C5BF" w14:textId="77777777" w:rsidR="0005401D" w:rsidRDefault="001D13AA" w:rsidP="00D20D81">
      <w:pPr>
        <w:numPr>
          <w:ilvl w:val="0"/>
          <w:numId w:val="292"/>
        </w:numPr>
        <w:ind w:right="56" w:hanging="230"/>
      </w:pPr>
      <w:r>
        <w:t xml:space="preserve">Izglītības paradigmas realizēšana pedagoģiskā procesa mērķos un sasniegumu kritērijos speciālajā pedagoģijā (S2) </w:t>
      </w:r>
    </w:p>
    <w:p w14:paraId="5849EFED" w14:textId="77777777" w:rsidR="0005401D" w:rsidRDefault="001D13AA" w:rsidP="00D20D81">
      <w:pPr>
        <w:numPr>
          <w:ilvl w:val="0"/>
          <w:numId w:val="292"/>
        </w:numPr>
        <w:ind w:right="56" w:hanging="230"/>
      </w:pPr>
      <w:r>
        <w:t xml:space="preserve">Izglītības paradigmas realizēšana pedagoģiskā procesa mērķos un sasniegumu kritērijos sociālajā pedagoģijā (S2) </w:t>
      </w:r>
    </w:p>
    <w:p w14:paraId="27863223" w14:textId="77777777" w:rsidR="0005401D" w:rsidRDefault="001D13AA">
      <w:pPr>
        <w:spacing w:after="0" w:line="259" w:lineRule="auto"/>
        <w:ind w:left="46" w:firstLine="0"/>
      </w:pPr>
      <w:r>
        <w:lastRenderedPageBreak/>
        <w:t xml:space="preserve"> </w:t>
      </w:r>
    </w:p>
    <w:p w14:paraId="623E36CA" w14:textId="77777777" w:rsidR="0005401D" w:rsidRDefault="001D13AA">
      <w:pPr>
        <w:ind w:left="41" w:right="56"/>
      </w:pPr>
      <w:r>
        <w:t xml:space="preserve">L – lekcijas, S – semināri </w:t>
      </w:r>
    </w:p>
    <w:p w14:paraId="07C8C791" w14:textId="77777777" w:rsidR="0005401D" w:rsidRDefault="001D13AA">
      <w:pPr>
        <w:spacing w:after="52" w:line="252" w:lineRule="auto"/>
        <w:ind w:left="41"/>
      </w:pPr>
      <w:r>
        <w:rPr>
          <w:b/>
          <w:i/>
        </w:rPr>
        <w:t>Studējošo patstāvīgo darbu organizācijas un uzdevumu raksturojums</w:t>
      </w:r>
      <w:r>
        <w:t xml:space="preserve"> </w:t>
      </w:r>
    </w:p>
    <w:p w14:paraId="3C9CB388" w14:textId="77777777" w:rsidR="0005401D" w:rsidRDefault="001D13AA">
      <w:pPr>
        <w:spacing w:after="0" w:line="259" w:lineRule="auto"/>
        <w:ind w:left="46" w:firstLine="0"/>
      </w:pPr>
      <w:r>
        <w:t xml:space="preserve"> </w:t>
      </w:r>
    </w:p>
    <w:p w14:paraId="62A0488A" w14:textId="77777777" w:rsidR="0005401D" w:rsidRDefault="001D13AA" w:rsidP="00245EC0">
      <w:pPr>
        <w:spacing w:after="46"/>
        <w:ind w:left="41" w:right="56"/>
        <w:jc w:val="both"/>
      </w:pPr>
      <w:r>
        <w:t xml:space="preserve">Studenti patstāvīgā darba ietvaros: analizē atbilstošo literatūru saistībā ar savu pētījumu, gatavojas diskusijām semināros, nepieciešamos materiālus ievieto platformā (sīkāk skat. pie katras tēmas). </w:t>
      </w:r>
      <w:r>
        <w:rPr>
          <w:b/>
          <w:i/>
        </w:rPr>
        <w:t>Studiju rezultāti</w:t>
      </w:r>
      <w:r>
        <w:t xml:space="preserve"> </w:t>
      </w:r>
    </w:p>
    <w:p w14:paraId="3A0BB1B2" w14:textId="77777777" w:rsidR="0005401D" w:rsidRDefault="001D13AA" w:rsidP="00245EC0">
      <w:pPr>
        <w:ind w:left="41" w:right="56"/>
        <w:jc w:val="both"/>
      </w:pPr>
      <w:r>
        <w:t xml:space="preserve">Zināšanas </w:t>
      </w:r>
    </w:p>
    <w:p w14:paraId="6DACD227" w14:textId="77777777" w:rsidR="0005401D" w:rsidRDefault="001D13AA" w:rsidP="00D20D81">
      <w:pPr>
        <w:numPr>
          <w:ilvl w:val="0"/>
          <w:numId w:val="601"/>
        </w:numPr>
        <w:ind w:right="56"/>
        <w:jc w:val="both"/>
      </w:pPr>
      <w:r>
        <w:t xml:space="preserve">Zināšanas un kompetentu izpratni par vēsturisko pieredzi un aktuālām tendencēm speciālajā un/vai sociālajā pedagoģijā un to kontekstu Latvijā, Eiropā un pasaulē. </w:t>
      </w:r>
    </w:p>
    <w:p w14:paraId="1A070FDE" w14:textId="77777777" w:rsidR="0005401D" w:rsidRDefault="001D13AA" w:rsidP="00245EC0">
      <w:pPr>
        <w:spacing w:after="0" w:line="259" w:lineRule="auto"/>
        <w:ind w:left="46" w:firstLine="0"/>
        <w:jc w:val="both"/>
      </w:pPr>
      <w:r>
        <w:t xml:space="preserve"> </w:t>
      </w:r>
    </w:p>
    <w:p w14:paraId="1BF86821" w14:textId="77777777" w:rsidR="0005401D" w:rsidRDefault="001D13AA" w:rsidP="00245EC0">
      <w:pPr>
        <w:ind w:left="41" w:right="56"/>
        <w:jc w:val="both"/>
      </w:pPr>
      <w:r>
        <w:t xml:space="preserve">Prasmes </w:t>
      </w:r>
    </w:p>
    <w:p w14:paraId="23BF8179" w14:textId="77777777" w:rsidR="0005401D" w:rsidRDefault="001D13AA" w:rsidP="00D20D81">
      <w:pPr>
        <w:numPr>
          <w:ilvl w:val="0"/>
          <w:numId w:val="602"/>
        </w:numPr>
        <w:ind w:right="56"/>
        <w:jc w:val="both"/>
      </w:pPr>
      <w:r>
        <w:t xml:space="preserve">Analizēt, sintezēt un izvērtēt pētījuma problēmas speciālajā un/vai sociālajā pedagoģijā dažādos izglītības līmeņos, to savstarpējo saistību. </w:t>
      </w:r>
    </w:p>
    <w:p w14:paraId="04D6BD60" w14:textId="77777777" w:rsidR="0005401D" w:rsidRDefault="001D13AA" w:rsidP="00245EC0">
      <w:pPr>
        <w:spacing w:after="0" w:line="259" w:lineRule="auto"/>
        <w:ind w:left="46" w:firstLine="0"/>
        <w:jc w:val="both"/>
      </w:pPr>
      <w:r>
        <w:t xml:space="preserve"> </w:t>
      </w:r>
    </w:p>
    <w:p w14:paraId="3D2BCB1D" w14:textId="77777777" w:rsidR="0005401D" w:rsidRDefault="001D13AA" w:rsidP="00245EC0">
      <w:pPr>
        <w:ind w:left="41" w:right="56"/>
        <w:jc w:val="both"/>
      </w:pPr>
      <w:r>
        <w:t xml:space="preserve">Kompetence </w:t>
      </w:r>
    </w:p>
    <w:p w14:paraId="541BFD10" w14:textId="77777777" w:rsidR="0005401D" w:rsidRDefault="001D13AA" w:rsidP="00D20D81">
      <w:pPr>
        <w:numPr>
          <w:ilvl w:val="0"/>
          <w:numId w:val="603"/>
        </w:numPr>
        <w:ind w:right="56"/>
        <w:jc w:val="both"/>
      </w:pPr>
      <w:r>
        <w:t xml:space="preserve">Kompetenci zināšanas pielietot balstoties uz teorijas un prakses analīzi, patstāvīgi formulējot, kritiski izvērtējot identificētās problēmas speciālajā un/vai sociālajā pedagoģijā un piedāvājot inovatīvus risinājumus. </w:t>
      </w:r>
    </w:p>
    <w:p w14:paraId="50C82D5F" w14:textId="77777777" w:rsidR="0005401D" w:rsidRDefault="001D13AA" w:rsidP="00D20D81">
      <w:pPr>
        <w:numPr>
          <w:ilvl w:val="0"/>
          <w:numId w:val="603"/>
        </w:numPr>
        <w:ind w:right="56"/>
        <w:jc w:val="both"/>
      </w:pPr>
      <w:r>
        <w:t xml:space="preserve">Kompetenci zināšanas pielietot īstenojot starpdisciplinārus teorijā un praksē balstītus risinājumus savā izglītības institūcijā, izglītības nozarē un sabiedrībā. </w:t>
      </w:r>
    </w:p>
    <w:p w14:paraId="43ECD21B" w14:textId="75D1054A" w:rsidR="0005401D" w:rsidRDefault="001D13AA" w:rsidP="00D20D81">
      <w:pPr>
        <w:numPr>
          <w:ilvl w:val="0"/>
          <w:numId w:val="603"/>
        </w:numPr>
        <w:ind w:right="56" w:firstLine="0"/>
        <w:jc w:val="both"/>
      </w:pPr>
      <w:r>
        <w:t xml:space="preserve">Komunikatīvo kompetenci pieņemt zinātniski pamatotus lēmumus pētījuma speciālajā un/vai sociālajā pedagoģijā virzībai un secinājumu veikšanai, argumentēti aizstāvot savu viedokli. </w:t>
      </w:r>
    </w:p>
    <w:p w14:paraId="6F453BA2" w14:textId="77777777" w:rsidR="0005401D" w:rsidRDefault="001D13AA" w:rsidP="00D20D81">
      <w:pPr>
        <w:numPr>
          <w:ilvl w:val="0"/>
          <w:numId w:val="603"/>
        </w:numPr>
        <w:spacing w:after="52"/>
        <w:ind w:right="56"/>
        <w:jc w:val="both"/>
      </w:pPr>
      <w:r>
        <w:t xml:space="preserve">Komunikatīvo kompetenci mutiski un rakstiski komunicēt par pētāmo izglītības jomu, jaunām atziņām un sava pētījuma rezultātiem ar plašākām zinātniskajām aprindām un sabiedrību kopumā. </w:t>
      </w:r>
    </w:p>
    <w:p w14:paraId="4E0DB049" w14:textId="77777777" w:rsidR="0005401D" w:rsidRDefault="001D13AA" w:rsidP="00245EC0">
      <w:pPr>
        <w:spacing w:after="52" w:line="252" w:lineRule="auto"/>
        <w:ind w:left="41"/>
        <w:jc w:val="both"/>
      </w:pPr>
      <w:r>
        <w:rPr>
          <w:b/>
          <w:i/>
        </w:rPr>
        <w:t>Prasības kredītpunktu iegūšanai</w:t>
      </w:r>
      <w:r>
        <w:t xml:space="preserve"> </w:t>
      </w:r>
    </w:p>
    <w:p w14:paraId="7E30B2DD" w14:textId="77777777" w:rsidR="0005401D" w:rsidRDefault="001D13AA" w:rsidP="00245EC0">
      <w:pPr>
        <w:ind w:left="41" w:right="56"/>
        <w:jc w:val="both"/>
      </w:pPr>
      <w:r>
        <w:t xml:space="preserve">Starppārbaudījumi: </w:t>
      </w:r>
    </w:p>
    <w:p w14:paraId="2D4ABA07" w14:textId="77777777" w:rsidR="0005401D" w:rsidRDefault="001D13AA" w:rsidP="00D20D81">
      <w:pPr>
        <w:numPr>
          <w:ilvl w:val="0"/>
          <w:numId w:val="293"/>
        </w:numPr>
        <w:ind w:right="206"/>
        <w:jc w:val="both"/>
      </w:pPr>
      <w:r>
        <w:t xml:space="preserve">Kontakta/Skype seminārs - doktorantu prezentācijas par mūsdienu paradigmas definīciju speciālajā pedagoģija un/vai sociālajā pedagoģijā attiecībā uz izglītības mērķiem un ar tiem saistītajiem izglītības elementiem. Stereotipu un citu šķēršļu pārvarēšana mūsdienu paradigmas ieviešanā 20% </w:t>
      </w:r>
    </w:p>
    <w:p w14:paraId="26CF6E32" w14:textId="77777777" w:rsidR="0005401D" w:rsidRDefault="001D13AA" w:rsidP="00D20D81">
      <w:pPr>
        <w:numPr>
          <w:ilvl w:val="0"/>
          <w:numId w:val="293"/>
        </w:numPr>
        <w:ind w:right="206"/>
        <w:jc w:val="both"/>
      </w:pPr>
      <w:r>
        <w:t xml:space="preserve">Kontakta/Skype seminārs - doktorantu prezentācijas par ārējo un iekšējo faktoru reālo ietekmi uz speciālo un/vai sociālo pedagoģiju, tās pilnveidi. Situācijas analīze kā izpētes metode 20% 3. Kontakta/Skype seminārs - doktorantu prezentācijas - secinājumi par pārmaiņu būtību un inovatīviem risinājumiem 20% </w:t>
      </w:r>
    </w:p>
    <w:p w14:paraId="7EC32ADC" w14:textId="77777777" w:rsidR="0005401D" w:rsidRDefault="001D13AA" w:rsidP="00245EC0">
      <w:pPr>
        <w:spacing w:after="0" w:line="259" w:lineRule="auto"/>
        <w:ind w:left="46" w:firstLine="0"/>
        <w:jc w:val="both"/>
      </w:pPr>
      <w:r>
        <w:t xml:space="preserve"> </w:t>
      </w:r>
    </w:p>
    <w:p w14:paraId="20502AB1" w14:textId="77777777" w:rsidR="0005401D" w:rsidRDefault="001D13AA" w:rsidP="00245EC0">
      <w:pPr>
        <w:ind w:left="41" w:right="56"/>
        <w:jc w:val="both"/>
      </w:pPr>
      <w:r>
        <w:t xml:space="preserve">Noslēguma pārbaudījums: </w:t>
      </w:r>
    </w:p>
    <w:p w14:paraId="3E828A03" w14:textId="77777777" w:rsidR="0005401D" w:rsidRDefault="001D13AA" w:rsidP="00245EC0">
      <w:pPr>
        <w:ind w:left="41" w:right="56"/>
        <w:jc w:val="both"/>
      </w:pPr>
      <w:r>
        <w:t xml:space="preserve">4. Ieskaite 40% </w:t>
      </w:r>
    </w:p>
    <w:p w14:paraId="30F57A65" w14:textId="77777777" w:rsidR="0005401D" w:rsidRDefault="001D13AA" w:rsidP="00245EC0">
      <w:pPr>
        <w:spacing w:after="0" w:line="259" w:lineRule="auto"/>
        <w:ind w:left="46" w:firstLine="0"/>
        <w:jc w:val="both"/>
      </w:pPr>
      <w:r>
        <w:t xml:space="preserve"> </w:t>
      </w:r>
    </w:p>
    <w:p w14:paraId="54653E58" w14:textId="77777777" w:rsidR="0005401D" w:rsidRDefault="001D13AA" w:rsidP="00245EC0">
      <w:pPr>
        <w:ind w:left="41" w:right="56"/>
        <w:jc w:val="both"/>
      </w:pPr>
      <w:r>
        <w:t xml:space="preserve">Studentu vērtējums sastāv no: </w:t>
      </w:r>
    </w:p>
    <w:p w14:paraId="4B15A503" w14:textId="77777777" w:rsidR="0005401D" w:rsidRDefault="001D13AA" w:rsidP="00D20D81">
      <w:pPr>
        <w:numPr>
          <w:ilvl w:val="0"/>
          <w:numId w:val="294"/>
        </w:numPr>
        <w:ind w:left="168" w:right="56" w:hanging="137"/>
        <w:jc w:val="both"/>
      </w:pPr>
      <w:r>
        <w:t xml:space="preserve">Doktorantūras studentu regulārs kontakts vai Skype seminārs un forumu diskusijas </w:t>
      </w:r>
    </w:p>
    <w:p w14:paraId="18684546" w14:textId="77777777" w:rsidR="0005401D" w:rsidRDefault="001D13AA" w:rsidP="00D20D81">
      <w:pPr>
        <w:numPr>
          <w:ilvl w:val="0"/>
          <w:numId w:val="294"/>
        </w:numPr>
        <w:ind w:left="168" w:right="56" w:hanging="137"/>
        <w:jc w:val="both"/>
      </w:pPr>
      <w:r>
        <w:t xml:space="preserve">Platformā ievietoto sagatavoto materiālu apjoms un kvalitāte </w:t>
      </w:r>
    </w:p>
    <w:p w14:paraId="73365875" w14:textId="77777777" w:rsidR="0005401D" w:rsidRDefault="001D13AA" w:rsidP="00D20D81">
      <w:pPr>
        <w:numPr>
          <w:ilvl w:val="0"/>
          <w:numId w:val="294"/>
        </w:numPr>
        <w:ind w:left="168" w:right="56" w:hanging="137"/>
        <w:jc w:val="both"/>
      </w:pPr>
      <w:r>
        <w:t xml:space="preserve">Doktoranta individuālo sasniegumu pašnovērtējuma objektivitāte (pēc dotās tabulas atbilstīgi formulētajiem kursa studiju rezultātiem un individuālajiem sasniegumiem) </w:t>
      </w:r>
    </w:p>
    <w:p w14:paraId="06EC6C08" w14:textId="77777777" w:rsidR="0005401D" w:rsidRDefault="001D13AA" w:rsidP="00245EC0">
      <w:pPr>
        <w:spacing w:after="0" w:line="259" w:lineRule="auto"/>
        <w:ind w:left="46" w:firstLine="0"/>
        <w:jc w:val="both"/>
      </w:pPr>
      <w:r>
        <w:t xml:space="preserve"> </w:t>
      </w:r>
    </w:p>
    <w:p w14:paraId="36F91532" w14:textId="77777777" w:rsidR="0005401D" w:rsidRDefault="001D13AA" w:rsidP="00D20D81">
      <w:pPr>
        <w:numPr>
          <w:ilvl w:val="0"/>
          <w:numId w:val="294"/>
        </w:numPr>
        <w:spacing w:after="49"/>
        <w:ind w:left="168" w:right="56" w:hanging="137"/>
        <w:jc w:val="both"/>
      </w:pPr>
      <w:r>
        <w:t xml:space="preserve">Ieskaite </w:t>
      </w:r>
    </w:p>
    <w:p w14:paraId="0CAEF20A" w14:textId="77777777" w:rsidR="0005401D" w:rsidRDefault="001D13AA" w:rsidP="00245EC0">
      <w:pPr>
        <w:spacing w:after="52" w:line="252" w:lineRule="auto"/>
        <w:ind w:left="41"/>
        <w:jc w:val="both"/>
      </w:pPr>
      <w:r>
        <w:rPr>
          <w:b/>
          <w:i/>
        </w:rPr>
        <w:t>Studiju rezultātu vērtēšanas kritēriji</w:t>
      </w:r>
      <w:r>
        <w:t xml:space="preserve"> </w:t>
      </w:r>
    </w:p>
    <w:p w14:paraId="63EEAB22"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363653D4" w14:textId="33C1CBAB" w:rsidR="0005401D" w:rsidRDefault="001D13AA">
      <w:pPr>
        <w:ind w:left="41" w:right="2580"/>
      </w:pPr>
      <w:r>
        <w:t xml:space="preserve">. </w:t>
      </w:r>
    </w:p>
    <w:tbl>
      <w:tblPr>
        <w:tblStyle w:val="TableGrid"/>
        <w:tblW w:w="3406" w:type="dxa"/>
        <w:tblInd w:w="72" w:type="dxa"/>
        <w:tblCellMar>
          <w:left w:w="41" w:type="dxa"/>
        </w:tblCellMar>
        <w:tblLook w:val="04A0" w:firstRow="1" w:lastRow="0" w:firstColumn="1" w:lastColumn="0" w:noHBand="0" w:noVBand="1"/>
      </w:tblPr>
      <w:tblGrid>
        <w:gridCol w:w="1949"/>
        <w:gridCol w:w="244"/>
        <w:gridCol w:w="244"/>
        <w:gridCol w:w="244"/>
        <w:gridCol w:w="242"/>
        <w:gridCol w:w="244"/>
        <w:gridCol w:w="239"/>
      </w:tblGrid>
      <w:tr w:rsidR="0005401D" w14:paraId="4CBCE8A2"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5D3ABDC3" w14:textId="77777777" w:rsidR="0005401D" w:rsidRDefault="001D13AA">
            <w:pPr>
              <w:spacing w:after="0" w:line="259" w:lineRule="auto"/>
              <w:ind w:left="0" w:firstLine="0"/>
            </w:pPr>
            <w:r>
              <w:t xml:space="preserve">Pārbaudījumu veidi </w:t>
            </w:r>
          </w:p>
        </w:tc>
        <w:tc>
          <w:tcPr>
            <w:tcW w:w="1456" w:type="dxa"/>
            <w:gridSpan w:val="6"/>
            <w:tcBorders>
              <w:top w:val="single" w:sz="6" w:space="0" w:color="A0A0A0"/>
              <w:left w:val="single" w:sz="6" w:space="0" w:color="F0F0F0"/>
              <w:bottom w:val="single" w:sz="6" w:space="0" w:color="A0A0A0"/>
              <w:right w:val="single" w:sz="6" w:space="0" w:color="A0A0A0"/>
            </w:tcBorders>
          </w:tcPr>
          <w:p w14:paraId="318EC233" w14:textId="77777777" w:rsidR="0005401D" w:rsidRDefault="001D13AA">
            <w:pPr>
              <w:spacing w:after="0" w:line="259" w:lineRule="auto"/>
              <w:ind w:left="4" w:firstLine="0"/>
              <w:jc w:val="both"/>
            </w:pPr>
            <w:r>
              <w:t>Studiju rezultāti</w:t>
            </w:r>
          </w:p>
        </w:tc>
      </w:tr>
      <w:tr w:rsidR="0005401D" w14:paraId="60EEA5DE" w14:textId="77777777">
        <w:trPr>
          <w:trHeight w:val="296"/>
        </w:trPr>
        <w:tc>
          <w:tcPr>
            <w:tcW w:w="0" w:type="auto"/>
            <w:vMerge/>
            <w:tcBorders>
              <w:top w:val="nil"/>
              <w:left w:val="single" w:sz="6" w:space="0" w:color="F0F0F0"/>
              <w:bottom w:val="single" w:sz="6" w:space="0" w:color="A0A0A0"/>
              <w:right w:val="single" w:sz="6" w:space="0" w:color="A0A0A0"/>
            </w:tcBorders>
          </w:tcPr>
          <w:p w14:paraId="06355AFC" w14:textId="77777777" w:rsidR="0005401D" w:rsidRDefault="0005401D">
            <w:pPr>
              <w:spacing w:after="160" w:line="259" w:lineRule="auto"/>
              <w:ind w:left="0" w:firstLine="0"/>
            </w:pPr>
          </w:p>
        </w:tc>
        <w:tc>
          <w:tcPr>
            <w:tcW w:w="244" w:type="dxa"/>
            <w:tcBorders>
              <w:top w:val="single" w:sz="6" w:space="0" w:color="A0A0A0"/>
              <w:left w:val="single" w:sz="6" w:space="0" w:color="A0A0A0"/>
              <w:bottom w:val="single" w:sz="6" w:space="0" w:color="A0A0A0"/>
              <w:right w:val="single" w:sz="6" w:space="0" w:color="A0A0A0"/>
            </w:tcBorders>
          </w:tcPr>
          <w:p w14:paraId="47F017A4" w14:textId="77777777" w:rsidR="0005401D" w:rsidRDefault="001D13AA">
            <w:pPr>
              <w:spacing w:after="0" w:line="259" w:lineRule="auto"/>
              <w:ind w:left="4" w:firstLine="0"/>
              <w:jc w:val="both"/>
            </w:pPr>
            <w:r>
              <w:t xml:space="preserve">1 </w:t>
            </w:r>
          </w:p>
        </w:tc>
        <w:tc>
          <w:tcPr>
            <w:tcW w:w="244" w:type="dxa"/>
            <w:tcBorders>
              <w:top w:val="single" w:sz="6" w:space="0" w:color="A0A0A0"/>
              <w:left w:val="single" w:sz="6" w:space="0" w:color="A0A0A0"/>
              <w:bottom w:val="single" w:sz="6" w:space="0" w:color="A0A0A0"/>
              <w:right w:val="single" w:sz="6" w:space="0" w:color="A0A0A0"/>
            </w:tcBorders>
          </w:tcPr>
          <w:p w14:paraId="60C7BADA" w14:textId="77777777" w:rsidR="0005401D" w:rsidRDefault="001D13AA">
            <w:pPr>
              <w:spacing w:after="0" w:line="259" w:lineRule="auto"/>
              <w:ind w:left="5" w:firstLine="0"/>
              <w:jc w:val="both"/>
            </w:pPr>
            <w:r>
              <w:t xml:space="preserve">2 </w:t>
            </w:r>
          </w:p>
        </w:tc>
        <w:tc>
          <w:tcPr>
            <w:tcW w:w="244" w:type="dxa"/>
            <w:tcBorders>
              <w:top w:val="single" w:sz="6" w:space="0" w:color="A0A0A0"/>
              <w:left w:val="single" w:sz="6" w:space="0" w:color="A0A0A0"/>
              <w:bottom w:val="single" w:sz="6" w:space="0" w:color="A0A0A0"/>
              <w:right w:val="single" w:sz="6" w:space="0" w:color="A0A0A0"/>
            </w:tcBorders>
          </w:tcPr>
          <w:p w14:paraId="695839F3" w14:textId="77777777" w:rsidR="0005401D" w:rsidRDefault="001D13AA">
            <w:pPr>
              <w:spacing w:after="0" w:line="259" w:lineRule="auto"/>
              <w:ind w:left="4" w:firstLine="0"/>
              <w:jc w:val="both"/>
            </w:pPr>
            <w:r>
              <w:t xml:space="preserve">3 </w:t>
            </w:r>
          </w:p>
        </w:tc>
        <w:tc>
          <w:tcPr>
            <w:tcW w:w="242" w:type="dxa"/>
            <w:tcBorders>
              <w:top w:val="single" w:sz="6" w:space="0" w:color="A0A0A0"/>
              <w:left w:val="single" w:sz="6" w:space="0" w:color="A0A0A0"/>
              <w:bottom w:val="single" w:sz="6" w:space="0" w:color="A0A0A0"/>
              <w:right w:val="single" w:sz="6" w:space="0" w:color="A0A0A0"/>
            </w:tcBorders>
          </w:tcPr>
          <w:p w14:paraId="78B409AC" w14:textId="77777777" w:rsidR="0005401D" w:rsidRDefault="001D13AA">
            <w:pPr>
              <w:spacing w:after="0" w:line="259" w:lineRule="auto"/>
              <w:ind w:left="2" w:firstLine="0"/>
              <w:jc w:val="both"/>
            </w:pPr>
            <w:r>
              <w:t xml:space="preserve">4 </w:t>
            </w:r>
          </w:p>
        </w:tc>
        <w:tc>
          <w:tcPr>
            <w:tcW w:w="244" w:type="dxa"/>
            <w:tcBorders>
              <w:top w:val="single" w:sz="6" w:space="0" w:color="A0A0A0"/>
              <w:left w:val="single" w:sz="6" w:space="0" w:color="A0A0A0"/>
              <w:bottom w:val="single" w:sz="6" w:space="0" w:color="A0A0A0"/>
              <w:right w:val="single" w:sz="6" w:space="0" w:color="A0A0A0"/>
            </w:tcBorders>
          </w:tcPr>
          <w:p w14:paraId="2DE408FE" w14:textId="77777777" w:rsidR="0005401D" w:rsidRDefault="001D13AA">
            <w:pPr>
              <w:spacing w:after="0" w:line="259" w:lineRule="auto"/>
              <w:ind w:left="5" w:firstLine="0"/>
              <w:jc w:val="both"/>
            </w:pPr>
            <w:r>
              <w:t xml:space="preserve">5 </w:t>
            </w:r>
          </w:p>
        </w:tc>
        <w:tc>
          <w:tcPr>
            <w:tcW w:w="239" w:type="dxa"/>
            <w:tcBorders>
              <w:top w:val="single" w:sz="6" w:space="0" w:color="A0A0A0"/>
              <w:left w:val="single" w:sz="6" w:space="0" w:color="A0A0A0"/>
              <w:bottom w:val="single" w:sz="6" w:space="0" w:color="A0A0A0"/>
              <w:right w:val="single" w:sz="6" w:space="0" w:color="A0A0A0"/>
            </w:tcBorders>
          </w:tcPr>
          <w:p w14:paraId="2039B558" w14:textId="77777777" w:rsidR="0005401D" w:rsidRDefault="001D13AA">
            <w:pPr>
              <w:spacing w:after="0" w:line="259" w:lineRule="auto"/>
              <w:ind w:left="4" w:firstLine="0"/>
              <w:jc w:val="both"/>
            </w:pPr>
            <w:r>
              <w:t xml:space="preserve">6 </w:t>
            </w:r>
          </w:p>
        </w:tc>
      </w:tr>
      <w:tr w:rsidR="0005401D" w14:paraId="07676E5B"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3E5E18A1" w14:textId="77777777" w:rsidR="0005401D" w:rsidRDefault="001D13AA">
            <w:pPr>
              <w:spacing w:after="0" w:line="259" w:lineRule="auto"/>
              <w:ind w:left="0" w:firstLine="0"/>
              <w:jc w:val="both"/>
            </w:pPr>
            <w:r>
              <w:t xml:space="preserve">1. Starppārbaudījums </w:t>
            </w:r>
          </w:p>
        </w:tc>
        <w:tc>
          <w:tcPr>
            <w:tcW w:w="244" w:type="dxa"/>
            <w:tcBorders>
              <w:top w:val="single" w:sz="6" w:space="0" w:color="A0A0A0"/>
              <w:left w:val="single" w:sz="6" w:space="0" w:color="A0A0A0"/>
              <w:bottom w:val="single" w:sz="6" w:space="0" w:color="A0A0A0"/>
              <w:right w:val="single" w:sz="6" w:space="0" w:color="A0A0A0"/>
            </w:tcBorders>
          </w:tcPr>
          <w:p w14:paraId="3AE3B04E"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4BEF75AE" w14:textId="77777777" w:rsidR="0005401D" w:rsidRDefault="001D13AA">
            <w:pPr>
              <w:spacing w:after="0" w:line="259" w:lineRule="auto"/>
              <w:ind w:left="5"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C8269C8" w14:textId="77777777" w:rsidR="0005401D" w:rsidRDefault="001D13AA">
            <w:pPr>
              <w:spacing w:after="0" w:line="259" w:lineRule="auto"/>
              <w:ind w:left="4" w:firstLine="0"/>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7220E1C3"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281FA4F"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9" w:type="dxa"/>
            <w:tcBorders>
              <w:top w:val="single" w:sz="6" w:space="0" w:color="A0A0A0"/>
              <w:left w:val="single" w:sz="6" w:space="0" w:color="A0A0A0"/>
              <w:bottom w:val="single" w:sz="6" w:space="0" w:color="A0A0A0"/>
              <w:right w:val="single" w:sz="6" w:space="0" w:color="A0A0A0"/>
            </w:tcBorders>
          </w:tcPr>
          <w:p w14:paraId="7F6CAE4B"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r>
      <w:tr w:rsidR="0005401D" w14:paraId="30277450"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26015D52" w14:textId="77777777" w:rsidR="0005401D" w:rsidRDefault="001D13AA">
            <w:pPr>
              <w:spacing w:after="0" w:line="259" w:lineRule="auto"/>
              <w:ind w:left="0" w:firstLine="0"/>
              <w:jc w:val="both"/>
            </w:pPr>
            <w:r>
              <w:t xml:space="preserve">2. Starppārbaudījums </w:t>
            </w:r>
          </w:p>
        </w:tc>
        <w:tc>
          <w:tcPr>
            <w:tcW w:w="244" w:type="dxa"/>
            <w:tcBorders>
              <w:top w:val="single" w:sz="6" w:space="0" w:color="A0A0A0"/>
              <w:left w:val="single" w:sz="6" w:space="0" w:color="A0A0A0"/>
              <w:bottom w:val="single" w:sz="6" w:space="0" w:color="A0A0A0"/>
              <w:right w:val="single" w:sz="6" w:space="0" w:color="A0A0A0"/>
            </w:tcBorders>
          </w:tcPr>
          <w:p w14:paraId="1D65D87A" w14:textId="77777777" w:rsidR="0005401D" w:rsidRDefault="001D13AA">
            <w:pPr>
              <w:spacing w:after="0" w:line="259" w:lineRule="auto"/>
              <w:ind w:left="4"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672E70F2"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BAFEFB1"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278B5C34"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285CF6F5" w14:textId="77777777" w:rsidR="0005401D" w:rsidRDefault="001D13AA">
            <w:pPr>
              <w:spacing w:after="0" w:line="259" w:lineRule="auto"/>
              <w:ind w:left="5" w:firstLine="0"/>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117AD419"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r>
      <w:tr w:rsidR="0005401D" w14:paraId="791F5154"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74A5E17F" w14:textId="77777777" w:rsidR="0005401D" w:rsidRDefault="001D13AA">
            <w:pPr>
              <w:spacing w:after="0" w:line="259" w:lineRule="auto"/>
              <w:ind w:left="0" w:firstLine="0"/>
              <w:jc w:val="both"/>
            </w:pPr>
            <w:r>
              <w:t xml:space="preserve">3. Starppārbaudījums </w:t>
            </w:r>
          </w:p>
        </w:tc>
        <w:tc>
          <w:tcPr>
            <w:tcW w:w="244" w:type="dxa"/>
            <w:tcBorders>
              <w:top w:val="single" w:sz="6" w:space="0" w:color="A0A0A0"/>
              <w:left w:val="single" w:sz="6" w:space="0" w:color="A0A0A0"/>
              <w:bottom w:val="single" w:sz="6" w:space="0" w:color="A0A0A0"/>
              <w:right w:val="single" w:sz="6" w:space="0" w:color="A0A0A0"/>
            </w:tcBorders>
          </w:tcPr>
          <w:p w14:paraId="1AC8CD6F" w14:textId="77777777" w:rsidR="0005401D" w:rsidRDefault="001D13AA">
            <w:pPr>
              <w:spacing w:after="0" w:line="259" w:lineRule="auto"/>
              <w:ind w:left="4"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247DDE63"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BC94540"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42" w:type="dxa"/>
            <w:tcBorders>
              <w:top w:val="single" w:sz="6" w:space="0" w:color="A0A0A0"/>
              <w:left w:val="single" w:sz="6" w:space="0" w:color="A0A0A0"/>
              <w:bottom w:val="single" w:sz="6" w:space="0" w:color="A0A0A0"/>
              <w:right w:val="single" w:sz="6" w:space="0" w:color="A0A0A0"/>
            </w:tcBorders>
          </w:tcPr>
          <w:p w14:paraId="43724E17"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132A97C8"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640D9BCF" w14:textId="77777777" w:rsidR="0005401D" w:rsidRDefault="001D13AA">
            <w:pPr>
              <w:spacing w:after="0" w:line="259" w:lineRule="auto"/>
              <w:ind w:left="4" w:firstLine="0"/>
              <w:jc w:val="both"/>
            </w:pPr>
            <w:r>
              <w:t xml:space="preserve">+ </w:t>
            </w:r>
          </w:p>
        </w:tc>
      </w:tr>
      <w:tr w:rsidR="0005401D" w14:paraId="6EFB9383"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417FEA64" w14:textId="77777777" w:rsidR="0005401D" w:rsidRDefault="001D13AA">
            <w:pPr>
              <w:spacing w:after="0" w:line="259" w:lineRule="auto"/>
              <w:ind w:left="0" w:firstLine="0"/>
            </w:pPr>
            <w:r>
              <w:t xml:space="preserve">4. Ieskaite </w:t>
            </w:r>
          </w:p>
        </w:tc>
        <w:tc>
          <w:tcPr>
            <w:tcW w:w="244" w:type="dxa"/>
            <w:tcBorders>
              <w:top w:val="single" w:sz="6" w:space="0" w:color="A0A0A0"/>
              <w:left w:val="single" w:sz="6" w:space="0" w:color="A0A0A0"/>
              <w:bottom w:val="single" w:sz="6" w:space="0" w:color="A0A0A0"/>
              <w:right w:val="single" w:sz="6" w:space="0" w:color="A0A0A0"/>
            </w:tcBorders>
          </w:tcPr>
          <w:p w14:paraId="634FE74D"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B69612C" w14:textId="77777777" w:rsidR="0005401D" w:rsidRDefault="001D13AA">
            <w:pPr>
              <w:spacing w:after="0" w:line="259" w:lineRule="auto"/>
              <w:ind w:left="5"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64C1938C"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71465565"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2470757"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69F173FD" w14:textId="77777777" w:rsidR="0005401D" w:rsidRDefault="001D13AA">
            <w:pPr>
              <w:spacing w:after="0" w:line="259" w:lineRule="auto"/>
              <w:ind w:left="4" w:firstLine="0"/>
              <w:jc w:val="both"/>
            </w:pPr>
            <w:r>
              <w:t xml:space="preserve">+ </w:t>
            </w:r>
          </w:p>
        </w:tc>
      </w:tr>
    </w:tbl>
    <w:p w14:paraId="44570A4A" w14:textId="77777777" w:rsidR="0005401D" w:rsidRDefault="001D13AA">
      <w:pPr>
        <w:spacing w:after="220" w:line="259" w:lineRule="auto"/>
        <w:ind w:left="46" w:firstLine="0"/>
      </w:pPr>
      <w:r>
        <w:rPr>
          <w:sz w:val="2"/>
        </w:rPr>
        <w:t xml:space="preserve"> </w:t>
      </w:r>
    </w:p>
    <w:p w14:paraId="5A32A2E8" w14:textId="77777777" w:rsidR="0005401D" w:rsidRDefault="001D13AA">
      <w:pPr>
        <w:spacing w:after="52" w:line="252" w:lineRule="auto"/>
        <w:ind w:left="41"/>
      </w:pPr>
      <w:r>
        <w:rPr>
          <w:b/>
          <w:i/>
        </w:rPr>
        <w:t>Kursa saturs</w:t>
      </w:r>
      <w:r>
        <w:t xml:space="preserve"> </w:t>
      </w:r>
    </w:p>
    <w:p w14:paraId="63A078F1" w14:textId="4CFEEB02" w:rsidR="0005401D" w:rsidRDefault="001D13AA" w:rsidP="00245EC0">
      <w:pPr>
        <w:ind w:left="41" w:right="56"/>
        <w:jc w:val="both"/>
      </w:pPr>
      <w:r>
        <w:t xml:space="preserve">1. Mūsdienu paradigmu izpratne speciālajā pedagoģijā </w:t>
      </w:r>
      <w:bookmarkStart w:id="40" w:name="_Hlk158885026"/>
      <w:r w:rsidR="00304BBE">
        <w:t>(L1, S2)</w:t>
      </w:r>
    </w:p>
    <w:bookmarkEnd w:id="40"/>
    <w:p w14:paraId="1E4CAD83" w14:textId="77777777" w:rsidR="0005401D" w:rsidRDefault="001D13AA" w:rsidP="00245EC0">
      <w:pPr>
        <w:spacing w:after="0" w:line="259" w:lineRule="auto"/>
        <w:ind w:left="46" w:firstLine="0"/>
        <w:jc w:val="both"/>
      </w:pPr>
      <w:r>
        <w:lastRenderedPageBreak/>
        <w:t xml:space="preserve"> </w:t>
      </w:r>
    </w:p>
    <w:p w14:paraId="7EA94D02" w14:textId="77777777" w:rsidR="0005401D" w:rsidRDefault="001D13AA" w:rsidP="00245EC0">
      <w:pPr>
        <w:ind w:left="41" w:right="56"/>
        <w:jc w:val="both"/>
      </w:pPr>
      <w:r>
        <w:t>Izglītības un pedagoģiskās paradigmas definīcija, paradigmu salīdzinošā analīze. 21.</w:t>
      </w:r>
      <w:proofErr w:type="gramStart"/>
      <w:r>
        <w:t>gs.izglītības</w:t>
      </w:r>
      <w:proofErr w:type="gramEnd"/>
      <w:r>
        <w:t xml:space="preserve"> paradigmu maiņas raksturs – daudzveidība, kompleksums, plašums, sistēmiskums u.c. Transformatīvā digitālā mācīšanās Mācīšanās patstāvības ilgtspēja kā mūsdienīgas izglītības paradigmas būtiska pazīme. Mācīšanas teorijas un prakses būtība atšķirīgās paradigmās. Stereotipu un citu šķēršļu pārvarēšana mācīšanās paradigmas ieviešanā (ieteicamie patstāvīgie darbi un kursa materiāli ievietoti platformā). </w:t>
      </w:r>
    </w:p>
    <w:p w14:paraId="3FFC3E70" w14:textId="77777777" w:rsidR="0005401D" w:rsidRDefault="001D13AA" w:rsidP="00D20D81">
      <w:pPr>
        <w:numPr>
          <w:ilvl w:val="0"/>
          <w:numId w:val="295"/>
        </w:numPr>
        <w:ind w:right="56"/>
        <w:jc w:val="both"/>
      </w:pPr>
      <w:r>
        <w:t xml:space="preserve">Ievada lekcija un diskusija –– kontaktnodarbība auditorijā/Skype; ievads tematā e-formātā ievietots kursa platformā: </w:t>
      </w:r>
      <w:proofErr w:type="gramStart"/>
      <w:r>
        <w:t>21.gadsimta</w:t>
      </w:r>
      <w:proofErr w:type="gramEnd"/>
      <w:r>
        <w:t xml:space="preserve"> pārmaiņas speciālajā pedagoģijā. Transformatīvās digitālās mācīšanās teorija un prakse (lekcijas PP ievietota platformā). </w:t>
      </w:r>
    </w:p>
    <w:p w14:paraId="4AF41A24" w14:textId="77777777" w:rsidR="0005401D" w:rsidRDefault="001D13AA" w:rsidP="00D20D81">
      <w:pPr>
        <w:numPr>
          <w:ilvl w:val="0"/>
          <w:numId w:val="295"/>
        </w:numPr>
        <w:ind w:right="56"/>
        <w:jc w:val="both"/>
      </w:pPr>
      <w:r>
        <w:t xml:space="preserve">Patstāvīgais darbs: Mūsdienu pedagoģijā plaši sastopamo izglītības un pedagoģisko paradigmu salīdzinošā analīze atbilstoši šādiem parametriem: būtība un mērķi; sasniegumi un kritēriji; mācīšanas/mācīšanās struktūra; mācību teorijas, kuras ir paradigmas pamatā; mācību procesa dalībnieku lomas u.c. (saistībā ar doktoranta izvēlēto pēt. problēmu). </w:t>
      </w:r>
    </w:p>
    <w:p w14:paraId="119BAD8C" w14:textId="77777777" w:rsidR="0005401D" w:rsidRDefault="001D13AA" w:rsidP="00D20D81">
      <w:pPr>
        <w:numPr>
          <w:ilvl w:val="0"/>
          <w:numId w:val="295"/>
        </w:numPr>
        <w:ind w:right="56"/>
        <w:jc w:val="both"/>
      </w:pPr>
      <w:r>
        <w:t xml:space="preserve">Kontakta/Skype seminārs – doktorantu prezentācijas par mūsdienu paradigmas definīciju speciālās pedagoģijas jomā, to izmantošanu attiecībā uz izglītības mērķiem un ar tiem saistītajiem izglītības elementiem. Stereotipu un citu šķēršļu pārvarēšana mācīšanās/darbošanās paradigmas ieviešanā. </w:t>
      </w:r>
    </w:p>
    <w:p w14:paraId="1C5D9EDD" w14:textId="77777777" w:rsidR="0005401D" w:rsidRDefault="001D13AA" w:rsidP="00245EC0">
      <w:pPr>
        <w:spacing w:after="0" w:line="259" w:lineRule="auto"/>
        <w:ind w:left="46" w:firstLine="0"/>
        <w:jc w:val="both"/>
      </w:pPr>
      <w:r>
        <w:t xml:space="preserve"> </w:t>
      </w:r>
    </w:p>
    <w:p w14:paraId="2A0038C4" w14:textId="77777777" w:rsidR="00304BBE" w:rsidRDefault="001D13AA" w:rsidP="00245EC0">
      <w:pPr>
        <w:ind w:left="41" w:right="56"/>
        <w:jc w:val="both"/>
      </w:pPr>
      <w:r>
        <w:t xml:space="preserve">2. Mūsdienu paradigmas sociālajā pedagoģijā izpratne </w:t>
      </w:r>
      <w:r w:rsidR="00304BBE">
        <w:t>(L1, S2)</w:t>
      </w:r>
    </w:p>
    <w:p w14:paraId="11B62F12" w14:textId="77777777" w:rsidR="0005401D" w:rsidRDefault="001D13AA" w:rsidP="00245EC0">
      <w:pPr>
        <w:spacing w:after="0" w:line="259" w:lineRule="auto"/>
        <w:ind w:left="46" w:firstLine="0"/>
        <w:jc w:val="both"/>
      </w:pPr>
      <w:r>
        <w:t xml:space="preserve"> </w:t>
      </w:r>
    </w:p>
    <w:p w14:paraId="15386FF4" w14:textId="77777777" w:rsidR="0005401D" w:rsidRDefault="001D13AA" w:rsidP="00245EC0">
      <w:pPr>
        <w:ind w:left="41" w:right="56"/>
        <w:jc w:val="both"/>
      </w:pPr>
      <w:r>
        <w:t>21.</w:t>
      </w:r>
      <w:proofErr w:type="gramStart"/>
      <w:r>
        <w:t>gs.izglītības</w:t>
      </w:r>
      <w:proofErr w:type="gramEnd"/>
      <w:r>
        <w:t xml:space="preserve"> paradigmas maiņu raksturs sociālā pedagoģijā un sociālajā darbā. Sociālā darba paradigmas definīcija, paradigmas uzbūve. Sociālā darba svarīgākās dimensijas: sociālā darba teorētiskā izpratne, sociālā darba praktiska intervence un sociālā darbinieka un klienta attiecību veidošanas fenomens (ieteicamie patstāvīgie darbi un kursa materiāli ievietoti platformā). </w:t>
      </w:r>
    </w:p>
    <w:p w14:paraId="312B8FC6" w14:textId="77777777" w:rsidR="0005401D" w:rsidRDefault="001D13AA" w:rsidP="00D20D81">
      <w:pPr>
        <w:numPr>
          <w:ilvl w:val="0"/>
          <w:numId w:val="296"/>
        </w:numPr>
        <w:ind w:left="259" w:right="56" w:hanging="228"/>
        <w:jc w:val="both"/>
      </w:pPr>
      <w:r>
        <w:t xml:space="preserve">Ievada lekcija un diskusija –– kontaktnodarbība auditorijā/Skype; ievads tematā e-formātā ievietots kursa platformā: </w:t>
      </w:r>
      <w:proofErr w:type="gramStart"/>
      <w:r>
        <w:t>21.gadsimta</w:t>
      </w:r>
      <w:proofErr w:type="gramEnd"/>
      <w:r>
        <w:t xml:space="preserve"> pārmaiņas sociālajā darbā (lekcijas PP ievietota platformā). </w:t>
      </w:r>
    </w:p>
    <w:p w14:paraId="6F37783E" w14:textId="77777777" w:rsidR="0005401D" w:rsidRDefault="001D13AA" w:rsidP="00D20D81">
      <w:pPr>
        <w:numPr>
          <w:ilvl w:val="0"/>
          <w:numId w:val="296"/>
        </w:numPr>
        <w:ind w:left="259" w:right="56" w:hanging="228"/>
        <w:jc w:val="both"/>
      </w:pPr>
      <w:r>
        <w:t xml:space="preserve">Patstāvīgais darbs: Mūsdienu sociālās pedagoģijas paradigmas sociālā darba zinātniskajās teorijās. </w:t>
      </w:r>
    </w:p>
    <w:p w14:paraId="3E0CD025" w14:textId="77777777" w:rsidR="0005401D" w:rsidRDefault="001D13AA" w:rsidP="00D20D81">
      <w:pPr>
        <w:numPr>
          <w:ilvl w:val="0"/>
          <w:numId w:val="296"/>
        </w:numPr>
        <w:ind w:left="259" w:right="56" w:hanging="228"/>
        <w:jc w:val="both"/>
      </w:pPr>
      <w:r>
        <w:t xml:space="preserve">Kontakta/Skype seminārs – doktorantu prezentācijas par mūsdienu paradigmas definīciju sociālajā pedagoģijā attiecībā uz izglītības mērķiem un ar tiem saistītajiem izglītības elementiem. Stereotipu un citu šķēršļu pārvarēšana mūsdienu paradigmas ieviešanā. </w:t>
      </w:r>
    </w:p>
    <w:p w14:paraId="0C99EB65" w14:textId="77777777" w:rsidR="0005401D" w:rsidRDefault="001D13AA" w:rsidP="00245EC0">
      <w:pPr>
        <w:spacing w:after="0" w:line="259" w:lineRule="auto"/>
        <w:ind w:left="46" w:firstLine="0"/>
        <w:jc w:val="both"/>
      </w:pPr>
      <w:r>
        <w:t xml:space="preserve"> </w:t>
      </w:r>
    </w:p>
    <w:p w14:paraId="658E6DF9" w14:textId="77777777" w:rsidR="00304BBE" w:rsidRDefault="001D13AA" w:rsidP="00245EC0">
      <w:pPr>
        <w:ind w:left="41" w:right="56"/>
        <w:jc w:val="both"/>
      </w:pPr>
      <w:r>
        <w:t xml:space="preserve">3. Izglītības paradigmu speciālajā pedagoģijā ietekmējošie faktori </w:t>
      </w:r>
      <w:r w:rsidR="00304BBE">
        <w:t>(L1, S2)</w:t>
      </w:r>
    </w:p>
    <w:p w14:paraId="7135B0D6" w14:textId="77777777" w:rsidR="0005401D" w:rsidRDefault="001D13AA" w:rsidP="00245EC0">
      <w:pPr>
        <w:spacing w:after="0" w:line="259" w:lineRule="auto"/>
        <w:ind w:left="46" w:firstLine="0"/>
        <w:jc w:val="both"/>
      </w:pPr>
      <w:r>
        <w:t xml:space="preserve"> </w:t>
      </w:r>
    </w:p>
    <w:p w14:paraId="33CDEB3E" w14:textId="77777777" w:rsidR="0005401D" w:rsidRDefault="001D13AA" w:rsidP="00245EC0">
      <w:pPr>
        <w:ind w:left="41" w:right="56"/>
        <w:jc w:val="both"/>
      </w:pPr>
      <w:r>
        <w:t xml:space="preserve">Sociālie, ekonomiskie un intelektuālie faktori, kas ietekmē izglītības paradigmu speciālajā pedagoģijā (mērķus, motīvus, līdzekļus, sasniegumu novērtēšanu). Diskusija par E vidē piedāvāto un doktorantu papildināto paradigmu maiņas shēmu. Zināšanu sabiedrības pamatpazīmes speciālajā pedagoģijā. </w:t>
      </w:r>
    </w:p>
    <w:p w14:paraId="7DC679C5" w14:textId="77777777" w:rsidR="0005401D" w:rsidRDefault="001D13AA" w:rsidP="00245EC0">
      <w:pPr>
        <w:ind w:left="41" w:right="56"/>
        <w:jc w:val="both"/>
      </w:pPr>
      <w:r>
        <w:t xml:space="preserve">Ieteikto OECD un studentu izraudzīto materiālu apspriešana par speciālās izglītības pilnveidi. </w:t>
      </w:r>
    </w:p>
    <w:p w14:paraId="423A6903" w14:textId="77777777" w:rsidR="0005401D" w:rsidRDefault="001D13AA" w:rsidP="00245EC0">
      <w:pPr>
        <w:ind w:left="41" w:right="56"/>
        <w:jc w:val="both"/>
      </w:pPr>
      <w:r>
        <w:t xml:space="preserve">Doktoranti sāk gatavošanos semināram (satura struktūra ieteikta vai pašu izraudzīta). </w:t>
      </w:r>
    </w:p>
    <w:p w14:paraId="55DB680A" w14:textId="77777777" w:rsidR="0005401D" w:rsidRDefault="001D13AA" w:rsidP="00D20D81">
      <w:pPr>
        <w:numPr>
          <w:ilvl w:val="0"/>
          <w:numId w:val="297"/>
        </w:numPr>
        <w:ind w:right="56"/>
        <w:jc w:val="both"/>
      </w:pPr>
      <w:r>
        <w:t xml:space="preserve">Ievada lekcija – kontaktnodarbība/Skype. Ievads temata problemātikā un doktorantu zināšanu konstruēšanā: Sociālie, ekonomiskie un intelektuālie faktori, kas ietekmē izglītības paradigmu speciālajā pedagoģijā. (PP ievietota platformā). </w:t>
      </w:r>
    </w:p>
    <w:p w14:paraId="5D331A34" w14:textId="77777777" w:rsidR="0005401D" w:rsidRDefault="001D13AA" w:rsidP="00D20D81">
      <w:pPr>
        <w:numPr>
          <w:ilvl w:val="0"/>
          <w:numId w:val="297"/>
        </w:numPr>
        <w:ind w:right="56"/>
        <w:jc w:val="both"/>
      </w:pPr>
      <w:r>
        <w:t xml:space="preserve">Patstāvīgais darbs, gatavošanās semināram. Ieteiktās un izraudzītās literatūras apzināšana un publicēto atziņu analīze ietekmējošo ārējo un iekšējo faktoru apguves kontekstā speciālajā pedagoģijā </w:t>
      </w:r>
    </w:p>
    <w:p w14:paraId="0C811D2D" w14:textId="77777777" w:rsidR="0005401D" w:rsidRDefault="001D13AA" w:rsidP="00245EC0">
      <w:pPr>
        <w:ind w:left="41" w:right="56"/>
        <w:jc w:val="both"/>
      </w:pPr>
      <w:r>
        <w:t xml:space="preserve">– gatavošanās semināram (foruma diskusija un sagatavotie materiāli ievietojami platformā izmantošanai semināra sagatavošanā un norisē </w:t>
      </w:r>
    </w:p>
    <w:p w14:paraId="50490A7C" w14:textId="77777777" w:rsidR="0005401D" w:rsidRDefault="001D13AA" w:rsidP="00245EC0">
      <w:pPr>
        <w:ind w:left="41" w:right="56"/>
        <w:jc w:val="both"/>
      </w:pPr>
      <w:r>
        <w:t xml:space="preserve">c. Kontakta/Skype seminārs - doktorantu prezentācijas par ārējo un iekšējo faktoru reālo ietekmi uz speciālo pedagoģiju, tās pilnveidi. Situācijas analīze kā izpētes metode. </w:t>
      </w:r>
    </w:p>
    <w:p w14:paraId="1D24074C" w14:textId="77777777" w:rsidR="0005401D" w:rsidRDefault="001D13AA" w:rsidP="00245EC0">
      <w:pPr>
        <w:spacing w:after="0" w:line="259" w:lineRule="auto"/>
        <w:ind w:left="46" w:firstLine="0"/>
        <w:jc w:val="both"/>
      </w:pPr>
      <w:r>
        <w:t xml:space="preserve"> </w:t>
      </w:r>
    </w:p>
    <w:p w14:paraId="241DE132" w14:textId="77777777" w:rsidR="00304BBE" w:rsidRDefault="001D13AA" w:rsidP="00245EC0">
      <w:pPr>
        <w:ind w:left="41" w:right="56"/>
        <w:jc w:val="both"/>
      </w:pPr>
      <w:r>
        <w:t xml:space="preserve">4. Izglītības paradigmu sociālajā pedagoģijā ietekmējošie faktori </w:t>
      </w:r>
      <w:r w:rsidR="00304BBE">
        <w:t>(L1, S2)</w:t>
      </w:r>
    </w:p>
    <w:p w14:paraId="3CC5741A" w14:textId="77777777" w:rsidR="0005401D" w:rsidRDefault="001D13AA" w:rsidP="00245EC0">
      <w:pPr>
        <w:spacing w:after="0" w:line="259" w:lineRule="auto"/>
        <w:ind w:left="46" w:firstLine="0"/>
        <w:jc w:val="both"/>
      </w:pPr>
      <w:r>
        <w:t xml:space="preserve"> </w:t>
      </w:r>
    </w:p>
    <w:p w14:paraId="7E03CE13" w14:textId="77777777" w:rsidR="0005401D" w:rsidRDefault="001D13AA" w:rsidP="00245EC0">
      <w:pPr>
        <w:ind w:left="41" w:right="56"/>
        <w:jc w:val="both"/>
      </w:pPr>
      <w:r>
        <w:t xml:space="preserve">Sociālie, ekonomiskie un intelektuālie faktori, kas ietekmē izglītības paradigmu sociālajā pedagoģijā (mērķus, motīvus, līdzekļus, sasniegumu novērtēšanu). Diskusija par E vidē piedāvāto un doktorantu papildināto paradigmu maiņas shēmu. Zināšanu sabiedrības pamatpazīmes sociālajā </w:t>
      </w:r>
      <w:proofErr w:type="gramStart"/>
      <w:r>
        <w:t>pedagoģijā .</w:t>
      </w:r>
      <w:proofErr w:type="gramEnd"/>
      <w:r>
        <w:t xml:space="preserve"> </w:t>
      </w:r>
    </w:p>
    <w:p w14:paraId="7305BDCA" w14:textId="77777777" w:rsidR="0005401D" w:rsidRDefault="001D13AA" w:rsidP="00245EC0">
      <w:pPr>
        <w:ind w:left="41" w:right="56"/>
        <w:jc w:val="both"/>
      </w:pPr>
      <w:r>
        <w:t xml:space="preserve">Ieteikto OECD un studentu izraudzīto materiālu apspriešana par sociālā darba pilnveidi. </w:t>
      </w:r>
    </w:p>
    <w:p w14:paraId="3E4ED735" w14:textId="77777777" w:rsidR="0005401D" w:rsidRDefault="001D13AA" w:rsidP="00245EC0">
      <w:pPr>
        <w:ind w:left="41" w:right="56"/>
        <w:jc w:val="both"/>
      </w:pPr>
      <w:r>
        <w:t xml:space="preserve">Doktoranti sāk gatavošanos semināram (satura struktūra ieteikta vai pašu izraudzīta). </w:t>
      </w:r>
    </w:p>
    <w:p w14:paraId="71A2EA96" w14:textId="77777777" w:rsidR="0005401D" w:rsidRDefault="001D13AA" w:rsidP="00D20D81">
      <w:pPr>
        <w:numPr>
          <w:ilvl w:val="0"/>
          <w:numId w:val="298"/>
        </w:numPr>
        <w:ind w:right="56"/>
        <w:jc w:val="both"/>
      </w:pPr>
      <w:r>
        <w:t xml:space="preserve">Ievada lekcija – kontaktnodarbība/Skype. Ievads temata problemātikā un doktorantu zināšanu konstruēšanā: Sociālie, ekonomiskie un intelektuālie faktori, kas ietekmē paradigmu sociālajā pedagoģijā. (PP ievietota platformā). </w:t>
      </w:r>
    </w:p>
    <w:p w14:paraId="120E70A2" w14:textId="77777777" w:rsidR="0005401D" w:rsidRDefault="001D13AA" w:rsidP="00D20D81">
      <w:pPr>
        <w:numPr>
          <w:ilvl w:val="0"/>
          <w:numId w:val="298"/>
        </w:numPr>
        <w:ind w:right="56"/>
        <w:jc w:val="both"/>
      </w:pPr>
      <w:r>
        <w:t xml:space="preserve">Patstāvīgais darbs, gatavošanās semināram. Ieteiktās un izraudzītās literatūras apzināšana un publicēto atziņu analīze sociālās pedagoģijas ietekmējošo ārējo un iekšējo faktoru apguves kontekstā – gatavošanās semināram (foruma diskusija un sagatavotie materiāli ievietojami platformā izmantošanai semināra sagatavošanā un norisē </w:t>
      </w:r>
    </w:p>
    <w:p w14:paraId="4F03BF4E" w14:textId="77777777" w:rsidR="0005401D" w:rsidRDefault="001D13AA" w:rsidP="00D20D81">
      <w:pPr>
        <w:numPr>
          <w:ilvl w:val="0"/>
          <w:numId w:val="298"/>
        </w:numPr>
        <w:ind w:right="56"/>
        <w:jc w:val="both"/>
      </w:pPr>
      <w:r>
        <w:t xml:space="preserve">Kontakta/Skype seminārs - doktorantu prezentācijas par ārējo un iekšējo faktoru reālo ietekmi uz sociālo pedagoģiju, tās pilnveidi. Situācijas analīze kā izpētes metode. </w:t>
      </w:r>
    </w:p>
    <w:p w14:paraId="5DCF05FA" w14:textId="77777777" w:rsidR="0005401D" w:rsidRDefault="001D13AA" w:rsidP="00245EC0">
      <w:pPr>
        <w:spacing w:after="0" w:line="259" w:lineRule="auto"/>
        <w:ind w:left="46" w:firstLine="0"/>
        <w:jc w:val="both"/>
      </w:pPr>
      <w:r>
        <w:t xml:space="preserve"> </w:t>
      </w:r>
    </w:p>
    <w:p w14:paraId="6A251E36" w14:textId="095FDA30" w:rsidR="0005401D" w:rsidRDefault="001D13AA" w:rsidP="00245EC0">
      <w:pPr>
        <w:ind w:left="41" w:right="56"/>
        <w:jc w:val="both"/>
      </w:pPr>
      <w:r>
        <w:t xml:space="preserve">5. Izglītības paradigmas realizēšana pedagoģiskā procesa mērķos un sasniegumu kritērijos speciālajā pedagoģijā </w:t>
      </w:r>
      <w:bookmarkStart w:id="41" w:name="_Hlk158885076"/>
      <w:r w:rsidR="00304BBE">
        <w:t>(S-2)</w:t>
      </w:r>
      <w:bookmarkEnd w:id="41"/>
    </w:p>
    <w:p w14:paraId="2D04E804" w14:textId="77777777" w:rsidR="0005401D" w:rsidRDefault="001D13AA" w:rsidP="00245EC0">
      <w:pPr>
        <w:spacing w:after="0" w:line="259" w:lineRule="auto"/>
        <w:ind w:left="46" w:firstLine="0"/>
        <w:jc w:val="both"/>
      </w:pPr>
      <w:r>
        <w:lastRenderedPageBreak/>
        <w:t xml:space="preserve"> </w:t>
      </w:r>
    </w:p>
    <w:p w14:paraId="3045B899" w14:textId="77777777" w:rsidR="0005401D" w:rsidRDefault="001D13AA" w:rsidP="00245EC0">
      <w:pPr>
        <w:ind w:left="41" w:right="56"/>
        <w:jc w:val="both"/>
      </w:pPr>
      <w:r>
        <w:t xml:space="preserve">Pārmaiņu būtība izglītībā un organizētā pedagoģiskajā procesā. Populārākās pieejas izglītības mērķu un ideālu definēšanā pasaulē un Latvijas izglītības praksē. Kultūras transmisija izglītības ieguves procesā un tai atbilstīga sociālās un individuālās attīstības paradigma. </w:t>
      </w:r>
    </w:p>
    <w:p w14:paraId="7DC78292" w14:textId="77777777" w:rsidR="0005401D" w:rsidRDefault="001D13AA" w:rsidP="00245EC0">
      <w:pPr>
        <w:ind w:left="41" w:right="56"/>
        <w:jc w:val="both"/>
      </w:pPr>
      <w:r>
        <w:t xml:space="preserve">Diskusija par paveikto, plāna izveide turpmākai individuālai kompetences pilnveidei. </w:t>
      </w:r>
    </w:p>
    <w:p w14:paraId="69E915B2" w14:textId="77777777" w:rsidR="0005401D" w:rsidRDefault="001D13AA" w:rsidP="00D20D81">
      <w:pPr>
        <w:numPr>
          <w:ilvl w:val="0"/>
          <w:numId w:val="299"/>
        </w:numPr>
        <w:ind w:left="259" w:right="56" w:hanging="228"/>
        <w:jc w:val="both"/>
      </w:pPr>
      <w:r>
        <w:t xml:space="preserve">Patstāvīgais darbs – (diskusijas norise, secinājumi, referāti ievietojami platformā). Secinājumi par pārmaiņu būtību izglītībā un organizētā pedagoģiskajā procesā, tā atsevišķu komponentu realizēšanu pedagoģiskā procesa mērķos un sasniegumu kritērijos speciālajā pedagoģijā. Novērtēšanas pieredzes izpēte. </w:t>
      </w:r>
    </w:p>
    <w:p w14:paraId="2DF234D7" w14:textId="77777777" w:rsidR="0005401D" w:rsidRDefault="001D13AA" w:rsidP="00D20D81">
      <w:pPr>
        <w:numPr>
          <w:ilvl w:val="0"/>
          <w:numId w:val="299"/>
        </w:numPr>
        <w:ind w:left="259" w:right="56" w:hanging="228"/>
        <w:jc w:val="both"/>
      </w:pPr>
      <w:r>
        <w:t xml:space="preserve">Skype seminārs - teorija praksei: inovatīvie risinājumi. </w:t>
      </w:r>
    </w:p>
    <w:p w14:paraId="3FE1FA84" w14:textId="77777777" w:rsidR="0005401D" w:rsidRDefault="001D13AA" w:rsidP="00245EC0">
      <w:pPr>
        <w:spacing w:after="0" w:line="259" w:lineRule="auto"/>
        <w:ind w:left="46" w:firstLine="0"/>
        <w:jc w:val="both"/>
      </w:pPr>
      <w:r>
        <w:t xml:space="preserve"> </w:t>
      </w:r>
    </w:p>
    <w:p w14:paraId="5B546EB2" w14:textId="2BA0FEBE" w:rsidR="0005401D" w:rsidRDefault="001D13AA" w:rsidP="00245EC0">
      <w:pPr>
        <w:ind w:left="41" w:right="56"/>
        <w:jc w:val="both"/>
      </w:pPr>
      <w:r>
        <w:t xml:space="preserve">6. Izglītības paradigmas realizēšana pedagoģiskā procesa mērķos un sasniegumu kritērijos sociālajā darbā </w:t>
      </w:r>
      <w:r w:rsidR="00304BBE">
        <w:t>(S-2)</w:t>
      </w:r>
    </w:p>
    <w:p w14:paraId="51278D36" w14:textId="77777777" w:rsidR="0005401D" w:rsidRDefault="001D13AA" w:rsidP="00245EC0">
      <w:pPr>
        <w:spacing w:after="0" w:line="259" w:lineRule="auto"/>
        <w:ind w:left="46" w:firstLine="0"/>
        <w:jc w:val="both"/>
      </w:pPr>
      <w:r>
        <w:t xml:space="preserve"> </w:t>
      </w:r>
    </w:p>
    <w:p w14:paraId="756135B1" w14:textId="77777777" w:rsidR="0005401D" w:rsidRDefault="001D13AA" w:rsidP="00245EC0">
      <w:pPr>
        <w:ind w:left="41" w:right="56"/>
        <w:jc w:val="both"/>
      </w:pPr>
      <w:r>
        <w:t xml:space="preserve">Pārmaiņu būtība sociālajā darbā. Populārākās pieejas pasaulē un Latvijas izglītības praksē. Sociālās pedagoģijas transformējošais potenciāls. </w:t>
      </w:r>
    </w:p>
    <w:p w14:paraId="2D55C8C7" w14:textId="77777777" w:rsidR="0005401D" w:rsidRDefault="001D13AA" w:rsidP="00245EC0">
      <w:pPr>
        <w:ind w:left="41" w:right="56"/>
        <w:jc w:val="both"/>
      </w:pPr>
      <w:r>
        <w:t xml:space="preserve">Diskusija par paveikto, plāna izveide turpmākai individuālai kompetences pilnveidei. </w:t>
      </w:r>
    </w:p>
    <w:p w14:paraId="4F044F56" w14:textId="77777777" w:rsidR="0005401D" w:rsidRDefault="001D13AA" w:rsidP="00245EC0">
      <w:pPr>
        <w:ind w:left="41" w:right="185"/>
        <w:jc w:val="both"/>
      </w:pPr>
      <w:r>
        <w:t xml:space="preserve">a. Patstāvīgais darbs – (diskusijas norise, secinājumi, referāti ievietojami platformā). Secinājumi par pārmaiņu būtību sociālajā pedagoģijā, tā transformējošo potenciālu. Novērtēšanas pieredzes izpēte. b. Skype seminārs - teorija praksei: inovatīvie risinājumi. </w:t>
      </w:r>
    </w:p>
    <w:p w14:paraId="7364764C" w14:textId="77777777" w:rsidR="0005401D" w:rsidRDefault="001D13AA" w:rsidP="00245EC0">
      <w:pPr>
        <w:spacing w:after="0" w:line="259" w:lineRule="auto"/>
        <w:ind w:left="46" w:firstLine="0"/>
        <w:jc w:val="both"/>
      </w:pPr>
      <w:r>
        <w:t xml:space="preserve"> </w:t>
      </w:r>
    </w:p>
    <w:p w14:paraId="701B3C90" w14:textId="77777777" w:rsidR="0005401D" w:rsidRDefault="001D13AA" w:rsidP="00245EC0">
      <w:pPr>
        <w:spacing w:after="0" w:line="259" w:lineRule="auto"/>
        <w:ind w:left="46" w:firstLine="0"/>
        <w:jc w:val="both"/>
      </w:pPr>
      <w:r>
        <w:t xml:space="preserve"> </w:t>
      </w:r>
    </w:p>
    <w:p w14:paraId="5FEF635C" w14:textId="77777777" w:rsidR="0005401D" w:rsidRDefault="001D13AA" w:rsidP="00245EC0">
      <w:pPr>
        <w:spacing w:after="49"/>
        <w:ind w:left="41" w:right="56"/>
        <w:jc w:val="both"/>
      </w:pPr>
      <w:r>
        <w:t xml:space="preserve">7. Ieskaite – metodoloģiskais seminārs </w:t>
      </w:r>
    </w:p>
    <w:p w14:paraId="7DC3B4C8" w14:textId="77777777" w:rsidR="0005401D" w:rsidRDefault="001D13AA" w:rsidP="00245EC0">
      <w:pPr>
        <w:spacing w:after="52" w:line="252" w:lineRule="auto"/>
        <w:ind w:left="41"/>
        <w:jc w:val="both"/>
      </w:pPr>
      <w:r>
        <w:rPr>
          <w:b/>
          <w:i/>
        </w:rPr>
        <w:t>Obligāti izmantojamie informācijas avoti</w:t>
      </w:r>
      <w:r>
        <w:t xml:space="preserve"> </w:t>
      </w:r>
    </w:p>
    <w:p w14:paraId="57FB603B" w14:textId="77777777" w:rsidR="0005401D" w:rsidRDefault="001D13AA" w:rsidP="00245EC0">
      <w:pPr>
        <w:ind w:left="41" w:right="56"/>
        <w:jc w:val="both"/>
      </w:pPr>
      <w:r>
        <w:t xml:space="preserve">1. Barr, R.B. &amp; Tagg, J. (1995). FromTeaching to Learning New Paradigm for Undergraduate Education. </w:t>
      </w:r>
    </w:p>
    <w:p w14:paraId="61A78FC6" w14:textId="77777777" w:rsidR="0005401D" w:rsidRDefault="001D13AA" w:rsidP="00245EC0">
      <w:pPr>
        <w:ind w:left="41" w:right="56"/>
        <w:jc w:val="both"/>
      </w:pPr>
      <w:r>
        <w:t xml:space="preserve">Change, Nov./Dec., 13-25. Reprinted with permission of the Helen Dwight Reid Educational Foundation. </w:t>
      </w:r>
    </w:p>
    <w:p w14:paraId="74437EAF" w14:textId="77777777" w:rsidR="0005401D" w:rsidRDefault="001D13AA" w:rsidP="00245EC0">
      <w:pPr>
        <w:ind w:left="41" w:right="56"/>
        <w:jc w:val="both"/>
      </w:pPr>
      <w:r>
        <w:t xml:space="preserve">Published by Heldref Publications, 1319 Eighteenth St., N.W., Washington, D.C.20036-1802. Copyright </w:t>
      </w:r>
    </w:p>
    <w:p w14:paraId="5C600505" w14:textId="77777777" w:rsidR="0005401D" w:rsidRDefault="001D13AA" w:rsidP="00245EC0">
      <w:pPr>
        <w:ind w:left="41" w:right="56"/>
        <w:jc w:val="both"/>
      </w:pPr>
      <w:r>
        <w:t xml:space="preserve">1995 (Pieejams: https://www.colorado.edu/ftep/sites/default/files/attachedfiles/barrandtaggfromteachingtolearning.pdf). </w:t>
      </w:r>
    </w:p>
    <w:p w14:paraId="6AAD7DFC" w14:textId="77777777" w:rsidR="0005401D" w:rsidRDefault="001D13AA" w:rsidP="00D20D81">
      <w:pPr>
        <w:numPr>
          <w:ilvl w:val="0"/>
          <w:numId w:val="300"/>
        </w:numPr>
        <w:ind w:right="56" w:hanging="230"/>
        <w:jc w:val="both"/>
      </w:pPr>
      <w:r>
        <w:t>Daniela, L.(ed.</w:t>
      </w:r>
      <w:proofErr w:type="gramStart"/>
      <w:r>
        <w:t>).(</w:t>
      </w:r>
      <w:proofErr w:type="gramEnd"/>
      <w:r>
        <w:t xml:space="preserve">2018). Didactics of Smart Pedagogy. Smart Pedagogy for Technology. Springer </w:t>
      </w:r>
    </w:p>
    <w:p w14:paraId="1CC71F57" w14:textId="77777777" w:rsidR="0005401D" w:rsidRDefault="001D13AA" w:rsidP="00D20D81">
      <w:pPr>
        <w:numPr>
          <w:ilvl w:val="0"/>
          <w:numId w:val="300"/>
        </w:numPr>
        <w:ind w:right="56" w:hanging="230"/>
        <w:jc w:val="both"/>
      </w:pPr>
      <w:r>
        <w:t xml:space="preserve">Fullan, M. &amp; Hargreaves, A. (2016). Bringing the profession back in: Call to action. Oxford, OH: Learning Forward. Pieejams: https://learningforward.org/docs/default-source/pdf/bringing-theprofession-back-in.pdf </w:t>
      </w:r>
    </w:p>
    <w:p w14:paraId="1E0A0A93" w14:textId="77777777" w:rsidR="0005401D" w:rsidRDefault="001D13AA" w:rsidP="00D20D81">
      <w:pPr>
        <w:numPr>
          <w:ilvl w:val="0"/>
          <w:numId w:val="300"/>
        </w:numPr>
        <w:ind w:right="56" w:hanging="230"/>
        <w:jc w:val="both"/>
      </w:pPr>
      <w:r>
        <w:t xml:space="preserve">Vygotsky, L. S. (1978). Interaction between Learning and Development. In M. Cole, V. John-Steiner, S. Scribner, &amp; E. Souberman (Eds.), Mind and Society: The Development of Higher Psychological Processes (pp. 79-91). Cambridge, MA: Harvard University Press. </w:t>
      </w:r>
    </w:p>
    <w:p w14:paraId="02446533" w14:textId="77777777" w:rsidR="0005401D" w:rsidRDefault="001D13AA" w:rsidP="00D20D81">
      <w:pPr>
        <w:numPr>
          <w:ilvl w:val="0"/>
          <w:numId w:val="300"/>
        </w:numPr>
        <w:ind w:right="56" w:hanging="230"/>
        <w:jc w:val="both"/>
      </w:pPr>
      <w:r>
        <w:t xml:space="preserve">Bethere, D., Kasiliauskiene, R., Pavitola, L., Usca, S. (2023). Teachers’ Attitude towards Inclusive Education: Latvian and Lithuanian Experiences. Social Sciences, 12(7), 365. DOI: </w:t>
      </w:r>
    </w:p>
    <w:p w14:paraId="14EB070F" w14:textId="77777777" w:rsidR="0005401D" w:rsidRDefault="001D13AA" w:rsidP="00245EC0">
      <w:pPr>
        <w:ind w:left="41" w:right="56"/>
        <w:jc w:val="both"/>
      </w:pPr>
      <w:r>
        <w:t xml:space="preserve">https://doi.org/10.3390/socsci12070365 CiteScore - Q1 (General Social Sciences); SCIMAGOJR –Q2 6. Cicchella, A., Vecenane, H., &amp; Usca, S. (2022). Healthy Lifestyles of University Students, According to Demographics, Nationality, and Study Specialty with Special Reference to Sport Studies. Front. Educ. 7:889603. Doi: https://doi.org/10.3389/feduc.2022.889603 WoS, Scopus, Scimago journal rang - Q2 </w:t>
      </w:r>
    </w:p>
    <w:p w14:paraId="177A8067" w14:textId="77777777" w:rsidR="0005401D" w:rsidRDefault="001D13AA" w:rsidP="00245EC0">
      <w:pPr>
        <w:spacing w:after="52"/>
        <w:ind w:left="41" w:right="56"/>
        <w:jc w:val="both"/>
      </w:pPr>
      <w:r>
        <w:t xml:space="preserve">7. Malykhin, O., Kaupuzs, A., Aristova, N., Orska, R., &amp; Kalvans, E. (2023). ANXIETY AMONG SCHOOLAGE CHILDREN IN WAR-AFFECTED AREAS IN UKRAINE AND WAYS TO REDUCE IT: PARENTS’VIEWS. In SOCIETY. INTEGRATION. EDUCATION. Proceedings of the International Scientific Conference (Vol. 1, pp. 553-563). Doi: https://doi.org/10.17770/sie2023vol1.7088 </w:t>
      </w:r>
    </w:p>
    <w:p w14:paraId="519CB181" w14:textId="77777777" w:rsidR="0005401D" w:rsidRDefault="001D13AA" w:rsidP="00245EC0">
      <w:pPr>
        <w:spacing w:after="52" w:line="252" w:lineRule="auto"/>
        <w:ind w:left="41"/>
        <w:jc w:val="both"/>
      </w:pPr>
      <w:r>
        <w:rPr>
          <w:b/>
          <w:i/>
        </w:rPr>
        <w:t>Papildus informācijas avoti</w:t>
      </w:r>
      <w:r>
        <w:t xml:space="preserve"> </w:t>
      </w:r>
    </w:p>
    <w:p w14:paraId="035283A6" w14:textId="77777777" w:rsidR="0005401D" w:rsidRDefault="001D13AA" w:rsidP="00D20D81">
      <w:pPr>
        <w:numPr>
          <w:ilvl w:val="0"/>
          <w:numId w:val="301"/>
        </w:numPr>
        <w:ind w:right="56"/>
        <w:jc w:val="both"/>
      </w:pPr>
      <w:r>
        <w:t>Berg, W. (eds.</w:t>
      </w:r>
      <w:proofErr w:type="gramStart"/>
      <w:r>
        <w:t>).(</w:t>
      </w:r>
      <w:proofErr w:type="gramEnd"/>
      <w:r>
        <w:t xml:space="preserve">2002). Comparitive Studies in Social Policy and Social Work. </w:t>
      </w:r>
      <w:proofErr w:type="gramStart"/>
      <w:r>
        <w:t>Aachen :</w:t>
      </w:r>
      <w:proofErr w:type="gramEnd"/>
      <w:r>
        <w:t xml:space="preserve"> Shaker Verlag. </w:t>
      </w:r>
    </w:p>
    <w:p w14:paraId="0F912C5B" w14:textId="77777777" w:rsidR="0005401D" w:rsidRDefault="001D13AA" w:rsidP="00D20D81">
      <w:pPr>
        <w:numPr>
          <w:ilvl w:val="0"/>
          <w:numId w:val="301"/>
        </w:numPr>
        <w:ind w:right="56"/>
        <w:jc w:val="both"/>
      </w:pPr>
      <w:r>
        <w:t xml:space="preserve">Blūma, D. (2013). Paradigmu maiņa izglītībā. Grāmatā Pārmaiņu un kvalitātes vadība izglītības iestādē (Autori: Blūma, D., Celma-Zīda, D., Gineite, M., u.c.). R: LU </w:t>
      </w:r>
    </w:p>
    <w:p w14:paraId="4F5F699D" w14:textId="77777777" w:rsidR="0005401D" w:rsidRDefault="001D13AA" w:rsidP="00D20D81">
      <w:pPr>
        <w:numPr>
          <w:ilvl w:val="0"/>
          <w:numId w:val="301"/>
        </w:numPr>
        <w:ind w:right="56"/>
        <w:jc w:val="both"/>
      </w:pPr>
      <w:r>
        <w:t xml:space="preserve">Booth, </w:t>
      </w:r>
      <w:proofErr w:type="gramStart"/>
      <w:r>
        <w:t>T.( 2010</w:t>
      </w:r>
      <w:proofErr w:type="gramEnd"/>
      <w:r>
        <w:t xml:space="preserve">). Teacher Education for Inclusion: How can we know it is of high quality? Keynote given at the Teacher Education for Inclusion project conference. Zurich, </w:t>
      </w:r>
      <w:proofErr w:type="gramStart"/>
      <w:r>
        <w:t>September .</w:t>
      </w:r>
      <w:proofErr w:type="gramEnd"/>
      <w:r>
        <w:t xml:space="preserve"> Available on request from the Agency Secretariat secretariat@european-agency.org </w:t>
      </w:r>
    </w:p>
    <w:p w14:paraId="1A63929D" w14:textId="77777777" w:rsidR="0005401D" w:rsidRDefault="001D13AA" w:rsidP="00D20D81">
      <w:pPr>
        <w:numPr>
          <w:ilvl w:val="0"/>
          <w:numId w:val="301"/>
        </w:numPr>
        <w:ind w:right="56"/>
        <w:jc w:val="both"/>
      </w:pPr>
      <w:r>
        <w:t xml:space="preserve">Cochran-Smith, M. (2003). Learning and unlearning: the education of teacher educators. Teaching and Teacher Education, 19(1), 5-28. </w:t>
      </w:r>
    </w:p>
    <w:p w14:paraId="78FC5E0F" w14:textId="77777777" w:rsidR="0005401D" w:rsidRDefault="001D13AA" w:rsidP="00D20D81">
      <w:pPr>
        <w:numPr>
          <w:ilvl w:val="0"/>
          <w:numId w:val="301"/>
        </w:numPr>
        <w:ind w:right="56"/>
        <w:jc w:val="both"/>
      </w:pPr>
      <w:r>
        <w:t xml:space="preserve">Cooper, P.A. (1993). Paradigm Shifts in Designed Instruction: From Behaviorism to Cognitivism to Constructivism. Educational technology, 33(5), 12-19. </w:t>
      </w:r>
    </w:p>
    <w:p w14:paraId="04B15B2A" w14:textId="77777777" w:rsidR="0005401D" w:rsidRDefault="001D13AA" w:rsidP="00D20D81">
      <w:pPr>
        <w:numPr>
          <w:ilvl w:val="0"/>
          <w:numId w:val="301"/>
        </w:numPr>
        <w:ind w:right="56"/>
        <w:jc w:val="both"/>
      </w:pPr>
      <w:r>
        <w:t xml:space="preserve">Dyson, A., &amp; Millward, A. (1997). The reform of special education or the transformation of mainstream schools? London and New York: Routledg </w:t>
      </w:r>
    </w:p>
    <w:p w14:paraId="23031B86" w14:textId="77777777" w:rsidR="0005401D" w:rsidRDefault="001D13AA" w:rsidP="00D20D81">
      <w:pPr>
        <w:numPr>
          <w:ilvl w:val="0"/>
          <w:numId w:val="301"/>
        </w:numPr>
        <w:ind w:right="56"/>
        <w:jc w:val="both"/>
      </w:pPr>
      <w:r>
        <w:t xml:space="preserve">European Network on Independent Living. (2009). ENIL’s Key definitions in the Independent Living area. Retrieved from http://www.enil.eu/policy/ </w:t>
      </w:r>
    </w:p>
    <w:p w14:paraId="49439F2C" w14:textId="77777777" w:rsidR="0005401D" w:rsidRDefault="001D13AA" w:rsidP="00D20D81">
      <w:pPr>
        <w:numPr>
          <w:ilvl w:val="0"/>
          <w:numId w:val="301"/>
        </w:numPr>
        <w:ind w:right="56"/>
        <w:jc w:val="both"/>
      </w:pPr>
      <w:r>
        <w:t xml:space="preserve">Jenkins, S., Williams, M., Jesse Moyer, J., George, M. &amp; Foster, E. (2018). The Shifting Paradigm of Teaching: Personalized Learning According to Teachers. USA: NCTAF. Retrieved from https://knowledgeworks.org/wp-content/uploads/2018/01/teacher-conditions.pdf </w:t>
      </w:r>
    </w:p>
    <w:p w14:paraId="423E3D5E" w14:textId="77777777" w:rsidR="0005401D" w:rsidRDefault="001D13AA" w:rsidP="00D20D81">
      <w:pPr>
        <w:numPr>
          <w:ilvl w:val="0"/>
          <w:numId w:val="301"/>
        </w:numPr>
        <w:ind w:right="56"/>
        <w:jc w:val="both"/>
      </w:pPr>
      <w:r>
        <w:lastRenderedPageBreak/>
        <w:t>Juanjo Mena J., Ana García-Valcárcel, Francisco José García Peñalvo, &amp; Marta Martín del Pozo (eds.</w:t>
      </w:r>
      <w:proofErr w:type="gramStart"/>
      <w:r>
        <w:t>).(</w:t>
      </w:r>
      <w:proofErr w:type="gramEnd"/>
      <w:r>
        <w:t xml:space="preserve">2017). SEARCH and </w:t>
      </w:r>
      <w:proofErr w:type="gramStart"/>
      <w:r>
        <w:t>research :</w:t>
      </w:r>
      <w:proofErr w:type="gramEnd"/>
      <w:r>
        <w:t xml:space="preserve"> teacher education for contemporary contexts. Salamanca: Ediciones Universidad de Salamanca. </w:t>
      </w:r>
    </w:p>
    <w:p w14:paraId="68C50594" w14:textId="77777777" w:rsidR="0005401D" w:rsidRDefault="001D13AA" w:rsidP="00245EC0">
      <w:pPr>
        <w:spacing w:after="0" w:line="259" w:lineRule="auto"/>
        <w:ind w:left="46" w:firstLine="0"/>
        <w:jc w:val="both"/>
      </w:pPr>
      <w:r>
        <w:t xml:space="preserve"> </w:t>
      </w:r>
    </w:p>
    <w:p w14:paraId="6973F513" w14:textId="77777777" w:rsidR="0005401D" w:rsidRDefault="001D13AA" w:rsidP="00245EC0">
      <w:pPr>
        <w:spacing w:after="52" w:line="252" w:lineRule="auto"/>
        <w:ind w:left="41"/>
        <w:jc w:val="both"/>
      </w:pPr>
      <w:r>
        <w:rPr>
          <w:b/>
          <w:i/>
        </w:rPr>
        <w:t>Periodika un citi informācijas avoti</w:t>
      </w:r>
      <w:r>
        <w:t xml:space="preserve"> </w:t>
      </w:r>
    </w:p>
    <w:p w14:paraId="208DD2D7" w14:textId="77777777" w:rsidR="0005401D" w:rsidRDefault="001D13AA" w:rsidP="00D20D81">
      <w:pPr>
        <w:numPr>
          <w:ilvl w:val="0"/>
          <w:numId w:val="302"/>
        </w:numPr>
        <w:ind w:right="56"/>
        <w:jc w:val="both"/>
      </w:pPr>
      <w:r>
        <w:t xml:space="preserve">Eiropas Komisija, 2009. Stratēģiskais ietvars izglītībai un apmācībai. Brisele: Eiropas Komisija. Elektroniski avots pieejams tiešsaistē: http://ec.europa.eu/education/lifelonglearningpolicy/doc28_en.htm </w:t>
      </w:r>
    </w:p>
    <w:p w14:paraId="7BDE3C06" w14:textId="77777777" w:rsidR="0005401D" w:rsidRDefault="001D13AA" w:rsidP="00D20D81">
      <w:pPr>
        <w:numPr>
          <w:ilvl w:val="0"/>
          <w:numId w:val="302"/>
        </w:numPr>
        <w:ind w:right="56"/>
        <w:jc w:val="both"/>
      </w:pPr>
      <w:r>
        <w:t xml:space="preserve">Jordan, B. (2001). Tough Love: social work, social exclusion and the third way. British Journal of Social Work, 31(4), 527–546. </w:t>
      </w:r>
    </w:p>
    <w:p w14:paraId="17B19BAE" w14:textId="77777777" w:rsidR="0005401D" w:rsidRDefault="001D13AA" w:rsidP="00D20D81">
      <w:pPr>
        <w:numPr>
          <w:ilvl w:val="0"/>
          <w:numId w:val="302"/>
        </w:numPr>
        <w:ind w:right="56"/>
        <w:jc w:val="both"/>
      </w:pPr>
      <w:r>
        <w:t xml:space="preserve">OECD. (2017). PISA 2015 Results (Volume V): Collaborative Problem Solving. Paris: OECD Publishing. Pieejams: https://doi.org/10.1787/9789264285521-en </w:t>
      </w:r>
    </w:p>
    <w:p w14:paraId="13AE3276" w14:textId="77777777" w:rsidR="0005401D" w:rsidRDefault="001D13AA" w:rsidP="00245EC0">
      <w:pPr>
        <w:spacing w:after="0" w:line="259" w:lineRule="auto"/>
        <w:ind w:left="46" w:firstLine="0"/>
        <w:jc w:val="both"/>
      </w:pPr>
      <w:r>
        <w:t xml:space="preserve"> </w:t>
      </w:r>
    </w:p>
    <w:p w14:paraId="1CD2A0F3" w14:textId="77777777" w:rsidR="0005401D" w:rsidRDefault="001D13AA" w:rsidP="00D20D81">
      <w:pPr>
        <w:numPr>
          <w:ilvl w:val="0"/>
          <w:numId w:val="302"/>
        </w:numPr>
        <w:spacing w:after="52"/>
        <w:ind w:right="56"/>
        <w:jc w:val="both"/>
      </w:pPr>
      <w:r>
        <w:t xml:space="preserve">Ryan, </w:t>
      </w:r>
      <w:proofErr w:type="gramStart"/>
      <w:r>
        <w:t>T.G.( 2009</w:t>
      </w:r>
      <w:proofErr w:type="gramEnd"/>
      <w:r>
        <w:t xml:space="preserve">). An analysis of pre-service teachers’ perceptions of inclusion. Journal of Research in Special Education Needs, 9 (3), 180–187 </w:t>
      </w:r>
    </w:p>
    <w:p w14:paraId="57755A13" w14:textId="77777777" w:rsidR="0005401D" w:rsidRDefault="001D13AA" w:rsidP="00245EC0">
      <w:pPr>
        <w:spacing w:after="52" w:line="252" w:lineRule="auto"/>
        <w:ind w:left="41"/>
        <w:jc w:val="both"/>
      </w:pPr>
      <w:r>
        <w:rPr>
          <w:b/>
          <w:i/>
        </w:rPr>
        <w:t>Piezīmes</w:t>
      </w:r>
      <w:r>
        <w:t xml:space="preserve"> </w:t>
      </w:r>
    </w:p>
    <w:p w14:paraId="3B70E115" w14:textId="3C5E7D9C" w:rsidR="0005401D" w:rsidRDefault="001D13AA" w:rsidP="006B538D">
      <w:pPr>
        <w:spacing w:after="0" w:line="259" w:lineRule="auto"/>
        <w:ind w:left="46" w:firstLine="0"/>
        <w:jc w:val="both"/>
      </w:pPr>
      <w:r>
        <w:t xml:space="preserve">Šis kurss izglītības KDSP Izglītības zinātnes" tiek docēts RTA piedāvātajā modulī. </w:t>
      </w:r>
    </w:p>
    <w:p w14:paraId="7477A503" w14:textId="5A5980F6" w:rsidR="0005401D" w:rsidRDefault="001D13AA" w:rsidP="00245EC0">
      <w:pPr>
        <w:spacing w:after="119" w:line="259" w:lineRule="auto"/>
        <w:ind w:left="0" w:firstLine="0"/>
        <w:jc w:val="both"/>
        <w:rPr>
          <w:rFonts w:ascii="Calibri" w:eastAsia="Calibri" w:hAnsi="Calibri" w:cs="Calibri"/>
          <w:b/>
          <w:sz w:val="28"/>
        </w:rPr>
      </w:pPr>
      <w:r>
        <w:rPr>
          <w:rFonts w:ascii="Calibri" w:eastAsia="Calibri" w:hAnsi="Calibri" w:cs="Calibri"/>
          <w:b/>
          <w:sz w:val="28"/>
        </w:rPr>
        <w:t xml:space="preserve"> </w:t>
      </w:r>
    </w:p>
    <w:p w14:paraId="36B53136" w14:textId="77777777" w:rsidR="00304BBE" w:rsidRDefault="00304BBE" w:rsidP="00245EC0">
      <w:pPr>
        <w:spacing w:after="119" w:line="259" w:lineRule="auto"/>
        <w:ind w:left="0" w:firstLine="0"/>
        <w:jc w:val="both"/>
      </w:pPr>
    </w:p>
    <w:p w14:paraId="2D0261BF" w14:textId="77777777" w:rsidR="0005401D" w:rsidRDefault="001D13AA">
      <w:pPr>
        <w:tabs>
          <w:tab w:val="center" w:pos="5885"/>
        </w:tabs>
        <w:spacing w:after="52" w:line="252" w:lineRule="auto"/>
        <w:ind w:left="0" w:firstLine="0"/>
      </w:pPr>
      <w:r>
        <w:rPr>
          <w:b/>
          <w:i/>
        </w:rPr>
        <w:t>Studiju kursa nosaukums</w:t>
      </w:r>
      <w:r>
        <w:t xml:space="preserve"> </w:t>
      </w:r>
      <w:r>
        <w:tab/>
      </w:r>
      <w:r>
        <w:rPr>
          <w:b/>
          <w:i/>
        </w:rPr>
        <w:t>Modeļi efektīvai intervencei speciālajā izglītībā</w:t>
      </w:r>
      <w:r>
        <w:t xml:space="preserve"> </w:t>
      </w:r>
    </w:p>
    <w:p w14:paraId="4F6CA764" w14:textId="3DF59040" w:rsidR="0005401D" w:rsidRDefault="001D13AA">
      <w:pPr>
        <w:tabs>
          <w:tab w:val="center" w:pos="4022"/>
        </w:tabs>
        <w:spacing w:after="52" w:line="252" w:lineRule="auto"/>
        <w:ind w:left="0" w:firstLine="0"/>
      </w:pPr>
      <w:r>
        <w:rPr>
          <w:b/>
          <w:i/>
        </w:rPr>
        <w:t>Studiju kursa kods</w:t>
      </w:r>
      <w:r>
        <w:t xml:space="preserve"> </w:t>
      </w:r>
      <w:r>
        <w:tab/>
        <w:t>Izgl</w:t>
      </w:r>
      <w:r w:rsidR="00932DE4">
        <w:t>D04</w:t>
      </w:r>
      <w:r w:rsidR="00AE3C13">
        <w:t>1</w:t>
      </w:r>
    </w:p>
    <w:p w14:paraId="165E7A5A"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41888C10" w14:textId="77777777" w:rsidR="0005401D" w:rsidRDefault="001D13AA">
      <w:pPr>
        <w:tabs>
          <w:tab w:val="center" w:pos="3709"/>
        </w:tabs>
        <w:spacing w:after="52" w:line="252" w:lineRule="auto"/>
        <w:ind w:left="0" w:firstLine="0"/>
      </w:pPr>
      <w:r>
        <w:rPr>
          <w:b/>
          <w:i/>
        </w:rPr>
        <w:t>Kredītpunkti</w:t>
      </w:r>
      <w:r>
        <w:t xml:space="preserve"> </w:t>
      </w:r>
      <w:r>
        <w:tab/>
      </w:r>
      <w:r>
        <w:rPr>
          <w:b/>
        </w:rPr>
        <w:t>4</w:t>
      </w:r>
      <w:r>
        <w:t xml:space="preserve"> </w:t>
      </w:r>
    </w:p>
    <w:p w14:paraId="2E721296" w14:textId="77777777" w:rsidR="0005401D" w:rsidRDefault="001D13AA">
      <w:pPr>
        <w:tabs>
          <w:tab w:val="center" w:pos="3703"/>
        </w:tabs>
        <w:spacing w:after="52" w:line="252" w:lineRule="auto"/>
        <w:ind w:left="0" w:firstLine="0"/>
      </w:pPr>
      <w:r>
        <w:rPr>
          <w:b/>
          <w:i/>
        </w:rPr>
        <w:t>ECTS</w:t>
      </w:r>
      <w:r>
        <w:t xml:space="preserve"> </w:t>
      </w:r>
      <w:r>
        <w:tab/>
        <w:t xml:space="preserve">6 </w:t>
      </w:r>
    </w:p>
    <w:p w14:paraId="693FD6FC"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51278139" w14:textId="77777777" w:rsidR="0005401D" w:rsidRDefault="001D13AA">
      <w:pPr>
        <w:tabs>
          <w:tab w:val="center" w:pos="3703"/>
        </w:tabs>
        <w:spacing w:after="52" w:line="252" w:lineRule="auto"/>
        <w:ind w:left="0" w:firstLine="0"/>
      </w:pPr>
      <w:r>
        <w:rPr>
          <w:b/>
          <w:i/>
        </w:rPr>
        <w:t>Lekciju stundu skaits</w:t>
      </w:r>
      <w:r>
        <w:t xml:space="preserve"> </w:t>
      </w:r>
      <w:r>
        <w:tab/>
        <w:t xml:space="preserve">8 </w:t>
      </w:r>
    </w:p>
    <w:p w14:paraId="73955553" w14:textId="598FC5A9" w:rsidR="0005401D" w:rsidRDefault="001D13AA">
      <w:pPr>
        <w:spacing w:after="5" w:line="252" w:lineRule="auto"/>
        <w:ind w:left="41"/>
      </w:pPr>
      <w:r>
        <w:rPr>
          <w:b/>
          <w:i/>
        </w:rPr>
        <w:t xml:space="preserve">Semināru un praktisko darbu stundu </w:t>
      </w:r>
      <w:r w:rsidR="00932DE4">
        <w:rPr>
          <w:b/>
          <w:i/>
        </w:rPr>
        <w:t xml:space="preserve"> </w:t>
      </w:r>
    </w:p>
    <w:p w14:paraId="237A9315" w14:textId="773E6304" w:rsidR="0005401D" w:rsidRDefault="001D13AA" w:rsidP="00932DE4">
      <w:pPr>
        <w:spacing w:after="52" w:line="252" w:lineRule="auto"/>
        <w:ind w:left="0" w:firstLine="0"/>
      </w:pPr>
      <w:r>
        <w:rPr>
          <w:b/>
          <w:i/>
        </w:rPr>
        <w:t>skaits</w:t>
      </w:r>
      <w:r>
        <w:t xml:space="preserve"> </w:t>
      </w:r>
      <w:r w:rsidR="004D3FE6">
        <w:t xml:space="preserve">                                                  </w:t>
      </w:r>
      <w:r w:rsidR="004D3FE6" w:rsidRPr="00932DE4">
        <w:rPr>
          <w:bCs/>
          <w:iCs/>
        </w:rPr>
        <w:t>24</w:t>
      </w:r>
    </w:p>
    <w:p w14:paraId="3069589C"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54791331" w14:textId="0EA94A0F" w:rsidR="0005401D" w:rsidRDefault="001D13AA">
      <w:pPr>
        <w:spacing w:after="5" w:line="252" w:lineRule="auto"/>
        <w:ind w:left="41"/>
      </w:pPr>
      <w:r>
        <w:rPr>
          <w:b/>
          <w:i/>
        </w:rPr>
        <w:t xml:space="preserve">Studenta patstāvīgā darba stundu </w:t>
      </w:r>
      <w:r w:rsidR="00932DE4">
        <w:rPr>
          <w:b/>
          <w:i/>
        </w:rPr>
        <w:t xml:space="preserve">     </w:t>
      </w:r>
    </w:p>
    <w:p w14:paraId="530C066E" w14:textId="65496D4B" w:rsidR="0005401D" w:rsidRDefault="001D13AA" w:rsidP="00932DE4">
      <w:pPr>
        <w:spacing w:after="0" w:line="259" w:lineRule="auto"/>
      </w:pPr>
      <w:r>
        <w:t xml:space="preserve"> </w:t>
      </w:r>
      <w:r>
        <w:rPr>
          <w:b/>
          <w:i/>
        </w:rPr>
        <w:t>skaits</w:t>
      </w:r>
      <w:r>
        <w:t xml:space="preserve"> </w:t>
      </w:r>
      <w:r w:rsidR="004D3FE6">
        <w:t xml:space="preserve">                                                </w:t>
      </w:r>
      <w:r w:rsidR="004D3FE6" w:rsidRPr="00932DE4">
        <w:rPr>
          <w:bCs/>
          <w:iCs/>
        </w:rPr>
        <w:t>128</w:t>
      </w:r>
    </w:p>
    <w:p w14:paraId="6618BA8F" w14:textId="77777777" w:rsidR="00932DE4" w:rsidRDefault="00932DE4" w:rsidP="00932DE4">
      <w:pPr>
        <w:spacing w:after="0" w:line="259" w:lineRule="auto"/>
      </w:pPr>
    </w:p>
    <w:p w14:paraId="3FEA54C7" w14:textId="77777777" w:rsidR="00932DE4" w:rsidRDefault="00932DE4" w:rsidP="00932DE4">
      <w:pPr>
        <w:spacing w:after="0" w:line="259" w:lineRule="auto"/>
      </w:pPr>
    </w:p>
    <w:p w14:paraId="685F3F01" w14:textId="77777777" w:rsidR="00CD5454" w:rsidRDefault="00CD5454" w:rsidP="00CD5454">
      <w:pPr>
        <w:spacing w:after="107" w:line="252" w:lineRule="auto"/>
        <w:ind w:left="41"/>
      </w:pPr>
      <w:r w:rsidRPr="00CD5454">
        <w:rPr>
          <w:b/>
          <w:i/>
        </w:rPr>
        <w:t>Kursa izstrādātājs(-i)</w:t>
      </w:r>
      <w:r>
        <w:t xml:space="preserve"> </w:t>
      </w:r>
    </w:p>
    <w:p w14:paraId="6679C3F3" w14:textId="290101A0" w:rsidR="00CD5454" w:rsidRDefault="00CD5454" w:rsidP="00CD5454">
      <w:pPr>
        <w:spacing w:after="107" w:line="252" w:lineRule="auto"/>
        <w:ind w:left="41"/>
        <w:rPr>
          <w:b/>
          <w:i/>
        </w:rPr>
      </w:pPr>
      <w:proofErr w:type="gramStart"/>
      <w:r>
        <w:t>Dr.paed</w:t>
      </w:r>
      <w:proofErr w:type="gramEnd"/>
      <w:r>
        <w:t>., prof. Zanda Rubene</w:t>
      </w:r>
    </w:p>
    <w:p w14:paraId="0EE0A67B" w14:textId="50479DB3" w:rsidR="0005401D" w:rsidRDefault="001D13AA">
      <w:pPr>
        <w:spacing w:after="107" w:line="252" w:lineRule="auto"/>
        <w:ind w:left="41"/>
      </w:pPr>
      <w:r>
        <w:rPr>
          <w:b/>
          <w:i/>
        </w:rPr>
        <w:t xml:space="preserve">Kursa </w:t>
      </w:r>
      <w:r w:rsidR="001B317F">
        <w:rPr>
          <w:b/>
          <w:i/>
        </w:rPr>
        <w:t xml:space="preserve">docētājs </w:t>
      </w:r>
      <w:r>
        <w:rPr>
          <w:b/>
          <w:i/>
        </w:rPr>
        <w:t>(-i)</w:t>
      </w:r>
      <w:r>
        <w:t xml:space="preserve"> </w:t>
      </w:r>
    </w:p>
    <w:p w14:paraId="5EFA370C" w14:textId="61910D29" w:rsidR="00E85DA8" w:rsidRPr="00535B45" w:rsidRDefault="00535B45">
      <w:pPr>
        <w:spacing w:after="107" w:line="252" w:lineRule="auto"/>
        <w:ind w:left="41"/>
        <w:rPr>
          <w:rFonts w:ascii="Times New Roman" w:hAnsi="Times New Roman" w:cs="Times New Roman"/>
          <w:lang w:val="lv-LV"/>
        </w:rPr>
      </w:pPr>
      <w:bookmarkStart w:id="42" w:name="_Hlk158885233"/>
      <w:r w:rsidRPr="00535B45">
        <w:rPr>
          <w:rFonts w:ascii="Times New Roman" w:eastAsia="Times New Roman" w:hAnsi="Times New Roman" w:cs="Times New Roman"/>
          <w:sz w:val="20"/>
          <w:szCs w:val="20"/>
          <w:lang w:val="lv-LV" w:eastAsia="lv-LV"/>
        </w:rPr>
        <w:t>Vad. pētn. Ilga Prudņikova</w:t>
      </w:r>
      <w:r w:rsidRPr="00535B45">
        <w:rPr>
          <w:rFonts w:ascii="Times New Roman" w:eastAsia="Times New Roman" w:hAnsi="Times New Roman" w:cs="Times New Roman"/>
          <w:sz w:val="20"/>
          <w:szCs w:val="20"/>
          <w:lang w:val="lv-LV" w:eastAsia="lv-LV"/>
        </w:rPr>
        <w:br/>
        <w:t xml:space="preserve">Vad. pētn. Svetlana Ušča </w:t>
      </w:r>
      <w:r w:rsidRPr="00535B45">
        <w:rPr>
          <w:rFonts w:ascii="Times New Roman" w:eastAsia="Times New Roman" w:hAnsi="Times New Roman" w:cs="Times New Roman"/>
          <w:sz w:val="20"/>
          <w:szCs w:val="20"/>
          <w:lang w:val="lv-LV" w:eastAsia="lv-LV"/>
        </w:rPr>
        <w:br/>
        <w:t>Viesdoc. Ilona Brūveris</w:t>
      </w:r>
    </w:p>
    <w:bookmarkEnd w:id="42"/>
    <w:p w14:paraId="75C0B930" w14:textId="77777777"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7D8D51CE" w14:textId="77777777" w:rsidR="0005401D" w:rsidRPr="001535AA" w:rsidRDefault="001D13AA">
      <w:pPr>
        <w:spacing w:after="52"/>
        <w:ind w:left="41" w:right="56"/>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31885747" w14:textId="77777777" w:rsidR="0005401D" w:rsidRPr="001535AA" w:rsidRDefault="001D13AA">
      <w:pPr>
        <w:spacing w:after="42" w:line="259" w:lineRule="auto"/>
        <w:ind w:left="46" w:firstLine="0"/>
        <w:rPr>
          <w:lang w:val="lv-LV"/>
        </w:rPr>
      </w:pPr>
      <w:r w:rsidRPr="001535AA">
        <w:rPr>
          <w:lang w:val="lv-LV"/>
        </w:rPr>
        <w:t xml:space="preserve">  </w:t>
      </w:r>
    </w:p>
    <w:p w14:paraId="568919FB" w14:textId="77777777" w:rsidR="0005401D" w:rsidRPr="001535AA" w:rsidRDefault="001D13AA">
      <w:pPr>
        <w:spacing w:after="52" w:line="252" w:lineRule="auto"/>
        <w:ind w:left="41"/>
        <w:rPr>
          <w:lang w:val="lv-LV"/>
        </w:rPr>
      </w:pPr>
      <w:r w:rsidRPr="001535AA">
        <w:rPr>
          <w:b/>
          <w:i/>
          <w:lang w:val="lv-LV"/>
        </w:rPr>
        <w:t>Studiju kursa anotācija</w:t>
      </w:r>
      <w:r w:rsidRPr="001535AA">
        <w:rPr>
          <w:lang w:val="lv-LV"/>
        </w:rPr>
        <w:t xml:space="preserve"> </w:t>
      </w:r>
    </w:p>
    <w:p w14:paraId="64B68E32" w14:textId="77777777" w:rsidR="0005401D" w:rsidRPr="001535AA" w:rsidRDefault="001D13AA" w:rsidP="004D3FE6">
      <w:pPr>
        <w:ind w:left="41" w:right="56"/>
        <w:jc w:val="both"/>
        <w:rPr>
          <w:lang w:val="lv-LV"/>
        </w:rPr>
      </w:pPr>
      <w:r w:rsidRPr="001535AA">
        <w:rPr>
          <w:lang w:val="lv-LV"/>
        </w:rPr>
        <w:t xml:space="preserve">Studiju kurss aptver efektīvas intervences teorijas, praksi un modeļu klasifikācijas speciālās pedagoģijas jomā dažādās pedagoģiskajās un sociāli psihologiskajās paradigmās; izpētes specifiku un transformēšanu; intervences humānpedagoģisko modeļu būtību speciālajā pedagoģijā, to kritiski radošu izmantošanu un veidošanu noteiktas kultūras kontekstā; komunikācijas, darbības un sadarbības pedagoģiskā potenciāla īstenošanu; intervences pašnovērtēšanas un novērtēšanas teorijas un praksi. Kursa mērķis ir piedāvāt doktorantiem iespēju pilnveidot pētniecisko un akadēmisko kompetenci efektīvas intervences modeļu izvēlei un radošai veidošanai speciālajā pedagoģijā, spēju kritiski izvērtēt to atbilstību konkrētajam vajadzībām un kultūrvidei. </w:t>
      </w:r>
    </w:p>
    <w:p w14:paraId="4A79F01A" w14:textId="77777777" w:rsidR="0005401D" w:rsidRPr="001535AA" w:rsidRDefault="001D13AA" w:rsidP="004D3FE6">
      <w:pPr>
        <w:spacing w:after="0" w:line="259" w:lineRule="auto"/>
        <w:ind w:left="46" w:firstLine="0"/>
        <w:jc w:val="both"/>
        <w:rPr>
          <w:lang w:val="lv-LV"/>
        </w:rPr>
      </w:pPr>
      <w:r w:rsidRPr="001535AA">
        <w:rPr>
          <w:lang w:val="lv-LV"/>
        </w:rPr>
        <w:t xml:space="preserve"> </w:t>
      </w:r>
    </w:p>
    <w:p w14:paraId="42FCEA6A" w14:textId="77777777" w:rsidR="0005401D" w:rsidRDefault="001D13AA">
      <w:pPr>
        <w:ind w:left="41" w:right="56"/>
      </w:pPr>
      <w:r>
        <w:t xml:space="preserve">Uzdevumi – </w:t>
      </w:r>
    </w:p>
    <w:p w14:paraId="7BB9BD98" w14:textId="77777777" w:rsidR="0005401D" w:rsidRDefault="001D13AA" w:rsidP="00D20D81">
      <w:pPr>
        <w:numPr>
          <w:ilvl w:val="0"/>
          <w:numId w:val="303"/>
        </w:numPr>
        <w:ind w:right="90"/>
        <w:jc w:val="both"/>
      </w:pPr>
      <w:r>
        <w:t xml:space="preserve">Veicināt doktorantu izpratni par efektīvas intervences modeļu būtību un atbildīgas izmantošanas iespējām speciālajā pedagoģijā, attīstīt spēju precīzi formulēt zinātniskās kategorijas, projektēt zinātniski pamatotu un inovatīvu darbību specifiskā vidē un prognozēt gaidāmos rezultātus; </w:t>
      </w:r>
    </w:p>
    <w:p w14:paraId="1FAB6F4D" w14:textId="77777777" w:rsidR="0005401D" w:rsidRDefault="001D13AA" w:rsidP="00D20D81">
      <w:pPr>
        <w:numPr>
          <w:ilvl w:val="0"/>
          <w:numId w:val="303"/>
        </w:numPr>
        <w:ind w:right="90"/>
        <w:jc w:val="both"/>
      </w:pPr>
      <w:r>
        <w:t xml:space="preserve">Atbalstīt kritisku un produktīvu domāšanu kā programmas intelektuālo pamatu un nostiprināt spējas patstāvīgi izraudzīties un mērķtiecīgi veidot efektīvas intervences modeļus speciālajā pedagoģijā; </w:t>
      </w:r>
      <w:r>
        <w:lastRenderedPageBreak/>
        <w:t xml:space="preserve">3) Piedāvāt studentiem materiālu izvēli, t.sk. e-formātā, piedāvāt teorijas un metodiku inovatīvai kompetences apguvei; </w:t>
      </w:r>
    </w:p>
    <w:p w14:paraId="0ED992D9" w14:textId="77777777" w:rsidR="0005401D" w:rsidRDefault="001D13AA" w:rsidP="00D20D81">
      <w:pPr>
        <w:numPr>
          <w:ilvl w:val="0"/>
          <w:numId w:val="304"/>
        </w:numPr>
        <w:ind w:right="56"/>
        <w:jc w:val="both"/>
      </w:pPr>
      <w:r>
        <w:t xml:space="preserve">Attīstīt pētnieciskā darba kompetenci aktuālu intervences problēmu risināšanai speciālajā pedagoģijā; </w:t>
      </w:r>
    </w:p>
    <w:p w14:paraId="4BE3594F" w14:textId="77777777" w:rsidR="0005401D" w:rsidRDefault="001D13AA" w:rsidP="00D20D81">
      <w:pPr>
        <w:numPr>
          <w:ilvl w:val="0"/>
          <w:numId w:val="304"/>
        </w:numPr>
        <w:ind w:right="56"/>
        <w:jc w:val="both"/>
      </w:pPr>
      <w:r>
        <w:t xml:space="preserve">Veicināt doktorantu savstarpējas diskusijas, docētāju un studentu atbildību par pētnieciska studiju procesa veidošanu un pašnovērtēšanu, sekmēt pētnieciskās sadarbības lokālā un starptautiskā vidē mērķtiecību. </w:t>
      </w:r>
    </w:p>
    <w:p w14:paraId="6BE61AAA" w14:textId="77777777" w:rsidR="0005401D" w:rsidRDefault="001D13AA" w:rsidP="00245EC0">
      <w:pPr>
        <w:spacing w:after="0" w:line="259" w:lineRule="auto"/>
        <w:ind w:left="46" w:firstLine="0"/>
        <w:jc w:val="both"/>
      </w:pPr>
      <w:r>
        <w:t xml:space="preserve"> </w:t>
      </w:r>
    </w:p>
    <w:p w14:paraId="7599EC55" w14:textId="77777777" w:rsidR="0005401D" w:rsidRDefault="001D13AA" w:rsidP="00245EC0">
      <w:pPr>
        <w:spacing w:after="0" w:line="259" w:lineRule="auto"/>
        <w:ind w:left="46" w:firstLine="0"/>
        <w:jc w:val="both"/>
      </w:pPr>
      <w:r>
        <w:t xml:space="preserve"> </w:t>
      </w:r>
    </w:p>
    <w:p w14:paraId="2D0C6D65" w14:textId="77777777" w:rsidR="0005401D" w:rsidRDefault="001D13AA" w:rsidP="00245EC0">
      <w:pPr>
        <w:spacing w:after="49"/>
        <w:ind w:left="41" w:right="56"/>
        <w:jc w:val="both"/>
      </w:pPr>
      <w:r>
        <w:t xml:space="preserve">Studiju kurss tiek īstenots latviešu un angļu valodā. </w:t>
      </w:r>
    </w:p>
    <w:p w14:paraId="50CD808D" w14:textId="77777777" w:rsidR="0005401D" w:rsidRDefault="001D13AA" w:rsidP="00245EC0">
      <w:pPr>
        <w:spacing w:after="52" w:line="252" w:lineRule="auto"/>
        <w:ind w:left="41"/>
        <w:jc w:val="both"/>
      </w:pPr>
      <w:r>
        <w:rPr>
          <w:b/>
          <w:i/>
        </w:rPr>
        <w:t>Studiju kursa kalendārais plāns</w:t>
      </w:r>
      <w:r>
        <w:t xml:space="preserve"> </w:t>
      </w:r>
    </w:p>
    <w:p w14:paraId="76C97849" w14:textId="77777777" w:rsidR="0005401D" w:rsidRDefault="001D13AA" w:rsidP="00D20D81">
      <w:pPr>
        <w:numPr>
          <w:ilvl w:val="0"/>
          <w:numId w:val="305"/>
        </w:numPr>
        <w:ind w:right="56" w:hanging="230"/>
        <w:jc w:val="both"/>
      </w:pPr>
      <w:r>
        <w:t xml:space="preserve">Speciālās pedagoģijas teorijas Latvijā, ES un pasaulē. Speciālās pedagoģijas izpētes specifika (L2, S6) </w:t>
      </w:r>
    </w:p>
    <w:p w14:paraId="2A188B45" w14:textId="77777777" w:rsidR="0005401D" w:rsidRDefault="001D13AA" w:rsidP="00D20D81">
      <w:pPr>
        <w:numPr>
          <w:ilvl w:val="0"/>
          <w:numId w:val="305"/>
        </w:numPr>
        <w:ind w:right="56" w:hanging="230"/>
        <w:jc w:val="both"/>
      </w:pPr>
      <w:r>
        <w:t xml:space="preserve">Pedagoģiskās intervences būtība un modeļi daudzveidības vidē (L2, S6) </w:t>
      </w:r>
    </w:p>
    <w:p w14:paraId="0AA3AE8F" w14:textId="77777777" w:rsidR="0005401D" w:rsidRDefault="001D13AA" w:rsidP="00D20D81">
      <w:pPr>
        <w:numPr>
          <w:ilvl w:val="0"/>
          <w:numId w:val="305"/>
        </w:numPr>
        <w:ind w:right="56" w:hanging="230"/>
        <w:jc w:val="both"/>
      </w:pPr>
      <w:r>
        <w:t xml:space="preserve">Holistiska politika visu izglītojamo atbalstam un uzlabota sadarbība starp speciālistiem teorijā un praksē (L2, S6) </w:t>
      </w:r>
    </w:p>
    <w:p w14:paraId="446C6B48" w14:textId="77777777" w:rsidR="0005401D" w:rsidRDefault="001D13AA" w:rsidP="00D20D81">
      <w:pPr>
        <w:numPr>
          <w:ilvl w:val="0"/>
          <w:numId w:val="305"/>
        </w:numPr>
        <w:ind w:right="56" w:hanging="230"/>
        <w:jc w:val="both"/>
      </w:pPr>
      <w:r>
        <w:t xml:space="preserve">Speciālās pedagoģijas analīze, pedagoga kompetences pašnovērtēšana un novērtēšana (L2, S6) </w:t>
      </w:r>
    </w:p>
    <w:p w14:paraId="0E5C8000" w14:textId="77777777" w:rsidR="0005401D" w:rsidRDefault="001D13AA" w:rsidP="00245EC0">
      <w:pPr>
        <w:spacing w:after="0" w:line="259" w:lineRule="auto"/>
        <w:ind w:left="46" w:firstLine="0"/>
        <w:jc w:val="both"/>
      </w:pPr>
      <w:r>
        <w:t xml:space="preserve"> </w:t>
      </w:r>
    </w:p>
    <w:p w14:paraId="0DA7477C" w14:textId="77777777" w:rsidR="0005401D" w:rsidRDefault="001D13AA" w:rsidP="00245EC0">
      <w:pPr>
        <w:spacing w:after="51"/>
        <w:ind w:left="41" w:right="56"/>
        <w:jc w:val="both"/>
      </w:pPr>
      <w:r>
        <w:t xml:space="preserve">L – lekcijas, S – semināri </w:t>
      </w:r>
    </w:p>
    <w:p w14:paraId="656E1E76"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4C937A78" w14:textId="77777777" w:rsidR="0005401D" w:rsidRDefault="001D13AA" w:rsidP="00245EC0">
      <w:pPr>
        <w:spacing w:after="0" w:line="259" w:lineRule="auto"/>
        <w:ind w:left="46" w:firstLine="0"/>
        <w:jc w:val="both"/>
      </w:pPr>
      <w:r>
        <w:t xml:space="preserve"> </w:t>
      </w:r>
    </w:p>
    <w:p w14:paraId="50CE331F" w14:textId="77777777" w:rsidR="0005401D" w:rsidRDefault="001D13AA" w:rsidP="00245EC0">
      <w:pPr>
        <w:spacing w:after="52"/>
        <w:ind w:left="41" w:right="56"/>
        <w:jc w:val="both"/>
      </w:pPr>
      <w:r>
        <w:t xml:space="preserve">Studenti patstāvīgā darba ietvaros: ieteiktās un izraudzītās literatūras apzināšana un publicēto atziņu analīze pedagoģiskās intervences, transformācijas un kompetences apguves kontekstā un saistībā ar savu pētījumu, gatavojas diskusijām semināros, nepieciešamos materiālus ievieto platformā (sīkāk skat. pie katras tēmas). </w:t>
      </w:r>
    </w:p>
    <w:p w14:paraId="118C0AD3" w14:textId="77777777" w:rsidR="0005401D" w:rsidRDefault="001D13AA" w:rsidP="00245EC0">
      <w:pPr>
        <w:spacing w:after="52" w:line="252" w:lineRule="auto"/>
        <w:ind w:left="41"/>
        <w:jc w:val="both"/>
      </w:pPr>
      <w:r>
        <w:rPr>
          <w:b/>
          <w:i/>
        </w:rPr>
        <w:t>Studiju rezultāti</w:t>
      </w:r>
      <w:r>
        <w:t xml:space="preserve"> </w:t>
      </w:r>
    </w:p>
    <w:p w14:paraId="4487FCF8" w14:textId="77777777" w:rsidR="0005401D" w:rsidRDefault="001D13AA" w:rsidP="00245EC0">
      <w:pPr>
        <w:ind w:left="41" w:right="56"/>
        <w:jc w:val="both"/>
      </w:pPr>
      <w:r>
        <w:t xml:space="preserve">Zināšanas </w:t>
      </w:r>
    </w:p>
    <w:p w14:paraId="30009867" w14:textId="77777777" w:rsidR="0005401D" w:rsidRDefault="001D13AA" w:rsidP="00D20D81">
      <w:pPr>
        <w:numPr>
          <w:ilvl w:val="0"/>
          <w:numId w:val="604"/>
        </w:numPr>
        <w:ind w:right="56"/>
        <w:jc w:val="both"/>
      </w:pPr>
      <w:r>
        <w:t xml:space="preserve">Zināšanas un kompetentu izpratni par modeļu daudzveidību efektīvai intervencei speciālajā pedagoģijā, kas pamatota zinātniskās teorijās. </w:t>
      </w:r>
    </w:p>
    <w:p w14:paraId="21E366E2" w14:textId="77777777" w:rsidR="0005401D" w:rsidRDefault="001D13AA" w:rsidP="00D20D81">
      <w:pPr>
        <w:numPr>
          <w:ilvl w:val="0"/>
          <w:numId w:val="604"/>
        </w:numPr>
        <w:ind w:right="56"/>
        <w:jc w:val="both"/>
      </w:pPr>
      <w:r>
        <w:t xml:space="preserve">Zināšanas un kompetentu izpratni par attīstības un korekcijas likumību raksturojumu konkrētā modelī; mācību/studiju procesa komponentu saturu un īpašībām, to funkcijām un vienotību atbilstoši pētījuma jautājumiem. </w:t>
      </w:r>
    </w:p>
    <w:p w14:paraId="2BEEC02C" w14:textId="77777777" w:rsidR="0005401D" w:rsidRDefault="001D13AA" w:rsidP="00245EC0">
      <w:pPr>
        <w:spacing w:after="0" w:line="259" w:lineRule="auto"/>
        <w:ind w:left="46" w:firstLine="0"/>
        <w:jc w:val="both"/>
      </w:pPr>
      <w:r>
        <w:t xml:space="preserve"> </w:t>
      </w:r>
    </w:p>
    <w:p w14:paraId="014F2A2F" w14:textId="77777777" w:rsidR="0005401D" w:rsidRDefault="001D13AA" w:rsidP="00245EC0">
      <w:pPr>
        <w:ind w:left="41" w:right="56"/>
        <w:jc w:val="both"/>
      </w:pPr>
      <w:r>
        <w:t xml:space="preserve">Prasmes </w:t>
      </w:r>
    </w:p>
    <w:p w14:paraId="55120A84" w14:textId="77777777" w:rsidR="0005401D" w:rsidRDefault="001D13AA" w:rsidP="00D20D81">
      <w:pPr>
        <w:numPr>
          <w:ilvl w:val="0"/>
          <w:numId w:val="605"/>
        </w:numPr>
        <w:ind w:right="56"/>
        <w:jc w:val="both"/>
      </w:pPr>
      <w:r>
        <w:t xml:space="preserve">Prasmi analizēt, sintezēt un izvērtēt modeļu efektīvai intervencei speciālajā pedagoģijā atbilstību pētāmajai problēmai, piedāvājot teorijās balstītas inovācijas to pilnveidei. </w:t>
      </w:r>
    </w:p>
    <w:p w14:paraId="302A41B2" w14:textId="77777777" w:rsidR="0005401D" w:rsidRDefault="001D13AA" w:rsidP="00245EC0">
      <w:pPr>
        <w:spacing w:after="0" w:line="259" w:lineRule="auto"/>
        <w:ind w:left="46" w:firstLine="0"/>
        <w:jc w:val="both"/>
      </w:pPr>
      <w:r>
        <w:t xml:space="preserve"> </w:t>
      </w:r>
    </w:p>
    <w:p w14:paraId="60272380" w14:textId="77777777" w:rsidR="0005401D" w:rsidRDefault="001D13AA" w:rsidP="00245EC0">
      <w:pPr>
        <w:ind w:left="41" w:right="56"/>
        <w:jc w:val="both"/>
      </w:pPr>
      <w:r>
        <w:t xml:space="preserve">Kompetence </w:t>
      </w:r>
    </w:p>
    <w:p w14:paraId="78623BB1" w14:textId="77777777" w:rsidR="00212DFF" w:rsidRDefault="001D13AA" w:rsidP="00D20D81">
      <w:pPr>
        <w:numPr>
          <w:ilvl w:val="0"/>
          <w:numId w:val="605"/>
        </w:numPr>
        <w:ind w:right="56"/>
        <w:jc w:val="both"/>
      </w:pPr>
      <w:r>
        <w:t xml:space="preserve">Kompetenci zināšanas izmantot patstāvīgi izvirzot un formulējot pētījuma ideju un kritiski analizējot speciālās pedagoģijas problēmas atbilstoši pētījuma jautājumam un izvēlētajam intervences modelim. </w:t>
      </w:r>
    </w:p>
    <w:p w14:paraId="3C04AA29" w14:textId="6C538021" w:rsidR="0005401D" w:rsidRDefault="001D13AA" w:rsidP="00D20D81">
      <w:pPr>
        <w:numPr>
          <w:ilvl w:val="0"/>
          <w:numId w:val="605"/>
        </w:numPr>
        <w:ind w:right="56" w:firstLine="0"/>
        <w:jc w:val="both"/>
      </w:pPr>
      <w:r>
        <w:t xml:space="preserve">Kompetenci zināšanas izmantot piedāvājot inovācijas intervences modeļu pilnveidei un teorētiski pamatotus kritērijus tās efektivitātes novērtējumam. </w:t>
      </w:r>
    </w:p>
    <w:p w14:paraId="1A00B51F" w14:textId="6322926E" w:rsidR="0005401D" w:rsidRDefault="001D13AA" w:rsidP="00D20D81">
      <w:pPr>
        <w:pStyle w:val="ListParagraph"/>
        <w:numPr>
          <w:ilvl w:val="0"/>
          <w:numId w:val="605"/>
        </w:numPr>
        <w:spacing w:after="52"/>
        <w:ind w:right="56"/>
        <w:jc w:val="both"/>
      </w:pPr>
      <w:r>
        <w:t xml:space="preserve">Komunikatīvo kompetenci gan mutvārdos, gan rakstiski komunicēt par savu zinātniskās darbības jomu specialajā pedagoģijā ar plašākām zinātniskajām aprindām un sabiedrību kopumā, sekmējot inovāciju ieviešanu speciālās izglītības praksē. </w:t>
      </w:r>
    </w:p>
    <w:p w14:paraId="28313204" w14:textId="77777777" w:rsidR="0005401D" w:rsidRDefault="001D13AA" w:rsidP="00245EC0">
      <w:pPr>
        <w:spacing w:after="52" w:line="252" w:lineRule="auto"/>
        <w:ind w:left="41"/>
        <w:jc w:val="both"/>
      </w:pPr>
      <w:r>
        <w:rPr>
          <w:b/>
          <w:i/>
        </w:rPr>
        <w:t>Prasības kredītpunktu iegūšanai</w:t>
      </w:r>
      <w:r>
        <w:t xml:space="preserve"> </w:t>
      </w:r>
    </w:p>
    <w:p w14:paraId="02588F6F" w14:textId="77777777" w:rsidR="0005401D" w:rsidRDefault="001D13AA" w:rsidP="00245EC0">
      <w:pPr>
        <w:ind w:left="41" w:right="56"/>
        <w:jc w:val="both"/>
      </w:pPr>
      <w:r>
        <w:t xml:space="preserve">Starppārbaudījumi: </w:t>
      </w:r>
    </w:p>
    <w:p w14:paraId="1A834FD9" w14:textId="77777777" w:rsidR="0005401D" w:rsidRDefault="001D13AA" w:rsidP="00D20D81">
      <w:pPr>
        <w:numPr>
          <w:ilvl w:val="0"/>
          <w:numId w:val="306"/>
        </w:numPr>
        <w:ind w:right="56" w:hanging="230"/>
        <w:jc w:val="both"/>
      </w:pPr>
      <w:r>
        <w:t xml:space="preserve">Kontakta/Skype seminārs - diskusijas pētnieka kompetences pilnveidošanai specifiskajā speciālās pedagoģijas jomā, saistot ar savu pētījumu, speciālās pedagoģijas un intervences teorijas un intervences izpēte: izpētes priekšmeta un objekta būtība, subjektīvā un objektīvā, iekšējā un ārējā vienotība intervences procesa pētījumā speciālajā pedagoģijā, zinātniskās metodes/kategoriju vienotība un loģika izpētē - 20% </w:t>
      </w:r>
    </w:p>
    <w:p w14:paraId="3A9AE5FE" w14:textId="77777777" w:rsidR="0005401D" w:rsidRDefault="001D13AA" w:rsidP="00D20D81">
      <w:pPr>
        <w:numPr>
          <w:ilvl w:val="0"/>
          <w:numId w:val="306"/>
        </w:numPr>
        <w:ind w:right="56" w:hanging="230"/>
        <w:jc w:val="both"/>
      </w:pPr>
      <w:r>
        <w:t xml:space="preserve">Kontakta/Skype seminārs - teorija praksei: speciālā pedagoga prakse dažādās pieejās, pedagoģiskās transformācijas - 20% </w:t>
      </w:r>
    </w:p>
    <w:p w14:paraId="6376078E" w14:textId="77777777" w:rsidR="0005401D" w:rsidRDefault="001D13AA" w:rsidP="00D20D81">
      <w:pPr>
        <w:numPr>
          <w:ilvl w:val="0"/>
          <w:numId w:val="306"/>
        </w:numPr>
        <w:ind w:right="56" w:hanging="230"/>
        <w:jc w:val="both"/>
      </w:pPr>
      <w:r>
        <w:t xml:space="preserve">Kontakta/Skype seminārs - resursu koncentrēšana un aktivēšana intervencei speciālajā pedagoģijā, intervences teorijas un prakses aktuālās problēmas, to izpēte un risināšanas pieredzes analīze, intervences transformējošais potenciāls - 20% </w:t>
      </w:r>
    </w:p>
    <w:p w14:paraId="420CBAF6" w14:textId="77777777" w:rsidR="0005401D" w:rsidRDefault="001D13AA" w:rsidP="00245EC0">
      <w:pPr>
        <w:spacing w:after="0" w:line="259" w:lineRule="auto"/>
        <w:ind w:left="46" w:firstLine="0"/>
        <w:jc w:val="both"/>
      </w:pPr>
      <w:r>
        <w:t xml:space="preserve"> </w:t>
      </w:r>
    </w:p>
    <w:p w14:paraId="7D6D4A2D" w14:textId="77777777" w:rsidR="0005401D" w:rsidRDefault="001D13AA" w:rsidP="00245EC0">
      <w:pPr>
        <w:ind w:left="41" w:right="56"/>
        <w:jc w:val="both"/>
      </w:pPr>
      <w:r>
        <w:t xml:space="preserve">Noslēguma pārbaudījums: </w:t>
      </w:r>
    </w:p>
    <w:p w14:paraId="64C3A63E" w14:textId="77777777" w:rsidR="0005401D" w:rsidRDefault="001D13AA" w:rsidP="00D20D81">
      <w:pPr>
        <w:numPr>
          <w:ilvl w:val="0"/>
          <w:numId w:val="306"/>
        </w:numPr>
        <w:ind w:right="56" w:hanging="230"/>
        <w:jc w:val="both"/>
      </w:pPr>
      <w:r>
        <w:t xml:space="preserve">Ieskaite - 40% </w:t>
      </w:r>
    </w:p>
    <w:p w14:paraId="40CD8924" w14:textId="77777777" w:rsidR="0005401D" w:rsidRDefault="001D13AA" w:rsidP="00245EC0">
      <w:pPr>
        <w:spacing w:after="0" w:line="259" w:lineRule="auto"/>
        <w:ind w:left="46" w:firstLine="0"/>
        <w:jc w:val="both"/>
      </w:pPr>
      <w:r>
        <w:t xml:space="preserve"> </w:t>
      </w:r>
    </w:p>
    <w:p w14:paraId="28130425" w14:textId="77777777" w:rsidR="0005401D" w:rsidRDefault="001D13AA" w:rsidP="00D20D81">
      <w:pPr>
        <w:numPr>
          <w:ilvl w:val="0"/>
          <w:numId w:val="307"/>
        </w:numPr>
        <w:ind w:left="168" w:right="56" w:hanging="137"/>
        <w:jc w:val="both"/>
      </w:pPr>
      <w:r>
        <w:t xml:space="preserve">Ieskaites darbs </w:t>
      </w:r>
    </w:p>
    <w:p w14:paraId="7C92BFA7" w14:textId="77777777" w:rsidR="0005401D" w:rsidRDefault="001D13AA" w:rsidP="00D20D81">
      <w:pPr>
        <w:numPr>
          <w:ilvl w:val="0"/>
          <w:numId w:val="307"/>
        </w:numPr>
        <w:ind w:left="168" w:right="56" w:hanging="137"/>
        <w:jc w:val="both"/>
      </w:pPr>
      <w:r>
        <w:t xml:space="preserve">Platformā ievietoto sagatavoto materiālu apjoms un kvalitāte </w:t>
      </w:r>
    </w:p>
    <w:p w14:paraId="24CF5D0F" w14:textId="77777777" w:rsidR="0005401D" w:rsidRDefault="001D13AA" w:rsidP="00245EC0">
      <w:pPr>
        <w:spacing w:after="0" w:line="259" w:lineRule="auto"/>
        <w:ind w:left="46" w:firstLine="0"/>
        <w:jc w:val="both"/>
      </w:pPr>
      <w:r>
        <w:t xml:space="preserve"> </w:t>
      </w:r>
    </w:p>
    <w:p w14:paraId="4231D7CC" w14:textId="77777777" w:rsidR="0005401D" w:rsidRDefault="001D13AA" w:rsidP="00D20D81">
      <w:pPr>
        <w:numPr>
          <w:ilvl w:val="0"/>
          <w:numId w:val="307"/>
        </w:numPr>
        <w:ind w:left="168" w:right="56" w:hanging="137"/>
        <w:jc w:val="both"/>
      </w:pPr>
      <w:r>
        <w:lastRenderedPageBreak/>
        <w:t xml:space="preserve">Doktoranta individuālo sasniegumu pašnovērtējuma objektivitāte (pēc dotās tabulas atbilstīgi formulētajiem kursa studiju rezultātiem un individuālajiem sasniegumiem) </w:t>
      </w:r>
    </w:p>
    <w:p w14:paraId="0D3094AA" w14:textId="77777777" w:rsidR="0005401D" w:rsidRDefault="001D13AA" w:rsidP="00245EC0">
      <w:pPr>
        <w:spacing w:after="0" w:line="259" w:lineRule="auto"/>
        <w:ind w:left="46" w:firstLine="0"/>
        <w:jc w:val="both"/>
      </w:pPr>
      <w:r>
        <w:t xml:space="preserve"> </w:t>
      </w:r>
    </w:p>
    <w:p w14:paraId="1BC3F249" w14:textId="77777777" w:rsidR="0005401D" w:rsidRDefault="001D13AA" w:rsidP="00245EC0">
      <w:pPr>
        <w:spacing w:after="0" w:line="259" w:lineRule="auto"/>
        <w:ind w:left="46" w:firstLine="0"/>
        <w:jc w:val="both"/>
      </w:pPr>
      <w:r>
        <w:t xml:space="preserve"> </w:t>
      </w:r>
    </w:p>
    <w:p w14:paraId="47329AA8" w14:textId="77777777" w:rsidR="0005401D" w:rsidRDefault="001D13AA" w:rsidP="00245EC0">
      <w:pPr>
        <w:spacing w:after="52" w:line="252" w:lineRule="auto"/>
        <w:ind w:left="41"/>
        <w:jc w:val="both"/>
      </w:pPr>
      <w:r>
        <w:rPr>
          <w:b/>
          <w:i/>
        </w:rPr>
        <w:t>Studiju rezultātu vērtēšanas kritēriji</w:t>
      </w:r>
      <w:r>
        <w:t xml:space="preserve"> </w:t>
      </w:r>
    </w:p>
    <w:p w14:paraId="760A7F28"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B640B73" w14:textId="6B81F3CD" w:rsidR="0005401D" w:rsidRDefault="0005401D" w:rsidP="00245EC0">
      <w:pPr>
        <w:ind w:left="41" w:right="56"/>
        <w:jc w:val="both"/>
      </w:pPr>
    </w:p>
    <w:tbl>
      <w:tblPr>
        <w:tblStyle w:val="TableGrid"/>
        <w:tblW w:w="4974" w:type="dxa"/>
        <w:tblInd w:w="72" w:type="dxa"/>
        <w:tblCellMar>
          <w:left w:w="41" w:type="dxa"/>
          <w:right w:w="98" w:type="dxa"/>
        </w:tblCellMar>
        <w:tblLook w:val="04A0" w:firstRow="1" w:lastRow="0" w:firstColumn="1" w:lastColumn="0" w:noHBand="0" w:noVBand="1"/>
      </w:tblPr>
      <w:tblGrid>
        <w:gridCol w:w="2891"/>
        <w:gridCol w:w="349"/>
        <w:gridCol w:w="349"/>
        <w:gridCol w:w="347"/>
        <w:gridCol w:w="347"/>
        <w:gridCol w:w="347"/>
        <w:gridCol w:w="344"/>
      </w:tblGrid>
      <w:tr w:rsidR="0005401D" w14:paraId="51D1AD0C" w14:textId="77777777">
        <w:trPr>
          <w:trHeight w:val="296"/>
        </w:trPr>
        <w:tc>
          <w:tcPr>
            <w:tcW w:w="2891" w:type="dxa"/>
            <w:vMerge w:val="restart"/>
            <w:tcBorders>
              <w:top w:val="single" w:sz="6" w:space="0" w:color="A0A0A0"/>
              <w:left w:val="single" w:sz="6" w:space="0" w:color="F0F0F0"/>
              <w:bottom w:val="single" w:sz="6" w:space="0" w:color="A0A0A0"/>
              <w:right w:val="single" w:sz="6" w:space="0" w:color="A0A0A0"/>
            </w:tcBorders>
            <w:vAlign w:val="center"/>
          </w:tcPr>
          <w:p w14:paraId="4818349C" w14:textId="77777777" w:rsidR="0005401D" w:rsidRDefault="001D13AA">
            <w:pPr>
              <w:spacing w:after="0" w:line="259" w:lineRule="auto"/>
              <w:ind w:left="0" w:firstLine="0"/>
            </w:pPr>
            <w:r>
              <w:t xml:space="preserve">Pārbaudījumu veidi </w:t>
            </w:r>
          </w:p>
        </w:tc>
        <w:tc>
          <w:tcPr>
            <w:tcW w:w="1739" w:type="dxa"/>
            <w:gridSpan w:val="5"/>
            <w:tcBorders>
              <w:top w:val="single" w:sz="6" w:space="0" w:color="A0A0A0"/>
              <w:left w:val="single" w:sz="6" w:space="0" w:color="F0F0F0"/>
              <w:bottom w:val="single" w:sz="6" w:space="0" w:color="A0A0A0"/>
              <w:right w:val="nil"/>
            </w:tcBorders>
          </w:tcPr>
          <w:p w14:paraId="63A72BFF" w14:textId="77777777" w:rsidR="0005401D" w:rsidRDefault="001D13AA">
            <w:pPr>
              <w:spacing w:after="0" w:line="259" w:lineRule="auto"/>
              <w:ind w:left="4" w:firstLine="0"/>
            </w:pPr>
            <w:r>
              <w:t xml:space="preserve">Studiju rezultāti </w:t>
            </w:r>
          </w:p>
        </w:tc>
        <w:tc>
          <w:tcPr>
            <w:tcW w:w="344" w:type="dxa"/>
            <w:tcBorders>
              <w:top w:val="single" w:sz="6" w:space="0" w:color="A0A0A0"/>
              <w:left w:val="nil"/>
              <w:bottom w:val="single" w:sz="6" w:space="0" w:color="A0A0A0"/>
              <w:right w:val="single" w:sz="6" w:space="0" w:color="A0A0A0"/>
            </w:tcBorders>
          </w:tcPr>
          <w:p w14:paraId="1F4FC1FC" w14:textId="77777777" w:rsidR="0005401D" w:rsidRDefault="0005401D">
            <w:pPr>
              <w:spacing w:after="160" w:line="259" w:lineRule="auto"/>
              <w:ind w:left="0" w:firstLine="0"/>
            </w:pPr>
          </w:p>
        </w:tc>
      </w:tr>
      <w:tr w:rsidR="0005401D" w14:paraId="67B46978" w14:textId="77777777">
        <w:trPr>
          <w:trHeight w:val="295"/>
        </w:trPr>
        <w:tc>
          <w:tcPr>
            <w:tcW w:w="0" w:type="auto"/>
            <w:vMerge/>
            <w:tcBorders>
              <w:top w:val="nil"/>
              <w:left w:val="single" w:sz="6" w:space="0" w:color="F0F0F0"/>
              <w:bottom w:val="single" w:sz="6" w:space="0" w:color="A0A0A0"/>
              <w:right w:val="single" w:sz="6" w:space="0" w:color="A0A0A0"/>
            </w:tcBorders>
          </w:tcPr>
          <w:p w14:paraId="73E890A7" w14:textId="77777777" w:rsidR="0005401D" w:rsidRDefault="0005401D">
            <w:pPr>
              <w:spacing w:after="160" w:line="259" w:lineRule="auto"/>
              <w:ind w:left="0" w:firstLine="0"/>
            </w:pPr>
          </w:p>
        </w:tc>
        <w:tc>
          <w:tcPr>
            <w:tcW w:w="349" w:type="dxa"/>
            <w:tcBorders>
              <w:top w:val="single" w:sz="6" w:space="0" w:color="A0A0A0"/>
              <w:left w:val="single" w:sz="6" w:space="0" w:color="A0A0A0"/>
              <w:bottom w:val="single" w:sz="6" w:space="0" w:color="A0A0A0"/>
              <w:right w:val="single" w:sz="6" w:space="0" w:color="A0A0A0"/>
            </w:tcBorders>
          </w:tcPr>
          <w:p w14:paraId="3C025B11" w14:textId="77777777" w:rsidR="0005401D" w:rsidRDefault="001D13AA">
            <w:pPr>
              <w:spacing w:after="0" w:line="259" w:lineRule="auto"/>
              <w:ind w:left="4" w:firstLine="0"/>
            </w:pPr>
            <w:r>
              <w:t xml:space="preserve">1 </w:t>
            </w:r>
          </w:p>
        </w:tc>
        <w:tc>
          <w:tcPr>
            <w:tcW w:w="349" w:type="dxa"/>
            <w:tcBorders>
              <w:top w:val="single" w:sz="6" w:space="0" w:color="A0A0A0"/>
              <w:left w:val="single" w:sz="6" w:space="0" w:color="A0A0A0"/>
              <w:bottom w:val="single" w:sz="6" w:space="0" w:color="A0A0A0"/>
              <w:right w:val="single" w:sz="6" w:space="0" w:color="A0A0A0"/>
            </w:tcBorders>
          </w:tcPr>
          <w:p w14:paraId="416C7384" w14:textId="77777777" w:rsidR="0005401D" w:rsidRDefault="001D13AA">
            <w:pPr>
              <w:spacing w:after="0" w:line="259" w:lineRule="auto"/>
              <w:ind w:left="2" w:firstLine="0"/>
            </w:pPr>
            <w:r>
              <w:t xml:space="preserve">2 </w:t>
            </w:r>
          </w:p>
        </w:tc>
        <w:tc>
          <w:tcPr>
            <w:tcW w:w="347" w:type="dxa"/>
            <w:tcBorders>
              <w:top w:val="single" w:sz="6" w:space="0" w:color="A0A0A0"/>
              <w:left w:val="single" w:sz="6" w:space="0" w:color="A0A0A0"/>
              <w:bottom w:val="single" w:sz="6" w:space="0" w:color="A0A0A0"/>
              <w:right w:val="single" w:sz="6" w:space="0" w:color="A0A0A0"/>
            </w:tcBorders>
          </w:tcPr>
          <w:p w14:paraId="78986EB5" w14:textId="77777777" w:rsidR="0005401D" w:rsidRDefault="001D13AA">
            <w:pPr>
              <w:spacing w:after="0" w:line="259" w:lineRule="auto"/>
              <w:ind w:left="4" w:firstLine="0"/>
            </w:pPr>
            <w:r>
              <w:t xml:space="preserve">3 </w:t>
            </w:r>
          </w:p>
        </w:tc>
        <w:tc>
          <w:tcPr>
            <w:tcW w:w="347" w:type="dxa"/>
            <w:tcBorders>
              <w:top w:val="single" w:sz="6" w:space="0" w:color="A0A0A0"/>
              <w:left w:val="single" w:sz="6" w:space="0" w:color="A0A0A0"/>
              <w:bottom w:val="single" w:sz="6" w:space="0" w:color="A0A0A0"/>
              <w:right w:val="single" w:sz="6" w:space="0" w:color="A0A0A0"/>
            </w:tcBorders>
          </w:tcPr>
          <w:p w14:paraId="0ADC1B34" w14:textId="77777777" w:rsidR="0005401D" w:rsidRDefault="001D13AA">
            <w:pPr>
              <w:spacing w:after="0" w:line="259" w:lineRule="auto"/>
              <w:ind w:left="2" w:firstLine="0"/>
            </w:pPr>
            <w:r>
              <w:t xml:space="preserve">4 </w:t>
            </w:r>
          </w:p>
        </w:tc>
        <w:tc>
          <w:tcPr>
            <w:tcW w:w="347" w:type="dxa"/>
            <w:tcBorders>
              <w:top w:val="single" w:sz="6" w:space="0" w:color="A0A0A0"/>
              <w:left w:val="single" w:sz="6" w:space="0" w:color="A0A0A0"/>
              <w:bottom w:val="single" w:sz="6" w:space="0" w:color="A0A0A0"/>
              <w:right w:val="single" w:sz="6" w:space="0" w:color="A0A0A0"/>
            </w:tcBorders>
          </w:tcPr>
          <w:p w14:paraId="390C60B3" w14:textId="77777777" w:rsidR="0005401D" w:rsidRDefault="001D13AA">
            <w:pPr>
              <w:spacing w:after="0" w:line="259" w:lineRule="auto"/>
              <w:ind w:left="4" w:firstLine="0"/>
            </w:pPr>
            <w:r>
              <w:t xml:space="preserve">5 </w:t>
            </w:r>
          </w:p>
        </w:tc>
        <w:tc>
          <w:tcPr>
            <w:tcW w:w="344" w:type="dxa"/>
            <w:tcBorders>
              <w:top w:val="single" w:sz="6" w:space="0" w:color="A0A0A0"/>
              <w:left w:val="single" w:sz="6" w:space="0" w:color="A0A0A0"/>
              <w:bottom w:val="single" w:sz="6" w:space="0" w:color="A0A0A0"/>
              <w:right w:val="single" w:sz="6" w:space="0" w:color="A0A0A0"/>
            </w:tcBorders>
          </w:tcPr>
          <w:p w14:paraId="2AE67F75" w14:textId="77777777" w:rsidR="0005401D" w:rsidRDefault="001D13AA">
            <w:pPr>
              <w:spacing w:after="0" w:line="259" w:lineRule="auto"/>
              <w:ind w:left="5" w:firstLine="0"/>
            </w:pPr>
            <w:r>
              <w:t xml:space="preserve">6 </w:t>
            </w:r>
          </w:p>
        </w:tc>
      </w:tr>
      <w:tr w:rsidR="0005401D" w14:paraId="13AEF3FB" w14:textId="77777777">
        <w:trPr>
          <w:trHeight w:val="298"/>
        </w:trPr>
        <w:tc>
          <w:tcPr>
            <w:tcW w:w="2891" w:type="dxa"/>
            <w:tcBorders>
              <w:top w:val="single" w:sz="6" w:space="0" w:color="A0A0A0"/>
              <w:left w:val="single" w:sz="6" w:space="0" w:color="F0F0F0"/>
              <w:bottom w:val="single" w:sz="6" w:space="0" w:color="A0A0A0"/>
              <w:right w:val="single" w:sz="6" w:space="0" w:color="A0A0A0"/>
            </w:tcBorders>
          </w:tcPr>
          <w:p w14:paraId="0F3F02C1" w14:textId="77777777" w:rsidR="0005401D" w:rsidRDefault="001D13AA">
            <w:pPr>
              <w:spacing w:after="0" w:line="259" w:lineRule="auto"/>
              <w:ind w:left="0" w:firstLine="0"/>
            </w:pPr>
            <w:r>
              <w:t xml:space="preserve">1. Starppārbaudījums </w:t>
            </w:r>
          </w:p>
        </w:tc>
        <w:tc>
          <w:tcPr>
            <w:tcW w:w="349" w:type="dxa"/>
            <w:tcBorders>
              <w:top w:val="single" w:sz="6" w:space="0" w:color="A0A0A0"/>
              <w:left w:val="single" w:sz="6" w:space="0" w:color="A0A0A0"/>
              <w:bottom w:val="single" w:sz="6" w:space="0" w:color="A0A0A0"/>
              <w:right w:val="single" w:sz="6" w:space="0" w:color="A0A0A0"/>
            </w:tcBorders>
          </w:tcPr>
          <w:p w14:paraId="7F5957A3" w14:textId="77777777" w:rsidR="0005401D" w:rsidRDefault="001D13AA">
            <w:pPr>
              <w:spacing w:after="0" w:line="259" w:lineRule="auto"/>
              <w:ind w:left="4" w:firstLine="0"/>
            </w:pPr>
            <w:r>
              <w:t xml:space="preserve">+ </w:t>
            </w:r>
          </w:p>
        </w:tc>
        <w:tc>
          <w:tcPr>
            <w:tcW w:w="349" w:type="dxa"/>
            <w:tcBorders>
              <w:top w:val="single" w:sz="6" w:space="0" w:color="A0A0A0"/>
              <w:left w:val="single" w:sz="6" w:space="0" w:color="A0A0A0"/>
              <w:bottom w:val="single" w:sz="6" w:space="0" w:color="A0A0A0"/>
              <w:right w:val="single" w:sz="6" w:space="0" w:color="A0A0A0"/>
            </w:tcBorders>
          </w:tcPr>
          <w:p w14:paraId="21840AE4" w14:textId="77777777" w:rsidR="0005401D" w:rsidRDefault="001D13AA">
            <w:pPr>
              <w:spacing w:after="0" w:line="259" w:lineRule="auto"/>
              <w:ind w:left="2"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61A29E46" w14:textId="77777777" w:rsidR="0005401D" w:rsidRDefault="001D13AA">
            <w:pPr>
              <w:spacing w:after="0" w:line="259" w:lineRule="auto"/>
              <w:ind w:left="4"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369ECE47"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47" w:type="dxa"/>
            <w:tcBorders>
              <w:top w:val="single" w:sz="6" w:space="0" w:color="A0A0A0"/>
              <w:left w:val="single" w:sz="6" w:space="0" w:color="A0A0A0"/>
              <w:bottom w:val="single" w:sz="6" w:space="0" w:color="A0A0A0"/>
              <w:right w:val="single" w:sz="6" w:space="0" w:color="A0A0A0"/>
            </w:tcBorders>
          </w:tcPr>
          <w:p w14:paraId="055C5463"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44" w:type="dxa"/>
            <w:tcBorders>
              <w:top w:val="single" w:sz="6" w:space="0" w:color="A0A0A0"/>
              <w:left w:val="single" w:sz="6" w:space="0" w:color="A0A0A0"/>
              <w:bottom w:val="single" w:sz="6" w:space="0" w:color="A0A0A0"/>
              <w:right w:val="single" w:sz="6" w:space="0" w:color="A0A0A0"/>
            </w:tcBorders>
          </w:tcPr>
          <w:p w14:paraId="421DFE3B"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r>
      <w:tr w:rsidR="0005401D" w14:paraId="3467E84A" w14:textId="77777777">
        <w:trPr>
          <w:trHeight w:val="298"/>
        </w:trPr>
        <w:tc>
          <w:tcPr>
            <w:tcW w:w="2891" w:type="dxa"/>
            <w:tcBorders>
              <w:top w:val="single" w:sz="6" w:space="0" w:color="A0A0A0"/>
              <w:left w:val="single" w:sz="6" w:space="0" w:color="F0F0F0"/>
              <w:bottom w:val="single" w:sz="6" w:space="0" w:color="A0A0A0"/>
              <w:right w:val="single" w:sz="6" w:space="0" w:color="A0A0A0"/>
            </w:tcBorders>
          </w:tcPr>
          <w:p w14:paraId="39D28FCB" w14:textId="77777777" w:rsidR="0005401D" w:rsidRDefault="001D13AA">
            <w:pPr>
              <w:spacing w:after="0" w:line="259" w:lineRule="auto"/>
              <w:ind w:left="0" w:firstLine="0"/>
            </w:pPr>
            <w:r>
              <w:t xml:space="preserve">2. Starppārbaudījums </w:t>
            </w:r>
          </w:p>
        </w:tc>
        <w:tc>
          <w:tcPr>
            <w:tcW w:w="349" w:type="dxa"/>
            <w:tcBorders>
              <w:top w:val="single" w:sz="6" w:space="0" w:color="A0A0A0"/>
              <w:left w:val="single" w:sz="6" w:space="0" w:color="A0A0A0"/>
              <w:bottom w:val="single" w:sz="6" w:space="0" w:color="A0A0A0"/>
              <w:right w:val="single" w:sz="6" w:space="0" w:color="A0A0A0"/>
            </w:tcBorders>
          </w:tcPr>
          <w:p w14:paraId="5DE32DA5" w14:textId="77777777" w:rsidR="0005401D" w:rsidRDefault="001D13AA">
            <w:pPr>
              <w:spacing w:after="0" w:line="259" w:lineRule="auto"/>
              <w:ind w:left="4" w:firstLine="0"/>
            </w:pPr>
            <w:r>
              <w:t xml:space="preserve"> </w:t>
            </w:r>
          </w:p>
        </w:tc>
        <w:tc>
          <w:tcPr>
            <w:tcW w:w="349" w:type="dxa"/>
            <w:tcBorders>
              <w:top w:val="single" w:sz="6" w:space="0" w:color="A0A0A0"/>
              <w:left w:val="single" w:sz="6" w:space="0" w:color="A0A0A0"/>
              <w:bottom w:val="single" w:sz="6" w:space="0" w:color="A0A0A0"/>
              <w:right w:val="single" w:sz="6" w:space="0" w:color="A0A0A0"/>
            </w:tcBorders>
          </w:tcPr>
          <w:p w14:paraId="6F5AF70B"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47" w:type="dxa"/>
            <w:tcBorders>
              <w:top w:val="single" w:sz="6" w:space="0" w:color="A0A0A0"/>
              <w:left w:val="single" w:sz="6" w:space="0" w:color="A0A0A0"/>
              <w:bottom w:val="single" w:sz="6" w:space="0" w:color="A0A0A0"/>
              <w:right w:val="single" w:sz="6" w:space="0" w:color="A0A0A0"/>
            </w:tcBorders>
          </w:tcPr>
          <w:p w14:paraId="0FC4549D" w14:textId="77777777" w:rsidR="0005401D" w:rsidRDefault="001D13AA">
            <w:pPr>
              <w:spacing w:after="0" w:line="259" w:lineRule="auto"/>
              <w:ind w:left="4"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79EEC8FF" w14:textId="77777777" w:rsidR="0005401D" w:rsidRDefault="001D13AA">
            <w:pPr>
              <w:spacing w:after="0" w:line="259" w:lineRule="auto"/>
              <w:ind w:left="2"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58A1E728" w14:textId="77777777" w:rsidR="0005401D" w:rsidRDefault="001D13AA">
            <w:pPr>
              <w:spacing w:after="0" w:line="259" w:lineRule="auto"/>
              <w:ind w:left="4" w:firstLine="0"/>
            </w:pPr>
            <w:r>
              <w:t xml:space="preserve"> </w:t>
            </w:r>
          </w:p>
        </w:tc>
        <w:tc>
          <w:tcPr>
            <w:tcW w:w="344" w:type="dxa"/>
            <w:tcBorders>
              <w:top w:val="single" w:sz="6" w:space="0" w:color="A0A0A0"/>
              <w:left w:val="single" w:sz="6" w:space="0" w:color="A0A0A0"/>
              <w:bottom w:val="single" w:sz="6" w:space="0" w:color="A0A0A0"/>
              <w:right w:val="single" w:sz="6" w:space="0" w:color="A0A0A0"/>
            </w:tcBorders>
          </w:tcPr>
          <w:p w14:paraId="562DC192"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r>
      <w:tr w:rsidR="0005401D" w14:paraId="2BD4ADE5" w14:textId="77777777">
        <w:trPr>
          <w:trHeight w:val="295"/>
        </w:trPr>
        <w:tc>
          <w:tcPr>
            <w:tcW w:w="2891" w:type="dxa"/>
            <w:tcBorders>
              <w:top w:val="single" w:sz="6" w:space="0" w:color="A0A0A0"/>
              <w:left w:val="single" w:sz="6" w:space="0" w:color="F0F0F0"/>
              <w:bottom w:val="single" w:sz="6" w:space="0" w:color="A0A0A0"/>
              <w:right w:val="single" w:sz="6" w:space="0" w:color="A0A0A0"/>
            </w:tcBorders>
          </w:tcPr>
          <w:p w14:paraId="11472817" w14:textId="77777777" w:rsidR="0005401D" w:rsidRDefault="001D13AA">
            <w:pPr>
              <w:spacing w:after="0" w:line="259" w:lineRule="auto"/>
              <w:ind w:left="0" w:firstLine="0"/>
            </w:pPr>
            <w:r>
              <w:t xml:space="preserve">3. Starppārbaudījums </w:t>
            </w:r>
          </w:p>
        </w:tc>
        <w:tc>
          <w:tcPr>
            <w:tcW w:w="349" w:type="dxa"/>
            <w:tcBorders>
              <w:top w:val="single" w:sz="6" w:space="0" w:color="A0A0A0"/>
              <w:left w:val="single" w:sz="6" w:space="0" w:color="A0A0A0"/>
              <w:bottom w:val="single" w:sz="6" w:space="0" w:color="A0A0A0"/>
              <w:right w:val="single" w:sz="6" w:space="0" w:color="A0A0A0"/>
            </w:tcBorders>
          </w:tcPr>
          <w:p w14:paraId="71D9BF96" w14:textId="77777777" w:rsidR="0005401D" w:rsidRDefault="001D13AA">
            <w:pPr>
              <w:spacing w:after="0" w:line="259" w:lineRule="auto"/>
              <w:ind w:left="4" w:firstLine="0"/>
            </w:pPr>
            <w:r>
              <w:t xml:space="preserve"> </w:t>
            </w:r>
          </w:p>
        </w:tc>
        <w:tc>
          <w:tcPr>
            <w:tcW w:w="349" w:type="dxa"/>
            <w:tcBorders>
              <w:top w:val="single" w:sz="6" w:space="0" w:color="A0A0A0"/>
              <w:left w:val="single" w:sz="6" w:space="0" w:color="A0A0A0"/>
              <w:bottom w:val="single" w:sz="6" w:space="0" w:color="A0A0A0"/>
              <w:right w:val="single" w:sz="6" w:space="0" w:color="A0A0A0"/>
            </w:tcBorders>
          </w:tcPr>
          <w:p w14:paraId="4997D766"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47" w:type="dxa"/>
            <w:tcBorders>
              <w:top w:val="single" w:sz="6" w:space="0" w:color="A0A0A0"/>
              <w:left w:val="single" w:sz="6" w:space="0" w:color="A0A0A0"/>
              <w:bottom w:val="single" w:sz="6" w:space="0" w:color="A0A0A0"/>
              <w:right w:val="single" w:sz="6" w:space="0" w:color="A0A0A0"/>
            </w:tcBorders>
          </w:tcPr>
          <w:p w14:paraId="612F5246"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47" w:type="dxa"/>
            <w:tcBorders>
              <w:top w:val="single" w:sz="6" w:space="0" w:color="A0A0A0"/>
              <w:left w:val="single" w:sz="6" w:space="0" w:color="A0A0A0"/>
              <w:bottom w:val="single" w:sz="6" w:space="0" w:color="A0A0A0"/>
              <w:right w:val="single" w:sz="6" w:space="0" w:color="A0A0A0"/>
            </w:tcBorders>
          </w:tcPr>
          <w:p w14:paraId="6F7428AF"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47" w:type="dxa"/>
            <w:tcBorders>
              <w:top w:val="single" w:sz="6" w:space="0" w:color="A0A0A0"/>
              <w:left w:val="single" w:sz="6" w:space="0" w:color="A0A0A0"/>
              <w:bottom w:val="single" w:sz="6" w:space="0" w:color="A0A0A0"/>
              <w:right w:val="single" w:sz="6" w:space="0" w:color="A0A0A0"/>
            </w:tcBorders>
          </w:tcPr>
          <w:p w14:paraId="5649B8EF" w14:textId="77777777" w:rsidR="0005401D" w:rsidRDefault="001D13AA">
            <w:pPr>
              <w:spacing w:after="0" w:line="259" w:lineRule="auto"/>
              <w:ind w:left="4" w:firstLine="0"/>
            </w:pPr>
            <w:r>
              <w:t xml:space="preserve">+ </w:t>
            </w:r>
          </w:p>
        </w:tc>
        <w:tc>
          <w:tcPr>
            <w:tcW w:w="344" w:type="dxa"/>
            <w:tcBorders>
              <w:top w:val="single" w:sz="6" w:space="0" w:color="A0A0A0"/>
              <w:left w:val="single" w:sz="6" w:space="0" w:color="A0A0A0"/>
              <w:bottom w:val="single" w:sz="6" w:space="0" w:color="A0A0A0"/>
              <w:right w:val="single" w:sz="6" w:space="0" w:color="A0A0A0"/>
            </w:tcBorders>
          </w:tcPr>
          <w:p w14:paraId="6548904C" w14:textId="77777777" w:rsidR="0005401D" w:rsidRDefault="001D13AA">
            <w:pPr>
              <w:spacing w:after="0" w:line="259" w:lineRule="auto"/>
              <w:ind w:left="5" w:firstLine="0"/>
              <w:jc w:val="both"/>
            </w:pPr>
            <w:r>
              <w:t xml:space="preserve">+ </w:t>
            </w:r>
          </w:p>
        </w:tc>
      </w:tr>
      <w:tr w:rsidR="0005401D" w14:paraId="2BCD4794" w14:textId="77777777">
        <w:trPr>
          <w:trHeight w:val="296"/>
        </w:trPr>
        <w:tc>
          <w:tcPr>
            <w:tcW w:w="2891" w:type="dxa"/>
            <w:tcBorders>
              <w:top w:val="single" w:sz="6" w:space="0" w:color="A0A0A0"/>
              <w:left w:val="single" w:sz="6" w:space="0" w:color="F0F0F0"/>
              <w:bottom w:val="single" w:sz="6" w:space="0" w:color="A0A0A0"/>
              <w:right w:val="single" w:sz="6" w:space="0" w:color="A0A0A0"/>
            </w:tcBorders>
          </w:tcPr>
          <w:p w14:paraId="191FEE74" w14:textId="77777777" w:rsidR="0005401D" w:rsidRDefault="001D13AA">
            <w:pPr>
              <w:spacing w:after="0" w:line="259" w:lineRule="auto"/>
              <w:ind w:left="0" w:firstLine="0"/>
            </w:pPr>
            <w:r>
              <w:t xml:space="preserve">4. Ieskaite </w:t>
            </w:r>
          </w:p>
        </w:tc>
        <w:tc>
          <w:tcPr>
            <w:tcW w:w="349" w:type="dxa"/>
            <w:tcBorders>
              <w:top w:val="single" w:sz="6" w:space="0" w:color="A0A0A0"/>
              <w:left w:val="single" w:sz="6" w:space="0" w:color="A0A0A0"/>
              <w:bottom w:val="single" w:sz="6" w:space="0" w:color="A0A0A0"/>
              <w:right w:val="single" w:sz="6" w:space="0" w:color="A0A0A0"/>
            </w:tcBorders>
          </w:tcPr>
          <w:p w14:paraId="790B9DD2" w14:textId="77777777" w:rsidR="0005401D" w:rsidRDefault="001D13AA">
            <w:pPr>
              <w:spacing w:after="0" w:line="259" w:lineRule="auto"/>
              <w:ind w:left="4" w:firstLine="0"/>
            </w:pPr>
            <w:r>
              <w:t xml:space="preserve">+ </w:t>
            </w:r>
          </w:p>
        </w:tc>
        <w:tc>
          <w:tcPr>
            <w:tcW w:w="349" w:type="dxa"/>
            <w:tcBorders>
              <w:top w:val="single" w:sz="6" w:space="0" w:color="A0A0A0"/>
              <w:left w:val="single" w:sz="6" w:space="0" w:color="A0A0A0"/>
              <w:bottom w:val="single" w:sz="6" w:space="0" w:color="A0A0A0"/>
              <w:right w:val="single" w:sz="6" w:space="0" w:color="A0A0A0"/>
            </w:tcBorders>
          </w:tcPr>
          <w:p w14:paraId="4DB27EA5" w14:textId="77777777" w:rsidR="0005401D" w:rsidRDefault="001D13AA">
            <w:pPr>
              <w:spacing w:after="0" w:line="259" w:lineRule="auto"/>
              <w:ind w:left="2"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53B1556F" w14:textId="77777777" w:rsidR="0005401D" w:rsidRDefault="001D13AA">
            <w:pPr>
              <w:spacing w:after="0" w:line="259" w:lineRule="auto"/>
              <w:ind w:left="4"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552766D4" w14:textId="77777777" w:rsidR="0005401D" w:rsidRDefault="001D13AA">
            <w:pPr>
              <w:spacing w:after="0" w:line="259" w:lineRule="auto"/>
              <w:ind w:left="2" w:firstLine="0"/>
            </w:pPr>
            <w:r>
              <w:t xml:space="preserve">+ </w:t>
            </w:r>
          </w:p>
        </w:tc>
        <w:tc>
          <w:tcPr>
            <w:tcW w:w="347" w:type="dxa"/>
            <w:tcBorders>
              <w:top w:val="single" w:sz="6" w:space="0" w:color="A0A0A0"/>
              <w:left w:val="single" w:sz="6" w:space="0" w:color="A0A0A0"/>
              <w:bottom w:val="single" w:sz="6" w:space="0" w:color="A0A0A0"/>
              <w:right w:val="single" w:sz="6" w:space="0" w:color="A0A0A0"/>
            </w:tcBorders>
          </w:tcPr>
          <w:p w14:paraId="63A0B53F" w14:textId="77777777" w:rsidR="0005401D" w:rsidRDefault="001D13AA">
            <w:pPr>
              <w:spacing w:after="0" w:line="259" w:lineRule="auto"/>
              <w:ind w:left="4" w:firstLine="0"/>
            </w:pPr>
            <w:r>
              <w:t xml:space="preserve">+ </w:t>
            </w:r>
          </w:p>
        </w:tc>
        <w:tc>
          <w:tcPr>
            <w:tcW w:w="344" w:type="dxa"/>
            <w:tcBorders>
              <w:top w:val="single" w:sz="6" w:space="0" w:color="A0A0A0"/>
              <w:left w:val="single" w:sz="6" w:space="0" w:color="A0A0A0"/>
              <w:bottom w:val="single" w:sz="6" w:space="0" w:color="A0A0A0"/>
              <w:right w:val="single" w:sz="6" w:space="0" w:color="A0A0A0"/>
            </w:tcBorders>
          </w:tcPr>
          <w:p w14:paraId="275610BF" w14:textId="77777777" w:rsidR="0005401D" w:rsidRDefault="001D13AA">
            <w:pPr>
              <w:spacing w:after="0" w:line="259" w:lineRule="auto"/>
              <w:ind w:left="5" w:firstLine="0"/>
              <w:jc w:val="both"/>
            </w:pPr>
            <w:r>
              <w:t xml:space="preserve">+ </w:t>
            </w:r>
          </w:p>
        </w:tc>
      </w:tr>
    </w:tbl>
    <w:p w14:paraId="7D3FCA95" w14:textId="77777777" w:rsidR="0005401D" w:rsidRDefault="001D13AA">
      <w:pPr>
        <w:spacing w:after="220" w:line="259" w:lineRule="auto"/>
        <w:ind w:left="46" w:firstLine="0"/>
      </w:pPr>
      <w:r>
        <w:rPr>
          <w:sz w:val="2"/>
        </w:rPr>
        <w:t xml:space="preserve"> </w:t>
      </w:r>
    </w:p>
    <w:p w14:paraId="134BC3D2" w14:textId="77777777" w:rsidR="0005401D" w:rsidRDefault="001D13AA">
      <w:pPr>
        <w:spacing w:after="52" w:line="252" w:lineRule="auto"/>
        <w:ind w:left="41"/>
      </w:pPr>
      <w:r>
        <w:rPr>
          <w:b/>
          <w:i/>
        </w:rPr>
        <w:t>Kursa saturs</w:t>
      </w:r>
      <w:r>
        <w:t xml:space="preserve"> </w:t>
      </w:r>
    </w:p>
    <w:p w14:paraId="5CA41558" w14:textId="3912F807" w:rsidR="0005401D" w:rsidRDefault="001D13AA" w:rsidP="00D20D81">
      <w:pPr>
        <w:numPr>
          <w:ilvl w:val="0"/>
          <w:numId w:val="308"/>
        </w:numPr>
        <w:ind w:right="56"/>
        <w:jc w:val="both"/>
      </w:pPr>
      <w:r>
        <w:t xml:space="preserve">Speciālās pedagoģijas un intervences teorijas Latvijā, ES un pasaulē. Izpētes specifika un Speciālās pedagoģijas teoriju salīdzinājums. Izpētes priekšmets, pētīšanas subjekta un objekta kategorija, teorētiskās analīzes un empīriskā pētījuma metožu izvēles nosacījumi, to validitāte un iegūto datu ticamība. </w:t>
      </w:r>
      <w:bookmarkStart w:id="43" w:name="_Hlk158885333"/>
      <w:r w:rsidR="004D3FE6">
        <w:t>(L-2, S-4)</w:t>
      </w:r>
      <w:bookmarkEnd w:id="43"/>
    </w:p>
    <w:p w14:paraId="1DD3CACE" w14:textId="77777777" w:rsidR="0005401D" w:rsidRDefault="001D13AA" w:rsidP="00245EC0">
      <w:pPr>
        <w:spacing w:after="0" w:line="259" w:lineRule="auto"/>
        <w:ind w:left="46" w:firstLine="0"/>
        <w:jc w:val="both"/>
      </w:pPr>
      <w:r>
        <w:t xml:space="preserve"> </w:t>
      </w:r>
    </w:p>
    <w:p w14:paraId="611801A6" w14:textId="77777777" w:rsidR="0005401D" w:rsidRDefault="001D13AA" w:rsidP="00D20D81">
      <w:pPr>
        <w:numPr>
          <w:ilvl w:val="1"/>
          <w:numId w:val="308"/>
        </w:numPr>
        <w:ind w:right="56"/>
        <w:jc w:val="both"/>
      </w:pPr>
      <w:r>
        <w:t xml:space="preserve">Ievada lekcija un diskusija – kontaktnodarbība auditorijā/Skype; ievads tematā e-formātā ievietots kursa platformā: Speciālās pedagoģijas aktualitātes. (lekcijas PP ievietota platformā) </w:t>
      </w:r>
    </w:p>
    <w:p w14:paraId="71041BB6" w14:textId="77777777" w:rsidR="0005401D" w:rsidRDefault="001D13AA" w:rsidP="00D20D81">
      <w:pPr>
        <w:numPr>
          <w:ilvl w:val="1"/>
          <w:numId w:val="308"/>
        </w:numPr>
        <w:ind w:right="56"/>
        <w:jc w:val="both"/>
      </w:pPr>
      <w:r>
        <w:t xml:space="preserve">Patstāvīgais darbs: izmantojot kompetences deskriptorus un pašnovērtēšanas tabulu, apzināt speciālās pedagoģijas aktualitātes, problēmas un pedagogu kompetenci; argumentētus secinājumus apspriest ar citiem doktorantiem kursa forumā un ievietot platformā savam doktoranta pētījumam saistošus secinājumus; sagatavoties semināram. </w:t>
      </w:r>
    </w:p>
    <w:p w14:paraId="45A81039" w14:textId="77777777" w:rsidR="0005401D" w:rsidRDefault="001D13AA" w:rsidP="00D20D81">
      <w:pPr>
        <w:numPr>
          <w:ilvl w:val="1"/>
          <w:numId w:val="308"/>
        </w:numPr>
        <w:ind w:right="56"/>
        <w:jc w:val="both"/>
      </w:pPr>
      <w:r>
        <w:t xml:space="preserve">Kontakta/Skype seminārs – speciālās pedagoģijas un intervences teorijas un intervences izpēte: izpētes priekšmeta un objekta būtība, subjektīvā un objektīvā, iekšējā un ārējā vienotība intervences procesa pētījumā speciālajā pedagoģijā. </w:t>
      </w:r>
    </w:p>
    <w:p w14:paraId="5B834554" w14:textId="77777777" w:rsidR="0005401D" w:rsidRDefault="001D13AA" w:rsidP="00D20D81">
      <w:pPr>
        <w:numPr>
          <w:ilvl w:val="1"/>
          <w:numId w:val="308"/>
        </w:numPr>
        <w:ind w:right="56"/>
        <w:jc w:val="both"/>
      </w:pPr>
      <w:r>
        <w:t xml:space="preserve">Patstāvīgais darbs, referāti un foruma diskusijas (referātus, diskusijās formulētos secinājumus ievieto kursa platformā): intervences būtība speciālās pedagoģijas teorijās Latvijā, ES valstīs un pasaulē – vismaz divu valstu/reģionu salīdzinājums, apzīmējot teorētiskās pieejas, aktuālās transformācijas un intervences pieredzi Latvijas praksei un pētījumiem. </w:t>
      </w:r>
    </w:p>
    <w:p w14:paraId="56079390" w14:textId="77777777" w:rsidR="0005401D" w:rsidRDefault="001D13AA" w:rsidP="00245EC0">
      <w:pPr>
        <w:ind w:left="41" w:right="56"/>
        <w:jc w:val="both"/>
      </w:pPr>
      <w:r>
        <w:t xml:space="preserve">Referātu temati doktorantu izvēlei (vēlami Latvijas pieredzes pilnveidošanai noderīgi secinājumi un referātu tematika saistīta ar savu doktoranta pētījumu), piemēram: </w:t>
      </w:r>
    </w:p>
    <w:p w14:paraId="7BB4D24D" w14:textId="77777777" w:rsidR="0005401D" w:rsidRDefault="001D13AA" w:rsidP="00D20D81">
      <w:pPr>
        <w:numPr>
          <w:ilvl w:val="2"/>
          <w:numId w:val="308"/>
        </w:numPr>
        <w:ind w:right="56" w:hanging="571"/>
        <w:jc w:val="both"/>
      </w:pPr>
      <w:r>
        <w:t xml:space="preserve">Divu vai vairāku valstu intervences pieredzes salīdzinoša analīze speciālajā pedagoģijā. </w:t>
      </w:r>
    </w:p>
    <w:p w14:paraId="62F4CFC1" w14:textId="77777777" w:rsidR="0005401D" w:rsidRDefault="001D13AA" w:rsidP="00D20D81">
      <w:pPr>
        <w:numPr>
          <w:ilvl w:val="2"/>
          <w:numId w:val="308"/>
        </w:numPr>
        <w:ind w:right="56" w:hanging="571"/>
        <w:jc w:val="both"/>
      </w:pPr>
      <w:r>
        <w:t xml:space="preserve">Intervences un transformācijas teorētisks un empīrisks pamatojums. </w:t>
      </w:r>
    </w:p>
    <w:p w14:paraId="64D2FBA6" w14:textId="77777777" w:rsidR="0005401D" w:rsidRDefault="001D13AA" w:rsidP="00D20D81">
      <w:pPr>
        <w:numPr>
          <w:ilvl w:val="2"/>
          <w:numId w:val="308"/>
        </w:numPr>
        <w:ind w:right="56" w:hanging="571"/>
        <w:jc w:val="both"/>
      </w:pPr>
      <w:r>
        <w:t xml:space="preserve">Kompetence un profesionālisms intervences organizēšanā speciālajā izglītībā. </w:t>
      </w:r>
    </w:p>
    <w:p w14:paraId="0D0CF5A9" w14:textId="77777777" w:rsidR="0005401D" w:rsidRDefault="001D13AA" w:rsidP="00D20D81">
      <w:pPr>
        <w:numPr>
          <w:ilvl w:val="2"/>
          <w:numId w:val="308"/>
        </w:numPr>
        <w:ind w:right="56" w:hanging="571"/>
        <w:jc w:val="both"/>
      </w:pPr>
      <w:r>
        <w:t xml:space="preserve">Pedagogu digitālā kompetence. </w:t>
      </w:r>
    </w:p>
    <w:p w14:paraId="45390C84" w14:textId="77777777" w:rsidR="0005401D" w:rsidRDefault="001D13AA" w:rsidP="00D20D81">
      <w:pPr>
        <w:numPr>
          <w:ilvl w:val="2"/>
          <w:numId w:val="308"/>
        </w:numPr>
        <w:ind w:right="56" w:hanging="571"/>
        <w:jc w:val="both"/>
      </w:pPr>
      <w:r>
        <w:t xml:space="preserve">Ieteiktā vai doktoranta izraudzītā zinātniskā raksta analīze/recenzija u.c. </w:t>
      </w:r>
    </w:p>
    <w:p w14:paraId="38A1FFAB" w14:textId="77777777" w:rsidR="0005401D" w:rsidRDefault="001D13AA" w:rsidP="00D20D81">
      <w:pPr>
        <w:numPr>
          <w:ilvl w:val="1"/>
          <w:numId w:val="308"/>
        </w:numPr>
        <w:ind w:right="56"/>
        <w:jc w:val="both"/>
      </w:pPr>
      <w:r>
        <w:t xml:space="preserve">Zinātniskais kontakta/Skype seminārs - teorija praksei: temata noslēguma diskusijas pētnieka kompetences pilnveidošanai specifiskajā speciālās pedagoģijas jomā, saistot ar savu pētījumu (doktorantu diskusijas un sagatavotie materiāli ievietoti platformā izmantošanai seminārā): doktoranta līmenim atbilstošas intervences izpētes problēmas pamatojums; izpētes mērķa un uzdevumu, hipotēze/izpētes jautājumu teorētiskā pamatotība un praktiskais nozīmīgums; iespējamo pētīšanas metožu izvēles nosacījumi, to atbilstības mērķim un problēmai, kā arī iegūto rezultātu ticamības pamatojums. Zinātniskās metodes/kategoriju vienotība un loģika izpētē. Profesionālisma būtība. </w:t>
      </w:r>
    </w:p>
    <w:p w14:paraId="39DA032F" w14:textId="77777777" w:rsidR="0005401D" w:rsidRDefault="001D13AA" w:rsidP="00245EC0">
      <w:pPr>
        <w:spacing w:after="0" w:line="259" w:lineRule="auto"/>
        <w:ind w:left="46" w:firstLine="0"/>
        <w:jc w:val="both"/>
      </w:pPr>
      <w:r>
        <w:t xml:space="preserve"> </w:t>
      </w:r>
    </w:p>
    <w:p w14:paraId="7BB90786" w14:textId="57B62DDE" w:rsidR="0005401D" w:rsidRDefault="001D13AA" w:rsidP="00D20D81">
      <w:pPr>
        <w:numPr>
          <w:ilvl w:val="0"/>
          <w:numId w:val="308"/>
        </w:numPr>
        <w:ind w:right="56"/>
        <w:jc w:val="both"/>
      </w:pPr>
      <w:r>
        <w:t xml:space="preserve">Pedagoģiskās intervences būtība un modeļi speciālajā pedagoģijā, tās raksturs, subjektīvās un objektīvās realitātes attiecības, metodes un to izvēles pamatojums. </w:t>
      </w:r>
      <w:r w:rsidR="004D3FE6">
        <w:t>(L-2, S-4)</w:t>
      </w:r>
    </w:p>
    <w:p w14:paraId="04629DA3" w14:textId="77777777" w:rsidR="0005401D" w:rsidRDefault="001D13AA" w:rsidP="00245EC0">
      <w:pPr>
        <w:spacing w:after="0" w:line="259" w:lineRule="auto"/>
        <w:ind w:left="46" w:firstLine="0"/>
        <w:jc w:val="both"/>
      </w:pPr>
      <w:r>
        <w:t xml:space="preserve"> </w:t>
      </w:r>
    </w:p>
    <w:p w14:paraId="564636BA" w14:textId="77777777" w:rsidR="0005401D" w:rsidRDefault="001D13AA" w:rsidP="00D20D81">
      <w:pPr>
        <w:numPr>
          <w:ilvl w:val="1"/>
          <w:numId w:val="308"/>
        </w:numPr>
        <w:ind w:right="56"/>
        <w:jc w:val="both"/>
      </w:pPr>
      <w:r>
        <w:t xml:space="preserve">Ievada lekcija, kontaktnodarbība/Skype; ievads tematā ievietots platformā (PP): Intervences būtība, pedagoģiskās likumības un kultūrkonteksts. </w:t>
      </w:r>
    </w:p>
    <w:p w14:paraId="5EAE6678" w14:textId="77777777" w:rsidR="0005401D" w:rsidRDefault="001D13AA" w:rsidP="00D20D81">
      <w:pPr>
        <w:numPr>
          <w:ilvl w:val="1"/>
          <w:numId w:val="308"/>
        </w:numPr>
        <w:ind w:right="56"/>
        <w:jc w:val="both"/>
      </w:pPr>
      <w:r>
        <w:t xml:space="preserve">Patstāvīgais darbs, intervences teorētisko avotu, pieeju, prakses un pieredzes analīze speciālajā izglītībā. Speciālās pedagoģijas juridiskā un normatīvā bāze. Gatavošanās semināram. </w:t>
      </w:r>
    </w:p>
    <w:p w14:paraId="639DEED2" w14:textId="77777777" w:rsidR="0005401D" w:rsidRDefault="001D13AA" w:rsidP="00D20D81">
      <w:pPr>
        <w:numPr>
          <w:ilvl w:val="1"/>
          <w:numId w:val="308"/>
        </w:numPr>
        <w:ind w:right="56"/>
        <w:jc w:val="both"/>
      </w:pPr>
      <w:r>
        <w:t xml:space="preserve">Kontakta/Skype seminārs – intervences būtība speciālajā pedagoģijā: filozofiskās pieejas speciālās pedagoģijas un intervences būtības izpratībā; modeļi atšķirīgās paradigmās; taisnīguma, </w:t>
      </w:r>
      <w:r>
        <w:lastRenderedPageBreak/>
        <w:t xml:space="preserve">sociālās vienlīdzības un pilsoniskās aktivitātes veicināšana, atbildība un pedagoģiskā palīdzība; normatīvās intervences pieredzes transformēšana humānpedagoģijā </w:t>
      </w:r>
    </w:p>
    <w:p w14:paraId="3CDFD757" w14:textId="77777777" w:rsidR="0005401D" w:rsidRDefault="001D13AA" w:rsidP="00D20D81">
      <w:pPr>
        <w:numPr>
          <w:ilvl w:val="1"/>
          <w:numId w:val="308"/>
        </w:numPr>
        <w:ind w:right="56"/>
        <w:jc w:val="both"/>
      </w:pPr>
      <w:r>
        <w:t xml:space="preserve">Foruma diskusijas un patstāvīgais darbs – modeļu teorētiskais pamatojums, diskusijas, secinājumi, referāti (ievietojami platformā, gatavojoties zinātniskajam semināram). </w:t>
      </w:r>
    </w:p>
    <w:p w14:paraId="7254F167" w14:textId="77777777" w:rsidR="0005401D" w:rsidRDefault="001D13AA" w:rsidP="00245EC0">
      <w:pPr>
        <w:ind w:left="41" w:right="56"/>
        <w:jc w:val="both"/>
      </w:pPr>
      <w:r>
        <w:t xml:space="preserve">Referātu temati doktorantu izvēlei, ieteicams saistīt ar savu pētījumu: </w:t>
      </w:r>
    </w:p>
    <w:p w14:paraId="3FBE0397" w14:textId="77777777" w:rsidR="0005401D" w:rsidRDefault="001D13AA" w:rsidP="00D20D81">
      <w:pPr>
        <w:numPr>
          <w:ilvl w:val="0"/>
          <w:numId w:val="309"/>
        </w:numPr>
        <w:ind w:left="168" w:right="56" w:hanging="137"/>
        <w:jc w:val="both"/>
      </w:pPr>
      <w:r>
        <w:t xml:space="preserve">Speciālā pedagoga pedagoģiski profesionālā domāšana un filozofija. </w:t>
      </w:r>
    </w:p>
    <w:p w14:paraId="779C8567" w14:textId="77777777" w:rsidR="0005401D" w:rsidRDefault="001D13AA" w:rsidP="00D20D81">
      <w:pPr>
        <w:numPr>
          <w:ilvl w:val="0"/>
          <w:numId w:val="309"/>
        </w:numPr>
        <w:ind w:left="168" w:right="56" w:hanging="137"/>
        <w:jc w:val="both"/>
      </w:pPr>
      <w:r>
        <w:t xml:space="preserve">Intervences subjektīvie un objektīvie faktori speciālajā </w:t>
      </w:r>
      <w:proofErr w:type="gramStart"/>
      <w:r>
        <w:t>izglītībā .</w:t>
      </w:r>
      <w:proofErr w:type="gramEnd"/>
      <w:r>
        <w:t xml:space="preserve"> </w:t>
      </w:r>
    </w:p>
    <w:p w14:paraId="4AB6C08C" w14:textId="77777777" w:rsidR="0005401D" w:rsidRDefault="001D13AA" w:rsidP="00D20D81">
      <w:pPr>
        <w:numPr>
          <w:ilvl w:val="0"/>
          <w:numId w:val="309"/>
        </w:numPr>
        <w:ind w:left="168" w:right="56" w:hanging="137"/>
        <w:jc w:val="both"/>
      </w:pPr>
      <w:r>
        <w:t xml:space="preserve">Speciālā pedagoga izaicinājumi un iespējas u.c. </w:t>
      </w:r>
    </w:p>
    <w:p w14:paraId="600585B6" w14:textId="77777777" w:rsidR="0005401D" w:rsidRDefault="001D13AA" w:rsidP="00245EC0">
      <w:pPr>
        <w:ind w:left="41" w:right="56"/>
        <w:jc w:val="both"/>
      </w:pPr>
      <w:r>
        <w:t xml:space="preserve">2.5. Kontakta/Skype seminārs - teorija praksei: speciālā pedagoga prakse dažādās pieejās, pedagoģiskās transformācijas. </w:t>
      </w:r>
    </w:p>
    <w:p w14:paraId="4EE78290" w14:textId="77777777" w:rsidR="0005401D" w:rsidRDefault="001D13AA" w:rsidP="00245EC0">
      <w:pPr>
        <w:spacing w:after="0" w:line="259" w:lineRule="auto"/>
        <w:ind w:left="46" w:firstLine="0"/>
        <w:jc w:val="both"/>
      </w:pPr>
      <w:r>
        <w:t xml:space="preserve"> </w:t>
      </w:r>
    </w:p>
    <w:p w14:paraId="2288BA49" w14:textId="030A8966" w:rsidR="0005401D" w:rsidRDefault="001D13AA" w:rsidP="00D20D81">
      <w:pPr>
        <w:numPr>
          <w:ilvl w:val="0"/>
          <w:numId w:val="310"/>
        </w:numPr>
        <w:ind w:right="56"/>
        <w:jc w:val="both"/>
      </w:pPr>
      <w:r>
        <w:t xml:space="preserve">Holistiska intervences politika visu izglītojamo atbalstam un uzlabota sadarbība starp speciālistiem teorijā un praksē. Holistisku pamatnostādņu nozīmīgums, kas veicina sadarbību starp iestādēm un nodrošina konsekvenci visās darbības jomās. Inovācijas tās pilnveidei. Pedagoģiskais potenciāls un tā realizēšana speciālajā izglītībā. </w:t>
      </w:r>
      <w:r w:rsidR="004D3FE6">
        <w:t>(L-2, S-4)</w:t>
      </w:r>
    </w:p>
    <w:p w14:paraId="725F528A" w14:textId="77777777" w:rsidR="0005401D" w:rsidRDefault="001D13AA" w:rsidP="00245EC0">
      <w:pPr>
        <w:spacing w:after="0" w:line="259" w:lineRule="auto"/>
        <w:ind w:left="46" w:firstLine="0"/>
        <w:jc w:val="both"/>
      </w:pPr>
      <w:r>
        <w:t xml:space="preserve"> </w:t>
      </w:r>
    </w:p>
    <w:p w14:paraId="4DEE7809" w14:textId="77777777" w:rsidR="0005401D" w:rsidRDefault="001D13AA" w:rsidP="00245EC0">
      <w:pPr>
        <w:ind w:left="41" w:right="56"/>
        <w:jc w:val="both"/>
      </w:pPr>
      <w:r>
        <w:t xml:space="preserve">3.1. Ievada lekcija – kontaktnodarbība/Skype. Ievads temata problemātikā un doktorantu zināšanu konstruēšanā: sadarbība, partnerība un komandas darbs kā būtiskas pieejas visu izglītojamo atbalstam; transformējošās intervences realizēšana speciālajā pedagoģijā. (PP ievietota platformā). 3.2. Patstāvīgais darbs, gatavošanās semināram. Ieteiktās un izraudzītās literatūras apzināšana un publicēto atziņu analīze pedagoģiskās intervences, transformācijas un kompetences apguves kontekstā </w:t>
      </w:r>
    </w:p>
    <w:p w14:paraId="507FCD81" w14:textId="77777777" w:rsidR="0005401D" w:rsidRDefault="001D13AA" w:rsidP="00245EC0">
      <w:pPr>
        <w:ind w:left="41" w:right="56"/>
        <w:jc w:val="both"/>
      </w:pPr>
      <w:r>
        <w:t xml:space="preserve">– gatavošanās semināram (foruma diskusija un sagatavotie materiāli ievietojami platformā izmantošanai metodoloģiskā semināra sagatavošanā un norisē): sadarbība, partnerība un komandas darbs kā būtiskas pieejas visu izglītojamo atbalstam, personalizētas intervences un individuālā darba pedagoģiskais potenciāls, tā loģiski līdzsvarota realizēšana speciālajā izglītībā. </w:t>
      </w:r>
    </w:p>
    <w:p w14:paraId="51FBBEB4" w14:textId="77777777" w:rsidR="0005401D" w:rsidRDefault="001D13AA" w:rsidP="00245EC0">
      <w:pPr>
        <w:ind w:left="41" w:right="56"/>
        <w:jc w:val="both"/>
      </w:pPr>
      <w:r>
        <w:t xml:space="preserve">3.3. Kontakta/Skype seminārs – intervences teorijas un prakse speciālajā pedagoģijā: indivīda vajadzību piepildīšana speciālajā izglītībā; speciālistu profesionālās pilnveides virzieni un iesākums diskusijām. Situācijas analīze kā izpētes metode. </w:t>
      </w:r>
    </w:p>
    <w:p w14:paraId="41CFEE5C" w14:textId="77777777" w:rsidR="0005401D" w:rsidRDefault="001D13AA" w:rsidP="00245EC0">
      <w:pPr>
        <w:ind w:left="41" w:right="56"/>
        <w:jc w:val="both"/>
      </w:pPr>
      <w:r>
        <w:t xml:space="preserve">3.4. Foruma diskusijas un patstāvīgais darbs, gatavošanās zinātniskajam semināram (diskusijas, doktorantu sagatavotie materiāli, referāti ievietojami platformā): intervences pedagoģiskais potenciāls un tā realizēšana praksē; darbības transformēšanas pedagoģiskā jēga un būtība; tematam atbilstīgu avotu un prakses analīze. Referātu temati doktorantu izvēlei, ieteicams saistībā ar savu pētījumu: </w:t>
      </w:r>
    </w:p>
    <w:p w14:paraId="60F819A2" w14:textId="77777777" w:rsidR="0005401D" w:rsidRDefault="001D13AA" w:rsidP="00D20D81">
      <w:pPr>
        <w:numPr>
          <w:ilvl w:val="0"/>
          <w:numId w:val="311"/>
        </w:numPr>
        <w:ind w:left="168" w:right="56" w:hanging="137"/>
        <w:jc w:val="both"/>
      </w:pPr>
      <w:r>
        <w:t xml:space="preserve">Individualitātes attīstība darbībā. </w:t>
      </w:r>
    </w:p>
    <w:p w14:paraId="28FC505E" w14:textId="77777777" w:rsidR="0005401D" w:rsidRDefault="001D13AA" w:rsidP="00D20D81">
      <w:pPr>
        <w:numPr>
          <w:ilvl w:val="0"/>
          <w:numId w:val="311"/>
        </w:numPr>
        <w:ind w:left="168" w:right="56" w:hanging="137"/>
        <w:jc w:val="both"/>
      </w:pPr>
      <w:r>
        <w:t xml:space="preserve">Atbalsta sistēmas un struktūras, sadarbības organizēšana. </w:t>
      </w:r>
    </w:p>
    <w:p w14:paraId="72A3EAEE" w14:textId="77777777" w:rsidR="0005401D" w:rsidRDefault="001D13AA" w:rsidP="00D20D81">
      <w:pPr>
        <w:numPr>
          <w:ilvl w:val="0"/>
          <w:numId w:val="311"/>
        </w:numPr>
        <w:ind w:left="168" w:right="56" w:hanging="137"/>
        <w:jc w:val="both"/>
      </w:pPr>
      <w:r>
        <w:t xml:space="preserve">Pozitīvas saskarsmes prasmes: teorija un prakse. u.c. </w:t>
      </w:r>
    </w:p>
    <w:p w14:paraId="1578A2ED" w14:textId="77777777" w:rsidR="0005401D" w:rsidRDefault="001D13AA" w:rsidP="00245EC0">
      <w:pPr>
        <w:ind w:left="41" w:right="56"/>
        <w:jc w:val="both"/>
      </w:pPr>
      <w:r>
        <w:t xml:space="preserve">3.5. Kontakta/Skype seminārs - teorija praksei: resursu koncentrēšana un aktivēšana intervencei speciālajā pedagoģijā. Intervences teorijas un prakses aktuālās problēmas, to izpēte un risināšanas pieredzes analīze. Valsts un sociālo organizāciju atbalsts, vairāku dimensiju ietekme uz speciālo izglītību. Intervences transformējošais potenciāls. </w:t>
      </w:r>
    </w:p>
    <w:p w14:paraId="500F1851" w14:textId="77777777" w:rsidR="0005401D" w:rsidRDefault="001D13AA" w:rsidP="00245EC0">
      <w:pPr>
        <w:spacing w:after="0" w:line="259" w:lineRule="auto"/>
        <w:ind w:left="46" w:firstLine="0"/>
        <w:jc w:val="both"/>
      </w:pPr>
      <w:r>
        <w:t xml:space="preserve"> </w:t>
      </w:r>
    </w:p>
    <w:p w14:paraId="6E24BA6F" w14:textId="6A1790D3" w:rsidR="0005401D" w:rsidRDefault="001D13AA" w:rsidP="00D20D81">
      <w:pPr>
        <w:numPr>
          <w:ilvl w:val="0"/>
          <w:numId w:val="312"/>
        </w:numPr>
        <w:ind w:right="56"/>
        <w:jc w:val="both"/>
      </w:pPr>
      <w:r>
        <w:t xml:space="preserve">Intervences analīze speciālajā izglītībā, pedagoga kompetences pašnovērtēšana un novērtēšana – darbības motīvu un tuvākās attīstības mērķu avots, intervences personalizēšanas potenciāls speciālajā pedagoģijā, intervences individuālās jēgas nostiprināšana. Pašnovērtēšanas audzinošā vērtība un nozīme nepārtrauktas mācīšanās un pašizglītības kompetences veidošanā. </w:t>
      </w:r>
      <w:r w:rsidR="004D3FE6">
        <w:t>(L-2, S-4)</w:t>
      </w:r>
    </w:p>
    <w:p w14:paraId="12111A74" w14:textId="77777777" w:rsidR="0005401D" w:rsidRDefault="001D13AA" w:rsidP="00245EC0">
      <w:pPr>
        <w:spacing w:after="0" w:line="259" w:lineRule="auto"/>
        <w:ind w:left="46" w:firstLine="0"/>
        <w:jc w:val="both"/>
      </w:pPr>
      <w:r>
        <w:t xml:space="preserve"> </w:t>
      </w:r>
    </w:p>
    <w:p w14:paraId="35309DCC" w14:textId="77777777" w:rsidR="0005401D" w:rsidRDefault="001D13AA" w:rsidP="00D20D81">
      <w:pPr>
        <w:numPr>
          <w:ilvl w:val="1"/>
          <w:numId w:val="312"/>
        </w:numPr>
        <w:ind w:right="56"/>
        <w:jc w:val="both"/>
      </w:pPr>
      <w:r>
        <w:t xml:space="preserve">Ievada lekcija – kontaktnodarbība/Skype: darba procesa, rezultātu un sasniegumu pašnovērtēšanas un novērtēšanas teorija un prakse; pašnovērtēšanas un novērtēšanas pedagoģiskā potenciāla realizēšana; novērtēšana speciālās pedagoģijas teorijā un praksē. Novērtēšanas pedagoģiskie principi (lekcijas PP ievietota platformā). </w:t>
      </w:r>
    </w:p>
    <w:p w14:paraId="252263CB" w14:textId="77777777" w:rsidR="0005401D" w:rsidRDefault="001D13AA" w:rsidP="00D20D81">
      <w:pPr>
        <w:numPr>
          <w:ilvl w:val="1"/>
          <w:numId w:val="312"/>
        </w:numPr>
        <w:ind w:right="56"/>
        <w:jc w:val="both"/>
      </w:pPr>
      <w:r>
        <w:t xml:space="preserve">Patstāvīgais darbs: pašnovērtēšanas un novērtēšanas teorija un prakse, literatūras avotu analīze. Novērtēšanas specifika speciālajā izglītībā. Diskusija forumā, tās norises atspoguļošana kursa platformā, sagatavošanās metodoloģiskajam semināram. </w:t>
      </w:r>
    </w:p>
    <w:p w14:paraId="335B1D91" w14:textId="77777777" w:rsidR="0005401D" w:rsidRDefault="001D13AA" w:rsidP="00D20D81">
      <w:pPr>
        <w:numPr>
          <w:ilvl w:val="1"/>
          <w:numId w:val="312"/>
        </w:numPr>
        <w:ind w:right="56"/>
        <w:jc w:val="both"/>
      </w:pPr>
      <w:r>
        <w:t xml:space="preserve">Kontakta/Skype seminārs - sociālā darba teorijas un izpēte: Pašnovērtēšanas prioritāte humānpedagoģiskajā paradigmā; novērtēšanas process, tā veidi un pedagoģiskie principi. </w:t>
      </w:r>
    </w:p>
    <w:p w14:paraId="498A0DB4" w14:textId="77777777" w:rsidR="0005401D" w:rsidRDefault="001D13AA" w:rsidP="00245EC0">
      <w:pPr>
        <w:ind w:left="41" w:right="56"/>
        <w:jc w:val="both"/>
      </w:pPr>
      <w:r>
        <w:t xml:space="preserve">Novērtēšanas pieredzes apzināšana un salīdzinoša analīze. </w:t>
      </w:r>
    </w:p>
    <w:p w14:paraId="503C9DE9" w14:textId="77777777" w:rsidR="0005401D" w:rsidRDefault="001D13AA" w:rsidP="00D20D81">
      <w:pPr>
        <w:numPr>
          <w:ilvl w:val="1"/>
          <w:numId w:val="312"/>
        </w:numPr>
        <w:ind w:right="56"/>
        <w:jc w:val="both"/>
      </w:pPr>
      <w:r>
        <w:t xml:space="preserve">Foruma diskusijas un patstāvīgais darbs – (diskusijas norise, secinājumi, referāti ievietojami platformā). Novērtēšanas pieredzes izpēte. </w:t>
      </w:r>
    </w:p>
    <w:p w14:paraId="4082E696" w14:textId="77777777" w:rsidR="0005401D" w:rsidRDefault="001D13AA" w:rsidP="00245EC0">
      <w:pPr>
        <w:ind w:left="41" w:right="56"/>
        <w:jc w:val="both"/>
      </w:pPr>
      <w:r>
        <w:t xml:space="preserve">Referātu temati doktorantu izvēlei: </w:t>
      </w:r>
    </w:p>
    <w:p w14:paraId="78D4D464" w14:textId="77777777" w:rsidR="0005401D" w:rsidRDefault="001D13AA" w:rsidP="00D20D81">
      <w:pPr>
        <w:numPr>
          <w:ilvl w:val="0"/>
          <w:numId w:val="313"/>
        </w:numPr>
        <w:ind w:left="168" w:right="1261" w:hanging="137"/>
        <w:jc w:val="both"/>
      </w:pPr>
      <w:r>
        <w:t xml:space="preserve">Pašnovērtēšanas un novērtēšanas pedagoģiskie principi speciālajā izglītībā - Pašrealizēšanās novērtēšanās procesā - Pašnovērtēšana pašapziņas veidošanā. </w:t>
      </w:r>
    </w:p>
    <w:p w14:paraId="17E5009C" w14:textId="77777777" w:rsidR="0005401D" w:rsidRDefault="001D13AA" w:rsidP="00D20D81">
      <w:pPr>
        <w:numPr>
          <w:ilvl w:val="0"/>
          <w:numId w:val="313"/>
        </w:numPr>
        <w:ind w:left="168" w:right="1261" w:hanging="137"/>
        <w:jc w:val="both"/>
      </w:pPr>
      <w:r>
        <w:t xml:space="preserve">Citi ar doktorantu pētījumu saistīti temati </w:t>
      </w:r>
    </w:p>
    <w:p w14:paraId="475512F3" w14:textId="77777777" w:rsidR="0005401D" w:rsidRDefault="001D13AA" w:rsidP="00245EC0">
      <w:pPr>
        <w:ind w:left="41" w:right="56"/>
        <w:jc w:val="both"/>
      </w:pPr>
      <w:r>
        <w:t xml:space="preserve">4.5. Zinātniskais kontakta/Skype seminārs - teorija praksei: Novērtēšanas ietekme uz darba kvalitāti speciālajā izglītībā. Ieteiktās vai doktoranta izraudzītās literatūras/raksta analīze. Novērtēšanas teorētisko atziņu identificēšana un realizēšanas pieredze speciālajā pedagoģijā. </w:t>
      </w:r>
    </w:p>
    <w:p w14:paraId="25C4C98C" w14:textId="77777777" w:rsidR="0005401D" w:rsidRDefault="001D13AA" w:rsidP="00245EC0">
      <w:pPr>
        <w:spacing w:after="0" w:line="259" w:lineRule="auto"/>
        <w:ind w:left="46" w:firstLine="0"/>
        <w:jc w:val="both"/>
      </w:pPr>
      <w:r>
        <w:t xml:space="preserve"> </w:t>
      </w:r>
    </w:p>
    <w:p w14:paraId="0974CE76" w14:textId="77777777" w:rsidR="0005401D" w:rsidRDefault="001D13AA" w:rsidP="00245EC0">
      <w:pPr>
        <w:ind w:left="41" w:right="56"/>
        <w:jc w:val="both"/>
      </w:pPr>
      <w:r>
        <w:t xml:space="preserve">5. Metodoloģiskais seminārs – ieskaite </w:t>
      </w:r>
    </w:p>
    <w:p w14:paraId="61214D19" w14:textId="77777777" w:rsidR="0005401D" w:rsidRDefault="001D13AA" w:rsidP="00245EC0">
      <w:pPr>
        <w:spacing w:after="42" w:line="259" w:lineRule="auto"/>
        <w:ind w:left="46" w:firstLine="0"/>
        <w:jc w:val="both"/>
      </w:pPr>
      <w:r>
        <w:t xml:space="preserve"> </w:t>
      </w:r>
    </w:p>
    <w:p w14:paraId="559795D1" w14:textId="77777777" w:rsidR="0005401D" w:rsidRDefault="001D13AA" w:rsidP="00245EC0">
      <w:pPr>
        <w:spacing w:after="52" w:line="252" w:lineRule="auto"/>
        <w:ind w:left="41"/>
        <w:jc w:val="both"/>
      </w:pPr>
      <w:r>
        <w:rPr>
          <w:b/>
          <w:i/>
        </w:rPr>
        <w:lastRenderedPageBreak/>
        <w:t>Obligāti izmantojamie informācijas avoti</w:t>
      </w:r>
      <w:r>
        <w:t xml:space="preserve"> </w:t>
      </w:r>
    </w:p>
    <w:p w14:paraId="335B55AF" w14:textId="77777777" w:rsidR="0005401D" w:rsidRDefault="001D13AA" w:rsidP="00D20D81">
      <w:pPr>
        <w:numPr>
          <w:ilvl w:val="0"/>
          <w:numId w:val="314"/>
        </w:numPr>
        <w:ind w:right="56"/>
        <w:jc w:val="both"/>
      </w:pPr>
      <w:r>
        <w:t xml:space="preserve">Bethere, D. u.c. (2016). Pusaudžu fiziskā, emocionālā un sociālā līdzsvara attīstība iekļaujošajā izglītībā. Rēzekne, RTA. </w:t>
      </w:r>
    </w:p>
    <w:p w14:paraId="51F2DD7C" w14:textId="77777777" w:rsidR="0005401D" w:rsidRDefault="001D13AA" w:rsidP="00D20D81">
      <w:pPr>
        <w:numPr>
          <w:ilvl w:val="0"/>
          <w:numId w:val="314"/>
        </w:numPr>
        <w:ind w:right="56"/>
        <w:jc w:val="both"/>
      </w:pPr>
      <w:r>
        <w:t xml:space="preserve">Mitchell, D. (2014). What Really Works in Special and Inclusive Education Using evidence-based teaching strategies, 2nd Edition. Abingdon, Oxon: Routledge. </w:t>
      </w:r>
    </w:p>
    <w:p w14:paraId="6D27BFC0" w14:textId="77777777" w:rsidR="0005401D" w:rsidRDefault="001D13AA" w:rsidP="00D20D81">
      <w:pPr>
        <w:numPr>
          <w:ilvl w:val="0"/>
          <w:numId w:val="314"/>
        </w:numPr>
        <w:ind w:right="56"/>
        <w:jc w:val="both"/>
      </w:pPr>
      <w:r>
        <w:t xml:space="preserve">Thomas, G., &amp; Loxley, A. (2007). Deconstructing Special Education and Constructing Inclusion, 2nd Edition. Maidenhead: Open University Press. </w:t>
      </w:r>
    </w:p>
    <w:p w14:paraId="28F4238F" w14:textId="77777777" w:rsidR="0005401D" w:rsidRDefault="001D13AA" w:rsidP="00D20D81">
      <w:pPr>
        <w:numPr>
          <w:ilvl w:val="0"/>
          <w:numId w:val="314"/>
        </w:numPr>
        <w:ind w:right="56"/>
        <w:jc w:val="both"/>
      </w:pPr>
      <w:r>
        <w:t xml:space="preserve">Bethere, D., Kasiliauskiene, R., Pavitola, L., Usca, S. (2023). Teachers’ Attitude towards Inclusive Education: Latvian and Lithuanian Experiences. Social Sciences, 12(7), 365. DOI: </w:t>
      </w:r>
    </w:p>
    <w:p w14:paraId="3904F3B3" w14:textId="77777777" w:rsidR="0005401D" w:rsidRDefault="001D13AA" w:rsidP="00245EC0">
      <w:pPr>
        <w:ind w:left="41" w:right="56"/>
        <w:jc w:val="both"/>
      </w:pPr>
      <w:r>
        <w:t xml:space="preserve">https://doi.org/10.3390/socsci12070365 CiteScore - Q1 (General Social Sciences); SCIMAGOJR –Q2 5. Cicchella, A., Vecenane, H., &amp; Usca, S. (2022). Healthy Lifestyles of University Students, According to Demographics, Nationality, and Study Specialty with Special Reference to Sport Studies. Front. Educ. 7:889603. Doi: https://doi.org/10.3389/feduc.2022.889603 WoS, Scopus, Scimago journal rang - Q2 </w:t>
      </w:r>
    </w:p>
    <w:p w14:paraId="0E05F033" w14:textId="77777777" w:rsidR="0005401D" w:rsidRDefault="001D13AA" w:rsidP="00245EC0">
      <w:pPr>
        <w:spacing w:after="52"/>
        <w:ind w:left="41" w:right="56"/>
        <w:jc w:val="both"/>
      </w:pPr>
      <w:r>
        <w:t xml:space="preserve">6. Malykhin, O., Kaupuzs, A., Aristova, N., Orska, R., &amp; Kalvans, E. (2023). ANXIETY AMONG SCHOOLAGE CHILDREN IN WAR-AFFECTED AREAS IN UKRAINE AND WAYS TO REDUCE IT: PARENTS’VIEWS. In SOCIETY. INTEGRATION. EDUCATION. Proceedings of the International Scientific Conference (Vol. 1, pp. 553-563). Doi: https://doi.org/10.17770/sie2023vol1.7088 </w:t>
      </w:r>
    </w:p>
    <w:p w14:paraId="14DC83A9" w14:textId="77777777" w:rsidR="0005401D" w:rsidRDefault="001D13AA" w:rsidP="00245EC0">
      <w:pPr>
        <w:spacing w:after="52" w:line="252" w:lineRule="auto"/>
        <w:ind w:left="41"/>
        <w:jc w:val="both"/>
      </w:pPr>
      <w:r>
        <w:rPr>
          <w:b/>
          <w:i/>
        </w:rPr>
        <w:t>Papildus informācijas avoti</w:t>
      </w:r>
      <w:r>
        <w:t xml:space="preserve"> </w:t>
      </w:r>
    </w:p>
    <w:p w14:paraId="6AB3A789" w14:textId="77777777" w:rsidR="0005401D" w:rsidRDefault="001D13AA" w:rsidP="00D20D81">
      <w:pPr>
        <w:numPr>
          <w:ilvl w:val="0"/>
          <w:numId w:val="315"/>
        </w:numPr>
        <w:ind w:right="56" w:hanging="230"/>
        <w:jc w:val="both"/>
      </w:pPr>
      <w:r>
        <w:t xml:space="preserve">Carter, E.W., Cushing, L.S., &amp; Kennedy, C.H. (2009). Peer support strategies for improving all students’ social lives and learning. Baltimore: Paul </w:t>
      </w:r>
      <w:proofErr w:type="gramStart"/>
      <w:r>
        <w:t>H.Brookes</w:t>
      </w:r>
      <w:proofErr w:type="gramEnd"/>
      <w:r>
        <w:t xml:space="preserve">. </w:t>
      </w:r>
    </w:p>
    <w:p w14:paraId="092F1501" w14:textId="77777777" w:rsidR="0005401D" w:rsidRDefault="001D13AA" w:rsidP="00D20D81">
      <w:pPr>
        <w:numPr>
          <w:ilvl w:val="0"/>
          <w:numId w:val="315"/>
        </w:numPr>
        <w:ind w:right="56" w:hanging="230"/>
        <w:jc w:val="both"/>
      </w:pPr>
      <w:r>
        <w:t xml:space="preserve">European Agency for Development in Special Needs Education (2002). Transition from School to </w:t>
      </w:r>
    </w:p>
    <w:p w14:paraId="6E457FDB" w14:textId="77777777" w:rsidR="0005401D" w:rsidRDefault="001D13AA" w:rsidP="00245EC0">
      <w:pPr>
        <w:ind w:left="41" w:right="56"/>
        <w:jc w:val="both"/>
      </w:pPr>
      <w:r>
        <w:t xml:space="preserve">Employment. Main problems, issues and options faced by students with special educational needs in 16 European countries. Soriano, V. (Editor). Middelfart: European Agency for Development in Special Needs Education. </w:t>
      </w:r>
    </w:p>
    <w:p w14:paraId="7B46F31C" w14:textId="77777777" w:rsidR="0005401D" w:rsidRDefault="001D13AA" w:rsidP="00D20D81">
      <w:pPr>
        <w:numPr>
          <w:ilvl w:val="0"/>
          <w:numId w:val="315"/>
        </w:numPr>
        <w:ind w:right="56" w:hanging="230"/>
        <w:jc w:val="both"/>
      </w:pPr>
      <w:r>
        <w:t xml:space="preserve">Meijer, C., Soriano, V., &amp; Watkins, A. (2003). Special needs education in Europe: Inclusive policies and practices. In Special needs education in Europe, Thematic publication Middelfart, Denmark: </w:t>
      </w:r>
    </w:p>
    <w:p w14:paraId="6BE9716E" w14:textId="77777777" w:rsidR="0005401D" w:rsidRDefault="001D13AA" w:rsidP="00245EC0">
      <w:pPr>
        <w:ind w:left="41" w:right="56"/>
        <w:jc w:val="both"/>
      </w:pPr>
      <w:r>
        <w:t xml:space="preserve">European Agency for Development in Special Needs Education. </w:t>
      </w:r>
    </w:p>
    <w:p w14:paraId="75B17754" w14:textId="77777777" w:rsidR="0005401D" w:rsidRDefault="001D13AA" w:rsidP="00D20D81">
      <w:pPr>
        <w:numPr>
          <w:ilvl w:val="0"/>
          <w:numId w:val="315"/>
        </w:numPr>
        <w:ind w:right="56" w:hanging="230"/>
        <w:jc w:val="both"/>
      </w:pPr>
      <w:r>
        <w:t xml:space="preserve">Talbott, E., Maggin, D. M., Van Acker, E. Y., &amp; Kumm, S. (2018). Quality indicators for reviews of research in special education. Exceptionality, 26(4), 245-265. </w:t>
      </w:r>
    </w:p>
    <w:p w14:paraId="343BC0C9" w14:textId="77777777" w:rsidR="0005401D" w:rsidRDefault="001D13AA" w:rsidP="00D20D81">
      <w:pPr>
        <w:numPr>
          <w:ilvl w:val="0"/>
          <w:numId w:val="315"/>
        </w:numPr>
        <w:spacing w:after="52"/>
        <w:ind w:right="56" w:hanging="230"/>
        <w:jc w:val="both"/>
      </w:pPr>
      <w:r>
        <w:t xml:space="preserve">Vygotsky, L.S. (1978.). Mind in society: The development of higher psychological processes. Cambridge MA: Harvard University Press. </w:t>
      </w:r>
    </w:p>
    <w:p w14:paraId="735FAED1" w14:textId="77777777" w:rsidR="0005401D" w:rsidRDefault="001D13AA" w:rsidP="00245EC0">
      <w:pPr>
        <w:spacing w:after="52" w:line="252" w:lineRule="auto"/>
        <w:ind w:left="41"/>
        <w:jc w:val="both"/>
      </w:pPr>
      <w:r>
        <w:rPr>
          <w:b/>
          <w:i/>
        </w:rPr>
        <w:t>Periodika un citi informācijas avoti</w:t>
      </w:r>
      <w:r>
        <w:t xml:space="preserve"> </w:t>
      </w:r>
    </w:p>
    <w:p w14:paraId="38C272ED" w14:textId="77777777" w:rsidR="0005401D" w:rsidRDefault="001D13AA" w:rsidP="00D20D81">
      <w:pPr>
        <w:numPr>
          <w:ilvl w:val="0"/>
          <w:numId w:val="316"/>
        </w:numPr>
        <w:ind w:right="56"/>
        <w:jc w:val="both"/>
      </w:pPr>
      <w:r>
        <w:t xml:space="preserve">Eiropas Savienības Padome (2009). Conclusions of the Council and of the Representatives of the Governments of the Member States, meeting within the Council of 26 November 2009 on the professional development of teachers and school leaders (OJ 2009/C 000/09) </w:t>
      </w:r>
    </w:p>
    <w:p w14:paraId="16BFB043" w14:textId="77777777" w:rsidR="0005401D" w:rsidRDefault="001D13AA" w:rsidP="00D20D81">
      <w:pPr>
        <w:numPr>
          <w:ilvl w:val="0"/>
          <w:numId w:val="316"/>
        </w:numPr>
        <w:ind w:right="56"/>
        <w:jc w:val="both"/>
      </w:pPr>
      <w:r>
        <w:t xml:space="preserve">Florian, </w:t>
      </w:r>
      <w:proofErr w:type="gramStart"/>
      <w:r>
        <w:t>L.(</w:t>
      </w:r>
      <w:proofErr w:type="gramEnd"/>
      <w:r>
        <w:t xml:space="preserve">2008). INCLUSION: Special or inclusive education: future trends. British Journal of Special Education. Nr.35 (4). </w:t>
      </w:r>
    </w:p>
    <w:p w14:paraId="52D9BCBA" w14:textId="77777777" w:rsidR="0005401D" w:rsidRDefault="001D13AA" w:rsidP="00D20D81">
      <w:pPr>
        <w:numPr>
          <w:ilvl w:val="0"/>
          <w:numId w:val="316"/>
        </w:numPr>
        <w:spacing w:after="52"/>
        <w:ind w:right="56"/>
        <w:jc w:val="both"/>
      </w:pPr>
      <w:r>
        <w:t xml:space="preserve">WHO (Pasaules Veselības Organizācija) (2011). Pasaules ziņojums par funkcionāliem traucējumiem. Ženēva, Šveice, PVO </w:t>
      </w:r>
    </w:p>
    <w:p w14:paraId="062A02DE" w14:textId="77777777" w:rsidR="0005401D" w:rsidRDefault="001D13AA" w:rsidP="00245EC0">
      <w:pPr>
        <w:spacing w:after="52" w:line="252" w:lineRule="auto"/>
        <w:ind w:left="41"/>
        <w:jc w:val="both"/>
      </w:pPr>
      <w:r>
        <w:rPr>
          <w:b/>
          <w:i/>
        </w:rPr>
        <w:t>Piezīmes</w:t>
      </w:r>
      <w:r>
        <w:t xml:space="preserve"> </w:t>
      </w:r>
    </w:p>
    <w:p w14:paraId="14BCA337" w14:textId="77777777" w:rsidR="0005401D" w:rsidRDefault="001D13AA" w:rsidP="00245EC0">
      <w:pPr>
        <w:ind w:left="41" w:right="56"/>
        <w:jc w:val="both"/>
      </w:pPr>
      <w:r>
        <w:t xml:space="preserve">Šis kurss izglītības KDSP “Izglītības zinātnes” tiek docēts RTA piedāvātajā modulī. </w:t>
      </w:r>
    </w:p>
    <w:p w14:paraId="23CE4109" w14:textId="77777777" w:rsidR="0005401D" w:rsidRDefault="001D13AA" w:rsidP="00245EC0">
      <w:pPr>
        <w:spacing w:after="0" w:line="259" w:lineRule="auto"/>
        <w:ind w:left="46" w:firstLine="0"/>
        <w:jc w:val="both"/>
      </w:pPr>
      <w:r>
        <w:t xml:space="preserve"> </w:t>
      </w:r>
    </w:p>
    <w:p w14:paraId="3AA1B7C2" w14:textId="77777777" w:rsidR="0005401D" w:rsidRDefault="001D13AA" w:rsidP="00245EC0">
      <w:pPr>
        <w:spacing w:after="0" w:line="259" w:lineRule="auto"/>
        <w:ind w:left="46" w:firstLine="0"/>
        <w:jc w:val="both"/>
      </w:pPr>
      <w:r>
        <w:t xml:space="preserve"> </w:t>
      </w:r>
    </w:p>
    <w:p w14:paraId="69135DDF" w14:textId="77777777" w:rsidR="0005401D" w:rsidRDefault="001D13AA">
      <w:pPr>
        <w:spacing w:after="37" w:line="259" w:lineRule="auto"/>
        <w:ind w:left="46" w:firstLine="0"/>
      </w:pPr>
      <w:r>
        <w:t xml:space="preserve"> </w:t>
      </w:r>
    </w:p>
    <w:p w14:paraId="27053065" w14:textId="77777777" w:rsidR="0005401D" w:rsidRPr="00103335" w:rsidRDefault="001D13AA">
      <w:pPr>
        <w:tabs>
          <w:tab w:val="center" w:pos="5986"/>
        </w:tabs>
        <w:spacing w:after="52" w:line="252" w:lineRule="auto"/>
        <w:ind w:left="0" w:firstLine="0"/>
      </w:pPr>
      <w:r w:rsidRPr="00103335">
        <w:rPr>
          <w:b/>
          <w:i/>
        </w:rPr>
        <w:t>Studiju kursa nosaukums</w:t>
      </w:r>
      <w:r w:rsidRPr="00103335">
        <w:t xml:space="preserve"> </w:t>
      </w:r>
      <w:r w:rsidRPr="00103335">
        <w:tab/>
      </w:r>
      <w:r w:rsidRPr="00103335">
        <w:rPr>
          <w:b/>
          <w:i/>
        </w:rPr>
        <w:t>Modeļi efektīvai intervencei sociālajā pedagoģijā</w:t>
      </w:r>
      <w:r w:rsidRPr="00103335">
        <w:t xml:space="preserve"> </w:t>
      </w:r>
    </w:p>
    <w:p w14:paraId="0D1E5A40" w14:textId="08A88132" w:rsidR="0005401D" w:rsidRPr="00103335" w:rsidRDefault="001D13AA">
      <w:pPr>
        <w:tabs>
          <w:tab w:val="center" w:pos="4032"/>
        </w:tabs>
        <w:spacing w:after="52" w:line="252" w:lineRule="auto"/>
        <w:ind w:left="0" w:firstLine="0"/>
      </w:pPr>
      <w:r w:rsidRPr="00103335">
        <w:rPr>
          <w:b/>
          <w:i/>
        </w:rPr>
        <w:t>Studiju kursa kods</w:t>
      </w:r>
      <w:r w:rsidRPr="00103335">
        <w:t xml:space="preserve"> </w:t>
      </w:r>
      <w:r w:rsidRPr="00103335">
        <w:tab/>
        <w:t>Izgl</w:t>
      </w:r>
      <w:r w:rsidR="00103335">
        <w:t>D042</w:t>
      </w:r>
      <w:r w:rsidRPr="00103335">
        <w:t xml:space="preserve"> </w:t>
      </w:r>
    </w:p>
    <w:p w14:paraId="60790EA2" w14:textId="77777777" w:rsidR="0005401D" w:rsidRPr="00103335" w:rsidRDefault="001D13AA">
      <w:pPr>
        <w:tabs>
          <w:tab w:val="center" w:pos="4428"/>
        </w:tabs>
        <w:spacing w:after="65"/>
        <w:ind w:left="0" w:firstLine="0"/>
      </w:pPr>
      <w:r w:rsidRPr="00103335">
        <w:rPr>
          <w:b/>
          <w:i/>
        </w:rPr>
        <w:t>Zinātnes nozare</w:t>
      </w:r>
      <w:r w:rsidRPr="00103335">
        <w:t xml:space="preserve"> </w:t>
      </w:r>
      <w:r w:rsidRPr="00103335">
        <w:tab/>
        <w:t xml:space="preserve">Izglītības zinātnes </w:t>
      </w:r>
    </w:p>
    <w:p w14:paraId="1F333E56" w14:textId="58AF1059" w:rsidR="0005401D" w:rsidRPr="00103335" w:rsidRDefault="001D13AA">
      <w:pPr>
        <w:tabs>
          <w:tab w:val="center" w:pos="3719"/>
        </w:tabs>
        <w:spacing w:after="52" w:line="252" w:lineRule="auto"/>
        <w:ind w:left="0" w:firstLine="0"/>
      </w:pPr>
      <w:r w:rsidRPr="00103335">
        <w:rPr>
          <w:b/>
          <w:i/>
        </w:rPr>
        <w:t>Kredītpunkti</w:t>
      </w:r>
      <w:r w:rsidRPr="00103335">
        <w:t xml:space="preserve"> </w:t>
      </w:r>
      <w:r w:rsidRPr="00103335">
        <w:tab/>
      </w:r>
      <w:r w:rsidRPr="002E1E31">
        <w:rPr>
          <w:bCs/>
        </w:rPr>
        <w:t xml:space="preserve">4 </w:t>
      </w:r>
      <w:r w:rsidR="002E1E31">
        <w:t>(6)</w:t>
      </w:r>
    </w:p>
    <w:p w14:paraId="57885BB1" w14:textId="2CA3B743" w:rsidR="0005401D" w:rsidRPr="00103335" w:rsidRDefault="00FD5031">
      <w:pPr>
        <w:tabs>
          <w:tab w:val="center" w:pos="3779"/>
        </w:tabs>
        <w:spacing w:after="52" w:line="252" w:lineRule="auto"/>
        <w:ind w:left="0" w:firstLine="0"/>
      </w:pPr>
      <w:r>
        <w:rPr>
          <w:b/>
          <w:i/>
        </w:rPr>
        <w:t xml:space="preserve"> </w:t>
      </w:r>
      <w:r w:rsidR="001D13AA" w:rsidRPr="00103335">
        <w:rPr>
          <w:b/>
          <w:i/>
        </w:rPr>
        <w:t>Kopējais kontaktstundu skaits</w:t>
      </w:r>
      <w:r w:rsidR="001D13AA" w:rsidRPr="00103335">
        <w:t xml:space="preserve"> </w:t>
      </w:r>
      <w:r w:rsidR="001D13AA" w:rsidRPr="00103335">
        <w:tab/>
      </w:r>
      <w:r w:rsidR="001D13AA" w:rsidRPr="00103335">
        <w:rPr>
          <w:b/>
        </w:rPr>
        <w:t>32</w:t>
      </w:r>
      <w:r w:rsidR="001D13AA" w:rsidRPr="00103335">
        <w:t xml:space="preserve"> </w:t>
      </w:r>
    </w:p>
    <w:p w14:paraId="253289BE" w14:textId="77777777" w:rsidR="0005401D" w:rsidRPr="00103335" w:rsidRDefault="001D13AA">
      <w:pPr>
        <w:tabs>
          <w:tab w:val="center" w:pos="3712"/>
        </w:tabs>
        <w:spacing w:after="52" w:line="252" w:lineRule="auto"/>
        <w:ind w:left="0" w:firstLine="0"/>
      </w:pPr>
      <w:r w:rsidRPr="00103335">
        <w:rPr>
          <w:b/>
          <w:i/>
        </w:rPr>
        <w:t>Lekciju stundu skaits</w:t>
      </w:r>
      <w:r w:rsidRPr="00103335">
        <w:t xml:space="preserve"> </w:t>
      </w:r>
      <w:r w:rsidRPr="00103335">
        <w:tab/>
        <w:t xml:space="preserve">8 </w:t>
      </w:r>
    </w:p>
    <w:p w14:paraId="1EDAFBD7" w14:textId="761BD8A2" w:rsidR="0005401D" w:rsidRPr="00103335" w:rsidRDefault="001D13AA">
      <w:pPr>
        <w:spacing w:after="5" w:line="252" w:lineRule="auto"/>
        <w:ind w:left="41"/>
      </w:pPr>
      <w:r w:rsidRPr="00103335">
        <w:rPr>
          <w:b/>
          <w:i/>
        </w:rPr>
        <w:t xml:space="preserve">Semināru un praktisko darbu stundu </w:t>
      </w:r>
      <w:r w:rsidR="00103335">
        <w:rPr>
          <w:b/>
          <w:i/>
        </w:rPr>
        <w:t xml:space="preserve">  </w:t>
      </w:r>
      <w:r w:rsidR="00103335" w:rsidRPr="00103335">
        <w:rPr>
          <w:bCs/>
          <w:iCs/>
        </w:rPr>
        <w:t>24</w:t>
      </w:r>
    </w:p>
    <w:p w14:paraId="547CBF49" w14:textId="77777777" w:rsidR="0005401D" w:rsidRPr="00103335" w:rsidRDefault="001D13AA" w:rsidP="00103335">
      <w:pPr>
        <w:spacing w:after="52" w:line="252" w:lineRule="auto"/>
        <w:ind w:left="0" w:firstLine="0"/>
      </w:pPr>
      <w:r w:rsidRPr="00103335">
        <w:rPr>
          <w:b/>
          <w:i/>
        </w:rPr>
        <w:t>skaits</w:t>
      </w:r>
      <w:r w:rsidRPr="00103335">
        <w:t xml:space="preserve"> </w:t>
      </w:r>
    </w:p>
    <w:p w14:paraId="50C32F15" w14:textId="77777777" w:rsidR="0005401D" w:rsidRPr="00103335" w:rsidRDefault="001D13AA">
      <w:pPr>
        <w:tabs>
          <w:tab w:val="center" w:pos="3712"/>
        </w:tabs>
        <w:spacing w:after="52" w:line="252" w:lineRule="auto"/>
        <w:ind w:left="0" w:firstLine="0"/>
      </w:pPr>
      <w:r w:rsidRPr="00103335">
        <w:rPr>
          <w:b/>
          <w:i/>
        </w:rPr>
        <w:t>Laboratorijas darbu stundu skaits</w:t>
      </w:r>
      <w:r w:rsidRPr="00103335">
        <w:t xml:space="preserve"> </w:t>
      </w:r>
      <w:r w:rsidRPr="00103335">
        <w:tab/>
        <w:t xml:space="preserve">0 </w:t>
      </w:r>
    </w:p>
    <w:p w14:paraId="6AF2111E" w14:textId="0713A079" w:rsidR="0005401D" w:rsidRPr="00103335" w:rsidRDefault="001D13AA">
      <w:pPr>
        <w:spacing w:after="5" w:line="252" w:lineRule="auto"/>
        <w:ind w:left="41"/>
      </w:pPr>
      <w:r w:rsidRPr="00103335">
        <w:rPr>
          <w:b/>
          <w:i/>
        </w:rPr>
        <w:t xml:space="preserve">Studenta patstāvīgā darba stundu </w:t>
      </w:r>
      <w:r w:rsidR="00103335">
        <w:rPr>
          <w:b/>
          <w:i/>
        </w:rPr>
        <w:t xml:space="preserve">      </w:t>
      </w:r>
      <w:r w:rsidR="00103335" w:rsidRPr="00103335">
        <w:rPr>
          <w:bCs/>
          <w:iCs/>
        </w:rPr>
        <w:t>128</w:t>
      </w:r>
    </w:p>
    <w:p w14:paraId="641C330F" w14:textId="77777777" w:rsidR="0005401D" w:rsidRDefault="001D13AA" w:rsidP="00103335">
      <w:pPr>
        <w:spacing w:after="52" w:line="252" w:lineRule="auto"/>
        <w:ind w:left="0" w:firstLine="0"/>
      </w:pPr>
      <w:r w:rsidRPr="00103335">
        <w:rPr>
          <w:b/>
          <w:i/>
        </w:rPr>
        <w:t>skaits</w:t>
      </w:r>
      <w:r w:rsidRPr="00103335">
        <w:t xml:space="preserve"> </w:t>
      </w:r>
    </w:p>
    <w:p w14:paraId="35CD8F9E" w14:textId="77777777" w:rsidR="00103335" w:rsidRPr="00103335" w:rsidRDefault="00103335" w:rsidP="00103335">
      <w:pPr>
        <w:spacing w:after="52" w:line="252" w:lineRule="auto"/>
        <w:ind w:left="0" w:firstLine="0"/>
      </w:pPr>
    </w:p>
    <w:p w14:paraId="5D5AD32F" w14:textId="77777777" w:rsidR="0005401D" w:rsidRDefault="001D13AA">
      <w:pPr>
        <w:spacing w:after="107" w:line="252" w:lineRule="auto"/>
        <w:ind w:left="41"/>
      </w:pPr>
      <w:r w:rsidRPr="00103335">
        <w:rPr>
          <w:b/>
          <w:i/>
        </w:rPr>
        <w:t>Kursa izstrādātājs(-i)</w:t>
      </w:r>
      <w:r>
        <w:t xml:space="preserve"> </w:t>
      </w:r>
    </w:p>
    <w:p w14:paraId="006490A3" w14:textId="77777777" w:rsidR="0005401D" w:rsidRDefault="001D13AA">
      <w:pPr>
        <w:spacing w:after="289"/>
        <w:ind w:left="41" w:right="56"/>
      </w:pPr>
      <w:proofErr w:type="gramStart"/>
      <w:r>
        <w:t>Dr.paed</w:t>
      </w:r>
      <w:proofErr w:type="gramEnd"/>
      <w:r>
        <w:t xml:space="preserve">., prof. Zanda Rubene </w:t>
      </w:r>
    </w:p>
    <w:p w14:paraId="2E38949A" w14:textId="77777777" w:rsidR="00F9585A" w:rsidRDefault="00F9585A" w:rsidP="00F9585A">
      <w:pPr>
        <w:spacing w:after="107" w:line="252" w:lineRule="auto"/>
        <w:ind w:left="41"/>
      </w:pPr>
      <w:r>
        <w:rPr>
          <w:b/>
          <w:i/>
        </w:rPr>
        <w:t>Kursa docētājs (-i)</w:t>
      </w:r>
      <w:r>
        <w:t xml:space="preserve"> </w:t>
      </w:r>
    </w:p>
    <w:p w14:paraId="085E3BFF" w14:textId="77777777" w:rsidR="00535B45" w:rsidRDefault="00535B45">
      <w:pPr>
        <w:spacing w:after="52" w:line="252" w:lineRule="auto"/>
        <w:ind w:left="41"/>
        <w:rPr>
          <w:b/>
          <w:i/>
        </w:rPr>
      </w:pPr>
    </w:p>
    <w:p w14:paraId="71A46DC0" w14:textId="77777777" w:rsidR="00535B45" w:rsidRPr="000D3842" w:rsidRDefault="00535B45">
      <w:pPr>
        <w:spacing w:after="52" w:line="252" w:lineRule="auto"/>
        <w:ind w:left="41"/>
        <w:rPr>
          <w:rFonts w:ascii="Times New Roman" w:hAnsi="Times New Roman" w:cs="Times New Roman"/>
          <w:b/>
          <w:i/>
          <w:lang w:val="lv-LV"/>
        </w:rPr>
      </w:pPr>
      <w:bookmarkStart w:id="44" w:name="_Hlk158885470"/>
      <w:r w:rsidRPr="00535B45">
        <w:rPr>
          <w:rFonts w:ascii="Times New Roman" w:eastAsia="Times New Roman" w:hAnsi="Times New Roman" w:cs="Times New Roman"/>
          <w:sz w:val="20"/>
          <w:szCs w:val="20"/>
          <w:lang w:val="lv-LV" w:eastAsia="lv-LV"/>
        </w:rPr>
        <w:lastRenderedPageBreak/>
        <w:t xml:space="preserve">Prof. Velta Ļubkina </w:t>
      </w:r>
      <w:r w:rsidRPr="00535B45">
        <w:rPr>
          <w:rFonts w:ascii="Times New Roman" w:eastAsia="Times New Roman" w:hAnsi="Times New Roman" w:cs="Times New Roman"/>
          <w:sz w:val="20"/>
          <w:szCs w:val="20"/>
          <w:lang w:val="lv-LV" w:eastAsia="lv-LV"/>
        </w:rPr>
        <w:br/>
        <w:t>Vad. pētn. Ēriks Kalvāns</w:t>
      </w:r>
      <w:r w:rsidRPr="000D3842">
        <w:rPr>
          <w:rFonts w:ascii="Times New Roman" w:hAnsi="Times New Roman" w:cs="Times New Roman"/>
          <w:b/>
          <w:i/>
          <w:lang w:val="lv-LV"/>
        </w:rPr>
        <w:t xml:space="preserve"> </w:t>
      </w:r>
    </w:p>
    <w:bookmarkEnd w:id="44"/>
    <w:p w14:paraId="199C9CF3" w14:textId="77777777" w:rsidR="00535B45" w:rsidRPr="000D3842" w:rsidRDefault="00535B45">
      <w:pPr>
        <w:spacing w:after="52" w:line="252" w:lineRule="auto"/>
        <w:ind w:left="41"/>
        <w:rPr>
          <w:b/>
          <w:i/>
          <w:lang w:val="lv-LV"/>
        </w:rPr>
      </w:pPr>
    </w:p>
    <w:p w14:paraId="2D0D7989" w14:textId="4C134075" w:rsidR="0005401D" w:rsidRPr="000D3842" w:rsidRDefault="001D13AA">
      <w:pPr>
        <w:spacing w:after="52" w:line="252" w:lineRule="auto"/>
        <w:ind w:left="41"/>
        <w:rPr>
          <w:lang w:val="lv-LV"/>
        </w:rPr>
      </w:pPr>
      <w:r w:rsidRPr="000D3842">
        <w:rPr>
          <w:b/>
          <w:i/>
          <w:lang w:val="lv-LV"/>
        </w:rPr>
        <w:t>Priekšzināšanas</w:t>
      </w:r>
      <w:r w:rsidRPr="000D3842">
        <w:rPr>
          <w:lang w:val="lv-LV"/>
        </w:rPr>
        <w:t xml:space="preserve"> </w:t>
      </w:r>
    </w:p>
    <w:p w14:paraId="78FC38B6" w14:textId="77777777" w:rsidR="0005401D" w:rsidRPr="000D3842" w:rsidRDefault="001D13AA">
      <w:pPr>
        <w:spacing w:after="52"/>
        <w:ind w:left="41" w:right="56"/>
        <w:rPr>
          <w:lang w:val="lv-LV"/>
        </w:rPr>
      </w:pPr>
      <w:r w:rsidRPr="000D3842">
        <w:rPr>
          <w:lang w:val="lv-LV"/>
        </w:rPr>
        <w:t xml:space="preserve">Kursa apguvei nepieciešamās priekšzināšanas atbilst studiju programmas uzņemšanas nosacījumiem un vispārējām zināšanām, prasmēm un kompetencēm, kas apgūtas iepriekšējā izglītības līmenī. </w:t>
      </w:r>
    </w:p>
    <w:p w14:paraId="7F189254" w14:textId="77777777" w:rsidR="0005401D" w:rsidRPr="000D3842" w:rsidRDefault="001D13AA">
      <w:pPr>
        <w:spacing w:after="0" w:line="259" w:lineRule="auto"/>
        <w:ind w:left="91" w:firstLine="0"/>
        <w:rPr>
          <w:lang w:val="lv-LV"/>
        </w:rPr>
      </w:pPr>
      <w:r w:rsidRPr="000D3842">
        <w:rPr>
          <w:lang w:val="lv-LV"/>
        </w:rPr>
        <w:t xml:space="preserve">  </w:t>
      </w:r>
    </w:p>
    <w:p w14:paraId="6CB2963A" w14:textId="77777777" w:rsidR="0005401D" w:rsidRPr="000D3842" w:rsidRDefault="001D13AA">
      <w:pPr>
        <w:spacing w:after="52" w:line="252" w:lineRule="auto"/>
        <w:ind w:left="41"/>
        <w:rPr>
          <w:lang w:val="lv-LV"/>
        </w:rPr>
      </w:pPr>
      <w:r w:rsidRPr="000D3842">
        <w:rPr>
          <w:b/>
          <w:i/>
          <w:lang w:val="lv-LV"/>
        </w:rPr>
        <w:t>Studiju kursa anotācija</w:t>
      </w:r>
      <w:r w:rsidRPr="000D3842">
        <w:rPr>
          <w:lang w:val="lv-LV"/>
        </w:rPr>
        <w:t xml:space="preserve"> </w:t>
      </w:r>
    </w:p>
    <w:p w14:paraId="1A3A16B3" w14:textId="77777777" w:rsidR="0005401D" w:rsidRPr="000D3842" w:rsidRDefault="001D13AA" w:rsidP="004D3FE6">
      <w:pPr>
        <w:ind w:left="41" w:right="56"/>
        <w:jc w:val="both"/>
        <w:rPr>
          <w:lang w:val="lv-LV"/>
        </w:rPr>
      </w:pPr>
      <w:r w:rsidRPr="000D3842">
        <w:rPr>
          <w:lang w:val="lv-LV"/>
        </w:rPr>
        <w:t xml:space="preserve">Studiju kurss aptver intervences sociālajā pedagoģijā teorijas un praksi dažādās pedagoģiskajās un sociāli psihologiskajās paradigmās; intervences izpētes specifiku un efektivitātes novērtēšanu, zinātnisko metodi un transformēšanu; intervences humānpedagoģiskos modeļus sociālajā darbā, to kritisku izmantošanu un mērķtiecīgu veidošanu noteiktas kultūras kontekstā; darbības un sadarbības pedagoģiskā potenciāla īstenošanu inervevences procesā, pašnovērtēšanas un novērtēšanas teoriju un praksi. </w:t>
      </w:r>
    </w:p>
    <w:p w14:paraId="41858C98" w14:textId="77777777" w:rsidR="0005401D" w:rsidRPr="000D3842" w:rsidRDefault="001D13AA" w:rsidP="004D3FE6">
      <w:pPr>
        <w:ind w:left="41" w:right="56"/>
        <w:jc w:val="both"/>
        <w:rPr>
          <w:lang w:val="lv-LV"/>
        </w:rPr>
      </w:pPr>
      <w:r w:rsidRPr="000D3842">
        <w:rPr>
          <w:lang w:val="lv-LV"/>
        </w:rPr>
        <w:t xml:space="preserve">Kursa mērķis - izprotot modeļu efektīvai intervencei saturiskās komponentes, veikt to salīdzinošo analīzi Latvijas, Eiropas un pasaules kontekstā, piedāvāt doktorantiem iespēju pilnveidot moduļa profilam atbilstošo pētniecisko un akadēmisko kompetenci patstāvīgas un inovatīvas pētnieciskās darbības veikšanai un akadēmiski profesionālās domāšanas attīstībai. </w:t>
      </w:r>
    </w:p>
    <w:p w14:paraId="3B6F8C92" w14:textId="77777777" w:rsidR="0005401D" w:rsidRPr="000D3842" w:rsidRDefault="001D13AA" w:rsidP="004D3FE6">
      <w:pPr>
        <w:spacing w:after="0" w:line="259" w:lineRule="auto"/>
        <w:ind w:left="91" w:firstLine="0"/>
        <w:jc w:val="both"/>
        <w:rPr>
          <w:lang w:val="lv-LV"/>
        </w:rPr>
      </w:pPr>
      <w:r w:rsidRPr="000D3842">
        <w:rPr>
          <w:lang w:val="lv-LV"/>
        </w:rPr>
        <w:t xml:space="preserve"> </w:t>
      </w:r>
    </w:p>
    <w:p w14:paraId="41707F5A" w14:textId="77777777" w:rsidR="0005401D" w:rsidRDefault="001D13AA" w:rsidP="004D3FE6">
      <w:pPr>
        <w:ind w:left="41" w:right="56"/>
        <w:jc w:val="both"/>
      </w:pPr>
      <w:r>
        <w:t xml:space="preserve">Uzdevumi – </w:t>
      </w:r>
    </w:p>
    <w:p w14:paraId="13D27005" w14:textId="77777777" w:rsidR="0005401D" w:rsidRDefault="001D13AA" w:rsidP="00D20D81">
      <w:pPr>
        <w:numPr>
          <w:ilvl w:val="0"/>
          <w:numId w:val="317"/>
        </w:numPr>
        <w:ind w:right="56"/>
        <w:jc w:val="both"/>
      </w:pPr>
      <w:r>
        <w:t xml:space="preserve">Veicināt doktorantu zināšanas un izpratību sociālā darba problēmu apzināšanai, attīstīt pētnieciskā darba kompetenci aktuālu problēmu risināšanai; </w:t>
      </w:r>
    </w:p>
    <w:p w14:paraId="0B203EDF" w14:textId="77777777" w:rsidR="0005401D" w:rsidRDefault="001D13AA" w:rsidP="00D20D81">
      <w:pPr>
        <w:numPr>
          <w:ilvl w:val="0"/>
          <w:numId w:val="317"/>
        </w:numPr>
        <w:ind w:right="56"/>
        <w:jc w:val="both"/>
      </w:pPr>
      <w:r>
        <w:t xml:space="preserve">palīdzēt izprast sociālā kultūrkonteksta un sociālās politikas ietekmi uz sociālā darba organizēšanu un komunikāciju mainīgā vidē; </w:t>
      </w:r>
    </w:p>
    <w:p w14:paraId="6F189653" w14:textId="77777777" w:rsidR="0005401D" w:rsidRDefault="001D13AA" w:rsidP="00D20D81">
      <w:pPr>
        <w:numPr>
          <w:ilvl w:val="0"/>
          <w:numId w:val="317"/>
        </w:numPr>
        <w:ind w:right="56"/>
        <w:jc w:val="both"/>
      </w:pPr>
      <w:r>
        <w:t xml:space="preserve">Atbalstīt doktorantu mērķtiecīgu radošas, profesionāli pedagoģiskās domāšanas attīstību un spējas nostiprināšanu patstāvīgi izraudzīties un mērķtiecīgi veidot intervences un sociālās pedagoģijas transformēšanas stratēģiju un modeļus; </w:t>
      </w:r>
    </w:p>
    <w:p w14:paraId="1D4BD987" w14:textId="77777777" w:rsidR="0005401D" w:rsidRDefault="001D13AA" w:rsidP="00D20D81">
      <w:pPr>
        <w:numPr>
          <w:ilvl w:val="0"/>
          <w:numId w:val="317"/>
        </w:numPr>
        <w:ind w:right="56"/>
        <w:jc w:val="both"/>
      </w:pPr>
      <w:r>
        <w:t xml:space="preserve">Veicināt doktorantu savstarpējas diskusijas, kritiski holistiskus dialogus ar speciālistiem sociālajā pedagoģijā un docētājiem/pētniekiem, praktizējot doktorantu līdzdalību pētnieciska studiju procesa veidošanā un pašnovērtēšanā, kā arī veidojot docētāju/pētnieku un doktorantu grupas sociālās pedagoģijas problēmu un intervences efektivitātes izpētei lokālā un starptautiskā vidē. </w:t>
      </w:r>
    </w:p>
    <w:p w14:paraId="01E4CEC3" w14:textId="77777777" w:rsidR="0005401D" w:rsidRDefault="001D13AA" w:rsidP="004D3FE6">
      <w:pPr>
        <w:spacing w:after="0" w:line="259" w:lineRule="auto"/>
        <w:ind w:left="91" w:firstLine="0"/>
        <w:jc w:val="both"/>
      </w:pPr>
      <w:r>
        <w:t xml:space="preserve"> </w:t>
      </w:r>
    </w:p>
    <w:p w14:paraId="41DCC397" w14:textId="77777777" w:rsidR="0005401D" w:rsidRDefault="001D13AA">
      <w:pPr>
        <w:spacing w:after="0" w:line="259" w:lineRule="auto"/>
        <w:ind w:left="91" w:firstLine="0"/>
      </w:pPr>
      <w:r>
        <w:t xml:space="preserve"> </w:t>
      </w:r>
    </w:p>
    <w:p w14:paraId="4D484CE7" w14:textId="77777777" w:rsidR="0005401D" w:rsidRDefault="001D13AA">
      <w:pPr>
        <w:spacing w:after="49"/>
        <w:ind w:left="41" w:right="56"/>
      </w:pPr>
      <w:r>
        <w:t xml:space="preserve">Studiju kurss tiek īstenots latviešu un angļu valodā. </w:t>
      </w:r>
    </w:p>
    <w:p w14:paraId="69BB0A9D" w14:textId="77777777" w:rsidR="0005401D" w:rsidRDefault="001D13AA">
      <w:pPr>
        <w:spacing w:after="52" w:line="252" w:lineRule="auto"/>
        <w:ind w:left="41"/>
      </w:pPr>
      <w:r>
        <w:rPr>
          <w:b/>
          <w:i/>
        </w:rPr>
        <w:t>Studiju kursa kalendārais plāns</w:t>
      </w:r>
      <w:r>
        <w:t xml:space="preserve"> </w:t>
      </w:r>
    </w:p>
    <w:p w14:paraId="47931AED" w14:textId="77777777" w:rsidR="0005401D" w:rsidRDefault="001D13AA" w:rsidP="00D20D81">
      <w:pPr>
        <w:numPr>
          <w:ilvl w:val="0"/>
          <w:numId w:val="318"/>
        </w:numPr>
        <w:ind w:right="56" w:hanging="230"/>
        <w:jc w:val="both"/>
      </w:pPr>
      <w:r>
        <w:t xml:space="preserve">Intervences sociālajā darbā teorijas un pētījumu metodoloģija Latvijā, ES un pasaulē (L2, S6) </w:t>
      </w:r>
    </w:p>
    <w:p w14:paraId="717CD388" w14:textId="77777777" w:rsidR="0005401D" w:rsidRDefault="001D13AA" w:rsidP="00D20D81">
      <w:pPr>
        <w:numPr>
          <w:ilvl w:val="0"/>
          <w:numId w:val="318"/>
        </w:numPr>
        <w:ind w:right="56" w:hanging="230"/>
        <w:jc w:val="both"/>
      </w:pPr>
      <w:r>
        <w:t xml:space="preserve">Psiholoģiski pamatotas pedagoģiskās intervences būtība un modeļi sociālās dažādības vidē (L2, S6) </w:t>
      </w:r>
    </w:p>
    <w:p w14:paraId="2362FBC3" w14:textId="77777777" w:rsidR="004D3FE6" w:rsidRDefault="001D13AA" w:rsidP="00D20D81">
      <w:pPr>
        <w:numPr>
          <w:ilvl w:val="0"/>
          <w:numId w:val="318"/>
        </w:numPr>
        <w:ind w:right="56" w:hanging="230"/>
        <w:jc w:val="both"/>
      </w:pPr>
      <w:r>
        <w:t xml:space="preserve">Komunikācija, darbība, kooperēšanās, sadarbība, komandu darbība teorijā un praksē (L2, S6) </w:t>
      </w:r>
    </w:p>
    <w:p w14:paraId="5CCBF5A6" w14:textId="09BCA034" w:rsidR="0005401D" w:rsidRDefault="001D13AA" w:rsidP="00D20D81">
      <w:pPr>
        <w:numPr>
          <w:ilvl w:val="0"/>
          <w:numId w:val="318"/>
        </w:numPr>
        <w:ind w:right="56" w:hanging="230"/>
        <w:jc w:val="both"/>
      </w:pPr>
      <w:r>
        <w:t xml:space="preserve">Intervences procesa analīze, sociālā pe4dagoga/darbinieka kompetences pašnovērtēšana un novērtēšana (L2, S6) </w:t>
      </w:r>
    </w:p>
    <w:p w14:paraId="179BDB37" w14:textId="77777777" w:rsidR="0005401D" w:rsidRDefault="001D13AA" w:rsidP="00245EC0">
      <w:pPr>
        <w:spacing w:after="0" w:line="259" w:lineRule="auto"/>
        <w:ind w:left="91" w:firstLine="0"/>
        <w:jc w:val="both"/>
      </w:pPr>
      <w:r>
        <w:t xml:space="preserve"> </w:t>
      </w:r>
    </w:p>
    <w:p w14:paraId="513594C3" w14:textId="77777777" w:rsidR="0005401D" w:rsidRDefault="001D13AA" w:rsidP="00245EC0">
      <w:pPr>
        <w:spacing w:after="49"/>
        <w:ind w:left="41" w:right="56"/>
        <w:jc w:val="both"/>
      </w:pPr>
      <w:r>
        <w:t xml:space="preserve">L – lekcijas, S – semināri </w:t>
      </w:r>
    </w:p>
    <w:p w14:paraId="0F98D722" w14:textId="77777777" w:rsidR="0005401D" w:rsidRDefault="001D13AA">
      <w:pPr>
        <w:spacing w:after="52" w:line="252" w:lineRule="auto"/>
        <w:ind w:left="41"/>
      </w:pPr>
      <w:r>
        <w:rPr>
          <w:b/>
          <w:i/>
        </w:rPr>
        <w:t>Studējošo patstāvīgo darbu organizācijas un uzdevumu raksturojums</w:t>
      </w:r>
      <w:r>
        <w:t xml:space="preserve"> </w:t>
      </w:r>
    </w:p>
    <w:p w14:paraId="7581E21B" w14:textId="77777777" w:rsidR="0005401D" w:rsidRDefault="001D13AA">
      <w:pPr>
        <w:spacing w:after="0" w:line="259" w:lineRule="auto"/>
        <w:ind w:left="91" w:firstLine="0"/>
      </w:pPr>
      <w:r>
        <w:t xml:space="preserve"> </w:t>
      </w:r>
    </w:p>
    <w:p w14:paraId="12CC0CD7" w14:textId="77777777" w:rsidR="0005401D" w:rsidRDefault="001D13AA" w:rsidP="00245EC0">
      <w:pPr>
        <w:spacing w:after="52"/>
        <w:ind w:left="41" w:right="56"/>
        <w:jc w:val="both"/>
      </w:pPr>
      <w:r>
        <w:t xml:space="preserve">Studenti patstāvīgā darba ietvaros: analizē atbilstošo literatūru saistībā ar savu pētījumu, gatavojas diskusijām semināros, aktīvi iesaistās foruma diskusijās, nepieciešamos materiālus ievieto platformā (sīkāk skat. pie katras tēmas). </w:t>
      </w:r>
    </w:p>
    <w:p w14:paraId="39153E4A" w14:textId="77777777" w:rsidR="0005401D" w:rsidRDefault="001D13AA" w:rsidP="00245EC0">
      <w:pPr>
        <w:spacing w:after="52" w:line="252" w:lineRule="auto"/>
        <w:ind w:left="41"/>
        <w:jc w:val="both"/>
      </w:pPr>
      <w:r>
        <w:rPr>
          <w:b/>
          <w:i/>
        </w:rPr>
        <w:t>Studiju rezultāti</w:t>
      </w:r>
      <w:r>
        <w:t xml:space="preserve"> </w:t>
      </w:r>
    </w:p>
    <w:p w14:paraId="7F0380D5" w14:textId="77777777" w:rsidR="0005401D" w:rsidRDefault="001D13AA" w:rsidP="00245EC0">
      <w:pPr>
        <w:ind w:left="41" w:right="56"/>
        <w:jc w:val="both"/>
      </w:pPr>
      <w:r>
        <w:t xml:space="preserve">Zināšanas </w:t>
      </w:r>
    </w:p>
    <w:p w14:paraId="4472776C" w14:textId="77777777" w:rsidR="0005401D" w:rsidRDefault="001D13AA" w:rsidP="00D20D81">
      <w:pPr>
        <w:numPr>
          <w:ilvl w:val="0"/>
          <w:numId w:val="606"/>
        </w:numPr>
        <w:ind w:right="56" w:hanging="230"/>
        <w:jc w:val="both"/>
      </w:pPr>
      <w:r>
        <w:t xml:space="preserve">Zināšanas un kompetentu izpratni par modeļiem efektīvai intervencei, par pieejām to klasifikācijā sociālajā pedagoģijā. </w:t>
      </w:r>
    </w:p>
    <w:p w14:paraId="765C3070" w14:textId="77777777" w:rsidR="0005401D" w:rsidRDefault="001D13AA" w:rsidP="00D20D81">
      <w:pPr>
        <w:numPr>
          <w:ilvl w:val="0"/>
          <w:numId w:val="606"/>
        </w:numPr>
        <w:ind w:right="56" w:hanging="230"/>
        <w:jc w:val="both"/>
      </w:pPr>
      <w:r>
        <w:t xml:space="preserve">Zināšanas un kompetentu izpratni par promocijas pētījumam atbilstošā intervences modeļa teorijām, prakses līmeni un metodēm, atbilstoši pētījumam noteiktajām zinātniskajām kategorijām. </w:t>
      </w:r>
    </w:p>
    <w:p w14:paraId="49BB4075" w14:textId="77777777" w:rsidR="0005401D" w:rsidRDefault="001D13AA" w:rsidP="00245EC0">
      <w:pPr>
        <w:spacing w:after="0" w:line="259" w:lineRule="auto"/>
        <w:ind w:left="91" w:firstLine="0"/>
        <w:jc w:val="both"/>
      </w:pPr>
      <w:r>
        <w:t xml:space="preserve"> </w:t>
      </w:r>
    </w:p>
    <w:p w14:paraId="2FA4A770" w14:textId="77777777" w:rsidR="0005401D" w:rsidRDefault="001D13AA" w:rsidP="00245EC0">
      <w:pPr>
        <w:ind w:left="41" w:right="56"/>
        <w:jc w:val="both"/>
      </w:pPr>
      <w:r>
        <w:t xml:space="preserve">Prasmes </w:t>
      </w:r>
    </w:p>
    <w:p w14:paraId="5AB852D8" w14:textId="77777777" w:rsidR="0005401D" w:rsidRDefault="001D13AA" w:rsidP="00D20D81">
      <w:pPr>
        <w:numPr>
          <w:ilvl w:val="0"/>
          <w:numId w:val="607"/>
        </w:numPr>
        <w:ind w:right="56" w:hanging="230"/>
        <w:jc w:val="both"/>
      </w:pPr>
      <w:r>
        <w:t xml:space="preserve">Prasmi analizēt, sintezēt un izvērtēt modeļu atbilstību konkrēto sociālo problēmu risināšanai. </w:t>
      </w:r>
    </w:p>
    <w:p w14:paraId="6C4F1C88" w14:textId="77777777" w:rsidR="0005401D" w:rsidRDefault="001D13AA" w:rsidP="00245EC0">
      <w:pPr>
        <w:spacing w:after="0" w:line="259" w:lineRule="auto"/>
        <w:ind w:left="91" w:firstLine="0"/>
        <w:jc w:val="both"/>
      </w:pPr>
      <w:r>
        <w:t xml:space="preserve"> </w:t>
      </w:r>
    </w:p>
    <w:p w14:paraId="3206751C" w14:textId="77777777" w:rsidR="0005401D" w:rsidRDefault="001D13AA" w:rsidP="00245EC0">
      <w:pPr>
        <w:ind w:left="41" w:right="56"/>
        <w:jc w:val="both"/>
      </w:pPr>
      <w:r>
        <w:t xml:space="preserve">Kompetence </w:t>
      </w:r>
    </w:p>
    <w:p w14:paraId="3CC775A2" w14:textId="77777777" w:rsidR="0005401D" w:rsidRDefault="001D13AA" w:rsidP="00D20D81">
      <w:pPr>
        <w:numPr>
          <w:ilvl w:val="0"/>
          <w:numId w:val="608"/>
        </w:numPr>
        <w:ind w:right="56" w:hanging="230"/>
        <w:jc w:val="both"/>
      </w:pPr>
      <w:r>
        <w:t xml:space="preserve">Kompetenci zināšanas pielietot izmantojot apgūtos teorētiskos pamatus, veikt pētniecisku darbību, radot jaunas zināšanas par efektīvu intervenci. </w:t>
      </w:r>
    </w:p>
    <w:p w14:paraId="40096D58" w14:textId="26F641BA" w:rsidR="0005401D" w:rsidRDefault="001D13AA" w:rsidP="00D20D81">
      <w:pPr>
        <w:numPr>
          <w:ilvl w:val="0"/>
          <w:numId w:val="608"/>
        </w:numPr>
        <w:ind w:right="56" w:firstLine="0"/>
        <w:jc w:val="both"/>
      </w:pPr>
      <w:r>
        <w:t xml:space="preserve">Kompetenci zināšanas pielietot veicot izvēlētajam pētījumam atbilstošu sociālu problēmu risināšanu, modeļu analīzi un ieviešanas izvērtēšanu, atbilstoši noteiktajiem kritērijiem un rādītājiem. </w:t>
      </w:r>
    </w:p>
    <w:p w14:paraId="1BED15F3" w14:textId="77777777" w:rsidR="00516817" w:rsidRDefault="001D13AA" w:rsidP="00D20D81">
      <w:pPr>
        <w:numPr>
          <w:ilvl w:val="0"/>
          <w:numId w:val="608"/>
        </w:numPr>
        <w:spacing w:after="48"/>
        <w:ind w:right="56" w:hanging="230"/>
        <w:jc w:val="both"/>
      </w:pPr>
      <w:r>
        <w:t xml:space="preserve">Komunikatīvo kompetenci diskutēt un risināt akadēmiskas un sociālas problēmas, izmantojot izpratni par modeļu efektīvu pielietošanu intervencē atbilstoši mūsdienu labklājības un sociālajai politikai valstī, Eiropas kopienā. </w:t>
      </w:r>
    </w:p>
    <w:p w14:paraId="716FD6F4" w14:textId="77777777" w:rsidR="00516817" w:rsidRDefault="00516817" w:rsidP="00245EC0">
      <w:pPr>
        <w:pStyle w:val="ListParagraph"/>
        <w:jc w:val="both"/>
        <w:rPr>
          <w:b/>
          <w:i/>
        </w:rPr>
      </w:pPr>
    </w:p>
    <w:p w14:paraId="44B49565" w14:textId="55FE681D" w:rsidR="0005401D" w:rsidRDefault="001D13AA" w:rsidP="00245EC0">
      <w:pPr>
        <w:spacing w:after="48"/>
        <w:ind w:left="261" w:right="56" w:firstLine="0"/>
        <w:jc w:val="both"/>
      </w:pPr>
      <w:r>
        <w:rPr>
          <w:b/>
          <w:i/>
        </w:rPr>
        <w:t>Prasības kredītpunktu iegūšanai</w:t>
      </w:r>
      <w:r>
        <w:t xml:space="preserve"> </w:t>
      </w:r>
    </w:p>
    <w:p w14:paraId="5ED42805" w14:textId="77777777" w:rsidR="0005401D" w:rsidRDefault="001D13AA" w:rsidP="00245EC0">
      <w:pPr>
        <w:ind w:left="41" w:right="56"/>
        <w:jc w:val="both"/>
      </w:pPr>
      <w:r>
        <w:t xml:space="preserve">Starppārbaudījumi: </w:t>
      </w:r>
    </w:p>
    <w:p w14:paraId="0C1029FA" w14:textId="77777777" w:rsidR="0005401D" w:rsidRDefault="001D13AA" w:rsidP="00D20D81">
      <w:pPr>
        <w:numPr>
          <w:ilvl w:val="0"/>
          <w:numId w:val="319"/>
        </w:numPr>
        <w:ind w:right="56" w:hanging="230"/>
        <w:jc w:val="both"/>
      </w:pPr>
      <w:r>
        <w:t xml:space="preserve">Kontakta/Skype seminārs - teorija praksei doktoranta kritiska teorētisko un metodisko zināšanu konstruēšana, diskusijas pētnieka kompetences pilnveidošanai/intervencei specifiskajā sociālās pedagoģijas jomā, saistot ar savu pētījumu - 20% </w:t>
      </w:r>
    </w:p>
    <w:p w14:paraId="63270D59" w14:textId="77777777" w:rsidR="0005401D" w:rsidRDefault="001D13AA" w:rsidP="00D20D81">
      <w:pPr>
        <w:numPr>
          <w:ilvl w:val="0"/>
          <w:numId w:val="319"/>
        </w:numPr>
        <w:spacing w:after="0" w:line="249" w:lineRule="auto"/>
        <w:ind w:right="56" w:hanging="230"/>
        <w:jc w:val="both"/>
      </w:pPr>
      <w:r>
        <w:t xml:space="preserve">Kontakta/Skype seminārs - teorija praksei: doktorants diskusijās prezentē kritiskas teorētisko un metodisko zināšanu konstruēšanas kompetenci, pamatojot modeļu izvēli un mērķtiecīgu modificēšanu - 20% </w:t>
      </w:r>
    </w:p>
    <w:p w14:paraId="6C37EBA4" w14:textId="77777777" w:rsidR="0005401D" w:rsidRDefault="001D13AA" w:rsidP="00D20D81">
      <w:pPr>
        <w:numPr>
          <w:ilvl w:val="0"/>
          <w:numId w:val="319"/>
        </w:numPr>
        <w:ind w:right="56" w:hanging="230"/>
        <w:jc w:val="both"/>
      </w:pPr>
      <w:r>
        <w:t xml:space="preserve">Kontakta/Skype seminārs - teorija praksei; doktoranta kritiska teorētisko un metodisko zināšanu konstruēšana (Ieteicama sava pētījuma datu interpretēšana): doktoranta dalība diskusijās par darbības teorijas likumību izpausmēm sociālpedagoģiskā darba intervences procesā; darba metožu un izpētes metodikas izvēles pamatotību, indivīda vajadzību un vides iespēju attiecībām sociālpedagoģiskā darba organizēšanā - 20% </w:t>
      </w:r>
    </w:p>
    <w:p w14:paraId="3857EA64" w14:textId="77777777" w:rsidR="0005401D" w:rsidRDefault="001D13AA" w:rsidP="00245EC0">
      <w:pPr>
        <w:spacing w:after="0" w:line="259" w:lineRule="auto"/>
        <w:ind w:left="91" w:firstLine="0"/>
        <w:jc w:val="both"/>
      </w:pPr>
      <w:r>
        <w:t xml:space="preserve"> </w:t>
      </w:r>
    </w:p>
    <w:p w14:paraId="1FC7C2E4" w14:textId="77777777" w:rsidR="0005401D" w:rsidRDefault="001D13AA" w:rsidP="00245EC0">
      <w:pPr>
        <w:ind w:left="41" w:right="56"/>
        <w:jc w:val="both"/>
      </w:pPr>
      <w:r>
        <w:t xml:space="preserve">Noslēguma pārbaudījums: </w:t>
      </w:r>
    </w:p>
    <w:p w14:paraId="4D8C6005" w14:textId="77777777" w:rsidR="0005401D" w:rsidRDefault="001D13AA" w:rsidP="00D20D81">
      <w:pPr>
        <w:numPr>
          <w:ilvl w:val="0"/>
          <w:numId w:val="319"/>
        </w:numPr>
        <w:ind w:right="56" w:hanging="230"/>
        <w:jc w:val="both"/>
      </w:pPr>
      <w:r>
        <w:t xml:space="preserve">Noslēguma pārbaudījuma veids – ieskaite - 40% </w:t>
      </w:r>
    </w:p>
    <w:p w14:paraId="1D4C8CB1" w14:textId="77777777" w:rsidR="0005401D" w:rsidRDefault="001D13AA" w:rsidP="00245EC0">
      <w:pPr>
        <w:spacing w:after="0" w:line="259" w:lineRule="auto"/>
        <w:ind w:left="91" w:firstLine="0"/>
        <w:jc w:val="both"/>
      </w:pPr>
      <w:r>
        <w:t xml:space="preserve"> </w:t>
      </w:r>
    </w:p>
    <w:p w14:paraId="1CBE12DB" w14:textId="77777777" w:rsidR="0005401D" w:rsidRDefault="001D13AA" w:rsidP="00D20D81">
      <w:pPr>
        <w:numPr>
          <w:ilvl w:val="0"/>
          <w:numId w:val="320"/>
        </w:numPr>
        <w:ind w:left="168" w:right="56" w:hanging="137"/>
        <w:jc w:val="both"/>
      </w:pPr>
      <w:r>
        <w:t xml:space="preserve">Platformā ievietoto sagatavoto materiālu apjoms un kvalitāte </w:t>
      </w:r>
    </w:p>
    <w:p w14:paraId="42E62A02" w14:textId="77777777" w:rsidR="0005401D" w:rsidRDefault="001D13AA" w:rsidP="00D20D81">
      <w:pPr>
        <w:numPr>
          <w:ilvl w:val="0"/>
          <w:numId w:val="320"/>
        </w:numPr>
        <w:ind w:left="168" w:right="56" w:hanging="137"/>
        <w:jc w:val="both"/>
      </w:pPr>
      <w:r>
        <w:t xml:space="preserve">Doktoranta individuālo sasniegumu pašnovērtējuma objektivitāte (pēc dotās tabulas atbilstīgi formulētajiem kursa studiju rezultātiem un individuālajiem sasniegumiem) </w:t>
      </w:r>
    </w:p>
    <w:p w14:paraId="12E66F63" w14:textId="77777777" w:rsidR="0005401D" w:rsidRDefault="001D13AA" w:rsidP="00245EC0">
      <w:pPr>
        <w:spacing w:after="0" w:line="259" w:lineRule="auto"/>
        <w:ind w:left="91" w:firstLine="0"/>
        <w:jc w:val="both"/>
      </w:pPr>
      <w:r>
        <w:t xml:space="preserve"> </w:t>
      </w:r>
    </w:p>
    <w:p w14:paraId="2D4BE895" w14:textId="77777777" w:rsidR="0005401D" w:rsidRDefault="001D13AA" w:rsidP="00D20D81">
      <w:pPr>
        <w:numPr>
          <w:ilvl w:val="0"/>
          <w:numId w:val="320"/>
        </w:numPr>
        <w:spacing w:after="49"/>
        <w:ind w:left="168" w:right="56" w:hanging="137"/>
        <w:jc w:val="both"/>
      </w:pPr>
      <w:r>
        <w:t xml:space="preserve">Ieskaite </w:t>
      </w:r>
    </w:p>
    <w:p w14:paraId="542657C5" w14:textId="77777777" w:rsidR="0005401D" w:rsidRDefault="001D13AA" w:rsidP="00245EC0">
      <w:pPr>
        <w:spacing w:after="52" w:line="252" w:lineRule="auto"/>
        <w:ind w:left="41"/>
        <w:jc w:val="both"/>
      </w:pPr>
      <w:r>
        <w:rPr>
          <w:b/>
          <w:i/>
        </w:rPr>
        <w:t>Studiju rezultātu vērtēšanas kritēriji</w:t>
      </w:r>
      <w:r>
        <w:t xml:space="preserve"> </w:t>
      </w:r>
    </w:p>
    <w:p w14:paraId="0BBD1D9E"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E0210E2" w14:textId="380F6680" w:rsidR="0005401D" w:rsidRDefault="0005401D">
      <w:pPr>
        <w:ind w:left="41" w:right="56"/>
      </w:pPr>
    </w:p>
    <w:tbl>
      <w:tblPr>
        <w:tblStyle w:val="TableGrid"/>
        <w:tblW w:w="3406" w:type="dxa"/>
        <w:tblInd w:w="118" w:type="dxa"/>
        <w:tblCellMar>
          <w:left w:w="41" w:type="dxa"/>
        </w:tblCellMar>
        <w:tblLook w:val="04A0" w:firstRow="1" w:lastRow="0" w:firstColumn="1" w:lastColumn="0" w:noHBand="0" w:noVBand="1"/>
      </w:tblPr>
      <w:tblGrid>
        <w:gridCol w:w="1949"/>
        <w:gridCol w:w="244"/>
        <w:gridCol w:w="244"/>
        <w:gridCol w:w="244"/>
        <w:gridCol w:w="242"/>
        <w:gridCol w:w="244"/>
        <w:gridCol w:w="239"/>
      </w:tblGrid>
      <w:tr w:rsidR="0005401D" w14:paraId="58FE5C76"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104E92A9" w14:textId="77777777" w:rsidR="0005401D" w:rsidRDefault="001D13AA">
            <w:pPr>
              <w:spacing w:after="0" w:line="259" w:lineRule="auto"/>
              <w:ind w:left="0" w:firstLine="0"/>
            </w:pPr>
            <w:r>
              <w:t xml:space="preserve">Pārbaudījumu veidi </w:t>
            </w:r>
          </w:p>
        </w:tc>
        <w:tc>
          <w:tcPr>
            <w:tcW w:w="1456" w:type="dxa"/>
            <w:gridSpan w:val="6"/>
            <w:tcBorders>
              <w:top w:val="single" w:sz="6" w:space="0" w:color="A0A0A0"/>
              <w:left w:val="single" w:sz="6" w:space="0" w:color="F0F0F0"/>
              <w:bottom w:val="single" w:sz="6" w:space="0" w:color="A0A0A0"/>
              <w:right w:val="single" w:sz="6" w:space="0" w:color="A0A0A0"/>
            </w:tcBorders>
          </w:tcPr>
          <w:p w14:paraId="315D07BB" w14:textId="77777777" w:rsidR="0005401D" w:rsidRDefault="001D13AA">
            <w:pPr>
              <w:spacing w:after="0" w:line="259" w:lineRule="auto"/>
              <w:ind w:left="4" w:firstLine="0"/>
              <w:jc w:val="both"/>
            </w:pPr>
            <w:r>
              <w:t>Studiju rezultāti</w:t>
            </w:r>
          </w:p>
        </w:tc>
      </w:tr>
      <w:tr w:rsidR="0005401D" w14:paraId="69F2D165" w14:textId="77777777">
        <w:trPr>
          <w:trHeight w:val="295"/>
        </w:trPr>
        <w:tc>
          <w:tcPr>
            <w:tcW w:w="0" w:type="auto"/>
            <w:vMerge/>
            <w:tcBorders>
              <w:top w:val="nil"/>
              <w:left w:val="single" w:sz="6" w:space="0" w:color="F0F0F0"/>
              <w:bottom w:val="single" w:sz="6" w:space="0" w:color="A0A0A0"/>
              <w:right w:val="single" w:sz="6" w:space="0" w:color="A0A0A0"/>
            </w:tcBorders>
          </w:tcPr>
          <w:p w14:paraId="312DF84E" w14:textId="77777777" w:rsidR="0005401D" w:rsidRDefault="0005401D">
            <w:pPr>
              <w:spacing w:after="160" w:line="259" w:lineRule="auto"/>
              <w:ind w:left="0" w:firstLine="0"/>
            </w:pPr>
          </w:p>
        </w:tc>
        <w:tc>
          <w:tcPr>
            <w:tcW w:w="244" w:type="dxa"/>
            <w:tcBorders>
              <w:top w:val="single" w:sz="6" w:space="0" w:color="A0A0A0"/>
              <w:left w:val="single" w:sz="6" w:space="0" w:color="A0A0A0"/>
              <w:bottom w:val="single" w:sz="6" w:space="0" w:color="A0A0A0"/>
              <w:right w:val="single" w:sz="6" w:space="0" w:color="A0A0A0"/>
            </w:tcBorders>
          </w:tcPr>
          <w:p w14:paraId="4B9B8F38" w14:textId="77777777" w:rsidR="0005401D" w:rsidRDefault="001D13AA">
            <w:pPr>
              <w:spacing w:after="0" w:line="259" w:lineRule="auto"/>
              <w:ind w:left="4" w:firstLine="0"/>
              <w:jc w:val="both"/>
            </w:pPr>
            <w:r>
              <w:t xml:space="preserve">1 </w:t>
            </w:r>
          </w:p>
        </w:tc>
        <w:tc>
          <w:tcPr>
            <w:tcW w:w="244" w:type="dxa"/>
            <w:tcBorders>
              <w:top w:val="single" w:sz="6" w:space="0" w:color="A0A0A0"/>
              <w:left w:val="single" w:sz="6" w:space="0" w:color="A0A0A0"/>
              <w:bottom w:val="single" w:sz="6" w:space="0" w:color="A0A0A0"/>
              <w:right w:val="single" w:sz="6" w:space="0" w:color="A0A0A0"/>
            </w:tcBorders>
          </w:tcPr>
          <w:p w14:paraId="29D22ABE" w14:textId="77777777" w:rsidR="0005401D" w:rsidRDefault="001D13AA">
            <w:pPr>
              <w:spacing w:after="0" w:line="259" w:lineRule="auto"/>
              <w:ind w:left="2" w:firstLine="0"/>
              <w:jc w:val="both"/>
            </w:pPr>
            <w:r>
              <w:t xml:space="preserve">2 </w:t>
            </w:r>
          </w:p>
        </w:tc>
        <w:tc>
          <w:tcPr>
            <w:tcW w:w="244" w:type="dxa"/>
            <w:tcBorders>
              <w:top w:val="single" w:sz="6" w:space="0" w:color="A0A0A0"/>
              <w:left w:val="single" w:sz="6" w:space="0" w:color="A0A0A0"/>
              <w:bottom w:val="single" w:sz="6" w:space="0" w:color="A0A0A0"/>
              <w:right w:val="single" w:sz="6" w:space="0" w:color="A0A0A0"/>
            </w:tcBorders>
          </w:tcPr>
          <w:p w14:paraId="7EBE74DD" w14:textId="77777777" w:rsidR="0005401D" w:rsidRDefault="001D13AA">
            <w:pPr>
              <w:spacing w:after="0" w:line="259" w:lineRule="auto"/>
              <w:ind w:left="4" w:firstLine="0"/>
              <w:jc w:val="both"/>
            </w:pPr>
            <w:r>
              <w:t xml:space="preserve">3 </w:t>
            </w:r>
          </w:p>
        </w:tc>
        <w:tc>
          <w:tcPr>
            <w:tcW w:w="242" w:type="dxa"/>
            <w:tcBorders>
              <w:top w:val="single" w:sz="6" w:space="0" w:color="A0A0A0"/>
              <w:left w:val="single" w:sz="6" w:space="0" w:color="A0A0A0"/>
              <w:bottom w:val="single" w:sz="6" w:space="0" w:color="A0A0A0"/>
              <w:right w:val="single" w:sz="6" w:space="0" w:color="A0A0A0"/>
            </w:tcBorders>
          </w:tcPr>
          <w:p w14:paraId="6B964B2D" w14:textId="77777777" w:rsidR="0005401D" w:rsidRDefault="001D13AA">
            <w:pPr>
              <w:spacing w:after="0" w:line="259" w:lineRule="auto"/>
              <w:ind w:left="2" w:firstLine="0"/>
              <w:jc w:val="both"/>
            </w:pPr>
            <w:r>
              <w:t xml:space="preserve">4 </w:t>
            </w:r>
          </w:p>
        </w:tc>
        <w:tc>
          <w:tcPr>
            <w:tcW w:w="244" w:type="dxa"/>
            <w:tcBorders>
              <w:top w:val="single" w:sz="6" w:space="0" w:color="A0A0A0"/>
              <w:left w:val="single" w:sz="6" w:space="0" w:color="A0A0A0"/>
              <w:bottom w:val="single" w:sz="6" w:space="0" w:color="A0A0A0"/>
              <w:right w:val="single" w:sz="6" w:space="0" w:color="A0A0A0"/>
            </w:tcBorders>
          </w:tcPr>
          <w:p w14:paraId="7FCEF827" w14:textId="77777777" w:rsidR="0005401D" w:rsidRDefault="001D13AA">
            <w:pPr>
              <w:spacing w:after="0" w:line="259" w:lineRule="auto"/>
              <w:ind w:left="2" w:firstLine="0"/>
              <w:jc w:val="both"/>
            </w:pPr>
            <w:r>
              <w:t xml:space="preserve">5 </w:t>
            </w:r>
          </w:p>
        </w:tc>
        <w:tc>
          <w:tcPr>
            <w:tcW w:w="239" w:type="dxa"/>
            <w:tcBorders>
              <w:top w:val="single" w:sz="6" w:space="0" w:color="A0A0A0"/>
              <w:left w:val="single" w:sz="6" w:space="0" w:color="A0A0A0"/>
              <w:bottom w:val="single" w:sz="6" w:space="0" w:color="A0A0A0"/>
              <w:right w:val="single" w:sz="6" w:space="0" w:color="A0A0A0"/>
            </w:tcBorders>
          </w:tcPr>
          <w:p w14:paraId="4212E548" w14:textId="77777777" w:rsidR="0005401D" w:rsidRDefault="001D13AA">
            <w:pPr>
              <w:spacing w:after="0" w:line="259" w:lineRule="auto"/>
              <w:ind w:left="4" w:firstLine="0"/>
              <w:jc w:val="both"/>
            </w:pPr>
            <w:r>
              <w:t xml:space="preserve">6 </w:t>
            </w:r>
          </w:p>
        </w:tc>
      </w:tr>
      <w:tr w:rsidR="0005401D" w14:paraId="04CB3157" w14:textId="77777777">
        <w:trPr>
          <w:trHeight w:val="298"/>
        </w:trPr>
        <w:tc>
          <w:tcPr>
            <w:tcW w:w="3406" w:type="dxa"/>
            <w:gridSpan w:val="7"/>
            <w:tcBorders>
              <w:top w:val="single" w:sz="6" w:space="0" w:color="A0A0A0"/>
              <w:left w:val="single" w:sz="6" w:space="0" w:color="F0F0F0"/>
              <w:bottom w:val="single" w:sz="6" w:space="0" w:color="A0A0A0"/>
              <w:right w:val="single" w:sz="6" w:space="0" w:color="A0A0A0"/>
            </w:tcBorders>
          </w:tcPr>
          <w:p w14:paraId="23581285" w14:textId="77777777" w:rsidR="0005401D" w:rsidRDefault="001D13AA">
            <w:pPr>
              <w:tabs>
                <w:tab w:val="center" w:pos="2684"/>
                <w:tab w:val="center" w:pos="2926"/>
                <w:tab w:val="center" w:pos="3171"/>
              </w:tabs>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7456" behindDoc="1" locked="0" layoutInCell="1" allowOverlap="1" wp14:anchorId="143A4279" wp14:editId="1A14E5EB">
                      <wp:simplePos x="0" y="0"/>
                      <wp:positionH relativeFrom="column">
                        <wp:posOffset>1219149</wp:posOffset>
                      </wp:positionH>
                      <wp:positionV relativeFrom="paragraph">
                        <wp:posOffset>-30705</wp:posOffset>
                      </wp:positionV>
                      <wp:extent cx="811149" cy="149352"/>
                      <wp:effectExtent l="0" t="0" r="0" b="0"/>
                      <wp:wrapNone/>
                      <wp:docPr id="493197" name="Group 493197"/>
                      <wp:cNvGraphicFramePr/>
                      <a:graphic xmlns:a="http://schemas.openxmlformats.org/drawingml/2006/main">
                        <a:graphicData uri="http://schemas.microsoft.com/office/word/2010/wordprocessingGroup">
                          <wpg:wgp>
                            <wpg:cNvGrpSpPr/>
                            <wpg:grpSpPr>
                              <a:xfrm>
                                <a:off x="0" y="0"/>
                                <a:ext cx="811149" cy="149352"/>
                                <a:chOff x="0" y="0"/>
                                <a:chExt cx="811149" cy="149352"/>
                              </a:xfrm>
                            </wpg:grpSpPr>
                            <wps:wsp>
                              <wps:cNvPr id="554486" name="Shape 554486"/>
                              <wps:cNvSpPr/>
                              <wps:spPr>
                                <a:xfrm>
                                  <a:off x="0"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87" name="Shape 554487"/>
                              <wps:cNvSpPr/>
                              <wps:spPr>
                                <a:xfrm>
                                  <a:off x="28956"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488" name="Shape 554488"/>
                              <wps:cNvSpPr/>
                              <wps:spPr>
                                <a:xfrm>
                                  <a:off x="15430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89" name="Shape 554489"/>
                              <wps:cNvSpPr/>
                              <wps:spPr>
                                <a:xfrm>
                                  <a:off x="18478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490" name="Shape 554490"/>
                              <wps:cNvSpPr/>
                              <wps:spPr>
                                <a:xfrm>
                                  <a:off x="309753"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91" name="Shape 554491"/>
                              <wps:cNvSpPr/>
                              <wps:spPr>
                                <a:xfrm>
                                  <a:off x="33870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492" name="Shape 554492"/>
                              <wps:cNvSpPr/>
                              <wps:spPr>
                                <a:xfrm>
                                  <a:off x="463677"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93" name="Shape 554493"/>
                              <wps:cNvSpPr/>
                              <wps:spPr>
                                <a:xfrm>
                                  <a:off x="494157"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494" name="Shape 554494"/>
                              <wps:cNvSpPr/>
                              <wps:spPr>
                                <a:xfrm>
                                  <a:off x="61760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95" name="Shape 554495"/>
                              <wps:cNvSpPr/>
                              <wps:spPr>
                                <a:xfrm>
                                  <a:off x="648081"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496" name="Shape 554496"/>
                              <wps:cNvSpPr/>
                              <wps:spPr>
                                <a:xfrm>
                                  <a:off x="773049"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497" name="Shape 554497"/>
                              <wps:cNvSpPr/>
                              <wps:spPr>
                                <a:xfrm>
                                  <a:off x="802005" y="0"/>
                                  <a:ext cx="9144" cy="149352"/>
                                </a:xfrm>
                                <a:custGeom>
                                  <a:avLst/>
                                  <a:gdLst/>
                                  <a:ahLst/>
                                  <a:cxnLst/>
                                  <a:rect l="0" t="0" r="0" b="0"/>
                                  <a:pathLst>
                                    <a:path w="9144" h="149352">
                                      <a:moveTo>
                                        <a:pt x="0" y="0"/>
                                      </a:moveTo>
                                      <a:lnTo>
                                        <a:pt x="9144" y="0"/>
                                      </a:lnTo>
                                      <a:lnTo>
                                        <a:pt x="9144" y="149352"/>
                                      </a:lnTo>
                                      <a:lnTo>
                                        <a:pt x="0" y="149352"/>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493197" style="width:63.87pt;height:11.76pt;position:absolute;z-index:-2147483403;mso-position-horizontal-relative:text;mso-position-horizontal:absolute;margin-left:95.996pt;mso-position-vertical-relative:text;margin-top:-2.41782pt;" coordsize="8111,1493">
                      <v:shape id="Shape 554498" style="position:absolute;width:91;height:1493;left:0;top:0;" coordsize="9144,149352" path="m0,0l9144,0l9144,149352l0,149352l0,0">
                        <v:stroke weight="0pt" endcap="flat" joinstyle="miter" miterlimit="10" on="false" color="#000000" opacity="0"/>
                        <v:fill on="true" color="#f0f0f0"/>
                      </v:shape>
                      <v:shape id="Shape 554499" style="position:absolute;width:91;height:1493;left:289;top:0;" coordsize="9144,149352" path="m0,0l9144,0l9144,149352l0,149352l0,0">
                        <v:stroke weight="0pt" endcap="flat" joinstyle="miter" miterlimit="10" on="false" color="#000000" opacity="0"/>
                        <v:fill on="true" color="#a0a0a0"/>
                      </v:shape>
                      <v:shape id="Shape 554500" style="position:absolute;width:91;height:1493;left:1543;top:0;" coordsize="9144,149352" path="m0,0l9144,0l9144,149352l0,149352l0,0">
                        <v:stroke weight="0pt" endcap="flat" joinstyle="miter" miterlimit="10" on="false" color="#000000" opacity="0"/>
                        <v:fill on="true" color="#f0f0f0"/>
                      </v:shape>
                      <v:shape id="Shape 554501" style="position:absolute;width:91;height:1493;left:1847;top:0;" coordsize="9144,149352" path="m0,0l9144,0l9144,149352l0,149352l0,0">
                        <v:stroke weight="0pt" endcap="flat" joinstyle="miter" miterlimit="10" on="false" color="#000000" opacity="0"/>
                        <v:fill on="true" color="#a0a0a0"/>
                      </v:shape>
                      <v:shape id="Shape 554502" style="position:absolute;width:91;height:1493;left:3097;top:0;" coordsize="9144,149352" path="m0,0l9144,0l9144,149352l0,149352l0,0">
                        <v:stroke weight="0pt" endcap="flat" joinstyle="miter" miterlimit="10" on="false" color="#000000" opacity="0"/>
                        <v:fill on="true" color="#f0f0f0"/>
                      </v:shape>
                      <v:shape id="Shape 554503" style="position:absolute;width:91;height:1493;left:3387;top:0;" coordsize="9144,149352" path="m0,0l9144,0l9144,149352l0,149352l0,0">
                        <v:stroke weight="0pt" endcap="flat" joinstyle="miter" miterlimit="10" on="false" color="#000000" opacity="0"/>
                        <v:fill on="true" color="#a0a0a0"/>
                      </v:shape>
                      <v:shape id="Shape 554504" style="position:absolute;width:91;height:1493;left:4636;top:0;" coordsize="9144,149352" path="m0,0l9144,0l9144,149352l0,149352l0,0">
                        <v:stroke weight="0pt" endcap="flat" joinstyle="miter" miterlimit="10" on="false" color="#000000" opacity="0"/>
                        <v:fill on="true" color="#f0f0f0"/>
                      </v:shape>
                      <v:shape id="Shape 554505" style="position:absolute;width:91;height:1493;left:4941;top:0;" coordsize="9144,149352" path="m0,0l9144,0l9144,149352l0,149352l0,0">
                        <v:stroke weight="0pt" endcap="flat" joinstyle="miter" miterlimit="10" on="false" color="#000000" opacity="0"/>
                        <v:fill on="true" color="#a0a0a0"/>
                      </v:shape>
                      <v:shape id="Shape 554506" style="position:absolute;width:91;height:1493;left:6176;top:0;" coordsize="9144,149352" path="m0,0l9144,0l9144,149352l0,149352l0,0">
                        <v:stroke weight="0pt" endcap="flat" joinstyle="miter" miterlimit="10" on="false" color="#000000" opacity="0"/>
                        <v:fill on="true" color="#f0f0f0"/>
                      </v:shape>
                      <v:shape id="Shape 554507" style="position:absolute;width:91;height:1493;left:6480;top:0;" coordsize="9144,149352" path="m0,0l9144,0l9144,149352l0,149352l0,0">
                        <v:stroke weight="0pt" endcap="flat" joinstyle="miter" miterlimit="10" on="false" color="#000000" opacity="0"/>
                        <v:fill on="true" color="#a0a0a0"/>
                      </v:shape>
                      <v:shape id="Shape 554508" style="position:absolute;width:91;height:1493;left:7730;top:0;" coordsize="9144,149352" path="m0,0l9144,0l9144,149352l0,149352l0,0">
                        <v:stroke weight="0pt" endcap="flat" joinstyle="miter" miterlimit="10" on="false" color="#000000" opacity="0"/>
                        <v:fill on="true" color="#f0f0f0"/>
                      </v:shape>
                      <v:shape id="Shape 554509" style="position:absolute;width:91;height:1493;left:8020;top:0;" coordsize="9144,149352" path="m0,0l9144,0l9144,149352l0,149352l0,0">
                        <v:stroke weight="0pt" endcap="flat" joinstyle="miter" miterlimit="10" on="false" color="#000000" opacity="0"/>
                        <v:fill on="true" color="#a0a0a0"/>
                      </v:shape>
                    </v:group>
                  </w:pict>
                </mc:Fallback>
              </mc:AlternateContent>
            </w:r>
            <w:r>
              <w:t xml:space="preserve">1. Starppārbaudījums + </w:t>
            </w:r>
            <w:proofErr w:type="gramStart"/>
            <w:r>
              <w:t xml:space="preserve">+ </w:t>
            </w:r>
            <w:r>
              <w:rPr>
                <w:sz w:val="26"/>
                <w:vertAlign w:val="superscript"/>
              </w:rPr>
              <w:t xml:space="preserve"> </w:t>
            </w:r>
            <w:r>
              <w:rPr>
                <w:sz w:val="26"/>
                <w:vertAlign w:val="superscript"/>
              </w:rPr>
              <w:tab/>
            </w:r>
            <w:proofErr w:type="gramEnd"/>
            <w:r>
              <w:rPr>
                <w:rFonts w:ascii="Times New Roman" w:eastAsia="Times New Roman" w:hAnsi="Times New Roman" w:cs="Times New Roman"/>
                <w:sz w:val="31"/>
                <w:vertAlign w:val="superscript"/>
              </w:rPr>
              <w:t xml:space="preserve"> </w:t>
            </w:r>
            <w:r>
              <w:rPr>
                <w:rFonts w:ascii="Times New Roman" w:eastAsia="Times New Roman" w:hAnsi="Times New Roman" w:cs="Times New Roman"/>
                <w:sz w:val="31"/>
                <w:vertAlign w:val="superscript"/>
              </w:rPr>
              <w:tab/>
              <w:t xml:space="preserve"> </w:t>
            </w:r>
            <w:r>
              <w:rPr>
                <w:rFonts w:ascii="Times New Roman" w:eastAsia="Times New Roman" w:hAnsi="Times New Roman" w:cs="Times New Roman"/>
                <w:sz w:val="31"/>
                <w:vertAlign w:val="superscript"/>
              </w:rPr>
              <w:tab/>
              <w:t xml:space="preserve"> </w:t>
            </w:r>
          </w:p>
        </w:tc>
      </w:tr>
      <w:tr w:rsidR="0005401D" w14:paraId="2B144A6A"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023092DA" w14:textId="77777777" w:rsidR="0005401D" w:rsidRDefault="001D13AA">
            <w:pPr>
              <w:spacing w:after="0" w:line="259" w:lineRule="auto"/>
              <w:ind w:left="0" w:firstLine="0"/>
              <w:jc w:val="both"/>
            </w:pPr>
            <w:r>
              <w:t xml:space="preserve">2.Starppārbaudījums </w:t>
            </w:r>
          </w:p>
        </w:tc>
        <w:tc>
          <w:tcPr>
            <w:tcW w:w="244" w:type="dxa"/>
            <w:tcBorders>
              <w:top w:val="single" w:sz="6" w:space="0" w:color="A0A0A0"/>
              <w:left w:val="single" w:sz="6" w:space="0" w:color="A0A0A0"/>
              <w:bottom w:val="single" w:sz="6" w:space="0" w:color="A0A0A0"/>
              <w:right w:val="single" w:sz="6" w:space="0" w:color="A0A0A0"/>
            </w:tcBorders>
          </w:tcPr>
          <w:p w14:paraId="1C7E6A2C" w14:textId="77777777" w:rsidR="0005401D" w:rsidRDefault="001D13AA">
            <w:pPr>
              <w:spacing w:after="0" w:line="259" w:lineRule="auto"/>
              <w:ind w:left="4"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8BBDD93"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1A3014BD"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41986350"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E26C6F0" w14:textId="77777777" w:rsidR="0005401D" w:rsidRDefault="001D13AA">
            <w:pPr>
              <w:spacing w:after="0" w:line="259" w:lineRule="auto"/>
              <w:ind w:left="2" w:firstLine="0"/>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00AA949F"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r>
      <w:tr w:rsidR="0005401D" w14:paraId="4D3EC444"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44779641" w14:textId="77777777" w:rsidR="0005401D" w:rsidRDefault="001D13AA">
            <w:pPr>
              <w:spacing w:after="0" w:line="259" w:lineRule="auto"/>
              <w:ind w:left="0" w:firstLine="0"/>
              <w:jc w:val="both"/>
            </w:pPr>
            <w:r>
              <w:t xml:space="preserve">3. Starppārbaudījums </w:t>
            </w:r>
          </w:p>
        </w:tc>
        <w:tc>
          <w:tcPr>
            <w:tcW w:w="244" w:type="dxa"/>
            <w:tcBorders>
              <w:top w:val="single" w:sz="6" w:space="0" w:color="A0A0A0"/>
              <w:left w:val="single" w:sz="6" w:space="0" w:color="A0A0A0"/>
              <w:bottom w:val="single" w:sz="6" w:space="0" w:color="A0A0A0"/>
              <w:right w:val="single" w:sz="6" w:space="0" w:color="A0A0A0"/>
            </w:tcBorders>
          </w:tcPr>
          <w:p w14:paraId="3ACC2779" w14:textId="77777777" w:rsidR="0005401D" w:rsidRDefault="001D13AA">
            <w:pPr>
              <w:spacing w:after="0" w:line="259" w:lineRule="auto"/>
              <w:ind w:left="4"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451325AC"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A9913BA"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42" w:type="dxa"/>
            <w:tcBorders>
              <w:top w:val="single" w:sz="6" w:space="0" w:color="A0A0A0"/>
              <w:left w:val="single" w:sz="6" w:space="0" w:color="A0A0A0"/>
              <w:bottom w:val="single" w:sz="6" w:space="0" w:color="A0A0A0"/>
              <w:right w:val="single" w:sz="6" w:space="0" w:color="A0A0A0"/>
            </w:tcBorders>
          </w:tcPr>
          <w:p w14:paraId="2D966AB0"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44" w:type="dxa"/>
            <w:tcBorders>
              <w:top w:val="single" w:sz="6" w:space="0" w:color="A0A0A0"/>
              <w:left w:val="single" w:sz="6" w:space="0" w:color="A0A0A0"/>
              <w:bottom w:val="single" w:sz="6" w:space="0" w:color="A0A0A0"/>
              <w:right w:val="single" w:sz="6" w:space="0" w:color="A0A0A0"/>
            </w:tcBorders>
          </w:tcPr>
          <w:p w14:paraId="7E87AA8A" w14:textId="77777777" w:rsidR="0005401D" w:rsidRDefault="001D13AA">
            <w:pPr>
              <w:spacing w:after="0" w:line="259" w:lineRule="auto"/>
              <w:ind w:left="2"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35A670B6" w14:textId="77777777" w:rsidR="0005401D" w:rsidRDefault="001D13AA">
            <w:pPr>
              <w:spacing w:after="0" w:line="259" w:lineRule="auto"/>
              <w:ind w:left="4" w:firstLine="0"/>
              <w:jc w:val="both"/>
            </w:pPr>
            <w:r>
              <w:t xml:space="preserve">+ </w:t>
            </w:r>
          </w:p>
        </w:tc>
      </w:tr>
      <w:tr w:rsidR="0005401D" w14:paraId="68F97FF3"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7BFC4FD9" w14:textId="77777777" w:rsidR="0005401D" w:rsidRDefault="001D13AA">
            <w:pPr>
              <w:spacing w:after="0" w:line="259" w:lineRule="auto"/>
              <w:ind w:left="0" w:firstLine="0"/>
            </w:pPr>
            <w:r>
              <w:t xml:space="preserve">4. Ieskaite </w:t>
            </w:r>
          </w:p>
        </w:tc>
        <w:tc>
          <w:tcPr>
            <w:tcW w:w="244" w:type="dxa"/>
            <w:tcBorders>
              <w:top w:val="single" w:sz="6" w:space="0" w:color="A0A0A0"/>
              <w:left w:val="single" w:sz="6" w:space="0" w:color="A0A0A0"/>
              <w:bottom w:val="single" w:sz="6" w:space="0" w:color="A0A0A0"/>
              <w:right w:val="single" w:sz="6" w:space="0" w:color="A0A0A0"/>
            </w:tcBorders>
          </w:tcPr>
          <w:p w14:paraId="19902E4C"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4B4CD3D4"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5D674B06"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5EB60B4E"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08DC9F48" w14:textId="77777777" w:rsidR="0005401D" w:rsidRDefault="001D13AA">
            <w:pPr>
              <w:spacing w:after="0" w:line="259" w:lineRule="auto"/>
              <w:ind w:left="2"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12D74EDF" w14:textId="77777777" w:rsidR="0005401D" w:rsidRDefault="001D13AA">
            <w:pPr>
              <w:spacing w:after="0" w:line="259" w:lineRule="auto"/>
              <w:ind w:left="4" w:firstLine="0"/>
              <w:jc w:val="both"/>
            </w:pPr>
            <w:r>
              <w:t xml:space="preserve">+ </w:t>
            </w:r>
          </w:p>
        </w:tc>
      </w:tr>
    </w:tbl>
    <w:p w14:paraId="46AE7D4C" w14:textId="77777777" w:rsidR="0005401D" w:rsidRDefault="001D13AA">
      <w:pPr>
        <w:spacing w:after="220" w:line="259" w:lineRule="auto"/>
        <w:ind w:left="91" w:firstLine="0"/>
      </w:pPr>
      <w:r>
        <w:rPr>
          <w:sz w:val="2"/>
        </w:rPr>
        <w:t xml:space="preserve"> </w:t>
      </w:r>
    </w:p>
    <w:p w14:paraId="2F09954B" w14:textId="77777777" w:rsidR="0005401D" w:rsidRDefault="001D13AA">
      <w:pPr>
        <w:spacing w:after="52" w:line="252" w:lineRule="auto"/>
        <w:ind w:left="41"/>
      </w:pPr>
      <w:r>
        <w:rPr>
          <w:b/>
          <w:i/>
        </w:rPr>
        <w:t>Kursa saturs</w:t>
      </w:r>
      <w:r>
        <w:t xml:space="preserve"> </w:t>
      </w:r>
    </w:p>
    <w:p w14:paraId="1DB11911" w14:textId="1A52F949" w:rsidR="0005401D" w:rsidRDefault="001D13AA" w:rsidP="00D20D81">
      <w:pPr>
        <w:numPr>
          <w:ilvl w:val="0"/>
          <w:numId w:val="321"/>
        </w:numPr>
        <w:ind w:right="56" w:hanging="230"/>
        <w:jc w:val="both"/>
      </w:pPr>
      <w:r>
        <w:t xml:space="preserve">Intervences sociālajā darbā teorijas un pētījumu metodoloģija Latvijā, ES un pasaulē </w:t>
      </w:r>
      <w:r w:rsidR="004D3FE6">
        <w:t>(L-2, S-6)</w:t>
      </w:r>
    </w:p>
    <w:p w14:paraId="2E1B6B35" w14:textId="77777777" w:rsidR="0005401D" w:rsidRDefault="001D13AA" w:rsidP="004D3FE6">
      <w:pPr>
        <w:spacing w:after="0" w:line="259" w:lineRule="auto"/>
        <w:ind w:left="91" w:firstLine="0"/>
        <w:jc w:val="both"/>
      </w:pPr>
      <w:r>
        <w:t xml:space="preserve"> </w:t>
      </w:r>
    </w:p>
    <w:p w14:paraId="6CEC9569" w14:textId="77777777" w:rsidR="0005401D" w:rsidRDefault="001D13AA" w:rsidP="004D3FE6">
      <w:pPr>
        <w:ind w:left="41" w:right="56"/>
        <w:jc w:val="both"/>
      </w:pPr>
      <w:r>
        <w:t xml:space="preserve">Īss vēsturisks atskats, teoriju un paradigmu salīdzinājums; sociālajam darbam aktuālas problēmas biheiviorisma, kognitīvajā, humānistiskajā un socioloģiskajā paradigmā. Intervences sociālajā pedagoģijā izpētes priekšmets un specifika: pētīšanas subjekta un objekta kategorija, teorētiskās analīzes un empīriskā pētījuma metožu izvēles nosacījumi, to validitāte un iegūto datu ticamība. (ieteicamie patstāvīgie darbi un kursa materiāli ievietoti platformā; šo tematu doktoranti saista ar savu pētījumu </w:t>
      </w:r>
    </w:p>
    <w:p w14:paraId="4B2CD016" w14:textId="77777777" w:rsidR="0005401D" w:rsidRDefault="001D13AA" w:rsidP="004D3FE6">
      <w:pPr>
        <w:spacing w:after="0" w:line="259" w:lineRule="auto"/>
        <w:ind w:left="91" w:firstLine="0"/>
        <w:jc w:val="both"/>
      </w:pPr>
      <w:r>
        <w:t xml:space="preserve"> </w:t>
      </w:r>
    </w:p>
    <w:p w14:paraId="1137A80C" w14:textId="77777777" w:rsidR="0005401D" w:rsidRDefault="001D13AA" w:rsidP="00D20D81">
      <w:pPr>
        <w:numPr>
          <w:ilvl w:val="1"/>
          <w:numId w:val="321"/>
        </w:numPr>
        <w:ind w:right="56"/>
        <w:jc w:val="both"/>
      </w:pPr>
      <w:r>
        <w:t xml:space="preserve">Ievada diskusija – kontaktnodarbība auditorijā/Skype - ievads temata izpētē vai lekcijas PP ievietots kursa platformā ievadam diskusijā: Sociālās pedagoģijas aktualitātes teorētisko pieeju, pradigmu un prakses kontekstā, sociālās pedagoģijas transformējošā funkcija un darbinieka/skolotāja/ doktoranta kompetences saturs </w:t>
      </w:r>
    </w:p>
    <w:p w14:paraId="1F3695D9" w14:textId="77777777" w:rsidR="0005401D" w:rsidRDefault="001D13AA" w:rsidP="00D20D81">
      <w:pPr>
        <w:numPr>
          <w:ilvl w:val="1"/>
          <w:numId w:val="321"/>
        </w:numPr>
        <w:ind w:right="56"/>
        <w:jc w:val="both"/>
      </w:pPr>
      <w:r>
        <w:t xml:space="preserve">Patstāvīgais darbs: izmantojot kompetences deskriptorus un pašnovērtēšanas tabulu, apzināt sociālās pedagoģijas aktualitātes, problēmas un sociālo pedagogu/darbinieku kompetenci ieteiktajos un izraudzītajos zinātniskajos avotos; argumentētus secinājumus apspriest ar citiem doktorantiem kursa forumā un ievietot platformā savam doktoranta pētījumam saistošus secinājumus un izmantoto avotu sarakstu; sagatavoties semināram (ieteikts plāns). </w:t>
      </w:r>
    </w:p>
    <w:p w14:paraId="0C1F763C" w14:textId="77777777" w:rsidR="0005401D" w:rsidRDefault="001D13AA" w:rsidP="00D20D81">
      <w:pPr>
        <w:numPr>
          <w:ilvl w:val="1"/>
          <w:numId w:val="321"/>
        </w:numPr>
        <w:ind w:right="56"/>
        <w:jc w:val="both"/>
      </w:pPr>
      <w:r>
        <w:t xml:space="preserve">Kontakta/Skype seminārs – sociālās pedagoģijas teoriju un intervences izpratības un izpētes specifikas apzināšana mērķtiecīgai transformēšanai: izpētes priekšmeta un objekta būtība, subjektīvā un objektīvā, iekšējā un ārējā vienotība teorijās un pētījumā sociālajā pedagoģijā un sociālajā darbā 1.4. Patstāvīgais darbs, referāti un foruma diskusijas (referātus, diskusijās, formulētos secinājumus ievieto kursa platformā): sociālās pedagoģijas intervences teorijas, sociālā darba pieredze un transformēšana Latvijā ES valstīs un pasaulē – vismaz divu valstu/reģionu salīdzinājums, apzīmējot teorētiskās pieejas, aktuālās transformācijas un intervences pieredzi Latvijas praksei un pētījumiem. </w:t>
      </w:r>
    </w:p>
    <w:p w14:paraId="2E078B74" w14:textId="77777777" w:rsidR="0005401D" w:rsidRDefault="001D13AA" w:rsidP="004D3FE6">
      <w:pPr>
        <w:ind w:left="41" w:right="56"/>
        <w:jc w:val="both"/>
      </w:pPr>
      <w:r>
        <w:lastRenderedPageBreak/>
        <w:t xml:space="preserve">Sagatavoties semināram. </w:t>
      </w:r>
    </w:p>
    <w:p w14:paraId="727DA8B2" w14:textId="77777777" w:rsidR="0005401D" w:rsidRDefault="001D13AA" w:rsidP="004D3FE6">
      <w:pPr>
        <w:ind w:left="41" w:right="56"/>
        <w:jc w:val="both"/>
      </w:pPr>
      <w:r>
        <w:t xml:space="preserve">Referātu temati doktorantu izvēlei (vēlami Latvijas pieredzes pilnveidošanai noderīgi secinājumi un izraudzīta/precizēta referātu tematika saistībā ar savu doktoranta pētījumu): </w:t>
      </w:r>
    </w:p>
    <w:p w14:paraId="59BDA069" w14:textId="77777777" w:rsidR="0005401D" w:rsidRDefault="001D13AA" w:rsidP="00D20D81">
      <w:pPr>
        <w:numPr>
          <w:ilvl w:val="0"/>
          <w:numId w:val="322"/>
        </w:numPr>
        <w:ind w:left="168" w:right="56" w:hanging="137"/>
        <w:jc w:val="both"/>
      </w:pPr>
      <w:r>
        <w:t xml:space="preserve">Divu vai vairāku valstu sociālās pedagoģijas/darba pieredzes salīdzinoša analīze. </w:t>
      </w:r>
    </w:p>
    <w:p w14:paraId="5ABFBDC6" w14:textId="77777777" w:rsidR="0005401D" w:rsidRDefault="001D13AA" w:rsidP="00D20D81">
      <w:pPr>
        <w:numPr>
          <w:ilvl w:val="0"/>
          <w:numId w:val="322"/>
        </w:numPr>
        <w:ind w:left="168" w:right="56" w:hanging="137"/>
        <w:jc w:val="both"/>
      </w:pPr>
      <w:r>
        <w:t xml:space="preserve">Intervences sociālajā pedagoģijā aktuālas transformācijas teorētisks un empīrisks pamatojums. </w:t>
      </w:r>
    </w:p>
    <w:p w14:paraId="08E048C6" w14:textId="77777777" w:rsidR="0005401D" w:rsidRDefault="001D13AA" w:rsidP="00D20D81">
      <w:pPr>
        <w:numPr>
          <w:ilvl w:val="0"/>
          <w:numId w:val="322"/>
        </w:numPr>
        <w:ind w:left="168" w:right="56" w:hanging="137"/>
        <w:jc w:val="both"/>
      </w:pPr>
      <w:r>
        <w:t xml:space="preserve">Kompetence un profesionālisms sociālajā pedagoģijā. </w:t>
      </w:r>
    </w:p>
    <w:p w14:paraId="1F54805D" w14:textId="77777777" w:rsidR="0005401D" w:rsidRDefault="001D13AA" w:rsidP="00D20D81">
      <w:pPr>
        <w:numPr>
          <w:ilvl w:val="0"/>
          <w:numId w:val="322"/>
        </w:numPr>
        <w:ind w:left="168" w:right="56" w:hanging="137"/>
        <w:jc w:val="both"/>
      </w:pPr>
      <w:r>
        <w:t xml:space="preserve">Skolotāju/docētāju/sociālo darbinieku digitālā kompetence intervences organizēšanai. - Ieteiktā vai doktoranta izraudzītā zinātniskā raksta analīze/recenzija u.c. </w:t>
      </w:r>
    </w:p>
    <w:p w14:paraId="07CD3E9D" w14:textId="77777777" w:rsidR="0005401D" w:rsidRDefault="001D13AA" w:rsidP="004D3FE6">
      <w:pPr>
        <w:ind w:left="41" w:right="56"/>
        <w:jc w:val="both"/>
      </w:pPr>
      <w:r>
        <w:t xml:space="preserve">1.5. Kontakta/Skype seminārs - teorija praksei doktoranta kritiska teorētisko un metodisko zināšanu konstruēšana (Ieteicama sava pētījuma datu interpretēšana): Temata noslēguma diskusijas pētnieka kompetences pilnveidošanai/intervencei specifiskajā sociālās pedagoģijas jomā, saistot ar savu pētījumu (doktorantu diskusijas un sagatavotie materiāli ievietoti platformā izmantošanai seminārā); doktoranta līmenim atbilstoša sociālā darba intervences izpētes problēmu pamatojums; izpētes mērķa un uzdevumu, hipotēze/izpētes jautājumu teorētiskā pamatotība un praktiskais nozīmīgums; iespējamo pētīšanas metožu izvēles nosacījumi, to atbilstības mērķim un problēmai, kā arī iegūto rezultātu ticamības pamatojums. Zinātniskās metodes/kategoriju vienotība un loģika sociālā darba intervences procesa izpētē un doktoranta pētījumā. Ontoloģiskā (piem., reālisms vs. konstruktīvisms) un epistemoloģiskā (patiesība un intuīcija vs. racionālisms, fenomenoloģija, pozitīvisms, kritiskais racionālisms) pieeja un teorijas. </w:t>
      </w:r>
    </w:p>
    <w:p w14:paraId="67E7C3CE" w14:textId="77777777" w:rsidR="0005401D" w:rsidRDefault="001D13AA" w:rsidP="004D3FE6">
      <w:pPr>
        <w:spacing w:after="0" w:line="259" w:lineRule="auto"/>
        <w:ind w:left="91" w:firstLine="0"/>
        <w:jc w:val="both"/>
      </w:pPr>
      <w:r>
        <w:t xml:space="preserve"> </w:t>
      </w:r>
    </w:p>
    <w:p w14:paraId="414FAD92" w14:textId="51097D98" w:rsidR="0005401D" w:rsidRDefault="001D13AA" w:rsidP="00D20D81">
      <w:pPr>
        <w:numPr>
          <w:ilvl w:val="0"/>
          <w:numId w:val="323"/>
        </w:numPr>
        <w:ind w:right="56" w:hanging="230"/>
        <w:jc w:val="both"/>
      </w:pPr>
      <w:r>
        <w:t xml:space="preserve">Psiholoģiski pamatotas pedagoģiskās intervences būtība un modeļi sociālās dažādības vidē </w:t>
      </w:r>
      <w:r w:rsidR="004D3FE6">
        <w:t>(L-2, S-6)</w:t>
      </w:r>
    </w:p>
    <w:p w14:paraId="28C29DEC" w14:textId="77777777" w:rsidR="0005401D" w:rsidRDefault="001D13AA" w:rsidP="004D3FE6">
      <w:pPr>
        <w:spacing w:after="0" w:line="259" w:lineRule="auto"/>
        <w:ind w:left="91" w:firstLine="0"/>
        <w:jc w:val="both"/>
      </w:pPr>
      <w:r>
        <w:t xml:space="preserve"> </w:t>
      </w:r>
    </w:p>
    <w:p w14:paraId="4D311F14" w14:textId="77777777" w:rsidR="0005401D" w:rsidRDefault="001D13AA" w:rsidP="004D3FE6">
      <w:pPr>
        <w:ind w:left="41" w:right="56"/>
        <w:jc w:val="both"/>
      </w:pPr>
      <w:r>
        <w:t xml:space="preserve">Intervences divpusējais raksturs, subjektīvās un objektīvās realitātes attiecības, izpētes metodes un to izvēles pamatojums. Modeļu klasifikācija un izvēles nosacījumi. Ētika sociālpedagoģiskā darba transformēšanā. </w:t>
      </w:r>
    </w:p>
    <w:p w14:paraId="708232E1" w14:textId="77777777" w:rsidR="0005401D" w:rsidRDefault="001D13AA" w:rsidP="004D3FE6">
      <w:pPr>
        <w:ind w:left="41" w:right="56"/>
        <w:jc w:val="both"/>
      </w:pPr>
      <w:r>
        <w:t xml:space="preserve">2.1. Interaktīva ievada lekcija- diskusija, kontaktnodarbība/Skype; ievads tematā ievietots platformā (PP) ievadam diskusijā: Sociāli pedagoģiskās intervences būtība un tās psiholoģiskās likumības, kultūrkonteksts, personalizēšana, transformēšanas jēdziens. Intervenču modeļi dažādās paradigmās 2.2. Patstāvīgais darbs, sociālās intervences teorētisko avotu, pieeju un sociālā darba pieredzes analīze, divu pedagoģiskā procesa subjektu savstarpējo attiecību veidošana. Sociālā darba un intervences modeļu klasifikācija. Sociālā darba ētiskā, juridiskā un normatīvā bāze. Gatavošanās semināram. </w:t>
      </w:r>
    </w:p>
    <w:p w14:paraId="4DE6E22A" w14:textId="77777777" w:rsidR="0005401D" w:rsidRDefault="001D13AA" w:rsidP="00D20D81">
      <w:pPr>
        <w:numPr>
          <w:ilvl w:val="1"/>
          <w:numId w:val="324"/>
        </w:numPr>
        <w:ind w:right="56"/>
        <w:jc w:val="both"/>
      </w:pPr>
      <w:r>
        <w:t xml:space="preserve">Kontakta/Skype seminārs - sociālā darba teoriju un intervences izpratības un izpētes specifikas apzināšana mērķtiecīgai transformēšanai: filozofiskās pieejas sociālpedagoģiskā darba būtības izpratībā; vērtību teorija un vērtībizglītības prakse intervences procesā sociālpedagoģiskajā darbā; sociālais taisnīgums un līdztiesība, solidarizēšanās un emancipācija; subjektu brīvības vajadzības un atbildības vienotība pedagoģiski psiholoģiskās palīdzības/intervences procesā; normatīvās pedagoģiskās pieredzes transformēšana humānpedagoģijā. </w:t>
      </w:r>
    </w:p>
    <w:p w14:paraId="2D7F4BFC" w14:textId="77777777" w:rsidR="0005401D" w:rsidRDefault="001D13AA" w:rsidP="00D20D81">
      <w:pPr>
        <w:numPr>
          <w:ilvl w:val="1"/>
          <w:numId w:val="324"/>
        </w:numPr>
        <w:ind w:right="56"/>
        <w:jc w:val="both"/>
      </w:pPr>
      <w:r>
        <w:t xml:space="preserve">Foruma diskusijas un patstāvīgais darbs – diskusijas, secinājumi, referāti (ievietojami platformā, gatavojoties zinātniskajam semināram). </w:t>
      </w:r>
    </w:p>
    <w:p w14:paraId="0792DD83" w14:textId="77777777" w:rsidR="0005401D" w:rsidRDefault="001D13AA" w:rsidP="004D3FE6">
      <w:pPr>
        <w:ind w:left="41" w:right="56"/>
        <w:jc w:val="both"/>
      </w:pPr>
      <w:r>
        <w:t xml:space="preserve">Referātu temati doktorantu izvēlei, ieteicams saistīt ar savu pētījumu: </w:t>
      </w:r>
    </w:p>
    <w:p w14:paraId="2848B1B3" w14:textId="77777777" w:rsidR="0005401D" w:rsidRDefault="001D13AA" w:rsidP="004D3FE6">
      <w:pPr>
        <w:ind w:left="41" w:right="56"/>
        <w:jc w:val="both"/>
      </w:pPr>
      <w:r>
        <w:t xml:space="preserve">-Ētikas pamatprincipi un to ievērošana sociālpedagoģikajā darbā. </w:t>
      </w:r>
    </w:p>
    <w:p w14:paraId="07D5E1F8" w14:textId="77777777" w:rsidR="0005401D" w:rsidRDefault="001D13AA" w:rsidP="00D20D81">
      <w:pPr>
        <w:numPr>
          <w:ilvl w:val="0"/>
          <w:numId w:val="325"/>
        </w:numPr>
        <w:ind w:left="168" w:right="56" w:hanging="137"/>
        <w:jc w:val="both"/>
      </w:pPr>
      <w:r>
        <w:t xml:space="preserve">Personalizēšana sociālpedagoģiskajā darbā. </w:t>
      </w:r>
    </w:p>
    <w:p w14:paraId="334A9494" w14:textId="77777777" w:rsidR="0005401D" w:rsidRDefault="001D13AA" w:rsidP="00D20D81">
      <w:pPr>
        <w:numPr>
          <w:ilvl w:val="0"/>
          <w:numId w:val="325"/>
        </w:numPr>
        <w:ind w:left="168" w:right="56" w:hanging="137"/>
        <w:jc w:val="both"/>
      </w:pPr>
      <w:r>
        <w:t xml:space="preserve">Sociālā pedagoga/darbinieka profesionāli pedagoģiskā domāšana un filozofija. </w:t>
      </w:r>
    </w:p>
    <w:p w14:paraId="4F32AF0E" w14:textId="77777777" w:rsidR="0005401D" w:rsidRDefault="001D13AA" w:rsidP="00D20D81">
      <w:pPr>
        <w:numPr>
          <w:ilvl w:val="0"/>
          <w:numId w:val="325"/>
        </w:numPr>
        <w:ind w:left="168" w:right="56" w:hanging="137"/>
        <w:jc w:val="both"/>
      </w:pPr>
      <w:r>
        <w:t xml:space="preserve">Subjektīvie un objektīvie faktori sociālpedagoģiskajā darbā u.c. </w:t>
      </w:r>
    </w:p>
    <w:p w14:paraId="66729C40" w14:textId="77777777" w:rsidR="0005401D" w:rsidRDefault="001D13AA" w:rsidP="004D3FE6">
      <w:pPr>
        <w:ind w:left="41" w:right="56"/>
        <w:jc w:val="both"/>
      </w:pPr>
      <w:r>
        <w:t xml:space="preserve">2.5. Kontakta/Skype seminārs - teorija praksei; doktoranta kritiska teorētisko un metodisko zināšanu konstruēšana (Ieteicama sava pētījuma datu interpretēšana): Sociālpedagoģiskā darba intervences prakse dažādās pieejās; modeļu teorētiskais pamatojums, izstrāde un mērķtiecīga modificēšana. Vērtībizglītība sociālpedagoģiskajā darbā, psiholoģijas un pedagoģiskajās likumībās balstītas intervences transformācijas, brīvības un pienākuma vienotība sociālpedagoģiskā darba praksē. </w:t>
      </w:r>
    </w:p>
    <w:p w14:paraId="55E1403B" w14:textId="77777777" w:rsidR="0005401D" w:rsidRDefault="001D13AA" w:rsidP="004D3FE6">
      <w:pPr>
        <w:spacing w:after="0" w:line="259" w:lineRule="auto"/>
        <w:ind w:left="91" w:firstLine="0"/>
        <w:jc w:val="both"/>
      </w:pPr>
      <w:r>
        <w:t xml:space="preserve"> </w:t>
      </w:r>
    </w:p>
    <w:p w14:paraId="3D69F060" w14:textId="17EF43D2" w:rsidR="0005401D" w:rsidRDefault="001D13AA" w:rsidP="00D20D81">
      <w:pPr>
        <w:numPr>
          <w:ilvl w:val="0"/>
          <w:numId w:val="326"/>
        </w:numPr>
        <w:ind w:right="56" w:hanging="230"/>
        <w:jc w:val="both"/>
      </w:pPr>
      <w:r>
        <w:t xml:space="preserve">Komunikācija, darbība, kooperēšanās, sadarbība, komandu darbība teorijā un praksē </w:t>
      </w:r>
      <w:r w:rsidR="004D3FE6">
        <w:t>(L-2, S-6)</w:t>
      </w:r>
    </w:p>
    <w:p w14:paraId="24375DA8" w14:textId="77777777" w:rsidR="0005401D" w:rsidRDefault="001D13AA" w:rsidP="004D3FE6">
      <w:pPr>
        <w:spacing w:after="0" w:line="259" w:lineRule="auto"/>
        <w:ind w:left="91" w:firstLine="0"/>
        <w:jc w:val="both"/>
      </w:pPr>
      <w:r>
        <w:t xml:space="preserve"> </w:t>
      </w:r>
    </w:p>
    <w:p w14:paraId="7B10B425" w14:textId="77777777" w:rsidR="0005401D" w:rsidRDefault="001D13AA" w:rsidP="00D20D81">
      <w:pPr>
        <w:numPr>
          <w:ilvl w:val="1"/>
          <w:numId w:val="326"/>
        </w:numPr>
        <w:ind w:right="56"/>
        <w:jc w:val="both"/>
      </w:pPr>
      <w:r>
        <w:t xml:space="preserve">Interaktīva ievada lekcija – diskusija; kontaktnodarbība/Skype (konspekts vai PP ievietots platformā ievadam diskusijā). Komunikācijas un darbības teorija intervences izpētes pamatojumam sociālpedagoģiskajā darbā, izpētes problēmu apzināšanā un doktorantu zināšanu konstruēšanā: Intervence kā darbība un komunikācija, tās organizatoriskie principi - personas vispusīgas un holistiskas attīstības pamats; sadarbības, grupu un komandu darba pedagoģija un sociāli psiholoģiskie aspekti; sadarbības un komunikācijas audzinošais un attīstošais potenciāls, tā realizēšana intervences procesā sociālpedagoģiskajā darbā. </w:t>
      </w:r>
    </w:p>
    <w:p w14:paraId="4ADBDF89" w14:textId="77777777" w:rsidR="0005401D" w:rsidRDefault="001D13AA" w:rsidP="00D20D81">
      <w:pPr>
        <w:numPr>
          <w:ilvl w:val="1"/>
          <w:numId w:val="326"/>
        </w:numPr>
        <w:ind w:right="56"/>
        <w:jc w:val="both"/>
      </w:pPr>
      <w:r>
        <w:t xml:space="preserve">Patstāvīgais darbs, gatavošanās semināram. Ieteiktās un izraudzītās literatūras apzināšana un publicēto atziņu analīze transformācijas un kompetences apguves kontekstā – gatavošanās semināram (foruma diskusija un sagatavotie materiāli ievietojami platformā izmantošanai metodoloģiskā semināra sagatavošanā un norisē): Intervence sociālpedagoģiskā darba procesā, tā loģika, demokratizēšanas problēmas un ietekmējoši faktori kultūrvidē. Intervence mācīšanās, sociāli atbalstāmas uzvedības pieredzes transformēšanā un nostiprināšanā, vajadzību un darbošanās jēgas kontekstā; motīvi sociālpedagoģiskajā darbā. Sadarbības, kooperēšanās, komandu, grupu un individuālā darba pedagoģiskais potenciāls un tā loģiski līdzsvarota realizēšana sociālpedagoģiskajā darbā. </w:t>
      </w:r>
    </w:p>
    <w:p w14:paraId="701B5A6A" w14:textId="77777777" w:rsidR="0005401D" w:rsidRDefault="001D13AA" w:rsidP="00D20D81">
      <w:pPr>
        <w:numPr>
          <w:ilvl w:val="1"/>
          <w:numId w:val="326"/>
        </w:numPr>
        <w:ind w:right="56"/>
        <w:jc w:val="both"/>
      </w:pPr>
      <w:r>
        <w:lastRenderedPageBreak/>
        <w:t xml:space="preserve">Kontakta/Skype seminārs - sociālpedagoģiskā darba teoriju un intervences izpratības un izpētes specifikas apzināšana mērķtiecīgai transformēšanai: Mācīšanās darbība teorijā un sociālpedagoģiskā darba praksē kā intervences objekts; iesaistīšanās un līdzdalība, darbības izglītojošā, attīstošā un audzinošā vērtība; indivīda vajadzību piepildīšana sociālā darba procesā; pretenzijas, marģinalizēšanās, diskriminēšanas un ekskluzivitātes cēloņi sociālpedagoģiskā darba procesā, intervence tālākai patstāvīgai mācīšanās; interaktivitātes tipi, tiem raksturīgo īpašību realizēšanās veidi, socializēšanās problēmas intervences procesā. Situācijas analīze kā intervences izpētes metode. </w:t>
      </w:r>
    </w:p>
    <w:p w14:paraId="646897EE" w14:textId="77777777" w:rsidR="0005401D" w:rsidRDefault="001D13AA" w:rsidP="00D20D81">
      <w:pPr>
        <w:numPr>
          <w:ilvl w:val="1"/>
          <w:numId w:val="326"/>
        </w:numPr>
        <w:ind w:right="56"/>
        <w:jc w:val="both"/>
      </w:pPr>
      <w:r>
        <w:t xml:space="preserve">Foruma diskusijas un patstāvīgais darbs, gatavošanās semināram (diskusijas, doktorantu sagatavotie materiāli, referāti ievietojami platformā): Intervences metodes sociālpedagoģiskajā darbā, to pedagoģiskais potenciāls un realizēšana praksē; intervences rezultāta un sasnieguma kategorijas sociālpedagoģiskajā darbā; sociālās darbības transformēšanas pedagoģiskā jēga un būtība; tematam atbilstīgu avotu un prakses analīze. </w:t>
      </w:r>
    </w:p>
    <w:p w14:paraId="1B997661" w14:textId="77777777" w:rsidR="0005401D" w:rsidRDefault="001D13AA" w:rsidP="004D3FE6">
      <w:pPr>
        <w:ind w:left="41" w:right="56"/>
        <w:jc w:val="both"/>
      </w:pPr>
      <w:r>
        <w:t xml:space="preserve">Referātu temati doktorantu izvēlei, ieteicams saistībā ar savu pētījumu: </w:t>
      </w:r>
    </w:p>
    <w:p w14:paraId="695F36CF" w14:textId="77777777" w:rsidR="0005401D" w:rsidRDefault="001D13AA" w:rsidP="00D20D81">
      <w:pPr>
        <w:numPr>
          <w:ilvl w:val="0"/>
          <w:numId w:val="327"/>
        </w:numPr>
        <w:ind w:left="168" w:right="56" w:hanging="137"/>
        <w:jc w:val="both"/>
      </w:pPr>
      <w:r>
        <w:t xml:space="preserve">Darbības kategorija, individualitātes attīstība darbībā un komunikācijā, tās pedagoģiskā potenciāla realizēšana sociālpedgoģiskā darbā. </w:t>
      </w:r>
    </w:p>
    <w:p w14:paraId="04C69FA9" w14:textId="77777777" w:rsidR="0005401D" w:rsidRDefault="001D13AA" w:rsidP="00D20D81">
      <w:pPr>
        <w:numPr>
          <w:ilvl w:val="0"/>
          <w:numId w:val="327"/>
        </w:numPr>
        <w:ind w:left="168" w:right="56" w:hanging="137"/>
        <w:jc w:val="both"/>
      </w:pPr>
      <w:r>
        <w:t xml:space="preserve">Darbības personalizēšana, vajadzības un interese kā motīvs, darbības organizēšana. </w:t>
      </w:r>
    </w:p>
    <w:p w14:paraId="52E7BE8E" w14:textId="77777777" w:rsidR="0005401D" w:rsidRDefault="001D13AA" w:rsidP="00D20D81">
      <w:pPr>
        <w:numPr>
          <w:ilvl w:val="0"/>
          <w:numId w:val="327"/>
        </w:numPr>
        <w:ind w:left="168" w:right="56" w:hanging="137"/>
        <w:jc w:val="both"/>
      </w:pPr>
      <w:r>
        <w:t xml:space="preserve">Iekļaušanās un iesaistīšanās darbībā: teorija un prakse. u.c. </w:t>
      </w:r>
    </w:p>
    <w:p w14:paraId="1F863537" w14:textId="77777777" w:rsidR="0005401D" w:rsidRDefault="001D13AA" w:rsidP="004D3FE6">
      <w:pPr>
        <w:ind w:left="41" w:right="56"/>
        <w:jc w:val="both"/>
      </w:pPr>
      <w:r>
        <w:t xml:space="preserve">3.5. Kontakta/Skype seminārs - teorija praksei; doktoranta kritiska teorētisko un metodisko zināšanu konstruēšana (Ieteicama sava pētījuma datu interpretēšana): Darbības teorijas likumību izpausmes sociālpedagoģiskā darba intervences procesā; darba metožu un izpētes metodikas izvēles pamatotība teorētiskajās likumībās kultūrvidē, indivīda vajadzību un vides iespēju attiecības sociālpedagoģiskā darba organizēšanā, resursu koncentrēšana un aktivēšana sociālpedagoģiskā darba efektivitātei un bērnu/skolēnu/pieaugušo sasniegumiem. Valsts un sociālo organizāciju atbalsts, vairāku sociālo līmeņu/dimensiju (lokālo, nacionālo, transnacionālo, globālo) ietekme uz sociālpedagoģisko darbu. Sociālpedagoģiskā darba transformējošais potenciāls. </w:t>
      </w:r>
    </w:p>
    <w:p w14:paraId="7AB43A78" w14:textId="77777777" w:rsidR="0005401D" w:rsidRDefault="001D13AA" w:rsidP="004D3FE6">
      <w:pPr>
        <w:spacing w:after="0" w:line="259" w:lineRule="auto"/>
        <w:ind w:left="91" w:firstLine="0"/>
        <w:jc w:val="both"/>
      </w:pPr>
      <w:r>
        <w:t xml:space="preserve"> </w:t>
      </w:r>
    </w:p>
    <w:p w14:paraId="6F341656" w14:textId="2B73E39A" w:rsidR="0005401D" w:rsidRDefault="001D13AA" w:rsidP="00D20D81">
      <w:pPr>
        <w:numPr>
          <w:ilvl w:val="0"/>
          <w:numId w:val="328"/>
        </w:numPr>
        <w:ind w:right="56"/>
        <w:jc w:val="both"/>
      </w:pPr>
      <w:r>
        <w:t xml:space="preserve">Intervences procesa analīze, sociālā pe4dagoga/darbinieka kompetences pašnovērtēšana un novērtēšana – darbības motīvu un tuvākās attīstības mērķu avots, personalizēšanas potenciāls sociālpedagoģiskā darba transformēšanā un novērtēšanā, intervences individuālās jēgas nostiprināšana. Sociālpedagoģiskā darba intervences un transformēšanas pašnovērtēšanas audzinošā vērtība un nozīme nepārtrauktas mācīšanās un pašizglītības kompetences veidošanā. </w:t>
      </w:r>
      <w:r w:rsidR="004D3FE6">
        <w:t>(L-2, S-6)</w:t>
      </w:r>
    </w:p>
    <w:p w14:paraId="3C49CE1D" w14:textId="77777777" w:rsidR="0005401D" w:rsidRDefault="001D13AA" w:rsidP="004D3FE6">
      <w:pPr>
        <w:spacing w:after="0" w:line="259" w:lineRule="auto"/>
        <w:ind w:left="91" w:firstLine="0"/>
        <w:jc w:val="both"/>
      </w:pPr>
      <w:r>
        <w:t xml:space="preserve"> </w:t>
      </w:r>
    </w:p>
    <w:p w14:paraId="76750586" w14:textId="77777777" w:rsidR="0005401D" w:rsidRDefault="001D13AA" w:rsidP="00D20D81">
      <w:pPr>
        <w:numPr>
          <w:ilvl w:val="1"/>
          <w:numId w:val="328"/>
        </w:numPr>
        <w:ind w:right="56"/>
        <w:jc w:val="both"/>
      </w:pPr>
      <w:r>
        <w:t xml:space="preserve">Interaktīva ievada lekcija – kontaktnodarbība/Skype: darba procesa, rezultātu un sasniegumu pašnovērtēšanas un novērtēšanas teorija un prakse; pašnovērtēšanas un novērtēšanas pedagoģiskā būtība un realizēšana intervences procesā; novērtēšana sociālpedagoģiskā darba teorijā un praksē. Intervences novērtēšanas psiholoģiski pedagoģiskie principi (lekcijas konspekts vai PP ievietota platformā ievadam diskusijā). </w:t>
      </w:r>
    </w:p>
    <w:p w14:paraId="0261E177" w14:textId="77777777" w:rsidR="0005401D" w:rsidRDefault="001D13AA" w:rsidP="00D20D81">
      <w:pPr>
        <w:numPr>
          <w:ilvl w:val="1"/>
          <w:numId w:val="328"/>
        </w:numPr>
        <w:ind w:right="56"/>
        <w:jc w:val="both"/>
      </w:pPr>
      <w:r>
        <w:t xml:space="preserve">Patstāvīgais darbs intervences teoriju izpratībai un salīdzinošam vērtējumam prakses pilnveidei: Intervences mērķtiecības pašnovērtēšanas un novērtēšanas teorija un prakse, literatūras avotu un prakses analīze. Intervences procesa sociālpedagoģiskajā darbā novērtēšanas specifika. Diskusija forumā, tās norises atspoguļošana kursa platformā, sagatavošanās semināram. </w:t>
      </w:r>
    </w:p>
    <w:p w14:paraId="00134868" w14:textId="77777777" w:rsidR="0005401D" w:rsidRDefault="001D13AA" w:rsidP="00D20D81">
      <w:pPr>
        <w:numPr>
          <w:ilvl w:val="1"/>
          <w:numId w:val="328"/>
        </w:numPr>
        <w:ind w:right="56"/>
        <w:jc w:val="both"/>
      </w:pPr>
      <w:r>
        <w:t xml:space="preserve">Kontakta/Skype seminārs – sociālās pedagoģijas teoriju un intervences izpratības un izpētes specifikas apzināšana mērķtiecīgai transformēšanai: Pašnovērtēšanas prioritāte humānpedagoģiskajā paradigmā; intervences novērtēšanas process, tā veidi un pedagoģiskie principi. Novērtēšanas pieredzes apzināšana un salīdzinoša analīze. </w:t>
      </w:r>
    </w:p>
    <w:p w14:paraId="7ECD7DC5" w14:textId="77777777" w:rsidR="0005401D" w:rsidRDefault="001D13AA" w:rsidP="00D20D81">
      <w:pPr>
        <w:numPr>
          <w:ilvl w:val="1"/>
          <w:numId w:val="328"/>
        </w:numPr>
        <w:ind w:right="56"/>
        <w:jc w:val="both"/>
      </w:pPr>
      <w:r>
        <w:t xml:space="preserve">Foruma diskusijas un patstāvīgais darbs – (diskusijas norise, secinājumi, referāti ievietojami platformā). Secinājumi kopumā par intervences būtību sociālajā pedagoģijā, tās atsevišķu posmu un komponentu, rezultātu un individuālo sasniegumu pašnovērtēšanas un novērtēšanas pieredzi un tās izmantošanu sociālpedagoģiskā darba transformēšanai Latvijā. Intervences novērtēšanas pieredzes izpēte. Sagatavošanās semināram. Referātu temati doktorantu izvēlei: </w:t>
      </w:r>
    </w:p>
    <w:p w14:paraId="2C5EE40D" w14:textId="77777777" w:rsidR="0005401D" w:rsidRDefault="001D13AA" w:rsidP="004D3FE6">
      <w:pPr>
        <w:ind w:left="41" w:right="1863"/>
        <w:jc w:val="both"/>
      </w:pPr>
      <w:r>
        <w:t xml:space="preserve">Pašnovērtēšanas un novērtēšanas pedagoģiskie principi sociālpedagoģiskajā darbā Pašrealizēšanās novērtēšanās procesā Pašnovērtēšana pašapziņas veidošanā. Gadījuma/situācijas analīze </w:t>
      </w:r>
    </w:p>
    <w:p w14:paraId="4F5F886F" w14:textId="77777777" w:rsidR="0005401D" w:rsidRDefault="001D13AA" w:rsidP="004D3FE6">
      <w:pPr>
        <w:ind w:left="41" w:right="56"/>
        <w:jc w:val="both"/>
      </w:pPr>
      <w:r>
        <w:t xml:space="preserve">Citi ar doktorantu pētījumu saistīti temati </w:t>
      </w:r>
    </w:p>
    <w:p w14:paraId="1F01EFA1" w14:textId="77777777" w:rsidR="0005401D" w:rsidRDefault="001D13AA" w:rsidP="00D20D81">
      <w:pPr>
        <w:numPr>
          <w:ilvl w:val="1"/>
          <w:numId w:val="328"/>
        </w:numPr>
        <w:ind w:right="56"/>
        <w:jc w:val="both"/>
      </w:pPr>
      <w:r>
        <w:t xml:space="preserve">Kontakta/Skype seminārs - teorija praksei; doktoranta kritiska teorētisko un metodisko zināšanu konstruēšana (Ieteicama sava pētījuma datu interpretēšana): Pašnovērtēšana un novērtēšana normatīvā un skolēn-/studentcentrētā intervences procesā. Intervences procesa novērtēšanas ietekme uz sociālpedagoģiskā darba kvalitāti. Ieteiktās vai doktoranta izraudzītās literatūras/raksta analīze un teorētiski pamatoti ieteikumi intervencei un sociālpedagoģiskā darba transformēšanai Latvijā. Sociālpedagoģiskā darba transformēšanas teorētisko atziņu identificēšanas, novērtēšanas un realizēšanas pieredze sociālajā darbā. </w:t>
      </w:r>
    </w:p>
    <w:p w14:paraId="2852BD25" w14:textId="77777777" w:rsidR="0005401D" w:rsidRDefault="001D13AA" w:rsidP="004D3FE6">
      <w:pPr>
        <w:spacing w:after="0" w:line="259" w:lineRule="auto"/>
        <w:ind w:left="91" w:firstLine="0"/>
        <w:jc w:val="both"/>
      </w:pPr>
      <w:r>
        <w:t xml:space="preserve"> </w:t>
      </w:r>
    </w:p>
    <w:p w14:paraId="092EFD20" w14:textId="77777777" w:rsidR="0005401D" w:rsidRDefault="001D13AA">
      <w:pPr>
        <w:spacing w:after="49"/>
        <w:ind w:left="41" w:right="56"/>
      </w:pPr>
      <w:r>
        <w:t xml:space="preserve">Metodoloģiskais seminārs - ieskaite </w:t>
      </w:r>
    </w:p>
    <w:p w14:paraId="6AB16F71" w14:textId="77777777" w:rsidR="0005401D" w:rsidRDefault="001D13AA">
      <w:pPr>
        <w:spacing w:after="52" w:line="252" w:lineRule="auto"/>
        <w:ind w:left="41"/>
      </w:pPr>
      <w:r>
        <w:rPr>
          <w:b/>
          <w:i/>
        </w:rPr>
        <w:t>Obligāti izmantojamie informācijas avoti</w:t>
      </w:r>
      <w:r>
        <w:t xml:space="preserve"> </w:t>
      </w:r>
    </w:p>
    <w:p w14:paraId="340D3272" w14:textId="77777777" w:rsidR="0005401D" w:rsidRDefault="001D13AA" w:rsidP="00D20D81">
      <w:pPr>
        <w:numPr>
          <w:ilvl w:val="0"/>
          <w:numId w:val="329"/>
        </w:numPr>
        <w:ind w:right="56" w:hanging="230"/>
        <w:jc w:val="both"/>
      </w:pPr>
      <w:r>
        <w:t xml:space="preserve">Myers, D. &amp; Twenge, J. (2016). Social Psychology 12th Edition. 12th edition. New York, </w:t>
      </w:r>
      <w:proofErr w:type="gramStart"/>
      <w:r>
        <w:t>NY :</w:t>
      </w:r>
      <w:proofErr w:type="gramEnd"/>
      <w:r>
        <w:t xml:space="preserve"> </w:t>
      </w:r>
    </w:p>
    <w:p w14:paraId="79550492" w14:textId="77777777" w:rsidR="0005401D" w:rsidRDefault="001D13AA" w:rsidP="00245EC0">
      <w:pPr>
        <w:ind w:left="41" w:right="56"/>
        <w:jc w:val="both"/>
      </w:pPr>
      <w:r>
        <w:t xml:space="preserve">McGraw-Hill. Pieejama: https://www.amazon.com/Social-Psychology-Jeanne-TwengeDavid/dp/1308662785 </w:t>
      </w:r>
    </w:p>
    <w:p w14:paraId="4D9D47FB" w14:textId="77777777" w:rsidR="0005401D" w:rsidRDefault="001D13AA" w:rsidP="00D20D81">
      <w:pPr>
        <w:numPr>
          <w:ilvl w:val="0"/>
          <w:numId w:val="329"/>
        </w:numPr>
        <w:ind w:right="56" w:hanging="230"/>
        <w:jc w:val="both"/>
      </w:pPr>
      <w:r>
        <w:lastRenderedPageBreak/>
        <w:t xml:space="preserve">Mührel, E. &amp; Birgmeier, B. (2009). Theorien der Sozialpädagogik – ein Theorie-Dilemma? Wiebaden, Veralg fuer Sozialwissenschaften. </w:t>
      </w:r>
    </w:p>
    <w:p w14:paraId="25DF343D" w14:textId="77777777" w:rsidR="0005401D" w:rsidRDefault="001D13AA" w:rsidP="00D20D81">
      <w:pPr>
        <w:numPr>
          <w:ilvl w:val="0"/>
          <w:numId w:val="329"/>
        </w:numPr>
        <w:ind w:right="56" w:hanging="230"/>
        <w:jc w:val="both"/>
      </w:pPr>
      <w:r>
        <w:t xml:space="preserve">Payne, M. (2005). Modern social work theory, 3rd edition. Basingstoke: Palgrave Macmillan. </w:t>
      </w:r>
    </w:p>
    <w:p w14:paraId="7EE3C9A5" w14:textId="77777777" w:rsidR="0005401D" w:rsidRDefault="001D13AA" w:rsidP="00D20D81">
      <w:pPr>
        <w:numPr>
          <w:ilvl w:val="0"/>
          <w:numId w:val="329"/>
        </w:numPr>
        <w:ind w:right="56" w:hanging="230"/>
        <w:jc w:val="both"/>
      </w:pPr>
      <w:r>
        <w:t xml:space="preserve">Thiersch, H. &amp; Treptow, R. (2011). Zur Identität der sozialen Arbeit. Positionen und Differenzen in Theorie und Praxis. Lahnstein: Verlag neue praxis. </w:t>
      </w:r>
    </w:p>
    <w:p w14:paraId="03BBB5B5" w14:textId="77777777" w:rsidR="0005401D" w:rsidRDefault="001D13AA" w:rsidP="00D20D81">
      <w:pPr>
        <w:numPr>
          <w:ilvl w:val="0"/>
          <w:numId w:val="329"/>
        </w:numPr>
        <w:ind w:right="56" w:hanging="230"/>
        <w:jc w:val="both"/>
      </w:pPr>
      <w:r>
        <w:t xml:space="preserve">Bethere, D., Kasiliauskiene, R., Pavitola, L., Usca, S. (2023). Teachers’ Attitude towards Inclusive Education: Latvian and Lithuanian Experiences. Social Sciences, 12(7), 365. DOI: </w:t>
      </w:r>
    </w:p>
    <w:p w14:paraId="5336907B" w14:textId="77777777" w:rsidR="0005401D" w:rsidRDefault="001D13AA" w:rsidP="00245EC0">
      <w:pPr>
        <w:ind w:left="41" w:right="56"/>
        <w:jc w:val="both"/>
      </w:pPr>
      <w:r>
        <w:t xml:space="preserve">https://doi.org/10.3390/socsci12070365 CiteScore - Q1 (General Social Sciences); SCIMAGOJR –Q2 6. Cicchella, A., Vecenane, H., &amp; Usca, S. (2022). Healthy Lifestyles of University Students, According to Demographics, Nationality, and Study Specialty with Special Reference to Sport Studies. Front. Educ. 7:889603. Doi: https://doi.org/10.3389/feduc.2022.889603 WoS, Scopus, Scimago journal rang - Q2 </w:t>
      </w:r>
    </w:p>
    <w:p w14:paraId="6F51B392" w14:textId="77777777" w:rsidR="0005401D" w:rsidRDefault="001D13AA" w:rsidP="00245EC0">
      <w:pPr>
        <w:ind w:left="41" w:right="56"/>
        <w:jc w:val="both"/>
      </w:pPr>
      <w:r>
        <w:t xml:space="preserve">7. Malykhin, O., Kaupuzs, A., Aristova, N., Orska, R., &amp; Kalvans, E. (2023). ANXIETY AMONG SCHOOLAGE CHILDREN IN WAR-AFFECTED AREAS IN UKRAINE AND WAYS TO REDUCE IT: PARENTS’VIEWS. </w:t>
      </w:r>
    </w:p>
    <w:p w14:paraId="2C62CFAB" w14:textId="77777777" w:rsidR="0005401D" w:rsidRDefault="001D13AA" w:rsidP="00245EC0">
      <w:pPr>
        <w:ind w:left="41" w:right="56"/>
        <w:jc w:val="both"/>
      </w:pPr>
      <w:r>
        <w:t xml:space="preserve">In SOCIETY. INTEGRATION. EDUCATION. Proceedings of the International Scientific Conference (Vol. </w:t>
      </w:r>
    </w:p>
    <w:p w14:paraId="65C58EB0" w14:textId="77777777" w:rsidR="0005401D" w:rsidRDefault="001D13AA" w:rsidP="00245EC0">
      <w:pPr>
        <w:spacing w:after="49"/>
        <w:ind w:left="41" w:right="56"/>
        <w:jc w:val="both"/>
      </w:pPr>
      <w:r>
        <w:t xml:space="preserve">1, pp. 553-563). Doi: https://doi.org/10.17770/sie2023vol1.7088 </w:t>
      </w:r>
    </w:p>
    <w:p w14:paraId="66FFDF49" w14:textId="77777777" w:rsidR="0005401D" w:rsidRDefault="001D13AA" w:rsidP="00245EC0">
      <w:pPr>
        <w:spacing w:after="52" w:line="252" w:lineRule="auto"/>
        <w:ind w:left="41"/>
        <w:jc w:val="both"/>
      </w:pPr>
      <w:r>
        <w:rPr>
          <w:b/>
          <w:i/>
        </w:rPr>
        <w:t>Papildus informācijas avoti</w:t>
      </w:r>
      <w:r>
        <w:t xml:space="preserve"> </w:t>
      </w:r>
    </w:p>
    <w:p w14:paraId="0125DC33" w14:textId="77777777" w:rsidR="0005401D" w:rsidRDefault="001D13AA" w:rsidP="00D20D81">
      <w:pPr>
        <w:numPr>
          <w:ilvl w:val="0"/>
          <w:numId w:val="330"/>
        </w:numPr>
        <w:ind w:right="56" w:hanging="338"/>
        <w:jc w:val="both"/>
      </w:pPr>
      <w:r>
        <w:t xml:space="preserve">Bethere, D. u.c. (2016). Pusaudžu fiziskā, emocionālā un sociālā līdzsvara attīstība iekļaujošajā izglītībā. Rēzekne, RTA. </w:t>
      </w:r>
    </w:p>
    <w:p w14:paraId="247D3A7D" w14:textId="77777777" w:rsidR="0005401D" w:rsidRDefault="001D13AA" w:rsidP="00D20D81">
      <w:pPr>
        <w:numPr>
          <w:ilvl w:val="0"/>
          <w:numId w:val="330"/>
        </w:numPr>
        <w:ind w:right="56" w:hanging="338"/>
        <w:jc w:val="both"/>
      </w:pPr>
      <w:r>
        <w:t xml:space="preserve">Haton, K., (2013). Social Pedagogy in the UK: Theory and Practice, Dorset, Russell House Publishing Ltd. </w:t>
      </w:r>
    </w:p>
    <w:p w14:paraId="73399C75" w14:textId="77777777" w:rsidR="0005401D" w:rsidRDefault="001D13AA" w:rsidP="00D20D81">
      <w:pPr>
        <w:numPr>
          <w:ilvl w:val="0"/>
          <w:numId w:val="330"/>
        </w:numPr>
        <w:ind w:right="56" w:hanging="338"/>
        <w:jc w:val="both"/>
      </w:pPr>
      <w:r>
        <w:t xml:space="preserve">Marsone, S. (2010). Sociālās audzināšanas vēsturiskā attīstība Latvijā </w:t>
      </w:r>
      <w:proofErr w:type="gramStart"/>
      <w:r>
        <w:t>20.gadsimta</w:t>
      </w:r>
      <w:proofErr w:type="gramEnd"/>
      <w:r>
        <w:t xml:space="preserve"> 20.-30.gados. </w:t>
      </w:r>
    </w:p>
    <w:p w14:paraId="0434320D" w14:textId="77777777" w:rsidR="0005401D" w:rsidRDefault="001D13AA" w:rsidP="00245EC0">
      <w:pPr>
        <w:ind w:left="41" w:right="56"/>
        <w:jc w:val="both"/>
      </w:pPr>
      <w:r>
        <w:t>Pieejama: https://dspace.lu.lv/dspace/bitstream/handle/7/4622/17796-</w:t>
      </w:r>
    </w:p>
    <w:p w14:paraId="6170CA0D" w14:textId="77777777" w:rsidR="0005401D" w:rsidRDefault="001D13AA" w:rsidP="00245EC0">
      <w:pPr>
        <w:ind w:left="41" w:right="56"/>
        <w:jc w:val="both"/>
      </w:pPr>
      <w:r>
        <w:t xml:space="preserve">Stanislava_Marsone_2010.pdf?sequence=1 </w:t>
      </w:r>
    </w:p>
    <w:p w14:paraId="3F0450CE" w14:textId="77777777" w:rsidR="0005401D" w:rsidRDefault="001D13AA" w:rsidP="00D20D81">
      <w:pPr>
        <w:numPr>
          <w:ilvl w:val="0"/>
          <w:numId w:val="330"/>
        </w:numPr>
        <w:ind w:right="56" w:hanging="338"/>
        <w:jc w:val="both"/>
      </w:pPr>
      <w:r>
        <w:t>Ostrovska, I. &amp; D. Oļehnovičs, (2013</w:t>
      </w:r>
      <w:proofErr w:type="gramStart"/>
      <w:r>
        <w:t>) .</w:t>
      </w:r>
      <w:proofErr w:type="gramEnd"/>
      <w:r>
        <w:t xml:space="preserve"> Audzināšanas socioloģijas teorētiski metodoloģiskie aspekti. </w:t>
      </w:r>
    </w:p>
    <w:p w14:paraId="239CC0E2" w14:textId="77777777" w:rsidR="0005401D" w:rsidRDefault="001D13AA" w:rsidP="00245EC0">
      <w:pPr>
        <w:ind w:left="41" w:right="56"/>
        <w:jc w:val="both"/>
      </w:pPr>
      <w:r>
        <w:t xml:space="preserve">Daugavpils Universitāte. Pieejams: du.lv/wp-content/uploads/2013/10/3Ostrovska.pdf </w:t>
      </w:r>
    </w:p>
    <w:p w14:paraId="4FA073F8" w14:textId="77777777" w:rsidR="0005401D" w:rsidRDefault="001D13AA" w:rsidP="00D20D81">
      <w:pPr>
        <w:numPr>
          <w:ilvl w:val="0"/>
          <w:numId w:val="330"/>
        </w:numPr>
        <w:ind w:right="56" w:hanging="338"/>
        <w:jc w:val="both"/>
      </w:pPr>
      <w:r>
        <w:t xml:space="preserve">Plaude, I. (2003). Sociālā pedagoģija. Rīga: RaKa. Pieejama: http://www.ibook.lv/BD_socialapedagogija-ilze-plaude.aspx?BID=440981b9-5519-4911-9566-d3f3b1c997be </w:t>
      </w:r>
    </w:p>
    <w:p w14:paraId="598DD113" w14:textId="77777777" w:rsidR="0005401D" w:rsidRDefault="001D13AA" w:rsidP="00D20D81">
      <w:pPr>
        <w:numPr>
          <w:ilvl w:val="0"/>
          <w:numId w:val="330"/>
        </w:numPr>
        <w:ind w:right="56" w:hanging="338"/>
        <w:jc w:val="both"/>
      </w:pPr>
      <w:r>
        <w:t xml:space="preserve">Walker, S. &amp; Beckett, Ch. (2010). Social work assessment and intervention: 2nd edit. Russel House Publishing Ltd. </w:t>
      </w:r>
    </w:p>
    <w:p w14:paraId="309AB9E5" w14:textId="77777777" w:rsidR="0005401D" w:rsidRDefault="001D13AA" w:rsidP="00245EC0">
      <w:pPr>
        <w:spacing w:after="0" w:line="259" w:lineRule="auto"/>
        <w:ind w:left="91" w:firstLine="0"/>
        <w:jc w:val="both"/>
      </w:pPr>
      <w:r>
        <w:t xml:space="preserve"> </w:t>
      </w:r>
    </w:p>
    <w:p w14:paraId="3ADA4090" w14:textId="77777777" w:rsidR="0005401D" w:rsidRDefault="001D13AA" w:rsidP="00245EC0">
      <w:pPr>
        <w:ind w:left="41" w:right="56"/>
        <w:jc w:val="both"/>
      </w:pPr>
      <w:r>
        <w:t xml:space="preserve">Ieteicamie avoti analīzei semināriem un praktiskajam darbam </w:t>
      </w:r>
    </w:p>
    <w:p w14:paraId="61EB9AE5" w14:textId="77777777" w:rsidR="0005401D" w:rsidRDefault="001D13AA" w:rsidP="00245EC0">
      <w:pPr>
        <w:spacing w:after="0" w:line="259" w:lineRule="auto"/>
        <w:ind w:left="91" w:firstLine="0"/>
        <w:jc w:val="both"/>
      </w:pPr>
      <w:r>
        <w:t xml:space="preserve"> </w:t>
      </w:r>
    </w:p>
    <w:p w14:paraId="26A22114" w14:textId="77777777" w:rsidR="0005401D" w:rsidRDefault="001D13AA" w:rsidP="00D20D81">
      <w:pPr>
        <w:numPr>
          <w:ilvl w:val="0"/>
          <w:numId w:val="330"/>
        </w:numPr>
        <w:ind w:right="56" w:hanging="338"/>
        <w:jc w:val="both"/>
      </w:pPr>
      <w:r>
        <w:t xml:space="preserve">Kornbeck, J. &amp; Jensen, R. (2009). The Diversity of Social Pedagogy in Europe: vol. VII: Studies in Comparative Social Pedagogies and International Social Work and Social Policy, Bremen: Europäisher Hochschulverlag, 2009. </w:t>
      </w:r>
    </w:p>
    <w:p w14:paraId="34DBC698" w14:textId="77777777" w:rsidR="0005401D" w:rsidRDefault="001D13AA" w:rsidP="00D20D81">
      <w:pPr>
        <w:numPr>
          <w:ilvl w:val="0"/>
          <w:numId w:val="330"/>
        </w:numPr>
        <w:ind w:right="56" w:hanging="338"/>
        <w:jc w:val="both"/>
      </w:pPr>
      <w:r>
        <w:t xml:space="preserve">Latvijas tālmācības profesionālā centra vietne – metodiskie materiāli. </w:t>
      </w:r>
    </w:p>
    <w:p w14:paraId="6E5E9640" w14:textId="77777777" w:rsidR="0005401D" w:rsidRDefault="001D13AA" w:rsidP="00245EC0">
      <w:pPr>
        <w:ind w:left="41" w:right="56"/>
        <w:jc w:val="both"/>
      </w:pPr>
      <w:r>
        <w:t xml:space="preserve">http://www.ltpc.lv/lat/programmas/socialais-darbs </w:t>
      </w:r>
    </w:p>
    <w:p w14:paraId="3DB6F7B5" w14:textId="77777777" w:rsidR="0005401D" w:rsidRDefault="001D13AA" w:rsidP="00D20D81">
      <w:pPr>
        <w:numPr>
          <w:ilvl w:val="0"/>
          <w:numId w:val="330"/>
        </w:numPr>
        <w:ind w:right="56" w:hanging="338"/>
        <w:jc w:val="both"/>
      </w:pPr>
      <w:r>
        <w:t xml:space="preserve">Lindsay, T. (2009). Social work intervention. Exeter: Learning Matters. </w:t>
      </w:r>
    </w:p>
    <w:p w14:paraId="2F49A84E" w14:textId="77777777" w:rsidR="0005401D" w:rsidRDefault="001D13AA" w:rsidP="00D20D81">
      <w:pPr>
        <w:numPr>
          <w:ilvl w:val="0"/>
          <w:numId w:val="330"/>
        </w:numPr>
        <w:ind w:right="56" w:hanging="338"/>
        <w:jc w:val="both"/>
      </w:pPr>
      <w:r>
        <w:t xml:space="preserve">Zozulakova, V. (2012) Social Pedagogy in the field of Social work. Pieejams: </w:t>
      </w:r>
    </w:p>
    <w:p w14:paraId="37CA921A" w14:textId="77777777" w:rsidR="0005401D" w:rsidRDefault="001D13AA" w:rsidP="00245EC0">
      <w:pPr>
        <w:ind w:left="41" w:right="56"/>
        <w:jc w:val="both"/>
      </w:pPr>
      <w:r>
        <w:t xml:space="preserve">http://www.pulib.sk/web/kniznica/elpub/dokument/zozulakova2/subor/zozulakova.pdf </w:t>
      </w:r>
    </w:p>
    <w:p w14:paraId="7153BA25" w14:textId="77777777" w:rsidR="0005401D" w:rsidRDefault="001D13AA" w:rsidP="00245EC0">
      <w:pPr>
        <w:spacing w:after="0" w:line="259" w:lineRule="auto"/>
        <w:ind w:left="91" w:firstLine="0"/>
        <w:jc w:val="both"/>
      </w:pPr>
      <w:r>
        <w:t xml:space="preserve"> </w:t>
      </w:r>
    </w:p>
    <w:p w14:paraId="34192151" w14:textId="77777777" w:rsidR="0005401D" w:rsidRDefault="001D13AA" w:rsidP="00245EC0">
      <w:pPr>
        <w:ind w:left="41" w:right="56"/>
        <w:jc w:val="both"/>
      </w:pPr>
      <w:r>
        <w:t xml:space="preserve">Asociāciju un centru materiāli: </w:t>
      </w:r>
    </w:p>
    <w:p w14:paraId="431FEE47" w14:textId="77777777" w:rsidR="0005401D" w:rsidRDefault="001D13AA" w:rsidP="00245EC0">
      <w:pPr>
        <w:spacing w:after="0" w:line="259" w:lineRule="auto"/>
        <w:ind w:left="91" w:firstLine="0"/>
        <w:jc w:val="both"/>
      </w:pPr>
      <w:r>
        <w:t xml:space="preserve"> </w:t>
      </w:r>
    </w:p>
    <w:p w14:paraId="3B04E911" w14:textId="77777777" w:rsidR="0005401D" w:rsidRDefault="001D13AA" w:rsidP="00D20D81">
      <w:pPr>
        <w:numPr>
          <w:ilvl w:val="0"/>
          <w:numId w:val="330"/>
        </w:numPr>
        <w:ind w:right="56" w:hanging="338"/>
        <w:jc w:val="both"/>
      </w:pPr>
      <w:r>
        <w:t xml:space="preserve">Association of Social Work Boards (ASWB) https://home.pearsonvue.com/aswb </w:t>
      </w:r>
    </w:p>
    <w:p w14:paraId="466E11C2" w14:textId="77777777" w:rsidR="0005401D" w:rsidRDefault="001D13AA" w:rsidP="00D20D81">
      <w:pPr>
        <w:numPr>
          <w:ilvl w:val="0"/>
          <w:numId w:val="330"/>
        </w:numPr>
        <w:ind w:right="56" w:hanging="338"/>
        <w:jc w:val="both"/>
      </w:pPr>
      <w:r>
        <w:t xml:space="preserve">London’s Global Education. Institute of Education: Centre for Understanding Social Pedagogy. Pieejams: https://www.ucl.ac.uk/ioe/departments-and-centres/centres/centre-understanding-socialpedagogy-cusp </w:t>
      </w:r>
    </w:p>
    <w:p w14:paraId="07AC1E7D" w14:textId="77777777" w:rsidR="0005401D" w:rsidRDefault="001D13AA" w:rsidP="00245EC0">
      <w:pPr>
        <w:spacing w:after="0" w:line="259" w:lineRule="auto"/>
        <w:ind w:left="91" w:firstLine="0"/>
        <w:jc w:val="both"/>
      </w:pPr>
      <w:r>
        <w:t xml:space="preserve"> </w:t>
      </w:r>
    </w:p>
    <w:p w14:paraId="4FB5A242" w14:textId="5F767FD0" w:rsidR="004D3FE6" w:rsidRDefault="001D13AA" w:rsidP="00D20D81">
      <w:pPr>
        <w:numPr>
          <w:ilvl w:val="0"/>
          <w:numId w:val="330"/>
        </w:numPr>
        <w:spacing w:after="46"/>
        <w:ind w:right="56" w:hanging="338"/>
        <w:jc w:val="both"/>
      </w:pPr>
      <w:r>
        <w:t xml:space="preserve">Social Pedagogy Professional Association. </w:t>
      </w:r>
      <w:hyperlink r:id="rId42" w:history="1">
        <w:r w:rsidR="004D3FE6" w:rsidRPr="00FB338C">
          <w:rPr>
            <w:rStyle w:val="Hyperlink"/>
          </w:rPr>
          <w:t>https://www.ucl.ac.uk/ioe/departments-andcentres/centres/centre-understanding-social-pedagogy/social-pedagogy-professional</w:t>
        </w:r>
      </w:hyperlink>
      <w:r>
        <w:t xml:space="preserve"> </w:t>
      </w:r>
    </w:p>
    <w:p w14:paraId="60123C08" w14:textId="77777777" w:rsidR="004D3FE6" w:rsidRDefault="004D3FE6" w:rsidP="00245EC0">
      <w:pPr>
        <w:pStyle w:val="ListParagraph"/>
        <w:jc w:val="both"/>
        <w:rPr>
          <w:b/>
          <w:i/>
        </w:rPr>
      </w:pPr>
    </w:p>
    <w:p w14:paraId="711A612C" w14:textId="22DB3CBB" w:rsidR="0005401D" w:rsidRDefault="001D13AA" w:rsidP="00245EC0">
      <w:pPr>
        <w:spacing w:after="46"/>
        <w:ind w:right="56"/>
        <w:jc w:val="both"/>
      </w:pPr>
      <w:r>
        <w:rPr>
          <w:b/>
          <w:i/>
        </w:rPr>
        <w:t>Periodika un citi informācijas avoti</w:t>
      </w:r>
      <w:r>
        <w:t xml:space="preserve"> </w:t>
      </w:r>
    </w:p>
    <w:p w14:paraId="1C0EC4EE" w14:textId="77777777" w:rsidR="0005401D" w:rsidRDefault="001D13AA" w:rsidP="00D20D81">
      <w:pPr>
        <w:numPr>
          <w:ilvl w:val="0"/>
          <w:numId w:val="331"/>
        </w:numPr>
        <w:ind w:right="56"/>
        <w:jc w:val="both"/>
      </w:pPr>
      <w:r>
        <w:t xml:space="preserve">International Journal of Social Pedagogy. </w:t>
      </w:r>
      <w:proofErr w:type="gramStart"/>
      <w:r>
        <w:t>https://www.ucl.ac.uk/ucl-press/browsebooks/international-journal-of-social-pedagogy..</w:t>
      </w:r>
      <w:proofErr w:type="gramEnd"/>
      <w:r>
        <w:t xml:space="preserve"> Open access. </w:t>
      </w:r>
    </w:p>
    <w:p w14:paraId="7DA5A052" w14:textId="77777777" w:rsidR="0005401D" w:rsidRDefault="001D13AA" w:rsidP="00245EC0">
      <w:pPr>
        <w:spacing w:after="0" w:line="259" w:lineRule="auto"/>
        <w:ind w:left="91" w:firstLine="0"/>
        <w:jc w:val="both"/>
      </w:pPr>
      <w:r>
        <w:t xml:space="preserve"> </w:t>
      </w:r>
    </w:p>
    <w:p w14:paraId="0071BD79" w14:textId="1A9FF8D6" w:rsidR="0005401D" w:rsidRDefault="001D13AA" w:rsidP="00245EC0">
      <w:pPr>
        <w:numPr>
          <w:ilvl w:val="0"/>
          <w:numId w:val="331"/>
        </w:numPr>
        <w:spacing w:after="49"/>
        <w:ind w:right="56"/>
        <w:jc w:val="both"/>
      </w:pPr>
      <w:r>
        <w:t xml:space="preserve">Journal of Social Work - All Issues - SAGE Journals - SAGE Publications. https://journals.sagepub.com/loi/jsw SWAPBox. Pieejams: http://www.swapbox.ac.uk </w:t>
      </w:r>
    </w:p>
    <w:p w14:paraId="267E7BF6" w14:textId="77777777" w:rsidR="0005401D" w:rsidRDefault="001D13AA" w:rsidP="00245EC0">
      <w:pPr>
        <w:spacing w:after="52" w:line="252" w:lineRule="auto"/>
        <w:ind w:left="41"/>
        <w:jc w:val="both"/>
      </w:pPr>
      <w:r>
        <w:rPr>
          <w:b/>
          <w:i/>
        </w:rPr>
        <w:t>Piezīmes</w:t>
      </w:r>
      <w:r>
        <w:t xml:space="preserve"> </w:t>
      </w:r>
    </w:p>
    <w:p w14:paraId="3B3B2A23" w14:textId="2C537BF8" w:rsidR="0005401D" w:rsidRDefault="001D13AA" w:rsidP="006D2D3F">
      <w:pPr>
        <w:spacing w:after="0" w:line="259" w:lineRule="auto"/>
        <w:jc w:val="both"/>
      </w:pPr>
      <w:r>
        <w:t xml:space="preserve">Šis kurss izglītības KDSP “Izglītības zinātnes” tiek docēts RTA piedāvātajā modulī. </w:t>
      </w:r>
    </w:p>
    <w:p w14:paraId="67CC5130" w14:textId="77777777" w:rsidR="0005401D" w:rsidRDefault="001D13AA" w:rsidP="00245EC0">
      <w:pPr>
        <w:spacing w:after="0" w:line="259" w:lineRule="auto"/>
        <w:ind w:left="91" w:firstLine="0"/>
        <w:jc w:val="both"/>
      </w:pPr>
      <w:r>
        <w:t xml:space="preserve"> </w:t>
      </w:r>
    </w:p>
    <w:p w14:paraId="24537B6D" w14:textId="77777777" w:rsidR="0005401D" w:rsidRDefault="001D13AA" w:rsidP="00245EC0">
      <w:pPr>
        <w:spacing w:after="0" w:line="259" w:lineRule="auto"/>
        <w:ind w:left="91" w:firstLine="0"/>
        <w:jc w:val="both"/>
      </w:pPr>
      <w:r>
        <w:t xml:space="preserve"> </w:t>
      </w:r>
    </w:p>
    <w:p w14:paraId="31B2C809" w14:textId="2A371198" w:rsidR="0005401D" w:rsidRDefault="001D13AA">
      <w:pPr>
        <w:spacing w:after="0" w:line="259" w:lineRule="auto"/>
        <w:ind w:left="91" w:firstLine="0"/>
      </w:pPr>
      <w:r>
        <w:t xml:space="preserve"> </w:t>
      </w:r>
    </w:p>
    <w:p w14:paraId="1DAAC13F" w14:textId="3AC45D3D" w:rsidR="001D40C7" w:rsidRDefault="001D40C7">
      <w:pPr>
        <w:spacing w:after="0" w:line="259" w:lineRule="auto"/>
        <w:ind w:left="91" w:firstLine="0"/>
      </w:pPr>
    </w:p>
    <w:p w14:paraId="1A39AE5A" w14:textId="77777777" w:rsidR="001D40C7" w:rsidRDefault="001D40C7">
      <w:pPr>
        <w:spacing w:after="0" w:line="259" w:lineRule="auto"/>
        <w:ind w:left="91" w:firstLine="0"/>
      </w:pPr>
    </w:p>
    <w:p w14:paraId="48A16729" w14:textId="4156533B" w:rsidR="0005401D" w:rsidRDefault="001D13AA" w:rsidP="00245EC0">
      <w:pPr>
        <w:spacing w:after="0" w:line="259" w:lineRule="auto"/>
        <w:ind w:left="91" w:firstLine="0"/>
      </w:pPr>
      <w:r>
        <w:t xml:space="preserve"> </w:t>
      </w:r>
      <w:r>
        <w:rPr>
          <w:rFonts w:ascii="Calibri" w:eastAsia="Calibri" w:hAnsi="Calibri" w:cs="Calibri"/>
          <w:b/>
          <w:sz w:val="28"/>
        </w:rPr>
        <w:t xml:space="preserve"> </w:t>
      </w:r>
    </w:p>
    <w:p w14:paraId="63BE4AF2" w14:textId="77777777" w:rsidR="00EB049A" w:rsidRDefault="001D13AA" w:rsidP="00EB049A">
      <w:pPr>
        <w:spacing w:after="0" w:line="259" w:lineRule="auto"/>
        <w:ind w:left="10" w:right="617"/>
        <w:rPr>
          <w:b/>
          <w:i/>
        </w:rPr>
      </w:pPr>
      <w:r>
        <w:rPr>
          <w:b/>
          <w:i/>
        </w:rPr>
        <w:lastRenderedPageBreak/>
        <w:t>Studiju kursa nosaukums</w:t>
      </w:r>
      <w:r>
        <w:t xml:space="preserve"> </w:t>
      </w:r>
      <w:r w:rsidR="00EB049A">
        <w:t xml:space="preserve">                     </w:t>
      </w:r>
      <w:r w:rsidR="00EB049A">
        <w:rPr>
          <w:b/>
          <w:i/>
        </w:rPr>
        <w:t xml:space="preserve">Izziņa un attīstība: daudzveidības raksturojums,          </w:t>
      </w:r>
    </w:p>
    <w:p w14:paraId="0FD7E255" w14:textId="720ED325" w:rsidR="00EB049A" w:rsidRDefault="00EB049A" w:rsidP="00EB049A">
      <w:pPr>
        <w:spacing w:after="0" w:line="259" w:lineRule="auto"/>
        <w:ind w:left="10" w:right="617"/>
      </w:pPr>
      <w:r>
        <w:rPr>
          <w:b/>
          <w:i/>
        </w:rPr>
        <w:t xml:space="preserve">                                                                 novērtēšanas metodes un korekcijas modeļi</w:t>
      </w:r>
    </w:p>
    <w:p w14:paraId="1CF4E475" w14:textId="3928D559" w:rsidR="0005401D" w:rsidRDefault="001D13AA">
      <w:pPr>
        <w:tabs>
          <w:tab w:val="center" w:pos="4152"/>
        </w:tabs>
        <w:spacing w:after="160" w:line="259" w:lineRule="auto"/>
        <w:ind w:left="0" w:firstLine="0"/>
      </w:pPr>
      <w:r>
        <w:rPr>
          <w:b/>
          <w:i/>
        </w:rPr>
        <w:t>Studiju kursa kods</w:t>
      </w:r>
      <w:r>
        <w:t xml:space="preserve"> </w:t>
      </w:r>
      <w:r>
        <w:tab/>
        <w:t>Izgl</w:t>
      </w:r>
      <w:r w:rsidR="009F3968">
        <w:t>D043</w:t>
      </w:r>
    </w:p>
    <w:p w14:paraId="79ED2D33" w14:textId="77777777" w:rsidR="0005401D" w:rsidRDefault="001D13AA">
      <w:pPr>
        <w:tabs>
          <w:tab w:val="center" w:pos="4548"/>
        </w:tabs>
        <w:spacing w:after="160" w:line="259" w:lineRule="auto"/>
        <w:ind w:left="0" w:firstLine="0"/>
      </w:pPr>
      <w:r>
        <w:rPr>
          <w:b/>
          <w:i/>
        </w:rPr>
        <w:t>Zinātnes nozare</w:t>
      </w:r>
      <w:r>
        <w:t xml:space="preserve"> </w:t>
      </w:r>
      <w:r>
        <w:tab/>
        <w:t xml:space="preserve">Izglītības zinātnes </w:t>
      </w:r>
    </w:p>
    <w:p w14:paraId="1AEBEF6C" w14:textId="4BF7838C" w:rsidR="0005401D" w:rsidRDefault="001D13AA" w:rsidP="00FD5031">
      <w:pPr>
        <w:tabs>
          <w:tab w:val="center" w:pos="3839"/>
        </w:tabs>
        <w:spacing w:before="240" w:after="160" w:line="259" w:lineRule="auto"/>
        <w:ind w:left="0" w:firstLine="0"/>
      </w:pPr>
      <w:r>
        <w:rPr>
          <w:b/>
          <w:i/>
        </w:rPr>
        <w:t>Kredītpunkti</w:t>
      </w:r>
      <w:r>
        <w:t xml:space="preserve"> </w:t>
      </w:r>
      <w:r>
        <w:tab/>
      </w:r>
      <w:r w:rsidR="00FD5031" w:rsidRPr="00FD5031">
        <w:rPr>
          <w:bCs/>
        </w:rPr>
        <w:t>4 (6)</w:t>
      </w:r>
    </w:p>
    <w:p w14:paraId="626DD294" w14:textId="77777777" w:rsidR="0005401D" w:rsidRDefault="001D13AA">
      <w:pPr>
        <w:tabs>
          <w:tab w:val="center" w:pos="3899"/>
        </w:tabs>
        <w:spacing w:after="160" w:line="259" w:lineRule="auto"/>
        <w:ind w:left="0" w:firstLine="0"/>
      </w:pPr>
      <w:r>
        <w:rPr>
          <w:b/>
          <w:i/>
        </w:rPr>
        <w:t>Kopējais kontaktstundu skaits</w:t>
      </w:r>
      <w:r>
        <w:t xml:space="preserve"> </w:t>
      </w:r>
      <w:r>
        <w:tab/>
      </w:r>
      <w:r>
        <w:rPr>
          <w:b/>
        </w:rPr>
        <w:t>32</w:t>
      </w:r>
      <w:r>
        <w:t xml:space="preserve"> </w:t>
      </w:r>
    </w:p>
    <w:p w14:paraId="2A347187" w14:textId="77777777" w:rsidR="0005401D" w:rsidRDefault="001D13AA">
      <w:pPr>
        <w:tabs>
          <w:tab w:val="center" w:pos="3832"/>
        </w:tabs>
        <w:spacing w:after="160" w:line="259" w:lineRule="auto"/>
        <w:ind w:left="0" w:firstLine="0"/>
      </w:pPr>
      <w:r>
        <w:rPr>
          <w:b/>
          <w:i/>
        </w:rPr>
        <w:t>Lekciju stundu skaits</w:t>
      </w:r>
      <w:r>
        <w:t xml:space="preserve"> </w:t>
      </w:r>
      <w:r>
        <w:tab/>
        <w:t xml:space="preserve">8 </w:t>
      </w:r>
    </w:p>
    <w:p w14:paraId="03F94400" w14:textId="548F2046" w:rsidR="0005401D" w:rsidRDefault="001D13AA">
      <w:pPr>
        <w:spacing w:after="160" w:line="259" w:lineRule="auto"/>
        <w:ind w:left="0" w:firstLine="0"/>
      </w:pPr>
      <w:r>
        <w:rPr>
          <w:b/>
          <w:i/>
        </w:rPr>
        <w:t xml:space="preserve">Semināru un praktisko darbu stundu </w:t>
      </w:r>
      <w:r w:rsidR="009F3968">
        <w:rPr>
          <w:b/>
          <w:i/>
        </w:rPr>
        <w:t xml:space="preserve">   </w:t>
      </w:r>
    </w:p>
    <w:p w14:paraId="0CB26202" w14:textId="2ABCD4E9" w:rsidR="0005401D" w:rsidRDefault="001D13AA">
      <w:pPr>
        <w:spacing w:after="160" w:line="259" w:lineRule="auto"/>
        <w:ind w:left="0" w:firstLine="0"/>
      </w:pPr>
      <w:r>
        <w:rPr>
          <w:b/>
          <w:i/>
        </w:rPr>
        <w:t>skaits</w:t>
      </w:r>
      <w:r>
        <w:t xml:space="preserve"> </w:t>
      </w:r>
      <w:r w:rsidR="00EB049A">
        <w:t xml:space="preserve">                                                    </w:t>
      </w:r>
      <w:r w:rsidR="00EB049A" w:rsidRPr="009F3968">
        <w:rPr>
          <w:bCs/>
          <w:iCs/>
        </w:rPr>
        <w:t>24</w:t>
      </w:r>
    </w:p>
    <w:p w14:paraId="3266AE6F" w14:textId="77777777" w:rsidR="0005401D" w:rsidRDefault="001D13AA">
      <w:pPr>
        <w:tabs>
          <w:tab w:val="center" w:pos="3832"/>
        </w:tabs>
        <w:spacing w:after="160" w:line="259" w:lineRule="auto"/>
        <w:ind w:left="0" w:firstLine="0"/>
      </w:pPr>
      <w:r>
        <w:rPr>
          <w:b/>
          <w:i/>
        </w:rPr>
        <w:t>Laboratorijas darbu stundu skaits</w:t>
      </w:r>
      <w:r>
        <w:t xml:space="preserve"> </w:t>
      </w:r>
      <w:r>
        <w:tab/>
        <w:t xml:space="preserve">0 </w:t>
      </w:r>
    </w:p>
    <w:p w14:paraId="074BB22F" w14:textId="2297CF72" w:rsidR="0005401D" w:rsidRDefault="001D13AA">
      <w:pPr>
        <w:spacing w:after="160" w:line="259" w:lineRule="auto"/>
        <w:ind w:left="0" w:firstLine="0"/>
      </w:pPr>
      <w:r>
        <w:rPr>
          <w:b/>
          <w:i/>
        </w:rPr>
        <w:t xml:space="preserve">Studenta patstāvīgā darba stundu </w:t>
      </w:r>
      <w:r w:rsidR="009F3968">
        <w:rPr>
          <w:b/>
          <w:i/>
        </w:rPr>
        <w:t xml:space="preserve">       </w:t>
      </w:r>
    </w:p>
    <w:p w14:paraId="7DFF755C" w14:textId="08C772D4" w:rsidR="0005401D" w:rsidRDefault="001D13AA">
      <w:pPr>
        <w:spacing w:after="160" w:line="259" w:lineRule="auto"/>
        <w:ind w:left="0" w:firstLine="0"/>
      </w:pPr>
      <w:r>
        <w:rPr>
          <w:b/>
          <w:i/>
        </w:rPr>
        <w:t>skaits</w:t>
      </w:r>
      <w:r>
        <w:t xml:space="preserve"> </w:t>
      </w:r>
      <w:r w:rsidR="00EB049A">
        <w:t xml:space="preserve">                                                  </w:t>
      </w:r>
      <w:r w:rsidR="00EB049A" w:rsidRPr="009F3968">
        <w:rPr>
          <w:bCs/>
          <w:iCs/>
        </w:rPr>
        <w:t>128</w:t>
      </w:r>
    </w:p>
    <w:p w14:paraId="520BE0E6" w14:textId="77777777" w:rsidR="0005401D" w:rsidRDefault="001D13AA">
      <w:pPr>
        <w:spacing w:after="42" w:line="259" w:lineRule="auto"/>
        <w:ind w:left="46" w:firstLine="0"/>
      </w:pPr>
      <w:r>
        <w:t xml:space="preserve">  </w:t>
      </w:r>
    </w:p>
    <w:p w14:paraId="2CBFAACD" w14:textId="77777777" w:rsidR="0005401D" w:rsidRDefault="001D13AA">
      <w:pPr>
        <w:spacing w:after="107" w:line="252" w:lineRule="auto"/>
        <w:ind w:left="41"/>
      </w:pPr>
      <w:r>
        <w:rPr>
          <w:b/>
          <w:i/>
        </w:rPr>
        <w:t>Kursa izstrādātājs(-i)</w:t>
      </w:r>
      <w:r>
        <w:t xml:space="preserve"> </w:t>
      </w:r>
    </w:p>
    <w:p w14:paraId="50084CBE" w14:textId="77777777" w:rsidR="0005401D" w:rsidRDefault="001D13AA">
      <w:pPr>
        <w:spacing w:after="289"/>
        <w:ind w:left="41" w:right="56"/>
      </w:pPr>
      <w:proofErr w:type="gramStart"/>
      <w:r>
        <w:t>Dr.paed</w:t>
      </w:r>
      <w:proofErr w:type="gramEnd"/>
      <w:r>
        <w:t xml:space="preserve">., prof. Zanda Rubene </w:t>
      </w:r>
    </w:p>
    <w:p w14:paraId="160BD540" w14:textId="77777777" w:rsidR="000C2250" w:rsidRDefault="000C2250" w:rsidP="000C2250">
      <w:pPr>
        <w:spacing w:after="107" w:line="252" w:lineRule="auto"/>
        <w:ind w:left="41"/>
      </w:pPr>
      <w:r>
        <w:rPr>
          <w:b/>
          <w:i/>
        </w:rPr>
        <w:t>Kursa docētājs (-i)</w:t>
      </w:r>
      <w:r>
        <w:t xml:space="preserve"> </w:t>
      </w:r>
    </w:p>
    <w:p w14:paraId="4A347531" w14:textId="5980C179" w:rsidR="00535B45" w:rsidRPr="00535B45" w:rsidRDefault="00535B45">
      <w:pPr>
        <w:spacing w:after="52" w:line="252" w:lineRule="auto"/>
        <w:ind w:left="41"/>
        <w:rPr>
          <w:rFonts w:ascii="Times New Roman" w:eastAsia="Times New Roman" w:hAnsi="Times New Roman" w:cs="Times New Roman"/>
          <w:sz w:val="20"/>
          <w:szCs w:val="20"/>
          <w:lang w:val="lv-LV" w:eastAsia="lv-LV"/>
        </w:rPr>
      </w:pPr>
      <w:bookmarkStart w:id="45" w:name="_Hlk158885828"/>
      <w:r w:rsidRPr="00535B45">
        <w:rPr>
          <w:rFonts w:ascii="Times New Roman" w:eastAsia="Times New Roman" w:hAnsi="Times New Roman" w:cs="Times New Roman"/>
          <w:sz w:val="20"/>
          <w:szCs w:val="20"/>
          <w:lang w:val="lv-LV" w:eastAsia="lv-LV"/>
        </w:rPr>
        <w:t>Prof. Velta Ļubkina</w:t>
      </w:r>
      <w:r w:rsidRPr="00535B45">
        <w:rPr>
          <w:rFonts w:ascii="Times New Roman" w:eastAsia="Times New Roman" w:hAnsi="Times New Roman" w:cs="Times New Roman"/>
          <w:sz w:val="20"/>
          <w:szCs w:val="20"/>
          <w:lang w:val="lv-LV" w:eastAsia="lv-LV"/>
        </w:rPr>
        <w:br/>
        <w:t>Prof. Jānis Dzerviniks</w:t>
      </w:r>
      <w:r w:rsidRPr="00535B45">
        <w:rPr>
          <w:rFonts w:ascii="Times New Roman" w:eastAsia="Times New Roman" w:hAnsi="Times New Roman" w:cs="Times New Roman"/>
          <w:sz w:val="20"/>
          <w:szCs w:val="20"/>
          <w:lang w:val="lv-LV" w:eastAsia="lv-LV"/>
        </w:rPr>
        <w:br/>
        <w:t>Vad. pētn. Svetlana Ušča</w:t>
      </w:r>
    </w:p>
    <w:bookmarkEnd w:id="45"/>
    <w:p w14:paraId="09B2D2DB" w14:textId="77777777" w:rsidR="00535B45" w:rsidRDefault="00535B45">
      <w:pPr>
        <w:spacing w:after="52" w:line="252" w:lineRule="auto"/>
        <w:ind w:left="41"/>
        <w:rPr>
          <w:b/>
          <w:i/>
          <w:lang w:val="lv-LV"/>
        </w:rPr>
      </w:pPr>
    </w:p>
    <w:p w14:paraId="6974FFCB" w14:textId="356A4DB9" w:rsidR="0005401D" w:rsidRPr="001535AA" w:rsidRDefault="001D13AA">
      <w:pPr>
        <w:spacing w:after="52" w:line="252" w:lineRule="auto"/>
        <w:ind w:left="41"/>
        <w:rPr>
          <w:lang w:val="lv-LV"/>
        </w:rPr>
      </w:pPr>
      <w:r w:rsidRPr="001535AA">
        <w:rPr>
          <w:b/>
          <w:i/>
          <w:lang w:val="lv-LV"/>
        </w:rPr>
        <w:t>Priekšzināšanas</w:t>
      </w:r>
      <w:r w:rsidRPr="001535AA">
        <w:rPr>
          <w:lang w:val="lv-LV"/>
        </w:rPr>
        <w:t xml:space="preserve"> </w:t>
      </w:r>
    </w:p>
    <w:p w14:paraId="488608BB" w14:textId="77777777" w:rsidR="0005401D" w:rsidRPr="001535AA" w:rsidRDefault="001D13AA">
      <w:pPr>
        <w:spacing w:after="52"/>
        <w:ind w:left="41" w:right="56"/>
        <w:rPr>
          <w:lang w:val="lv-LV"/>
        </w:rPr>
      </w:pPr>
      <w:r w:rsidRPr="001535AA">
        <w:rPr>
          <w:lang w:val="lv-LV"/>
        </w:rPr>
        <w:t xml:space="preserve">Kursa apguvei nepieciešamās priekšzināšanas atbilst studiju programmas uzņemšanas nosacījumiem un vispārējām zināšanām, prasmēm un kompetencēm, kas apgūtas iepriekšējā izglītības līmenī. </w:t>
      </w:r>
    </w:p>
    <w:p w14:paraId="5909BCAF" w14:textId="77777777" w:rsidR="0005401D" w:rsidRPr="001535AA" w:rsidRDefault="001D13AA">
      <w:pPr>
        <w:spacing w:after="42" w:line="259" w:lineRule="auto"/>
        <w:ind w:left="46" w:firstLine="0"/>
        <w:rPr>
          <w:lang w:val="lv-LV"/>
        </w:rPr>
      </w:pPr>
      <w:r w:rsidRPr="001535AA">
        <w:rPr>
          <w:lang w:val="lv-LV"/>
        </w:rPr>
        <w:t xml:space="preserve">  </w:t>
      </w:r>
    </w:p>
    <w:p w14:paraId="65985BBD" w14:textId="77777777" w:rsidR="0005401D" w:rsidRPr="001535AA" w:rsidRDefault="001D13AA">
      <w:pPr>
        <w:spacing w:after="52" w:line="252" w:lineRule="auto"/>
        <w:ind w:left="41"/>
        <w:rPr>
          <w:lang w:val="lv-LV"/>
        </w:rPr>
      </w:pPr>
      <w:r w:rsidRPr="001535AA">
        <w:rPr>
          <w:b/>
          <w:i/>
          <w:lang w:val="lv-LV"/>
        </w:rPr>
        <w:t>Studiju kursa anotācija</w:t>
      </w:r>
      <w:r w:rsidRPr="001535AA">
        <w:rPr>
          <w:lang w:val="lv-LV"/>
        </w:rPr>
        <w:t xml:space="preserve"> </w:t>
      </w:r>
    </w:p>
    <w:p w14:paraId="21045D85" w14:textId="77777777" w:rsidR="0005401D" w:rsidRPr="001535AA" w:rsidRDefault="001D13AA" w:rsidP="00EB049A">
      <w:pPr>
        <w:ind w:left="41" w:right="56"/>
        <w:jc w:val="both"/>
        <w:rPr>
          <w:lang w:val="lv-LV"/>
        </w:rPr>
      </w:pPr>
      <w:r w:rsidRPr="001535AA">
        <w:rPr>
          <w:lang w:val="lv-LV"/>
        </w:rPr>
        <w:t xml:space="preserve">Kurss veicina doktorantu izpratni par kompleksu personības attīstību un dažāda veida traucējumu ietekmi uz izziņu un uzvedību un korekcijas modeļiem; teorētiskās un empīriskās pētniecības specifiku speciālās/sociālās pedagoģijas jomā, tostarp novērtēšanas un attīstības dinamikas specifiku, akcentējot starpdisciplināru pieeju pētāmās problēmas aspektā. </w:t>
      </w:r>
    </w:p>
    <w:p w14:paraId="3F847475" w14:textId="77777777" w:rsidR="0005401D" w:rsidRPr="001535AA" w:rsidRDefault="001D13AA" w:rsidP="00EB049A">
      <w:pPr>
        <w:ind w:left="41" w:right="56"/>
        <w:jc w:val="both"/>
        <w:rPr>
          <w:lang w:val="lv-LV"/>
        </w:rPr>
      </w:pPr>
      <w:r w:rsidRPr="001535AA">
        <w:rPr>
          <w:lang w:val="lv-LV"/>
        </w:rPr>
        <w:t xml:space="preserve">Kursa mērķis - piedāvāt doktorantiem iespēju pilnveidot speciālās un sociālās pedagoģijas profilam atbilstošo pētniecisko un akadēmisko kompetenci patstāvīgas un inovatīvas pētnieciskās darbības veikšanai un akadēmiski profesionālās domāšanas attīstībai. </w:t>
      </w:r>
    </w:p>
    <w:p w14:paraId="57748EBC" w14:textId="77777777" w:rsidR="0005401D" w:rsidRPr="001535AA" w:rsidRDefault="001D13AA" w:rsidP="00EB049A">
      <w:pPr>
        <w:spacing w:after="0" w:line="259" w:lineRule="auto"/>
        <w:ind w:left="46" w:firstLine="0"/>
        <w:jc w:val="both"/>
        <w:rPr>
          <w:lang w:val="lv-LV"/>
        </w:rPr>
      </w:pPr>
      <w:r w:rsidRPr="001535AA">
        <w:rPr>
          <w:lang w:val="lv-LV"/>
        </w:rPr>
        <w:t xml:space="preserve"> </w:t>
      </w:r>
    </w:p>
    <w:p w14:paraId="2D94A128" w14:textId="77777777" w:rsidR="0005401D" w:rsidRDefault="001D13AA" w:rsidP="00EB049A">
      <w:pPr>
        <w:ind w:left="41" w:right="56"/>
        <w:jc w:val="both"/>
      </w:pPr>
      <w:r>
        <w:t xml:space="preserve">Uzdevumi – </w:t>
      </w:r>
    </w:p>
    <w:p w14:paraId="39F753B9" w14:textId="77777777" w:rsidR="0005401D" w:rsidRDefault="001D13AA" w:rsidP="00D20D81">
      <w:pPr>
        <w:numPr>
          <w:ilvl w:val="0"/>
          <w:numId w:val="332"/>
        </w:numPr>
        <w:ind w:right="56"/>
        <w:jc w:val="both"/>
      </w:pPr>
      <w:r>
        <w:t xml:space="preserve">Īstenot pētniecībā balstītas studijas, sekmējot sasaisti starp teoriju un praksi un teorētiski pamatotu inovatīvu korekcijas risinājumu izstrādi; </w:t>
      </w:r>
    </w:p>
    <w:p w14:paraId="6053B207" w14:textId="77777777" w:rsidR="0005401D" w:rsidRDefault="001D13AA" w:rsidP="00D20D81">
      <w:pPr>
        <w:numPr>
          <w:ilvl w:val="0"/>
          <w:numId w:val="332"/>
        </w:numPr>
        <w:ind w:right="56"/>
        <w:jc w:val="both"/>
      </w:pPr>
      <w:r>
        <w:t xml:space="preserve">Pilnveidot doktorantu izpratni par teorētiskās un empīriskās pētniecības specifiku speciālās/sociālās izglītības jomā, tostarp novērtēšanas un attīstības dinamikas specifiku, akcentējot starpdisciplināru pieeju pētniecībā; </w:t>
      </w:r>
    </w:p>
    <w:p w14:paraId="05E19DDF" w14:textId="77777777" w:rsidR="0005401D" w:rsidRDefault="001D13AA" w:rsidP="00D20D81">
      <w:pPr>
        <w:numPr>
          <w:ilvl w:val="0"/>
          <w:numId w:val="332"/>
        </w:numPr>
        <w:ind w:right="56"/>
        <w:jc w:val="both"/>
      </w:pPr>
      <w:r>
        <w:t xml:space="preserve">Veicināt doktorantu kompetenci patstāvīgi izvirzīt un pierādīt profilam atbilstošas spciālās un sociālās pedagoģijas profilam atbilstošas inovatīvas pētījumu idejas, prezentēt tās starptautiskajās konferencēs; izmantojot akadēmisko valodu, pilnveidot prasmi izstrādāt augsta līmeņa zinātniskas publikācijas atbilstīgi starptautiski citējamu izdevumu prasībām. </w:t>
      </w:r>
    </w:p>
    <w:p w14:paraId="3B7239FF" w14:textId="77777777" w:rsidR="0005401D" w:rsidRDefault="001D13AA" w:rsidP="00EB049A">
      <w:pPr>
        <w:spacing w:after="0" w:line="259" w:lineRule="auto"/>
        <w:ind w:left="46" w:firstLine="0"/>
        <w:jc w:val="both"/>
      </w:pPr>
      <w:r>
        <w:t xml:space="preserve"> </w:t>
      </w:r>
    </w:p>
    <w:p w14:paraId="2827B824" w14:textId="77777777" w:rsidR="0005401D" w:rsidRDefault="001D13AA">
      <w:pPr>
        <w:spacing w:after="0" w:line="259" w:lineRule="auto"/>
        <w:ind w:left="46" w:firstLine="0"/>
      </w:pPr>
      <w:r>
        <w:t xml:space="preserve"> </w:t>
      </w:r>
    </w:p>
    <w:p w14:paraId="16D00204" w14:textId="77777777" w:rsidR="0005401D" w:rsidRDefault="001D13AA">
      <w:pPr>
        <w:spacing w:after="49"/>
        <w:ind w:left="41" w:right="56"/>
      </w:pPr>
      <w:r>
        <w:t xml:space="preserve">Studiju kurss tiek īstenots latviešu un angļu valodā. </w:t>
      </w:r>
    </w:p>
    <w:p w14:paraId="44EA0B20" w14:textId="77777777" w:rsidR="0005401D" w:rsidRDefault="001D13AA">
      <w:pPr>
        <w:spacing w:after="52" w:line="252" w:lineRule="auto"/>
        <w:ind w:left="41"/>
      </w:pPr>
      <w:r>
        <w:rPr>
          <w:b/>
          <w:i/>
        </w:rPr>
        <w:t>Studiju kursa kalendārais plāns</w:t>
      </w:r>
      <w:r>
        <w:t xml:space="preserve"> </w:t>
      </w:r>
    </w:p>
    <w:p w14:paraId="61B9A2E4" w14:textId="77777777" w:rsidR="0005401D" w:rsidRDefault="001D13AA" w:rsidP="00D20D81">
      <w:pPr>
        <w:numPr>
          <w:ilvl w:val="0"/>
          <w:numId w:val="333"/>
        </w:numPr>
        <w:ind w:right="56"/>
        <w:jc w:val="both"/>
      </w:pPr>
      <w:r>
        <w:t xml:space="preserve">Kognitīvās attīstības teoriju (Ž.-Ž. Piaže, </w:t>
      </w:r>
      <w:proofErr w:type="gramStart"/>
      <w:r>
        <w:t>Ļ.Vigotska</w:t>
      </w:r>
      <w:proofErr w:type="gramEnd"/>
      <w:r>
        <w:t xml:space="preserve">, Dž. Brunera...) un neiropedagoģijas pamatnostādnes attīstības traucējumu izpētei, izpratībai un mazināšanai speciālās un sociālās pedagoģijas jomā (L2, S6) </w:t>
      </w:r>
    </w:p>
    <w:p w14:paraId="29AADD9F" w14:textId="77777777" w:rsidR="0005401D" w:rsidRDefault="001D13AA" w:rsidP="00D20D81">
      <w:pPr>
        <w:numPr>
          <w:ilvl w:val="0"/>
          <w:numId w:val="333"/>
        </w:numPr>
        <w:ind w:right="56"/>
        <w:jc w:val="both"/>
      </w:pPr>
      <w:r>
        <w:t xml:space="preserve">Komplicētības paradigma (complexity theory) atbalsta pasākumu nodrošināšanai speciālās un sociālās pedagoģijas pētījumos: izziņa (domāšana) mācīšanās, pētnieciskajā un praktiskajā darbībā vienotībā ar socializāciju (L2, S6) </w:t>
      </w:r>
    </w:p>
    <w:p w14:paraId="1B04D99B" w14:textId="77777777" w:rsidR="0005401D" w:rsidRDefault="001D13AA" w:rsidP="00D20D81">
      <w:pPr>
        <w:numPr>
          <w:ilvl w:val="0"/>
          <w:numId w:val="333"/>
        </w:numPr>
        <w:ind w:right="56"/>
        <w:jc w:val="both"/>
      </w:pPr>
      <w:r>
        <w:lastRenderedPageBreak/>
        <w:t xml:space="preserve">Efektīvāko attīstības korekcijas modeļu apzināšana to kultūrkontekstā: analīze, novērtēšana, modificēšanas pamatojums izmantošanai Latvijā; individuālās attīstības būtības un izziņas individuāli attīstošā nozīmīguma identificēšana izpētē attīstības problēmu kontekstā (L2, S6) </w:t>
      </w:r>
    </w:p>
    <w:p w14:paraId="241CD5AB" w14:textId="77777777" w:rsidR="0005401D" w:rsidRDefault="001D13AA" w:rsidP="00D20D81">
      <w:pPr>
        <w:numPr>
          <w:ilvl w:val="0"/>
          <w:numId w:val="333"/>
        </w:numPr>
        <w:ind w:right="56"/>
        <w:jc w:val="both"/>
      </w:pPr>
      <w:r>
        <w:t xml:space="preserve">Sociālpedagoģiskā darba daudzveidīgā potenciāla izpēte cilvēka personalizētai holistiskai (vienotībā - fiziskā, emocionālā, intelektuālā, sociālā) attīstībai; komunicēšanas, kooperēšanās un komandas darba efektivitāte uzvedības pieredzes nostiprināšanā (L2, S6) </w:t>
      </w:r>
    </w:p>
    <w:p w14:paraId="013DCA1B" w14:textId="77777777" w:rsidR="0005401D" w:rsidRDefault="001D13AA" w:rsidP="00245EC0">
      <w:pPr>
        <w:spacing w:after="0" w:line="259" w:lineRule="auto"/>
        <w:ind w:left="46" w:firstLine="0"/>
        <w:jc w:val="both"/>
      </w:pPr>
      <w:r>
        <w:t xml:space="preserve"> </w:t>
      </w:r>
    </w:p>
    <w:p w14:paraId="3A7F1E23" w14:textId="77777777" w:rsidR="0005401D" w:rsidRDefault="001D13AA" w:rsidP="00245EC0">
      <w:pPr>
        <w:ind w:left="41" w:right="56"/>
        <w:jc w:val="both"/>
      </w:pPr>
      <w:r>
        <w:t xml:space="preserve">L – lekcijas, S – semināri </w:t>
      </w:r>
    </w:p>
    <w:p w14:paraId="39B404A0" w14:textId="77777777" w:rsidR="0005401D" w:rsidRDefault="001D13AA">
      <w:pPr>
        <w:spacing w:after="52" w:line="252" w:lineRule="auto"/>
        <w:ind w:left="41"/>
      </w:pPr>
      <w:r>
        <w:rPr>
          <w:b/>
          <w:i/>
        </w:rPr>
        <w:t>Studējošo patstāvīgo darbu organizācijas un uzdevumu raksturojums</w:t>
      </w:r>
      <w:r>
        <w:t xml:space="preserve"> </w:t>
      </w:r>
    </w:p>
    <w:p w14:paraId="4A22403F" w14:textId="77777777" w:rsidR="0005401D" w:rsidRDefault="001D13AA">
      <w:pPr>
        <w:spacing w:after="0" w:line="259" w:lineRule="auto"/>
        <w:ind w:left="46" w:firstLine="0"/>
      </w:pPr>
      <w:r>
        <w:t xml:space="preserve"> </w:t>
      </w:r>
    </w:p>
    <w:p w14:paraId="1F078DBA" w14:textId="77777777" w:rsidR="0005401D" w:rsidRDefault="001D13AA" w:rsidP="00245EC0">
      <w:pPr>
        <w:spacing w:after="46"/>
        <w:ind w:left="41" w:right="56"/>
        <w:jc w:val="both"/>
      </w:pPr>
      <w:r>
        <w:t xml:space="preserve">Studenti patstāvīgā darba ietvaros: analizē atbilstošo literatūru saistībā ar savu pētījumu, gatavojas diskusijām semināros, nepieciešamos materiālus ievieto platformā (sīkāk skat. pie katras tēmas). </w:t>
      </w:r>
      <w:r>
        <w:rPr>
          <w:b/>
          <w:i/>
        </w:rPr>
        <w:t>Studiju rezultāti</w:t>
      </w:r>
      <w:r>
        <w:t xml:space="preserve"> </w:t>
      </w:r>
    </w:p>
    <w:p w14:paraId="7FD4CE11" w14:textId="77777777" w:rsidR="0005401D" w:rsidRDefault="001D13AA" w:rsidP="00245EC0">
      <w:pPr>
        <w:ind w:left="41" w:right="56"/>
        <w:jc w:val="both"/>
      </w:pPr>
      <w:r>
        <w:t xml:space="preserve">Zināšanas </w:t>
      </w:r>
    </w:p>
    <w:p w14:paraId="21F2568B" w14:textId="77777777" w:rsidR="0005401D" w:rsidRDefault="001D13AA" w:rsidP="00D20D81">
      <w:pPr>
        <w:numPr>
          <w:ilvl w:val="0"/>
          <w:numId w:val="609"/>
        </w:numPr>
        <w:ind w:right="56"/>
        <w:jc w:val="both"/>
      </w:pPr>
      <w:r>
        <w:t xml:space="preserve">Zināšanas un kompetentu izpratni par traucējumu ietekmi uz personības intelektuālo, sociālo un emocionālo attīstību, akcentējot komplicētības paradigmu speciālās un sociālās pedagoģijas pētījumos. </w:t>
      </w:r>
    </w:p>
    <w:p w14:paraId="68EEC96B" w14:textId="77777777" w:rsidR="0005401D" w:rsidRDefault="001D13AA" w:rsidP="00D20D81">
      <w:pPr>
        <w:numPr>
          <w:ilvl w:val="0"/>
          <w:numId w:val="609"/>
        </w:numPr>
        <w:ind w:right="56"/>
        <w:jc w:val="both"/>
      </w:pPr>
      <w:r>
        <w:t xml:space="preserve">Zināšanas un kompetentu izpratni par teorētiskās un empīriskās pētniecības specifiku speciālās/sociālās pedagoģijas jomā, tostarp zinātnisko disciplīnu dialoģisko attiecību daudzveidību, novērtēšanas un attīstības dinamikas specifiku. </w:t>
      </w:r>
    </w:p>
    <w:p w14:paraId="2BB1ED2E" w14:textId="77777777" w:rsidR="0005401D" w:rsidRDefault="001D13AA" w:rsidP="00D20D81">
      <w:pPr>
        <w:numPr>
          <w:ilvl w:val="0"/>
          <w:numId w:val="609"/>
        </w:numPr>
        <w:ind w:right="56"/>
        <w:jc w:val="both"/>
      </w:pPr>
      <w:r>
        <w:t xml:space="preserve">Zināšanas un kompetentu izpratni par sakarībām starp izglītības zinātņu teorētiskajiem aspektiem un to implikācijām speciālās/sociālās pedagoģijas jomā, izglītības politikā, pedagoģiskajā praksē vietējā un starptautiskā kontekstā. </w:t>
      </w:r>
    </w:p>
    <w:p w14:paraId="63E4D959" w14:textId="77777777" w:rsidR="0005401D" w:rsidRDefault="001D13AA" w:rsidP="00245EC0">
      <w:pPr>
        <w:spacing w:after="0" w:line="259" w:lineRule="auto"/>
        <w:ind w:left="46" w:firstLine="0"/>
        <w:jc w:val="both"/>
      </w:pPr>
      <w:r>
        <w:t xml:space="preserve"> </w:t>
      </w:r>
    </w:p>
    <w:p w14:paraId="5D730ACA" w14:textId="77777777" w:rsidR="0005401D" w:rsidRDefault="001D13AA" w:rsidP="00245EC0">
      <w:pPr>
        <w:ind w:left="41" w:right="56"/>
        <w:jc w:val="both"/>
      </w:pPr>
      <w:r>
        <w:t xml:space="preserve">Prasmes </w:t>
      </w:r>
    </w:p>
    <w:p w14:paraId="2171D0F5" w14:textId="77777777" w:rsidR="0005401D" w:rsidRDefault="001D13AA" w:rsidP="00D20D81">
      <w:pPr>
        <w:numPr>
          <w:ilvl w:val="0"/>
          <w:numId w:val="610"/>
        </w:numPr>
        <w:ind w:right="56"/>
        <w:jc w:val="both"/>
      </w:pPr>
      <w:r>
        <w:t xml:space="preserve">Prasme analizēt, sintezēt un izvērtēt identificēto aktuālo speciālās/sociālās pedagoģijas problēmu risinājuma iespējas Latvijā un pasaulē izstrādāto korekcijas modeļu un novērtēšanas metožu kontekstā. </w:t>
      </w:r>
    </w:p>
    <w:p w14:paraId="266A1E39" w14:textId="77777777" w:rsidR="0005401D" w:rsidRDefault="001D13AA" w:rsidP="00245EC0">
      <w:pPr>
        <w:spacing w:after="0" w:line="259" w:lineRule="auto"/>
        <w:ind w:left="46" w:firstLine="0"/>
        <w:jc w:val="both"/>
      </w:pPr>
      <w:r>
        <w:t xml:space="preserve"> </w:t>
      </w:r>
    </w:p>
    <w:p w14:paraId="501634AB" w14:textId="77777777" w:rsidR="0005401D" w:rsidRDefault="001D13AA" w:rsidP="00245EC0">
      <w:pPr>
        <w:ind w:left="41" w:right="56"/>
        <w:jc w:val="both"/>
      </w:pPr>
      <w:r>
        <w:t xml:space="preserve">Kompetence </w:t>
      </w:r>
    </w:p>
    <w:p w14:paraId="7EEF544A" w14:textId="77777777" w:rsidR="0005401D" w:rsidRDefault="001D13AA" w:rsidP="00D20D81">
      <w:pPr>
        <w:numPr>
          <w:ilvl w:val="0"/>
          <w:numId w:val="611"/>
        </w:numPr>
        <w:ind w:right="56"/>
        <w:jc w:val="both"/>
      </w:pPr>
      <w:r>
        <w:t xml:space="preserve">Kompetenci zināšanas izmantot nosakot galvenos indikatorus esošās situācijas novērtēšanai un piedāvājot iespējamos pētniecībā balstītus risinājumus profesionālās prakses pilnveidei speciālās/sociālās pedagoģijas jomā un perspektīvu skatījumu uz izglītības dažādu aspektu attīstību nākotnē. </w:t>
      </w:r>
    </w:p>
    <w:p w14:paraId="3E81A8B9" w14:textId="77777777" w:rsidR="0005401D" w:rsidRDefault="001D13AA" w:rsidP="00D20D81">
      <w:pPr>
        <w:numPr>
          <w:ilvl w:val="0"/>
          <w:numId w:val="611"/>
        </w:numPr>
        <w:ind w:right="56"/>
        <w:jc w:val="both"/>
      </w:pPr>
      <w:r>
        <w:t xml:space="preserve">Kompetenci zināšanas izmantot patstāvīgi izvirzot inovatīvas pētījumu idejas, tās kritiski izvērtējot un sintezējot izglītības zinātnēs un starpnozaru kontekstā un radot jaunas zināšanas speciālās/sociālās pedagoģijas jomā, kam seko teorijas un prakses pilnveide un inovācija, nosakot virzību uz augstāku pakāpi, ko raksturo pētāmās pazīmes/parādības līmeņa paaugstināšanās. </w:t>
      </w:r>
    </w:p>
    <w:p w14:paraId="2292B71F" w14:textId="19DB1010" w:rsidR="0005401D" w:rsidRDefault="001D13AA" w:rsidP="00D20D81">
      <w:pPr>
        <w:numPr>
          <w:ilvl w:val="0"/>
          <w:numId w:val="611"/>
        </w:numPr>
        <w:ind w:right="56" w:firstLine="0"/>
        <w:jc w:val="both"/>
      </w:pPr>
      <w:r>
        <w:t xml:space="preserve">Komunikatīvo kompetenci sagatavot teorētiski pamatotā empīriskā pētījuma rezultātus speciālās/sociālās pedagoģijas jomā prezentācijai starptautiskajās zinātniskajās konferencēs un publicēšanai Latvijā un ārzemēs starptautiski atzītos, tai skaitā, starptautiski citējamos izdevumos. </w:t>
      </w:r>
    </w:p>
    <w:p w14:paraId="7187E1D2" w14:textId="77777777" w:rsidR="0005401D" w:rsidRDefault="001D13AA" w:rsidP="00D20D81">
      <w:pPr>
        <w:numPr>
          <w:ilvl w:val="0"/>
          <w:numId w:val="611"/>
        </w:numPr>
        <w:spacing w:after="52"/>
        <w:ind w:right="56"/>
        <w:jc w:val="both"/>
      </w:pPr>
      <w:r>
        <w:t xml:space="preserve">Komunikatīvo kompetenci sadarboties ar plašākām zinātniskajām aprindām un sabiedrību kopumā, gūstot starptautiskiem kritērijiem atbilstošu pieredzi un rezultātus. </w:t>
      </w:r>
    </w:p>
    <w:p w14:paraId="04EF3306" w14:textId="77777777" w:rsidR="0005401D" w:rsidRDefault="001D13AA" w:rsidP="00EB049A">
      <w:pPr>
        <w:spacing w:after="52" w:line="252" w:lineRule="auto"/>
        <w:ind w:left="41"/>
        <w:jc w:val="both"/>
      </w:pPr>
      <w:r>
        <w:rPr>
          <w:b/>
          <w:i/>
        </w:rPr>
        <w:t>Prasības kredītpunktu iegūšanai</w:t>
      </w:r>
      <w:r>
        <w:t xml:space="preserve"> </w:t>
      </w:r>
    </w:p>
    <w:p w14:paraId="678518DC" w14:textId="77777777" w:rsidR="0005401D" w:rsidRDefault="001D13AA" w:rsidP="00EB049A">
      <w:pPr>
        <w:ind w:left="41" w:right="56"/>
        <w:jc w:val="both"/>
      </w:pPr>
      <w:r>
        <w:t xml:space="preserve">Starppārbaudījumi: </w:t>
      </w:r>
    </w:p>
    <w:p w14:paraId="7817AC26" w14:textId="77777777" w:rsidR="0005401D" w:rsidRDefault="001D13AA" w:rsidP="00D20D81">
      <w:pPr>
        <w:numPr>
          <w:ilvl w:val="0"/>
          <w:numId w:val="334"/>
        </w:numPr>
        <w:ind w:right="56" w:hanging="230"/>
        <w:jc w:val="both"/>
      </w:pPr>
      <w:r>
        <w:t xml:space="preserve">Kontakta/Skype seminārs - teorija praksei doktoranta kritiskai teorētisko un metodisko zināšanu konstruēšanai: pētnieka kompetences pilnveidošanai/intervencei specifiskajā sociālpedagoģiskā darba jomā prezentācija, akcentējot izziņas darbības un vispusīgas attīstības problēmas un to praktisku risinājumu iespējas un saistību ar savu pētījumu - 20% </w:t>
      </w:r>
    </w:p>
    <w:p w14:paraId="3F343427" w14:textId="77777777" w:rsidR="0005401D" w:rsidRDefault="001D13AA" w:rsidP="00D20D81">
      <w:pPr>
        <w:numPr>
          <w:ilvl w:val="0"/>
          <w:numId w:val="334"/>
        </w:numPr>
        <w:ind w:right="56" w:hanging="230"/>
        <w:jc w:val="both"/>
      </w:pPr>
      <w:r>
        <w:t xml:space="preserve">Kontakta/Skype seminārs - teorija praksei doktoranta kritiska teorētisko un metodisko zināšanu konstruēšana: doktorants prezentē doktoranta līmenim atbilstošas izziņas un attīstības vienotības izpēti speciālajā izglītībā un/vai sociālpedagoģiskajā darbā: izpētes problēmu specifikas pamatojums; izpētes mērķa un uzdevumu, hipotēze/izpētes jautājumu teorētiskā pamatība un praktiskais nozīmīgums; iespējamo pētīšanas metožu izvēles nosacījumi, to atbilstības mērķim un problēmai, kā arī iegūto rezultātu ticamības pamatojums - 20% </w:t>
      </w:r>
    </w:p>
    <w:p w14:paraId="50C189DE" w14:textId="77777777" w:rsidR="0005401D" w:rsidRDefault="001D13AA" w:rsidP="00D20D81">
      <w:pPr>
        <w:numPr>
          <w:ilvl w:val="0"/>
          <w:numId w:val="334"/>
        </w:numPr>
        <w:ind w:right="56" w:hanging="230"/>
        <w:jc w:val="both"/>
      </w:pPr>
      <w:r>
        <w:t xml:space="preserve">Kontakta/Skype seminārs - teorija praksei doktoranta kritiska teorētisko un metodisko zināšanu konstruēšana pētīšanas procesā: diskusijas doktoranta kompetences pilnveidošanai/intervencei specifiskajā speciālās un sociālās pedagoģijas jomā, saistot ar savu pētījumu (doktorantu diskusijas un sagatavotie materiāli ievietoti platformā izmantošanai seminārā) - 20% </w:t>
      </w:r>
    </w:p>
    <w:p w14:paraId="2BD2F15A" w14:textId="77777777" w:rsidR="0005401D" w:rsidRDefault="001D13AA" w:rsidP="00EB049A">
      <w:pPr>
        <w:spacing w:after="0" w:line="259" w:lineRule="auto"/>
        <w:ind w:left="46" w:firstLine="0"/>
        <w:jc w:val="both"/>
      </w:pPr>
      <w:r>
        <w:t xml:space="preserve"> </w:t>
      </w:r>
    </w:p>
    <w:p w14:paraId="5681CC28" w14:textId="77777777" w:rsidR="0005401D" w:rsidRDefault="001D13AA">
      <w:pPr>
        <w:ind w:left="41" w:right="56"/>
      </w:pPr>
      <w:r>
        <w:t xml:space="preserve">Noslēguma pārbaudījums: </w:t>
      </w:r>
    </w:p>
    <w:p w14:paraId="4C81F8CA" w14:textId="77777777" w:rsidR="0005401D" w:rsidRDefault="001D13AA" w:rsidP="00D20D81">
      <w:pPr>
        <w:numPr>
          <w:ilvl w:val="0"/>
          <w:numId w:val="334"/>
        </w:numPr>
        <w:ind w:right="56" w:hanging="230"/>
      </w:pPr>
      <w:r>
        <w:t xml:space="preserve">Ieskaite - 40% </w:t>
      </w:r>
    </w:p>
    <w:p w14:paraId="31324A8E" w14:textId="77777777" w:rsidR="0005401D" w:rsidRDefault="001D13AA">
      <w:pPr>
        <w:spacing w:after="0" w:line="259" w:lineRule="auto"/>
        <w:ind w:left="46" w:firstLine="0"/>
      </w:pPr>
      <w:r>
        <w:t xml:space="preserve"> </w:t>
      </w:r>
    </w:p>
    <w:p w14:paraId="7162F603" w14:textId="77777777" w:rsidR="0005401D" w:rsidRDefault="001D13AA" w:rsidP="00D20D81">
      <w:pPr>
        <w:numPr>
          <w:ilvl w:val="0"/>
          <w:numId w:val="335"/>
        </w:numPr>
        <w:ind w:left="168" w:right="56" w:hanging="137"/>
      </w:pPr>
      <w:r>
        <w:t xml:space="preserve">Platformā ievietoto sagatavoto materiālu apjoms un kvalitāte </w:t>
      </w:r>
    </w:p>
    <w:p w14:paraId="7C84B56A" w14:textId="77777777" w:rsidR="0005401D" w:rsidRDefault="001D13AA" w:rsidP="00D20D81">
      <w:pPr>
        <w:numPr>
          <w:ilvl w:val="0"/>
          <w:numId w:val="335"/>
        </w:numPr>
        <w:ind w:left="168" w:right="56" w:hanging="137"/>
      </w:pPr>
      <w:r>
        <w:t xml:space="preserve">Doktoranta individuālo sasniegumu pašnovērtējuma objektivitāte (pēc dotās tabulas atbilstīgi formulētajiem kursa studiju rezultātiem un individuālajiem sasniegumiem) </w:t>
      </w:r>
    </w:p>
    <w:p w14:paraId="0A30AC1B" w14:textId="77777777" w:rsidR="0005401D" w:rsidRDefault="001D13AA">
      <w:pPr>
        <w:spacing w:after="0" w:line="259" w:lineRule="auto"/>
        <w:ind w:left="46" w:firstLine="0"/>
      </w:pPr>
      <w:r>
        <w:t xml:space="preserve"> </w:t>
      </w:r>
    </w:p>
    <w:p w14:paraId="08474062" w14:textId="77777777" w:rsidR="0005401D" w:rsidRDefault="001D13AA" w:rsidP="00D20D81">
      <w:pPr>
        <w:numPr>
          <w:ilvl w:val="0"/>
          <w:numId w:val="335"/>
        </w:numPr>
        <w:spacing w:after="49"/>
        <w:ind w:left="168" w:right="56" w:hanging="137"/>
      </w:pPr>
      <w:r>
        <w:t xml:space="preserve">Ieskaite </w:t>
      </w:r>
    </w:p>
    <w:p w14:paraId="307DA866" w14:textId="77777777" w:rsidR="0005401D" w:rsidRDefault="001D13AA">
      <w:pPr>
        <w:spacing w:after="52" w:line="252" w:lineRule="auto"/>
        <w:ind w:left="41"/>
      </w:pPr>
      <w:r>
        <w:rPr>
          <w:b/>
          <w:i/>
        </w:rPr>
        <w:t>Studiju rezultātu vērtēšanas kritēriji</w:t>
      </w:r>
      <w:r>
        <w:t xml:space="preserve"> </w:t>
      </w:r>
    </w:p>
    <w:p w14:paraId="7125E214"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lastRenderedPageBreak/>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FB21EC1" w14:textId="535403C1" w:rsidR="0005401D" w:rsidRDefault="001D13AA">
      <w:pPr>
        <w:ind w:left="41" w:right="56"/>
      </w:pPr>
      <w:r>
        <w:t xml:space="preserve">. </w:t>
      </w:r>
    </w:p>
    <w:tbl>
      <w:tblPr>
        <w:tblStyle w:val="TableGrid"/>
        <w:tblW w:w="6039" w:type="dxa"/>
        <w:tblInd w:w="72" w:type="dxa"/>
        <w:tblCellMar>
          <w:left w:w="41" w:type="dxa"/>
          <w:right w:w="60" w:type="dxa"/>
        </w:tblCellMar>
        <w:tblLook w:val="04A0" w:firstRow="1" w:lastRow="0" w:firstColumn="1" w:lastColumn="0" w:noHBand="0" w:noVBand="1"/>
      </w:tblPr>
      <w:tblGrid>
        <w:gridCol w:w="3592"/>
        <w:gridCol w:w="307"/>
        <w:gridCol w:w="307"/>
        <w:gridCol w:w="306"/>
        <w:gridCol w:w="306"/>
        <w:gridCol w:w="306"/>
        <w:gridCol w:w="306"/>
        <w:gridCol w:w="306"/>
        <w:gridCol w:w="303"/>
      </w:tblGrid>
      <w:tr w:rsidR="0005401D" w14:paraId="669F3939" w14:textId="77777777">
        <w:trPr>
          <w:trHeight w:val="297"/>
        </w:trPr>
        <w:tc>
          <w:tcPr>
            <w:tcW w:w="3592" w:type="dxa"/>
            <w:vMerge w:val="restart"/>
            <w:tcBorders>
              <w:top w:val="single" w:sz="6" w:space="0" w:color="A0A0A0"/>
              <w:left w:val="single" w:sz="6" w:space="0" w:color="F0F0F0"/>
              <w:bottom w:val="single" w:sz="6" w:space="0" w:color="A0A0A0"/>
              <w:right w:val="single" w:sz="6" w:space="0" w:color="A0A0A0"/>
            </w:tcBorders>
            <w:vAlign w:val="center"/>
          </w:tcPr>
          <w:p w14:paraId="4F52B9D0" w14:textId="77777777" w:rsidR="0005401D" w:rsidRDefault="001D13AA">
            <w:pPr>
              <w:spacing w:after="0" w:line="259" w:lineRule="auto"/>
              <w:ind w:left="0" w:firstLine="0"/>
            </w:pPr>
            <w:r>
              <w:t xml:space="preserve">Pārbaudījumu veidi </w:t>
            </w:r>
          </w:p>
        </w:tc>
        <w:tc>
          <w:tcPr>
            <w:tcW w:w="2447" w:type="dxa"/>
            <w:gridSpan w:val="8"/>
            <w:tcBorders>
              <w:top w:val="single" w:sz="6" w:space="0" w:color="A0A0A0"/>
              <w:left w:val="single" w:sz="6" w:space="0" w:color="F0F0F0"/>
              <w:bottom w:val="single" w:sz="6" w:space="0" w:color="A0A0A0"/>
              <w:right w:val="single" w:sz="6" w:space="0" w:color="A0A0A0"/>
            </w:tcBorders>
          </w:tcPr>
          <w:p w14:paraId="33AF4963" w14:textId="77777777" w:rsidR="0005401D" w:rsidRDefault="001D13AA">
            <w:pPr>
              <w:spacing w:after="0" w:line="259" w:lineRule="auto"/>
              <w:ind w:left="4" w:firstLine="0"/>
            </w:pPr>
            <w:r>
              <w:t xml:space="preserve">Studiju rezultāti </w:t>
            </w:r>
          </w:p>
        </w:tc>
      </w:tr>
      <w:tr w:rsidR="0005401D" w14:paraId="39EE3CE1" w14:textId="77777777">
        <w:trPr>
          <w:trHeight w:val="298"/>
        </w:trPr>
        <w:tc>
          <w:tcPr>
            <w:tcW w:w="0" w:type="auto"/>
            <w:vMerge/>
            <w:tcBorders>
              <w:top w:val="nil"/>
              <w:left w:val="single" w:sz="6" w:space="0" w:color="F0F0F0"/>
              <w:bottom w:val="single" w:sz="6" w:space="0" w:color="A0A0A0"/>
              <w:right w:val="single" w:sz="6" w:space="0" w:color="A0A0A0"/>
            </w:tcBorders>
          </w:tcPr>
          <w:p w14:paraId="05632CE2" w14:textId="77777777" w:rsidR="0005401D" w:rsidRDefault="0005401D">
            <w:pPr>
              <w:spacing w:after="160" w:line="259" w:lineRule="auto"/>
              <w:ind w:left="0" w:firstLine="0"/>
            </w:pPr>
          </w:p>
        </w:tc>
        <w:tc>
          <w:tcPr>
            <w:tcW w:w="307" w:type="dxa"/>
            <w:tcBorders>
              <w:top w:val="single" w:sz="6" w:space="0" w:color="A0A0A0"/>
              <w:left w:val="single" w:sz="6" w:space="0" w:color="A0A0A0"/>
              <w:bottom w:val="single" w:sz="6" w:space="0" w:color="A0A0A0"/>
              <w:right w:val="single" w:sz="6" w:space="0" w:color="A0A0A0"/>
            </w:tcBorders>
          </w:tcPr>
          <w:p w14:paraId="48BD802A" w14:textId="77777777" w:rsidR="0005401D" w:rsidRDefault="001D13AA">
            <w:pPr>
              <w:spacing w:after="0" w:line="259" w:lineRule="auto"/>
              <w:ind w:left="4" w:firstLine="0"/>
            </w:pPr>
            <w:r>
              <w:t xml:space="preserve">1 </w:t>
            </w:r>
          </w:p>
        </w:tc>
        <w:tc>
          <w:tcPr>
            <w:tcW w:w="307" w:type="dxa"/>
            <w:tcBorders>
              <w:top w:val="single" w:sz="6" w:space="0" w:color="A0A0A0"/>
              <w:left w:val="single" w:sz="6" w:space="0" w:color="A0A0A0"/>
              <w:bottom w:val="single" w:sz="6" w:space="0" w:color="A0A0A0"/>
              <w:right w:val="single" w:sz="6" w:space="0" w:color="A0A0A0"/>
            </w:tcBorders>
          </w:tcPr>
          <w:p w14:paraId="28EAAF97" w14:textId="77777777" w:rsidR="0005401D" w:rsidRDefault="001D13AA">
            <w:pPr>
              <w:spacing w:after="0" w:line="259" w:lineRule="auto"/>
              <w:ind w:left="4" w:firstLine="0"/>
            </w:pPr>
            <w:r>
              <w:t xml:space="preserve">2 </w:t>
            </w:r>
          </w:p>
        </w:tc>
        <w:tc>
          <w:tcPr>
            <w:tcW w:w="306" w:type="dxa"/>
            <w:tcBorders>
              <w:top w:val="single" w:sz="6" w:space="0" w:color="A0A0A0"/>
              <w:left w:val="single" w:sz="6" w:space="0" w:color="A0A0A0"/>
              <w:bottom w:val="single" w:sz="6" w:space="0" w:color="A0A0A0"/>
              <w:right w:val="single" w:sz="6" w:space="0" w:color="A0A0A0"/>
            </w:tcBorders>
          </w:tcPr>
          <w:p w14:paraId="4E5EEFA6" w14:textId="77777777" w:rsidR="0005401D" w:rsidRDefault="001D13AA">
            <w:pPr>
              <w:spacing w:after="0" w:line="259" w:lineRule="auto"/>
              <w:ind w:left="4" w:firstLine="0"/>
            </w:pPr>
            <w:r>
              <w:t xml:space="preserve">3 </w:t>
            </w:r>
          </w:p>
        </w:tc>
        <w:tc>
          <w:tcPr>
            <w:tcW w:w="306" w:type="dxa"/>
            <w:tcBorders>
              <w:top w:val="single" w:sz="6" w:space="0" w:color="A0A0A0"/>
              <w:left w:val="single" w:sz="6" w:space="0" w:color="A0A0A0"/>
              <w:bottom w:val="single" w:sz="6" w:space="0" w:color="A0A0A0"/>
              <w:right w:val="single" w:sz="6" w:space="0" w:color="A0A0A0"/>
            </w:tcBorders>
          </w:tcPr>
          <w:p w14:paraId="2B1C8B32" w14:textId="77777777" w:rsidR="0005401D" w:rsidRDefault="001D13AA">
            <w:pPr>
              <w:spacing w:after="0" w:line="259" w:lineRule="auto"/>
              <w:ind w:left="2" w:firstLine="0"/>
            </w:pPr>
            <w:r>
              <w:t xml:space="preserve">4 </w:t>
            </w:r>
          </w:p>
        </w:tc>
        <w:tc>
          <w:tcPr>
            <w:tcW w:w="306" w:type="dxa"/>
            <w:tcBorders>
              <w:top w:val="single" w:sz="6" w:space="0" w:color="A0A0A0"/>
              <w:left w:val="single" w:sz="6" w:space="0" w:color="A0A0A0"/>
              <w:bottom w:val="single" w:sz="6" w:space="0" w:color="A0A0A0"/>
              <w:right w:val="single" w:sz="6" w:space="0" w:color="A0A0A0"/>
            </w:tcBorders>
          </w:tcPr>
          <w:p w14:paraId="0114D97B" w14:textId="77777777" w:rsidR="0005401D" w:rsidRDefault="001D13AA">
            <w:pPr>
              <w:spacing w:after="0" w:line="259" w:lineRule="auto"/>
              <w:ind w:left="4" w:firstLine="0"/>
            </w:pPr>
            <w:r>
              <w:t xml:space="preserve">5 </w:t>
            </w:r>
          </w:p>
        </w:tc>
        <w:tc>
          <w:tcPr>
            <w:tcW w:w="306" w:type="dxa"/>
            <w:tcBorders>
              <w:top w:val="single" w:sz="6" w:space="0" w:color="A0A0A0"/>
              <w:left w:val="single" w:sz="6" w:space="0" w:color="A0A0A0"/>
              <w:bottom w:val="single" w:sz="6" w:space="0" w:color="A0A0A0"/>
              <w:right w:val="single" w:sz="6" w:space="0" w:color="A0A0A0"/>
            </w:tcBorders>
          </w:tcPr>
          <w:p w14:paraId="17E7EEC5" w14:textId="77777777" w:rsidR="0005401D" w:rsidRDefault="001D13AA">
            <w:pPr>
              <w:spacing w:after="0" w:line="259" w:lineRule="auto"/>
              <w:ind w:left="2" w:firstLine="0"/>
            </w:pPr>
            <w:r>
              <w:t xml:space="preserve">6 </w:t>
            </w:r>
          </w:p>
        </w:tc>
        <w:tc>
          <w:tcPr>
            <w:tcW w:w="306" w:type="dxa"/>
            <w:tcBorders>
              <w:top w:val="single" w:sz="6" w:space="0" w:color="A0A0A0"/>
              <w:left w:val="single" w:sz="6" w:space="0" w:color="A0A0A0"/>
              <w:bottom w:val="single" w:sz="6" w:space="0" w:color="A0A0A0"/>
              <w:right w:val="single" w:sz="6" w:space="0" w:color="A0A0A0"/>
            </w:tcBorders>
          </w:tcPr>
          <w:p w14:paraId="37BFC00E" w14:textId="77777777" w:rsidR="0005401D" w:rsidRDefault="001D13AA">
            <w:pPr>
              <w:spacing w:after="0" w:line="259" w:lineRule="auto"/>
              <w:ind w:left="4" w:firstLine="0"/>
            </w:pPr>
            <w:r>
              <w:t xml:space="preserve">7 </w:t>
            </w:r>
          </w:p>
        </w:tc>
        <w:tc>
          <w:tcPr>
            <w:tcW w:w="302" w:type="dxa"/>
            <w:tcBorders>
              <w:top w:val="single" w:sz="6" w:space="0" w:color="A0A0A0"/>
              <w:left w:val="single" w:sz="6" w:space="0" w:color="A0A0A0"/>
              <w:bottom w:val="single" w:sz="6" w:space="0" w:color="A0A0A0"/>
              <w:right w:val="single" w:sz="6" w:space="0" w:color="A0A0A0"/>
            </w:tcBorders>
          </w:tcPr>
          <w:p w14:paraId="523798D0" w14:textId="77777777" w:rsidR="0005401D" w:rsidRDefault="001D13AA">
            <w:pPr>
              <w:spacing w:after="0" w:line="259" w:lineRule="auto"/>
              <w:ind w:left="2" w:firstLine="0"/>
            </w:pPr>
            <w:r>
              <w:t xml:space="preserve">8 </w:t>
            </w:r>
          </w:p>
        </w:tc>
      </w:tr>
      <w:tr w:rsidR="0005401D" w14:paraId="4AD64856" w14:textId="77777777">
        <w:trPr>
          <w:trHeight w:val="298"/>
        </w:trPr>
        <w:tc>
          <w:tcPr>
            <w:tcW w:w="3592" w:type="dxa"/>
            <w:tcBorders>
              <w:top w:val="single" w:sz="6" w:space="0" w:color="A0A0A0"/>
              <w:left w:val="single" w:sz="6" w:space="0" w:color="F0F0F0"/>
              <w:bottom w:val="single" w:sz="6" w:space="0" w:color="A0A0A0"/>
              <w:right w:val="single" w:sz="6" w:space="0" w:color="A0A0A0"/>
            </w:tcBorders>
          </w:tcPr>
          <w:p w14:paraId="03A24B00" w14:textId="77777777" w:rsidR="0005401D" w:rsidRDefault="001D13AA">
            <w:pPr>
              <w:spacing w:after="0" w:line="259" w:lineRule="auto"/>
              <w:ind w:left="0" w:firstLine="0"/>
            </w:pPr>
            <w:r>
              <w:t xml:space="preserve">1. Pirmais starppārbaudījums </w:t>
            </w:r>
          </w:p>
        </w:tc>
        <w:tc>
          <w:tcPr>
            <w:tcW w:w="307" w:type="dxa"/>
            <w:tcBorders>
              <w:top w:val="single" w:sz="6" w:space="0" w:color="A0A0A0"/>
              <w:left w:val="single" w:sz="6" w:space="0" w:color="A0A0A0"/>
              <w:bottom w:val="single" w:sz="6" w:space="0" w:color="A0A0A0"/>
              <w:right w:val="single" w:sz="6" w:space="0" w:color="A0A0A0"/>
            </w:tcBorders>
          </w:tcPr>
          <w:p w14:paraId="0423E884"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709BB531"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082FD35" w14:textId="77777777" w:rsidR="0005401D" w:rsidRDefault="001D13AA">
            <w:pPr>
              <w:spacing w:after="0" w:line="259" w:lineRule="auto"/>
              <w:ind w:left="4"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C389D03"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2EC763A"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4804565"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7F3019F"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2" w:type="dxa"/>
            <w:tcBorders>
              <w:top w:val="single" w:sz="6" w:space="0" w:color="A0A0A0"/>
              <w:left w:val="single" w:sz="6" w:space="0" w:color="A0A0A0"/>
              <w:bottom w:val="single" w:sz="6" w:space="0" w:color="A0A0A0"/>
              <w:right w:val="single" w:sz="6" w:space="0" w:color="A0A0A0"/>
            </w:tcBorders>
          </w:tcPr>
          <w:p w14:paraId="1091F7A6"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3BA7B972" w14:textId="77777777">
        <w:trPr>
          <w:trHeight w:val="295"/>
        </w:trPr>
        <w:tc>
          <w:tcPr>
            <w:tcW w:w="3592" w:type="dxa"/>
            <w:tcBorders>
              <w:top w:val="single" w:sz="6" w:space="0" w:color="A0A0A0"/>
              <w:left w:val="single" w:sz="6" w:space="0" w:color="F0F0F0"/>
              <w:bottom w:val="single" w:sz="6" w:space="0" w:color="A0A0A0"/>
              <w:right w:val="single" w:sz="6" w:space="0" w:color="A0A0A0"/>
            </w:tcBorders>
          </w:tcPr>
          <w:p w14:paraId="19A1EB74" w14:textId="77777777" w:rsidR="0005401D" w:rsidRDefault="001D13AA">
            <w:pPr>
              <w:spacing w:after="0" w:line="259" w:lineRule="auto"/>
              <w:ind w:left="0" w:firstLine="0"/>
            </w:pPr>
            <w:r>
              <w:t xml:space="preserve">2. Otrais starppārbaudījums </w:t>
            </w:r>
          </w:p>
        </w:tc>
        <w:tc>
          <w:tcPr>
            <w:tcW w:w="307" w:type="dxa"/>
            <w:tcBorders>
              <w:top w:val="single" w:sz="6" w:space="0" w:color="A0A0A0"/>
              <w:left w:val="single" w:sz="6" w:space="0" w:color="A0A0A0"/>
              <w:bottom w:val="single" w:sz="6" w:space="0" w:color="A0A0A0"/>
              <w:right w:val="single" w:sz="6" w:space="0" w:color="A0A0A0"/>
            </w:tcBorders>
          </w:tcPr>
          <w:p w14:paraId="73D27D4E" w14:textId="77777777" w:rsidR="0005401D" w:rsidRDefault="001D13AA">
            <w:pPr>
              <w:spacing w:after="0" w:line="259" w:lineRule="auto"/>
              <w:ind w:left="4" w:firstLine="0"/>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6D1E1411"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35F4BE65"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9390A07"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C426025" w14:textId="77777777" w:rsidR="0005401D" w:rsidRDefault="001D13AA">
            <w:pPr>
              <w:spacing w:after="0" w:line="259" w:lineRule="auto"/>
              <w:ind w:left="4"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96F4EB9"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E2BDC9B"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2" w:type="dxa"/>
            <w:tcBorders>
              <w:top w:val="single" w:sz="6" w:space="0" w:color="A0A0A0"/>
              <w:left w:val="single" w:sz="6" w:space="0" w:color="A0A0A0"/>
              <w:bottom w:val="single" w:sz="6" w:space="0" w:color="A0A0A0"/>
              <w:right w:val="single" w:sz="6" w:space="0" w:color="A0A0A0"/>
            </w:tcBorders>
          </w:tcPr>
          <w:p w14:paraId="03BB1881"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269E09DD" w14:textId="77777777">
        <w:trPr>
          <w:trHeight w:val="298"/>
        </w:trPr>
        <w:tc>
          <w:tcPr>
            <w:tcW w:w="3592" w:type="dxa"/>
            <w:tcBorders>
              <w:top w:val="single" w:sz="6" w:space="0" w:color="A0A0A0"/>
              <w:left w:val="single" w:sz="6" w:space="0" w:color="F0F0F0"/>
              <w:bottom w:val="single" w:sz="6" w:space="0" w:color="A0A0A0"/>
              <w:right w:val="single" w:sz="6" w:space="0" w:color="A0A0A0"/>
            </w:tcBorders>
          </w:tcPr>
          <w:p w14:paraId="2C82272D" w14:textId="77777777" w:rsidR="0005401D" w:rsidRDefault="001D13AA">
            <w:pPr>
              <w:spacing w:after="0" w:line="259" w:lineRule="auto"/>
              <w:ind w:left="0" w:firstLine="0"/>
            </w:pPr>
            <w:r>
              <w:t xml:space="preserve">3. Trešais starppārbaudījums </w:t>
            </w:r>
          </w:p>
        </w:tc>
        <w:tc>
          <w:tcPr>
            <w:tcW w:w="307" w:type="dxa"/>
            <w:tcBorders>
              <w:top w:val="single" w:sz="6" w:space="0" w:color="A0A0A0"/>
              <w:left w:val="single" w:sz="6" w:space="0" w:color="A0A0A0"/>
              <w:bottom w:val="single" w:sz="6" w:space="0" w:color="A0A0A0"/>
              <w:right w:val="single" w:sz="6" w:space="0" w:color="A0A0A0"/>
            </w:tcBorders>
          </w:tcPr>
          <w:p w14:paraId="1825BE3F" w14:textId="77777777" w:rsidR="0005401D" w:rsidRDefault="001D13AA">
            <w:pPr>
              <w:spacing w:after="0" w:line="259" w:lineRule="auto"/>
              <w:ind w:left="4" w:firstLine="0"/>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7B0022A4"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F3DF0C7"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164ADE3C"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13C5267"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12321283"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5FCDDF2" w14:textId="77777777" w:rsidR="0005401D" w:rsidRDefault="001D13AA">
            <w:pPr>
              <w:spacing w:after="0" w:line="259" w:lineRule="auto"/>
              <w:ind w:left="4" w:firstLine="0"/>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70DB42C9"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0388E161" w14:textId="77777777">
        <w:trPr>
          <w:trHeight w:val="296"/>
        </w:trPr>
        <w:tc>
          <w:tcPr>
            <w:tcW w:w="3592" w:type="dxa"/>
            <w:tcBorders>
              <w:top w:val="single" w:sz="6" w:space="0" w:color="A0A0A0"/>
              <w:left w:val="single" w:sz="6" w:space="0" w:color="F0F0F0"/>
              <w:bottom w:val="single" w:sz="6" w:space="0" w:color="A0A0A0"/>
              <w:right w:val="single" w:sz="6" w:space="0" w:color="A0A0A0"/>
            </w:tcBorders>
          </w:tcPr>
          <w:p w14:paraId="17ED2C0B" w14:textId="77777777" w:rsidR="0005401D" w:rsidRDefault="001D13AA">
            <w:pPr>
              <w:spacing w:after="0" w:line="259" w:lineRule="auto"/>
              <w:ind w:left="0" w:firstLine="0"/>
            </w:pPr>
            <w:r>
              <w:t xml:space="preserve">4. Ieskaite </w:t>
            </w:r>
          </w:p>
        </w:tc>
        <w:tc>
          <w:tcPr>
            <w:tcW w:w="307" w:type="dxa"/>
            <w:tcBorders>
              <w:top w:val="single" w:sz="6" w:space="0" w:color="A0A0A0"/>
              <w:left w:val="single" w:sz="6" w:space="0" w:color="A0A0A0"/>
              <w:bottom w:val="single" w:sz="6" w:space="0" w:color="A0A0A0"/>
              <w:right w:val="single" w:sz="6" w:space="0" w:color="A0A0A0"/>
            </w:tcBorders>
          </w:tcPr>
          <w:p w14:paraId="00BF63CA"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963DBED"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16F8FF00"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95B5127"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F45412C" w14:textId="77777777" w:rsidR="0005401D" w:rsidRDefault="001D13AA">
            <w:pPr>
              <w:spacing w:after="0" w:line="259" w:lineRule="auto"/>
              <w:ind w:left="4"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4EE2266D"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4E8FDBC" w14:textId="77777777" w:rsidR="0005401D" w:rsidRDefault="001D13AA">
            <w:pPr>
              <w:spacing w:after="0" w:line="259" w:lineRule="auto"/>
              <w:ind w:left="4"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095B02D8" w14:textId="77777777" w:rsidR="0005401D" w:rsidRDefault="001D13AA">
            <w:pPr>
              <w:spacing w:after="0" w:line="259" w:lineRule="auto"/>
              <w:ind w:left="2" w:firstLine="0"/>
              <w:jc w:val="both"/>
            </w:pPr>
            <w:r>
              <w:t xml:space="preserve">+ </w:t>
            </w:r>
          </w:p>
        </w:tc>
      </w:tr>
    </w:tbl>
    <w:p w14:paraId="353AEF9A" w14:textId="77777777" w:rsidR="0005401D" w:rsidRDefault="001D13AA">
      <w:pPr>
        <w:spacing w:after="220" w:line="259" w:lineRule="auto"/>
        <w:ind w:left="46" w:firstLine="0"/>
      </w:pPr>
      <w:r>
        <w:rPr>
          <w:sz w:val="2"/>
        </w:rPr>
        <w:t xml:space="preserve"> </w:t>
      </w:r>
    </w:p>
    <w:p w14:paraId="3106A49D" w14:textId="77777777" w:rsidR="0005401D" w:rsidRDefault="001D13AA">
      <w:pPr>
        <w:spacing w:after="52" w:line="252" w:lineRule="auto"/>
        <w:ind w:left="41"/>
      </w:pPr>
      <w:r>
        <w:rPr>
          <w:b/>
          <w:i/>
        </w:rPr>
        <w:t>Kursa saturs</w:t>
      </w:r>
      <w:r>
        <w:t xml:space="preserve"> </w:t>
      </w:r>
    </w:p>
    <w:p w14:paraId="66E5E151" w14:textId="4F425480" w:rsidR="0005401D" w:rsidRDefault="001D13AA" w:rsidP="00D20D81">
      <w:pPr>
        <w:numPr>
          <w:ilvl w:val="0"/>
          <w:numId w:val="336"/>
        </w:numPr>
        <w:ind w:right="56"/>
        <w:jc w:val="both"/>
      </w:pPr>
      <w:r>
        <w:t xml:space="preserve">Kognitīvās attīstības teoriju un neiropedagoģijas pamatnostādnes attīstības traucējumu izpētei, izpratībai un mazināšanai speciālās un sociālās pedagoģijas jomā. Izziņas un studenta/skolēna daudzpusīgas attīstības vienotība organizētā intervences procesā. Speciālās un sociālās pedagoģijas specifika pētniecībā balstītu studiju/mācību procesā; neiropedagoģijas atziņas teorijas un prakses vienotības realizēšanai daudzveidīgu attīstības traucējumu mazināšanai; izziņas darbības daudzveidība kritiskas domāšanas attīstībai – nosacījums inovatīvu korekcijas risinājumu mērķtiecībai speciālajā pedagoģijā un sociālpedagoģiskajā darbā. </w:t>
      </w:r>
      <w:bookmarkStart w:id="46" w:name="_Hlk158885943"/>
      <w:r w:rsidR="00EB049A">
        <w:t>(L-2, S-6)</w:t>
      </w:r>
      <w:bookmarkEnd w:id="46"/>
    </w:p>
    <w:p w14:paraId="1C01C8CE" w14:textId="77777777" w:rsidR="0005401D" w:rsidRDefault="001D13AA" w:rsidP="00EB049A">
      <w:pPr>
        <w:spacing w:after="0" w:line="259" w:lineRule="auto"/>
        <w:ind w:left="46" w:firstLine="0"/>
        <w:jc w:val="both"/>
      </w:pPr>
      <w:r>
        <w:t xml:space="preserve"> </w:t>
      </w:r>
    </w:p>
    <w:p w14:paraId="0B813B4A" w14:textId="77777777" w:rsidR="0005401D" w:rsidRDefault="001D13AA" w:rsidP="00D20D81">
      <w:pPr>
        <w:numPr>
          <w:ilvl w:val="1"/>
          <w:numId w:val="336"/>
        </w:numPr>
        <w:ind w:right="56"/>
        <w:jc w:val="both"/>
      </w:pPr>
      <w:r>
        <w:t xml:space="preserve">Ievada lekcija un diskusija– kontaktnodarbība auditorijā/Skype; ievads tematā vai lekcijas PP ievietots kursa platformā: Kognitīvās attīstības teoriju (Ž.-Ž. Piaže, </w:t>
      </w:r>
      <w:proofErr w:type="gramStart"/>
      <w:r>
        <w:t>Ļ.Vigotska</w:t>
      </w:r>
      <w:proofErr w:type="gramEnd"/>
      <w:r>
        <w:t xml:space="preserve">, Dž. Brunera...) un neiropedagoģijas pamatnostādnes attīstības traucējumu izpētei. </w:t>
      </w:r>
    </w:p>
    <w:p w14:paraId="77CC3F0D" w14:textId="77777777" w:rsidR="0005401D" w:rsidRDefault="001D13AA" w:rsidP="00D20D81">
      <w:pPr>
        <w:numPr>
          <w:ilvl w:val="1"/>
          <w:numId w:val="336"/>
        </w:numPr>
        <w:ind w:right="56"/>
        <w:jc w:val="both"/>
      </w:pPr>
      <w:r>
        <w:t xml:space="preserve">Patstāvīgais darbs: izmantojot kompetences deskriptorus un pašnovērtēšanas tabulu, apzināt sociālpedagoģiskā darba aktualitātes, problēmas un speciālo/sociālo pedagogu/darbinieku kompetenci izziņas darbības (mācīšanās, pētnieciskās, praktiskās) organizēšanai, tās daudzveidīgā attīstošā potenciāla apzināšanai un realizēšanai speciālās un sociālās pedagoģijas aspektā. Sagatavošanās semināram (pēc docētāja ieteiktā un/vai doktorantu izraudzītā tematiskā plāna). </w:t>
      </w:r>
    </w:p>
    <w:p w14:paraId="719BC643" w14:textId="77777777" w:rsidR="0005401D" w:rsidRDefault="001D13AA" w:rsidP="00D20D81">
      <w:pPr>
        <w:numPr>
          <w:ilvl w:val="1"/>
          <w:numId w:val="336"/>
        </w:numPr>
        <w:ind w:right="56"/>
        <w:jc w:val="both"/>
      </w:pPr>
      <w:r>
        <w:t xml:space="preserve">Kontakta/Skype seminārs doktorantu akadēmisko zināšanu konstruēšanai – izziņas un vispusīgas (kognitīvās/ intelektuālās, emocionālās, sociālās) attīstības vienotība: daudzveidības un specifikas raksturojums speciālajā un sociālajāpedagoģijā; teoriju un intervences izpratības un izpētes specifikas apzināšana mērķtiecīgai transformēšanai. Daudzpusīgas un harmoniskas attīstības iespējas speciālajā izglītībā un sociālajā darbā. Izziņas un attīstības izpētes pieredze vadošo zinātnieku un doktorantu pētījumos. </w:t>
      </w:r>
    </w:p>
    <w:p w14:paraId="0011F1F4" w14:textId="77777777" w:rsidR="0005401D" w:rsidRDefault="001D13AA" w:rsidP="00D20D81">
      <w:pPr>
        <w:numPr>
          <w:ilvl w:val="1"/>
          <w:numId w:val="336"/>
        </w:numPr>
        <w:ind w:right="56"/>
        <w:jc w:val="both"/>
      </w:pPr>
      <w:r>
        <w:t xml:space="preserve">Patstāvīgais darbs, referāti un foruma diskusijas (referātus, diskusijās, formulētos secinājumus ievieto kursa platformā): izziņas un attīstības vienotības būtība, tās specifiska izpausme speciālajā un sociālajā pedagoģijā; izziņas darbības transformēšanās un transformējošais potenciāls sociālpedgoģiskajā darbā un specifika speciālajā pedagoģijā. Sagatavošanās semināram </w:t>
      </w:r>
    </w:p>
    <w:p w14:paraId="4B7BC9A0" w14:textId="77777777" w:rsidR="0005401D" w:rsidRDefault="001D13AA" w:rsidP="00EB049A">
      <w:pPr>
        <w:spacing w:after="0" w:line="259" w:lineRule="auto"/>
        <w:ind w:left="46" w:firstLine="0"/>
        <w:jc w:val="both"/>
      </w:pPr>
      <w:r>
        <w:t xml:space="preserve"> </w:t>
      </w:r>
    </w:p>
    <w:p w14:paraId="66F2CA81" w14:textId="77777777" w:rsidR="0005401D" w:rsidRDefault="001D13AA" w:rsidP="00EB049A">
      <w:pPr>
        <w:ind w:left="41" w:right="56"/>
        <w:jc w:val="both"/>
      </w:pPr>
      <w:r>
        <w:t xml:space="preserve">Referātu temati doktorantu izvēlei (vēlami Latvijas pieredzes pilnveidošanai noderīgi secinājumi un referātu tematika saistīta ar savu doktoranta pētījumu): </w:t>
      </w:r>
    </w:p>
    <w:p w14:paraId="0B4F9401" w14:textId="77777777" w:rsidR="0005401D" w:rsidRDefault="001D13AA" w:rsidP="00D20D81">
      <w:pPr>
        <w:numPr>
          <w:ilvl w:val="0"/>
          <w:numId w:val="337"/>
        </w:numPr>
        <w:ind w:right="56" w:hanging="153"/>
        <w:jc w:val="both"/>
      </w:pPr>
      <w:r>
        <w:t xml:space="preserve">Divu vai vairāku valstu pieredze izziņas darbības attīstošā potenciāla realizēšanā speciālās un/vai sociālās pedagoģijas jomā. </w:t>
      </w:r>
    </w:p>
    <w:p w14:paraId="06ED9560" w14:textId="77777777" w:rsidR="0005401D" w:rsidRDefault="001D13AA" w:rsidP="00D20D81">
      <w:pPr>
        <w:numPr>
          <w:ilvl w:val="0"/>
          <w:numId w:val="337"/>
        </w:numPr>
        <w:ind w:right="56" w:hanging="153"/>
        <w:jc w:val="both"/>
      </w:pPr>
      <w:r>
        <w:t xml:space="preserve">Izziņas darbības veidu transformēšanās un transformējošais potenciāls, tā teorētisks un empīrisks pamatojums speciālajā un/vai sociālajā pedagoģijā. </w:t>
      </w:r>
    </w:p>
    <w:p w14:paraId="63884164" w14:textId="77777777" w:rsidR="0005401D" w:rsidRDefault="001D13AA" w:rsidP="00D20D81">
      <w:pPr>
        <w:numPr>
          <w:ilvl w:val="0"/>
          <w:numId w:val="337"/>
        </w:numPr>
        <w:ind w:right="56" w:hanging="153"/>
        <w:jc w:val="both"/>
      </w:pPr>
      <w:r>
        <w:t xml:space="preserve">Kompetence un profesionālisms izziņas un attīstības vienotības izpētē un praktiskā realizēšanā. </w:t>
      </w:r>
    </w:p>
    <w:p w14:paraId="7D417809" w14:textId="77777777" w:rsidR="0005401D" w:rsidRDefault="001D13AA" w:rsidP="00D20D81">
      <w:pPr>
        <w:numPr>
          <w:ilvl w:val="0"/>
          <w:numId w:val="337"/>
        </w:numPr>
        <w:ind w:right="56" w:hanging="153"/>
        <w:jc w:val="both"/>
      </w:pPr>
      <w:r>
        <w:t xml:space="preserve">Ieteiktā vai doktoranta izraudzītā zinātniskā raksta analīze/recenzija par tematu u.c. </w:t>
      </w:r>
    </w:p>
    <w:p w14:paraId="53A6E1E3" w14:textId="77777777" w:rsidR="0005401D" w:rsidRDefault="001D13AA" w:rsidP="00EB049A">
      <w:pPr>
        <w:spacing w:after="0" w:line="259" w:lineRule="auto"/>
        <w:ind w:left="46" w:firstLine="0"/>
        <w:jc w:val="both"/>
      </w:pPr>
      <w:r>
        <w:t xml:space="preserve"> </w:t>
      </w:r>
    </w:p>
    <w:p w14:paraId="44349B9B" w14:textId="77777777" w:rsidR="0005401D" w:rsidRDefault="001D13AA" w:rsidP="00EB049A">
      <w:pPr>
        <w:ind w:left="41" w:right="56"/>
        <w:jc w:val="both"/>
      </w:pPr>
      <w:r>
        <w:t xml:space="preserve">1.5. Kontakta/Skype seminārs - teorija praksei doktoranta kritiskai teorētisko un metodisko zināšanu konstruēšanai (ieteicama sava pētījuma datu interpretēšana): Temata noslēguma diskusijas pētnieka kompetences pilnveidošanai/intervencei specifiskajā sociālpedagoģiskā darba jomā, akcentējot izziņas darbības un vispusīgas attīstības problēmas un to praktisku risinājumu iespējas, saistot ar savu pētījumu (doktorantu diskusijas un sagatavotie materiāli ievietoti platformā izmantošanai seminārā). Izziņas un attīstības vienotības izpētes specifika, izpētes problēmu pamatojums; izpētes mērķa un uzdevumu, hipotēze/izpētes jautājumu teorētiskā pamatība un praktiskais nozīmīgums; iespējamo pētīšanas metožu izvēles īpatnības, to atbilstības mērķim un problēmai, kā arī iespējamo izpētes rezultātu ticamības pamatojums. </w:t>
      </w:r>
    </w:p>
    <w:p w14:paraId="3142507E" w14:textId="77777777" w:rsidR="0005401D" w:rsidRDefault="001D13AA" w:rsidP="00EB049A">
      <w:pPr>
        <w:spacing w:after="0" w:line="259" w:lineRule="auto"/>
        <w:ind w:left="46" w:firstLine="0"/>
        <w:jc w:val="both"/>
      </w:pPr>
      <w:r>
        <w:t xml:space="preserve"> </w:t>
      </w:r>
    </w:p>
    <w:p w14:paraId="5816BAAD" w14:textId="17DC2212" w:rsidR="0005401D" w:rsidRDefault="001D13AA" w:rsidP="00D20D81">
      <w:pPr>
        <w:numPr>
          <w:ilvl w:val="0"/>
          <w:numId w:val="338"/>
        </w:numPr>
        <w:ind w:right="56"/>
        <w:jc w:val="both"/>
      </w:pPr>
      <w:r>
        <w:t xml:space="preserve">Komplicētības paradigma (complexity theory) speciālās un/vai sociālās pedagoģijas pētījumos jaukta tipa sarežģījumu mazināšanai: izziņa (domāšana) mācīšanās, pētnieciskajā un praktiskajā darbībā vienotībā ar socializāciju. Starpdisciplināra pieeja daudzveidīgu attīstības traucējumu izpētē, pētīšanas </w:t>
      </w:r>
      <w:r>
        <w:lastRenderedPageBreak/>
        <w:t xml:space="preserve">problēmu, priekšmeta un dizaina apzināšana kompleksu traucējumu izpētei izziņas/mācīšanās procesā. Teorētiskās un empīriskās pētniecības specifika attīstības dinamikas apzināšanai, izpētes metožu validitātes nodrošinājums starpdisciplinārā kompleksā pieejā doktoranta pētījumā. </w:t>
      </w:r>
      <w:r w:rsidR="00EB049A">
        <w:t>(L-2, S-6)</w:t>
      </w:r>
    </w:p>
    <w:p w14:paraId="7B0474EE" w14:textId="77777777" w:rsidR="0005401D" w:rsidRDefault="001D13AA" w:rsidP="00EB049A">
      <w:pPr>
        <w:spacing w:after="0" w:line="259" w:lineRule="auto"/>
        <w:ind w:left="46" w:firstLine="0"/>
        <w:jc w:val="both"/>
      </w:pPr>
      <w:r>
        <w:t xml:space="preserve"> </w:t>
      </w:r>
    </w:p>
    <w:p w14:paraId="7506D8DA" w14:textId="77777777" w:rsidR="0005401D" w:rsidRDefault="001D13AA" w:rsidP="00D20D81">
      <w:pPr>
        <w:numPr>
          <w:ilvl w:val="1"/>
          <w:numId w:val="338"/>
        </w:numPr>
        <w:ind w:right="56"/>
        <w:jc w:val="both"/>
      </w:pPr>
      <w:r>
        <w:t xml:space="preserve">Ievada lekcija un diskusija– kontaktnodarbība auditorijā/Skype; ievads tematā vai lekcijas PP ievietots kursa platformā: Komplicētības paradigma (complexity theory) speciālās un/vai sociālās pedagoģijas pētījumos jaukta tipa sarežģījumu mazināšanai. </w:t>
      </w:r>
    </w:p>
    <w:p w14:paraId="22BA0FEB" w14:textId="77777777" w:rsidR="0005401D" w:rsidRDefault="001D13AA" w:rsidP="00D20D81">
      <w:pPr>
        <w:numPr>
          <w:ilvl w:val="1"/>
          <w:numId w:val="338"/>
        </w:numPr>
        <w:ind w:right="56"/>
        <w:jc w:val="both"/>
      </w:pPr>
      <w:r>
        <w:t xml:space="preserve">Patstāvīgais darbs: izmantojot kompetences deskriptorus un pašnovērtēšanas tabulu, apzināt savu kompetenci izziņas un attīstības vienotības transformējošā potenciāla realizēšanai speciālajā izglītībā vai sociālpedagoģiskajā darbā (atbilstīgi doktoranta izraudzītajai izpētes problēmai). </w:t>
      </w:r>
    </w:p>
    <w:p w14:paraId="5701736D" w14:textId="77777777" w:rsidR="0005401D" w:rsidRDefault="001D13AA" w:rsidP="00D20D81">
      <w:pPr>
        <w:numPr>
          <w:ilvl w:val="1"/>
          <w:numId w:val="338"/>
        </w:numPr>
        <w:ind w:right="56"/>
        <w:jc w:val="both"/>
      </w:pPr>
      <w:r>
        <w:t xml:space="preserve">Kontakta/Skype seminārs – izziņas darbības un attīstības vienotības teoriju un prakses apzināšanai, kompetences pilnveidošanai speciālajā izglītībā un sociālajā darbā: Speciālās izglītības un/vai sociālpedagoģiskā darba teoriju un intervences izpratības un izpētes specifikas apzināšana mērķtiecīgai transformēšanai pilnīgākai izziņas darbības un attīstības vienotības izpētei un inovāciju realizēšanai. </w:t>
      </w:r>
    </w:p>
    <w:p w14:paraId="6DB5FA41" w14:textId="77777777" w:rsidR="0005401D" w:rsidRDefault="001D13AA" w:rsidP="00D20D81">
      <w:pPr>
        <w:numPr>
          <w:ilvl w:val="1"/>
          <w:numId w:val="338"/>
        </w:numPr>
        <w:ind w:right="56"/>
        <w:jc w:val="both"/>
      </w:pPr>
      <w:r>
        <w:t xml:space="preserve">Patstāvīgais darbs, referāti un foruma diskusijas (referātus, diskusijās, formulētos secinājumus ievieto kursa platformā): sociālpedagoģiskā darba intervences teorijas, sociālpedagoģiskā darba pieredze un transformēšana Latvijā ES valstīs un pasaulē – vismaz divu valstu/reģionu salīdzinājums, apzīmējot teorētiskās pieejas, aktuālās transformācijas un intervences pieredzi Latvijas praksei un pētījumiem. Sagatavoties semināram. </w:t>
      </w:r>
    </w:p>
    <w:p w14:paraId="794E91C3" w14:textId="77777777" w:rsidR="0005401D" w:rsidRDefault="001D13AA" w:rsidP="00EB049A">
      <w:pPr>
        <w:spacing w:after="0" w:line="259" w:lineRule="auto"/>
        <w:ind w:left="46" w:firstLine="0"/>
        <w:jc w:val="both"/>
      </w:pPr>
      <w:r>
        <w:t xml:space="preserve"> </w:t>
      </w:r>
    </w:p>
    <w:p w14:paraId="563AD34F" w14:textId="77777777" w:rsidR="0005401D" w:rsidRDefault="001D13AA" w:rsidP="00EB049A">
      <w:pPr>
        <w:ind w:left="41" w:right="56"/>
        <w:jc w:val="both"/>
      </w:pPr>
      <w:r>
        <w:t xml:space="preserve">Referātu temati doktorantu izvēlei (vēlami Latvijas pieredzes pilnveidošanai noderīgi secinājumi un referātu tematika saistīta ar savu doktoranta pētījumu): </w:t>
      </w:r>
    </w:p>
    <w:p w14:paraId="29C96613" w14:textId="77777777" w:rsidR="0005401D" w:rsidRDefault="001D13AA" w:rsidP="00D20D81">
      <w:pPr>
        <w:numPr>
          <w:ilvl w:val="0"/>
          <w:numId w:val="339"/>
        </w:numPr>
        <w:ind w:right="56" w:hanging="153"/>
        <w:jc w:val="both"/>
      </w:pPr>
      <w:r>
        <w:t xml:space="preserve">Divu vai vairāku valstu pieredzes salīdzinoša analīze. </w:t>
      </w:r>
    </w:p>
    <w:p w14:paraId="2E5DC1B8" w14:textId="77777777" w:rsidR="0005401D" w:rsidRDefault="001D13AA" w:rsidP="00D20D81">
      <w:pPr>
        <w:numPr>
          <w:ilvl w:val="0"/>
          <w:numId w:val="339"/>
        </w:numPr>
        <w:ind w:right="56" w:hanging="153"/>
        <w:jc w:val="both"/>
      </w:pPr>
      <w:r>
        <w:t xml:space="preserve">Izziņas un attīstības vienotības teoriju/paradigmu/pieredzes aktuālas transformācijas. </w:t>
      </w:r>
    </w:p>
    <w:p w14:paraId="5DDD6903" w14:textId="77777777" w:rsidR="0005401D" w:rsidRDefault="001D13AA" w:rsidP="00D20D81">
      <w:pPr>
        <w:numPr>
          <w:ilvl w:val="0"/>
          <w:numId w:val="339"/>
        </w:numPr>
        <w:ind w:right="56" w:hanging="153"/>
        <w:jc w:val="both"/>
      </w:pPr>
      <w:r>
        <w:t xml:space="preserve">Inovāciju teorētisks un empīrisks pamatojums. </w:t>
      </w:r>
    </w:p>
    <w:p w14:paraId="121288A3" w14:textId="77777777" w:rsidR="0005401D" w:rsidRDefault="001D13AA" w:rsidP="00D20D81">
      <w:pPr>
        <w:numPr>
          <w:ilvl w:val="0"/>
          <w:numId w:val="339"/>
        </w:numPr>
        <w:ind w:right="56" w:hanging="153"/>
        <w:jc w:val="both"/>
      </w:pPr>
      <w:r>
        <w:t xml:space="preserve">Kompetence un profesionālisms sociālpedagoģigkajā darbā. </w:t>
      </w:r>
    </w:p>
    <w:p w14:paraId="6C1081F2" w14:textId="77777777" w:rsidR="0005401D" w:rsidRDefault="001D13AA" w:rsidP="00D20D81">
      <w:pPr>
        <w:numPr>
          <w:ilvl w:val="0"/>
          <w:numId w:val="339"/>
        </w:numPr>
        <w:ind w:right="56" w:hanging="153"/>
        <w:jc w:val="both"/>
      </w:pPr>
      <w:r>
        <w:t xml:space="preserve">Skolotāju/docētāju/sociālo darbinieku digitālā kompetence izziņas un attīstības vienotības organizēšanai. </w:t>
      </w:r>
    </w:p>
    <w:p w14:paraId="50560B9C" w14:textId="77777777" w:rsidR="0005401D" w:rsidRDefault="001D13AA" w:rsidP="00D20D81">
      <w:pPr>
        <w:numPr>
          <w:ilvl w:val="0"/>
          <w:numId w:val="339"/>
        </w:numPr>
        <w:ind w:right="56" w:hanging="153"/>
        <w:jc w:val="both"/>
      </w:pPr>
      <w:r>
        <w:t xml:space="preserve">Komplicētības teorijas atbilstība daudzveidīgu attīstības problēmu mazināšanai, tās specifiska izmantošana speciālās izglītības procesā un/vai sociālpedagoģiskajā darbā (doktorants konkretizē tematu atbilstīgi savam pētījumam). </w:t>
      </w:r>
    </w:p>
    <w:p w14:paraId="100852B1" w14:textId="77777777" w:rsidR="0005401D" w:rsidRDefault="001D13AA" w:rsidP="00D20D81">
      <w:pPr>
        <w:numPr>
          <w:ilvl w:val="0"/>
          <w:numId w:val="339"/>
        </w:numPr>
        <w:ind w:right="56" w:hanging="153"/>
        <w:jc w:val="both"/>
      </w:pPr>
      <w:r>
        <w:t xml:space="preserve">Ieteiktā vai doktoranta izraudzītā zinātniskā raksta analīze/recenzija u.c. </w:t>
      </w:r>
    </w:p>
    <w:p w14:paraId="2A58FCCF" w14:textId="77777777" w:rsidR="0005401D" w:rsidRDefault="001D13AA" w:rsidP="00EB049A">
      <w:pPr>
        <w:spacing w:after="0" w:line="259" w:lineRule="auto"/>
        <w:ind w:left="46" w:firstLine="0"/>
        <w:jc w:val="both"/>
      </w:pPr>
      <w:r>
        <w:t xml:space="preserve"> </w:t>
      </w:r>
    </w:p>
    <w:p w14:paraId="32E766FE" w14:textId="77777777" w:rsidR="0005401D" w:rsidRDefault="001D13AA" w:rsidP="00EB049A">
      <w:pPr>
        <w:ind w:left="41" w:right="56"/>
        <w:jc w:val="both"/>
      </w:pPr>
      <w:r>
        <w:t xml:space="preserve">2.5. Kontakta/Skype seminārs - teorija praksei doktoranta kritiska teorētisko un metodisko zināšanu konstruēšana (ieteicama sava pētījuma datu interpretēšana); temata noslēguma diskusijas doktoranta jaunu zināšanu kostruēšanai pētnieciskā procesā un kompetences pilnveidošanai: Vispusīgas un harmoniskas attīstības izpēte, jaunu zināšanu konstruēšana specifiskajā speciālās un/vai sociālās pedagoģijas jomā, saistot ar savu pētījumu (doktorantu diskusijas un sagatavotie materiāli ievietoti platformā izmantošanai seminārā); doktoranta līmenim atbilstošas izziņas un attīstības vienotības izpēte speciālajā izglītībā un sociālpedagoģiskajā darbā: izpētes problēmu specifikas pamatojums; izpētes mērķa un uzdevumu, hipotēze/izpētes jautājumu teorētiskā pamatība un praktiskais nozīmīgums; iespējamo pētīšanas metožu izvēles nosacījumi, to atbilstības mērķim un problēmai, kā arī iegūto rezultātu ticamības pamatojums. </w:t>
      </w:r>
    </w:p>
    <w:p w14:paraId="7266F749" w14:textId="77777777" w:rsidR="0005401D" w:rsidRDefault="001D13AA" w:rsidP="00EB049A">
      <w:pPr>
        <w:spacing w:after="0" w:line="259" w:lineRule="auto"/>
        <w:ind w:left="46" w:firstLine="0"/>
        <w:jc w:val="both"/>
      </w:pPr>
      <w:r>
        <w:t xml:space="preserve"> </w:t>
      </w:r>
    </w:p>
    <w:p w14:paraId="7329A3A0" w14:textId="7313CE40" w:rsidR="0005401D" w:rsidRDefault="001D13AA" w:rsidP="00D20D81">
      <w:pPr>
        <w:numPr>
          <w:ilvl w:val="0"/>
          <w:numId w:val="340"/>
        </w:numPr>
        <w:ind w:right="56"/>
        <w:jc w:val="both"/>
      </w:pPr>
      <w:r>
        <w:t xml:space="preserve">Sociālā darba daudzveidīgā potenciāla izpēte cilvēka personalizētai holistiskai attīstībai; komunicēšanas, kooperēšanās un komandas darba efektivitāte izziņas pieredzes nostiprināšanā speciālājā un sociālajā pedagoģijā; individuālās attīstības būtības un izziņas individuāli attīstošā nozīmīguma identificēšana izpētē attīstības traucējumu kontekstā. 40 st. </w:t>
      </w:r>
      <w:r w:rsidR="00EB049A">
        <w:t>(L-2, S-6)</w:t>
      </w:r>
    </w:p>
    <w:p w14:paraId="1F7737EC" w14:textId="77777777" w:rsidR="0005401D" w:rsidRDefault="001D13AA" w:rsidP="00EB049A">
      <w:pPr>
        <w:spacing w:after="0" w:line="259" w:lineRule="auto"/>
        <w:ind w:left="46" w:firstLine="0"/>
        <w:jc w:val="both"/>
      </w:pPr>
      <w:r>
        <w:t xml:space="preserve"> </w:t>
      </w:r>
    </w:p>
    <w:p w14:paraId="3BA929E2" w14:textId="77777777" w:rsidR="0005401D" w:rsidRDefault="001D13AA" w:rsidP="00D20D81">
      <w:pPr>
        <w:numPr>
          <w:ilvl w:val="1"/>
          <w:numId w:val="340"/>
        </w:numPr>
        <w:ind w:right="56"/>
        <w:jc w:val="both"/>
      </w:pPr>
      <w:r>
        <w:t xml:space="preserve">Ievada lekcija un diskusija– kontaktnodarbība auditorijā/Skype; ievads tematā vai lekcijas PP ievietots kursa platformā: Speciālās izglītības un sociālpedagoģiskā darba daudzveidīgā potenciāla izpēte cilvēka personalizētai holistiskai un harmoniskai (vienotībā - fiziskā, emocionālā, intelektuālā, sociālā) attīstībai. </w:t>
      </w:r>
    </w:p>
    <w:p w14:paraId="63B89213" w14:textId="77777777" w:rsidR="0005401D" w:rsidRDefault="001D13AA" w:rsidP="00D20D81">
      <w:pPr>
        <w:numPr>
          <w:ilvl w:val="1"/>
          <w:numId w:val="340"/>
        </w:numPr>
        <w:ind w:right="56"/>
        <w:jc w:val="both"/>
      </w:pPr>
      <w:r>
        <w:t xml:space="preserve">Doktorantu patstāvīgais darbs: Izziņas un attīstības teoriju apzināšana; izmantojot kompetences deskriptorus, apzinātās teorijas un pieejas, aizpildīt pašnovērtēšanas tabulu, apzinot speciālās un sociālās pedagoģijas aktualitātes, problēmas un speciālās/sociālo pedagogu/doktorantu/darbinieku kompetenci. Izveidot teoriju un pieeju salīdzinošu tabulu. </w:t>
      </w:r>
    </w:p>
    <w:p w14:paraId="3AC8CDFA" w14:textId="77777777" w:rsidR="0005401D" w:rsidRDefault="001D13AA" w:rsidP="00D20D81">
      <w:pPr>
        <w:numPr>
          <w:ilvl w:val="1"/>
          <w:numId w:val="340"/>
        </w:numPr>
        <w:ind w:right="56"/>
        <w:jc w:val="both"/>
      </w:pPr>
      <w:r>
        <w:t xml:space="preserve">Metodoloģiskais seminārs – jaunu zināšanu konstruēšana pētniciskā darbībā: Izziņas un attīstības vienotības specifika speciālajā un/vai sociālajāpedagoģijā, potenciālās pilnveides iespējas un transformācijas; jaunu zināšanu konstruēšana pētnieciskā procesā; individualizētas un personalizētas pieejas būtība, pieejas daudzveidība speciālajā izglītībā un sociālajā darbā. Korekcijas modeļi. </w:t>
      </w:r>
    </w:p>
    <w:p w14:paraId="4492B8F3" w14:textId="77777777" w:rsidR="0005401D" w:rsidRDefault="001D13AA" w:rsidP="00D20D81">
      <w:pPr>
        <w:numPr>
          <w:ilvl w:val="1"/>
          <w:numId w:val="340"/>
        </w:numPr>
        <w:ind w:right="56"/>
        <w:jc w:val="both"/>
      </w:pPr>
      <w:r>
        <w:t xml:space="preserve">Patstāvīgais darbs - referāti un foruma diskusijas (referātus, diskusijās, formulētos secinājumus ievieto kursa platformā): speciālās pedagoģijas un sociālpedagoģiskā darba intervences teorijas izziņas un attīstības personalizētai transformēšanai, sociālpedagoģiskā darba pieredze un transformēšana Latvijā ES valstīs un pasaulē – vismaz divu valstu/reģionu salīdzinājums, apzīmējot teorētiskās pieejas, aktuālu transformācijas un intervences pieredzi Latvijas praksei un pētījumiem. Sagatavoties semināram. </w:t>
      </w:r>
    </w:p>
    <w:p w14:paraId="4BCE26E8" w14:textId="77777777" w:rsidR="0005401D" w:rsidRDefault="001D13AA" w:rsidP="00EB049A">
      <w:pPr>
        <w:spacing w:after="0" w:line="259" w:lineRule="auto"/>
        <w:ind w:left="46" w:firstLine="0"/>
        <w:jc w:val="both"/>
      </w:pPr>
      <w:r>
        <w:t xml:space="preserve"> </w:t>
      </w:r>
    </w:p>
    <w:p w14:paraId="3EB769F3" w14:textId="77777777" w:rsidR="0005401D" w:rsidRDefault="001D13AA" w:rsidP="00EB049A">
      <w:pPr>
        <w:ind w:left="41" w:right="56"/>
        <w:jc w:val="both"/>
      </w:pPr>
      <w:r>
        <w:lastRenderedPageBreak/>
        <w:t xml:space="preserve">Referātu temati doktorantu izvēlei (vēlami Latvijas pieredzes pilnveidošanai noderīgi secinājumi un referātu tematika saistīta ar savu doktoranta pētījumu): </w:t>
      </w:r>
    </w:p>
    <w:p w14:paraId="1D6856B0" w14:textId="77777777" w:rsidR="0005401D" w:rsidRDefault="001D13AA" w:rsidP="00D20D81">
      <w:pPr>
        <w:numPr>
          <w:ilvl w:val="0"/>
          <w:numId w:val="341"/>
        </w:numPr>
        <w:ind w:right="56" w:hanging="153"/>
        <w:jc w:val="both"/>
      </w:pPr>
      <w:r>
        <w:t xml:space="preserve">Divu vai vairāku valstu transformējošas pieredzes salīdzinoša analīze. </w:t>
      </w:r>
    </w:p>
    <w:p w14:paraId="46D25562" w14:textId="77777777" w:rsidR="0005401D" w:rsidRDefault="001D13AA" w:rsidP="00D20D81">
      <w:pPr>
        <w:numPr>
          <w:ilvl w:val="0"/>
          <w:numId w:val="341"/>
        </w:numPr>
        <w:ind w:right="56" w:hanging="153"/>
        <w:jc w:val="both"/>
      </w:pPr>
      <w:r>
        <w:t xml:space="preserve">Izziņas un attīstības procesa individualizēšanas un personalizēšanas teorētisks un empīrisks pamatojums. </w:t>
      </w:r>
    </w:p>
    <w:p w14:paraId="0E227A54" w14:textId="77777777" w:rsidR="0005401D" w:rsidRDefault="001D13AA" w:rsidP="00D20D81">
      <w:pPr>
        <w:numPr>
          <w:ilvl w:val="0"/>
          <w:numId w:val="341"/>
        </w:numPr>
        <w:ind w:right="56" w:hanging="153"/>
        <w:jc w:val="both"/>
      </w:pPr>
      <w:r>
        <w:t xml:space="preserve">Kompetence un profesionālisms... </w:t>
      </w:r>
    </w:p>
    <w:p w14:paraId="5BBBA74E" w14:textId="77777777" w:rsidR="0005401D" w:rsidRDefault="001D13AA" w:rsidP="00D20D81">
      <w:pPr>
        <w:numPr>
          <w:ilvl w:val="0"/>
          <w:numId w:val="341"/>
        </w:numPr>
        <w:ind w:right="56" w:hanging="153"/>
        <w:jc w:val="both"/>
      </w:pPr>
      <w:r>
        <w:t xml:space="preserve">Skolotāju/docētāju/sociālo darbinieku digitālā kompetence daudzveidīgas izziņas procesa organizēšanai. </w:t>
      </w:r>
    </w:p>
    <w:p w14:paraId="490E3D6B" w14:textId="77777777" w:rsidR="0005401D" w:rsidRDefault="001D13AA" w:rsidP="00D20D81">
      <w:pPr>
        <w:numPr>
          <w:ilvl w:val="0"/>
          <w:numId w:val="341"/>
        </w:numPr>
        <w:ind w:right="56" w:hanging="153"/>
        <w:jc w:val="both"/>
      </w:pPr>
      <w:r>
        <w:t xml:space="preserve">Ieteiktā vai doktoranta izraudzītā zinātniskā raksta analīze/recenzija u.c. </w:t>
      </w:r>
    </w:p>
    <w:p w14:paraId="425702CB" w14:textId="77777777" w:rsidR="0005401D" w:rsidRDefault="001D13AA" w:rsidP="00EB049A">
      <w:pPr>
        <w:spacing w:after="0" w:line="259" w:lineRule="auto"/>
        <w:ind w:left="46" w:firstLine="0"/>
        <w:jc w:val="both"/>
      </w:pPr>
      <w:r>
        <w:t xml:space="preserve"> </w:t>
      </w:r>
    </w:p>
    <w:p w14:paraId="1F13062E" w14:textId="77777777" w:rsidR="0005401D" w:rsidRDefault="001D13AA" w:rsidP="00EB049A">
      <w:pPr>
        <w:ind w:left="41" w:right="56"/>
        <w:jc w:val="both"/>
      </w:pPr>
      <w:r>
        <w:t xml:space="preserve">3.3. Kontakta/Skype seminārs - teorija praksei doktoranta kritiska teorētisko un metodisko zināšanu konstruēšana pētīšanas procesā (ieteicama sava pētījuma datu interpretēšana): Temata noslēguma diskusijas doktoranta kompetences pilnveidošanai/intervencei specifiskajā speciālās un sociālās pedagoģijas jomā, saistot ar savu pētījumu (doktorantu diskusijas un sagatavotie materiāli ievietoti platformā izmantošanai seminārā). Izglītības un attīstības vienotības padziļināta apzināšana specifiskajā jomā, pamatojoties veiktajā un vēl plānotajā pētījumā; tematam atbilstīga izpētes mērķa un uzdevumu, hipotēze/izpētes jautājumu teorētiskā pamatība un praktiskais nozīmīgums; iespējamo pētīšanas metožu izvēles nosacījumi, to atbilstības mērķim un problēmai, iegūto rezultātu ticamības pamatojums, paredzamo/hipotētisko sakarību pārbaudes varianti pētījumā. </w:t>
      </w:r>
    </w:p>
    <w:p w14:paraId="37E0E3C9" w14:textId="77777777" w:rsidR="0005401D" w:rsidRDefault="001D13AA" w:rsidP="00EB049A">
      <w:pPr>
        <w:spacing w:after="0" w:line="259" w:lineRule="auto"/>
        <w:ind w:left="46" w:firstLine="0"/>
        <w:jc w:val="both"/>
      </w:pPr>
      <w:r>
        <w:t xml:space="preserve"> </w:t>
      </w:r>
    </w:p>
    <w:p w14:paraId="498F5E06" w14:textId="77777777" w:rsidR="0005401D" w:rsidRDefault="001D13AA" w:rsidP="00D20D81">
      <w:pPr>
        <w:numPr>
          <w:ilvl w:val="0"/>
          <w:numId w:val="342"/>
        </w:numPr>
        <w:ind w:right="56"/>
        <w:jc w:val="both"/>
      </w:pPr>
      <w:r>
        <w:t xml:space="preserve">Efektīvāko attīstības korekcijas modeļu analīze to kultūrkontekstā: Latvijā un citu valstu praksē pārbaudīto modeļu analīze, novērtēšana, modificēšanas pamatojums izmantošanai Latvijā. </w:t>
      </w:r>
    </w:p>
    <w:p w14:paraId="1C16FB60" w14:textId="59DC528D" w:rsidR="0005401D" w:rsidRDefault="001D13AA" w:rsidP="00EB049A">
      <w:pPr>
        <w:ind w:left="41" w:right="56"/>
        <w:jc w:val="both"/>
      </w:pPr>
      <w:r>
        <w:t xml:space="preserve">Intelektuālās tradīcijas speciālās un/vai sociālās pedagoģijas jomā Latvijā. Novitātes būtība intervences modeļu izvēlē, to analīzē, novērtēšanā un izstrādē speciālajā izglītībā un sociālajā darbā </w:t>
      </w:r>
      <w:r w:rsidR="00EB049A">
        <w:t>(L-2, S-6)</w:t>
      </w:r>
    </w:p>
    <w:p w14:paraId="38B65AA2" w14:textId="77777777" w:rsidR="0005401D" w:rsidRDefault="001D13AA" w:rsidP="00EB049A">
      <w:pPr>
        <w:spacing w:after="0" w:line="259" w:lineRule="auto"/>
        <w:ind w:left="46" w:firstLine="0"/>
        <w:jc w:val="both"/>
      </w:pPr>
      <w:r>
        <w:t xml:space="preserve"> </w:t>
      </w:r>
    </w:p>
    <w:p w14:paraId="46BFBAA3" w14:textId="77777777" w:rsidR="0005401D" w:rsidRDefault="001D13AA" w:rsidP="00D20D81">
      <w:pPr>
        <w:numPr>
          <w:ilvl w:val="1"/>
          <w:numId w:val="342"/>
        </w:numPr>
        <w:ind w:right="56"/>
        <w:jc w:val="both"/>
      </w:pPr>
      <w:r>
        <w:t xml:space="preserve">Ievada lekcija un diskusija– kontaktnodarbība auditorijā/Skype; ievads tematā vai lekcijas PP ievietots kursa platformā: Efektīvi attīstības korekcijas modeļi, izziņas darbības attīstošais potenciāls speciālajā un/vai sociālajā pedagoģijā. </w:t>
      </w:r>
    </w:p>
    <w:p w14:paraId="4467EB7C" w14:textId="77777777" w:rsidR="0005401D" w:rsidRDefault="001D13AA" w:rsidP="00D20D81">
      <w:pPr>
        <w:numPr>
          <w:ilvl w:val="1"/>
          <w:numId w:val="342"/>
        </w:numPr>
        <w:ind w:right="56"/>
        <w:jc w:val="both"/>
      </w:pPr>
      <w:r>
        <w:t xml:space="preserve">Doktorantu patstāvīgais darbs: apzināt (ieteiktos vai atbilstīgi savam pētījumam izraudzītos) teorētiskos avotus par tematu; izmantojot kompetences deskriptorus un pašnovērtēšanas tabulu, apzināt izziņas un attīstības vienotības transformējošo potenciālu, aktualitātes, problēmas, pedagogu/docētāju/sociālo darbinieku kompetenci (izvēlas atbilstīgi doktoranta vajadzībām). </w:t>
      </w:r>
    </w:p>
    <w:p w14:paraId="61C1DFF1" w14:textId="77777777" w:rsidR="0005401D" w:rsidRDefault="001D13AA" w:rsidP="00D20D81">
      <w:pPr>
        <w:numPr>
          <w:ilvl w:val="1"/>
          <w:numId w:val="342"/>
        </w:numPr>
        <w:ind w:right="56"/>
        <w:jc w:val="both"/>
      </w:pPr>
      <w:r>
        <w:t xml:space="preserve">Kontakta/Skype seminārs – doktoranta teorētisko un metodisko zināšanu pilnveidošana, teorētisko sakarību un intervences izpratības un izpētes specifikas apzināšana mērķtiecīgai transformēšanai: Speciālās un/vai sociālās pedagoģijas teorijas un prakse mācību/studiju attīstošā potenciāla aktualizēšanai; pieredzes transformēšana Latvijā, ES valstīs un pasaulē – vismaz divu valstu/reģionu salīdzinājums, apzīmējot teorētiskās pieejas, aktuālās transformācijas pieredzi Latvijas praksei un pētījumiem (turpina agrāk iesākto salīdzinājumu). Inovatīvas pētījuma idejas un rezultātu noformēšana zinātniskā rakstā prezentēsanai starptautiskajās konferencēs. </w:t>
      </w:r>
    </w:p>
    <w:p w14:paraId="65B90FF8" w14:textId="77777777" w:rsidR="0005401D" w:rsidRDefault="001D13AA" w:rsidP="00D20D81">
      <w:pPr>
        <w:numPr>
          <w:ilvl w:val="1"/>
          <w:numId w:val="342"/>
        </w:numPr>
        <w:ind w:right="56"/>
        <w:jc w:val="both"/>
      </w:pPr>
      <w:r>
        <w:t xml:space="preserve">Patstāvīgais darbs, referāti un foruma diskusijas (referātus, diskusijās, formulētos secinājumus ievieto kursa platformā): Studiju/mācību procesa attīstošais potenciāls, tā realizēšana speciālajā izglītībā un/vai sociālajā darbā Latvijā (turpinājums pētījuma kontekstā) – vismaz divu valstu/reģionu salīdzinājums, apzīmējot teorētiskās pieejas, aktuālās transformācijas un intervences pieredzi Latvijas praksei un pētījumiem. Sagatavoties zinātniskajam semināram: akadēmiskās valodas nozīmē augsta līmeņa zinātniskas publikācijas izstrādei atbilstīgi starptautiski citējamu izdevumu prasībām </w:t>
      </w:r>
    </w:p>
    <w:p w14:paraId="07A67AC2" w14:textId="77777777" w:rsidR="0005401D" w:rsidRDefault="001D13AA" w:rsidP="00D20D81">
      <w:pPr>
        <w:numPr>
          <w:ilvl w:val="1"/>
          <w:numId w:val="342"/>
        </w:numPr>
        <w:ind w:right="56"/>
        <w:jc w:val="both"/>
      </w:pPr>
      <w:r>
        <w:t xml:space="preserve">Kontakta/Skype seminārs - teorija praksei, doktoranta kritiska pētījumā balstīta teorētisko un metodisko zināšanu konstruēšana (ieteicama sava pētījuma datu interpretēšana): Temata noslēguma diskusijas pētnieka kompetences pilnveidošanai – izziņas veidu attīstošais potenciāls, tā izpēte doktoranta darbā (doktorantu diskusijas un sagatavotie materiāli ievietoti platformā izmantošanai seminārā); doktoranta pētījumam un tematam atbilstoša speciālās un/vai sociālās pedagoģijas problēmu pamatojums; izpētes mērķa un uzdevumu, hipotēze/izpētes jautājumu teorētiskā pamatība un praktiskais nozīmīgums; iespējamo pētīšanas metožu izvēles nosacījumi, to atbilstības mērķim un problēmai, kā arī iegūto rezultātu ticamības pamatojums. </w:t>
      </w:r>
    </w:p>
    <w:p w14:paraId="18C019E7" w14:textId="77777777" w:rsidR="0005401D" w:rsidRDefault="001D13AA" w:rsidP="00EB049A">
      <w:pPr>
        <w:spacing w:after="51"/>
        <w:ind w:left="41" w:right="56"/>
        <w:jc w:val="both"/>
      </w:pPr>
      <w:r>
        <w:t xml:space="preserve">Doktorantu sagatavota zinātniskā raksta uzmetuma analīze par semināra tematu. </w:t>
      </w:r>
    </w:p>
    <w:p w14:paraId="1CAE79F4" w14:textId="77777777" w:rsidR="0005401D" w:rsidRDefault="001D13AA" w:rsidP="00EB049A">
      <w:pPr>
        <w:spacing w:after="52" w:line="252" w:lineRule="auto"/>
        <w:ind w:left="41"/>
        <w:jc w:val="both"/>
      </w:pPr>
      <w:r>
        <w:rPr>
          <w:b/>
          <w:i/>
        </w:rPr>
        <w:t>Obligāti izmantojamie informācijas avoti</w:t>
      </w:r>
      <w:r>
        <w:t xml:space="preserve"> </w:t>
      </w:r>
    </w:p>
    <w:p w14:paraId="6C89409B" w14:textId="77777777" w:rsidR="0005401D" w:rsidRDefault="001D13AA" w:rsidP="00D20D81">
      <w:pPr>
        <w:numPr>
          <w:ilvl w:val="0"/>
          <w:numId w:val="343"/>
        </w:numPr>
        <w:ind w:right="56"/>
        <w:jc w:val="both"/>
      </w:pPr>
      <w:r>
        <w:t xml:space="preserve">Ashman, A. F., &amp; Conway, R. N. (2017). Cognitive strategies for special education: Process-based instruction. Routledge. </w:t>
      </w:r>
    </w:p>
    <w:p w14:paraId="688078A3" w14:textId="77777777" w:rsidR="0005401D" w:rsidRDefault="001D13AA" w:rsidP="00D20D81">
      <w:pPr>
        <w:numPr>
          <w:ilvl w:val="0"/>
          <w:numId w:val="343"/>
        </w:numPr>
        <w:ind w:right="56"/>
        <w:jc w:val="both"/>
      </w:pPr>
      <w:r>
        <w:t xml:space="preserve">Bethere u.c. (2016). Pusaudžu fiziskā, emocionālā un sociālā līdzsvara attīstība iekļaujošajā izglītībā. Rēzekne: RTA. </w:t>
      </w:r>
    </w:p>
    <w:p w14:paraId="23A0E8A6" w14:textId="77777777" w:rsidR="0005401D" w:rsidRDefault="001D13AA" w:rsidP="00D20D81">
      <w:pPr>
        <w:numPr>
          <w:ilvl w:val="0"/>
          <w:numId w:val="343"/>
        </w:numPr>
        <w:ind w:right="56"/>
        <w:jc w:val="both"/>
      </w:pPr>
      <w:r>
        <w:t xml:space="preserve">Bos, C. S., &amp; Vaughn, S. (2002). Strategies for teaching students with learning and behavior problems. Allyn &amp; Bacon, A Pearson Education Company. </w:t>
      </w:r>
    </w:p>
    <w:p w14:paraId="6F09DD34" w14:textId="77777777" w:rsidR="0005401D" w:rsidRDefault="001D13AA" w:rsidP="00D20D81">
      <w:pPr>
        <w:numPr>
          <w:ilvl w:val="0"/>
          <w:numId w:val="343"/>
        </w:numPr>
        <w:ind w:right="56"/>
        <w:jc w:val="both"/>
      </w:pPr>
      <w:r>
        <w:t xml:space="preserve">Ford, J., Mongon, D., &amp; Whelan, M. (2018). Special education and social control: Invisible disasters (Vol. 19). Routledge. </w:t>
      </w:r>
    </w:p>
    <w:p w14:paraId="6877F6DE" w14:textId="77777777" w:rsidR="0005401D" w:rsidRDefault="001D13AA" w:rsidP="00D20D81">
      <w:pPr>
        <w:numPr>
          <w:ilvl w:val="0"/>
          <w:numId w:val="343"/>
        </w:numPr>
        <w:ind w:right="56"/>
        <w:jc w:val="both"/>
      </w:pPr>
      <w:r>
        <w:t xml:space="preserve">Bethere, D., Kasiliauskiene, R., Pavitola, L., Usca, S. (2023). Teachers’ Attitude towards Inclusive Education: Latvian and Lithuanian Experiences. Social Sciences, 12(7), 365. DOI: </w:t>
      </w:r>
    </w:p>
    <w:p w14:paraId="5D46A0E7" w14:textId="77777777" w:rsidR="0005401D" w:rsidRDefault="001D13AA" w:rsidP="00245EC0">
      <w:pPr>
        <w:ind w:left="41" w:right="56"/>
        <w:jc w:val="both"/>
      </w:pPr>
      <w:r>
        <w:t xml:space="preserve">https://doi.org/10.3390/socsci12070365 CiteScore - Q1 (General Social Sciences); SCIMAGOJR –Q2 6. Cicchella, A., Vecenane, H., &amp; Usca, S. (2022). Healthy Lifestyles of University Students, According to </w:t>
      </w:r>
      <w:r>
        <w:lastRenderedPageBreak/>
        <w:t xml:space="preserve">Demographics, Nationality, and Study Specialty with Special Reference to Sport Studies. Front. Educ. 7:889603. Doi: https://doi.org/10.3389/feduc.2022.889603 WoS, Scopus, Scimago journal rang - Q2 </w:t>
      </w:r>
    </w:p>
    <w:p w14:paraId="79979A3A" w14:textId="77777777" w:rsidR="0005401D" w:rsidRDefault="001D13AA" w:rsidP="00245EC0">
      <w:pPr>
        <w:spacing w:after="54"/>
        <w:ind w:left="41" w:right="56"/>
        <w:jc w:val="both"/>
      </w:pPr>
      <w:r>
        <w:t xml:space="preserve">7. Malykhin, O., Kaupuzs, A., Aristova, N., Orska, R., &amp; Kalvans, E. (2023). ANXIETY AMONG SCHOOLAGE CHILDREN IN WAR-AFFECTED AREAS IN UKRAINE AND WAYS TO REDUCE IT: PARENTS’VIEWS. In SOCIETY. INTEGRATION. EDUCATION. Proceedings of the International Scientific Conference (Vol. 1, pp. 553-563). Doi: https://doi.org/10.17770/sie2023vol1.7088 </w:t>
      </w:r>
    </w:p>
    <w:p w14:paraId="48049AE1" w14:textId="77777777" w:rsidR="0005401D" w:rsidRDefault="001D13AA">
      <w:pPr>
        <w:spacing w:after="52" w:line="252" w:lineRule="auto"/>
        <w:ind w:left="41"/>
      </w:pPr>
      <w:r>
        <w:rPr>
          <w:b/>
          <w:i/>
        </w:rPr>
        <w:t>Papildus informācijas avoti</w:t>
      </w:r>
      <w:r>
        <w:t xml:space="preserve"> </w:t>
      </w:r>
    </w:p>
    <w:p w14:paraId="73B694A8" w14:textId="77777777" w:rsidR="0005401D" w:rsidRDefault="001D13AA" w:rsidP="00245EC0">
      <w:pPr>
        <w:ind w:left="41" w:right="144"/>
        <w:jc w:val="both"/>
      </w:pPr>
      <w:r>
        <w:t xml:space="preserve">1. Chojak, M. (2018). Neuropedagogy as a Scientific Discipline: Interdisciplinary Description of the Theoretical Basis for the Development of a Research Field. World Academy of Science, Engineering and Technology International Journal of Educational and Pedagogical Sciences, 12 (8), 1084-7. Pieejams: https://waset.org/publications/10009406/neuropedagogy-as-a-scientific-discipline-interdisciplinarydescription-of-the-theoretical-basis-for-the-development-of-a-research-field 2. Doherty, M. (2009). Theory of mind. Philadelphia, PA: Psychology Press. </w:t>
      </w:r>
    </w:p>
    <w:p w14:paraId="3E71F8F4" w14:textId="77777777" w:rsidR="0005401D" w:rsidRDefault="001D13AA" w:rsidP="00D20D81">
      <w:pPr>
        <w:numPr>
          <w:ilvl w:val="0"/>
          <w:numId w:val="344"/>
        </w:numPr>
        <w:ind w:right="56"/>
        <w:jc w:val="both"/>
      </w:pPr>
      <w:r>
        <w:t xml:space="preserve">Hughes, C, &amp; Leekam S. (2004). What are the links between theory of mind and social relations? Review, reflections and new directions for studies of typical and atypical development. Social Development, 13(4), 590-619. </w:t>
      </w:r>
    </w:p>
    <w:p w14:paraId="35686F4D" w14:textId="77777777" w:rsidR="0005401D" w:rsidRDefault="001D13AA" w:rsidP="00D20D81">
      <w:pPr>
        <w:numPr>
          <w:ilvl w:val="0"/>
          <w:numId w:val="344"/>
        </w:numPr>
        <w:ind w:right="56"/>
        <w:jc w:val="both"/>
      </w:pPr>
      <w:r>
        <w:t xml:space="preserve">Larrison, A.L. (2013). Mind, Brain and Education as a Framework for Curricular Reform (disertācija). University of California, San Diego; California State University, San Marcos. Pieejams: </w:t>
      </w:r>
    </w:p>
    <w:p w14:paraId="02829B78" w14:textId="77777777" w:rsidR="0005401D" w:rsidRDefault="001D13AA" w:rsidP="00245EC0">
      <w:pPr>
        <w:ind w:left="41" w:right="677"/>
        <w:jc w:val="both"/>
      </w:pPr>
      <w:r>
        <w:t xml:space="preserve">https://cloudfront.escholarship.org/dist/prd/content/qt0v779550/qt0v779550.pdf?t=msz21 5. Ledford, J. R., &amp; Gast, D. L. (2018). Single case research methodology: Applications in special education and behavioral sciences. Routledge. </w:t>
      </w:r>
    </w:p>
    <w:p w14:paraId="6792EA70" w14:textId="77777777" w:rsidR="0005401D" w:rsidRDefault="001D13AA" w:rsidP="00D20D81">
      <w:pPr>
        <w:numPr>
          <w:ilvl w:val="0"/>
          <w:numId w:val="345"/>
        </w:numPr>
        <w:ind w:right="56" w:hanging="338"/>
        <w:jc w:val="both"/>
      </w:pPr>
      <w:r>
        <w:t xml:space="preserve">Mārtinsone, K., &amp; Pipere, A. (2018). Zinātniskā rakstīšana un pētījuma rezultātu izplatīšana. Rīga: RSU. </w:t>
      </w:r>
    </w:p>
    <w:p w14:paraId="0A38AC1A" w14:textId="77777777" w:rsidR="0005401D" w:rsidRDefault="001D13AA" w:rsidP="00D20D81">
      <w:pPr>
        <w:numPr>
          <w:ilvl w:val="0"/>
          <w:numId w:val="345"/>
        </w:numPr>
        <w:ind w:right="56" w:hanging="338"/>
        <w:jc w:val="both"/>
      </w:pPr>
      <w:r>
        <w:t xml:space="preserve">Miller, SA. (2009). Theory of Mind. Beyond the Preschool Years. Psychology Press. </w:t>
      </w:r>
    </w:p>
    <w:p w14:paraId="3B2F0AA8" w14:textId="77777777" w:rsidR="0005401D" w:rsidRDefault="001D13AA" w:rsidP="00D20D81">
      <w:pPr>
        <w:numPr>
          <w:ilvl w:val="0"/>
          <w:numId w:val="345"/>
        </w:numPr>
        <w:ind w:right="56" w:hanging="338"/>
        <w:jc w:val="both"/>
      </w:pPr>
      <w:r>
        <w:t xml:space="preserve">Newcombe, NS. (2013). Cognitive development: changing views of cognitive change. Wiley Interdiscip Review Cogn Sci. 4(5):479-91. </w:t>
      </w:r>
    </w:p>
    <w:p w14:paraId="16B8A520" w14:textId="77777777" w:rsidR="0005401D" w:rsidRDefault="001D13AA" w:rsidP="00D20D81">
      <w:pPr>
        <w:numPr>
          <w:ilvl w:val="0"/>
          <w:numId w:val="345"/>
        </w:numPr>
        <w:ind w:right="56" w:hanging="338"/>
        <w:jc w:val="both"/>
      </w:pPr>
      <w:r>
        <w:t xml:space="preserve">Repacholi, B. &amp; Slaughter, V. (Eds). (2003). Individual differences in theory of </w:t>
      </w:r>
      <w:proofErr w:type="gramStart"/>
      <w:r>
        <w:t>mind :</w:t>
      </w:r>
      <w:proofErr w:type="gramEnd"/>
      <w:r>
        <w:t xml:space="preserve"> implications for typical and atypical development. New York (N.Y.): Psychology press. ISBN:1841690937. Pērkams: </w:t>
      </w:r>
    </w:p>
    <w:p w14:paraId="44A38B26" w14:textId="77777777" w:rsidR="0005401D" w:rsidRDefault="001D13AA" w:rsidP="00245EC0">
      <w:pPr>
        <w:ind w:left="41" w:right="56"/>
        <w:jc w:val="both"/>
      </w:pPr>
      <w:r>
        <w:t xml:space="preserve">https://lib.ugent.be/catalog/rug01:000772047 </w:t>
      </w:r>
    </w:p>
    <w:p w14:paraId="511E186E" w14:textId="77777777" w:rsidR="0005401D" w:rsidRDefault="001D13AA" w:rsidP="00D20D81">
      <w:pPr>
        <w:numPr>
          <w:ilvl w:val="0"/>
          <w:numId w:val="345"/>
        </w:numPr>
        <w:spacing w:after="51"/>
        <w:ind w:right="56" w:hanging="338"/>
        <w:jc w:val="both"/>
      </w:pPr>
      <w:r>
        <w:t xml:space="preserve">Westwood, P. (2016). Learning Difficulties 2nd ed. Series. ACER Press </w:t>
      </w:r>
    </w:p>
    <w:p w14:paraId="0A9C15D2" w14:textId="77777777" w:rsidR="0005401D" w:rsidRDefault="001D13AA" w:rsidP="00245EC0">
      <w:pPr>
        <w:spacing w:after="52" w:line="252" w:lineRule="auto"/>
        <w:ind w:left="41"/>
        <w:jc w:val="both"/>
      </w:pPr>
      <w:r>
        <w:rPr>
          <w:b/>
          <w:i/>
        </w:rPr>
        <w:t>Periodika un citi informācijas avoti</w:t>
      </w:r>
      <w:r>
        <w:t xml:space="preserve"> </w:t>
      </w:r>
    </w:p>
    <w:p w14:paraId="20FDD54F" w14:textId="77777777" w:rsidR="0005401D" w:rsidRDefault="001D13AA" w:rsidP="00D20D81">
      <w:pPr>
        <w:numPr>
          <w:ilvl w:val="0"/>
          <w:numId w:val="346"/>
        </w:numPr>
        <w:ind w:right="56" w:hanging="230"/>
        <w:jc w:val="both"/>
      </w:pPr>
      <w:r>
        <w:t xml:space="preserve">Journal of Cognition and Development. https://www.tandfonline.com/loi/hjcd20 </w:t>
      </w:r>
    </w:p>
    <w:p w14:paraId="44ECFE22" w14:textId="77777777" w:rsidR="0005401D" w:rsidRDefault="001D13AA" w:rsidP="00D20D81">
      <w:pPr>
        <w:numPr>
          <w:ilvl w:val="0"/>
          <w:numId w:val="346"/>
        </w:numPr>
        <w:spacing w:after="52"/>
        <w:ind w:right="56" w:hanging="230"/>
        <w:jc w:val="both"/>
      </w:pPr>
      <w:r>
        <w:t xml:space="preserve">Talbott, E., Maggin, D. M., Van Acker, E. Y., &amp; Kumm, S. (2018). Quality indicators for reviews of research in special education. Exceptionality, 26(4), 245-265. </w:t>
      </w:r>
    </w:p>
    <w:p w14:paraId="52DE2E4D" w14:textId="77777777" w:rsidR="0005401D" w:rsidRDefault="001D13AA" w:rsidP="00245EC0">
      <w:pPr>
        <w:spacing w:after="52" w:line="252" w:lineRule="auto"/>
        <w:ind w:left="41"/>
        <w:jc w:val="both"/>
      </w:pPr>
      <w:r>
        <w:rPr>
          <w:b/>
          <w:i/>
        </w:rPr>
        <w:t>Piezīmes</w:t>
      </w:r>
      <w:r>
        <w:t xml:space="preserve"> </w:t>
      </w:r>
    </w:p>
    <w:p w14:paraId="30A3128B" w14:textId="77777777" w:rsidR="0005401D" w:rsidRDefault="001D13AA" w:rsidP="00245EC0">
      <w:pPr>
        <w:ind w:left="41" w:right="56"/>
        <w:jc w:val="both"/>
      </w:pPr>
      <w:r>
        <w:t xml:space="preserve">Šis kurss izglītības KDSP “Izglītības zinātnes” tiek docēts RTA piedāvātajā modulī. </w:t>
      </w:r>
    </w:p>
    <w:p w14:paraId="7B0B3EC7" w14:textId="77777777" w:rsidR="0005401D" w:rsidRDefault="001D13AA" w:rsidP="00245EC0">
      <w:pPr>
        <w:spacing w:after="0" w:line="259" w:lineRule="auto"/>
        <w:ind w:left="46" w:firstLine="0"/>
        <w:jc w:val="both"/>
      </w:pPr>
      <w:r>
        <w:t xml:space="preserve"> </w:t>
      </w:r>
    </w:p>
    <w:p w14:paraId="797441CA" w14:textId="77777777" w:rsidR="0005401D" w:rsidRDefault="001D13AA">
      <w:pPr>
        <w:spacing w:after="0" w:line="259" w:lineRule="auto"/>
        <w:ind w:left="46" w:firstLine="0"/>
      </w:pPr>
      <w:r>
        <w:t xml:space="preserve"> </w:t>
      </w:r>
    </w:p>
    <w:p w14:paraId="7C0CD8FE" w14:textId="77777777" w:rsidR="0005401D" w:rsidRDefault="001D13AA">
      <w:pPr>
        <w:spacing w:after="42" w:line="259" w:lineRule="auto"/>
        <w:ind w:left="46" w:firstLine="0"/>
      </w:pPr>
      <w:r>
        <w:t xml:space="preserve"> </w:t>
      </w:r>
    </w:p>
    <w:p w14:paraId="13ED76CC" w14:textId="335172FA" w:rsidR="0005401D" w:rsidRPr="00A40A18" w:rsidRDefault="001D13AA">
      <w:pPr>
        <w:spacing w:after="5" w:line="252" w:lineRule="auto"/>
        <w:ind w:left="3961"/>
      </w:pPr>
      <w:r w:rsidRPr="00A40A18">
        <w:rPr>
          <w:b/>
          <w:i/>
        </w:rPr>
        <w:t xml:space="preserve">Pedagoģiskā supervīzija pirmsskolas un </w:t>
      </w:r>
      <w:r w:rsidR="001535AA" w:rsidRPr="00A40A18">
        <w:rPr>
          <w:b/>
          <w:i/>
        </w:rPr>
        <w:t>pamatskolas mikrosistēma</w:t>
      </w:r>
    </w:p>
    <w:p w14:paraId="17F32097" w14:textId="77777777" w:rsidR="0005401D" w:rsidRPr="00A40A18" w:rsidRDefault="001D13AA">
      <w:pPr>
        <w:spacing w:after="160" w:line="259" w:lineRule="auto"/>
        <w:ind w:left="0" w:firstLine="0"/>
      </w:pPr>
      <w:r w:rsidRPr="00A40A18">
        <w:rPr>
          <w:b/>
          <w:i/>
        </w:rPr>
        <w:t>Studiju kursa nosaukums</w:t>
      </w:r>
      <w:r w:rsidRPr="00A40A18">
        <w:t xml:space="preserve"> </w:t>
      </w:r>
    </w:p>
    <w:p w14:paraId="64EAB005" w14:textId="2D347827" w:rsidR="0005401D" w:rsidRPr="00A40A18" w:rsidRDefault="001D13AA">
      <w:pPr>
        <w:tabs>
          <w:tab w:val="center" w:pos="4325"/>
        </w:tabs>
        <w:spacing w:after="160" w:line="259" w:lineRule="auto"/>
        <w:ind w:left="0" w:firstLine="0"/>
      </w:pPr>
      <w:r w:rsidRPr="00A40A18">
        <w:rPr>
          <w:b/>
          <w:i/>
        </w:rPr>
        <w:t>Studiju kursa kods</w:t>
      </w:r>
      <w:r w:rsidRPr="00A40A18">
        <w:t xml:space="preserve"> </w:t>
      </w:r>
      <w:r w:rsidRPr="00A40A18">
        <w:tab/>
        <w:t>Izgl</w:t>
      </w:r>
      <w:r w:rsidR="001535AA" w:rsidRPr="00A40A18">
        <w:t>D044</w:t>
      </w:r>
    </w:p>
    <w:p w14:paraId="1A6F956C" w14:textId="77777777" w:rsidR="0005401D" w:rsidRPr="00A40A18" w:rsidRDefault="001D13AA">
      <w:pPr>
        <w:tabs>
          <w:tab w:val="center" w:pos="4721"/>
        </w:tabs>
        <w:spacing w:after="160" w:line="259" w:lineRule="auto"/>
        <w:ind w:left="0" w:firstLine="0"/>
      </w:pPr>
      <w:r w:rsidRPr="00A40A18">
        <w:rPr>
          <w:b/>
          <w:i/>
        </w:rPr>
        <w:t>Zinātnes nozare</w:t>
      </w:r>
      <w:r w:rsidRPr="00A40A18">
        <w:t xml:space="preserve"> </w:t>
      </w:r>
      <w:r w:rsidRPr="00A40A18">
        <w:tab/>
        <w:t xml:space="preserve">Izglītības zinātnes </w:t>
      </w:r>
    </w:p>
    <w:p w14:paraId="45C40F66" w14:textId="5BBC78F3" w:rsidR="0005401D" w:rsidRPr="00A40A18" w:rsidRDefault="001D13AA">
      <w:pPr>
        <w:tabs>
          <w:tab w:val="center" w:pos="4011"/>
        </w:tabs>
        <w:spacing w:after="160" w:line="259" w:lineRule="auto"/>
        <w:ind w:left="0" w:firstLine="0"/>
      </w:pPr>
      <w:r w:rsidRPr="00A40A18">
        <w:rPr>
          <w:b/>
          <w:i/>
        </w:rPr>
        <w:t>Kredītpunkti</w:t>
      </w:r>
      <w:r w:rsidRPr="00A40A18">
        <w:t xml:space="preserve"> </w:t>
      </w:r>
      <w:r w:rsidRPr="00A40A18">
        <w:tab/>
      </w:r>
      <w:r w:rsidRPr="00767203">
        <w:rPr>
          <w:bCs/>
        </w:rPr>
        <w:t xml:space="preserve">2 </w:t>
      </w:r>
      <w:r w:rsidR="00767203">
        <w:t>(3)</w:t>
      </w:r>
    </w:p>
    <w:p w14:paraId="592B5BB7" w14:textId="77777777" w:rsidR="0005401D" w:rsidRPr="00A40A18" w:rsidRDefault="001D13AA">
      <w:pPr>
        <w:tabs>
          <w:tab w:val="center" w:pos="4071"/>
        </w:tabs>
        <w:spacing w:after="160" w:line="259" w:lineRule="auto"/>
        <w:ind w:left="0" w:firstLine="0"/>
      </w:pPr>
      <w:r w:rsidRPr="00A40A18">
        <w:rPr>
          <w:b/>
          <w:i/>
        </w:rPr>
        <w:t>Kopējais kontaktstundu skaits</w:t>
      </w:r>
      <w:r w:rsidRPr="00A40A18">
        <w:t xml:space="preserve"> </w:t>
      </w:r>
      <w:r w:rsidRPr="00A40A18">
        <w:tab/>
      </w:r>
      <w:r w:rsidRPr="00A40A18">
        <w:rPr>
          <w:b/>
        </w:rPr>
        <w:t>16</w:t>
      </w:r>
      <w:r w:rsidRPr="00A40A18">
        <w:t xml:space="preserve"> </w:t>
      </w:r>
    </w:p>
    <w:p w14:paraId="6F6A5DC9" w14:textId="77777777" w:rsidR="0005401D" w:rsidRPr="00A40A18" w:rsidRDefault="001D13AA">
      <w:pPr>
        <w:tabs>
          <w:tab w:val="center" w:pos="4005"/>
        </w:tabs>
        <w:spacing w:after="160" w:line="259" w:lineRule="auto"/>
        <w:ind w:left="0" w:firstLine="0"/>
      </w:pPr>
      <w:r w:rsidRPr="00A40A18">
        <w:rPr>
          <w:b/>
          <w:i/>
        </w:rPr>
        <w:t>Lekciju stundu skaits</w:t>
      </w:r>
      <w:r w:rsidRPr="00A40A18">
        <w:t xml:space="preserve"> </w:t>
      </w:r>
      <w:r w:rsidRPr="00A40A18">
        <w:tab/>
        <w:t xml:space="preserve">2 </w:t>
      </w:r>
    </w:p>
    <w:p w14:paraId="4091D1FA" w14:textId="4714FCC7" w:rsidR="0005401D" w:rsidRPr="00A40A18" w:rsidRDefault="001D13AA">
      <w:pPr>
        <w:spacing w:after="160" w:line="259" w:lineRule="auto"/>
        <w:ind w:left="0" w:firstLine="0"/>
      </w:pPr>
      <w:r w:rsidRPr="00A40A18">
        <w:rPr>
          <w:b/>
          <w:i/>
        </w:rPr>
        <w:t xml:space="preserve">Semināru un praktisko darbu stundu </w:t>
      </w:r>
      <w:r w:rsidR="001535AA" w:rsidRPr="00A40A18">
        <w:rPr>
          <w:b/>
          <w:i/>
        </w:rPr>
        <w:t xml:space="preserve">      </w:t>
      </w:r>
      <w:r w:rsidR="001535AA" w:rsidRPr="00A40A18">
        <w:rPr>
          <w:bCs/>
          <w:iCs/>
        </w:rPr>
        <w:t xml:space="preserve">  14</w:t>
      </w:r>
      <w:r w:rsidRPr="00A40A18">
        <w:t xml:space="preserve"> </w:t>
      </w:r>
    </w:p>
    <w:p w14:paraId="35313CFC" w14:textId="77777777" w:rsidR="0005401D" w:rsidRPr="00A40A18" w:rsidRDefault="001D13AA">
      <w:pPr>
        <w:spacing w:after="160" w:line="259" w:lineRule="auto"/>
        <w:ind w:left="0" w:firstLine="0"/>
      </w:pPr>
      <w:r w:rsidRPr="00A40A18">
        <w:rPr>
          <w:b/>
          <w:i/>
        </w:rPr>
        <w:t>skaits</w:t>
      </w:r>
      <w:r w:rsidRPr="00A40A18">
        <w:t xml:space="preserve"> </w:t>
      </w:r>
    </w:p>
    <w:p w14:paraId="3CFD6F3B" w14:textId="77777777" w:rsidR="0005401D" w:rsidRPr="00A40A18" w:rsidRDefault="001D13AA">
      <w:pPr>
        <w:tabs>
          <w:tab w:val="center" w:pos="4005"/>
        </w:tabs>
        <w:spacing w:after="160" w:line="259" w:lineRule="auto"/>
        <w:ind w:left="0" w:firstLine="0"/>
      </w:pPr>
      <w:r w:rsidRPr="00A40A18">
        <w:rPr>
          <w:b/>
          <w:i/>
        </w:rPr>
        <w:t>Laboratorijas darbu stundu skaits</w:t>
      </w:r>
      <w:r w:rsidRPr="00A40A18">
        <w:t xml:space="preserve"> </w:t>
      </w:r>
      <w:r w:rsidRPr="00A40A18">
        <w:tab/>
        <w:t xml:space="preserve">0 </w:t>
      </w:r>
    </w:p>
    <w:p w14:paraId="78EBA613" w14:textId="535AA123" w:rsidR="0005401D" w:rsidRDefault="001D13AA">
      <w:pPr>
        <w:spacing w:after="160" w:line="259" w:lineRule="auto"/>
        <w:ind w:left="0" w:firstLine="0"/>
      </w:pPr>
      <w:r w:rsidRPr="00A40A18">
        <w:rPr>
          <w:b/>
          <w:i/>
        </w:rPr>
        <w:t xml:space="preserve">Studenta patstāvīgā darba stundu </w:t>
      </w:r>
      <w:r w:rsidR="001535AA" w:rsidRPr="00A40A18">
        <w:rPr>
          <w:b/>
          <w:i/>
        </w:rPr>
        <w:t xml:space="preserve">         </w:t>
      </w:r>
      <w:r w:rsidR="001535AA" w:rsidRPr="00A40A18">
        <w:rPr>
          <w:bCs/>
          <w:iCs/>
        </w:rPr>
        <w:t xml:space="preserve">    64</w:t>
      </w:r>
      <w:r>
        <w:t xml:space="preserve"> </w:t>
      </w:r>
    </w:p>
    <w:p w14:paraId="034F125B" w14:textId="77777777" w:rsidR="0005401D" w:rsidRDefault="001D13AA">
      <w:pPr>
        <w:spacing w:after="160" w:line="259" w:lineRule="auto"/>
        <w:ind w:left="0" w:firstLine="0"/>
      </w:pPr>
      <w:r>
        <w:rPr>
          <w:b/>
          <w:i/>
        </w:rPr>
        <w:t>skaits</w:t>
      </w:r>
      <w:r>
        <w:t xml:space="preserve"> </w:t>
      </w:r>
    </w:p>
    <w:p w14:paraId="078139BD" w14:textId="77777777" w:rsidR="0005401D" w:rsidRDefault="001D13AA">
      <w:pPr>
        <w:spacing w:after="42" w:line="259" w:lineRule="auto"/>
        <w:ind w:left="46" w:firstLine="0"/>
      </w:pPr>
      <w:r>
        <w:t xml:space="preserve">  </w:t>
      </w:r>
    </w:p>
    <w:p w14:paraId="0390CC39" w14:textId="77777777" w:rsidR="0005401D" w:rsidRDefault="001D13AA">
      <w:pPr>
        <w:spacing w:after="107" w:line="252" w:lineRule="auto"/>
        <w:ind w:left="41"/>
      </w:pPr>
      <w:r>
        <w:rPr>
          <w:b/>
          <w:i/>
        </w:rPr>
        <w:t>Kursa izstrādātājs(-i)</w:t>
      </w:r>
      <w:r>
        <w:t xml:space="preserve"> </w:t>
      </w:r>
    </w:p>
    <w:p w14:paraId="64F761E6" w14:textId="77777777" w:rsidR="0005401D" w:rsidRDefault="001D13AA">
      <w:pPr>
        <w:spacing w:after="289"/>
        <w:ind w:left="41" w:right="56"/>
      </w:pPr>
      <w:proofErr w:type="gramStart"/>
      <w:r>
        <w:t>Dr.paed</w:t>
      </w:r>
      <w:proofErr w:type="gramEnd"/>
      <w:r>
        <w:t xml:space="preserve">., prof. Zanda Rubene </w:t>
      </w:r>
    </w:p>
    <w:p w14:paraId="5398E099" w14:textId="77777777" w:rsidR="00DC547D" w:rsidRDefault="00DC547D" w:rsidP="00DC547D">
      <w:pPr>
        <w:spacing w:after="107" w:line="252" w:lineRule="auto"/>
        <w:ind w:left="41"/>
      </w:pPr>
      <w:r>
        <w:rPr>
          <w:b/>
          <w:i/>
        </w:rPr>
        <w:t>Kursa docētājs (-i)</w:t>
      </w:r>
      <w:r>
        <w:t xml:space="preserve"> </w:t>
      </w:r>
    </w:p>
    <w:p w14:paraId="2AED1FC8" w14:textId="670FAD01" w:rsidR="00DC547D" w:rsidRPr="00312EE6" w:rsidRDefault="00DC547D" w:rsidP="00DC547D">
      <w:pPr>
        <w:pStyle w:val="Parasts1"/>
        <w:spacing w:after="0" w:line="256" w:lineRule="auto"/>
        <w:rPr>
          <w:sz w:val="20"/>
          <w:szCs w:val="20"/>
          <w:lang w:val="lv-LV"/>
        </w:rPr>
      </w:pPr>
      <w:bookmarkStart w:id="47" w:name="_Hlk158886281"/>
      <w:r w:rsidRPr="00312EE6">
        <w:rPr>
          <w:sz w:val="20"/>
          <w:szCs w:val="20"/>
          <w:lang w:val="lv-LV"/>
        </w:rPr>
        <w:lastRenderedPageBreak/>
        <w:t xml:space="preserve">Dr. paed., prof. </w:t>
      </w:r>
      <w:r>
        <w:rPr>
          <w:sz w:val="20"/>
          <w:szCs w:val="20"/>
          <w:lang w:val="lv-LV"/>
        </w:rPr>
        <w:t>Ilze Miķ</w:t>
      </w:r>
      <w:r w:rsidR="00535B45">
        <w:rPr>
          <w:sz w:val="20"/>
          <w:szCs w:val="20"/>
          <w:lang w:val="lv-LV"/>
        </w:rPr>
        <w:t>e</w:t>
      </w:r>
      <w:r>
        <w:rPr>
          <w:sz w:val="20"/>
          <w:szCs w:val="20"/>
          <w:lang w:val="lv-LV"/>
        </w:rPr>
        <w:t>lsone</w:t>
      </w:r>
    </w:p>
    <w:p w14:paraId="65E8F918" w14:textId="6EEB6527" w:rsidR="00DC547D" w:rsidRPr="00312EE6" w:rsidRDefault="00DC547D" w:rsidP="00DC547D">
      <w:pPr>
        <w:pStyle w:val="Parasts1"/>
        <w:spacing w:after="0" w:line="256" w:lineRule="auto"/>
        <w:rPr>
          <w:sz w:val="20"/>
          <w:szCs w:val="20"/>
          <w:lang w:val="lv-LV"/>
        </w:rPr>
      </w:pPr>
      <w:r>
        <w:rPr>
          <w:sz w:val="20"/>
          <w:szCs w:val="20"/>
          <w:lang w:val="lv-LV"/>
        </w:rPr>
        <w:t>Ph.D</w:t>
      </w:r>
      <w:r w:rsidRPr="00312EE6">
        <w:rPr>
          <w:sz w:val="20"/>
          <w:szCs w:val="20"/>
          <w:lang w:val="lv-LV"/>
        </w:rPr>
        <w:t xml:space="preserve">., </w:t>
      </w:r>
      <w:r>
        <w:rPr>
          <w:sz w:val="20"/>
          <w:szCs w:val="20"/>
          <w:lang w:val="lv-LV"/>
        </w:rPr>
        <w:t>asoc.</w:t>
      </w:r>
      <w:r w:rsidRPr="00312EE6">
        <w:rPr>
          <w:sz w:val="20"/>
          <w:szCs w:val="20"/>
          <w:lang w:val="lv-LV"/>
        </w:rPr>
        <w:t xml:space="preserve">prof. </w:t>
      </w:r>
      <w:r>
        <w:rPr>
          <w:sz w:val="20"/>
          <w:szCs w:val="20"/>
          <w:lang w:val="lv-LV"/>
        </w:rPr>
        <w:t>Lāsma Latsone</w:t>
      </w:r>
    </w:p>
    <w:bookmarkEnd w:id="47"/>
    <w:p w14:paraId="4C7F8833" w14:textId="77777777" w:rsidR="00DC547D" w:rsidRDefault="00DC547D">
      <w:pPr>
        <w:spacing w:after="289"/>
        <w:ind w:left="41" w:right="56"/>
      </w:pPr>
    </w:p>
    <w:p w14:paraId="0173A16E" w14:textId="77777777" w:rsidR="0005401D" w:rsidRDefault="001D13AA">
      <w:pPr>
        <w:spacing w:after="52" w:line="252" w:lineRule="auto"/>
        <w:ind w:left="41"/>
      </w:pPr>
      <w:r>
        <w:rPr>
          <w:b/>
          <w:i/>
        </w:rPr>
        <w:t>Priekšzināšanas</w:t>
      </w:r>
      <w:r>
        <w:t xml:space="preserve"> </w:t>
      </w:r>
    </w:p>
    <w:p w14:paraId="4C04A984" w14:textId="77777777" w:rsidR="0005401D" w:rsidRDefault="001D13AA">
      <w:pPr>
        <w:ind w:left="41" w:right="56"/>
      </w:pPr>
      <w:r>
        <w:t xml:space="preserve">Kursa apguvei nepieciešamās priekšzināšanas atbilst studiju programmas uzņemšanas nosacījumiem un vispārējām zināšanām, prasmēm un kompetencēm, kas apgūtas iepriekšējā izglītības līmenī. </w:t>
      </w:r>
    </w:p>
    <w:p w14:paraId="69E7FB67" w14:textId="77777777" w:rsidR="0005401D" w:rsidRDefault="001D13AA">
      <w:pPr>
        <w:spacing w:after="42" w:line="259" w:lineRule="auto"/>
        <w:ind w:left="46" w:firstLine="0"/>
      </w:pPr>
      <w:r>
        <w:t xml:space="preserve"> </w:t>
      </w:r>
    </w:p>
    <w:p w14:paraId="03A48A8B" w14:textId="77777777" w:rsidR="0005401D" w:rsidRDefault="001D13AA">
      <w:pPr>
        <w:spacing w:after="0" w:line="259" w:lineRule="auto"/>
        <w:ind w:left="46" w:firstLine="0"/>
      </w:pPr>
      <w:r>
        <w:t xml:space="preserve">  </w:t>
      </w:r>
    </w:p>
    <w:p w14:paraId="5A63AE17" w14:textId="77777777" w:rsidR="0005401D" w:rsidRDefault="001D13AA">
      <w:pPr>
        <w:spacing w:after="52" w:line="252" w:lineRule="auto"/>
        <w:ind w:left="41"/>
      </w:pPr>
      <w:r>
        <w:rPr>
          <w:b/>
          <w:i/>
        </w:rPr>
        <w:t>Studiju kursa anotācija</w:t>
      </w:r>
      <w:r>
        <w:t xml:space="preserve"> </w:t>
      </w:r>
    </w:p>
    <w:p w14:paraId="3D1AA004" w14:textId="77777777" w:rsidR="0005401D" w:rsidRDefault="001D13AA" w:rsidP="00EB049A">
      <w:pPr>
        <w:ind w:left="41" w:right="56"/>
        <w:jc w:val="both"/>
      </w:pPr>
      <w:r>
        <w:t xml:space="preserve">Studiju kurss nodrošina doktorantiem padziļinātu iespēju iepazīt un patstāvīgajā darbībā aprobēt pedagoģisko supervīziju, risinot izglītības zinātnēs nozīmīgus pētnieciskus, uz pārmaiņām rosinošus un inovācijas veicinošus uzdevumus. </w:t>
      </w:r>
    </w:p>
    <w:p w14:paraId="4179965D" w14:textId="77777777" w:rsidR="0005401D" w:rsidRDefault="001D13AA" w:rsidP="00EB049A">
      <w:pPr>
        <w:ind w:left="41" w:right="56"/>
        <w:jc w:val="both"/>
      </w:pPr>
      <w:r>
        <w:t xml:space="preserve">Respektējot izglītības iestādes kultūras un darbības sistēmu kopumā, supervīzija kā strapdisciplināra metode paredz pedagoģiskās un pētnieciskās pieredzes pilnveidi, koleģiāli atbalstot pedagogiem vienam otru profesionālo prasmju uzlabošanai, rosinot pētījumos balstītas pārmaiņas savā izglītības institūcijā, izglītības nozarē un iespēju robežās sabiedrībā kopumā. </w:t>
      </w:r>
    </w:p>
    <w:p w14:paraId="708A509D" w14:textId="77777777" w:rsidR="0005401D" w:rsidRDefault="001D13AA" w:rsidP="00EB049A">
      <w:pPr>
        <w:ind w:left="41" w:right="56"/>
        <w:jc w:val="both"/>
      </w:pPr>
      <w:r>
        <w:t xml:space="preserve">Kursa mērķis ir pilnveidot kritisku izpratni par atbalstošu pedagoģisko supervīziju, risinot izglītības zinātnēs nozīmīgus pētnieciskus, uz pārmaiņām rosinošus un inovāciju veicinošus uzdevumus. </w:t>
      </w:r>
    </w:p>
    <w:p w14:paraId="05438748" w14:textId="77777777" w:rsidR="0005401D" w:rsidRDefault="001D13AA" w:rsidP="00EB049A">
      <w:pPr>
        <w:ind w:left="41" w:right="56"/>
        <w:jc w:val="both"/>
      </w:pPr>
      <w:r>
        <w:t xml:space="preserve">Uzdevumi - </w:t>
      </w:r>
    </w:p>
    <w:p w14:paraId="0AA98C88" w14:textId="77777777" w:rsidR="0005401D" w:rsidRDefault="001D13AA" w:rsidP="00D20D81">
      <w:pPr>
        <w:numPr>
          <w:ilvl w:val="0"/>
          <w:numId w:val="347"/>
        </w:numPr>
        <w:ind w:right="56"/>
        <w:jc w:val="both"/>
      </w:pPr>
      <w:r>
        <w:t xml:space="preserve">Veidot integrētu teorētisko atziņu un pētnieciskās darbības pieredzes apguvi un analīzi par pedagoģisko supervīziju kā partnerībā balstītu koleģiālu atbalsta metodi; </w:t>
      </w:r>
    </w:p>
    <w:p w14:paraId="2580F9CD" w14:textId="77777777" w:rsidR="0005401D" w:rsidRDefault="001D13AA" w:rsidP="00D20D81">
      <w:pPr>
        <w:numPr>
          <w:ilvl w:val="0"/>
          <w:numId w:val="347"/>
        </w:numPr>
        <w:ind w:right="56"/>
        <w:jc w:val="both"/>
      </w:pPr>
      <w:r>
        <w:t xml:space="preserve">Pilnveidot prasmi pedagoģiskajā supervīzijā plānot un risināt izglītības zinātnē nozīmīgus pētnieciskus un inovāciju veicinošus uzdevumus, tos kritiski izvērtējot strapdisciplinārā kontekstā; 3) Rosināt studentus pētnieciskās un profesionālās darbības pašrealizācijai mūžmācīšanās kontekstā un veicināt atbildību par savu pētnieciskās darbības ieguldījumu izglītības zinātnē un skolotāja darba praksē. </w:t>
      </w:r>
    </w:p>
    <w:p w14:paraId="5FFBF062" w14:textId="77777777" w:rsidR="0005401D" w:rsidRDefault="001D13AA">
      <w:pPr>
        <w:spacing w:after="0" w:line="259" w:lineRule="auto"/>
        <w:ind w:left="46" w:firstLine="0"/>
      </w:pPr>
      <w:r>
        <w:t xml:space="preserve"> </w:t>
      </w:r>
    </w:p>
    <w:p w14:paraId="5F41C14E" w14:textId="77777777" w:rsidR="0005401D" w:rsidRDefault="001D13AA">
      <w:pPr>
        <w:spacing w:after="0" w:line="259" w:lineRule="auto"/>
        <w:ind w:left="46" w:firstLine="0"/>
      </w:pPr>
      <w:r>
        <w:t xml:space="preserve"> </w:t>
      </w:r>
    </w:p>
    <w:p w14:paraId="78A1C824" w14:textId="77777777" w:rsidR="0005401D" w:rsidRDefault="001D13AA">
      <w:pPr>
        <w:spacing w:after="49"/>
        <w:ind w:left="41" w:right="56"/>
      </w:pPr>
      <w:r>
        <w:t xml:space="preserve">Studiju kurss tiek īstenots latviešu un angļu valodā. </w:t>
      </w:r>
    </w:p>
    <w:p w14:paraId="7188021D" w14:textId="77777777" w:rsidR="0005401D" w:rsidRDefault="001D13AA">
      <w:pPr>
        <w:spacing w:after="52" w:line="252" w:lineRule="auto"/>
        <w:ind w:left="41"/>
      </w:pPr>
      <w:r>
        <w:rPr>
          <w:b/>
          <w:i/>
        </w:rPr>
        <w:t>Studiju kursa kalendārais plāns</w:t>
      </w:r>
      <w:r>
        <w:t xml:space="preserve"> </w:t>
      </w:r>
    </w:p>
    <w:p w14:paraId="09C60840" w14:textId="77777777" w:rsidR="0005401D" w:rsidRDefault="001D13AA" w:rsidP="00D20D81">
      <w:pPr>
        <w:numPr>
          <w:ilvl w:val="0"/>
          <w:numId w:val="348"/>
        </w:numPr>
        <w:ind w:right="56" w:hanging="230"/>
      </w:pPr>
      <w:r>
        <w:t xml:space="preserve">Pedagoģiskā supervīzija izglītībā (L2, S2) </w:t>
      </w:r>
    </w:p>
    <w:p w14:paraId="0D374084" w14:textId="77777777" w:rsidR="0005401D" w:rsidRDefault="001D13AA" w:rsidP="00D20D81">
      <w:pPr>
        <w:numPr>
          <w:ilvl w:val="0"/>
          <w:numId w:val="348"/>
        </w:numPr>
        <w:ind w:right="56" w:hanging="230"/>
      </w:pPr>
      <w:r>
        <w:t xml:space="preserve">Atbalstošas pedagoģiskās supervīzijas process un tā virzība (S4) </w:t>
      </w:r>
    </w:p>
    <w:p w14:paraId="1BB2C373" w14:textId="77777777" w:rsidR="0005401D" w:rsidRDefault="001D13AA" w:rsidP="00D20D81">
      <w:pPr>
        <w:numPr>
          <w:ilvl w:val="0"/>
          <w:numId w:val="348"/>
        </w:numPr>
        <w:ind w:right="56" w:hanging="230"/>
      </w:pPr>
      <w:r>
        <w:t xml:space="preserve">Refleksija supervīzijas procesā (S4) </w:t>
      </w:r>
    </w:p>
    <w:p w14:paraId="3400CECC" w14:textId="77777777" w:rsidR="0005401D" w:rsidRDefault="001D13AA" w:rsidP="00D20D81">
      <w:pPr>
        <w:numPr>
          <w:ilvl w:val="0"/>
          <w:numId w:val="348"/>
        </w:numPr>
        <w:ind w:right="56" w:hanging="230"/>
      </w:pPr>
      <w:r>
        <w:t xml:space="preserve">Ieskaite. Pedagoģiskās supervīzijas gadījuma analīze (S4) </w:t>
      </w:r>
    </w:p>
    <w:p w14:paraId="1E0A2E8B" w14:textId="77777777" w:rsidR="0005401D" w:rsidRDefault="001D13AA">
      <w:pPr>
        <w:spacing w:after="0" w:line="259" w:lineRule="auto"/>
        <w:ind w:left="46" w:firstLine="0"/>
      </w:pPr>
      <w:r>
        <w:t xml:space="preserve"> </w:t>
      </w:r>
    </w:p>
    <w:p w14:paraId="07A85A73" w14:textId="77777777" w:rsidR="0005401D" w:rsidRDefault="001D13AA">
      <w:pPr>
        <w:spacing w:after="49"/>
        <w:ind w:left="41" w:right="56"/>
      </w:pPr>
      <w:r>
        <w:t xml:space="preserve">L – lekcijas, S – semināri </w:t>
      </w:r>
    </w:p>
    <w:p w14:paraId="60A299FC" w14:textId="77777777" w:rsidR="0005401D" w:rsidRDefault="001D13AA">
      <w:pPr>
        <w:spacing w:after="52" w:line="252" w:lineRule="auto"/>
        <w:ind w:left="41"/>
      </w:pPr>
      <w:r>
        <w:rPr>
          <w:b/>
          <w:i/>
        </w:rPr>
        <w:t>Studējošo patstāvīgo darbu organizācijas un uzdevumu raksturojums</w:t>
      </w:r>
      <w:r>
        <w:t xml:space="preserve"> </w:t>
      </w:r>
    </w:p>
    <w:p w14:paraId="58FA38D4" w14:textId="77777777" w:rsidR="0005401D" w:rsidRDefault="001D13AA">
      <w:pPr>
        <w:ind w:left="41" w:right="56"/>
      </w:pPr>
      <w:r>
        <w:t xml:space="preserve">Studenti patstāvīgā darba </w:t>
      </w:r>
      <w:proofErr w:type="gramStart"/>
      <w:r>
        <w:t>ietvaros :</w:t>
      </w:r>
      <w:proofErr w:type="gramEnd"/>
      <w:r>
        <w:t xml:space="preserve"> </w:t>
      </w:r>
    </w:p>
    <w:p w14:paraId="12630685" w14:textId="77777777" w:rsidR="0005401D" w:rsidRDefault="001D13AA" w:rsidP="00D20D81">
      <w:pPr>
        <w:numPr>
          <w:ilvl w:val="0"/>
          <w:numId w:val="349"/>
        </w:numPr>
        <w:ind w:right="56"/>
      </w:pPr>
      <w:r>
        <w:t xml:space="preserve">kritiski izvērtē un diskutē seminārā par supervīzora lomu – “būt par pārmaiņu katalizatoru” savā izglītības institūcijā, izglītības nozarē un sabiedrībā kopumā. Pedagoģiskās un pētnieciskās pieredzes un profesionālo prasmju pilnveides tehnoloģiju apguve; </w:t>
      </w:r>
    </w:p>
    <w:p w14:paraId="7BFDC633" w14:textId="77777777" w:rsidR="0005401D" w:rsidRDefault="001D13AA" w:rsidP="00D20D81">
      <w:pPr>
        <w:numPr>
          <w:ilvl w:val="0"/>
          <w:numId w:val="349"/>
        </w:numPr>
        <w:ind w:right="56"/>
      </w:pPr>
      <w:r>
        <w:t xml:space="preserve">praktizē video modelēšanu supervīzijas prasmju attīstībai: supervīzijas plāna izstrāde, novērošana, analīze, kolēģiāls izvērtējums; </w:t>
      </w:r>
    </w:p>
    <w:p w14:paraId="51A980F9" w14:textId="77777777" w:rsidR="0005401D" w:rsidRDefault="001D13AA">
      <w:pPr>
        <w:spacing w:after="0" w:line="259" w:lineRule="auto"/>
        <w:ind w:left="46" w:firstLine="0"/>
      </w:pPr>
      <w:r>
        <w:t xml:space="preserve"> </w:t>
      </w:r>
    </w:p>
    <w:p w14:paraId="6EC5A067" w14:textId="77777777" w:rsidR="0005401D" w:rsidRDefault="001D13AA" w:rsidP="00D20D81">
      <w:pPr>
        <w:numPr>
          <w:ilvl w:val="0"/>
          <w:numId w:val="349"/>
        </w:numPr>
        <w:spacing w:after="52"/>
        <w:ind w:right="56"/>
      </w:pPr>
      <w:r>
        <w:t xml:space="preserve">veic atbalstošu pedagoģisko supervīziju (pirmsskolas vai pamatizglītības vidē), rosinot supervizējamo/-os izmantot konkrētas refleksijas prasmes: aprakstīt notikumu, pārdomāt un aprakstīt konkrētās prasmes un darbības ar mērķi tās uzlabot, izprast un pārdomāt sasniegto rezultātu, analizēt darbību un noteikt nākošos darbības soļus, lai spēt šo panākumu atkārtotu, prast verbalizēt notikušo. Veic supervīzijas izvērtējumu. </w:t>
      </w:r>
    </w:p>
    <w:p w14:paraId="2EA7885B" w14:textId="77777777" w:rsidR="0005401D" w:rsidRDefault="001D13AA">
      <w:pPr>
        <w:spacing w:after="52" w:line="252" w:lineRule="auto"/>
        <w:ind w:left="41"/>
      </w:pPr>
      <w:r>
        <w:rPr>
          <w:b/>
          <w:i/>
        </w:rPr>
        <w:t>Studiju rezultāti</w:t>
      </w:r>
      <w:r>
        <w:t xml:space="preserve"> </w:t>
      </w:r>
    </w:p>
    <w:p w14:paraId="6C26C520" w14:textId="77777777" w:rsidR="0005401D" w:rsidRDefault="001D13AA">
      <w:pPr>
        <w:ind w:left="41" w:right="56"/>
      </w:pPr>
      <w:r>
        <w:t xml:space="preserve">Zināšanas </w:t>
      </w:r>
    </w:p>
    <w:p w14:paraId="26655410" w14:textId="77777777" w:rsidR="0005401D" w:rsidRDefault="001D13AA" w:rsidP="00D20D81">
      <w:pPr>
        <w:numPr>
          <w:ilvl w:val="0"/>
          <w:numId w:val="612"/>
        </w:numPr>
        <w:ind w:right="56" w:hanging="230"/>
        <w:jc w:val="both"/>
      </w:pPr>
      <w:r>
        <w:t xml:space="preserve">Pedagoģisko supervīziju kā koleģiālu atbalsta metodi izglītības zinātnēs zinātniskās teorijas un atziņu un to veidošanās konteksta izpratnei. </w:t>
      </w:r>
    </w:p>
    <w:p w14:paraId="1856B1F9" w14:textId="77777777" w:rsidR="0005401D" w:rsidRDefault="001D13AA" w:rsidP="00D20D81">
      <w:pPr>
        <w:numPr>
          <w:ilvl w:val="0"/>
          <w:numId w:val="612"/>
        </w:numPr>
        <w:ind w:right="56" w:hanging="230"/>
        <w:jc w:val="both"/>
      </w:pPr>
      <w:r>
        <w:t xml:space="preserve">Pedagoģisko supervīziju kā izglītības zinātņu nozares pētnieka lomas attīstības un izglītības problēmu risināšanas un pētnieciskās pieredzes pilnveides metodi. </w:t>
      </w:r>
    </w:p>
    <w:p w14:paraId="50F64DDC" w14:textId="77777777" w:rsidR="0005401D" w:rsidRDefault="001D13AA" w:rsidP="00245EC0">
      <w:pPr>
        <w:spacing w:after="0" w:line="259" w:lineRule="auto"/>
        <w:ind w:left="46" w:firstLine="0"/>
        <w:jc w:val="both"/>
      </w:pPr>
      <w:r>
        <w:t xml:space="preserve"> </w:t>
      </w:r>
    </w:p>
    <w:p w14:paraId="1415D7CD" w14:textId="77777777" w:rsidR="0005401D" w:rsidRDefault="001D13AA" w:rsidP="00245EC0">
      <w:pPr>
        <w:ind w:left="41" w:right="56"/>
        <w:jc w:val="both"/>
      </w:pPr>
      <w:r>
        <w:t xml:space="preserve">Prasmes </w:t>
      </w:r>
    </w:p>
    <w:p w14:paraId="25049603" w14:textId="77777777" w:rsidR="0005401D" w:rsidRDefault="001D13AA" w:rsidP="00D20D81">
      <w:pPr>
        <w:numPr>
          <w:ilvl w:val="0"/>
          <w:numId w:val="613"/>
        </w:numPr>
        <w:ind w:right="56" w:hanging="230"/>
        <w:jc w:val="both"/>
      </w:pPr>
      <w:r>
        <w:t xml:space="preserve">Risināt izglītības zinātņu pētniecībā un praksē aktuālas problēmas, paplašinot un sniedzot jaunu izpratni esošajām zināšanām un piedāvāt pētniecībā balstītus risinājumus profesionālās prakses pilnveidei. </w:t>
      </w:r>
    </w:p>
    <w:p w14:paraId="3BFBAFF5" w14:textId="77777777" w:rsidR="0005401D" w:rsidRDefault="001D13AA" w:rsidP="00D20D81">
      <w:pPr>
        <w:numPr>
          <w:ilvl w:val="0"/>
          <w:numId w:val="613"/>
        </w:numPr>
        <w:ind w:right="56" w:hanging="230"/>
        <w:jc w:val="both"/>
      </w:pPr>
      <w:r>
        <w:t xml:space="preserve">Pētījumos balstītu pārmaiņu īstenošanā savā izglītības institūcijā, izglītības nozarē un sabiedrībā kopumā. </w:t>
      </w:r>
    </w:p>
    <w:p w14:paraId="419A0CB1" w14:textId="77777777" w:rsidR="0005401D" w:rsidRDefault="001D13AA" w:rsidP="00245EC0">
      <w:pPr>
        <w:spacing w:after="0" w:line="259" w:lineRule="auto"/>
        <w:ind w:left="46" w:firstLine="0"/>
        <w:jc w:val="both"/>
      </w:pPr>
      <w:r>
        <w:t xml:space="preserve"> </w:t>
      </w:r>
    </w:p>
    <w:p w14:paraId="4DE5AF1A" w14:textId="77777777" w:rsidR="0005401D" w:rsidRDefault="001D13AA" w:rsidP="00245EC0">
      <w:pPr>
        <w:ind w:left="41" w:right="56"/>
        <w:jc w:val="both"/>
      </w:pPr>
      <w:r>
        <w:t xml:space="preserve">Kompetence </w:t>
      </w:r>
    </w:p>
    <w:p w14:paraId="3A1BE02A" w14:textId="0FC9A87F" w:rsidR="0005401D" w:rsidRDefault="001D13AA" w:rsidP="00D20D81">
      <w:pPr>
        <w:numPr>
          <w:ilvl w:val="0"/>
          <w:numId w:val="614"/>
        </w:numPr>
        <w:ind w:right="56" w:firstLine="0"/>
        <w:jc w:val="both"/>
      </w:pPr>
      <w:r>
        <w:t xml:space="preserve">Komunicēt un izvirzīt inovatīvas pētījuma idejas, tās kritiski izvērtējot starpdisciplinārā kontekstā. </w:t>
      </w:r>
    </w:p>
    <w:p w14:paraId="12D68D41" w14:textId="77777777" w:rsidR="009D700A" w:rsidRDefault="001D13AA" w:rsidP="00D20D81">
      <w:pPr>
        <w:numPr>
          <w:ilvl w:val="0"/>
          <w:numId w:val="614"/>
        </w:numPr>
        <w:spacing w:after="49"/>
        <w:ind w:right="56" w:hanging="230"/>
        <w:jc w:val="both"/>
      </w:pPr>
      <w:r>
        <w:lastRenderedPageBreak/>
        <w:t xml:space="preserve">Vadīt dialogu, piedāvājot inovatīvus risinājumus un perspektīvu skatījumu uz izglītības dažādu aspektu attīstību nākotnē. </w:t>
      </w:r>
    </w:p>
    <w:p w14:paraId="4BF5B9F9" w14:textId="77777777" w:rsidR="009D700A" w:rsidRDefault="009D700A" w:rsidP="00245EC0">
      <w:pPr>
        <w:pStyle w:val="ListParagraph"/>
        <w:jc w:val="both"/>
        <w:rPr>
          <w:b/>
          <w:i/>
        </w:rPr>
      </w:pPr>
    </w:p>
    <w:p w14:paraId="5A738518" w14:textId="72A08335" w:rsidR="0005401D" w:rsidRDefault="001D13AA" w:rsidP="009D700A">
      <w:pPr>
        <w:spacing w:after="49"/>
        <w:ind w:right="56"/>
      </w:pPr>
      <w:r>
        <w:rPr>
          <w:b/>
          <w:i/>
        </w:rPr>
        <w:t>Prasības kredītpunktu iegūšanai</w:t>
      </w:r>
      <w:r>
        <w:t xml:space="preserve"> </w:t>
      </w:r>
    </w:p>
    <w:p w14:paraId="1CC5E1C2" w14:textId="77777777" w:rsidR="0005401D" w:rsidRDefault="001D13AA">
      <w:pPr>
        <w:ind w:left="41" w:right="56"/>
      </w:pPr>
      <w:r>
        <w:t xml:space="preserve">Starppārbaudījumi: </w:t>
      </w:r>
    </w:p>
    <w:p w14:paraId="6E728280" w14:textId="77777777" w:rsidR="0005401D" w:rsidRDefault="001D13AA" w:rsidP="00D20D81">
      <w:pPr>
        <w:numPr>
          <w:ilvl w:val="0"/>
          <w:numId w:val="350"/>
        </w:numPr>
        <w:ind w:right="56" w:hanging="230"/>
      </w:pPr>
      <w:r>
        <w:t xml:space="preserve">Aktīva līdzdalība semināros - 40% </w:t>
      </w:r>
    </w:p>
    <w:p w14:paraId="3A055D17" w14:textId="77777777" w:rsidR="0005401D" w:rsidRDefault="001D13AA" w:rsidP="00D20D81">
      <w:pPr>
        <w:numPr>
          <w:ilvl w:val="0"/>
          <w:numId w:val="350"/>
        </w:numPr>
        <w:ind w:right="56" w:hanging="230"/>
      </w:pPr>
      <w:r>
        <w:t xml:space="preserve">Pedagoģiskas problēmas identifikācija pirmsskolas un pamatizglītības mikrosistēmā - 20% </w:t>
      </w:r>
    </w:p>
    <w:p w14:paraId="7AD1071B" w14:textId="77777777" w:rsidR="0005401D" w:rsidRDefault="001D13AA">
      <w:pPr>
        <w:ind w:left="41" w:right="56"/>
      </w:pPr>
      <w:r>
        <w:t xml:space="preserve">Noslēguma pārbaudījums: </w:t>
      </w:r>
    </w:p>
    <w:p w14:paraId="400A8926" w14:textId="77777777" w:rsidR="0005401D" w:rsidRDefault="001D13AA">
      <w:pPr>
        <w:spacing w:after="0" w:line="259" w:lineRule="auto"/>
        <w:ind w:left="46" w:firstLine="0"/>
      </w:pPr>
      <w:r>
        <w:t xml:space="preserve"> </w:t>
      </w:r>
    </w:p>
    <w:p w14:paraId="6F3C57D6" w14:textId="77777777" w:rsidR="0005401D" w:rsidRDefault="001D13AA" w:rsidP="00D20D81">
      <w:pPr>
        <w:numPr>
          <w:ilvl w:val="0"/>
          <w:numId w:val="350"/>
        </w:numPr>
        <w:spacing w:after="49"/>
        <w:ind w:right="56" w:hanging="230"/>
      </w:pPr>
      <w:r>
        <w:t xml:space="preserve">Ieskaite: pedagoģiskās supervīzijas gadījuma analīze - 40% </w:t>
      </w:r>
    </w:p>
    <w:p w14:paraId="79028F32" w14:textId="77777777" w:rsidR="0005401D" w:rsidRDefault="001D13AA">
      <w:pPr>
        <w:spacing w:after="52" w:line="252" w:lineRule="auto"/>
        <w:ind w:left="41"/>
      </w:pPr>
      <w:r>
        <w:rPr>
          <w:b/>
          <w:i/>
        </w:rPr>
        <w:t>Studiju rezultātu vērtēšanas kritēriji</w:t>
      </w:r>
      <w:r>
        <w:t xml:space="preserve"> </w:t>
      </w:r>
    </w:p>
    <w:p w14:paraId="555F157F"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23C6513" w14:textId="44E72709" w:rsidR="0005401D" w:rsidRDefault="0005401D">
      <w:pPr>
        <w:ind w:left="41" w:right="56"/>
      </w:pPr>
    </w:p>
    <w:tbl>
      <w:tblPr>
        <w:tblStyle w:val="TableGrid"/>
        <w:tblW w:w="3406" w:type="dxa"/>
        <w:tblInd w:w="72" w:type="dxa"/>
        <w:tblCellMar>
          <w:top w:w="86" w:type="dxa"/>
          <w:left w:w="41" w:type="dxa"/>
        </w:tblCellMar>
        <w:tblLook w:val="04A0" w:firstRow="1" w:lastRow="0" w:firstColumn="1" w:lastColumn="0" w:noHBand="0" w:noVBand="1"/>
      </w:tblPr>
      <w:tblGrid>
        <w:gridCol w:w="1949"/>
        <w:gridCol w:w="244"/>
        <w:gridCol w:w="244"/>
        <w:gridCol w:w="244"/>
        <w:gridCol w:w="242"/>
        <w:gridCol w:w="244"/>
        <w:gridCol w:w="239"/>
      </w:tblGrid>
      <w:tr w:rsidR="0005401D" w14:paraId="73CCCAF1"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11FE8A1C" w14:textId="77777777" w:rsidR="0005401D" w:rsidRDefault="001D13AA">
            <w:pPr>
              <w:spacing w:after="0" w:line="259" w:lineRule="auto"/>
              <w:ind w:left="0" w:firstLine="0"/>
            </w:pPr>
            <w:r>
              <w:t xml:space="preserve"> Pārbaudījumu veidi </w:t>
            </w:r>
          </w:p>
        </w:tc>
        <w:tc>
          <w:tcPr>
            <w:tcW w:w="1456" w:type="dxa"/>
            <w:gridSpan w:val="6"/>
            <w:tcBorders>
              <w:top w:val="single" w:sz="6" w:space="0" w:color="A0A0A0"/>
              <w:left w:val="single" w:sz="6" w:space="0" w:color="F0F0F0"/>
              <w:bottom w:val="single" w:sz="6" w:space="0" w:color="A0A0A0"/>
              <w:right w:val="single" w:sz="6" w:space="0" w:color="A0A0A0"/>
            </w:tcBorders>
          </w:tcPr>
          <w:p w14:paraId="6D04FF8E" w14:textId="77777777" w:rsidR="0005401D" w:rsidRDefault="001D13AA">
            <w:pPr>
              <w:spacing w:after="0" w:line="259" w:lineRule="auto"/>
              <w:ind w:left="4" w:firstLine="0"/>
              <w:jc w:val="both"/>
            </w:pPr>
            <w:r>
              <w:t>Studiju rezultāti</w:t>
            </w:r>
          </w:p>
        </w:tc>
      </w:tr>
      <w:tr w:rsidR="0005401D" w14:paraId="5D397763" w14:textId="77777777">
        <w:trPr>
          <w:trHeight w:val="298"/>
        </w:trPr>
        <w:tc>
          <w:tcPr>
            <w:tcW w:w="0" w:type="auto"/>
            <w:vMerge/>
            <w:tcBorders>
              <w:top w:val="nil"/>
              <w:left w:val="single" w:sz="6" w:space="0" w:color="F0F0F0"/>
              <w:bottom w:val="single" w:sz="6" w:space="0" w:color="A0A0A0"/>
              <w:right w:val="single" w:sz="6" w:space="0" w:color="A0A0A0"/>
            </w:tcBorders>
          </w:tcPr>
          <w:p w14:paraId="1292702C" w14:textId="77777777" w:rsidR="0005401D" w:rsidRDefault="0005401D">
            <w:pPr>
              <w:spacing w:after="160" w:line="259" w:lineRule="auto"/>
              <w:ind w:left="0" w:firstLine="0"/>
            </w:pPr>
          </w:p>
        </w:tc>
        <w:tc>
          <w:tcPr>
            <w:tcW w:w="244" w:type="dxa"/>
            <w:tcBorders>
              <w:top w:val="single" w:sz="6" w:space="0" w:color="A0A0A0"/>
              <w:left w:val="single" w:sz="6" w:space="0" w:color="A0A0A0"/>
              <w:bottom w:val="single" w:sz="6" w:space="0" w:color="A0A0A0"/>
              <w:right w:val="single" w:sz="6" w:space="0" w:color="A0A0A0"/>
            </w:tcBorders>
          </w:tcPr>
          <w:p w14:paraId="16E5FBC3" w14:textId="77777777" w:rsidR="0005401D" w:rsidRDefault="001D13AA">
            <w:pPr>
              <w:spacing w:after="0" w:line="259" w:lineRule="auto"/>
              <w:ind w:left="4" w:firstLine="0"/>
              <w:jc w:val="both"/>
            </w:pPr>
            <w:r>
              <w:t xml:space="preserve">1 </w:t>
            </w:r>
          </w:p>
        </w:tc>
        <w:tc>
          <w:tcPr>
            <w:tcW w:w="244" w:type="dxa"/>
            <w:tcBorders>
              <w:top w:val="single" w:sz="6" w:space="0" w:color="A0A0A0"/>
              <w:left w:val="single" w:sz="6" w:space="0" w:color="A0A0A0"/>
              <w:bottom w:val="single" w:sz="6" w:space="0" w:color="A0A0A0"/>
              <w:right w:val="single" w:sz="6" w:space="0" w:color="A0A0A0"/>
            </w:tcBorders>
          </w:tcPr>
          <w:p w14:paraId="0FF82F06" w14:textId="77777777" w:rsidR="0005401D" w:rsidRDefault="001D13AA">
            <w:pPr>
              <w:spacing w:after="0" w:line="259" w:lineRule="auto"/>
              <w:ind w:left="5" w:firstLine="0"/>
              <w:jc w:val="both"/>
            </w:pPr>
            <w:r>
              <w:t xml:space="preserve">2 </w:t>
            </w:r>
          </w:p>
        </w:tc>
        <w:tc>
          <w:tcPr>
            <w:tcW w:w="244" w:type="dxa"/>
            <w:tcBorders>
              <w:top w:val="single" w:sz="6" w:space="0" w:color="A0A0A0"/>
              <w:left w:val="single" w:sz="6" w:space="0" w:color="A0A0A0"/>
              <w:bottom w:val="single" w:sz="6" w:space="0" w:color="A0A0A0"/>
              <w:right w:val="single" w:sz="6" w:space="0" w:color="A0A0A0"/>
            </w:tcBorders>
          </w:tcPr>
          <w:p w14:paraId="3F30C216" w14:textId="77777777" w:rsidR="0005401D" w:rsidRDefault="001D13AA">
            <w:pPr>
              <w:spacing w:after="0" w:line="259" w:lineRule="auto"/>
              <w:ind w:left="4" w:firstLine="0"/>
              <w:jc w:val="both"/>
            </w:pPr>
            <w:r>
              <w:t xml:space="preserve">3 </w:t>
            </w:r>
          </w:p>
        </w:tc>
        <w:tc>
          <w:tcPr>
            <w:tcW w:w="242" w:type="dxa"/>
            <w:tcBorders>
              <w:top w:val="single" w:sz="6" w:space="0" w:color="A0A0A0"/>
              <w:left w:val="single" w:sz="6" w:space="0" w:color="A0A0A0"/>
              <w:bottom w:val="single" w:sz="6" w:space="0" w:color="A0A0A0"/>
              <w:right w:val="single" w:sz="6" w:space="0" w:color="A0A0A0"/>
            </w:tcBorders>
          </w:tcPr>
          <w:p w14:paraId="4C9295B7" w14:textId="77777777" w:rsidR="0005401D" w:rsidRDefault="001D13AA">
            <w:pPr>
              <w:spacing w:after="0" w:line="259" w:lineRule="auto"/>
              <w:ind w:left="2" w:firstLine="0"/>
              <w:jc w:val="both"/>
            </w:pPr>
            <w:r>
              <w:t xml:space="preserve">4 </w:t>
            </w:r>
          </w:p>
        </w:tc>
        <w:tc>
          <w:tcPr>
            <w:tcW w:w="244" w:type="dxa"/>
            <w:tcBorders>
              <w:top w:val="single" w:sz="6" w:space="0" w:color="A0A0A0"/>
              <w:left w:val="single" w:sz="6" w:space="0" w:color="A0A0A0"/>
              <w:bottom w:val="single" w:sz="6" w:space="0" w:color="A0A0A0"/>
              <w:right w:val="single" w:sz="6" w:space="0" w:color="A0A0A0"/>
            </w:tcBorders>
          </w:tcPr>
          <w:p w14:paraId="2E867183" w14:textId="77777777" w:rsidR="0005401D" w:rsidRDefault="001D13AA">
            <w:pPr>
              <w:spacing w:after="0" w:line="259" w:lineRule="auto"/>
              <w:ind w:left="5" w:firstLine="0"/>
              <w:jc w:val="both"/>
            </w:pPr>
            <w:r>
              <w:t xml:space="preserve">5 </w:t>
            </w:r>
          </w:p>
        </w:tc>
        <w:tc>
          <w:tcPr>
            <w:tcW w:w="239" w:type="dxa"/>
            <w:tcBorders>
              <w:top w:val="single" w:sz="6" w:space="0" w:color="A0A0A0"/>
              <w:left w:val="single" w:sz="6" w:space="0" w:color="A0A0A0"/>
              <w:bottom w:val="single" w:sz="6" w:space="0" w:color="A0A0A0"/>
              <w:right w:val="single" w:sz="6" w:space="0" w:color="A0A0A0"/>
            </w:tcBorders>
          </w:tcPr>
          <w:p w14:paraId="76BD74DF" w14:textId="77777777" w:rsidR="0005401D" w:rsidRDefault="001D13AA">
            <w:pPr>
              <w:spacing w:after="0" w:line="259" w:lineRule="auto"/>
              <w:ind w:left="4" w:firstLine="0"/>
              <w:jc w:val="both"/>
            </w:pPr>
            <w:r>
              <w:t xml:space="preserve">6 </w:t>
            </w:r>
          </w:p>
        </w:tc>
      </w:tr>
      <w:tr w:rsidR="0005401D" w14:paraId="1E3FDD93"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00A5EBDB" w14:textId="77777777" w:rsidR="0005401D" w:rsidRDefault="001D13AA">
            <w:pPr>
              <w:spacing w:after="0" w:line="259" w:lineRule="auto"/>
              <w:ind w:left="0" w:firstLine="0"/>
              <w:jc w:val="both"/>
            </w:pPr>
            <w:r>
              <w:t xml:space="preserve">1.Starppārbaudījums </w:t>
            </w:r>
          </w:p>
        </w:tc>
        <w:tc>
          <w:tcPr>
            <w:tcW w:w="244" w:type="dxa"/>
            <w:tcBorders>
              <w:top w:val="single" w:sz="6" w:space="0" w:color="A0A0A0"/>
              <w:left w:val="single" w:sz="6" w:space="0" w:color="A0A0A0"/>
              <w:bottom w:val="single" w:sz="6" w:space="0" w:color="A0A0A0"/>
              <w:right w:val="single" w:sz="6" w:space="0" w:color="A0A0A0"/>
            </w:tcBorders>
          </w:tcPr>
          <w:p w14:paraId="7855F0B2"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13FFC917" w14:textId="77777777" w:rsidR="0005401D" w:rsidRDefault="001D13AA">
            <w:pPr>
              <w:spacing w:after="0" w:line="259" w:lineRule="auto"/>
              <w:ind w:left="5"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56D23013"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588B35FF" w14:textId="77777777" w:rsidR="0005401D" w:rsidRDefault="001D13AA">
            <w:pPr>
              <w:spacing w:after="0" w:line="259" w:lineRule="auto"/>
              <w:ind w:left="2"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6FA36375" w14:textId="77777777" w:rsidR="0005401D" w:rsidRDefault="001D13AA">
            <w:pPr>
              <w:spacing w:after="0" w:line="259" w:lineRule="auto"/>
              <w:ind w:left="5" w:firstLine="0"/>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6A2B67F4" w14:textId="77777777" w:rsidR="0005401D" w:rsidRDefault="001D13AA">
            <w:pPr>
              <w:spacing w:after="0" w:line="259" w:lineRule="auto"/>
              <w:ind w:left="4" w:firstLine="0"/>
              <w:jc w:val="both"/>
            </w:pPr>
            <w:r>
              <w:t xml:space="preserve">+ </w:t>
            </w:r>
          </w:p>
        </w:tc>
      </w:tr>
      <w:tr w:rsidR="0005401D" w14:paraId="3443C0F2"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13241364" w14:textId="77777777" w:rsidR="0005401D" w:rsidRDefault="001D13AA">
            <w:pPr>
              <w:spacing w:after="0" w:line="259" w:lineRule="auto"/>
              <w:ind w:left="0" w:firstLine="0"/>
              <w:jc w:val="both"/>
            </w:pPr>
            <w:r>
              <w:t xml:space="preserve">2. Starppārbaudījums </w:t>
            </w:r>
          </w:p>
        </w:tc>
        <w:tc>
          <w:tcPr>
            <w:tcW w:w="244" w:type="dxa"/>
            <w:tcBorders>
              <w:top w:val="single" w:sz="6" w:space="0" w:color="A0A0A0"/>
              <w:left w:val="single" w:sz="6" w:space="0" w:color="A0A0A0"/>
              <w:bottom w:val="single" w:sz="6" w:space="0" w:color="A0A0A0"/>
              <w:right w:val="single" w:sz="6" w:space="0" w:color="A0A0A0"/>
            </w:tcBorders>
          </w:tcPr>
          <w:p w14:paraId="6A08A5A3" w14:textId="77777777" w:rsidR="0005401D" w:rsidRDefault="001D13AA">
            <w:pPr>
              <w:spacing w:after="0" w:line="259" w:lineRule="auto"/>
              <w:ind w:left="4"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68C754E6" w14:textId="77777777" w:rsidR="0005401D" w:rsidRDefault="001D13AA">
            <w:pPr>
              <w:spacing w:after="0" w:line="259" w:lineRule="auto"/>
              <w:ind w:left="5"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4210F0F8" w14:textId="77777777" w:rsidR="0005401D" w:rsidRDefault="001D13AA">
            <w:pPr>
              <w:spacing w:after="0" w:line="259" w:lineRule="auto"/>
              <w:ind w:left="4" w:firstLine="0"/>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1EF925C6" w14:textId="77777777" w:rsidR="0005401D" w:rsidRDefault="001D13AA">
            <w:pPr>
              <w:spacing w:after="0" w:line="259" w:lineRule="auto"/>
              <w:ind w:left="2" w:firstLine="0"/>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572AE1F0"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232A9931" w14:textId="77777777" w:rsidR="0005401D" w:rsidRDefault="001D13AA">
            <w:pPr>
              <w:spacing w:after="0" w:line="259" w:lineRule="auto"/>
              <w:ind w:left="4" w:firstLine="0"/>
              <w:jc w:val="both"/>
            </w:pPr>
            <w:r>
              <w:t xml:space="preserve">+ </w:t>
            </w:r>
          </w:p>
        </w:tc>
      </w:tr>
      <w:tr w:rsidR="0005401D" w14:paraId="2BB4D8EE"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264DDD15" w14:textId="77777777" w:rsidR="0005401D" w:rsidRDefault="001D13AA">
            <w:pPr>
              <w:spacing w:after="0" w:line="259" w:lineRule="auto"/>
              <w:ind w:left="0" w:firstLine="0"/>
            </w:pPr>
            <w:r>
              <w:t xml:space="preserve">3. Ieskaite </w:t>
            </w:r>
          </w:p>
        </w:tc>
        <w:tc>
          <w:tcPr>
            <w:tcW w:w="244" w:type="dxa"/>
            <w:tcBorders>
              <w:top w:val="single" w:sz="6" w:space="0" w:color="A0A0A0"/>
              <w:left w:val="single" w:sz="6" w:space="0" w:color="A0A0A0"/>
              <w:bottom w:val="single" w:sz="6" w:space="0" w:color="A0A0A0"/>
              <w:right w:val="single" w:sz="6" w:space="0" w:color="A0A0A0"/>
            </w:tcBorders>
          </w:tcPr>
          <w:p w14:paraId="142727F4" w14:textId="77777777" w:rsidR="0005401D" w:rsidRDefault="001D13AA">
            <w:pPr>
              <w:spacing w:after="0" w:line="259" w:lineRule="auto"/>
              <w:ind w:left="4"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D346D65" w14:textId="77777777" w:rsidR="0005401D" w:rsidRDefault="001D13AA">
            <w:pPr>
              <w:spacing w:after="0" w:line="259" w:lineRule="auto"/>
              <w:ind w:left="5"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1F55868C" w14:textId="77777777" w:rsidR="0005401D" w:rsidRDefault="001D13AA">
            <w:pPr>
              <w:spacing w:after="0" w:line="259" w:lineRule="auto"/>
              <w:ind w:left="4" w:firstLine="0"/>
              <w:jc w:val="both"/>
            </w:pPr>
            <w:r>
              <w:t xml:space="preserve">+ </w:t>
            </w:r>
          </w:p>
        </w:tc>
        <w:tc>
          <w:tcPr>
            <w:tcW w:w="242" w:type="dxa"/>
            <w:tcBorders>
              <w:top w:val="single" w:sz="6" w:space="0" w:color="A0A0A0"/>
              <w:left w:val="single" w:sz="6" w:space="0" w:color="A0A0A0"/>
              <w:bottom w:val="single" w:sz="6" w:space="0" w:color="A0A0A0"/>
              <w:right w:val="single" w:sz="6" w:space="0" w:color="A0A0A0"/>
            </w:tcBorders>
          </w:tcPr>
          <w:p w14:paraId="2F176DF2" w14:textId="77777777" w:rsidR="0005401D" w:rsidRDefault="001D13AA">
            <w:pPr>
              <w:spacing w:after="0" w:line="259" w:lineRule="auto"/>
              <w:ind w:left="2" w:firstLine="0"/>
              <w:jc w:val="both"/>
            </w:pPr>
            <w:r>
              <w:t xml:space="preserve">+ </w:t>
            </w:r>
          </w:p>
        </w:tc>
        <w:tc>
          <w:tcPr>
            <w:tcW w:w="244" w:type="dxa"/>
            <w:tcBorders>
              <w:top w:val="single" w:sz="6" w:space="0" w:color="A0A0A0"/>
              <w:left w:val="single" w:sz="6" w:space="0" w:color="A0A0A0"/>
              <w:bottom w:val="single" w:sz="6" w:space="0" w:color="A0A0A0"/>
              <w:right w:val="single" w:sz="6" w:space="0" w:color="A0A0A0"/>
            </w:tcBorders>
          </w:tcPr>
          <w:p w14:paraId="30E1A286" w14:textId="77777777" w:rsidR="0005401D" w:rsidRDefault="001D13AA">
            <w:pPr>
              <w:spacing w:after="0" w:line="259" w:lineRule="auto"/>
              <w:ind w:left="5" w:firstLine="0"/>
              <w:jc w:val="both"/>
            </w:pPr>
            <w:r>
              <w:t xml:space="preserve">+ </w:t>
            </w:r>
          </w:p>
        </w:tc>
        <w:tc>
          <w:tcPr>
            <w:tcW w:w="239" w:type="dxa"/>
            <w:tcBorders>
              <w:top w:val="single" w:sz="6" w:space="0" w:color="A0A0A0"/>
              <w:left w:val="single" w:sz="6" w:space="0" w:color="A0A0A0"/>
              <w:bottom w:val="single" w:sz="6" w:space="0" w:color="A0A0A0"/>
              <w:right w:val="single" w:sz="6" w:space="0" w:color="A0A0A0"/>
            </w:tcBorders>
          </w:tcPr>
          <w:p w14:paraId="5B24BEB4" w14:textId="77777777" w:rsidR="0005401D" w:rsidRDefault="001D13AA">
            <w:pPr>
              <w:spacing w:after="0" w:line="259" w:lineRule="auto"/>
              <w:ind w:left="4" w:firstLine="0"/>
              <w:jc w:val="both"/>
            </w:pPr>
            <w:r>
              <w:t xml:space="preserve">+ </w:t>
            </w:r>
          </w:p>
        </w:tc>
      </w:tr>
    </w:tbl>
    <w:p w14:paraId="53F2FE9F" w14:textId="77777777" w:rsidR="0005401D" w:rsidRDefault="001D13AA">
      <w:pPr>
        <w:spacing w:after="220" w:line="259" w:lineRule="auto"/>
        <w:ind w:left="46" w:firstLine="0"/>
      </w:pPr>
      <w:r>
        <w:rPr>
          <w:sz w:val="2"/>
        </w:rPr>
        <w:t xml:space="preserve"> </w:t>
      </w:r>
    </w:p>
    <w:p w14:paraId="2C1F03A3" w14:textId="77777777" w:rsidR="0005401D" w:rsidRDefault="001D13AA">
      <w:pPr>
        <w:spacing w:after="52" w:line="252" w:lineRule="auto"/>
        <w:ind w:left="41"/>
      </w:pPr>
      <w:r>
        <w:rPr>
          <w:b/>
          <w:i/>
        </w:rPr>
        <w:t>Kursa saturs</w:t>
      </w:r>
      <w:r>
        <w:t xml:space="preserve"> </w:t>
      </w:r>
    </w:p>
    <w:p w14:paraId="3CDB50F1" w14:textId="77777777" w:rsidR="0005401D" w:rsidRDefault="001D13AA">
      <w:pPr>
        <w:ind w:left="41" w:right="56"/>
      </w:pPr>
      <w:r>
        <w:t xml:space="preserve">1. Pedagoģiskā supervīzija izglītībā (2 L, 2S) </w:t>
      </w:r>
    </w:p>
    <w:p w14:paraId="44BD0764" w14:textId="77777777" w:rsidR="0005401D" w:rsidRDefault="001D13AA">
      <w:pPr>
        <w:spacing w:after="0" w:line="259" w:lineRule="auto"/>
        <w:ind w:left="46" w:firstLine="0"/>
      </w:pPr>
      <w:r>
        <w:t xml:space="preserve"> </w:t>
      </w:r>
    </w:p>
    <w:p w14:paraId="22D15901" w14:textId="77777777" w:rsidR="0005401D" w:rsidRDefault="001D13AA" w:rsidP="00245EC0">
      <w:pPr>
        <w:ind w:left="41" w:right="56"/>
        <w:jc w:val="both"/>
      </w:pPr>
      <w:r>
        <w:t xml:space="preserve">Partnerībā balstīta profesionāla dialoga metode. Atbalstošas pedagoģiskās supervīzijas būtība, mērķis. Supervizora profesionālās darbības pamatprincipi. Supervizora un supervīzijas dalībnieka profesionālā atbildība, uzdevumi, lomas. Individuālā, pāru un grupas supervīzija. </w:t>
      </w:r>
    </w:p>
    <w:p w14:paraId="54502E63" w14:textId="77777777" w:rsidR="0005401D" w:rsidRDefault="001D13AA" w:rsidP="00245EC0">
      <w:pPr>
        <w:spacing w:after="0" w:line="259" w:lineRule="auto"/>
        <w:ind w:left="46" w:firstLine="0"/>
        <w:jc w:val="both"/>
      </w:pPr>
      <w:r>
        <w:t xml:space="preserve"> </w:t>
      </w:r>
    </w:p>
    <w:p w14:paraId="2310808E" w14:textId="77777777" w:rsidR="0005401D" w:rsidRDefault="001D13AA" w:rsidP="00245EC0">
      <w:pPr>
        <w:ind w:left="41" w:right="56"/>
        <w:jc w:val="both"/>
      </w:pPr>
      <w:r>
        <w:t xml:space="preserve">Literatūra </w:t>
      </w:r>
    </w:p>
    <w:p w14:paraId="4B209357" w14:textId="77777777" w:rsidR="0005401D" w:rsidRDefault="001D13AA" w:rsidP="00D20D81">
      <w:pPr>
        <w:numPr>
          <w:ilvl w:val="0"/>
          <w:numId w:val="351"/>
        </w:numPr>
        <w:ind w:right="56" w:hanging="230"/>
        <w:jc w:val="both"/>
      </w:pPr>
      <w:r>
        <w:t xml:space="preserve">Brockbank, A., McGill, I. (2012). Facilitating Reflective Learning: Coaching, Mentoring and Supervision. London: Kogan Page. </w:t>
      </w:r>
    </w:p>
    <w:p w14:paraId="3BC13C95" w14:textId="77777777" w:rsidR="0005401D" w:rsidRDefault="001D13AA" w:rsidP="00D20D81">
      <w:pPr>
        <w:numPr>
          <w:ilvl w:val="0"/>
          <w:numId w:val="351"/>
        </w:numPr>
        <w:ind w:right="56" w:hanging="230"/>
        <w:jc w:val="both"/>
      </w:pPr>
      <w:r>
        <w:t xml:space="preserve">Carroll, M, (2014). Effective Supervision for the Helping Professions. London: Sage. </w:t>
      </w:r>
    </w:p>
    <w:p w14:paraId="7F3E0102" w14:textId="77777777" w:rsidR="0005401D" w:rsidRDefault="001D13AA" w:rsidP="00D20D81">
      <w:pPr>
        <w:numPr>
          <w:ilvl w:val="0"/>
          <w:numId w:val="351"/>
        </w:numPr>
        <w:ind w:right="56" w:hanging="230"/>
        <w:jc w:val="both"/>
      </w:pPr>
      <w:r>
        <w:t xml:space="preserve">Lange, J., Burroughs- Lange, S. (2017). Learning to be a teacher. SAGE Publications Ltd. </w:t>
      </w:r>
    </w:p>
    <w:p w14:paraId="08B9A49D" w14:textId="77777777" w:rsidR="0005401D" w:rsidRDefault="001D13AA" w:rsidP="00D20D81">
      <w:pPr>
        <w:numPr>
          <w:ilvl w:val="0"/>
          <w:numId w:val="351"/>
        </w:numPr>
        <w:ind w:right="56" w:hanging="230"/>
        <w:jc w:val="both"/>
      </w:pPr>
      <w:r>
        <w:t xml:space="preserve">Martinsone, K., Mihailova, S. (2017). Supervīzija: Teorija. Pētījumi. Prakse. RSU. </w:t>
      </w:r>
    </w:p>
    <w:p w14:paraId="54ECCA50" w14:textId="77777777" w:rsidR="0005401D" w:rsidRDefault="001D13AA" w:rsidP="00245EC0">
      <w:pPr>
        <w:spacing w:after="0" w:line="259" w:lineRule="auto"/>
        <w:ind w:left="46" w:firstLine="0"/>
        <w:jc w:val="both"/>
      </w:pPr>
      <w:r>
        <w:t xml:space="preserve"> </w:t>
      </w:r>
    </w:p>
    <w:p w14:paraId="1B1A5082" w14:textId="77777777" w:rsidR="0005401D" w:rsidRDefault="001D13AA" w:rsidP="00245EC0">
      <w:pPr>
        <w:ind w:left="41" w:right="56"/>
        <w:jc w:val="both"/>
      </w:pPr>
      <w:r>
        <w:t xml:space="preserve">2. Atbalstošas pedagoģiskās supervīzijas process un tā virzība (S4) </w:t>
      </w:r>
    </w:p>
    <w:p w14:paraId="5B8F3EDA" w14:textId="77777777" w:rsidR="0005401D" w:rsidRDefault="001D13AA" w:rsidP="00245EC0">
      <w:pPr>
        <w:spacing w:after="0" w:line="259" w:lineRule="auto"/>
        <w:ind w:left="46" w:firstLine="0"/>
        <w:jc w:val="both"/>
      </w:pPr>
      <w:r>
        <w:t xml:space="preserve"> </w:t>
      </w:r>
    </w:p>
    <w:p w14:paraId="216B10CE" w14:textId="77777777" w:rsidR="0005401D" w:rsidRDefault="001D13AA" w:rsidP="00245EC0">
      <w:pPr>
        <w:ind w:left="41" w:right="56"/>
        <w:jc w:val="both"/>
      </w:pPr>
      <w:r>
        <w:t xml:space="preserve">Pedagoģiskās supervīzijas process, tā struktūra, posmi. Supervīzijas mērķa noteikšana un saglabāšana. Indivīda un vides mijiedarbībaba mezo sistēmā. Lēmumu pieņemšana un problēmu risināšana izglītības kvalitātes nodrošināšanai un skolotāju vajadzību atbalstīšanai. </w:t>
      </w:r>
    </w:p>
    <w:p w14:paraId="23707FFC" w14:textId="77777777" w:rsidR="0005401D" w:rsidRDefault="001D13AA" w:rsidP="00245EC0">
      <w:pPr>
        <w:spacing w:after="0" w:line="259" w:lineRule="auto"/>
        <w:ind w:left="46" w:firstLine="0"/>
        <w:jc w:val="both"/>
      </w:pPr>
      <w:r>
        <w:t xml:space="preserve"> </w:t>
      </w:r>
    </w:p>
    <w:p w14:paraId="2DEAB586" w14:textId="77777777" w:rsidR="0005401D" w:rsidRDefault="001D13AA" w:rsidP="00245EC0">
      <w:pPr>
        <w:ind w:left="41" w:right="56"/>
        <w:jc w:val="both"/>
      </w:pPr>
      <w:r>
        <w:t xml:space="preserve">Literatūra </w:t>
      </w:r>
    </w:p>
    <w:p w14:paraId="20429A64" w14:textId="77777777" w:rsidR="0005401D" w:rsidRDefault="001D13AA" w:rsidP="00D20D81">
      <w:pPr>
        <w:numPr>
          <w:ilvl w:val="0"/>
          <w:numId w:val="352"/>
        </w:numPr>
        <w:ind w:right="56" w:hanging="230"/>
        <w:jc w:val="both"/>
      </w:pPr>
      <w:r>
        <w:t xml:space="preserve">Āboltiņa, L. (2012). Reflektīvā darbība sociālo darbinieku supervīzijā. Promocijas darbs. Latvijas Universitāte. </w:t>
      </w:r>
    </w:p>
    <w:p w14:paraId="3629B776" w14:textId="77777777" w:rsidR="0005401D" w:rsidRDefault="001D13AA" w:rsidP="00D20D81">
      <w:pPr>
        <w:numPr>
          <w:ilvl w:val="0"/>
          <w:numId w:val="352"/>
        </w:numPr>
        <w:ind w:right="56" w:hanging="230"/>
        <w:jc w:val="both"/>
      </w:pPr>
      <w:r>
        <w:t xml:space="preserve">Lange, J., Burroughs- Lange, S. (2017). Learning to be a teacher. SAGE Publications Ltd. </w:t>
      </w:r>
    </w:p>
    <w:p w14:paraId="796FE821" w14:textId="77777777" w:rsidR="0005401D" w:rsidRDefault="001D13AA" w:rsidP="00D20D81">
      <w:pPr>
        <w:numPr>
          <w:ilvl w:val="0"/>
          <w:numId w:val="352"/>
        </w:numPr>
        <w:ind w:right="56" w:hanging="230"/>
        <w:jc w:val="both"/>
      </w:pPr>
      <w:r>
        <w:t xml:space="preserve">Martinsone, K., Mihailova, S. (2017). Supervīzija: Teorija. Pētījumi. Prakse. RSU. </w:t>
      </w:r>
    </w:p>
    <w:p w14:paraId="55293804" w14:textId="77777777" w:rsidR="0005401D" w:rsidRDefault="001D13AA" w:rsidP="00D20D81">
      <w:pPr>
        <w:numPr>
          <w:ilvl w:val="0"/>
          <w:numId w:val="352"/>
        </w:numPr>
        <w:ind w:right="56" w:hanging="230"/>
        <w:jc w:val="both"/>
      </w:pPr>
      <w:r>
        <w:t>Supervision Training Toolkit. NorPlus Adult. (2014</w:t>
      </w:r>
      <w:proofErr w:type="gramStart"/>
      <w:r>
        <w:t>).Pieejams</w:t>
      </w:r>
      <w:proofErr w:type="gramEnd"/>
      <w:r>
        <w:t xml:space="preserve">: </w:t>
      </w:r>
    </w:p>
    <w:p w14:paraId="2956DF60" w14:textId="77777777" w:rsidR="0005401D" w:rsidRDefault="001D13AA" w:rsidP="00245EC0">
      <w:pPr>
        <w:ind w:left="41" w:right="56"/>
        <w:jc w:val="both"/>
      </w:pPr>
      <w:r>
        <w:t xml:space="preserve">http://www.supervizija.lv/uploads/toolkit-supervizija.pdf </w:t>
      </w:r>
    </w:p>
    <w:p w14:paraId="04C42B43" w14:textId="77777777" w:rsidR="0005401D" w:rsidRDefault="001D13AA" w:rsidP="00245EC0">
      <w:pPr>
        <w:spacing w:after="0" w:line="259" w:lineRule="auto"/>
        <w:ind w:left="46" w:firstLine="0"/>
        <w:jc w:val="both"/>
      </w:pPr>
      <w:r>
        <w:t xml:space="preserve"> </w:t>
      </w:r>
    </w:p>
    <w:p w14:paraId="74BC6475" w14:textId="77777777" w:rsidR="0005401D" w:rsidRDefault="001D13AA" w:rsidP="00245EC0">
      <w:pPr>
        <w:ind w:left="41" w:right="56"/>
        <w:jc w:val="both"/>
      </w:pPr>
      <w:r>
        <w:t xml:space="preserve">3. Refleksija supervīzijas procesā (S4) </w:t>
      </w:r>
    </w:p>
    <w:p w14:paraId="7A66C267" w14:textId="77777777" w:rsidR="0005401D" w:rsidRDefault="001D13AA" w:rsidP="00245EC0">
      <w:pPr>
        <w:spacing w:after="0" w:line="259" w:lineRule="auto"/>
        <w:ind w:left="46" w:firstLine="0"/>
        <w:jc w:val="both"/>
      </w:pPr>
      <w:r>
        <w:t xml:space="preserve"> </w:t>
      </w:r>
    </w:p>
    <w:p w14:paraId="533CEAD1" w14:textId="77777777" w:rsidR="0005401D" w:rsidRDefault="001D13AA" w:rsidP="00245EC0">
      <w:pPr>
        <w:ind w:left="41" w:right="56"/>
        <w:jc w:val="both"/>
      </w:pPr>
      <w:r>
        <w:t xml:space="preserve">Refleksija, reflektīvās darbības komponents supervīzijā. Supervīzora atbalsts refleksijas apguvei. Refleksijas veidi: darbības refleksija (reflection in action) un refleksija par darbību (reflection on action). Refleksijas ietvari, metodes un prasmes pētnieciskās un pedagoģiskās darbības pilnveidei. Refleksijas kavējošie faktori un to mazināšana. </w:t>
      </w:r>
    </w:p>
    <w:p w14:paraId="63094870" w14:textId="77777777" w:rsidR="0005401D" w:rsidRDefault="001D13AA" w:rsidP="00245EC0">
      <w:pPr>
        <w:spacing w:after="0" w:line="259" w:lineRule="auto"/>
        <w:ind w:left="46" w:firstLine="0"/>
        <w:jc w:val="both"/>
      </w:pPr>
      <w:r>
        <w:t xml:space="preserve"> </w:t>
      </w:r>
    </w:p>
    <w:p w14:paraId="762CDBD5" w14:textId="77777777" w:rsidR="0005401D" w:rsidRDefault="001D13AA" w:rsidP="00245EC0">
      <w:pPr>
        <w:ind w:left="41" w:right="56"/>
        <w:jc w:val="both"/>
      </w:pPr>
      <w:r>
        <w:t xml:space="preserve">Literatūra </w:t>
      </w:r>
    </w:p>
    <w:p w14:paraId="31FA70D7" w14:textId="77777777" w:rsidR="0005401D" w:rsidRDefault="001D13AA" w:rsidP="00D20D81">
      <w:pPr>
        <w:numPr>
          <w:ilvl w:val="0"/>
          <w:numId w:val="353"/>
        </w:numPr>
        <w:ind w:right="56" w:hanging="230"/>
        <w:jc w:val="both"/>
      </w:pPr>
      <w:r>
        <w:lastRenderedPageBreak/>
        <w:t xml:space="preserve">Bolton, G. (2010). Reflective practice. Writing and professional development. (3rd ed.) London: SAGE Publications Ltd. </w:t>
      </w:r>
    </w:p>
    <w:p w14:paraId="6FC7C8AF" w14:textId="77777777" w:rsidR="0005401D" w:rsidRDefault="001D13AA" w:rsidP="00D20D81">
      <w:pPr>
        <w:numPr>
          <w:ilvl w:val="0"/>
          <w:numId w:val="353"/>
        </w:numPr>
        <w:ind w:right="56" w:hanging="230"/>
        <w:jc w:val="both"/>
      </w:pPr>
      <w:r>
        <w:t xml:space="preserve">Brockbank, A., McGill, I. (2012). Facilitating Reflective Learning: Coaching, Mentoring and </w:t>
      </w:r>
    </w:p>
    <w:p w14:paraId="5E6AE6F2" w14:textId="77777777" w:rsidR="0005401D" w:rsidRDefault="001D13AA" w:rsidP="00245EC0">
      <w:pPr>
        <w:ind w:left="41" w:right="56"/>
        <w:jc w:val="both"/>
      </w:pPr>
      <w:r>
        <w:t xml:space="preserve">Supervision. London: Kogan Page </w:t>
      </w:r>
    </w:p>
    <w:p w14:paraId="462AB80B" w14:textId="77777777" w:rsidR="0005401D" w:rsidRDefault="001D13AA" w:rsidP="00D20D81">
      <w:pPr>
        <w:numPr>
          <w:ilvl w:val="0"/>
          <w:numId w:val="353"/>
        </w:numPr>
        <w:ind w:right="56" w:hanging="230"/>
        <w:jc w:val="both"/>
      </w:pPr>
      <w:r>
        <w:t xml:space="preserve">Counselor: Education and Supervision. Online ISSN:1556-6978. </w:t>
      </w:r>
    </w:p>
    <w:p w14:paraId="6FE34793" w14:textId="77777777" w:rsidR="0005401D" w:rsidRDefault="001D13AA" w:rsidP="00245EC0">
      <w:pPr>
        <w:ind w:left="41" w:right="56"/>
        <w:jc w:val="both"/>
      </w:pPr>
      <w:r>
        <w:t xml:space="preserve">https://onlinelibrary.wiley.com/journal/15566978 </w:t>
      </w:r>
    </w:p>
    <w:p w14:paraId="7D3DBA79" w14:textId="77777777" w:rsidR="0005401D" w:rsidRDefault="001D13AA" w:rsidP="00D20D81">
      <w:pPr>
        <w:numPr>
          <w:ilvl w:val="0"/>
          <w:numId w:val="353"/>
        </w:numPr>
        <w:ind w:right="56" w:hanging="230"/>
        <w:jc w:val="both"/>
      </w:pPr>
      <w:r>
        <w:t>Supervision Training Toolkit. NorPlus Adult. (2014</w:t>
      </w:r>
      <w:proofErr w:type="gramStart"/>
      <w:r>
        <w:t>).Pieejams</w:t>
      </w:r>
      <w:proofErr w:type="gramEnd"/>
      <w:r>
        <w:t xml:space="preserve">: </w:t>
      </w:r>
    </w:p>
    <w:p w14:paraId="4427BFB3" w14:textId="77777777" w:rsidR="0005401D" w:rsidRDefault="001D13AA" w:rsidP="00245EC0">
      <w:pPr>
        <w:ind w:left="41" w:right="56"/>
        <w:jc w:val="both"/>
      </w:pPr>
      <w:r>
        <w:t xml:space="preserve">http://www.supervizija.lv/uploads/toolkit-supervizija.pdf </w:t>
      </w:r>
    </w:p>
    <w:p w14:paraId="43F206BA" w14:textId="77777777" w:rsidR="0005401D" w:rsidRDefault="001D13AA" w:rsidP="00245EC0">
      <w:pPr>
        <w:spacing w:after="0" w:line="259" w:lineRule="auto"/>
        <w:ind w:left="46" w:firstLine="0"/>
        <w:jc w:val="both"/>
      </w:pPr>
      <w:r>
        <w:t xml:space="preserve"> </w:t>
      </w:r>
    </w:p>
    <w:p w14:paraId="36F8D919" w14:textId="77777777" w:rsidR="0005401D" w:rsidRDefault="001D13AA" w:rsidP="00245EC0">
      <w:pPr>
        <w:ind w:left="41" w:right="56"/>
        <w:jc w:val="both"/>
      </w:pPr>
      <w:r>
        <w:t xml:space="preserve">4. Ieskaite. Pedagoģiskās supervīzijas gadījuma analīze (S4) </w:t>
      </w:r>
    </w:p>
    <w:p w14:paraId="03AD7186" w14:textId="77777777" w:rsidR="0005401D" w:rsidRDefault="001D13AA" w:rsidP="00245EC0">
      <w:pPr>
        <w:spacing w:after="0" w:line="259" w:lineRule="auto"/>
        <w:ind w:left="46" w:firstLine="0"/>
        <w:jc w:val="both"/>
      </w:pPr>
      <w:r>
        <w:t xml:space="preserve"> </w:t>
      </w:r>
    </w:p>
    <w:p w14:paraId="2FE8C233" w14:textId="77777777" w:rsidR="0005401D" w:rsidRDefault="001D13AA" w:rsidP="00245EC0">
      <w:pPr>
        <w:ind w:left="41" w:right="56"/>
        <w:jc w:val="both"/>
      </w:pPr>
      <w:r>
        <w:t xml:space="preserve">Studenti veiks pedagoģiskās supervīzijas gadījuma analīzi, apliecinot savas zināšanas par supervīziju kā strapdisciplināru metodi, kas virzīta uz pedagoģiskās un pētnieciskās pieredzes pilnveidi, koleģiālu atbalstu pedagogiem profesionālo prasmju uzlabošanai. Studenti demosntrēs savu spēju pamatot un izvērtēt supervīzijas procesu un analizēt refleksijas ietvarus un metodes. </w:t>
      </w:r>
    </w:p>
    <w:p w14:paraId="0F6EF1ED" w14:textId="77777777" w:rsidR="0005401D" w:rsidRDefault="001D13AA" w:rsidP="00245EC0">
      <w:pPr>
        <w:spacing w:after="0" w:line="259" w:lineRule="auto"/>
        <w:ind w:left="46" w:firstLine="0"/>
        <w:jc w:val="both"/>
      </w:pPr>
      <w:r>
        <w:t xml:space="preserve"> </w:t>
      </w:r>
    </w:p>
    <w:p w14:paraId="2E43CAF2" w14:textId="77777777" w:rsidR="0005401D" w:rsidRDefault="001D13AA" w:rsidP="00245EC0">
      <w:pPr>
        <w:ind w:left="41" w:right="56"/>
        <w:jc w:val="both"/>
      </w:pPr>
      <w:r>
        <w:t xml:space="preserve">Literatūra </w:t>
      </w:r>
    </w:p>
    <w:p w14:paraId="79CD6214" w14:textId="77777777" w:rsidR="0005401D" w:rsidRDefault="001D13AA" w:rsidP="00D20D81">
      <w:pPr>
        <w:numPr>
          <w:ilvl w:val="0"/>
          <w:numId w:val="354"/>
        </w:numPr>
        <w:ind w:right="56" w:hanging="230"/>
        <w:jc w:val="both"/>
      </w:pPr>
      <w:r>
        <w:t xml:space="preserve">Bolton, G. (2010). Reflective practice. Writing and professional development. (3rd ed.) London: SAGE Publications Ltd. </w:t>
      </w:r>
    </w:p>
    <w:p w14:paraId="573893FF" w14:textId="77777777" w:rsidR="0005401D" w:rsidRDefault="001D13AA" w:rsidP="00D20D81">
      <w:pPr>
        <w:numPr>
          <w:ilvl w:val="0"/>
          <w:numId w:val="354"/>
        </w:numPr>
        <w:ind w:right="56" w:hanging="230"/>
        <w:jc w:val="both"/>
      </w:pPr>
      <w:r>
        <w:t xml:space="preserve">Brockbank, A., McGill, I. (2012). Facilitating Reflective Learning: Coaching, Mentoring and Supervision. London: Kogan Page. </w:t>
      </w:r>
    </w:p>
    <w:p w14:paraId="30928BDC" w14:textId="77777777" w:rsidR="0005401D" w:rsidRDefault="001D13AA" w:rsidP="00D20D81">
      <w:pPr>
        <w:numPr>
          <w:ilvl w:val="0"/>
          <w:numId w:val="354"/>
        </w:numPr>
        <w:ind w:right="56" w:hanging="230"/>
        <w:jc w:val="both"/>
      </w:pPr>
      <w:r>
        <w:t xml:space="preserve">Mikelsone, I., Odina, </w:t>
      </w:r>
      <w:proofErr w:type="gramStart"/>
      <w:r>
        <w:t>I.(</w:t>
      </w:r>
      <w:proofErr w:type="gramEnd"/>
      <w:r>
        <w:t xml:space="preserve">2016). Future teachers’ reflection to understand their professional </w:t>
      </w:r>
      <w:proofErr w:type="gramStart"/>
      <w:r>
        <w:t>identity.(</w:t>
      </w:r>
      <w:proofErr w:type="gramEnd"/>
      <w:r>
        <w:t xml:space="preserve">pp.239 -244). 1st International Conference on lifelong learning and leadership for all. ICLEL 2015, Palacky University, Olomouck – Czech Republic. ISBN: 978-605-66495-0-9; </w:t>
      </w:r>
      <w:proofErr w:type="gramStart"/>
      <w:r>
        <w:t>WOS:000382504900032.Pieejams</w:t>
      </w:r>
      <w:proofErr w:type="gramEnd"/>
      <w:r>
        <w:t xml:space="preserve">: </w:t>
      </w:r>
    </w:p>
    <w:p w14:paraId="010C31D2" w14:textId="77777777" w:rsidR="0005401D" w:rsidRDefault="001D13AA" w:rsidP="00245EC0">
      <w:pPr>
        <w:ind w:left="41" w:right="56"/>
        <w:jc w:val="both"/>
      </w:pPr>
      <w:r>
        <w:t xml:space="preserve">http://media.wix.com/ugd/d546b1_a7b3edd54a2e41718bb5a79c754b7dc0.pdf </w:t>
      </w:r>
    </w:p>
    <w:p w14:paraId="4BDFEFEC" w14:textId="77777777" w:rsidR="0005401D" w:rsidRDefault="001D13AA" w:rsidP="00245EC0">
      <w:pPr>
        <w:spacing w:after="0" w:line="259" w:lineRule="auto"/>
        <w:ind w:left="46" w:firstLine="0"/>
        <w:jc w:val="both"/>
      </w:pPr>
      <w:r>
        <w:t xml:space="preserve"> </w:t>
      </w:r>
    </w:p>
    <w:p w14:paraId="69041822" w14:textId="77777777" w:rsidR="0005401D" w:rsidRDefault="001D13AA" w:rsidP="00D20D81">
      <w:pPr>
        <w:numPr>
          <w:ilvl w:val="0"/>
          <w:numId w:val="354"/>
        </w:numPr>
        <w:ind w:right="56" w:hanging="230"/>
        <w:jc w:val="both"/>
      </w:pPr>
      <w:r>
        <w:t xml:space="preserve">Supervision Training Toolkit. NorPlus Adult. (2014). Pieejams: </w:t>
      </w:r>
    </w:p>
    <w:p w14:paraId="5D1ECF21" w14:textId="77777777" w:rsidR="0005401D" w:rsidRDefault="001D13AA" w:rsidP="00245EC0">
      <w:pPr>
        <w:ind w:left="41" w:right="56"/>
        <w:jc w:val="both"/>
      </w:pPr>
      <w:r>
        <w:t xml:space="preserve">http://www.supervizija.lv/uploads/toolkit-supervizija.pdf </w:t>
      </w:r>
    </w:p>
    <w:p w14:paraId="01FD0BB8" w14:textId="77777777" w:rsidR="0005401D" w:rsidRDefault="001D13AA" w:rsidP="00245EC0">
      <w:pPr>
        <w:spacing w:after="42" w:line="259" w:lineRule="auto"/>
        <w:ind w:left="46" w:firstLine="0"/>
        <w:jc w:val="both"/>
      </w:pPr>
      <w:r>
        <w:t xml:space="preserve">  </w:t>
      </w:r>
    </w:p>
    <w:p w14:paraId="63B74671" w14:textId="77777777" w:rsidR="0005401D" w:rsidRDefault="001D13AA" w:rsidP="00245EC0">
      <w:pPr>
        <w:spacing w:after="52" w:line="252" w:lineRule="auto"/>
        <w:ind w:left="41"/>
        <w:jc w:val="both"/>
      </w:pPr>
      <w:r>
        <w:rPr>
          <w:b/>
          <w:i/>
        </w:rPr>
        <w:t>Obligāti izmantojamie informācijas avoti</w:t>
      </w:r>
      <w:r>
        <w:t xml:space="preserve"> </w:t>
      </w:r>
    </w:p>
    <w:p w14:paraId="09164A87" w14:textId="77777777" w:rsidR="0005401D" w:rsidRDefault="001D13AA" w:rsidP="00D20D81">
      <w:pPr>
        <w:numPr>
          <w:ilvl w:val="0"/>
          <w:numId w:val="355"/>
        </w:numPr>
        <w:ind w:right="56" w:hanging="230"/>
        <w:jc w:val="both"/>
      </w:pPr>
      <w:r>
        <w:t xml:space="preserve">Mahfud, I., Patoni, </w:t>
      </w:r>
      <w:proofErr w:type="gramStart"/>
      <w:r>
        <w:t>A. ,</w:t>
      </w:r>
      <w:proofErr w:type="gramEnd"/>
      <w:r>
        <w:t xml:space="preserve"> Naim, N. , Maftukhin , Akhyak (2023). Planning for Principal Supervision in </w:t>
      </w:r>
    </w:p>
    <w:p w14:paraId="3735CF9F" w14:textId="77777777" w:rsidR="0005401D" w:rsidRDefault="001D13AA" w:rsidP="00245EC0">
      <w:pPr>
        <w:ind w:left="41" w:right="56"/>
        <w:jc w:val="both"/>
      </w:pPr>
      <w:r>
        <w:t xml:space="preserve">Improving the Performance of Educators and Education Personnel (Multisite Study at SMPIT Ar Rahmah </w:t>
      </w:r>
    </w:p>
    <w:p w14:paraId="266AD18B" w14:textId="77777777" w:rsidR="0005401D" w:rsidRDefault="001D13AA" w:rsidP="00245EC0">
      <w:pPr>
        <w:ind w:left="41" w:right="56"/>
        <w:jc w:val="both"/>
      </w:pPr>
      <w:r>
        <w:t xml:space="preserve">Pacitan and MTs Al Anwar Pacitan). International Journal of Social Science and Education Research </w:t>
      </w:r>
    </w:p>
    <w:p w14:paraId="6AF57F9C" w14:textId="77777777" w:rsidR="0005401D" w:rsidRDefault="001D13AA" w:rsidP="00245EC0">
      <w:pPr>
        <w:ind w:left="41" w:right="56"/>
        <w:jc w:val="both"/>
      </w:pPr>
      <w:r>
        <w:t xml:space="preserve">Studies, </w:t>
      </w:r>
      <w:proofErr w:type="gramStart"/>
      <w:r>
        <w:t>ISSN(</w:t>
      </w:r>
      <w:proofErr w:type="gramEnd"/>
      <w:r>
        <w:t xml:space="preserve">print): 2770-2782, ISSN(online): 2770-2790 Volume 03 Issue 03 March 2023, 451-464, </w:t>
      </w:r>
    </w:p>
    <w:p w14:paraId="672D73C3" w14:textId="77777777" w:rsidR="0005401D" w:rsidRDefault="001D13AA" w:rsidP="00245EC0">
      <w:pPr>
        <w:ind w:left="41" w:right="56"/>
        <w:jc w:val="both"/>
      </w:pPr>
      <w:r>
        <w:t xml:space="preserve">DOI: https://doi.org/10.55677/ijssers/V03I3Y2023-13 </w:t>
      </w:r>
    </w:p>
    <w:p w14:paraId="55BEF5DA" w14:textId="77777777" w:rsidR="0005401D" w:rsidRDefault="001D13AA" w:rsidP="00D20D81">
      <w:pPr>
        <w:numPr>
          <w:ilvl w:val="0"/>
          <w:numId w:val="355"/>
        </w:numPr>
        <w:ind w:right="56" w:hanging="230"/>
        <w:jc w:val="both"/>
      </w:pPr>
      <w:r>
        <w:t xml:space="preserve">Mohamed, </w:t>
      </w:r>
      <w:proofErr w:type="gramStart"/>
      <w:r>
        <w:t>A.,A.</w:t>
      </w:r>
      <w:proofErr w:type="gramEnd"/>
      <w:r>
        <w:t xml:space="preserve"> (2023). Instructional Supervision and Improved Teaching Performance for Public </w:t>
      </w:r>
    </w:p>
    <w:p w14:paraId="19EA8942" w14:textId="77777777" w:rsidR="0005401D" w:rsidRDefault="001D13AA" w:rsidP="00245EC0">
      <w:pPr>
        <w:ind w:left="41" w:right="56"/>
        <w:jc w:val="both"/>
      </w:pPr>
      <w:r>
        <w:t xml:space="preserve">Primary Schools in Somalia. International Journal of Education and Evaluation (IJEE) E-ISSN 2489-0073 P-ISSN 2695-1940 Vol 9. No. 3 2023 www.iiardjournals.org </w:t>
      </w:r>
      <w:proofErr w:type="gramStart"/>
      <w:r>
        <w:t>DOI:10.56201/ijee.v9.no3</w:t>
      </w:r>
      <w:proofErr w:type="gramEnd"/>
      <w:r>
        <w:t xml:space="preserve">.2023.pg100.105 </w:t>
      </w:r>
    </w:p>
    <w:p w14:paraId="55A07361" w14:textId="77777777" w:rsidR="0005401D" w:rsidRDefault="001D13AA" w:rsidP="00D20D81">
      <w:pPr>
        <w:numPr>
          <w:ilvl w:val="0"/>
          <w:numId w:val="355"/>
        </w:numPr>
        <w:ind w:right="56" w:hanging="230"/>
        <w:jc w:val="both"/>
      </w:pPr>
      <w:r>
        <w:t xml:space="preserve">Katherine S. Austin, Grant Edmund Allen, Nelson C. Brunsting, Eric Alan Common &amp; Kathleen Lynne Lane (2023). Active supervision: empowering teachers and families to support students in varied learning contexts, Preventing School Failure: Alternative Education for Children and Youth, 67:2, 98105, DOI: 10.1080/1045988X.2023.2181301, https://doi.org/10.1080/1045988X.2023.2181301 4. Plaude, A. (2023). Skolotāja dzīvesspēks. Erasmus+ projekts “Atbalsts skolotāju pielāgošanās </w:t>
      </w:r>
    </w:p>
    <w:p w14:paraId="0777383E" w14:textId="77777777" w:rsidR="0005401D" w:rsidRDefault="001D13AA" w:rsidP="00245EC0">
      <w:pPr>
        <w:ind w:left="41" w:right="56"/>
        <w:jc w:val="both"/>
      </w:pPr>
      <w:r>
        <w:t xml:space="preserve">spējām nodrošināt kvalitatīvas tiešsaistes mācības attālināto mācību izaicinājumu risināšanā” ietvaros” </w:t>
      </w:r>
    </w:p>
    <w:p w14:paraId="03B55A80" w14:textId="77777777" w:rsidR="0005401D" w:rsidRDefault="001D13AA" w:rsidP="00245EC0">
      <w:pPr>
        <w:ind w:left="41" w:right="56"/>
        <w:jc w:val="both"/>
      </w:pPr>
      <w:r>
        <w:t xml:space="preserve">(PERSONA), Nr.2020-1-LV01-KA226-SCH-094599, </w:t>
      </w:r>
    </w:p>
    <w:p w14:paraId="5F5D87E9" w14:textId="77777777" w:rsidR="0005401D" w:rsidRDefault="001D13AA" w:rsidP="00245EC0">
      <w:pPr>
        <w:spacing w:after="52"/>
        <w:ind w:left="41" w:right="56"/>
        <w:jc w:val="both"/>
      </w:pPr>
      <w:r>
        <w:t xml:space="preserve">https://www.teacherresilience.lu.lv/fileadmin/user_upload/lu_portal/Teahcresilience/exercise_files/Dziv esspeks_29.03.pdf </w:t>
      </w:r>
    </w:p>
    <w:p w14:paraId="2233E451" w14:textId="77777777" w:rsidR="0005401D" w:rsidRDefault="001D13AA" w:rsidP="00245EC0">
      <w:pPr>
        <w:spacing w:after="52" w:line="252" w:lineRule="auto"/>
        <w:ind w:left="41"/>
        <w:jc w:val="both"/>
      </w:pPr>
      <w:r>
        <w:rPr>
          <w:b/>
          <w:i/>
        </w:rPr>
        <w:t>Papildus informācijas avoti</w:t>
      </w:r>
      <w:r>
        <w:t xml:space="preserve"> </w:t>
      </w:r>
    </w:p>
    <w:p w14:paraId="3BCAB5C4" w14:textId="77777777" w:rsidR="0005401D" w:rsidRDefault="001D13AA" w:rsidP="00D20D81">
      <w:pPr>
        <w:numPr>
          <w:ilvl w:val="0"/>
          <w:numId w:val="356"/>
        </w:numPr>
        <w:ind w:right="56" w:hanging="230"/>
        <w:jc w:val="both"/>
      </w:pPr>
      <w:r>
        <w:t xml:space="preserve">Āboltiņa, L. (2012). Reflektīvā darbība sociālo darbinieku supervīzijā. Promocijas darbs. Latvijas Universitāte. </w:t>
      </w:r>
    </w:p>
    <w:p w14:paraId="6AABFED6" w14:textId="77777777" w:rsidR="0005401D" w:rsidRDefault="001D13AA" w:rsidP="00D20D81">
      <w:pPr>
        <w:numPr>
          <w:ilvl w:val="0"/>
          <w:numId w:val="356"/>
        </w:numPr>
        <w:ind w:right="56" w:hanging="230"/>
        <w:jc w:val="both"/>
      </w:pPr>
      <w:r>
        <w:t xml:space="preserve">Bolton, G. (2010). Reflective practice. Writing and professional development. (3rd ed.) London: </w:t>
      </w:r>
    </w:p>
    <w:p w14:paraId="635C4164" w14:textId="77777777" w:rsidR="0005401D" w:rsidRDefault="001D13AA" w:rsidP="00245EC0">
      <w:pPr>
        <w:ind w:left="41" w:right="2276"/>
        <w:jc w:val="both"/>
      </w:pPr>
      <w:r>
        <w:t xml:space="preserve">SAGE Publications Ltd. Pieejams: https://doi.org/10.1093/innovait/inp105 3. Cottrell, S. (2013). The Study Skills Handbook. 4th ed. Palgrave Macmillan. </w:t>
      </w:r>
    </w:p>
    <w:p w14:paraId="65457783" w14:textId="77777777" w:rsidR="0005401D" w:rsidRDefault="001D13AA" w:rsidP="00D20D81">
      <w:pPr>
        <w:numPr>
          <w:ilvl w:val="0"/>
          <w:numId w:val="357"/>
        </w:numPr>
        <w:ind w:right="56" w:hanging="230"/>
        <w:jc w:val="both"/>
      </w:pPr>
      <w:r>
        <w:t xml:space="preserve">Holloway, E. (1999). A framevork for supervision training. In: Holloway, E., Carroll, M. (Eds.) </w:t>
      </w:r>
    </w:p>
    <w:p w14:paraId="3506C2CB" w14:textId="77777777" w:rsidR="0005401D" w:rsidRDefault="001D13AA" w:rsidP="00245EC0">
      <w:pPr>
        <w:ind w:left="41" w:right="56"/>
        <w:jc w:val="both"/>
      </w:pPr>
      <w:r>
        <w:t xml:space="preserve">Training counseling supervizors. Thosand Oaks, CA: Sage, p. 8–43 </w:t>
      </w:r>
    </w:p>
    <w:p w14:paraId="5F6BB64B" w14:textId="77777777" w:rsidR="0005401D" w:rsidRDefault="001D13AA" w:rsidP="00D20D81">
      <w:pPr>
        <w:numPr>
          <w:ilvl w:val="0"/>
          <w:numId w:val="357"/>
        </w:numPr>
        <w:ind w:right="56" w:hanging="230"/>
        <w:jc w:val="both"/>
      </w:pPr>
      <w:r>
        <w:t>Mikelsone, I., Odiņa, I. (2017). How Novice Teachers’ of Different Education Backgrounds Perceive Their Professional Identity. (pp. 523 – 537). 3rd International conference on lifelong education and leadership for all. ICLEL 2017, Polytechnic Institute of Porto, Porto – PORTUGAL. ISBN 978-605-66495-</w:t>
      </w:r>
    </w:p>
    <w:p w14:paraId="423D3F33" w14:textId="77777777" w:rsidR="0005401D" w:rsidRDefault="001D13AA" w:rsidP="00245EC0">
      <w:pPr>
        <w:ind w:left="41" w:right="56"/>
        <w:jc w:val="both"/>
      </w:pPr>
      <w:r>
        <w:t xml:space="preserve">2-3. Pieejams: http://www.ijlel.com/conferance17/65.pdf </w:t>
      </w:r>
    </w:p>
    <w:p w14:paraId="42AE6D35" w14:textId="77777777" w:rsidR="0005401D" w:rsidRDefault="001D13AA" w:rsidP="00D20D81">
      <w:pPr>
        <w:numPr>
          <w:ilvl w:val="0"/>
          <w:numId w:val="357"/>
        </w:numPr>
        <w:spacing w:after="52"/>
        <w:ind w:right="56" w:hanging="230"/>
        <w:jc w:val="both"/>
      </w:pPr>
      <w:r>
        <w:t xml:space="preserve">Mikelsone, I., Odina, </w:t>
      </w:r>
      <w:proofErr w:type="gramStart"/>
      <w:r>
        <w:t>I.(</w:t>
      </w:r>
      <w:proofErr w:type="gramEnd"/>
      <w:r>
        <w:t xml:space="preserve">2016). Future teachers’ reflection to understand their professional </w:t>
      </w:r>
      <w:proofErr w:type="gramStart"/>
      <w:r>
        <w:t>identity.(</w:t>
      </w:r>
      <w:proofErr w:type="gramEnd"/>
      <w:r>
        <w:t xml:space="preserve">pp.239 -244). 1st International Conference on lifelong learning and leadership for all. ICLEL 2015, Palacky University, Olomouck – Czech Republic. ISBN: 978-605-66495-0-9; </w:t>
      </w:r>
      <w:proofErr w:type="gramStart"/>
      <w:r>
        <w:t>WOS:000382504900032.Pieejams</w:t>
      </w:r>
      <w:proofErr w:type="gramEnd"/>
      <w:r>
        <w:t xml:space="preserve">: http://media.wix.com/ugd/d546b1_a7b3edd54a2e41718bb5a79c754b7dc0.pdf </w:t>
      </w:r>
    </w:p>
    <w:p w14:paraId="38A05063" w14:textId="77777777" w:rsidR="0005401D" w:rsidRDefault="001D13AA" w:rsidP="00245EC0">
      <w:pPr>
        <w:spacing w:after="52" w:line="252" w:lineRule="auto"/>
        <w:ind w:left="41"/>
        <w:jc w:val="both"/>
      </w:pPr>
      <w:r>
        <w:rPr>
          <w:b/>
          <w:i/>
        </w:rPr>
        <w:t>Periodika un citi informācijas avoti</w:t>
      </w:r>
      <w:r>
        <w:t xml:space="preserve"> </w:t>
      </w:r>
    </w:p>
    <w:p w14:paraId="7938C066" w14:textId="77777777" w:rsidR="0005401D" w:rsidRDefault="001D13AA" w:rsidP="00D20D81">
      <w:pPr>
        <w:numPr>
          <w:ilvl w:val="0"/>
          <w:numId w:val="358"/>
        </w:numPr>
        <w:ind w:right="56" w:hanging="230"/>
        <w:jc w:val="both"/>
      </w:pPr>
      <w:r>
        <w:lastRenderedPageBreak/>
        <w:t>Counselor: Education and Supervision. Online ISSN:1556-</w:t>
      </w:r>
    </w:p>
    <w:p w14:paraId="113A127A" w14:textId="77777777" w:rsidR="0005401D" w:rsidRDefault="001D13AA" w:rsidP="00245EC0">
      <w:pPr>
        <w:ind w:left="41" w:right="56"/>
        <w:jc w:val="both"/>
      </w:pPr>
      <w:r>
        <w:t xml:space="preserve">6978.https://onlinelibrary.wiley.com/journal/15566978 </w:t>
      </w:r>
    </w:p>
    <w:p w14:paraId="7BE38AE3" w14:textId="77777777" w:rsidR="0005401D" w:rsidRDefault="001D13AA" w:rsidP="00D20D81">
      <w:pPr>
        <w:numPr>
          <w:ilvl w:val="0"/>
          <w:numId w:val="358"/>
        </w:numPr>
        <w:ind w:right="56" w:hanging="230"/>
        <w:jc w:val="both"/>
      </w:pPr>
      <w:r>
        <w:t xml:space="preserve">Martinsone, K., Mihailova, S., Mihailovs, I.J. (2015). Supervizora kompetence un profesionālā darbība: pilotpētījuma rezultāti. (192.-199.lpp.). Conference: Society, Integration, Education. </w:t>
      </w:r>
    </w:p>
    <w:p w14:paraId="63542BFC" w14:textId="77777777" w:rsidR="0005401D" w:rsidRDefault="001D13AA" w:rsidP="00245EC0">
      <w:pPr>
        <w:ind w:left="41" w:right="56"/>
        <w:jc w:val="both"/>
      </w:pPr>
      <w:r>
        <w:t>Proceeding of the International Scientifical Conference May 23th – 24</w:t>
      </w:r>
      <w:proofErr w:type="gramStart"/>
      <w:r>
        <w:t>th ,</w:t>
      </w:r>
      <w:proofErr w:type="gramEnd"/>
      <w:r>
        <w:t xml:space="preserve"> 2014 Volume I. DOI: </w:t>
      </w:r>
    </w:p>
    <w:p w14:paraId="2F2856C3" w14:textId="77777777" w:rsidR="0005401D" w:rsidRDefault="001D13AA" w:rsidP="00245EC0">
      <w:pPr>
        <w:ind w:left="41" w:right="56"/>
        <w:jc w:val="both"/>
      </w:pPr>
      <w:r>
        <w:t xml:space="preserve">10.17770/sie2014vol1.757. Pieejams: https://www.researchgate.net/publication/282208331_The_competence_and_Professional_practice_of_ supervisor_in_Latvia_the_results_of_pilotsurvey. </w:t>
      </w:r>
    </w:p>
    <w:p w14:paraId="3995461D" w14:textId="77777777" w:rsidR="0005401D" w:rsidRDefault="001D13AA" w:rsidP="00D20D81">
      <w:pPr>
        <w:numPr>
          <w:ilvl w:val="0"/>
          <w:numId w:val="358"/>
        </w:numPr>
        <w:spacing w:after="51"/>
        <w:ind w:right="56" w:hanging="230"/>
        <w:jc w:val="both"/>
      </w:pPr>
      <w:r>
        <w:t xml:space="preserve">Supervision Training Toolkit. NorPlus Adult. (2014). Pieejams: http://www.supervizija.lv/uploads/toolkit-supervizija.pdf </w:t>
      </w:r>
    </w:p>
    <w:p w14:paraId="2EAFA71E" w14:textId="77777777" w:rsidR="0005401D" w:rsidRDefault="001D13AA">
      <w:pPr>
        <w:spacing w:after="52" w:line="252" w:lineRule="auto"/>
        <w:ind w:left="41"/>
      </w:pPr>
      <w:r>
        <w:rPr>
          <w:b/>
          <w:i/>
        </w:rPr>
        <w:t>Piezīmes</w:t>
      </w:r>
      <w:r>
        <w:t xml:space="preserve"> </w:t>
      </w:r>
    </w:p>
    <w:p w14:paraId="23AB08E9" w14:textId="77777777" w:rsidR="0005401D" w:rsidRDefault="001D13AA">
      <w:pPr>
        <w:ind w:left="41" w:right="56"/>
      </w:pPr>
      <w:r>
        <w:t xml:space="preserve">Šis kurss izglītības KDSP “Izglītības zinātnes” tiek docēts LiepU piedāvātajā modulī. </w:t>
      </w:r>
    </w:p>
    <w:p w14:paraId="73819268" w14:textId="2CEC6A9D" w:rsidR="0005401D" w:rsidRDefault="001D13AA">
      <w:pPr>
        <w:spacing w:after="119" w:line="259" w:lineRule="auto"/>
        <w:ind w:left="0" w:firstLine="0"/>
        <w:rPr>
          <w:rFonts w:ascii="Calibri" w:eastAsia="Calibri" w:hAnsi="Calibri" w:cs="Calibri"/>
          <w:b/>
          <w:sz w:val="28"/>
        </w:rPr>
      </w:pPr>
      <w:r>
        <w:rPr>
          <w:rFonts w:ascii="Calibri" w:eastAsia="Calibri" w:hAnsi="Calibri" w:cs="Calibri"/>
          <w:b/>
          <w:sz w:val="28"/>
        </w:rPr>
        <w:t xml:space="preserve"> </w:t>
      </w:r>
    </w:p>
    <w:p w14:paraId="04C2C4C2" w14:textId="3F02F109" w:rsidR="009D700A" w:rsidRDefault="009D700A">
      <w:pPr>
        <w:spacing w:after="119" w:line="259" w:lineRule="auto"/>
        <w:ind w:left="0" w:firstLine="0"/>
      </w:pPr>
    </w:p>
    <w:p w14:paraId="6EE5C6B3" w14:textId="77777777" w:rsidR="009D700A" w:rsidRDefault="009D700A">
      <w:pPr>
        <w:spacing w:after="119" w:line="259" w:lineRule="auto"/>
        <w:ind w:left="0" w:firstLine="0"/>
      </w:pPr>
    </w:p>
    <w:p w14:paraId="4CDA8FB9" w14:textId="77777777" w:rsidR="0005401D" w:rsidRPr="00E358DA" w:rsidRDefault="001D13AA">
      <w:pPr>
        <w:tabs>
          <w:tab w:val="center" w:pos="6056"/>
        </w:tabs>
        <w:spacing w:after="52" w:line="252" w:lineRule="auto"/>
        <w:ind w:left="0" w:firstLine="0"/>
      </w:pPr>
      <w:r w:rsidRPr="00E358DA">
        <w:rPr>
          <w:b/>
          <w:i/>
        </w:rPr>
        <w:t>Studiju kursa nosaukums</w:t>
      </w:r>
      <w:r w:rsidRPr="00E358DA">
        <w:t xml:space="preserve"> </w:t>
      </w:r>
      <w:r w:rsidRPr="00E358DA">
        <w:tab/>
      </w:r>
      <w:r w:rsidRPr="00E358DA">
        <w:rPr>
          <w:b/>
          <w:i/>
        </w:rPr>
        <w:t>Transformatīvā izglītība personības pašrealizācijai</w:t>
      </w:r>
      <w:r w:rsidRPr="00E358DA">
        <w:t xml:space="preserve"> </w:t>
      </w:r>
    </w:p>
    <w:p w14:paraId="77C8946E" w14:textId="6B0AAF09" w:rsidR="0005401D" w:rsidRPr="00E358DA" w:rsidRDefault="001D13AA">
      <w:pPr>
        <w:tabs>
          <w:tab w:val="center" w:pos="4022"/>
        </w:tabs>
        <w:spacing w:after="52" w:line="252" w:lineRule="auto"/>
        <w:ind w:left="0" w:firstLine="0"/>
      </w:pPr>
      <w:r w:rsidRPr="00E358DA">
        <w:rPr>
          <w:b/>
          <w:i/>
        </w:rPr>
        <w:t>Studiju kursa kods</w:t>
      </w:r>
      <w:r w:rsidRPr="00E358DA">
        <w:t xml:space="preserve"> </w:t>
      </w:r>
      <w:r w:rsidRPr="00E358DA">
        <w:tab/>
        <w:t>Izgl</w:t>
      </w:r>
      <w:r w:rsidR="00AE29E3" w:rsidRPr="00E358DA">
        <w:t>D045</w:t>
      </w:r>
      <w:r w:rsidRPr="00E358DA">
        <w:t xml:space="preserve"> </w:t>
      </w:r>
    </w:p>
    <w:p w14:paraId="64F33333" w14:textId="77777777" w:rsidR="0005401D" w:rsidRPr="00E358DA" w:rsidRDefault="001D13AA">
      <w:pPr>
        <w:tabs>
          <w:tab w:val="center" w:pos="4419"/>
        </w:tabs>
        <w:spacing w:after="63"/>
        <w:ind w:left="0" w:firstLine="0"/>
      </w:pPr>
      <w:r w:rsidRPr="00E358DA">
        <w:rPr>
          <w:b/>
          <w:i/>
        </w:rPr>
        <w:t>Zinātnes nozare</w:t>
      </w:r>
      <w:r w:rsidRPr="00E358DA">
        <w:t xml:space="preserve"> </w:t>
      </w:r>
      <w:r w:rsidRPr="00E358DA">
        <w:tab/>
        <w:t xml:space="preserve">Izglītības zinātnes </w:t>
      </w:r>
    </w:p>
    <w:p w14:paraId="61001374" w14:textId="6EFADC78" w:rsidR="0005401D" w:rsidRPr="00E358DA" w:rsidRDefault="001D13AA">
      <w:pPr>
        <w:tabs>
          <w:tab w:val="center" w:pos="3709"/>
        </w:tabs>
        <w:spacing w:after="52" w:line="252" w:lineRule="auto"/>
        <w:ind w:left="0" w:firstLine="0"/>
      </w:pPr>
      <w:r w:rsidRPr="00E358DA">
        <w:rPr>
          <w:b/>
          <w:i/>
        </w:rPr>
        <w:t>Kredītpunkti</w:t>
      </w:r>
      <w:r w:rsidRPr="00E358DA">
        <w:t xml:space="preserve"> </w:t>
      </w:r>
      <w:r w:rsidRPr="00E358DA">
        <w:tab/>
      </w:r>
      <w:r w:rsidRPr="00767203">
        <w:rPr>
          <w:bCs/>
        </w:rPr>
        <w:t>4</w:t>
      </w:r>
      <w:r w:rsidRPr="00E358DA">
        <w:t xml:space="preserve"> </w:t>
      </w:r>
      <w:r w:rsidR="00767203">
        <w:t>(6)</w:t>
      </w:r>
    </w:p>
    <w:p w14:paraId="55A6ED1F" w14:textId="77777777" w:rsidR="0005401D" w:rsidRPr="00E358DA" w:rsidRDefault="001D13AA">
      <w:pPr>
        <w:tabs>
          <w:tab w:val="center" w:pos="3769"/>
        </w:tabs>
        <w:spacing w:after="52" w:line="252" w:lineRule="auto"/>
        <w:ind w:left="0" w:firstLine="0"/>
      </w:pPr>
      <w:r w:rsidRPr="00E358DA">
        <w:rPr>
          <w:b/>
          <w:i/>
        </w:rPr>
        <w:t>Kopējais kontaktstundu skaits</w:t>
      </w:r>
      <w:r w:rsidRPr="00E358DA">
        <w:t xml:space="preserve"> </w:t>
      </w:r>
      <w:r w:rsidRPr="00E358DA">
        <w:tab/>
      </w:r>
      <w:r w:rsidRPr="00E358DA">
        <w:rPr>
          <w:b/>
        </w:rPr>
        <w:t>32</w:t>
      </w:r>
      <w:r w:rsidRPr="00E358DA">
        <w:t xml:space="preserve"> </w:t>
      </w:r>
    </w:p>
    <w:p w14:paraId="7FE3AC8D" w14:textId="77777777" w:rsidR="0005401D" w:rsidRDefault="001D13AA">
      <w:pPr>
        <w:tabs>
          <w:tab w:val="center" w:pos="3757"/>
        </w:tabs>
        <w:spacing w:after="52" w:line="252" w:lineRule="auto"/>
        <w:ind w:left="0" w:firstLine="0"/>
      </w:pPr>
      <w:r w:rsidRPr="00E358DA">
        <w:rPr>
          <w:b/>
          <w:i/>
        </w:rPr>
        <w:t>Lekciju stundu skaits</w:t>
      </w:r>
      <w:r w:rsidRPr="00E358DA">
        <w:t xml:space="preserve"> </w:t>
      </w:r>
      <w:r w:rsidRPr="00E358DA">
        <w:tab/>
        <w:t>16</w:t>
      </w:r>
      <w:r>
        <w:t xml:space="preserve"> </w:t>
      </w:r>
    </w:p>
    <w:p w14:paraId="5C5FABCF" w14:textId="77777777" w:rsidR="0005401D" w:rsidRDefault="001D13AA">
      <w:pPr>
        <w:spacing w:after="5" w:line="252" w:lineRule="auto"/>
        <w:ind w:left="41"/>
      </w:pPr>
      <w:r>
        <w:rPr>
          <w:b/>
          <w:i/>
        </w:rPr>
        <w:t xml:space="preserve">Semināru un praktisko darbu stundu </w:t>
      </w:r>
    </w:p>
    <w:p w14:paraId="5D4F1783" w14:textId="77777777" w:rsidR="0005401D" w:rsidRDefault="001D13AA">
      <w:pPr>
        <w:ind w:left="3659" w:right="56"/>
      </w:pPr>
      <w:r>
        <w:t xml:space="preserve">16 </w:t>
      </w:r>
    </w:p>
    <w:p w14:paraId="3E45EB56" w14:textId="77777777" w:rsidR="0005401D" w:rsidRDefault="001D13AA">
      <w:pPr>
        <w:spacing w:after="52" w:line="252" w:lineRule="auto"/>
        <w:ind w:left="41"/>
      </w:pPr>
      <w:r>
        <w:rPr>
          <w:b/>
          <w:i/>
        </w:rPr>
        <w:t>skaits</w:t>
      </w:r>
      <w:r>
        <w:t xml:space="preserve"> </w:t>
      </w:r>
    </w:p>
    <w:p w14:paraId="1B62078E"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1AC886BD" w14:textId="2B4374BE" w:rsidR="0005401D" w:rsidRDefault="001D13AA">
      <w:pPr>
        <w:spacing w:after="5" w:line="252" w:lineRule="auto"/>
        <w:ind w:left="41"/>
      </w:pPr>
      <w:r>
        <w:rPr>
          <w:b/>
          <w:i/>
        </w:rPr>
        <w:t xml:space="preserve">Studenta patstāvīgā darba stundu </w:t>
      </w:r>
      <w:r w:rsidR="00AE29E3">
        <w:rPr>
          <w:b/>
          <w:i/>
        </w:rPr>
        <w:t xml:space="preserve">      </w:t>
      </w:r>
      <w:r w:rsidR="00AE29E3" w:rsidRPr="00AE29E3">
        <w:rPr>
          <w:bCs/>
          <w:iCs/>
        </w:rPr>
        <w:t>128</w:t>
      </w:r>
    </w:p>
    <w:p w14:paraId="1EA95874" w14:textId="5B132F80" w:rsidR="0005401D" w:rsidRDefault="001D13AA" w:rsidP="00AE29E3">
      <w:pPr>
        <w:spacing w:after="0" w:line="259" w:lineRule="auto"/>
      </w:pPr>
      <w:r>
        <w:rPr>
          <w:b/>
          <w:i/>
        </w:rPr>
        <w:t>skaits</w:t>
      </w:r>
      <w:r>
        <w:t xml:space="preserve"> </w:t>
      </w:r>
    </w:p>
    <w:p w14:paraId="25EC2BFA" w14:textId="77777777" w:rsidR="0005401D" w:rsidRDefault="001D13AA">
      <w:pPr>
        <w:spacing w:after="42" w:line="259" w:lineRule="auto"/>
        <w:ind w:left="46" w:firstLine="0"/>
      </w:pPr>
      <w:r>
        <w:t xml:space="preserve">  </w:t>
      </w:r>
    </w:p>
    <w:p w14:paraId="705FE132" w14:textId="77777777" w:rsidR="0005401D" w:rsidRDefault="001D13AA">
      <w:pPr>
        <w:spacing w:after="107" w:line="252" w:lineRule="auto"/>
        <w:ind w:left="41"/>
      </w:pPr>
      <w:r>
        <w:rPr>
          <w:b/>
          <w:i/>
        </w:rPr>
        <w:t>Kursa izstrādātājs(-i)</w:t>
      </w:r>
      <w:r>
        <w:t xml:space="preserve"> </w:t>
      </w:r>
    </w:p>
    <w:p w14:paraId="7A17FBC4" w14:textId="37832012" w:rsidR="00EB6B9A" w:rsidRDefault="001D13AA" w:rsidP="00EB6B9A">
      <w:pPr>
        <w:spacing w:after="289"/>
        <w:ind w:left="41" w:right="56"/>
      </w:pPr>
      <w:proofErr w:type="gramStart"/>
      <w:r>
        <w:t>Dr.paed</w:t>
      </w:r>
      <w:proofErr w:type="gramEnd"/>
      <w:r>
        <w:t xml:space="preserve">., prof. Zanda Rubene </w:t>
      </w:r>
    </w:p>
    <w:p w14:paraId="5EC0E370" w14:textId="67D92FAB" w:rsidR="00EB6B9A" w:rsidRDefault="00EB6B9A" w:rsidP="00EB6B9A">
      <w:pPr>
        <w:spacing w:after="107" w:line="252" w:lineRule="auto"/>
        <w:ind w:left="41"/>
      </w:pPr>
      <w:r>
        <w:rPr>
          <w:b/>
          <w:i/>
        </w:rPr>
        <w:t>Kursa docētājs (-i)</w:t>
      </w:r>
      <w:r>
        <w:t xml:space="preserve"> </w:t>
      </w:r>
    </w:p>
    <w:p w14:paraId="6857171D" w14:textId="3409F2E5" w:rsidR="00EB6B9A" w:rsidRDefault="00EB6B9A" w:rsidP="00EB6B9A">
      <w:pPr>
        <w:spacing w:after="0" w:line="256" w:lineRule="auto"/>
        <w:contextualSpacing/>
        <w:rPr>
          <w:rFonts w:ascii="Times New Roman" w:hAnsi="Times New Roman"/>
          <w:sz w:val="20"/>
          <w:szCs w:val="20"/>
          <w:lang w:val="lv-LV"/>
        </w:rPr>
      </w:pPr>
      <w:bookmarkStart w:id="48" w:name="_Hlk158886622"/>
      <w:r>
        <w:rPr>
          <w:rFonts w:ascii="Times New Roman" w:hAnsi="Times New Roman"/>
          <w:sz w:val="20"/>
          <w:szCs w:val="20"/>
          <w:lang w:val="lv-LV"/>
        </w:rPr>
        <w:t>Dr. paed., prof. Inta Klāsone</w:t>
      </w:r>
    </w:p>
    <w:p w14:paraId="701EA92C" w14:textId="13BC3A72" w:rsidR="00EB6B9A" w:rsidRDefault="00EB6B9A" w:rsidP="00EB6B9A">
      <w:pPr>
        <w:spacing w:after="0" w:line="256" w:lineRule="auto"/>
        <w:contextualSpacing/>
        <w:rPr>
          <w:rFonts w:ascii="Times New Roman" w:hAnsi="Times New Roman"/>
          <w:sz w:val="20"/>
          <w:szCs w:val="20"/>
          <w:lang w:val="lv-LV"/>
        </w:rPr>
      </w:pPr>
      <w:r>
        <w:rPr>
          <w:rFonts w:ascii="Times New Roman" w:hAnsi="Times New Roman"/>
          <w:sz w:val="20"/>
          <w:szCs w:val="20"/>
          <w:lang w:val="lv-LV"/>
        </w:rPr>
        <w:t>Dr. paed., prof. Linda Pavītola</w:t>
      </w:r>
    </w:p>
    <w:p w14:paraId="634CDD91" w14:textId="399BD0E0" w:rsidR="00EB6B9A" w:rsidRDefault="004D12EA" w:rsidP="00EB6B9A">
      <w:pPr>
        <w:spacing w:after="0" w:line="256" w:lineRule="auto"/>
        <w:contextualSpacing/>
        <w:rPr>
          <w:rFonts w:ascii="Times New Roman" w:hAnsi="Times New Roman"/>
          <w:sz w:val="20"/>
          <w:szCs w:val="20"/>
          <w:lang w:val="lv-LV"/>
        </w:rPr>
      </w:pPr>
      <w:r>
        <w:rPr>
          <w:rFonts w:ascii="Times New Roman" w:hAnsi="Times New Roman"/>
          <w:sz w:val="20"/>
          <w:szCs w:val="20"/>
          <w:lang w:val="lv-LV"/>
        </w:rPr>
        <w:t xml:space="preserve">Dr. paed., prof. </w:t>
      </w:r>
      <w:r w:rsidR="00EB6B9A">
        <w:rPr>
          <w:rFonts w:ascii="Times New Roman" w:hAnsi="Times New Roman"/>
          <w:sz w:val="20"/>
          <w:szCs w:val="20"/>
          <w:lang w:val="lv-LV"/>
        </w:rPr>
        <w:t>Dina Bethere</w:t>
      </w:r>
    </w:p>
    <w:bookmarkEnd w:id="48"/>
    <w:p w14:paraId="72841BA1" w14:textId="77777777" w:rsidR="00535B45" w:rsidRDefault="00535B45">
      <w:pPr>
        <w:spacing w:after="52" w:line="252" w:lineRule="auto"/>
        <w:ind w:left="41"/>
        <w:rPr>
          <w:rFonts w:ascii="Times New Roman" w:hAnsi="Times New Roman"/>
          <w:sz w:val="20"/>
          <w:szCs w:val="20"/>
          <w:lang w:val="lv-LV"/>
        </w:rPr>
      </w:pPr>
    </w:p>
    <w:p w14:paraId="5E18A8BE" w14:textId="5F6CF872" w:rsidR="0005401D" w:rsidRPr="00EB6B9A" w:rsidRDefault="001D13AA">
      <w:pPr>
        <w:spacing w:after="52" w:line="252" w:lineRule="auto"/>
        <w:ind w:left="41"/>
        <w:rPr>
          <w:lang w:val="lv-LV"/>
        </w:rPr>
      </w:pPr>
      <w:r w:rsidRPr="00EB6B9A">
        <w:rPr>
          <w:b/>
          <w:i/>
          <w:lang w:val="lv-LV"/>
        </w:rPr>
        <w:t>Priekšzināšanas</w:t>
      </w:r>
      <w:r w:rsidRPr="00EB6B9A">
        <w:rPr>
          <w:lang w:val="lv-LV"/>
        </w:rPr>
        <w:t xml:space="preserve"> </w:t>
      </w:r>
    </w:p>
    <w:p w14:paraId="730E5AA3" w14:textId="77777777" w:rsidR="0005401D" w:rsidRPr="00F96F2C" w:rsidRDefault="001D13AA">
      <w:pPr>
        <w:spacing w:after="51"/>
        <w:ind w:left="41" w:right="56"/>
        <w:rPr>
          <w:lang w:val="lv-LV"/>
        </w:rPr>
      </w:pPr>
      <w:r w:rsidRPr="00F96F2C">
        <w:rPr>
          <w:lang w:val="lv-LV"/>
        </w:rPr>
        <w:t xml:space="preserve">Kursa apguvei nepieciešamās priekšzināšanas atbilst studiju programmas uzņemšanas nosacījumiem un vispārējām zināšanām, prasmēm un kompetencēm, kas apgūtas iepriekšējā izglītības līmenī. </w:t>
      </w:r>
    </w:p>
    <w:p w14:paraId="08B80259" w14:textId="77777777" w:rsidR="0005401D" w:rsidRPr="00F96F2C" w:rsidRDefault="001D13AA">
      <w:pPr>
        <w:spacing w:after="42" w:line="259" w:lineRule="auto"/>
        <w:ind w:left="46" w:firstLine="0"/>
        <w:rPr>
          <w:lang w:val="lv-LV"/>
        </w:rPr>
      </w:pPr>
      <w:r w:rsidRPr="00F96F2C">
        <w:rPr>
          <w:lang w:val="lv-LV"/>
        </w:rPr>
        <w:t xml:space="preserve">  </w:t>
      </w:r>
    </w:p>
    <w:p w14:paraId="163ECFCD" w14:textId="77777777" w:rsidR="0005401D" w:rsidRPr="00F96F2C" w:rsidRDefault="001D13AA">
      <w:pPr>
        <w:spacing w:after="52" w:line="252" w:lineRule="auto"/>
        <w:ind w:left="41"/>
        <w:rPr>
          <w:lang w:val="lv-LV"/>
        </w:rPr>
      </w:pPr>
      <w:r w:rsidRPr="00F96F2C">
        <w:rPr>
          <w:b/>
          <w:i/>
          <w:lang w:val="lv-LV"/>
        </w:rPr>
        <w:t>Studiju kursa anotācija</w:t>
      </w:r>
      <w:r w:rsidRPr="00F96F2C">
        <w:rPr>
          <w:lang w:val="lv-LV"/>
        </w:rPr>
        <w:t xml:space="preserve"> </w:t>
      </w:r>
    </w:p>
    <w:p w14:paraId="02B6992F" w14:textId="77777777" w:rsidR="0005401D" w:rsidRPr="00F96F2C" w:rsidRDefault="001D13AA" w:rsidP="009D700A">
      <w:pPr>
        <w:ind w:left="41" w:right="56"/>
        <w:jc w:val="both"/>
        <w:rPr>
          <w:lang w:val="lv-LV"/>
        </w:rPr>
      </w:pPr>
      <w:r w:rsidRPr="00F96F2C">
        <w:rPr>
          <w:lang w:val="lv-LV"/>
        </w:rPr>
        <w:t xml:space="preserve">Kursa mērķis ir pilnveidot izpratni par indivīda un mainīgās izglītības vides mijiedarbību pašnoteikšanās teorijas, humānās pedagoģijas un sociālā konstruktīvisma teorijas kontekstā. Studiju kurss veicinās zinātnisko koncepciju un personiski īstenotās pētniecības kritisku refleksiju, identificējot izglītības zinātņu un prakses attīstības perspektīvas. </w:t>
      </w:r>
    </w:p>
    <w:p w14:paraId="321F4BE9" w14:textId="77777777" w:rsidR="0005401D" w:rsidRPr="00F96F2C" w:rsidRDefault="001D13AA" w:rsidP="009D700A">
      <w:pPr>
        <w:spacing w:after="0" w:line="259" w:lineRule="auto"/>
        <w:ind w:left="46" w:firstLine="0"/>
        <w:jc w:val="both"/>
        <w:rPr>
          <w:lang w:val="lv-LV"/>
        </w:rPr>
      </w:pPr>
      <w:r w:rsidRPr="00F96F2C">
        <w:rPr>
          <w:lang w:val="lv-LV"/>
        </w:rPr>
        <w:t xml:space="preserve"> </w:t>
      </w:r>
    </w:p>
    <w:p w14:paraId="75AFE716" w14:textId="77777777" w:rsidR="0005401D" w:rsidRDefault="001D13AA" w:rsidP="009D700A">
      <w:pPr>
        <w:ind w:left="41" w:right="56"/>
        <w:jc w:val="both"/>
      </w:pPr>
      <w:r>
        <w:t xml:space="preserve">Uzdevumi - </w:t>
      </w:r>
    </w:p>
    <w:p w14:paraId="784125BC" w14:textId="77777777" w:rsidR="0005401D" w:rsidRDefault="001D13AA" w:rsidP="00D20D81">
      <w:pPr>
        <w:numPr>
          <w:ilvl w:val="0"/>
          <w:numId w:val="359"/>
        </w:numPr>
        <w:ind w:right="56"/>
        <w:jc w:val="both"/>
      </w:pPr>
      <w:r>
        <w:t xml:space="preserve">Izzināt teorētiskās pieejas transformatīvās izglītības paradigmu izpratnei un integrācijai pedagoģiskajā praksē; </w:t>
      </w:r>
    </w:p>
    <w:p w14:paraId="7651891E" w14:textId="77777777" w:rsidR="0005401D" w:rsidRDefault="001D13AA" w:rsidP="00D20D81">
      <w:pPr>
        <w:numPr>
          <w:ilvl w:val="0"/>
          <w:numId w:val="359"/>
        </w:numPr>
        <w:ind w:right="56"/>
        <w:jc w:val="both"/>
      </w:pPr>
      <w:r>
        <w:t xml:space="preserve">Integrēt teorētiskās zinātniskās koncepcijas un praktiskās nostādnes pašvadītā pētniecības procesā, identificējot aktuālās izglītojamo vajadzības mainīgajā izglītības vidē; </w:t>
      </w:r>
    </w:p>
    <w:p w14:paraId="31062C6D" w14:textId="77777777" w:rsidR="0005401D" w:rsidRDefault="001D13AA" w:rsidP="00D20D81">
      <w:pPr>
        <w:numPr>
          <w:ilvl w:val="0"/>
          <w:numId w:val="359"/>
        </w:numPr>
        <w:ind w:right="56"/>
        <w:jc w:val="both"/>
      </w:pPr>
      <w:r>
        <w:t xml:space="preserve">Identificēt transformatīvās izglītības un pedagoģiskās prakses attīstības perspektīvas personiski īstenotā pētniecības procesā. </w:t>
      </w:r>
    </w:p>
    <w:p w14:paraId="54E3140F" w14:textId="77777777" w:rsidR="0005401D" w:rsidRDefault="001D13AA" w:rsidP="009D700A">
      <w:pPr>
        <w:spacing w:after="0" w:line="259" w:lineRule="auto"/>
        <w:ind w:left="46" w:firstLine="0"/>
        <w:jc w:val="both"/>
      </w:pPr>
      <w:r>
        <w:t xml:space="preserve"> </w:t>
      </w:r>
    </w:p>
    <w:p w14:paraId="268561B6" w14:textId="77777777" w:rsidR="0005401D" w:rsidRDefault="001D13AA" w:rsidP="009D700A">
      <w:pPr>
        <w:spacing w:after="0" w:line="259" w:lineRule="auto"/>
        <w:ind w:left="46" w:firstLine="0"/>
        <w:jc w:val="both"/>
      </w:pPr>
      <w:r>
        <w:t xml:space="preserve"> </w:t>
      </w:r>
    </w:p>
    <w:p w14:paraId="660249EC" w14:textId="77777777" w:rsidR="0005401D" w:rsidRDefault="001D13AA">
      <w:pPr>
        <w:spacing w:after="49"/>
        <w:ind w:left="41" w:right="56"/>
      </w:pPr>
      <w:r>
        <w:t xml:space="preserve">Studiju kurss tiek īstenots latviešu un angļu valodā. </w:t>
      </w:r>
    </w:p>
    <w:p w14:paraId="00DAD587" w14:textId="77777777" w:rsidR="0005401D" w:rsidRDefault="001D13AA">
      <w:pPr>
        <w:spacing w:after="52" w:line="252" w:lineRule="auto"/>
        <w:ind w:left="41"/>
      </w:pPr>
      <w:r>
        <w:rPr>
          <w:b/>
          <w:i/>
        </w:rPr>
        <w:t>Studiju kursa kalendārais plāns</w:t>
      </w:r>
      <w:r>
        <w:t xml:space="preserve"> </w:t>
      </w:r>
    </w:p>
    <w:p w14:paraId="663E5A02" w14:textId="77777777" w:rsidR="0005401D" w:rsidRDefault="001D13AA" w:rsidP="00D20D81">
      <w:pPr>
        <w:numPr>
          <w:ilvl w:val="0"/>
          <w:numId w:val="360"/>
        </w:numPr>
        <w:ind w:right="56" w:hanging="230"/>
      </w:pPr>
      <w:r>
        <w:t xml:space="preserve">Transformācijas fenomens mūsdienu izglītības sistēmā (L2, S2) </w:t>
      </w:r>
    </w:p>
    <w:p w14:paraId="010FE0E3" w14:textId="77777777" w:rsidR="0005401D" w:rsidRDefault="001D13AA" w:rsidP="00D20D81">
      <w:pPr>
        <w:numPr>
          <w:ilvl w:val="0"/>
          <w:numId w:val="360"/>
        </w:numPr>
        <w:ind w:right="56" w:hanging="230"/>
      </w:pPr>
      <w:r>
        <w:lastRenderedPageBreak/>
        <w:t xml:space="preserve">Transformatīvās mācīšanās pieejas un pētniecības metodoloģija transformatīvās izglītības kontekstā (L6, S6) </w:t>
      </w:r>
    </w:p>
    <w:p w14:paraId="59332175" w14:textId="77777777" w:rsidR="0005401D" w:rsidRDefault="001D13AA" w:rsidP="00D20D81">
      <w:pPr>
        <w:numPr>
          <w:ilvl w:val="0"/>
          <w:numId w:val="360"/>
        </w:numPr>
        <w:ind w:right="56" w:hanging="230"/>
      </w:pPr>
      <w:r>
        <w:t xml:space="preserve">Mācīšanās ciklu pēctecība transformatīvās izglītības kontekstā (L4, S4) </w:t>
      </w:r>
    </w:p>
    <w:p w14:paraId="199759CD" w14:textId="77777777" w:rsidR="0005401D" w:rsidRDefault="001D13AA" w:rsidP="00D20D81">
      <w:pPr>
        <w:numPr>
          <w:ilvl w:val="0"/>
          <w:numId w:val="360"/>
        </w:numPr>
        <w:ind w:right="56" w:hanging="230"/>
      </w:pPr>
      <w:r>
        <w:t xml:space="preserve">Transformatīvās mācīšanās vides aspekti (L4, S4) </w:t>
      </w:r>
    </w:p>
    <w:p w14:paraId="5E5CD9AC" w14:textId="77777777" w:rsidR="0005401D" w:rsidRDefault="001D13AA">
      <w:pPr>
        <w:spacing w:after="0" w:line="259" w:lineRule="auto"/>
        <w:ind w:left="46" w:firstLine="0"/>
      </w:pPr>
      <w:r>
        <w:t xml:space="preserve"> </w:t>
      </w:r>
    </w:p>
    <w:p w14:paraId="2B179146" w14:textId="77777777" w:rsidR="0005401D" w:rsidRDefault="001D13AA">
      <w:pPr>
        <w:spacing w:after="0" w:line="259" w:lineRule="auto"/>
        <w:ind w:left="46" w:firstLine="0"/>
      </w:pPr>
      <w:r>
        <w:t xml:space="preserve"> </w:t>
      </w:r>
    </w:p>
    <w:p w14:paraId="422CF296" w14:textId="77777777" w:rsidR="0005401D" w:rsidRDefault="001D13AA">
      <w:pPr>
        <w:spacing w:after="49"/>
        <w:ind w:left="41" w:right="56"/>
      </w:pPr>
      <w:r>
        <w:t xml:space="preserve">L – lekcijas, S – semināri </w:t>
      </w:r>
    </w:p>
    <w:p w14:paraId="51633B42" w14:textId="77777777" w:rsidR="0005401D" w:rsidRDefault="001D13AA">
      <w:pPr>
        <w:spacing w:after="52" w:line="252" w:lineRule="auto"/>
        <w:ind w:left="41"/>
      </w:pPr>
      <w:r>
        <w:rPr>
          <w:b/>
          <w:i/>
        </w:rPr>
        <w:t>Studējošo patstāvīgo darbu organizācijas un uzdevumu raksturojums</w:t>
      </w:r>
      <w:r>
        <w:t xml:space="preserve"> </w:t>
      </w:r>
    </w:p>
    <w:p w14:paraId="66E539DA" w14:textId="77777777" w:rsidR="0005401D" w:rsidRDefault="001D13AA" w:rsidP="009D700A">
      <w:pPr>
        <w:ind w:left="41" w:right="56"/>
        <w:jc w:val="both"/>
      </w:pPr>
      <w:r>
        <w:t xml:space="preserve">Studenti patstāvīgā darba ietvaros: </w:t>
      </w:r>
    </w:p>
    <w:p w14:paraId="02E94919" w14:textId="77777777" w:rsidR="0005401D" w:rsidRDefault="001D13AA" w:rsidP="00D20D81">
      <w:pPr>
        <w:numPr>
          <w:ilvl w:val="0"/>
          <w:numId w:val="361"/>
        </w:numPr>
        <w:ind w:right="56" w:hanging="230"/>
        <w:jc w:val="both"/>
      </w:pPr>
      <w:r>
        <w:t xml:space="preserve">Izzina sociālo pārmaiņu dimensijas un to izpausmes izglītības sistēmā: </w:t>
      </w:r>
    </w:p>
    <w:p w14:paraId="4AA602F2" w14:textId="77777777" w:rsidR="0005401D" w:rsidRDefault="001D13AA" w:rsidP="009D700A">
      <w:pPr>
        <w:ind w:left="41" w:right="56"/>
        <w:jc w:val="both"/>
      </w:pPr>
      <w:r>
        <w:t xml:space="preserve">Izvērtēt sociālo pārmaiņu ietekmi uz izglītības sistēmu. Identificēt pārmaiņu procesa raksturu (revolucionāras, atkārtojošas, cikliskas, haotiskas, beznosacījuma vai evolucionārs) un to rezultātu efektivitāte indivīda un sistēmas mijiedarbības pilnveidei. Sociālo pārmaiņu dimensijas: (1) Globalizācijas procesi; (2) Emigrācija un imigrācija; (3) Dzimumu tradicionālo lomu pārmaiņas; (4) </w:t>
      </w:r>
    </w:p>
    <w:p w14:paraId="5DCBE6F7" w14:textId="77777777" w:rsidR="0005401D" w:rsidRDefault="001D13AA" w:rsidP="009D700A">
      <w:pPr>
        <w:ind w:left="41" w:right="56"/>
        <w:jc w:val="both"/>
      </w:pPr>
      <w:r>
        <w:t xml:space="preserve">Pieprasījums pēc personiskā dzīves stila; (5) Prasības pēc seksuālo minoritāšu tiesību īstenošanas; (6) Jaunas attiecības starp cilvēku paaudzēm; (7) Gaidas un prasības saistībā ar personu ar speciālajām vajadzībām tiesībām; (8) Ekonomiskās pārstrukturēšanās procesi. </w:t>
      </w:r>
    </w:p>
    <w:p w14:paraId="72687588" w14:textId="77777777" w:rsidR="0005401D" w:rsidRDefault="001D13AA" w:rsidP="00D20D81">
      <w:pPr>
        <w:numPr>
          <w:ilvl w:val="0"/>
          <w:numId w:val="361"/>
        </w:numPr>
        <w:ind w:right="56" w:hanging="230"/>
        <w:jc w:val="both"/>
      </w:pPr>
      <w:r>
        <w:t xml:space="preserve">Veic pētījumu salīdzinošā analīze. Analizē aktuālo pētījumu zinātnisko koncepciju un empīriski iegūto datu kopsakarības. Analīzes kritēriji: (1) Rādītāji, kas raksturo transformatīvās izglītības pieeju un pētnieka zinātniski sociālo pozīciju konkrētajos pētījumos; (2) Atšķirības, to atklāsme un izvērtējums konkrēto pētījumu salīdzinājumā; (3) Iegūto rezultātu praktiskā nozīme un ieguldījums skolotāja profesionālajā darbībā. </w:t>
      </w:r>
    </w:p>
    <w:p w14:paraId="2C71E083" w14:textId="77777777" w:rsidR="0005401D" w:rsidRDefault="001D13AA" w:rsidP="00D20D81">
      <w:pPr>
        <w:numPr>
          <w:ilvl w:val="0"/>
          <w:numId w:val="361"/>
        </w:numPr>
        <w:ind w:right="56" w:hanging="230"/>
        <w:jc w:val="both"/>
      </w:pPr>
      <w:r>
        <w:t xml:space="preserve">Īsteno gadījuma analīzi transformatīvās izglītības atziņu kontekstā. Darbības pētījums “Mācīšanās ciklu norise pirmsskolā vai pamatizglītībā”: (1) pretrunu apzināšanās; (2) pašanalīze; (3) kritisks izvērtējums un atsvešināšanās izjūta; (4) neapmierinātība ar citu pieredzi; (5) jaunu uzvedības modeļu meklējumi; (6) pārliecība par jaunu zināšanu, prasmju un darbības veidu apguvi; (7) darbības plānošana; (8) zināšanu apguve plānu īstenošanai; (9) eksperimentēšana; (10) reintegrācija sabiedrībā. </w:t>
      </w:r>
    </w:p>
    <w:p w14:paraId="27BED00B" w14:textId="77777777" w:rsidR="0005401D" w:rsidRDefault="001D13AA" w:rsidP="009D700A">
      <w:pPr>
        <w:spacing w:after="0" w:line="259" w:lineRule="auto"/>
        <w:ind w:left="46" w:firstLine="0"/>
        <w:jc w:val="both"/>
      </w:pPr>
      <w:r>
        <w:t xml:space="preserve"> </w:t>
      </w:r>
    </w:p>
    <w:p w14:paraId="62EF7E59" w14:textId="77777777" w:rsidR="009D700A" w:rsidRDefault="001D13AA" w:rsidP="00D20D81">
      <w:pPr>
        <w:numPr>
          <w:ilvl w:val="0"/>
          <w:numId w:val="361"/>
        </w:numPr>
        <w:spacing w:after="48"/>
        <w:ind w:right="56" w:hanging="230"/>
        <w:jc w:val="both"/>
      </w:pPr>
      <w:r>
        <w:t xml:space="preserve">Veic transformatīvās izglītības zinātnisko atziņu sistēmas aspektu interpretācija savas pētnieciskās darbības kontekstā. Izstrādā vadlīnijas darbības pētījuma rezultātu publiskošanai un pētījuma rezultātu prezentācija. </w:t>
      </w:r>
    </w:p>
    <w:p w14:paraId="18CF0B01" w14:textId="77777777" w:rsidR="009D700A" w:rsidRDefault="009D700A" w:rsidP="009D700A">
      <w:pPr>
        <w:pStyle w:val="ListParagraph"/>
        <w:rPr>
          <w:b/>
          <w:i/>
        </w:rPr>
      </w:pPr>
    </w:p>
    <w:p w14:paraId="5E3FF04A" w14:textId="5894E3AE" w:rsidR="0005401D" w:rsidRDefault="001D13AA" w:rsidP="009D700A">
      <w:pPr>
        <w:spacing w:after="48"/>
        <w:ind w:right="56"/>
        <w:jc w:val="both"/>
      </w:pPr>
      <w:r>
        <w:rPr>
          <w:b/>
          <w:i/>
        </w:rPr>
        <w:t>Studiju rezultāti</w:t>
      </w:r>
      <w:r>
        <w:t xml:space="preserve"> </w:t>
      </w:r>
    </w:p>
    <w:p w14:paraId="55F22CDC" w14:textId="77777777" w:rsidR="0005401D" w:rsidRDefault="001D13AA" w:rsidP="00245EC0">
      <w:pPr>
        <w:ind w:left="41" w:right="56"/>
        <w:jc w:val="both"/>
      </w:pPr>
      <w:r>
        <w:t xml:space="preserve">Zināšanas </w:t>
      </w:r>
    </w:p>
    <w:p w14:paraId="46AFD5EE" w14:textId="77777777" w:rsidR="0005401D" w:rsidRDefault="001D13AA" w:rsidP="00D20D81">
      <w:pPr>
        <w:numPr>
          <w:ilvl w:val="0"/>
          <w:numId w:val="615"/>
        </w:numPr>
        <w:ind w:right="56" w:hanging="230"/>
        <w:jc w:val="both"/>
      </w:pPr>
      <w:r>
        <w:t xml:space="preserve">Par aktuālām transformatīvās izglītības zinātniskajām teorijām un atziņām un to veidošanās tendencēm. </w:t>
      </w:r>
    </w:p>
    <w:p w14:paraId="62AED56A" w14:textId="77777777" w:rsidR="0005401D" w:rsidRDefault="001D13AA" w:rsidP="00D20D81">
      <w:pPr>
        <w:numPr>
          <w:ilvl w:val="0"/>
          <w:numId w:val="615"/>
        </w:numPr>
        <w:ind w:right="56" w:hanging="230"/>
        <w:jc w:val="both"/>
      </w:pPr>
      <w:r>
        <w:t xml:space="preserve">Par zinātnisko pētījumu nozīmību sabiedrības attīstībā un izglītības sistēmas problēmu risināšanā transformatīvās izglītības kontekstā. </w:t>
      </w:r>
    </w:p>
    <w:p w14:paraId="683E280F" w14:textId="77777777" w:rsidR="0005401D" w:rsidRDefault="001D13AA" w:rsidP="00245EC0">
      <w:pPr>
        <w:spacing w:after="0" w:line="259" w:lineRule="auto"/>
        <w:ind w:left="46" w:firstLine="0"/>
        <w:jc w:val="both"/>
      </w:pPr>
      <w:r>
        <w:t xml:space="preserve"> </w:t>
      </w:r>
    </w:p>
    <w:p w14:paraId="3393BE83" w14:textId="77777777" w:rsidR="0005401D" w:rsidRDefault="001D13AA" w:rsidP="00245EC0">
      <w:pPr>
        <w:ind w:left="41" w:right="56"/>
        <w:jc w:val="both"/>
      </w:pPr>
      <w:r>
        <w:t xml:space="preserve">Prasmes </w:t>
      </w:r>
    </w:p>
    <w:p w14:paraId="4600731E" w14:textId="77777777" w:rsidR="0005401D" w:rsidRDefault="001D13AA" w:rsidP="00D20D81">
      <w:pPr>
        <w:numPr>
          <w:ilvl w:val="0"/>
          <w:numId w:val="616"/>
        </w:numPr>
        <w:ind w:right="56" w:hanging="230"/>
        <w:jc w:val="both"/>
      </w:pPr>
      <w:r>
        <w:t xml:space="preserve">Analizēt, sintezēt un izvērtēt transformatīvās izglītības teorijas un izglītības politikas aktualitātes, patstāvīgi formulējot un sistēmiski interpretējot pētījuma problēmas dažādos izglītības līmeņos. </w:t>
      </w:r>
    </w:p>
    <w:p w14:paraId="1A4D2356" w14:textId="77777777" w:rsidR="0005401D" w:rsidRDefault="001D13AA" w:rsidP="00D20D81">
      <w:pPr>
        <w:numPr>
          <w:ilvl w:val="0"/>
          <w:numId w:val="616"/>
        </w:numPr>
        <w:ind w:right="56" w:hanging="230"/>
        <w:jc w:val="both"/>
      </w:pPr>
      <w:r>
        <w:t xml:space="preserve">Analizēt, sintezēt un izvērtēt izglītības zinātņu pētniecībā un praksē aktuālas problēmas, paplašinot esošo zināšanu robežas un piedāvājot pētniecībā balstītus inovatīvus risinājumus profesionālās prakses pilnveidei. </w:t>
      </w:r>
    </w:p>
    <w:p w14:paraId="1C516120" w14:textId="77777777" w:rsidR="0005401D" w:rsidRDefault="001D13AA" w:rsidP="00245EC0">
      <w:pPr>
        <w:spacing w:after="0" w:line="259" w:lineRule="auto"/>
        <w:ind w:left="46" w:firstLine="0"/>
        <w:jc w:val="both"/>
      </w:pPr>
      <w:r>
        <w:t xml:space="preserve"> </w:t>
      </w:r>
    </w:p>
    <w:p w14:paraId="7907DC04" w14:textId="77777777" w:rsidR="0005401D" w:rsidRDefault="001D13AA" w:rsidP="00245EC0">
      <w:pPr>
        <w:ind w:left="41" w:right="56"/>
        <w:jc w:val="both"/>
      </w:pPr>
      <w:r>
        <w:t xml:space="preserve">Kompetence </w:t>
      </w:r>
    </w:p>
    <w:p w14:paraId="3D908C06" w14:textId="77777777" w:rsidR="0005401D" w:rsidRDefault="001D13AA" w:rsidP="00D20D81">
      <w:pPr>
        <w:numPr>
          <w:ilvl w:val="0"/>
          <w:numId w:val="617"/>
        </w:numPr>
        <w:ind w:right="56" w:hanging="230"/>
        <w:jc w:val="both"/>
      </w:pPr>
      <w:r>
        <w:t xml:space="preserve">Zināšanas pielietot aktuālu un kompleksu pētniecības problēmu analīzē un izvērtēšanā, integrējot un sintezējot inovatīvas pētījumu idejas izglītības zinātnēs. </w:t>
      </w:r>
    </w:p>
    <w:p w14:paraId="6D58A4B5" w14:textId="77777777" w:rsidR="0005401D" w:rsidRDefault="001D13AA" w:rsidP="00D20D81">
      <w:pPr>
        <w:numPr>
          <w:ilvl w:val="0"/>
          <w:numId w:val="617"/>
        </w:numPr>
        <w:ind w:right="56" w:hanging="230"/>
        <w:jc w:val="both"/>
      </w:pPr>
      <w:r>
        <w:t xml:space="preserve">Zināšanas pielietot patstāvīgā un atbildīgā pētnieciskā darbībā, izstrādājot izglītības zinātnēs nozīmīgus pētījumus, prognozējot inovāciju ieviešanu pedagoģiskajā praksē. </w:t>
      </w:r>
    </w:p>
    <w:p w14:paraId="1439B945" w14:textId="520EF034" w:rsidR="0005401D" w:rsidRDefault="001D13AA" w:rsidP="00D20D81">
      <w:pPr>
        <w:numPr>
          <w:ilvl w:val="0"/>
          <w:numId w:val="617"/>
        </w:numPr>
        <w:ind w:right="56" w:firstLine="0"/>
        <w:jc w:val="both"/>
      </w:pPr>
      <w:r>
        <w:t xml:space="preserve">Īstenojot zinātniskā pētījuma izstrādi, komunicējot ar kolēģiem un zinātnieku sabiedrību. </w:t>
      </w:r>
    </w:p>
    <w:p w14:paraId="0585470A" w14:textId="77777777" w:rsidR="0005401D" w:rsidRDefault="001D13AA" w:rsidP="00D20D81">
      <w:pPr>
        <w:numPr>
          <w:ilvl w:val="0"/>
          <w:numId w:val="617"/>
        </w:numPr>
        <w:spacing w:after="51"/>
        <w:ind w:right="56" w:hanging="230"/>
        <w:jc w:val="both"/>
      </w:pPr>
      <w:r>
        <w:t xml:space="preserve">Popularizējot zinātniskās atziņas sava pētījuma ietvaros plašākā sabiedrībā. </w:t>
      </w:r>
    </w:p>
    <w:p w14:paraId="6502FC3C" w14:textId="77777777" w:rsidR="0005401D" w:rsidRDefault="001D13AA" w:rsidP="00245EC0">
      <w:pPr>
        <w:spacing w:after="52" w:line="252" w:lineRule="auto"/>
        <w:ind w:left="41"/>
        <w:jc w:val="both"/>
      </w:pPr>
      <w:r>
        <w:rPr>
          <w:b/>
          <w:i/>
        </w:rPr>
        <w:t>Prasības kredītpunktu iegūšanai</w:t>
      </w:r>
      <w:r>
        <w:t xml:space="preserve"> </w:t>
      </w:r>
    </w:p>
    <w:p w14:paraId="3E936D14" w14:textId="77777777" w:rsidR="0005401D" w:rsidRDefault="001D13AA">
      <w:pPr>
        <w:ind w:left="41" w:right="56"/>
      </w:pPr>
      <w:r>
        <w:t xml:space="preserve">Starppārbaudījumi: </w:t>
      </w:r>
    </w:p>
    <w:p w14:paraId="38CC6598" w14:textId="77777777" w:rsidR="0005401D" w:rsidRDefault="001D13AA" w:rsidP="00D20D81">
      <w:pPr>
        <w:numPr>
          <w:ilvl w:val="0"/>
          <w:numId w:val="362"/>
        </w:numPr>
        <w:ind w:right="56" w:hanging="230"/>
      </w:pPr>
      <w:r>
        <w:t xml:space="preserve">Aktīva dalība semināros un patstāvīgā darba izpilde – 40% </w:t>
      </w:r>
    </w:p>
    <w:p w14:paraId="14623D15" w14:textId="77777777" w:rsidR="0005401D" w:rsidRDefault="001D13AA" w:rsidP="00D20D81">
      <w:pPr>
        <w:numPr>
          <w:ilvl w:val="0"/>
          <w:numId w:val="362"/>
        </w:numPr>
        <w:ind w:right="56" w:hanging="230"/>
      </w:pPr>
      <w:r>
        <w:t xml:space="preserve">Gadījuma analīze transformatīvās izglītības atziņu kontekstā – 30% </w:t>
      </w:r>
    </w:p>
    <w:p w14:paraId="17CDFF56" w14:textId="77777777" w:rsidR="0005401D" w:rsidRDefault="001D13AA">
      <w:pPr>
        <w:spacing w:after="0" w:line="259" w:lineRule="auto"/>
        <w:ind w:left="46" w:firstLine="0"/>
      </w:pPr>
      <w:r>
        <w:t xml:space="preserve"> </w:t>
      </w:r>
    </w:p>
    <w:p w14:paraId="54C93C44" w14:textId="77777777" w:rsidR="0005401D" w:rsidRDefault="001D13AA">
      <w:pPr>
        <w:ind w:left="41" w:right="56"/>
      </w:pPr>
      <w:r>
        <w:t xml:space="preserve">Noslēguma pārbaudījums: </w:t>
      </w:r>
    </w:p>
    <w:p w14:paraId="4719D51E" w14:textId="77777777" w:rsidR="0005401D" w:rsidRDefault="001D13AA">
      <w:pPr>
        <w:spacing w:after="0" w:line="259" w:lineRule="auto"/>
        <w:ind w:left="46" w:firstLine="0"/>
      </w:pPr>
      <w:r>
        <w:t xml:space="preserve"> </w:t>
      </w:r>
    </w:p>
    <w:p w14:paraId="4511C6A0" w14:textId="77777777" w:rsidR="0005401D" w:rsidRDefault="001D13AA" w:rsidP="00D20D81">
      <w:pPr>
        <w:numPr>
          <w:ilvl w:val="0"/>
          <w:numId w:val="362"/>
        </w:numPr>
        <w:spacing w:after="52"/>
        <w:ind w:right="56" w:hanging="230"/>
      </w:pPr>
      <w:r>
        <w:t xml:space="preserve">Ieskaite - transformatīvās izglītības zinātnisko atziņu sistēmas aspektu interpretācija savas pētnieciskās darbības kontekstā - 30% </w:t>
      </w:r>
    </w:p>
    <w:p w14:paraId="55FDC316" w14:textId="77777777" w:rsidR="0005401D" w:rsidRDefault="001D13AA">
      <w:pPr>
        <w:spacing w:after="52" w:line="252" w:lineRule="auto"/>
        <w:ind w:left="41"/>
      </w:pPr>
      <w:r>
        <w:rPr>
          <w:b/>
          <w:i/>
        </w:rPr>
        <w:t>Studiju rezultātu vērtēšanas kritēriji</w:t>
      </w:r>
      <w:r>
        <w:t xml:space="preserve"> </w:t>
      </w:r>
    </w:p>
    <w:p w14:paraId="3BC88945"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lastRenderedPageBreak/>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03321077" w14:textId="5B2E6209" w:rsidR="0005401D" w:rsidRDefault="0005401D">
      <w:pPr>
        <w:ind w:left="41" w:right="56"/>
      </w:pPr>
    </w:p>
    <w:tbl>
      <w:tblPr>
        <w:tblStyle w:val="TableGrid"/>
        <w:tblW w:w="3785"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26"/>
      </w:tblGrid>
      <w:tr w:rsidR="0005401D" w14:paraId="3356BFE4" w14:textId="77777777">
        <w:trPr>
          <w:trHeight w:val="297"/>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32AE672B" w14:textId="77777777" w:rsidR="0005401D" w:rsidRDefault="001D13AA">
            <w:pPr>
              <w:spacing w:after="0" w:line="259" w:lineRule="auto"/>
              <w:ind w:left="0" w:firstLine="0"/>
            </w:pPr>
            <w:r>
              <w:t xml:space="preserve">Pārbaudījumu veidi </w:t>
            </w:r>
          </w:p>
        </w:tc>
        <w:tc>
          <w:tcPr>
            <w:tcW w:w="1835" w:type="dxa"/>
            <w:gridSpan w:val="8"/>
            <w:tcBorders>
              <w:top w:val="single" w:sz="6" w:space="0" w:color="A0A0A0"/>
              <w:left w:val="single" w:sz="6" w:space="0" w:color="F0F0F0"/>
              <w:bottom w:val="single" w:sz="6" w:space="0" w:color="A0A0A0"/>
              <w:right w:val="single" w:sz="6" w:space="0" w:color="A0A0A0"/>
            </w:tcBorders>
          </w:tcPr>
          <w:p w14:paraId="67B8B077" w14:textId="77777777" w:rsidR="0005401D" w:rsidRDefault="001D13AA">
            <w:pPr>
              <w:spacing w:after="0" w:line="259" w:lineRule="auto"/>
              <w:ind w:left="4" w:firstLine="0"/>
            </w:pPr>
            <w:r>
              <w:t xml:space="preserve">Studiju rezultāti </w:t>
            </w:r>
          </w:p>
        </w:tc>
      </w:tr>
      <w:tr w:rsidR="0005401D" w14:paraId="06B2E7EA" w14:textId="77777777">
        <w:trPr>
          <w:trHeight w:val="295"/>
        </w:trPr>
        <w:tc>
          <w:tcPr>
            <w:tcW w:w="0" w:type="auto"/>
            <w:vMerge/>
            <w:tcBorders>
              <w:top w:val="nil"/>
              <w:left w:val="single" w:sz="6" w:space="0" w:color="F0F0F0"/>
              <w:bottom w:val="single" w:sz="6" w:space="0" w:color="A0A0A0"/>
              <w:right w:val="single" w:sz="6" w:space="0" w:color="A0A0A0"/>
            </w:tcBorders>
          </w:tcPr>
          <w:p w14:paraId="220C4E91"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4D2EE81E"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1B8B9FC4"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567CE603"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1090E9B1"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2261F4A8"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22F3A434"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77EF2A31" w14:textId="77777777" w:rsidR="0005401D" w:rsidRDefault="001D13AA">
            <w:pPr>
              <w:spacing w:after="0" w:line="259" w:lineRule="auto"/>
              <w:ind w:left="4" w:firstLine="0"/>
              <w:jc w:val="both"/>
            </w:pPr>
            <w:r>
              <w:t xml:space="preserve">7 </w:t>
            </w:r>
          </w:p>
        </w:tc>
        <w:tc>
          <w:tcPr>
            <w:tcW w:w="226" w:type="dxa"/>
            <w:tcBorders>
              <w:top w:val="single" w:sz="6" w:space="0" w:color="A0A0A0"/>
              <w:left w:val="single" w:sz="6" w:space="0" w:color="A0A0A0"/>
              <w:bottom w:val="single" w:sz="6" w:space="0" w:color="A0A0A0"/>
              <w:right w:val="single" w:sz="6" w:space="0" w:color="A0A0A0"/>
            </w:tcBorders>
          </w:tcPr>
          <w:p w14:paraId="2D3288B2" w14:textId="77777777" w:rsidR="0005401D" w:rsidRDefault="001D13AA">
            <w:pPr>
              <w:spacing w:after="0" w:line="259" w:lineRule="auto"/>
              <w:ind w:left="5" w:firstLine="0"/>
              <w:jc w:val="both"/>
            </w:pPr>
            <w:r>
              <w:t xml:space="preserve">8 </w:t>
            </w:r>
          </w:p>
        </w:tc>
      </w:tr>
      <w:tr w:rsidR="0005401D" w14:paraId="5EEAF725"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1877A7EB"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4171A6C8"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40181A47"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7B4E48A"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1B07EA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AF8156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A59DB92"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4495100" w14:textId="77777777" w:rsidR="0005401D" w:rsidRDefault="001D13AA">
            <w:pPr>
              <w:spacing w:after="0" w:line="259" w:lineRule="auto"/>
              <w:ind w:left="4" w:firstLine="0"/>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2BB52220"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r>
      <w:tr w:rsidR="0005401D" w14:paraId="77331271" w14:textId="77777777">
        <w:trPr>
          <w:trHeight w:val="298"/>
        </w:trPr>
        <w:tc>
          <w:tcPr>
            <w:tcW w:w="3785" w:type="dxa"/>
            <w:gridSpan w:val="9"/>
            <w:tcBorders>
              <w:top w:val="single" w:sz="6" w:space="0" w:color="A0A0A0"/>
              <w:left w:val="single" w:sz="6" w:space="0" w:color="F0F0F0"/>
              <w:bottom w:val="single" w:sz="6" w:space="0" w:color="A0A0A0"/>
              <w:right w:val="single" w:sz="6" w:space="0" w:color="A0A0A0"/>
            </w:tcBorders>
          </w:tcPr>
          <w:p w14:paraId="77183841" w14:textId="5A17B9E8" w:rsidR="0005401D" w:rsidRDefault="001D13AA">
            <w:pPr>
              <w:spacing w:after="0" w:line="259" w:lineRule="auto"/>
              <w:ind w:left="0" w:firstLine="0"/>
            </w:pPr>
            <w:r>
              <w:rPr>
                <w:rFonts w:ascii="Calibri" w:eastAsia="Calibri" w:hAnsi="Calibri" w:cs="Calibri"/>
                <w:noProof/>
                <w:sz w:val="22"/>
              </w:rPr>
              <mc:AlternateContent>
                <mc:Choice Requires="wpg">
                  <w:drawing>
                    <wp:anchor distT="0" distB="0" distL="114300" distR="114300" simplePos="0" relativeHeight="251668480" behindDoc="1" locked="0" layoutInCell="1" allowOverlap="1" wp14:anchorId="2EC51734" wp14:editId="5A17ED85">
                      <wp:simplePos x="0" y="0"/>
                      <wp:positionH relativeFrom="column">
                        <wp:posOffset>1219149</wp:posOffset>
                      </wp:positionH>
                      <wp:positionV relativeFrom="paragraph">
                        <wp:posOffset>-34167</wp:posOffset>
                      </wp:positionV>
                      <wp:extent cx="1061085" cy="149351"/>
                      <wp:effectExtent l="0" t="0" r="0" b="0"/>
                      <wp:wrapNone/>
                      <wp:docPr id="500082" name="Group 500082"/>
                      <wp:cNvGraphicFramePr/>
                      <a:graphic xmlns:a="http://schemas.openxmlformats.org/drawingml/2006/main">
                        <a:graphicData uri="http://schemas.microsoft.com/office/word/2010/wordprocessingGroup">
                          <wpg:wgp>
                            <wpg:cNvGrpSpPr/>
                            <wpg:grpSpPr>
                              <a:xfrm>
                                <a:off x="0" y="0"/>
                                <a:ext cx="1061085" cy="149351"/>
                                <a:chOff x="0" y="0"/>
                                <a:chExt cx="1061085" cy="149351"/>
                              </a:xfrm>
                            </wpg:grpSpPr>
                            <wps:wsp>
                              <wps:cNvPr id="554860" name="Shape 554860"/>
                              <wps:cNvSpPr/>
                              <wps:spPr>
                                <a:xfrm>
                                  <a:off x="0"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61" name="Shape 554861"/>
                              <wps:cNvSpPr/>
                              <wps:spPr>
                                <a:xfrm>
                                  <a:off x="28956"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62" name="Shape 554862"/>
                              <wps:cNvSpPr/>
                              <wps:spPr>
                                <a:xfrm>
                                  <a:off x="144780"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63" name="Shape 554863"/>
                              <wps:cNvSpPr/>
                              <wps:spPr>
                                <a:xfrm>
                                  <a:off x="175641"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64" name="Shape 554864"/>
                              <wps:cNvSpPr/>
                              <wps:spPr>
                                <a:xfrm>
                                  <a:off x="291465"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65" name="Shape 554865"/>
                              <wps:cNvSpPr/>
                              <wps:spPr>
                                <a:xfrm>
                                  <a:off x="321945"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66" name="Shape 554866"/>
                              <wps:cNvSpPr/>
                              <wps:spPr>
                                <a:xfrm>
                                  <a:off x="437769"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67" name="Shape 554867"/>
                              <wps:cNvSpPr/>
                              <wps:spPr>
                                <a:xfrm>
                                  <a:off x="468249"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68" name="Shape 554868"/>
                              <wps:cNvSpPr/>
                              <wps:spPr>
                                <a:xfrm>
                                  <a:off x="584073"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69" name="Shape 554869"/>
                              <wps:cNvSpPr/>
                              <wps:spPr>
                                <a:xfrm>
                                  <a:off x="613029"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70" name="Shape 554870"/>
                              <wps:cNvSpPr/>
                              <wps:spPr>
                                <a:xfrm>
                                  <a:off x="730377"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71" name="Shape 554871"/>
                              <wps:cNvSpPr/>
                              <wps:spPr>
                                <a:xfrm>
                                  <a:off x="759333"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72" name="Shape 554872"/>
                              <wps:cNvSpPr/>
                              <wps:spPr>
                                <a:xfrm>
                                  <a:off x="876681"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73" name="Shape 554873"/>
                              <wps:cNvSpPr/>
                              <wps:spPr>
                                <a:xfrm>
                                  <a:off x="905637"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4874" name="Shape 554874"/>
                              <wps:cNvSpPr/>
                              <wps:spPr>
                                <a:xfrm>
                                  <a:off x="1021461"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4875" name="Shape 554875"/>
                              <wps:cNvSpPr/>
                              <wps:spPr>
                                <a:xfrm>
                                  <a:off x="1051941" y="0"/>
                                  <a:ext cx="9144" cy="149351"/>
                                </a:xfrm>
                                <a:custGeom>
                                  <a:avLst/>
                                  <a:gdLst/>
                                  <a:ahLst/>
                                  <a:cxnLst/>
                                  <a:rect l="0" t="0" r="0" b="0"/>
                                  <a:pathLst>
                                    <a:path w="9144" h="149351">
                                      <a:moveTo>
                                        <a:pt x="0" y="0"/>
                                      </a:moveTo>
                                      <a:lnTo>
                                        <a:pt x="9144" y="0"/>
                                      </a:lnTo>
                                      <a:lnTo>
                                        <a:pt x="9144" y="149351"/>
                                      </a:lnTo>
                                      <a:lnTo>
                                        <a:pt x="0" y="149351"/>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500082" style="width:83.55pt;height:11.7599pt;position:absolute;z-index:-2147483189;mso-position-horizontal-relative:text;mso-position-horizontal:absolute;margin-left:95.996pt;mso-position-vertical-relative:text;margin-top:-2.69043pt;" coordsize="10610,1493">
                      <v:shape id="Shape 554876" style="position:absolute;width:91;height:1493;left:0;top:0;" coordsize="9144,149351" path="m0,0l9144,0l9144,149351l0,149351l0,0">
                        <v:stroke weight="0pt" endcap="flat" joinstyle="miter" miterlimit="10" on="false" color="#000000" opacity="0"/>
                        <v:fill on="true" color="#f0f0f0"/>
                      </v:shape>
                      <v:shape id="Shape 554877" style="position:absolute;width:91;height:1493;left:289;top:0;" coordsize="9144,149351" path="m0,0l9144,0l9144,149351l0,149351l0,0">
                        <v:stroke weight="0pt" endcap="flat" joinstyle="miter" miterlimit="10" on="false" color="#000000" opacity="0"/>
                        <v:fill on="true" color="#a0a0a0"/>
                      </v:shape>
                      <v:shape id="Shape 554878" style="position:absolute;width:91;height:1493;left:1447;top:0;" coordsize="9144,149351" path="m0,0l9144,0l9144,149351l0,149351l0,0">
                        <v:stroke weight="0pt" endcap="flat" joinstyle="miter" miterlimit="10" on="false" color="#000000" opacity="0"/>
                        <v:fill on="true" color="#f0f0f0"/>
                      </v:shape>
                      <v:shape id="Shape 554879" style="position:absolute;width:91;height:1493;left:1756;top:0;" coordsize="9144,149351" path="m0,0l9144,0l9144,149351l0,149351l0,0">
                        <v:stroke weight="0pt" endcap="flat" joinstyle="miter" miterlimit="10" on="false" color="#000000" opacity="0"/>
                        <v:fill on="true" color="#a0a0a0"/>
                      </v:shape>
                      <v:shape id="Shape 554880" style="position:absolute;width:91;height:1493;left:2914;top:0;" coordsize="9144,149351" path="m0,0l9144,0l9144,149351l0,149351l0,0">
                        <v:stroke weight="0pt" endcap="flat" joinstyle="miter" miterlimit="10" on="false" color="#000000" opacity="0"/>
                        <v:fill on="true" color="#f0f0f0"/>
                      </v:shape>
                      <v:shape id="Shape 554881" style="position:absolute;width:91;height:1493;left:3219;top:0;" coordsize="9144,149351" path="m0,0l9144,0l9144,149351l0,149351l0,0">
                        <v:stroke weight="0pt" endcap="flat" joinstyle="miter" miterlimit="10" on="false" color="#000000" opacity="0"/>
                        <v:fill on="true" color="#a0a0a0"/>
                      </v:shape>
                      <v:shape id="Shape 554882" style="position:absolute;width:91;height:1493;left:4377;top:0;" coordsize="9144,149351" path="m0,0l9144,0l9144,149351l0,149351l0,0">
                        <v:stroke weight="0pt" endcap="flat" joinstyle="miter" miterlimit="10" on="false" color="#000000" opacity="0"/>
                        <v:fill on="true" color="#f0f0f0"/>
                      </v:shape>
                      <v:shape id="Shape 554883" style="position:absolute;width:91;height:1493;left:4682;top:0;" coordsize="9144,149351" path="m0,0l9144,0l9144,149351l0,149351l0,0">
                        <v:stroke weight="0pt" endcap="flat" joinstyle="miter" miterlimit="10" on="false" color="#000000" opacity="0"/>
                        <v:fill on="true" color="#a0a0a0"/>
                      </v:shape>
                      <v:shape id="Shape 554884" style="position:absolute;width:91;height:1493;left:5840;top:0;" coordsize="9144,149351" path="m0,0l9144,0l9144,149351l0,149351l0,0">
                        <v:stroke weight="0pt" endcap="flat" joinstyle="miter" miterlimit="10" on="false" color="#000000" opacity="0"/>
                        <v:fill on="true" color="#f0f0f0"/>
                      </v:shape>
                      <v:shape id="Shape 554885" style="position:absolute;width:91;height:1493;left:6130;top:0;" coordsize="9144,149351" path="m0,0l9144,0l9144,149351l0,149351l0,0">
                        <v:stroke weight="0pt" endcap="flat" joinstyle="miter" miterlimit="10" on="false" color="#000000" opacity="0"/>
                        <v:fill on="true" color="#a0a0a0"/>
                      </v:shape>
                      <v:shape id="Shape 554886" style="position:absolute;width:91;height:1493;left:7303;top:0;" coordsize="9144,149351" path="m0,0l9144,0l9144,149351l0,149351l0,0">
                        <v:stroke weight="0pt" endcap="flat" joinstyle="miter" miterlimit="10" on="false" color="#000000" opacity="0"/>
                        <v:fill on="true" color="#f0f0f0"/>
                      </v:shape>
                      <v:shape id="Shape 554887" style="position:absolute;width:91;height:1493;left:7593;top:0;" coordsize="9144,149351" path="m0,0l9144,0l9144,149351l0,149351l0,0">
                        <v:stroke weight="0pt" endcap="flat" joinstyle="miter" miterlimit="10" on="false" color="#000000" opacity="0"/>
                        <v:fill on="true" color="#a0a0a0"/>
                      </v:shape>
                      <v:shape id="Shape 554888" style="position:absolute;width:91;height:1493;left:8766;top:0;" coordsize="9144,149351" path="m0,0l9144,0l9144,149351l0,149351l0,0">
                        <v:stroke weight="0pt" endcap="flat" joinstyle="miter" miterlimit="10" on="false" color="#000000" opacity="0"/>
                        <v:fill on="true" color="#f0f0f0"/>
                      </v:shape>
                      <v:shape id="Shape 554889" style="position:absolute;width:91;height:1493;left:9056;top:0;" coordsize="9144,149351" path="m0,0l9144,0l9144,149351l0,149351l0,0">
                        <v:stroke weight="0pt" endcap="flat" joinstyle="miter" miterlimit="10" on="false" color="#000000" opacity="0"/>
                        <v:fill on="true" color="#a0a0a0"/>
                      </v:shape>
                      <v:shape id="Shape 554890" style="position:absolute;width:91;height:1493;left:10214;top:0;" coordsize="9144,149351" path="m0,0l9144,0l9144,149351l0,149351l0,0">
                        <v:stroke weight="0pt" endcap="flat" joinstyle="miter" miterlimit="10" on="false" color="#000000" opacity="0"/>
                        <v:fill on="true" color="#f0f0f0"/>
                      </v:shape>
                      <v:shape id="Shape 554891" style="position:absolute;width:91;height:1493;left:10519;top:0;" coordsize="9144,149351" path="m0,0l9144,0l9144,149351l0,149351l0,0">
                        <v:stroke weight="0pt" endcap="flat" joinstyle="miter" miterlimit="10" on="false" color="#000000" opacity="0"/>
                        <v:fill on="true" color="#a0a0a0"/>
                      </v:shape>
                    </v:group>
                  </w:pict>
                </mc:Fallback>
              </mc:AlternateContent>
            </w:r>
            <w:r>
              <w:t xml:space="preserve">2. Starppārbaudījums + </w:t>
            </w:r>
            <w:r w:rsidR="002D4AD5">
              <w:t xml:space="preserve">  </w:t>
            </w:r>
            <w:r>
              <w:t xml:space="preserve">+ </w:t>
            </w:r>
            <w:proofErr w:type="gramStart"/>
            <w:r>
              <w:t xml:space="preserve">+ </w:t>
            </w:r>
            <w:r w:rsidR="002D4AD5">
              <w:t xml:space="preserve"> </w:t>
            </w:r>
            <w:r>
              <w:t>+</w:t>
            </w:r>
            <w:proofErr w:type="gramEnd"/>
            <w:r>
              <w:t xml:space="preserve"> + + </w:t>
            </w:r>
            <w:r>
              <w:rPr>
                <w:sz w:val="26"/>
                <w:vertAlign w:val="superscript"/>
              </w:rPr>
              <w:t xml:space="preserve"> </w:t>
            </w:r>
            <w:r>
              <w:rPr>
                <w:rFonts w:ascii="Times New Roman" w:eastAsia="Times New Roman" w:hAnsi="Times New Roman" w:cs="Times New Roman"/>
                <w:sz w:val="31"/>
                <w:vertAlign w:val="superscript"/>
              </w:rPr>
              <w:t xml:space="preserve"> </w:t>
            </w:r>
          </w:p>
        </w:tc>
      </w:tr>
      <w:tr w:rsidR="0005401D" w14:paraId="60822707"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7D576A90"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1DA01DB6"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2A08B49"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40C43E5"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595498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B32E01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9CBAB98"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582CCDE" w14:textId="77777777" w:rsidR="0005401D" w:rsidRDefault="001D13AA">
            <w:pPr>
              <w:spacing w:after="0" w:line="259" w:lineRule="auto"/>
              <w:ind w:left="4"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35FA5B02" w14:textId="77777777" w:rsidR="0005401D" w:rsidRDefault="001D13AA">
            <w:pPr>
              <w:spacing w:after="0" w:line="259" w:lineRule="auto"/>
              <w:ind w:left="5" w:firstLine="0"/>
              <w:jc w:val="both"/>
            </w:pPr>
            <w:r>
              <w:t>+</w:t>
            </w:r>
          </w:p>
        </w:tc>
      </w:tr>
    </w:tbl>
    <w:p w14:paraId="7C20266F" w14:textId="77777777" w:rsidR="0005401D" w:rsidRDefault="001D13AA">
      <w:pPr>
        <w:spacing w:after="220" w:line="259" w:lineRule="auto"/>
        <w:ind w:left="46" w:firstLine="0"/>
      </w:pPr>
      <w:r>
        <w:rPr>
          <w:sz w:val="2"/>
        </w:rPr>
        <w:t xml:space="preserve"> </w:t>
      </w:r>
    </w:p>
    <w:p w14:paraId="786F69EE" w14:textId="77777777" w:rsidR="0005401D" w:rsidRDefault="001D13AA">
      <w:pPr>
        <w:spacing w:after="52" w:line="252" w:lineRule="auto"/>
        <w:ind w:left="41"/>
      </w:pPr>
      <w:r>
        <w:rPr>
          <w:b/>
          <w:i/>
        </w:rPr>
        <w:t>Kursa saturs</w:t>
      </w:r>
      <w:r>
        <w:t xml:space="preserve"> </w:t>
      </w:r>
    </w:p>
    <w:p w14:paraId="653FC82B" w14:textId="77777777" w:rsidR="0005401D" w:rsidRDefault="001D13AA" w:rsidP="009D700A">
      <w:pPr>
        <w:ind w:left="41" w:right="56"/>
        <w:jc w:val="both"/>
      </w:pPr>
      <w:r>
        <w:t xml:space="preserve">1. Transformācijas fenomens mūsdienu izglītības sistēmā (L2, S2) </w:t>
      </w:r>
    </w:p>
    <w:p w14:paraId="5AEF0B70" w14:textId="77777777" w:rsidR="0005401D" w:rsidRDefault="001D13AA" w:rsidP="009D700A">
      <w:pPr>
        <w:spacing w:after="0" w:line="259" w:lineRule="auto"/>
        <w:ind w:left="46" w:firstLine="0"/>
        <w:jc w:val="both"/>
      </w:pPr>
      <w:r>
        <w:t xml:space="preserve"> </w:t>
      </w:r>
    </w:p>
    <w:p w14:paraId="1F969E28" w14:textId="77777777" w:rsidR="0005401D" w:rsidRDefault="001D13AA" w:rsidP="009D700A">
      <w:pPr>
        <w:ind w:left="41" w:right="56"/>
        <w:jc w:val="both"/>
      </w:pPr>
      <w:r>
        <w:t xml:space="preserve">Izglītības zinātnē konceptuālā līmenī tiek fiksētas kvalitatīvi jaunas pedagoģiskās teorijas un izglītības prakses pilnveides pazīmes. Transformācija ir fenomens, klasificējoša koncepcija, kas paver pētniekam iespējas reflektēt un racionāli izvērtēt izglītības zinātnes un procesa attīstības norises (fāzes) kopsakarībā ar sociālo pārmaiņu kontekstu. </w:t>
      </w:r>
    </w:p>
    <w:p w14:paraId="703E2F88" w14:textId="77777777" w:rsidR="0005401D" w:rsidRDefault="001D13AA" w:rsidP="009D700A">
      <w:pPr>
        <w:spacing w:after="0" w:line="259" w:lineRule="auto"/>
        <w:ind w:left="46" w:firstLine="0"/>
        <w:jc w:val="both"/>
      </w:pPr>
      <w:r>
        <w:t xml:space="preserve"> </w:t>
      </w:r>
    </w:p>
    <w:p w14:paraId="1CB26DCB" w14:textId="77777777" w:rsidR="0005401D" w:rsidRDefault="001D13AA" w:rsidP="009D700A">
      <w:pPr>
        <w:ind w:left="41" w:right="56"/>
        <w:jc w:val="both"/>
      </w:pPr>
      <w:r>
        <w:t xml:space="preserve">Literatūra </w:t>
      </w:r>
    </w:p>
    <w:p w14:paraId="042AC21E" w14:textId="77777777" w:rsidR="0005401D" w:rsidRDefault="001D13AA" w:rsidP="00D20D81">
      <w:pPr>
        <w:numPr>
          <w:ilvl w:val="0"/>
          <w:numId w:val="363"/>
        </w:numPr>
        <w:ind w:right="56"/>
        <w:jc w:val="both"/>
      </w:pPr>
      <w:r>
        <w:t xml:space="preserve">Biesta, G. J. (2012). Giving Teaching Back to Education: Responding to the Disappearance of the Teacher. Phenomenology &amp; Practice, 6(2), 35-49. </w:t>
      </w:r>
    </w:p>
    <w:p w14:paraId="7765A34E" w14:textId="77777777" w:rsidR="0005401D" w:rsidRDefault="001D13AA" w:rsidP="00D20D81">
      <w:pPr>
        <w:numPr>
          <w:ilvl w:val="0"/>
          <w:numId w:val="363"/>
        </w:numPr>
        <w:ind w:right="56"/>
        <w:jc w:val="both"/>
      </w:pPr>
      <w:r>
        <w:t xml:space="preserve">Bivens Felix, Moriarty, Kathleen and Taylor Peter (2009). Transformative Education and its Potential for Changing the Lives of Children in Disempowering Contexts. </w:t>
      </w:r>
    </w:p>
    <w:p w14:paraId="1136E033" w14:textId="77777777" w:rsidR="0005401D" w:rsidRDefault="001D13AA" w:rsidP="009D700A">
      <w:pPr>
        <w:ind w:left="41" w:right="56"/>
        <w:jc w:val="both"/>
      </w:pPr>
      <w:r>
        <w:t xml:space="preserve">https://core.ac.uk/download/pdf/43539217.pdf </w:t>
      </w:r>
    </w:p>
    <w:p w14:paraId="0143B78F" w14:textId="77777777" w:rsidR="0005401D" w:rsidRDefault="001D13AA" w:rsidP="00D20D81">
      <w:pPr>
        <w:numPr>
          <w:ilvl w:val="0"/>
          <w:numId w:val="363"/>
        </w:numPr>
        <w:ind w:right="56"/>
        <w:jc w:val="both"/>
      </w:pPr>
      <w:r>
        <w:t xml:space="preserve">Mezirow, J. (2009). Transformative learning theory. In J. Mezirow, and E. W. Taylor (Eds), Transformative Learning in Practise: Insights from Community. </w:t>
      </w:r>
    </w:p>
    <w:p w14:paraId="1DE590D0" w14:textId="77777777" w:rsidR="0005401D" w:rsidRDefault="001D13AA" w:rsidP="00D20D81">
      <w:pPr>
        <w:numPr>
          <w:ilvl w:val="0"/>
          <w:numId w:val="363"/>
        </w:numPr>
        <w:ind w:right="56"/>
        <w:jc w:val="both"/>
      </w:pPr>
      <w:r>
        <w:t xml:space="preserve">Howie, P. and Bagnall, R. (2013). A beautiful metaphor: Transformative learning theory. International Journal of Lifelong Education, 32(6), 816-836. </w:t>
      </w:r>
    </w:p>
    <w:p w14:paraId="0AF14752" w14:textId="77777777" w:rsidR="0005401D" w:rsidRDefault="001D13AA" w:rsidP="009D700A">
      <w:pPr>
        <w:spacing w:after="0" w:line="259" w:lineRule="auto"/>
        <w:ind w:left="46" w:firstLine="0"/>
        <w:jc w:val="both"/>
      </w:pPr>
      <w:r>
        <w:t xml:space="preserve"> </w:t>
      </w:r>
    </w:p>
    <w:p w14:paraId="6549C5E7" w14:textId="77777777" w:rsidR="0005401D" w:rsidRDefault="001D13AA" w:rsidP="009D700A">
      <w:pPr>
        <w:ind w:left="41" w:right="56"/>
        <w:jc w:val="both"/>
      </w:pPr>
      <w:r>
        <w:t xml:space="preserve">2. Transformatīvās mācīšanās pieejas un pētniecības metodoloģija transformatīvās izglītības kontekstā </w:t>
      </w:r>
    </w:p>
    <w:p w14:paraId="5A3A1E73" w14:textId="77777777" w:rsidR="0005401D" w:rsidRDefault="001D13AA" w:rsidP="009D700A">
      <w:pPr>
        <w:ind w:left="41" w:right="56"/>
        <w:jc w:val="both"/>
      </w:pPr>
      <w:r>
        <w:t xml:space="preserve">(L6, S6) </w:t>
      </w:r>
    </w:p>
    <w:p w14:paraId="02AEF6C0" w14:textId="77777777" w:rsidR="0005401D" w:rsidRDefault="001D13AA" w:rsidP="009D700A">
      <w:pPr>
        <w:spacing w:after="0" w:line="259" w:lineRule="auto"/>
        <w:ind w:left="46" w:firstLine="0"/>
        <w:jc w:val="both"/>
      </w:pPr>
      <w:r>
        <w:t xml:space="preserve"> </w:t>
      </w:r>
    </w:p>
    <w:p w14:paraId="0D3CD67B" w14:textId="77777777" w:rsidR="0005401D" w:rsidRDefault="001D13AA" w:rsidP="009D700A">
      <w:pPr>
        <w:ind w:left="41" w:right="56"/>
        <w:jc w:val="both"/>
      </w:pPr>
      <w:r>
        <w:t xml:space="preserve">Sociālais konstruktīvisms, ekoloģiskā pieeja, kultūras pārnese: konstruktīva internalizācija un eksternalizācija, no informācijas līdz transformācijai, kompetenču pieeja, transformatīvā mācīšanās un refleksija, atklājumu mācīšanās, jēgpilnā mācīšanās, mācīšanās mācīties, empīriska mācīšanās. Humānā pedagoģija, kritiskā pedagoģija un pašnoteikšanās teorija transformatīvās pedagoģijas kontekstā. </w:t>
      </w:r>
    </w:p>
    <w:p w14:paraId="71FCDF09" w14:textId="77777777" w:rsidR="0005401D" w:rsidRDefault="001D13AA">
      <w:pPr>
        <w:spacing w:after="0" w:line="259" w:lineRule="auto"/>
        <w:ind w:left="46" w:firstLine="0"/>
      </w:pPr>
      <w:r>
        <w:t xml:space="preserve"> </w:t>
      </w:r>
    </w:p>
    <w:p w14:paraId="0D054F81" w14:textId="77777777" w:rsidR="0005401D" w:rsidRDefault="001D13AA">
      <w:pPr>
        <w:ind w:left="41" w:right="56"/>
      </w:pPr>
      <w:r>
        <w:t xml:space="preserve">Literatūra </w:t>
      </w:r>
    </w:p>
    <w:p w14:paraId="1FC7BA24" w14:textId="77777777" w:rsidR="0005401D" w:rsidRDefault="001D13AA" w:rsidP="00D20D81">
      <w:pPr>
        <w:numPr>
          <w:ilvl w:val="0"/>
          <w:numId w:val="364"/>
        </w:numPr>
        <w:ind w:right="56"/>
      </w:pPr>
      <w:r>
        <w:t xml:space="preserve">Cranton, P. (1997). Transformative Learning in Action: Insights from Practice. San Francisco, CA: Jossey-Bass. </w:t>
      </w:r>
    </w:p>
    <w:p w14:paraId="4C3CCC59" w14:textId="77777777" w:rsidR="0005401D" w:rsidRDefault="001D13AA" w:rsidP="00D20D81">
      <w:pPr>
        <w:numPr>
          <w:ilvl w:val="0"/>
          <w:numId w:val="364"/>
        </w:numPr>
        <w:ind w:right="56"/>
        <w:jc w:val="both"/>
      </w:pPr>
      <w:r>
        <w:t xml:space="preserve">Mezirow, J. (2009). Transformative learning theory. In J. Mezirow, and E. W. Taylor (Eds), Transformative Learning in Practise: Insights from Community. </w:t>
      </w:r>
    </w:p>
    <w:p w14:paraId="537840EE" w14:textId="77777777" w:rsidR="0005401D" w:rsidRDefault="001D13AA" w:rsidP="00D20D81">
      <w:pPr>
        <w:numPr>
          <w:ilvl w:val="0"/>
          <w:numId w:val="364"/>
        </w:numPr>
        <w:ind w:right="56"/>
        <w:jc w:val="both"/>
      </w:pPr>
      <w:r>
        <w:t xml:space="preserve">Schratz, M. (2014). The European teacher: transnational perspectives in teacher education policy and practice. Center for Educational Policy Studies Journal (CEPS Journal), 4(4), 11-26. </w:t>
      </w:r>
    </w:p>
    <w:p w14:paraId="475FD90E" w14:textId="77777777" w:rsidR="0005401D" w:rsidRDefault="001D13AA" w:rsidP="00D20D81">
      <w:pPr>
        <w:numPr>
          <w:ilvl w:val="0"/>
          <w:numId w:val="364"/>
        </w:numPr>
        <w:ind w:right="56"/>
        <w:jc w:val="both"/>
      </w:pPr>
      <w:r>
        <w:t xml:space="preserve">Taylor, E. W. (Mar 2007). An update of transformative learning theory: a critical review of the empirical research (1999-2005). International Journal of Lifelong Education, 26 (2), 173-191. </w:t>
      </w:r>
    </w:p>
    <w:p w14:paraId="4316CBD2" w14:textId="77777777" w:rsidR="0005401D" w:rsidRDefault="001D13AA" w:rsidP="009D700A">
      <w:pPr>
        <w:spacing w:after="0" w:line="259" w:lineRule="auto"/>
        <w:ind w:left="46" w:firstLine="0"/>
        <w:jc w:val="both"/>
      </w:pPr>
      <w:r>
        <w:t xml:space="preserve"> </w:t>
      </w:r>
    </w:p>
    <w:p w14:paraId="5C961A0B" w14:textId="77777777" w:rsidR="0005401D" w:rsidRDefault="001D13AA" w:rsidP="009D700A">
      <w:pPr>
        <w:ind w:left="41" w:right="56"/>
        <w:jc w:val="both"/>
      </w:pPr>
      <w:r>
        <w:t xml:space="preserve">3. Mācīšanās ciklu pēctecība transformatīvās izglītības kontekstā (L4, S4) </w:t>
      </w:r>
    </w:p>
    <w:p w14:paraId="05720146" w14:textId="77777777" w:rsidR="0005401D" w:rsidRDefault="001D13AA" w:rsidP="009D700A">
      <w:pPr>
        <w:spacing w:after="0" w:line="259" w:lineRule="auto"/>
        <w:ind w:left="46" w:firstLine="0"/>
        <w:jc w:val="both"/>
      </w:pPr>
      <w:r>
        <w:t xml:space="preserve"> </w:t>
      </w:r>
    </w:p>
    <w:p w14:paraId="01A795C7" w14:textId="77777777" w:rsidR="0005401D" w:rsidRDefault="001D13AA" w:rsidP="009D700A">
      <w:pPr>
        <w:ind w:left="41" w:right="56"/>
        <w:jc w:val="both"/>
      </w:pPr>
      <w:r>
        <w:t xml:space="preserve">Pirmsskolas un pamatizglītības skolotāju profesionālā pilnveide transformatīvās mācīšanās kontekstā: skolotāja profesionālā kompetence un vērtības. </w:t>
      </w:r>
    </w:p>
    <w:p w14:paraId="1529A160" w14:textId="77777777" w:rsidR="0005401D" w:rsidRDefault="001D13AA" w:rsidP="009D700A">
      <w:pPr>
        <w:ind w:left="41" w:right="56"/>
        <w:jc w:val="both"/>
      </w:pPr>
      <w:r>
        <w:t xml:space="preserve">Sociālo pārmaiņu procesu izraisītās pretrunas un to determinējošā nozīme indivīda mācīšanās darbības motivēšanai. Pārmaiņu izraisīto pretrunu un vides nosacītās stabilitātes mijiedarbības dinamika. Indivīda apzināta un aktīva iesaistīšanās dzīves pārmaiņās un mācīšanās procesā. </w:t>
      </w:r>
    </w:p>
    <w:p w14:paraId="7920AE8C" w14:textId="77777777" w:rsidR="0005401D" w:rsidRDefault="001D13AA" w:rsidP="009D700A">
      <w:pPr>
        <w:spacing w:after="0" w:line="259" w:lineRule="auto"/>
        <w:ind w:left="46" w:firstLine="0"/>
        <w:jc w:val="both"/>
      </w:pPr>
      <w:r>
        <w:t xml:space="preserve"> </w:t>
      </w:r>
    </w:p>
    <w:p w14:paraId="75D531EC" w14:textId="77777777" w:rsidR="0005401D" w:rsidRDefault="001D13AA" w:rsidP="009D700A">
      <w:pPr>
        <w:ind w:left="41" w:right="56"/>
        <w:jc w:val="both"/>
      </w:pPr>
      <w:r>
        <w:t xml:space="preserve">Literatūra </w:t>
      </w:r>
    </w:p>
    <w:p w14:paraId="0EE9131D" w14:textId="77777777" w:rsidR="0005401D" w:rsidRDefault="001D13AA" w:rsidP="00D20D81">
      <w:pPr>
        <w:numPr>
          <w:ilvl w:val="0"/>
          <w:numId w:val="365"/>
        </w:numPr>
        <w:ind w:right="56" w:hanging="230"/>
        <w:jc w:val="both"/>
      </w:pPr>
      <w:r>
        <w:t xml:space="preserve">Bethere, D. (2013). Pārejas posms pirmsskola – pamatskola. Rīga: RaKa. </w:t>
      </w:r>
    </w:p>
    <w:p w14:paraId="1E8EF410" w14:textId="77777777" w:rsidR="0005401D" w:rsidRDefault="001D13AA" w:rsidP="00D20D81">
      <w:pPr>
        <w:numPr>
          <w:ilvl w:val="0"/>
          <w:numId w:val="365"/>
        </w:numPr>
        <w:ind w:right="56" w:hanging="230"/>
        <w:jc w:val="both"/>
      </w:pPr>
      <w:r>
        <w:t xml:space="preserve">Cranton, P. (1997). Transformative Learning in Action: Insights from Practice. San Francisco, CA: Jossey-Bass. </w:t>
      </w:r>
    </w:p>
    <w:p w14:paraId="6D35C9F3" w14:textId="77777777" w:rsidR="0005401D" w:rsidRDefault="001D13AA" w:rsidP="00D20D81">
      <w:pPr>
        <w:numPr>
          <w:ilvl w:val="0"/>
          <w:numId w:val="365"/>
        </w:numPr>
        <w:ind w:right="56" w:hanging="230"/>
        <w:jc w:val="both"/>
      </w:pPr>
      <w:r>
        <w:t xml:space="preserve">Olina, Z., Namsone, D., France, I., Cakane, L., Pestovs, P., Bertule, D., Butkevica, A. (2018). Mācīšanās lietpratībai. (D. Namsone, Ed.) Rīga: LU Akadēmiskais apgāds. </w:t>
      </w:r>
    </w:p>
    <w:p w14:paraId="43915BB3" w14:textId="77777777" w:rsidR="0005401D" w:rsidRDefault="001D13AA" w:rsidP="00D20D81">
      <w:pPr>
        <w:numPr>
          <w:ilvl w:val="0"/>
          <w:numId w:val="365"/>
        </w:numPr>
        <w:ind w:right="56" w:hanging="230"/>
        <w:jc w:val="both"/>
      </w:pPr>
      <w:r>
        <w:lastRenderedPageBreak/>
        <w:t xml:space="preserve">Schön, A. D. (1987). Educating the Reflective Practitioner. San Francisco: Jossey-Bass Publishers. </w:t>
      </w:r>
    </w:p>
    <w:p w14:paraId="3A77B593" w14:textId="77777777" w:rsidR="0005401D" w:rsidRDefault="001D13AA" w:rsidP="009D700A">
      <w:pPr>
        <w:spacing w:after="0" w:line="259" w:lineRule="auto"/>
        <w:ind w:left="46" w:firstLine="0"/>
        <w:jc w:val="both"/>
      </w:pPr>
      <w:r>
        <w:t xml:space="preserve"> </w:t>
      </w:r>
    </w:p>
    <w:p w14:paraId="1D7D9030" w14:textId="77777777" w:rsidR="0005401D" w:rsidRDefault="001D13AA" w:rsidP="009D700A">
      <w:pPr>
        <w:ind w:left="41" w:right="56"/>
        <w:jc w:val="both"/>
      </w:pPr>
      <w:r>
        <w:t xml:space="preserve">4. Transformatīvās mācīšanās vides aspekti (L4, S4) </w:t>
      </w:r>
    </w:p>
    <w:p w14:paraId="7511355C" w14:textId="77777777" w:rsidR="0005401D" w:rsidRDefault="001D13AA" w:rsidP="009D700A">
      <w:pPr>
        <w:spacing w:after="0" w:line="259" w:lineRule="auto"/>
        <w:ind w:left="46" w:firstLine="0"/>
        <w:jc w:val="both"/>
      </w:pPr>
      <w:r>
        <w:t xml:space="preserve"> </w:t>
      </w:r>
    </w:p>
    <w:p w14:paraId="303905E8" w14:textId="77777777" w:rsidR="0005401D" w:rsidRDefault="001D13AA" w:rsidP="009D700A">
      <w:pPr>
        <w:ind w:left="41" w:right="378"/>
        <w:jc w:val="both"/>
      </w:pPr>
      <w:r>
        <w:t xml:space="preserve">Pedagoģisko attiecību veidošana transformatīvās mācīšanās rezultātu sasniegšanai. Transformatīvās mācīšanās pieredzes veidošana pirmsskolas un pamatskolas vidē – nodrošinot iespējas kritiskajai domāšanai, sadarbībai, jaunu perspektīvu saskatīšanai un aktīvai darbībai. Darbības pētījums kā transformatīvās mācīšanās instruments. </w:t>
      </w:r>
    </w:p>
    <w:p w14:paraId="16A455F2" w14:textId="77777777" w:rsidR="0005401D" w:rsidRDefault="001D13AA" w:rsidP="009D700A">
      <w:pPr>
        <w:spacing w:after="0" w:line="259" w:lineRule="auto"/>
        <w:ind w:left="46" w:firstLine="0"/>
        <w:jc w:val="both"/>
      </w:pPr>
      <w:r>
        <w:t xml:space="preserve"> </w:t>
      </w:r>
    </w:p>
    <w:p w14:paraId="3981F563" w14:textId="77777777" w:rsidR="0005401D" w:rsidRDefault="001D13AA" w:rsidP="009D700A">
      <w:pPr>
        <w:ind w:left="41" w:right="56"/>
        <w:jc w:val="both"/>
      </w:pPr>
      <w:r>
        <w:t xml:space="preserve">Literatūra </w:t>
      </w:r>
    </w:p>
    <w:p w14:paraId="49AFB3F3" w14:textId="77777777" w:rsidR="0005401D" w:rsidRDefault="001D13AA" w:rsidP="00D20D81">
      <w:pPr>
        <w:numPr>
          <w:ilvl w:val="0"/>
          <w:numId w:val="366"/>
        </w:numPr>
        <w:ind w:right="56"/>
        <w:jc w:val="both"/>
      </w:pPr>
      <w:r>
        <w:t xml:space="preserve">Bethere, D., Pavitola, L., Usca, S. (2016). Building Pedagogical Relationships in Diverse Educational Environments. International Journal of Arts &amp; Sciences (IJAS), 05 (01). P.263–274. ISSN: 1944-6934. </w:t>
      </w:r>
    </w:p>
    <w:p w14:paraId="74975B13" w14:textId="77777777" w:rsidR="0005401D" w:rsidRDefault="001D13AA" w:rsidP="00245EC0">
      <w:pPr>
        <w:ind w:left="41" w:right="56"/>
        <w:jc w:val="both"/>
      </w:pPr>
      <w:r>
        <w:t xml:space="preserve">[http://universitypublications.net/jte/0501/html/jte-0501-cont.pdf]. [ICI Journals Master List] </w:t>
      </w:r>
    </w:p>
    <w:p w14:paraId="6D8DD405" w14:textId="77777777" w:rsidR="0005401D" w:rsidRDefault="001D13AA" w:rsidP="00D20D81">
      <w:pPr>
        <w:numPr>
          <w:ilvl w:val="0"/>
          <w:numId w:val="366"/>
        </w:numPr>
        <w:ind w:right="56"/>
        <w:jc w:val="both"/>
      </w:pPr>
      <w:r>
        <w:t xml:space="preserve">Bivens Felix, Moriarty, Kathleen and Taylor Peter (2009). Transformative Education and its Potential for Changing the Lives of Children in Disempowering Contexts. </w:t>
      </w:r>
    </w:p>
    <w:p w14:paraId="750BC836" w14:textId="77777777" w:rsidR="0005401D" w:rsidRDefault="001D13AA" w:rsidP="00245EC0">
      <w:pPr>
        <w:ind w:left="41" w:right="56"/>
        <w:jc w:val="both"/>
      </w:pPr>
      <w:r>
        <w:t xml:space="preserve">https://core.ac.uk/download/pdf/43539217.pdf </w:t>
      </w:r>
    </w:p>
    <w:p w14:paraId="600CBE52" w14:textId="77777777" w:rsidR="0005401D" w:rsidRDefault="001D13AA" w:rsidP="00D20D81">
      <w:pPr>
        <w:numPr>
          <w:ilvl w:val="0"/>
          <w:numId w:val="366"/>
        </w:numPr>
        <w:ind w:right="56"/>
        <w:jc w:val="both"/>
      </w:pPr>
      <w:r>
        <w:t xml:space="preserve">Cranton, P. (1997). Transformative Learning in Action: Insights from Practice. San Francisco, CA: Jossey-Bass. </w:t>
      </w:r>
    </w:p>
    <w:p w14:paraId="63EE2F9F" w14:textId="77777777" w:rsidR="0005401D" w:rsidRDefault="001D13AA" w:rsidP="00D20D81">
      <w:pPr>
        <w:numPr>
          <w:ilvl w:val="0"/>
          <w:numId w:val="366"/>
        </w:numPr>
        <w:ind w:right="56"/>
        <w:jc w:val="both"/>
      </w:pPr>
      <w:r>
        <w:t xml:space="preserve">Pavitola, L., Wallander, A., Bethere, D. (2013). Diversity. In: Transition to School and Multilingualism. Hamburg: Verlag Dr. Kovač, pp. 344 – 362. ISSN 0945-487X. [Bibliografische Information der Deutschen Nationalbibliothek]. </w:t>
      </w:r>
    </w:p>
    <w:p w14:paraId="73348A02" w14:textId="77777777" w:rsidR="00D1416D" w:rsidRDefault="00D1416D" w:rsidP="00245EC0">
      <w:pPr>
        <w:spacing w:after="52" w:line="252" w:lineRule="auto"/>
        <w:ind w:left="41"/>
        <w:jc w:val="both"/>
        <w:rPr>
          <w:b/>
          <w:i/>
        </w:rPr>
      </w:pPr>
    </w:p>
    <w:p w14:paraId="43A5CCD0" w14:textId="1482A65A" w:rsidR="0005401D" w:rsidRDefault="001D13AA" w:rsidP="00245EC0">
      <w:pPr>
        <w:spacing w:after="52" w:line="252" w:lineRule="auto"/>
        <w:ind w:left="41"/>
        <w:jc w:val="both"/>
      </w:pPr>
      <w:r>
        <w:rPr>
          <w:b/>
          <w:i/>
        </w:rPr>
        <w:t>Obligāti izmantojamie informācijas avoti</w:t>
      </w:r>
      <w:r>
        <w:t xml:space="preserve"> </w:t>
      </w:r>
    </w:p>
    <w:p w14:paraId="4AAF3089" w14:textId="77777777" w:rsidR="0005401D" w:rsidRDefault="001D13AA" w:rsidP="00D20D81">
      <w:pPr>
        <w:numPr>
          <w:ilvl w:val="0"/>
          <w:numId w:val="367"/>
        </w:numPr>
        <w:ind w:right="56" w:hanging="230"/>
        <w:jc w:val="both"/>
      </w:pPr>
      <w:r>
        <w:t xml:space="preserve">Bivens Felix, Moriarty, Kathleen and Taylor Peter (2009). Transformative Education and its Potential for Changing the Lives of Children in Disempowering Contexts. </w:t>
      </w:r>
    </w:p>
    <w:p w14:paraId="3DE5E3F7" w14:textId="77777777" w:rsidR="0005401D" w:rsidRDefault="001D13AA" w:rsidP="00245EC0">
      <w:pPr>
        <w:ind w:left="41" w:right="56"/>
        <w:jc w:val="both"/>
      </w:pPr>
      <w:r>
        <w:t xml:space="preserve">https://core.ac.uk/download/pdf/43539217.pdf </w:t>
      </w:r>
    </w:p>
    <w:p w14:paraId="37675FA9" w14:textId="77777777" w:rsidR="0005401D" w:rsidRDefault="001D13AA" w:rsidP="00D20D81">
      <w:pPr>
        <w:numPr>
          <w:ilvl w:val="0"/>
          <w:numId w:val="367"/>
        </w:numPr>
        <w:ind w:right="56" w:hanging="230"/>
        <w:jc w:val="both"/>
      </w:pPr>
      <w:r>
        <w:t xml:space="preserve">Cranton, P. (1997). Transformative Learning in Action: Insights from Practice. San Francisco, CA: Jossey-Bass. </w:t>
      </w:r>
    </w:p>
    <w:p w14:paraId="13CDA393" w14:textId="77777777" w:rsidR="0005401D" w:rsidRDefault="001D13AA" w:rsidP="00D20D81">
      <w:pPr>
        <w:numPr>
          <w:ilvl w:val="0"/>
          <w:numId w:val="367"/>
        </w:numPr>
        <w:ind w:right="56" w:hanging="230"/>
        <w:jc w:val="both"/>
      </w:pPr>
      <w:r>
        <w:t xml:space="preserve">Mezirow, J. (2009). Transformative learning theory. In J. Mezirow, and E. W. Taylor (Eds), Transformative Learning in Practise: Insights from Community. </w:t>
      </w:r>
    </w:p>
    <w:p w14:paraId="5308F553" w14:textId="77777777" w:rsidR="0005401D" w:rsidRDefault="001D13AA" w:rsidP="00D20D81">
      <w:pPr>
        <w:numPr>
          <w:ilvl w:val="0"/>
          <w:numId w:val="367"/>
        </w:numPr>
        <w:ind w:right="56" w:hanging="230"/>
        <w:jc w:val="both"/>
      </w:pPr>
      <w:r>
        <w:t xml:space="preserve">Oliņa, Z., Namsone, D., France, I., Cakane, L., Pestovs, P., Bertule, D., Butkevica, A. (2018). Mācīšanās lietpratībai. (D. Namsone, Ed.) Rīga: LU Akadēmiskais apgāds. </w:t>
      </w:r>
    </w:p>
    <w:p w14:paraId="19B85077" w14:textId="77777777" w:rsidR="0005401D" w:rsidRDefault="001D13AA" w:rsidP="00D20D81">
      <w:pPr>
        <w:numPr>
          <w:ilvl w:val="0"/>
          <w:numId w:val="367"/>
        </w:numPr>
        <w:ind w:right="56" w:hanging="230"/>
        <w:jc w:val="both"/>
      </w:pPr>
      <w:r>
        <w:t xml:space="preserve">Singer-Brodowski, M. (2023). The potential of transformative learning for sustainability transitions: moving beyond formal learning environments. Environ Dev Sustain, ttps://doi.org/10.1007/s10668022-02444-x </w:t>
      </w:r>
    </w:p>
    <w:p w14:paraId="4EF39A81" w14:textId="77777777" w:rsidR="0005401D" w:rsidRDefault="001D13AA" w:rsidP="00D20D81">
      <w:pPr>
        <w:numPr>
          <w:ilvl w:val="0"/>
          <w:numId w:val="367"/>
        </w:numPr>
        <w:ind w:right="56" w:hanging="230"/>
        <w:jc w:val="both"/>
      </w:pPr>
      <w:r>
        <w:t xml:space="preserve">Hoggan, C., &amp; Finnegan, F. (2023). Transformative learning theory: Where we are after 45 years. </w:t>
      </w:r>
    </w:p>
    <w:p w14:paraId="727B2652" w14:textId="77777777" w:rsidR="0005401D" w:rsidRDefault="001D13AA" w:rsidP="00245EC0">
      <w:pPr>
        <w:ind w:left="41" w:right="56"/>
        <w:jc w:val="both"/>
      </w:pPr>
      <w:r>
        <w:t>New Directions for Adult and ContinuingEducation, 2023, 5–</w:t>
      </w:r>
      <w:proofErr w:type="gramStart"/>
      <w:r>
        <w:t>11.https://doi.org/10.1002/ace.20474</w:t>
      </w:r>
      <w:proofErr w:type="gramEnd"/>
      <w:r>
        <w:t xml:space="preserve"> </w:t>
      </w:r>
    </w:p>
    <w:p w14:paraId="797A015C" w14:textId="77777777" w:rsidR="0005401D" w:rsidRDefault="001D13AA" w:rsidP="00D20D81">
      <w:pPr>
        <w:numPr>
          <w:ilvl w:val="0"/>
          <w:numId w:val="367"/>
        </w:numPr>
        <w:spacing w:after="52"/>
        <w:ind w:right="56" w:hanging="230"/>
        <w:jc w:val="both"/>
      </w:pPr>
      <w:r>
        <w:t xml:space="preserve">Holman D, Švejdarová E. The 21st-Century Empowering Wholeness Adaptive (EWA) Educational Model Transforming Learning Capacity and Human Capital through Wholeness Systems Thinking towards a Sustainable Future. Sustainability. 2023; 15(2):1301. https://doi.org/10.3390/su15021301 </w:t>
      </w:r>
    </w:p>
    <w:p w14:paraId="58932413" w14:textId="77777777" w:rsidR="0005401D" w:rsidRDefault="001D13AA">
      <w:pPr>
        <w:spacing w:after="52" w:line="252" w:lineRule="auto"/>
        <w:ind w:left="41"/>
      </w:pPr>
      <w:r>
        <w:rPr>
          <w:b/>
          <w:i/>
        </w:rPr>
        <w:t>Papildus informācijas avoti</w:t>
      </w:r>
      <w:r>
        <w:t xml:space="preserve"> </w:t>
      </w:r>
    </w:p>
    <w:p w14:paraId="1FDBDE45" w14:textId="77777777" w:rsidR="0005401D" w:rsidRDefault="001D13AA" w:rsidP="00D20D81">
      <w:pPr>
        <w:numPr>
          <w:ilvl w:val="0"/>
          <w:numId w:val="368"/>
        </w:numPr>
        <w:ind w:right="56" w:hanging="230"/>
        <w:jc w:val="both"/>
      </w:pPr>
      <w:r>
        <w:t xml:space="preserve">Bethere, D. (2013). Pārejas posms pirmsskola – pamatskola. Rīga: RaKa. </w:t>
      </w:r>
    </w:p>
    <w:p w14:paraId="50EAD016" w14:textId="77777777" w:rsidR="0005401D" w:rsidRDefault="001D13AA" w:rsidP="00D20D81">
      <w:pPr>
        <w:numPr>
          <w:ilvl w:val="0"/>
          <w:numId w:val="368"/>
        </w:numPr>
        <w:ind w:right="56" w:hanging="230"/>
        <w:jc w:val="both"/>
      </w:pPr>
      <w:r>
        <w:t xml:space="preserve">Biesta, G. J. (2012). Giving Teaching Back to Education: Responding to the Disappearance of the Teacher. Phenomenology &amp; Practice, 6(2), 35-49. </w:t>
      </w:r>
    </w:p>
    <w:p w14:paraId="5B3DBFB8" w14:textId="77777777" w:rsidR="0005401D" w:rsidRDefault="001D13AA" w:rsidP="00D20D81">
      <w:pPr>
        <w:numPr>
          <w:ilvl w:val="0"/>
          <w:numId w:val="368"/>
        </w:numPr>
        <w:ind w:right="56" w:hanging="230"/>
        <w:jc w:val="both"/>
      </w:pPr>
      <w:r>
        <w:t xml:space="preserve">Christie, M., Carey, M., Robertson, A. and Grainger, P. (2015). Putting transformative learning theory into practice. Australian Journal of Adult Learning, 55(1), 10-30 </w:t>
      </w:r>
    </w:p>
    <w:p w14:paraId="6AF0ECFA" w14:textId="77777777" w:rsidR="0005401D" w:rsidRDefault="001D13AA" w:rsidP="00D20D81">
      <w:pPr>
        <w:numPr>
          <w:ilvl w:val="0"/>
          <w:numId w:val="368"/>
        </w:numPr>
        <w:ind w:right="56" w:hanging="230"/>
        <w:jc w:val="both"/>
      </w:pPr>
      <w:r>
        <w:t xml:space="preserve">Howie, P. and Bagnall, R. (2013). A beautiful metaphor: Transformative learning theory. International Journal of Lifelong Education, 32(6), 816-836. </w:t>
      </w:r>
    </w:p>
    <w:p w14:paraId="37C02BAE" w14:textId="77777777" w:rsidR="0005401D" w:rsidRDefault="001D13AA" w:rsidP="00D20D81">
      <w:pPr>
        <w:numPr>
          <w:ilvl w:val="0"/>
          <w:numId w:val="368"/>
        </w:numPr>
        <w:ind w:right="56" w:hanging="230"/>
        <w:jc w:val="both"/>
      </w:pPr>
      <w:r>
        <w:t xml:space="preserve">Olteanu, C. (2016). Reflection and the object of learning. International Journal for Lesson and Learning Studies, 5(1), 60-75. </w:t>
      </w:r>
    </w:p>
    <w:p w14:paraId="62588B99" w14:textId="77777777" w:rsidR="0005401D" w:rsidRDefault="001D13AA" w:rsidP="00D20D81">
      <w:pPr>
        <w:numPr>
          <w:ilvl w:val="0"/>
          <w:numId w:val="368"/>
        </w:numPr>
        <w:ind w:right="56" w:hanging="230"/>
        <w:jc w:val="both"/>
      </w:pPr>
      <w:r>
        <w:t xml:space="preserve">Pavitola, L., Wallander, A., Bethere, D. (2013). Diversity. In: Transition to School and </w:t>
      </w:r>
    </w:p>
    <w:p w14:paraId="79F0612B" w14:textId="77777777" w:rsidR="0005401D" w:rsidRDefault="001D13AA" w:rsidP="00245EC0">
      <w:pPr>
        <w:ind w:left="41" w:right="56"/>
        <w:jc w:val="both"/>
      </w:pPr>
      <w:r>
        <w:t xml:space="preserve">Multilingualism. Hamburg: Verlag Dr. Kovač, pp. 344 – 362. ISSN 0945-487X. [Bibliografische </w:t>
      </w:r>
    </w:p>
    <w:p w14:paraId="15CCA0BD" w14:textId="77777777" w:rsidR="0005401D" w:rsidRDefault="001D13AA" w:rsidP="00245EC0">
      <w:pPr>
        <w:ind w:left="41" w:right="56"/>
        <w:jc w:val="both"/>
      </w:pPr>
      <w:r>
        <w:t xml:space="preserve">Information der Deutschen Nationalbibliothek] </w:t>
      </w:r>
    </w:p>
    <w:p w14:paraId="663F3EB6" w14:textId="77777777" w:rsidR="0005401D" w:rsidRDefault="001D13AA" w:rsidP="00D20D81">
      <w:pPr>
        <w:numPr>
          <w:ilvl w:val="0"/>
          <w:numId w:val="368"/>
        </w:numPr>
        <w:ind w:right="56" w:hanging="230"/>
        <w:jc w:val="both"/>
      </w:pPr>
      <w:r>
        <w:t xml:space="preserve">Purēns, V. (2017). Kā attīstīt kompetenci. Rīga: RaKa. </w:t>
      </w:r>
    </w:p>
    <w:p w14:paraId="2355B3F8" w14:textId="77777777" w:rsidR="0005401D" w:rsidRDefault="001D13AA" w:rsidP="00D20D81">
      <w:pPr>
        <w:numPr>
          <w:ilvl w:val="0"/>
          <w:numId w:val="368"/>
        </w:numPr>
        <w:ind w:right="56" w:hanging="230"/>
        <w:jc w:val="both"/>
      </w:pPr>
      <w:r>
        <w:t xml:space="preserve">Schratz, M. (2014). The European teacher: transnational perspectives in teacher education policy and practice. Center for Educational Policy Studies Journal (CEPS Journal), 4(4), 11-26. </w:t>
      </w:r>
    </w:p>
    <w:p w14:paraId="29E6017E" w14:textId="77777777" w:rsidR="0005401D" w:rsidRDefault="001D13AA" w:rsidP="00D20D81">
      <w:pPr>
        <w:numPr>
          <w:ilvl w:val="0"/>
          <w:numId w:val="368"/>
        </w:numPr>
        <w:ind w:right="56" w:hanging="230"/>
        <w:jc w:val="both"/>
      </w:pPr>
      <w:r>
        <w:t xml:space="preserve">Schön, A. D. (1987). Educating the Reflective Practitioner. San Francisco: Jossey-Bass Publishers. 10. Taylor, E. W. (Mar 2007). An update of transformative learning theory: a critical review of the empirical research (1999-2005). International Journal of Lifelong Education, 26 (2), 173-191. </w:t>
      </w:r>
    </w:p>
    <w:p w14:paraId="77D414CA" w14:textId="77777777" w:rsidR="0005401D" w:rsidRDefault="001D13AA" w:rsidP="00245EC0">
      <w:pPr>
        <w:spacing w:after="52"/>
        <w:ind w:left="41" w:right="56"/>
        <w:jc w:val="both"/>
      </w:pPr>
      <w:r>
        <w:t xml:space="preserve">11. Valsiner, J. (2014). An invitation to cultural psychology. Thousand Oaks, CA, US: Sage Publications, Inc. </w:t>
      </w:r>
    </w:p>
    <w:p w14:paraId="1E2E774E" w14:textId="77777777" w:rsidR="0005401D" w:rsidRDefault="001D13AA" w:rsidP="00245EC0">
      <w:pPr>
        <w:spacing w:after="52" w:line="252" w:lineRule="auto"/>
        <w:ind w:left="41"/>
        <w:jc w:val="both"/>
      </w:pPr>
      <w:r>
        <w:rPr>
          <w:b/>
          <w:i/>
        </w:rPr>
        <w:t>Periodika un citi informācijas avoti</w:t>
      </w:r>
      <w:r>
        <w:t xml:space="preserve"> </w:t>
      </w:r>
    </w:p>
    <w:p w14:paraId="77A3B0CB" w14:textId="77777777" w:rsidR="0005401D" w:rsidRDefault="001D13AA" w:rsidP="00245EC0">
      <w:pPr>
        <w:ind w:left="41" w:right="200"/>
        <w:jc w:val="both"/>
      </w:pPr>
      <w:r>
        <w:t xml:space="preserve">1. Bethere, D., Pavitola, L., Usca, S. (2016). Building Pedagogical Relationships in Diverse Educational Environments. International Journal of Arts &amp; Sciences (IJAS), 05 (01). P.263–274. ISSN: 1944-6934. </w:t>
      </w:r>
      <w:r>
        <w:lastRenderedPageBreak/>
        <w:t xml:space="preserve">[http://universitypublications.net/jte/0501/html/jte-0501-cont.pdf]. [ICI Journals Master List] 2. Boyd, R. (1991). Personal Transformation in Small Groups. London, Routledge. </w:t>
      </w:r>
    </w:p>
    <w:p w14:paraId="5DC24432" w14:textId="77777777" w:rsidR="0005401D" w:rsidRDefault="001D13AA" w:rsidP="00D20D81">
      <w:pPr>
        <w:numPr>
          <w:ilvl w:val="0"/>
          <w:numId w:val="369"/>
        </w:numPr>
        <w:ind w:right="56" w:hanging="230"/>
        <w:jc w:val="both"/>
      </w:pPr>
      <w:r>
        <w:t xml:space="preserve">Bronfenbrenner, U. (1994). Ecological models of human development. In International Encyclopedia of Education (2nd ed., Vol. 3, pp. 1643-1647). Oxford: Elsevier Sciences. </w:t>
      </w:r>
    </w:p>
    <w:p w14:paraId="00BF1419" w14:textId="77777777" w:rsidR="0005401D" w:rsidRDefault="001D13AA" w:rsidP="00D20D81">
      <w:pPr>
        <w:numPr>
          <w:ilvl w:val="0"/>
          <w:numId w:val="369"/>
        </w:numPr>
        <w:ind w:right="56" w:hanging="230"/>
        <w:jc w:val="both"/>
      </w:pPr>
      <w:r>
        <w:t xml:space="preserve">Creating transformative learning experiences. Pieejams: </w:t>
      </w:r>
    </w:p>
    <w:p w14:paraId="3D72C612" w14:textId="77777777" w:rsidR="0005401D" w:rsidRDefault="001D13AA" w:rsidP="00245EC0">
      <w:pPr>
        <w:ind w:left="41" w:right="56"/>
        <w:jc w:val="both"/>
      </w:pPr>
      <w:r>
        <w:t xml:space="preserve">https://issuu.com/associacaospin/docs/toolkit_booklet_c81d35dfbaf5bf </w:t>
      </w:r>
    </w:p>
    <w:p w14:paraId="772562D9" w14:textId="77777777" w:rsidR="0005401D" w:rsidRDefault="001D13AA" w:rsidP="00D20D81">
      <w:pPr>
        <w:numPr>
          <w:ilvl w:val="0"/>
          <w:numId w:val="369"/>
        </w:numPr>
        <w:ind w:right="56" w:hanging="230"/>
        <w:jc w:val="both"/>
      </w:pPr>
      <w:r>
        <w:t xml:space="preserve">Deardorff, K. K. (2006). The Identification and Assessment of Intercultural Competence as a Student Outcome of Internationalization at Institutions of Higher Education in the United States. Journal of Studies in International Education, 10(3), 241-266. </w:t>
      </w:r>
    </w:p>
    <w:p w14:paraId="704E20FB" w14:textId="77777777" w:rsidR="0005401D" w:rsidRDefault="001D13AA" w:rsidP="00D20D81">
      <w:pPr>
        <w:numPr>
          <w:ilvl w:val="0"/>
          <w:numId w:val="369"/>
        </w:numPr>
        <w:ind w:right="56" w:hanging="230"/>
        <w:jc w:val="both"/>
      </w:pPr>
      <w:r>
        <w:t xml:space="preserve">Farrel, T. S. (2013). Reflecting on ESL teacher expertise: a case study. System, 41(4), 1070-1082. </w:t>
      </w:r>
    </w:p>
    <w:p w14:paraId="00542AA8" w14:textId="77777777" w:rsidR="0005401D" w:rsidRDefault="001D13AA" w:rsidP="00D20D81">
      <w:pPr>
        <w:numPr>
          <w:ilvl w:val="0"/>
          <w:numId w:val="369"/>
        </w:numPr>
        <w:ind w:right="56" w:hanging="230"/>
        <w:jc w:val="both"/>
      </w:pPr>
      <w:r>
        <w:t xml:space="preserve">Journal of Transformative Education. Pieejams: </w:t>
      </w:r>
    </w:p>
    <w:p w14:paraId="37F5310B" w14:textId="77777777" w:rsidR="0005401D" w:rsidRDefault="001D13AA" w:rsidP="00245EC0">
      <w:pPr>
        <w:ind w:left="41" w:right="56"/>
        <w:jc w:val="both"/>
      </w:pPr>
      <w:r>
        <w:t xml:space="preserve">https://www.corwin.com/sites/default/files/upm-binaries/3506_1Jted03.pdf </w:t>
      </w:r>
    </w:p>
    <w:p w14:paraId="54674DCF" w14:textId="77777777" w:rsidR="0005401D" w:rsidRDefault="001D13AA" w:rsidP="00D20D81">
      <w:pPr>
        <w:numPr>
          <w:ilvl w:val="0"/>
          <w:numId w:val="369"/>
        </w:numPr>
        <w:ind w:right="56" w:hanging="230"/>
        <w:jc w:val="both"/>
      </w:pPr>
      <w:r>
        <w:t xml:space="preserve">Mezirow, J. (2000). Learning as Transformation: Critical Perspectives on a Theory in Progress. San Francisco: Jossey Bass. </w:t>
      </w:r>
    </w:p>
    <w:p w14:paraId="1A20EC1F" w14:textId="77777777" w:rsidR="0005401D" w:rsidRDefault="001D13AA" w:rsidP="00D20D81">
      <w:pPr>
        <w:numPr>
          <w:ilvl w:val="0"/>
          <w:numId w:val="369"/>
        </w:numPr>
        <w:spacing w:after="52"/>
        <w:ind w:right="56" w:hanging="230"/>
        <w:jc w:val="both"/>
      </w:pPr>
      <w:r>
        <w:t xml:space="preserve">McNiff, J. (2013). Action Research for Professional Development. Concise advice for new and experienced action researchers. Dorset: September Books. </w:t>
      </w:r>
    </w:p>
    <w:p w14:paraId="7C0F26A4" w14:textId="77777777" w:rsidR="0005401D" w:rsidRDefault="001D13AA" w:rsidP="00245EC0">
      <w:pPr>
        <w:spacing w:after="52" w:line="252" w:lineRule="auto"/>
        <w:ind w:left="41"/>
        <w:jc w:val="both"/>
      </w:pPr>
      <w:r>
        <w:rPr>
          <w:b/>
          <w:i/>
        </w:rPr>
        <w:t>Piezīmes</w:t>
      </w:r>
      <w:r>
        <w:t xml:space="preserve"> </w:t>
      </w:r>
    </w:p>
    <w:p w14:paraId="6C4A696C" w14:textId="77777777" w:rsidR="0005401D" w:rsidRDefault="001D13AA" w:rsidP="00245EC0">
      <w:pPr>
        <w:ind w:left="41" w:right="56"/>
        <w:jc w:val="both"/>
      </w:pPr>
      <w:r>
        <w:t xml:space="preserve">Šis kurss izglītības KDSP “Izglītības zinātnes” tiek docēts LiepU piedāvātajā modulī. </w:t>
      </w:r>
    </w:p>
    <w:p w14:paraId="7DBB3A35" w14:textId="2B65FFFA" w:rsidR="0005401D" w:rsidRDefault="001D13AA" w:rsidP="00245EC0">
      <w:pPr>
        <w:spacing w:after="0" w:line="259" w:lineRule="auto"/>
        <w:ind w:left="46" w:firstLine="0"/>
        <w:jc w:val="both"/>
      </w:pPr>
      <w:r>
        <w:t xml:space="preserve"> </w:t>
      </w:r>
    </w:p>
    <w:p w14:paraId="0319DEE9" w14:textId="77777777" w:rsidR="009D700A" w:rsidRDefault="009D700A">
      <w:pPr>
        <w:spacing w:after="0" w:line="259" w:lineRule="auto"/>
        <w:ind w:left="46" w:firstLine="0"/>
      </w:pPr>
    </w:p>
    <w:p w14:paraId="12B50BB4" w14:textId="77777777" w:rsidR="0005401D" w:rsidRDefault="001D13AA">
      <w:pPr>
        <w:spacing w:after="0" w:line="240" w:lineRule="auto"/>
        <w:ind w:left="0" w:right="8927" w:firstLine="0"/>
      </w:pPr>
      <w:r>
        <w:t xml:space="preserve"> </w:t>
      </w:r>
      <w:r>
        <w:rPr>
          <w:rFonts w:ascii="Calibri" w:eastAsia="Calibri" w:hAnsi="Calibri" w:cs="Calibri"/>
          <w:b/>
          <w:sz w:val="28"/>
        </w:rPr>
        <w:t xml:space="preserve"> </w:t>
      </w:r>
    </w:p>
    <w:p w14:paraId="468EA306" w14:textId="77777777" w:rsidR="0005401D" w:rsidRDefault="001D13AA">
      <w:pPr>
        <w:tabs>
          <w:tab w:val="center" w:pos="5461"/>
        </w:tabs>
        <w:spacing w:after="52" w:line="252" w:lineRule="auto"/>
        <w:ind w:left="0" w:firstLine="0"/>
      </w:pPr>
      <w:r>
        <w:rPr>
          <w:b/>
          <w:i/>
        </w:rPr>
        <w:t>Studiju kursa nosaukums</w:t>
      </w:r>
      <w:r>
        <w:t xml:space="preserve"> </w:t>
      </w:r>
      <w:r>
        <w:tab/>
      </w:r>
      <w:r>
        <w:rPr>
          <w:b/>
          <w:i/>
        </w:rPr>
        <w:t>Izglītības vides kvalitātes dimensijas</w:t>
      </w:r>
      <w:r>
        <w:t xml:space="preserve"> </w:t>
      </w:r>
    </w:p>
    <w:p w14:paraId="69110494" w14:textId="2326A9A9" w:rsidR="0005401D" w:rsidRDefault="001D13AA">
      <w:pPr>
        <w:tabs>
          <w:tab w:val="center" w:pos="4063"/>
        </w:tabs>
        <w:spacing w:after="52" w:line="252" w:lineRule="auto"/>
        <w:ind w:left="0" w:firstLine="0"/>
      </w:pPr>
      <w:r>
        <w:rPr>
          <w:b/>
          <w:i/>
        </w:rPr>
        <w:t>Studiju kursa kods</w:t>
      </w:r>
      <w:r>
        <w:t xml:space="preserve"> </w:t>
      </w:r>
      <w:r>
        <w:tab/>
        <w:t>Izgl</w:t>
      </w:r>
      <w:r w:rsidR="00F5611A">
        <w:t>D046</w:t>
      </w:r>
      <w:r>
        <w:t xml:space="preserve"> </w:t>
      </w:r>
    </w:p>
    <w:p w14:paraId="4CE99514" w14:textId="77777777" w:rsidR="0005401D" w:rsidRDefault="001D13AA">
      <w:pPr>
        <w:tabs>
          <w:tab w:val="center" w:pos="4460"/>
        </w:tabs>
        <w:spacing w:after="63"/>
        <w:ind w:left="0" w:firstLine="0"/>
      </w:pPr>
      <w:r>
        <w:rPr>
          <w:b/>
          <w:i/>
        </w:rPr>
        <w:t>Zinātnes nozare</w:t>
      </w:r>
      <w:r>
        <w:t xml:space="preserve"> </w:t>
      </w:r>
      <w:r>
        <w:tab/>
        <w:t xml:space="preserve">Izglītības zinātnes </w:t>
      </w:r>
    </w:p>
    <w:p w14:paraId="38090F03" w14:textId="1232B950" w:rsidR="0005401D" w:rsidRDefault="001D13AA">
      <w:pPr>
        <w:tabs>
          <w:tab w:val="center" w:pos="3750"/>
        </w:tabs>
        <w:spacing w:after="52" w:line="252" w:lineRule="auto"/>
        <w:ind w:left="0" w:firstLine="0"/>
      </w:pPr>
      <w:r>
        <w:rPr>
          <w:b/>
          <w:i/>
        </w:rPr>
        <w:t>Kredītpunkti</w:t>
      </w:r>
      <w:r>
        <w:t xml:space="preserve"> </w:t>
      </w:r>
      <w:r>
        <w:tab/>
      </w:r>
      <w:r w:rsidRPr="00767203">
        <w:rPr>
          <w:bCs/>
        </w:rPr>
        <w:t xml:space="preserve">4 </w:t>
      </w:r>
      <w:r w:rsidR="00767203">
        <w:t>(6)</w:t>
      </w:r>
    </w:p>
    <w:p w14:paraId="45694291" w14:textId="77777777" w:rsidR="0005401D" w:rsidRDefault="001D13AA">
      <w:pPr>
        <w:tabs>
          <w:tab w:val="center" w:pos="3810"/>
        </w:tabs>
        <w:spacing w:after="52" w:line="252" w:lineRule="auto"/>
        <w:ind w:left="0" w:firstLine="0"/>
      </w:pPr>
      <w:r>
        <w:rPr>
          <w:b/>
          <w:i/>
        </w:rPr>
        <w:t>Kopējais kontaktstundu skaits</w:t>
      </w:r>
      <w:r>
        <w:t xml:space="preserve"> </w:t>
      </w:r>
      <w:r>
        <w:tab/>
      </w:r>
      <w:r>
        <w:rPr>
          <w:b/>
        </w:rPr>
        <w:t>32</w:t>
      </w:r>
      <w:r>
        <w:t xml:space="preserve"> </w:t>
      </w:r>
    </w:p>
    <w:p w14:paraId="722B9EB2" w14:textId="77777777" w:rsidR="0005401D" w:rsidRDefault="001D13AA">
      <w:pPr>
        <w:tabs>
          <w:tab w:val="center" w:pos="3798"/>
        </w:tabs>
        <w:spacing w:after="52" w:line="252" w:lineRule="auto"/>
        <w:ind w:left="0" w:firstLine="0"/>
      </w:pPr>
      <w:r>
        <w:rPr>
          <w:b/>
          <w:i/>
        </w:rPr>
        <w:t>Lekciju stundu skaits</w:t>
      </w:r>
      <w:r>
        <w:t xml:space="preserve"> </w:t>
      </w:r>
      <w:r>
        <w:tab/>
        <w:t xml:space="preserve">16 </w:t>
      </w:r>
    </w:p>
    <w:p w14:paraId="0E7413B2" w14:textId="7E396692" w:rsidR="0005401D" w:rsidRDefault="001D13AA">
      <w:pPr>
        <w:spacing w:after="5" w:line="252" w:lineRule="auto"/>
        <w:ind w:left="41"/>
      </w:pPr>
      <w:r>
        <w:rPr>
          <w:b/>
          <w:i/>
        </w:rPr>
        <w:t xml:space="preserve">Semināru un praktisko darbu stundu </w:t>
      </w:r>
      <w:r w:rsidR="00F5611A">
        <w:rPr>
          <w:b/>
          <w:i/>
        </w:rPr>
        <w:t xml:space="preserve">  </w:t>
      </w:r>
      <w:r w:rsidR="00F5611A" w:rsidRPr="00F5611A">
        <w:rPr>
          <w:bCs/>
          <w:iCs/>
        </w:rPr>
        <w:t xml:space="preserve"> </w:t>
      </w:r>
    </w:p>
    <w:p w14:paraId="07938FB9" w14:textId="7A888EFB" w:rsidR="0005401D" w:rsidRDefault="001D13AA" w:rsidP="00F5611A">
      <w:pPr>
        <w:ind w:right="56"/>
      </w:pPr>
      <w:r>
        <w:rPr>
          <w:b/>
          <w:i/>
        </w:rPr>
        <w:t>skaits</w:t>
      </w:r>
      <w:r>
        <w:t xml:space="preserve"> </w:t>
      </w:r>
      <w:r w:rsidR="009D700A">
        <w:t xml:space="preserve">                                                  </w:t>
      </w:r>
      <w:r w:rsidR="009D700A" w:rsidRPr="00F5611A">
        <w:rPr>
          <w:bCs/>
          <w:iCs/>
        </w:rPr>
        <w:t>16</w:t>
      </w:r>
    </w:p>
    <w:p w14:paraId="42FD4FF3" w14:textId="77777777" w:rsidR="0005401D" w:rsidRDefault="001D13AA">
      <w:pPr>
        <w:tabs>
          <w:tab w:val="center" w:pos="3744"/>
        </w:tabs>
        <w:spacing w:after="52" w:line="252" w:lineRule="auto"/>
        <w:ind w:left="0" w:firstLine="0"/>
      </w:pPr>
      <w:r>
        <w:rPr>
          <w:b/>
          <w:i/>
        </w:rPr>
        <w:t>Laboratorijas darbu stundu skaits</w:t>
      </w:r>
      <w:r>
        <w:t xml:space="preserve"> </w:t>
      </w:r>
      <w:r>
        <w:tab/>
        <w:t xml:space="preserve">0 </w:t>
      </w:r>
    </w:p>
    <w:p w14:paraId="0AF0E968" w14:textId="56615062" w:rsidR="0005401D" w:rsidRDefault="001D13AA">
      <w:pPr>
        <w:spacing w:after="5" w:line="252" w:lineRule="auto"/>
        <w:ind w:left="41"/>
      </w:pPr>
      <w:r>
        <w:rPr>
          <w:b/>
          <w:i/>
        </w:rPr>
        <w:t xml:space="preserve">Studenta patstāvīgā darba stundu </w:t>
      </w:r>
      <w:r w:rsidR="00F5611A">
        <w:rPr>
          <w:b/>
          <w:i/>
        </w:rPr>
        <w:t xml:space="preserve">       </w:t>
      </w:r>
    </w:p>
    <w:p w14:paraId="7484076F" w14:textId="56236C1D" w:rsidR="0005401D" w:rsidRDefault="001D13AA" w:rsidP="00F5611A">
      <w:pPr>
        <w:spacing w:after="52" w:line="252" w:lineRule="auto"/>
        <w:ind w:left="0" w:firstLine="0"/>
      </w:pPr>
      <w:r>
        <w:rPr>
          <w:b/>
          <w:i/>
        </w:rPr>
        <w:t>skaits</w:t>
      </w:r>
      <w:r>
        <w:t xml:space="preserve"> </w:t>
      </w:r>
      <w:r w:rsidR="009D700A">
        <w:t xml:space="preserve">                                                  </w:t>
      </w:r>
      <w:r w:rsidR="009D700A" w:rsidRPr="00F5611A">
        <w:rPr>
          <w:bCs/>
          <w:iCs/>
        </w:rPr>
        <w:t>128</w:t>
      </w:r>
    </w:p>
    <w:p w14:paraId="1DEC2410" w14:textId="6D7BD715" w:rsidR="00F5611A" w:rsidRDefault="00F5611A" w:rsidP="00F5611A">
      <w:pPr>
        <w:spacing w:after="52" w:line="252" w:lineRule="auto"/>
        <w:ind w:left="0" w:firstLine="0"/>
      </w:pPr>
    </w:p>
    <w:p w14:paraId="432A97CD" w14:textId="77777777" w:rsidR="0005401D" w:rsidRDefault="001D13AA">
      <w:pPr>
        <w:spacing w:after="107" w:line="252" w:lineRule="auto"/>
        <w:ind w:left="41"/>
      </w:pPr>
      <w:r>
        <w:rPr>
          <w:b/>
          <w:i/>
        </w:rPr>
        <w:t>Kursa izstrādātājs(-i)</w:t>
      </w:r>
      <w:r>
        <w:t xml:space="preserve"> </w:t>
      </w:r>
    </w:p>
    <w:p w14:paraId="540E6824" w14:textId="77777777" w:rsidR="0005401D" w:rsidRDefault="001D13AA">
      <w:pPr>
        <w:spacing w:after="289"/>
        <w:ind w:left="41" w:right="56"/>
      </w:pPr>
      <w:proofErr w:type="gramStart"/>
      <w:r>
        <w:t>Dr.paed</w:t>
      </w:r>
      <w:proofErr w:type="gramEnd"/>
      <w:r>
        <w:t xml:space="preserve">., prof. Zanda Rubene </w:t>
      </w:r>
    </w:p>
    <w:p w14:paraId="4DF9BF60" w14:textId="77777777" w:rsidR="00B83367" w:rsidRDefault="00B83367" w:rsidP="00B83367">
      <w:pPr>
        <w:spacing w:after="107" w:line="252" w:lineRule="auto"/>
        <w:ind w:left="41"/>
      </w:pPr>
      <w:r>
        <w:rPr>
          <w:b/>
          <w:i/>
        </w:rPr>
        <w:t>Kursa docētājs (-i)</w:t>
      </w:r>
      <w:r>
        <w:t xml:space="preserve"> </w:t>
      </w:r>
    </w:p>
    <w:p w14:paraId="1DE9204E" w14:textId="77777777" w:rsidR="00B83367" w:rsidRDefault="00B83367" w:rsidP="00B83367">
      <w:pPr>
        <w:spacing w:after="0" w:line="256" w:lineRule="auto"/>
        <w:contextualSpacing/>
        <w:rPr>
          <w:rFonts w:ascii="Times New Roman" w:hAnsi="Times New Roman"/>
          <w:sz w:val="20"/>
          <w:szCs w:val="20"/>
          <w:lang w:val="lv-LV"/>
        </w:rPr>
      </w:pPr>
      <w:bookmarkStart w:id="49" w:name="_Hlk158886914"/>
      <w:r>
        <w:rPr>
          <w:rFonts w:ascii="Times New Roman" w:hAnsi="Times New Roman"/>
          <w:sz w:val="20"/>
          <w:szCs w:val="20"/>
          <w:lang w:val="lv-LV"/>
        </w:rPr>
        <w:t>Dr. paed., prof. Linda Pavītola</w:t>
      </w:r>
    </w:p>
    <w:p w14:paraId="13891ECA" w14:textId="77777777" w:rsidR="00B83367" w:rsidRDefault="00B83367" w:rsidP="00B83367">
      <w:pPr>
        <w:spacing w:after="0" w:line="256" w:lineRule="auto"/>
        <w:contextualSpacing/>
        <w:rPr>
          <w:rFonts w:ascii="Times New Roman" w:hAnsi="Times New Roman"/>
          <w:sz w:val="20"/>
          <w:szCs w:val="20"/>
          <w:lang w:val="lv-LV"/>
        </w:rPr>
      </w:pPr>
      <w:r>
        <w:rPr>
          <w:rFonts w:ascii="Times New Roman" w:hAnsi="Times New Roman"/>
          <w:sz w:val="20"/>
          <w:szCs w:val="20"/>
          <w:lang w:val="lv-LV"/>
        </w:rPr>
        <w:t>Dr. paed., prof. Dina Bethere</w:t>
      </w:r>
    </w:p>
    <w:bookmarkEnd w:id="49"/>
    <w:p w14:paraId="24F2B392" w14:textId="77777777" w:rsidR="00653864" w:rsidRDefault="00653864">
      <w:pPr>
        <w:spacing w:after="52" w:line="252" w:lineRule="auto"/>
        <w:ind w:left="41"/>
        <w:rPr>
          <w:rFonts w:ascii="Times New Roman" w:hAnsi="Times New Roman"/>
          <w:sz w:val="20"/>
          <w:szCs w:val="20"/>
          <w:lang w:val="lv-LV"/>
        </w:rPr>
      </w:pPr>
    </w:p>
    <w:p w14:paraId="47BE10A8" w14:textId="037B1C20" w:rsidR="0005401D" w:rsidRPr="000D3842" w:rsidRDefault="001D13AA">
      <w:pPr>
        <w:spacing w:after="52" w:line="252" w:lineRule="auto"/>
        <w:ind w:left="41"/>
        <w:rPr>
          <w:lang w:val="lv-LV"/>
        </w:rPr>
      </w:pPr>
      <w:r w:rsidRPr="000D3842">
        <w:rPr>
          <w:b/>
          <w:i/>
          <w:lang w:val="lv-LV"/>
        </w:rPr>
        <w:t>Priekšzināšanas</w:t>
      </w:r>
      <w:r w:rsidRPr="000D3842">
        <w:rPr>
          <w:lang w:val="lv-LV"/>
        </w:rPr>
        <w:t xml:space="preserve"> </w:t>
      </w:r>
    </w:p>
    <w:p w14:paraId="6191E63B" w14:textId="77777777" w:rsidR="0005401D" w:rsidRPr="000D3842" w:rsidRDefault="001D13AA">
      <w:pPr>
        <w:spacing w:after="52"/>
        <w:ind w:left="41" w:right="56"/>
        <w:rPr>
          <w:lang w:val="lv-LV"/>
        </w:rPr>
      </w:pPr>
      <w:r w:rsidRPr="000D3842">
        <w:rPr>
          <w:lang w:val="lv-LV"/>
        </w:rPr>
        <w:t xml:space="preserve">Kursa apguvei nepieciešamās priekšzināšanas atbilst studiju programmas uzņemšanas nosacījumiem un vispārējām zināšanām, prasmēm un kompetencēm, kas apgūtas iepriekšējā izglītības līmenī. </w:t>
      </w:r>
    </w:p>
    <w:p w14:paraId="353A402C" w14:textId="77777777" w:rsidR="0005401D" w:rsidRPr="000D3842" w:rsidRDefault="001D13AA">
      <w:pPr>
        <w:spacing w:after="42" w:line="259" w:lineRule="auto"/>
        <w:ind w:left="46" w:firstLine="0"/>
        <w:rPr>
          <w:lang w:val="lv-LV"/>
        </w:rPr>
      </w:pPr>
      <w:r w:rsidRPr="000D3842">
        <w:rPr>
          <w:lang w:val="lv-LV"/>
        </w:rPr>
        <w:t xml:space="preserve">  </w:t>
      </w:r>
    </w:p>
    <w:p w14:paraId="16BCB08D" w14:textId="77777777" w:rsidR="0005401D" w:rsidRPr="000D3842" w:rsidRDefault="001D13AA">
      <w:pPr>
        <w:spacing w:after="52" w:line="252" w:lineRule="auto"/>
        <w:ind w:left="41"/>
        <w:rPr>
          <w:lang w:val="lv-LV"/>
        </w:rPr>
      </w:pPr>
      <w:r w:rsidRPr="000D3842">
        <w:rPr>
          <w:b/>
          <w:i/>
          <w:lang w:val="lv-LV"/>
        </w:rPr>
        <w:t>Studiju kursa anotācija</w:t>
      </w:r>
      <w:r w:rsidRPr="000D3842">
        <w:rPr>
          <w:lang w:val="lv-LV"/>
        </w:rPr>
        <w:t xml:space="preserve"> </w:t>
      </w:r>
    </w:p>
    <w:p w14:paraId="5FCDDF85" w14:textId="77777777" w:rsidR="0005401D" w:rsidRPr="000D3842" w:rsidRDefault="001D13AA" w:rsidP="009D700A">
      <w:pPr>
        <w:ind w:left="41" w:right="56"/>
        <w:jc w:val="both"/>
        <w:rPr>
          <w:lang w:val="lv-LV"/>
        </w:rPr>
      </w:pPr>
      <w:r w:rsidRPr="000D3842">
        <w:rPr>
          <w:lang w:val="lv-LV"/>
        </w:rPr>
        <w:t xml:space="preserve">Pamatojoties uz zinātniskās pētniecības teorētiskajām koncepcijām un praktiskās darbības pieredzi, studiju kursa mērķis ir padziļināt izpratni par pētniecības stratēģijām, principiem un modeļiem izglītības vides kvalitātes pilnveidei, virzības, struktūras, procesa un rezultātu kvalitātes kontekstā. Studiju kurss veicinās drošas, motivējošas, atbalstošas un radošas izglītības vides veidošanu tālākai virzībai un ilgtspējīgai attīstībai kultūrvides daudzveidībā. </w:t>
      </w:r>
    </w:p>
    <w:p w14:paraId="7804EA66" w14:textId="77777777" w:rsidR="0005401D" w:rsidRPr="000D3842" w:rsidRDefault="001D13AA" w:rsidP="009D700A">
      <w:pPr>
        <w:ind w:left="41" w:right="224"/>
        <w:jc w:val="both"/>
        <w:rPr>
          <w:lang w:val="lv-LV"/>
        </w:rPr>
      </w:pPr>
      <w:r w:rsidRPr="000D3842">
        <w:rPr>
          <w:lang w:val="lv-LV"/>
        </w:rPr>
        <w:t xml:space="preserve">Kursa mērķis ir padziļināt izpratni par pētniecības stratēģijām, principiem un modeļiem izglītības vides kvalitātes pilnveidei, virzības, struktūras, procesa un rezultātu kvalitātes kontekstā. Uzdevumi - </w:t>
      </w:r>
    </w:p>
    <w:p w14:paraId="6FA13946" w14:textId="77777777" w:rsidR="0005401D" w:rsidRPr="000D3842" w:rsidRDefault="001D13AA" w:rsidP="009D700A">
      <w:pPr>
        <w:ind w:left="41" w:right="56"/>
        <w:jc w:val="both"/>
        <w:rPr>
          <w:lang w:val="lv-LV"/>
        </w:rPr>
      </w:pPr>
      <w:r w:rsidRPr="000D3842">
        <w:rPr>
          <w:lang w:val="lv-LV"/>
        </w:rPr>
        <w:t xml:space="preserve">1) Izzināt kvalitatīvas izglītības vides veidošanas stratēģijas, principus un modeļus, veidojot izpratni par vajadzībām Latvijas izglītības sistēmā un nākotnes prioritātēm; 2) Integrēt teorētiskās atziņas praksē izglītības perspektīvai attīstībai; </w:t>
      </w:r>
    </w:p>
    <w:p w14:paraId="171F13C4" w14:textId="77777777" w:rsidR="0005401D" w:rsidRPr="000D3842" w:rsidRDefault="001D13AA" w:rsidP="009D700A">
      <w:pPr>
        <w:ind w:left="41" w:right="56"/>
        <w:jc w:val="both"/>
        <w:rPr>
          <w:lang w:val="lv-LV"/>
        </w:rPr>
      </w:pPr>
      <w:r w:rsidRPr="000D3842">
        <w:rPr>
          <w:lang w:val="lv-LV"/>
        </w:rPr>
        <w:t xml:space="preserve">3) Noteikt teorētiski pamatotas kvalitatīvas izglītības vides veidošanas praktiskās iespējas promocijas pētījuma kontekstā. </w:t>
      </w:r>
    </w:p>
    <w:p w14:paraId="1E45F7E2" w14:textId="77777777" w:rsidR="0005401D" w:rsidRPr="000D3842" w:rsidRDefault="001D13AA" w:rsidP="009D700A">
      <w:pPr>
        <w:spacing w:after="0" w:line="259" w:lineRule="auto"/>
        <w:ind w:left="46" w:firstLine="0"/>
        <w:jc w:val="both"/>
        <w:rPr>
          <w:lang w:val="lv-LV"/>
        </w:rPr>
      </w:pPr>
      <w:r w:rsidRPr="000D3842">
        <w:rPr>
          <w:lang w:val="lv-LV"/>
        </w:rPr>
        <w:t xml:space="preserve"> </w:t>
      </w:r>
    </w:p>
    <w:p w14:paraId="7D435CFC" w14:textId="77777777" w:rsidR="0005401D" w:rsidRPr="000D3842" w:rsidRDefault="001D13AA">
      <w:pPr>
        <w:spacing w:after="0" w:line="259" w:lineRule="auto"/>
        <w:ind w:left="46" w:firstLine="0"/>
        <w:rPr>
          <w:lang w:val="lv-LV"/>
        </w:rPr>
      </w:pPr>
      <w:r w:rsidRPr="000D3842">
        <w:rPr>
          <w:lang w:val="lv-LV"/>
        </w:rPr>
        <w:t xml:space="preserve"> </w:t>
      </w:r>
    </w:p>
    <w:p w14:paraId="1C531F1E" w14:textId="77777777" w:rsidR="0005401D" w:rsidRDefault="001D13AA">
      <w:pPr>
        <w:spacing w:after="49"/>
        <w:ind w:left="41" w:right="56"/>
      </w:pPr>
      <w:r>
        <w:t xml:space="preserve">Studiju kurss tiek īstenots latviešu un angļu valodā. </w:t>
      </w:r>
    </w:p>
    <w:p w14:paraId="3BDD8735" w14:textId="77777777" w:rsidR="0005401D" w:rsidRDefault="001D13AA">
      <w:pPr>
        <w:spacing w:after="52" w:line="252" w:lineRule="auto"/>
        <w:ind w:left="41"/>
      </w:pPr>
      <w:r>
        <w:rPr>
          <w:b/>
          <w:i/>
        </w:rPr>
        <w:t>Studiju kursa kalendārais plāns</w:t>
      </w:r>
      <w:r>
        <w:t xml:space="preserve"> </w:t>
      </w:r>
    </w:p>
    <w:p w14:paraId="3C98D6C5" w14:textId="77777777" w:rsidR="0005401D" w:rsidRDefault="001D13AA" w:rsidP="00D20D81">
      <w:pPr>
        <w:numPr>
          <w:ilvl w:val="0"/>
          <w:numId w:val="370"/>
        </w:numPr>
        <w:ind w:right="56" w:hanging="230"/>
        <w:jc w:val="both"/>
      </w:pPr>
      <w:r>
        <w:t xml:space="preserve">Iestādes struktūra un resursi kā kvalitatīvas izglītības dimensija - 8 stundas (L4, S4) </w:t>
      </w:r>
    </w:p>
    <w:p w14:paraId="4E74073A" w14:textId="77777777" w:rsidR="0005401D" w:rsidRDefault="001D13AA" w:rsidP="00D20D81">
      <w:pPr>
        <w:numPr>
          <w:ilvl w:val="0"/>
          <w:numId w:val="370"/>
        </w:numPr>
        <w:ind w:right="56" w:hanging="230"/>
        <w:jc w:val="both"/>
      </w:pPr>
      <w:r>
        <w:lastRenderedPageBreak/>
        <w:t xml:space="preserve">Izglītības process kā kvalitatīvas izglītības vides dimensija – 8 stundas (L4, S4) </w:t>
      </w:r>
    </w:p>
    <w:p w14:paraId="544616BC" w14:textId="77777777" w:rsidR="0005401D" w:rsidRDefault="001D13AA" w:rsidP="00D20D81">
      <w:pPr>
        <w:numPr>
          <w:ilvl w:val="0"/>
          <w:numId w:val="370"/>
        </w:numPr>
        <w:ind w:right="56" w:hanging="230"/>
        <w:jc w:val="both"/>
      </w:pPr>
      <w:r>
        <w:t xml:space="preserve">Skolēnu sasniegumi un pārmaiņas kā kvalitatīvas izglītības vides dimensija – 8 stundas (L4, S4) </w:t>
      </w:r>
    </w:p>
    <w:p w14:paraId="1FE2FBE5" w14:textId="77777777" w:rsidR="0005401D" w:rsidRDefault="001D13AA" w:rsidP="00D20D81">
      <w:pPr>
        <w:numPr>
          <w:ilvl w:val="0"/>
          <w:numId w:val="370"/>
        </w:numPr>
        <w:ind w:right="56" w:hanging="230"/>
        <w:jc w:val="both"/>
      </w:pPr>
      <w:r>
        <w:t xml:space="preserve">Izglītības iestādes darbības kvalitātes vērtēšanas stratēģijas, principi un modeļi - 8 stundas (L4, S4) </w:t>
      </w:r>
    </w:p>
    <w:p w14:paraId="61E6529C" w14:textId="77777777" w:rsidR="0005401D" w:rsidRDefault="001D13AA" w:rsidP="00245EC0">
      <w:pPr>
        <w:spacing w:after="0" w:line="259" w:lineRule="auto"/>
        <w:ind w:left="46" w:firstLine="0"/>
        <w:jc w:val="both"/>
      </w:pPr>
      <w:r>
        <w:t xml:space="preserve"> </w:t>
      </w:r>
    </w:p>
    <w:p w14:paraId="5BFC2361" w14:textId="77777777" w:rsidR="0005401D" w:rsidRDefault="001D13AA" w:rsidP="00245EC0">
      <w:pPr>
        <w:spacing w:after="49"/>
        <w:ind w:left="41" w:right="56"/>
        <w:jc w:val="both"/>
      </w:pPr>
      <w:r>
        <w:t xml:space="preserve">L – lekcijas, S – semināri </w:t>
      </w:r>
    </w:p>
    <w:p w14:paraId="72E631FA"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041839B0" w14:textId="77777777" w:rsidR="0005401D" w:rsidRDefault="001D13AA" w:rsidP="00245EC0">
      <w:pPr>
        <w:ind w:left="41" w:right="56"/>
        <w:jc w:val="both"/>
      </w:pPr>
      <w:r>
        <w:t xml:space="preserve">Studenti patstāvīgā darba ietvaros: </w:t>
      </w:r>
    </w:p>
    <w:p w14:paraId="3069BDC6" w14:textId="77777777" w:rsidR="0005401D" w:rsidRDefault="001D13AA" w:rsidP="00D20D81">
      <w:pPr>
        <w:numPr>
          <w:ilvl w:val="0"/>
          <w:numId w:val="371"/>
        </w:numPr>
        <w:ind w:right="56" w:hanging="230"/>
        <w:jc w:val="both"/>
      </w:pPr>
      <w:r>
        <w:t xml:space="preserve">Jaunās tendences un izaicinājumi izglītības iestādes struktūrā, resursu pieejamībā un stratēģiskā plānošanā: salīdzinošā analīze kā kvalitatīvas izglītības sastāvdaļa; </w:t>
      </w:r>
    </w:p>
    <w:p w14:paraId="63A22E8B" w14:textId="77777777" w:rsidR="0005401D" w:rsidRDefault="001D13AA" w:rsidP="00D20D81">
      <w:pPr>
        <w:numPr>
          <w:ilvl w:val="0"/>
          <w:numId w:val="371"/>
        </w:numPr>
        <w:ind w:right="56" w:hanging="230"/>
        <w:jc w:val="both"/>
      </w:pPr>
      <w:r>
        <w:t xml:space="preserve">Izglītības procesa īstenošanas un nākotnes prioritātes Latvijā salīdzinošā izpēte teorijā un praksē. </w:t>
      </w:r>
    </w:p>
    <w:p w14:paraId="5FE06DA0" w14:textId="77777777" w:rsidR="0005401D" w:rsidRDefault="001D13AA" w:rsidP="00D20D81">
      <w:pPr>
        <w:numPr>
          <w:ilvl w:val="0"/>
          <w:numId w:val="371"/>
        </w:numPr>
        <w:ind w:right="56" w:hanging="230"/>
        <w:jc w:val="both"/>
      </w:pPr>
      <w:r>
        <w:t xml:space="preserve">Starpinstitucionāla sadarbības tīkla izpēte un projektēšana mijiedarbībā ar tendencēm sabiedrības attīstībā, globalizācijas ietekmi, problēmjautājumu aktualizāciju. </w:t>
      </w:r>
    </w:p>
    <w:p w14:paraId="3FDA78E1" w14:textId="77777777" w:rsidR="0005401D" w:rsidRDefault="001D13AA" w:rsidP="00245EC0">
      <w:pPr>
        <w:spacing w:after="0" w:line="259" w:lineRule="auto"/>
        <w:ind w:left="46" w:firstLine="0"/>
        <w:jc w:val="both"/>
      </w:pPr>
      <w:r>
        <w:t xml:space="preserve"> </w:t>
      </w:r>
    </w:p>
    <w:p w14:paraId="3B5C1CD7" w14:textId="77777777" w:rsidR="0005401D" w:rsidRDefault="001D13AA" w:rsidP="00D20D81">
      <w:pPr>
        <w:numPr>
          <w:ilvl w:val="0"/>
          <w:numId w:val="371"/>
        </w:numPr>
        <w:ind w:right="56" w:hanging="230"/>
        <w:jc w:val="both"/>
      </w:pPr>
      <w:r>
        <w:t xml:space="preserve">Izglītības mikrosistēmas kvalitātes izvērtēšanas teorētiskā modeļa projektēšana un ieviešana savas pētnieciskās darbības kontekstā: nākotnes vajadzības, laikmeta ietekme, normatīvā bāze, plānošana, pieeja, pamatprincipi, izaicinājumi un problēmas, darbības rezultātu novērtēšana un izvērtēšana. </w:t>
      </w:r>
    </w:p>
    <w:p w14:paraId="57CB3A6C" w14:textId="77777777" w:rsidR="0005401D" w:rsidRDefault="001D13AA" w:rsidP="00245EC0">
      <w:pPr>
        <w:spacing w:after="0" w:line="259" w:lineRule="auto"/>
        <w:ind w:left="46" w:firstLine="0"/>
        <w:jc w:val="both"/>
      </w:pPr>
      <w:r>
        <w:t xml:space="preserve"> </w:t>
      </w:r>
    </w:p>
    <w:p w14:paraId="2A8D24AA" w14:textId="77777777" w:rsidR="0005401D" w:rsidRDefault="001D13AA">
      <w:pPr>
        <w:spacing w:after="0" w:line="259" w:lineRule="auto"/>
        <w:ind w:left="46" w:firstLine="0"/>
      </w:pPr>
      <w:r>
        <w:t xml:space="preserve"> </w:t>
      </w:r>
    </w:p>
    <w:p w14:paraId="03C46906" w14:textId="77777777" w:rsidR="0005401D" w:rsidRDefault="001D13AA">
      <w:pPr>
        <w:spacing w:after="52" w:line="252" w:lineRule="auto"/>
        <w:ind w:left="41"/>
      </w:pPr>
      <w:r>
        <w:rPr>
          <w:b/>
          <w:i/>
        </w:rPr>
        <w:t>Studiju rezultāti</w:t>
      </w:r>
      <w:r>
        <w:t xml:space="preserve"> </w:t>
      </w:r>
    </w:p>
    <w:p w14:paraId="20FDC7CD" w14:textId="77777777" w:rsidR="0005401D" w:rsidRDefault="001D13AA">
      <w:pPr>
        <w:ind w:left="41" w:right="56"/>
      </w:pPr>
      <w:r>
        <w:t xml:space="preserve">Zināšanas </w:t>
      </w:r>
    </w:p>
    <w:p w14:paraId="42E6B4ED" w14:textId="77777777" w:rsidR="0005401D" w:rsidRDefault="001D13AA" w:rsidP="00D20D81">
      <w:pPr>
        <w:numPr>
          <w:ilvl w:val="0"/>
          <w:numId w:val="618"/>
        </w:numPr>
        <w:ind w:right="56"/>
        <w:jc w:val="both"/>
      </w:pPr>
      <w:r>
        <w:t xml:space="preserve">Par aktuālām zinātniskajām teorijām un atziņām un to veidošanās tendencēm izglītības vides kvalitātes dimensijās. </w:t>
      </w:r>
    </w:p>
    <w:p w14:paraId="27B7BD71" w14:textId="77777777" w:rsidR="0005401D" w:rsidRDefault="001D13AA" w:rsidP="00D20D81">
      <w:pPr>
        <w:numPr>
          <w:ilvl w:val="0"/>
          <w:numId w:val="618"/>
        </w:numPr>
        <w:ind w:right="56"/>
        <w:jc w:val="both"/>
      </w:pPr>
      <w:r>
        <w:t xml:space="preserve">Par zinātnisko pētījumu nozīmību mijiedarbībā ar sabiedrības attīstības tendencēm un izglītības vides kvalitātes problēmjautājumu risināšanu. </w:t>
      </w:r>
    </w:p>
    <w:p w14:paraId="4EEB6D9E" w14:textId="77777777" w:rsidR="0005401D" w:rsidRDefault="001D13AA" w:rsidP="00245EC0">
      <w:pPr>
        <w:spacing w:after="0" w:line="259" w:lineRule="auto"/>
        <w:ind w:left="46" w:firstLine="0"/>
        <w:jc w:val="both"/>
      </w:pPr>
      <w:r>
        <w:t xml:space="preserve"> </w:t>
      </w:r>
    </w:p>
    <w:p w14:paraId="38D930DF" w14:textId="77777777" w:rsidR="0005401D" w:rsidRDefault="001D13AA" w:rsidP="00245EC0">
      <w:pPr>
        <w:ind w:left="41" w:right="56"/>
        <w:jc w:val="both"/>
      </w:pPr>
      <w:r>
        <w:t xml:space="preserve">Prasmes </w:t>
      </w:r>
    </w:p>
    <w:p w14:paraId="7F34B91E" w14:textId="77777777" w:rsidR="0005401D" w:rsidRDefault="001D13AA" w:rsidP="00D20D81">
      <w:pPr>
        <w:numPr>
          <w:ilvl w:val="0"/>
          <w:numId w:val="619"/>
        </w:numPr>
        <w:ind w:right="56"/>
        <w:jc w:val="both"/>
      </w:pPr>
      <w:r>
        <w:t xml:space="preserve">Kritiski analizēt zinātnisko teoriju un atziņu kopsakarības ar izglītības vidi veidojošām komponentēm pasaules un Latvijas valsts izglītības sistēmās. </w:t>
      </w:r>
    </w:p>
    <w:p w14:paraId="24AEB97F" w14:textId="77777777" w:rsidR="0005401D" w:rsidRDefault="001D13AA" w:rsidP="00D20D81">
      <w:pPr>
        <w:numPr>
          <w:ilvl w:val="0"/>
          <w:numId w:val="619"/>
        </w:numPr>
        <w:ind w:right="56"/>
        <w:jc w:val="both"/>
      </w:pPr>
      <w:r>
        <w:t xml:space="preserve">Argumentēt un prezentēt zinātnisko teoriju un pētniecisko atziņu iekļaušanas aktualitātes drošas, praktisku darbību motivējošas un radošas izglītības vides veidošanai. </w:t>
      </w:r>
    </w:p>
    <w:p w14:paraId="5E0F11E1" w14:textId="77777777" w:rsidR="0005401D" w:rsidRDefault="001D13AA" w:rsidP="00245EC0">
      <w:pPr>
        <w:spacing w:after="0" w:line="259" w:lineRule="auto"/>
        <w:ind w:left="46" w:firstLine="0"/>
        <w:jc w:val="both"/>
      </w:pPr>
      <w:r>
        <w:t xml:space="preserve"> </w:t>
      </w:r>
    </w:p>
    <w:p w14:paraId="032DCF4A" w14:textId="77777777" w:rsidR="0005401D" w:rsidRDefault="001D13AA" w:rsidP="00245EC0">
      <w:pPr>
        <w:ind w:left="41" w:right="56"/>
        <w:jc w:val="both"/>
      </w:pPr>
      <w:r>
        <w:t xml:space="preserve">Kompetence </w:t>
      </w:r>
    </w:p>
    <w:p w14:paraId="4197B791" w14:textId="77777777" w:rsidR="0050244E" w:rsidRDefault="001D13AA" w:rsidP="00D20D81">
      <w:pPr>
        <w:numPr>
          <w:ilvl w:val="0"/>
          <w:numId w:val="619"/>
        </w:numPr>
        <w:ind w:right="56"/>
        <w:jc w:val="both"/>
      </w:pPr>
      <w:r>
        <w:t xml:space="preserve">Analizēt, sintezēt, izvērtēt, pielietot iespējas atbilstoši zinātnisko teoriju atziņām un izglītības politikas aktualitātēm, uzturēt un pilnveidot drošu, atbalstošu, motivējošu un radošu izglītības vidi. </w:t>
      </w:r>
    </w:p>
    <w:p w14:paraId="5731DD92" w14:textId="77777777" w:rsidR="0050244E" w:rsidRDefault="001D13AA" w:rsidP="00D20D81">
      <w:pPr>
        <w:numPr>
          <w:ilvl w:val="0"/>
          <w:numId w:val="619"/>
        </w:numPr>
        <w:ind w:right="56"/>
        <w:jc w:val="both"/>
      </w:pPr>
      <w:r>
        <w:t xml:space="preserve">Izglītības vide kvalitātes pētniecībā un praksē aktuālas problēmas, paplašinot esošo zināšanu robežas un piedāvājot pētniecībā balstītus inovatīvus risinājumus profesionālās prakses pilnveidei. </w:t>
      </w:r>
    </w:p>
    <w:p w14:paraId="0F76089A" w14:textId="54EB3A30" w:rsidR="0005401D" w:rsidRDefault="001D13AA" w:rsidP="00D20D81">
      <w:pPr>
        <w:numPr>
          <w:ilvl w:val="0"/>
          <w:numId w:val="619"/>
        </w:numPr>
        <w:ind w:right="56"/>
        <w:jc w:val="both"/>
      </w:pPr>
      <w:r>
        <w:t xml:space="preserve">Aktuālu un kompleksu pētniecības problēmu analīzē un izvērtēšanā, integrējot un sintezējot inovatīvas pētījumu idejas izglītības vides kvalitātes kontekstā. </w:t>
      </w:r>
    </w:p>
    <w:p w14:paraId="3E34B0B3" w14:textId="77777777" w:rsidR="0005401D" w:rsidRDefault="001D13AA" w:rsidP="00D20D81">
      <w:pPr>
        <w:numPr>
          <w:ilvl w:val="0"/>
          <w:numId w:val="619"/>
        </w:numPr>
        <w:ind w:left="426" w:right="56" w:hanging="338"/>
        <w:jc w:val="both"/>
      </w:pPr>
      <w:r>
        <w:t xml:space="preserve">Patstāvīgā un atbildīgā pētnieciskā darbībā, izstrādājot pētījumus un prognozējot inovāciju ieviešanu pedagoģiskajā praksē, atbilstoši stratēģijām izglītības vides kvalitātes pilnveidei. </w:t>
      </w:r>
    </w:p>
    <w:p w14:paraId="6668851B" w14:textId="155F2F2A" w:rsidR="0005401D" w:rsidRDefault="001D13AA" w:rsidP="00D20D81">
      <w:pPr>
        <w:numPr>
          <w:ilvl w:val="0"/>
          <w:numId w:val="619"/>
        </w:numPr>
        <w:ind w:left="426" w:right="56" w:firstLine="0"/>
        <w:jc w:val="both"/>
      </w:pPr>
      <w:r>
        <w:t xml:space="preserve">Īstenojot zinātnisko pētījumu izstrādi, komunicējot ar kolēģiem un zinātnieku sabiedrību. </w:t>
      </w:r>
    </w:p>
    <w:p w14:paraId="52C75897" w14:textId="77777777" w:rsidR="0005401D" w:rsidRDefault="001D13AA" w:rsidP="00D20D81">
      <w:pPr>
        <w:numPr>
          <w:ilvl w:val="0"/>
          <w:numId w:val="619"/>
        </w:numPr>
        <w:spacing w:after="49"/>
        <w:ind w:left="426" w:right="56" w:hanging="338"/>
        <w:jc w:val="both"/>
      </w:pPr>
      <w:r>
        <w:t xml:space="preserve">Popularizējot zinātniskās atziņas sava pētījuma ietvaros plašākā sabiedrībā. </w:t>
      </w:r>
    </w:p>
    <w:p w14:paraId="449E7564" w14:textId="77777777" w:rsidR="0005401D" w:rsidRDefault="001D13AA">
      <w:pPr>
        <w:spacing w:after="52" w:line="252" w:lineRule="auto"/>
        <w:ind w:left="41"/>
      </w:pPr>
      <w:r>
        <w:rPr>
          <w:b/>
          <w:i/>
        </w:rPr>
        <w:t>Prasības kredītpunktu iegūšanai</w:t>
      </w:r>
      <w:r>
        <w:t xml:space="preserve"> </w:t>
      </w:r>
    </w:p>
    <w:p w14:paraId="0E0A63AF" w14:textId="77777777" w:rsidR="0005401D" w:rsidRDefault="001D13AA">
      <w:pPr>
        <w:ind w:left="41" w:right="56"/>
      </w:pPr>
      <w:r>
        <w:t xml:space="preserve">Starppārbaudījumi: </w:t>
      </w:r>
    </w:p>
    <w:p w14:paraId="3F9EE8B2" w14:textId="77777777" w:rsidR="0005401D" w:rsidRDefault="001D13AA" w:rsidP="00D20D81">
      <w:pPr>
        <w:numPr>
          <w:ilvl w:val="0"/>
          <w:numId w:val="372"/>
        </w:numPr>
        <w:ind w:right="56" w:hanging="230"/>
      </w:pPr>
      <w:r>
        <w:t xml:space="preserve">Individuālais patstāvīgais darbs - 40% </w:t>
      </w:r>
    </w:p>
    <w:p w14:paraId="4E51D060" w14:textId="77777777" w:rsidR="0005401D" w:rsidRDefault="001D13AA" w:rsidP="00D20D81">
      <w:pPr>
        <w:numPr>
          <w:ilvl w:val="0"/>
          <w:numId w:val="372"/>
        </w:numPr>
        <w:ind w:right="56" w:hanging="230"/>
      </w:pPr>
      <w:r>
        <w:t xml:space="preserve">Izglītības mikrosistēmas kvalitātes izvērtēšanas teorētiskā modeļa izstrāde un prezentēšana - 40% </w:t>
      </w:r>
    </w:p>
    <w:p w14:paraId="33B3D94E" w14:textId="77777777" w:rsidR="0005401D" w:rsidRDefault="001D13AA">
      <w:pPr>
        <w:spacing w:after="0" w:line="259" w:lineRule="auto"/>
        <w:ind w:left="46" w:firstLine="0"/>
      </w:pPr>
      <w:r>
        <w:t xml:space="preserve"> </w:t>
      </w:r>
    </w:p>
    <w:p w14:paraId="15A4446E" w14:textId="77777777" w:rsidR="0005401D" w:rsidRDefault="001D13AA">
      <w:pPr>
        <w:ind w:left="41" w:right="56"/>
      </w:pPr>
      <w:r>
        <w:t xml:space="preserve">Noslēguma pārbaudījums: </w:t>
      </w:r>
    </w:p>
    <w:p w14:paraId="59E1E130" w14:textId="77777777" w:rsidR="0005401D" w:rsidRDefault="001D13AA">
      <w:pPr>
        <w:spacing w:after="0" w:line="259" w:lineRule="auto"/>
        <w:ind w:left="46" w:firstLine="0"/>
      </w:pPr>
      <w:r>
        <w:t xml:space="preserve"> </w:t>
      </w:r>
    </w:p>
    <w:p w14:paraId="4988D53D" w14:textId="77777777" w:rsidR="0005401D" w:rsidRDefault="001D13AA" w:rsidP="00D20D81">
      <w:pPr>
        <w:numPr>
          <w:ilvl w:val="0"/>
          <w:numId w:val="372"/>
        </w:numPr>
        <w:spacing w:after="52"/>
        <w:ind w:right="56" w:hanging="230"/>
      </w:pPr>
      <w:r>
        <w:t xml:space="preserve">Ieskaite- Izglītības mikrosistēmas kvalitātes modeļa aprobācija, tās rezultātu apraksts un prezentācija - 20% </w:t>
      </w:r>
    </w:p>
    <w:p w14:paraId="21696718" w14:textId="77777777" w:rsidR="0005401D" w:rsidRDefault="001D13AA">
      <w:pPr>
        <w:spacing w:after="52" w:line="252" w:lineRule="auto"/>
        <w:ind w:left="41"/>
      </w:pPr>
      <w:r>
        <w:rPr>
          <w:b/>
          <w:i/>
        </w:rPr>
        <w:t>Studiju rezultātu vērtēšanas kritēriji</w:t>
      </w:r>
      <w:r>
        <w:t xml:space="preserve"> </w:t>
      </w:r>
    </w:p>
    <w:p w14:paraId="1746F7A2"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3A4C6B4" w14:textId="052E00A0" w:rsidR="0005401D" w:rsidRDefault="0005401D">
      <w:pPr>
        <w:ind w:left="41" w:right="56"/>
      </w:pPr>
    </w:p>
    <w:tbl>
      <w:tblPr>
        <w:tblStyle w:val="TableGrid"/>
        <w:tblW w:w="4323"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30"/>
        <w:gridCol w:w="304"/>
      </w:tblGrid>
      <w:tr w:rsidR="0005401D" w14:paraId="786EB98C"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4367D011" w14:textId="77777777" w:rsidR="0005401D" w:rsidRDefault="001D13AA">
            <w:pPr>
              <w:spacing w:after="0" w:line="259" w:lineRule="auto"/>
              <w:ind w:left="0" w:firstLine="0"/>
            </w:pPr>
            <w:r>
              <w:t xml:space="preserve">Pārbaudījumu veidi </w:t>
            </w:r>
          </w:p>
        </w:tc>
        <w:tc>
          <w:tcPr>
            <w:tcW w:w="2373" w:type="dxa"/>
            <w:gridSpan w:val="10"/>
            <w:tcBorders>
              <w:top w:val="single" w:sz="6" w:space="0" w:color="A0A0A0"/>
              <w:left w:val="single" w:sz="6" w:space="0" w:color="F0F0F0"/>
              <w:bottom w:val="single" w:sz="6" w:space="0" w:color="A0A0A0"/>
              <w:right w:val="single" w:sz="6" w:space="0" w:color="A0A0A0"/>
            </w:tcBorders>
          </w:tcPr>
          <w:p w14:paraId="00A5EC81" w14:textId="77777777" w:rsidR="0005401D" w:rsidRDefault="001D13AA">
            <w:pPr>
              <w:spacing w:after="0" w:line="259" w:lineRule="auto"/>
              <w:ind w:left="4" w:firstLine="0"/>
            </w:pPr>
            <w:r>
              <w:t xml:space="preserve">Studiju rezultāti </w:t>
            </w:r>
          </w:p>
        </w:tc>
      </w:tr>
      <w:tr w:rsidR="0005401D" w14:paraId="65C52663" w14:textId="77777777">
        <w:trPr>
          <w:trHeight w:val="295"/>
        </w:trPr>
        <w:tc>
          <w:tcPr>
            <w:tcW w:w="0" w:type="auto"/>
            <w:vMerge/>
            <w:tcBorders>
              <w:top w:val="nil"/>
              <w:left w:val="single" w:sz="6" w:space="0" w:color="F0F0F0"/>
              <w:bottom w:val="single" w:sz="6" w:space="0" w:color="A0A0A0"/>
              <w:right w:val="single" w:sz="6" w:space="0" w:color="A0A0A0"/>
            </w:tcBorders>
          </w:tcPr>
          <w:p w14:paraId="4AD121E7"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540E6B77"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483D982F"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7E0428C0"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09C3A40"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04735D54"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58D01C35"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42D70789"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4E48EB09" w14:textId="77777777" w:rsidR="0005401D" w:rsidRDefault="001D13AA">
            <w:pPr>
              <w:spacing w:after="0" w:line="259" w:lineRule="auto"/>
              <w:ind w:left="5"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5E6D910F" w14:textId="77777777" w:rsidR="0005401D" w:rsidRDefault="001D13AA">
            <w:pPr>
              <w:spacing w:after="0" w:line="259" w:lineRule="auto"/>
              <w:ind w:left="5" w:firstLine="0"/>
              <w:jc w:val="both"/>
            </w:pPr>
            <w:r>
              <w:t xml:space="preserve">9 </w:t>
            </w:r>
          </w:p>
        </w:tc>
        <w:tc>
          <w:tcPr>
            <w:tcW w:w="302" w:type="dxa"/>
            <w:tcBorders>
              <w:top w:val="single" w:sz="6" w:space="0" w:color="A0A0A0"/>
              <w:left w:val="single" w:sz="6" w:space="0" w:color="A0A0A0"/>
              <w:bottom w:val="single" w:sz="6" w:space="0" w:color="A0A0A0"/>
              <w:right w:val="single" w:sz="6" w:space="0" w:color="A0A0A0"/>
            </w:tcBorders>
          </w:tcPr>
          <w:p w14:paraId="2C62CFA8" w14:textId="77777777" w:rsidR="0005401D" w:rsidRDefault="001D13AA">
            <w:pPr>
              <w:spacing w:after="0" w:line="259" w:lineRule="auto"/>
              <w:ind w:left="2" w:firstLine="0"/>
              <w:jc w:val="both"/>
            </w:pPr>
            <w:r>
              <w:t>10</w:t>
            </w:r>
          </w:p>
        </w:tc>
      </w:tr>
      <w:tr w:rsidR="0005401D" w14:paraId="688AA661"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575E934F"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62461464"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3589203D"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8A68AD1"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82858C7"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EE2B6DE"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A8E1DB0"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915EE3C"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9615309"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5BB2E93"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302" w:type="dxa"/>
            <w:tcBorders>
              <w:top w:val="single" w:sz="6" w:space="0" w:color="A0A0A0"/>
              <w:left w:val="single" w:sz="6" w:space="0" w:color="A0A0A0"/>
              <w:bottom w:val="single" w:sz="6" w:space="0" w:color="A0A0A0"/>
              <w:right w:val="single" w:sz="6" w:space="0" w:color="A0A0A0"/>
            </w:tcBorders>
          </w:tcPr>
          <w:p w14:paraId="38F6A0FC"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175AD9A6"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2A1DD857"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56015A2B"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0CED184A"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EC97B3D"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289C162"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9CC879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679C401"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8613DA5"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586B044"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B250BED"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302" w:type="dxa"/>
            <w:tcBorders>
              <w:top w:val="single" w:sz="6" w:space="0" w:color="A0A0A0"/>
              <w:left w:val="single" w:sz="6" w:space="0" w:color="A0A0A0"/>
              <w:bottom w:val="single" w:sz="6" w:space="0" w:color="A0A0A0"/>
              <w:right w:val="single" w:sz="6" w:space="0" w:color="A0A0A0"/>
            </w:tcBorders>
          </w:tcPr>
          <w:p w14:paraId="47475A2A"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r>
      <w:tr w:rsidR="0005401D" w14:paraId="07AE8762"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135C675C"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5AF5F4C9"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8BC9DFC"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70593A7"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BFE55F7"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34DEF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25980D7"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EB0A84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A345C0B"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5BC114C" w14:textId="77777777" w:rsidR="0005401D" w:rsidRDefault="001D13AA">
            <w:pPr>
              <w:spacing w:after="0" w:line="259" w:lineRule="auto"/>
              <w:ind w:left="5" w:firstLine="0"/>
              <w:jc w:val="both"/>
            </w:pPr>
            <w:r>
              <w:t xml:space="preserve">+ </w:t>
            </w:r>
          </w:p>
        </w:tc>
        <w:tc>
          <w:tcPr>
            <w:tcW w:w="302" w:type="dxa"/>
            <w:tcBorders>
              <w:top w:val="single" w:sz="6" w:space="0" w:color="A0A0A0"/>
              <w:left w:val="single" w:sz="6" w:space="0" w:color="A0A0A0"/>
              <w:bottom w:val="single" w:sz="6" w:space="0" w:color="A0A0A0"/>
              <w:right w:val="single" w:sz="6" w:space="0" w:color="A0A0A0"/>
            </w:tcBorders>
          </w:tcPr>
          <w:p w14:paraId="4AF081C0" w14:textId="77777777" w:rsidR="0005401D" w:rsidRDefault="001D13AA">
            <w:pPr>
              <w:spacing w:after="0" w:line="259" w:lineRule="auto"/>
              <w:ind w:left="2" w:firstLine="0"/>
              <w:jc w:val="both"/>
            </w:pPr>
            <w:r>
              <w:t xml:space="preserve">+ </w:t>
            </w:r>
          </w:p>
        </w:tc>
      </w:tr>
    </w:tbl>
    <w:p w14:paraId="4D8C6BE7" w14:textId="77777777" w:rsidR="0005401D" w:rsidRDefault="001D13AA">
      <w:pPr>
        <w:spacing w:after="220" w:line="259" w:lineRule="auto"/>
        <w:ind w:left="46" w:firstLine="0"/>
      </w:pPr>
      <w:r>
        <w:rPr>
          <w:sz w:val="2"/>
        </w:rPr>
        <w:lastRenderedPageBreak/>
        <w:t xml:space="preserve"> </w:t>
      </w:r>
    </w:p>
    <w:p w14:paraId="1F146AB1" w14:textId="77777777" w:rsidR="0005401D" w:rsidRDefault="001D13AA">
      <w:pPr>
        <w:spacing w:after="52" w:line="252" w:lineRule="auto"/>
        <w:ind w:left="41"/>
      </w:pPr>
      <w:r>
        <w:rPr>
          <w:b/>
          <w:i/>
        </w:rPr>
        <w:t>Kursa saturs</w:t>
      </w:r>
      <w:r>
        <w:t xml:space="preserve"> </w:t>
      </w:r>
    </w:p>
    <w:p w14:paraId="6D4DBFBF" w14:textId="77777777" w:rsidR="0005401D" w:rsidRDefault="001D13AA" w:rsidP="00D20D81">
      <w:pPr>
        <w:numPr>
          <w:ilvl w:val="0"/>
          <w:numId w:val="373"/>
        </w:numPr>
        <w:ind w:right="56" w:hanging="230"/>
        <w:jc w:val="both"/>
      </w:pPr>
      <w:r>
        <w:t xml:space="preserve">Iestādes struktūra un resursi kā kvalitatīvas izglītības dimensija - 8 stundas (L4, S4) </w:t>
      </w:r>
    </w:p>
    <w:p w14:paraId="5AC1EC1C" w14:textId="77777777" w:rsidR="0005401D" w:rsidRDefault="001D13AA" w:rsidP="005D4909">
      <w:pPr>
        <w:spacing w:after="0" w:line="259" w:lineRule="auto"/>
        <w:ind w:left="46" w:firstLine="0"/>
        <w:jc w:val="both"/>
      </w:pPr>
      <w:r>
        <w:t xml:space="preserve"> </w:t>
      </w:r>
    </w:p>
    <w:p w14:paraId="5C8BD366" w14:textId="77777777" w:rsidR="0005401D" w:rsidRDefault="001D13AA" w:rsidP="00D20D81">
      <w:pPr>
        <w:numPr>
          <w:ilvl w:val="1"/>
          <w:numId w:val="373"/>
        </w:numPr>
        <w:ind w:left="432" w:right="287" w:hanging="401"/>
        <w:jc w:val="both"/>
      </w:pPr>
      <w:r>
        <w:t xml:space="preserve">Finanšu un materiālo resursu plānošana un organizācija; </w:t>
      </w:r>
    </w:p>
    <w:p w14:paraId="7B39D91A" w14:textId="77777777" w:rsidR="0005401D" w:rsidRDefault="001D13AA" w:rsidP="00D20D81">
      <w:pPr>
        <w:numPr>
          <w:ilvl w:val="1"/>
          <w:numId w:val="373"/>
        </w:numPr>
        <w:ind w:left="432" w:right="287" w:hanging="401"/>
        <w:jc w:val="both"/>
      </w:pPr>
      <w:r>
        <w:t xml:space="preserve">Skolotāja darbības profesionalitāte un fleksibilitāte kvalitatīvas izglītības vides veidošanā; 1.3. Izglītības iestādes darbībā iesaistītā personāla darbības nozīme kvalitatīvas izglītības vides veidošanā; </w:t>
      </w:r>
    </w:p>
    <w:p w14:paraId="754AAD9B" w14:textId="77777777" w:rsidR="0005401D" w:rsidRDefault="001D13AA" w:rsidP="005D4909">
      <w:pPr>
        <w:ind w:left="41" w:right="56"/>
        <w:jc w:val="both"/>
      </w:pPr>
      <w:r>
        <w:t xml:space="preserve">1.4. Informatīvie priekšnosacījumi par audzēkņiem/skolēniem. </w:t>
      </w:r>
    </w:p>
    <w:p w14:paraId="4CF31A8E" w14:textId="77777777" w:rsidR="0005401D" w:rsidRDefault="001D13AA" w:rsidP="005D4909">
      <w:pPr>
        <w:spacing w:after="0" w:line="259" w:lineRule="auto"/>
        <w:ind w:left="46" w:firstLine="0"/>
        <w:jc w:val="both"/>
      </w:pPr>
      <w:r>
        <w:t xml:space="preserve"> </w:t>
      </w:r>
    </w:p>
    <w:p w14:paraId="254E8E2F" w14:textId="77777777" w:rsidR="0005401D" w:rsidRDefault="001D13AA" w:rsidP="005D4909">
      <w:pPr>
        <w:ind w:left="41" w:right="56"/>
        <w:jc w:val="both"/>
      </w:pPr>
      <w:r>
        <w:t xml:space="preserve">Literatūra </w:t>
      </w:r>
    </w:p>
    <w:p w14:paraId="51B15752" w14:textId="77777777" w:rsidR="0005401D" w:rsidRDefault="001D13AA" w:rsidP="00D20D81">
      <w:pPr>
        <w:numPr>
          <w:ilvl w:val="0"/>
          <w:numId w:val="374"/>
        </w:numPr>
        <w:ind w:right="56"/>
        <w:jc w:val="both"/>
      </w:pPr>
      <w:r>
        <w:t xml:space="preserve">Bennett, Peggy D. (2018). Teaching with vitality: pathways to health and wellness for teachers and schools. New York, NY: Oxford University Press </w:t>
      </w:r>
    </w:p>
    <w:p w14:paraId="1B6FD21D" w14:textId="77777777" w:rsidR="0005401D" w:rsidRDefault="001D13AA" w:rsidP="00D20D81">
      <w:pPr>
        <w:numPr>
          <w:ilvl w:val="0"/>
          <w:numId w:val="374"/>
        </w:numPr>
        <w:ind w:right="56"/>
        <w:jc w:val="both"/>
      </w:pPr>
      <w:r>
        <w:t xml:space="preserve">School Quality and Culture (2014) authors: Ewa Bochno, Filip Bochno, Linda Daniela [un 12 citi autori]; edited by Inetta Nowosad. Toruń: Wydawnictwo Adam Marszałek. </w:t>
      </w:r>
    </w:p>
    <w:p w14:paraId="2BDC5689" w14:textId="77777777" w:rsidR="0005401D" w:rsidRDefault="001D13AA" w:rsidP="00D20D81">
      <w:pPr>
        <w:numPr>
          <w:ilvl w:val="0"/>
          <w:numId w:val="374"/>
        </w:numPr>
        <w:ind w:right="56"/>
        <w:jc w:val="both"/>
      </w:pPr>
      <w:r>
        <w:t xml:space="preserve">Izglītības kvalitāte un efektivitāte Latvijā: pētījumu ziņojumi. (2004). I. Jemeļjanova, M. Gurbo, S. Mikuda; Latvijas Republikas Izglītības un zinātnes ministrija. Izglītības sistēmas attīstības projekts. </w:t>
      </w:r>
    </w:p>
    <w:p w14:paraId="3EF0A1DB" w14:textId="77777777" w:rsidR="0005401D" w:rsidRDefault="001D13AA" w:rsidP="005D4909">
      <w:pPr>
        <w:ind w:left="41" w:right="56"/>
        <w:jc w:val="both"/>
      </w:pPr>
      <w:r>
        <w:t xml:space="preserve">Rīga: Izglītības un zinātnes ministrija </w:t>
      </w:r>
    </w:p>
    <w:p w14:paraId="307E3177" w14:textId="77777777" w:rsidR="0005401D" w:rsidRDefault="001D13AA" w:rsidP="00D20D81">
      <w:pPr>
        <w:numPr>
          <w:ilvl w:val="0"/>
          <w:numId w:val="374"/>
        </w:numPr>
        <w:ind w:right="56"/>
        <w:jc w:val="both"/>
      </w:pPr>
      <w:r>
        <w:t>Izglītības kvalitāte starptautiskā salīdzinājumā: Latvija OECD valstu starptautiskajā skolēnu novērtēšanas programmā = Quality of education: international comparison: Latvia in OECD programme for international student assessment. (2015). A. Geske ... [u.c.</w:t>
      </w:r>
      <w:proofErr w:type="gramStart"/>
      <w:r>
        <w:t>] ;</w:t>
      </w:r>
      <w:proofErr w:type="gramEnd"/>
      <w:r>
        <w:t xml:space="preserve"> A. Kangro redakcijā ; Rīga : Latvijas Universitāte. </w:t>
      </w:r>
    </w:p>
    <w:p w14:paraId="743C7313" w14:textId="77777777" w:rsidR="0005401D" w:rsidRDefault="001D13AA" w:rsidP="005D4909">
      <w:pPr>
        <w:spacing w:after="0" w:line="259" w:lineRule="auto"/>
        <w:ind w:left="46" w:firstLine="0"/>
        <w:jc w:val="both"/>
      </w:pPr>
      <w:r>
        <w:t xml:space="preserve"> </w:t>
      </w:r>
    </w:p>
    <w:p w14:paraId="4E179FBB" w14:textId="77777777" w:rsidR="0005401D" w:rsidRDefault="001D13AA" w:rsidP="005D4909">
      <w:pPr>
        <w:ind w:left="41" w:right="56"/>
        <w:jc w:val="both"/>
      </w:pPr>
      <w:r>
        <w:t xml:space="preserve">2. Izglītības process kā kvalitatīvas izglītības vides dimensija – 8 stundas (L4, S4) </w:t>
      </w:r>
    </w:p>
    <w:p w14:paraId="7B579E46" w14:textId="77777777" w:rsidR="0005401D" w:rsidRDefault="001D13AA" w:rsidP="005D4909">
      <w:pPr>
        <w:spacing w:after="0" w:line="259" w:lineRule="auto"/>
        <w:ind w:left="46" w:firstLine="0"/>
        <w:jc w:val="both"/>
      </w:pPr>
      <w:r>
        <w:t xml:space="preserve"> </w:t>
      </w:r>
    </w:p>
    <w:p w14:paraId="6B5FDF5C" w14:textId="77777777" w:rsidR="0005401D" w:rsidRDefault="001D13AA" w:rsidP="005D4909">
      <w:pPr>
        <w:ind w:left="41" w:right="56"/>
        <w:jc w:val="both"/>
      </w:pPr>
      <w:r>
        <w:t xml:space="preserve">1.5. Izglītības iestādes telpu un aprīkojuma atbilstība normatīvajām prasībām; </w:t>
      </w:r>
    </w:p>
    <w:p w14:paraId="5808B70B" w14:textId="77777777" w:rsidR="0005401D" w:rsidRDefault="001D13AA" w:rsidP="005D4909">
      <w:pPr>
        <w:ind w:left="41" w:right="56"/>
        <w:jc w:val="both"/>
      </w:pPr>
      <w:r>
        <w:t xml:space="preserve">1.6. Izglītības satura īstenošanu ietekmējošie faktori; </w:t>
      </w:r>
    </w:p>
    <w:p w14:paraId="61630D1E" w14:textId="77777777" w:rsidR="0005401D" w:rsidRDefault="001D13AA" w:rsidP="005D4909">
      <w:pPr>
        <w:ind w:left="41" w:right="56"/>
        <w:jc w:val="both"/>
      </w:pPr>
      <w:r>
        <w:t xml:space="preserve">1.7. Mācīšanās vides teorētiskie un praktiskie aspekti </w:t>
      </w:r>
      <w:proofErr w:type="gramStart"/>
      <w:r>
        <w:t>( droša</w:t>
      </w:r>
      <w:proofErr w:type="gramEnd"/>
      <w:r>
        <w:t xml:space="preserve">, darbību motivējoša un radoša mācību vide, iekļaujoša un pieejama mācību vide); </w:t>
      </w:r>
    </w:p>
    <w:p w14:paraId="2FFB15DC" w14:textId="77777777" w:rsidR="0005401D" w:rsidRDefault="001D13AA" w:rsidP="005D4909">
      <w:pPr>
        <w:ind w:left="41" w:right="56"/>
        <w:jc w:val="both"/>
      </w:pPr>
      <w:r>
        <w:t xml:space="preserve">1.8. Mācību vides kvalitātes novērtēšana, izvērtēšana un pilnveide. </w:t>
      </w:r>
    </w:p>
    <w:p w14:paraId="4E826A38" w14:textId="77777777" w:rsidR="0005401D" w:rsidRDefault="001D13AA" w:rsidP="005D4909">
      <w:pPr>
        <w:spacing w:after="0" w:line="259" w:lineRule="auto"/>
        <w:ind w:left="46" w:firstLine="0"/>
        <w:jc w:val="both"/>
      </w:pPr>
      <w:r>
        <w:t xml:space="preserve"> </w:t>
      </w:r>
    </w:p>
    <w:p w14:paraId="7C31C340" w14:textId="77777777" w:rsidR="0005401D" w:rsidRDefault="001D13AA" w:rsidP="005D4909">
      <w:pPr>
        <w:ind w:left="41" w:right="56"/>
        <w:jc w:val="both"/>
      </w:pPr>
      <w:r>
        <w:t xml:space="preserve">Literatūra </w:t>
      </w:r>
    </w:p>
    <w:p w14:paraId="1C1C7772" w14:textId="77777777" w:rsidR="0005401D" w:rsidRDefault="001D13AA" w:rsidP="00D20D81">
      <w:pPr>
        <w:numPr>
          <w:ilvl w:val="0"/>
          <w:numId w:val="375"/>
        </w:numPr>
        <w:ind w:right="56" w:hanging="230"/>
        <w:jc w:val="both"/>
      </w:pPr>
      <w:r>
        <w:t xml:space="preserve">Pārmaiņu un kvalitātes vadība izglītības iestādē. (2013) Dainuvīte Blūma ... [u.c.]. Rīga: Latvijas Universitāte. </w:t>
      </w:r>
    </w:p>
    <w:p w14:paraId="0B1F1A5F" w14:textId="77777777" w:rsidR="0005401D" w:rsidRDefault="001D13AA" w:rsidP="00D20D81">
      <w:pPr>
        <w:numPr>
          <w:ilvl w:val="0"/>
          <w:numId w:val="375"/>
        </w:numPr>
        <w:ind w:right="56" w:hanging="230"/>
        <w:jc w:val="both"/>
      </w:pPr>
      <w:r>
        <w:t xml:space="preserve">Education and New </w:t>
      </w:r>
      <w:proofErr w:type="gramStart"/>
      <w:r>
        <w:t>Technologies :</w:t>
      </w:r>
      <w:proofErr w:type="gramEnd"/>
      <w:r>
        <w:t xml:space="preserve"> perils and promises for learners. (2018). Edited by Kieron Sheehy and Andrew Holliman. Abingdon, Oxon; New York, NY: Routledge </w:t>
      </w:r>
    </w:p>
    <w:p w14:paraId="43436CB4" w14:textId="77777777" w:rsidR="0005401D" w:rsidRDefault="001D13AA" w:rsidP="00D20D81">
      <w:pPr>
        <w:numPr>
          <w:ilvl w:val="0"/>
          <w:numId w:val="375"/>
        </w:numPr>
        <w:ind w:right="56" w:hanging="230"/>
        <w:jc w:val="both"/>
      </w:pPr>
      <w:r>
        <w:t xml:space="preserve">Teaching primary </w:t>
      </w:r>
      <w:proofErr w:type="gramStart"/>
      <w:r>
        <w:t>science :</w:t>
      </w:r>
      <w:proofErr w:type="gramEnd"/>
      <w:r>
        <w:t xml:space="preserve"> promoting enjoyment and developing understanding. (2018). P. Loxley, L. Dawes, L. Nicholls, B. Dore. New </w:t>
      </w:r>
      <w:proofErr w:type="gramStart"/>
      <w:r>
        <w:t>York :</w:t>
      </w:r>
      <w:proofErr w:type="gramEnd"/>
      <w:r>
        <w:t xml:space="preserve"> Routledge. </w:t>
      </w:r>
    </w:p>
    <w:p w14:paraId="0CAE0618" w14:textId="77777777" w:rsidR="0005401D" w:rsidRDefault="001D13AA" w:rsidP="00D20D81">
      <w:pPr>
        <w:numPr>
          <w:ilvl w:val="0"/>
          <w:numId w:val="375"/>
        </w:numPr>
        <w:ind w:right="56" w:hanging="230"/>
        <w:jc w:val="both"/>
      </w:pPr>
      <w:r>
        <w:t xml:space="preserve">Izglītības reforma vispārizglītojošajā skolā: izglītības satura pētījumi un ieviešanas problēmas: 2016. </w:t>
      </w:r>
    </w:p>
    <w:p w14:paraId="0B2C6BE3" w14:textId="77777777" w:rsidR="0005401D" w:rsidRDefault="001D13AA" w:rsidP="005D4909">
      <w:pPr>
        <w:ind w:left="41" w:right="56"/>
        <w:jc w:val="both"/>
      </w:pPr>
      <w:r>
        <w:t xml:space="preserve">gada zinātnisko rakstu krājums = Education Reform in Comprehensive School: Education Content Research and Implementation Problems: the collection of scientific papers, 2016 / redaktori: Velta Lubkina, Svetlana Usca; zinātniskā redkolēģija: Janis Dzerviniks, Eriks Kalvans, Aivars Kaupužs [un vēl 13 redaktori]; </w:t>
      </w:r>
      <w:proofErr w:type="gramStart"/>
      <w:r>
        <w:t>Rēzekne :</w:t>
      </w:r>
      <w:proofErr w:type="gramEnd"/>
      <w:r>
        <w:t xml:space="preserve"> Rēzeknes Tehnoloģiju akadēmija, 2017. </w:t>
      </w:r>
    </w:p>
    <w:p w14:paraId="42339A8A" w14:textId="77777777" w:rsidR="0005401D" w:rsidRDefault="001D13AA" w:rsidP="005D4909">
      <w:pPr>
        <w:spacing w:after="0" w:line="259" w:lineRule="auto"/>
        <w:ind w:left="46" w:firstLine="0"/>
        <w:jc w:val="both"/>
      </w:pPr>
      <w:r>
        <w:t xml:space="preserve"> </w:t>
      </w:r>
    </w:p>
    <w:p w14:paraId="50BC6704" w14:textId="77777777" w:rsidR="0005401D" w:rsidRDefault="001D13AA" w:rsidP="00D20D81">
      <w:pPr>
        <w:numPr>
          <w:ilvl w:val="0"/>
          <w:numId w:val="376"/>
        </w:numPr>
        <w:ind w:right="56" w:hanging="230"/>
        <w:jc w:val="both"/>
      </w:pPr>
      <w:r>
        <w:t xml:space="preserve">Skolēnu sasniegumi un pārmaiņas kā kvalitatīvas izglītības vides dimensija – 8 stundas (L4, S4) </w:t>
      </w:r>
    </w:p>
    <w:p w14:paraId="66C8D7D9" w14:textId="77777777" w:rsidR="0005401D" w:rsidRDefault="001D13AA" w:rsidP="00245EC0">
      <w:pPr>
        <w:spacing w:after="0" w:line="259" w:lineRule="auto"/>
        <w:ind w:left="46" w:firstLine="0"/>
        <w:jc w:val="both"/>
      </w:pPr>
      <w:r>
        <w:t xml:space="preserve"> </w:t>
      </w:r>
    </w:p>
    <w:p w14:paraId="420D800A" w14:textId="77777777" w:rsidR="0005401D" w:rsidRDefault="001D13AA" w:rsidP="00D20D81">
      <w:pPr>
        <w:numPr>
          <w:ilvl w:val="1"/>
          <w:numId w:val="376"/>
        </w:numPr>
        <w:ind w:right="174"/>
        <w:jc w:val="both"/>
      </w:pPr>
      <w:r>
        <w:t xml:space="preserve">Starpinstitucionālas informācijas apmaiņas nozīme skolēnu sasniegumu noturībā un izaugsmes kontekstā; </w:t>
      </w:r>
    </w:p>
    <w:p w14:paraId="1AF5E22B" w14:textId="77777777" w:rsidR="0005401D" w:rsidRDefault="001D13AA" w:rsidP="00D20D81">
      <w:pPr>
        <w:numPr>
          <w:ilvl w:val="1"/>
          <w:numId w:val="376"/>
        </w:numPr>
        <w:ind w:right="174"/>
        <w:jc w:val="both"/>
      </w:pPr>
      <w:r>
        <w:t xml:space="preserve">Komunikācijas nozīme mediju vidē skolēnu sasniegumu noturībai, atbalstam un motivācijai; 3.3. Sabiedrības līdzdalības aktualizācijas nozīme skolēnu sasniegumu atbalstīšanai, motivēšanai personības izaugsmes kontekstā; </w:t>
      </w:r>
    </w:p>
    <w:p w14:paraId="65F239A0" w14:textId="77777777" w:rsidR="0005401D" w:rsidRDefault="001D13AA" w:rsidP="00245EC0">
      <w:pPr>
        <w:ind w:left="41" w:right="56"/>
        <w:jc w:val="both"/>
      </w:pPr>
      <w:r>
        <w:t xml:space="preserve">3.4. Inovatīvas izglītības vides modelēšanas teorētiskie un praktiskie aspekti </w:t>
      </w:r>
      <w:proofErr w:type="gramStart"/>
      <w:r>
        <w:t>21.gadsimta</w:t>
      </w:r>
      <w:proofErr w:type="gramEnd"/>
      <w:r>
        <w:t xml:space="preserve"> kontekstā. </w:t>
      </w:r>
    </w:p>
    <w:p w14:paraId="18999D33" w14:textId="77777777" w:rsidR="0005401D" w:rsidRDefault="001D13AA" w:rsidP="00245EC0">
      <w:pPr>
        <w:spacing w:after="0" w:line="259" w:lineRule="auto"/>
        <w:ind w:left="46" w:firstLine="0"/>
        <w:jc w:val="both"/>
      </w:pPr>
      <w:r>
        <w:t xml:space="preserve"> </w:t>
      </w:r>
    </w:p>
    <w:p w14:paraId="58305A7C" w14:textId="77777777" w:rsidR="0005401D" w:rsidRDefault="001D13AA" w:rsidP="00245EC0">
      <w:pPr>
        <w:ind w:left="41" w:right="56"/>
        <w:jc w:val="both"/>
      </w:pPr>
      <w:r>
        <w:t xml:space="preserve">Literatūra </w:t>
      </w:r>
    </w:p>
    <w:p w14:paraId="520C2049" w14:textId="77777777" w:rsidR="0005401D" w:rsidRDefault="001D13AA" w:rsidP="00D20D81">
      <w:pPr>
        <w:numPr>
          <w:ilvl w:val="0"/>
          <w:numId w:val="377"/>
        </w:numPr>
        <w:ind w:right="56" w:hanging="230"/>
        <w:jc w:val="both"/>
      </w:pPr>
      <w:r>
        <w:t xml:space="preserve">Gail, E. (2015). Teaching children how to learn. Delta Publishing </w:t>
      </w:r>
    </w:p>
    <w:p w14:paraId="363F772C" w14:textId="77777777" w:rsidR="0005401D" w:rsidRDefault="001D13AA" w:rsidP="00D20D81">
      <w:pPr>
        <w:numPr>
          <w:ilvl w:val="0"/>
          <w:numId w:val="377"/>
        </w:numPr>
        <w:ind w:right="56" w:hanging="230"/>
        <w:jc w:val="both"/>
      </w:pPr>
      <w:r>
        <w:t xml:space="preserve">Education and New </w:t>
      </w:r>
      <w:proofErr w:type="gramStart"/>
      <w:r>
        <w:t>Technologies :</w:t>
      </w:r>
      <w:proofErr w:type="gramEnd"/>
      <w:r>
        <w:t xml:space="preserve"> perils and promises for learners. (2018). Edited by Kieron Sheehy and Andrew Holliman. Abingdon, Oxon; New York, NY: Routledge </w:t>
      </w:r>
    </w:p>
    <w:p w14:paraId="3BCBA6FB" w14:textId="77777777" w:rsidR="0005401D" w:rsidRDefault="001D13AA" w:rsidP="00D20D81">
      <w:pPr>
        <w:numPr>
          <w:ilvl w:val="0"/>
          <w:numId w:val="377"/>
        </w:numPr>
        <w:ind w:right="56" w:hanging="230"/>
        <w:jc w:val="both"/>
      </w:pPr>
      <w:r>
        <w:t xml:space="preserve">Teaching primary </w:t>
      </w:r>
      <w:proofErr w:type="gramStart"/>
      <w:r>
        <w:t>science :</w:t>
      </w:r>
      <w:proofErr w:type="gramEnd"/>
      <w:r>
        <w:t xml:space="preserve"> promoting enjoyment and developing understanding. (2018). P. Loxley, </w:t>
      </w:r>
    </w:p>
    <w:p w14:paraId="0ED1B66A" w14:textId="77777777" w:rsidR="0005401D" w:rsidRDefault="001D13AA" w:rsidP="00245EC0">
      <w:pPr>
        <w:ind w:left="41" w:right="4159"/>
        <w:jc w:val="both"/>
      </w:pPr>
      <w:r>
        <w:t xml:space="preserve">L. Dawes, L. Nicholls, B. Dore. New </w:t>
      </w:r>
      <w:proofErr w:type="gramStart"/>
      <w:r>
        <w:t>York :</w:t>
      </w:r>
      <w:proofErr w:type="gramEnd"/>
      <w:r>
        <w:t xml:space="preserve"> Routledge 4. Purēns, V. (2017) Kā attīstīt kompetenci. Rīga: RaKa. </w:t>
      </w:r>
    </w:p>
    <w:p w14:paraId="1E4FC213" w14:textId="77777777" w:rsidR="0005401D" w:rsidRDefault="001D13AA" w:rsidP="00245EC0">
      <w:pPr>
        <w:spacing w:after="0" w:line="259" w:lineRule="auto"/>
        <w:ind w:left="46" w:firstLine="0"/>
        <w:jc w:val="both"/>
      </w:pPr>
      <w:r>
        <w:t xml:space="preserve"> </w:t>
      </w:r>
    </w:p>
    <w:p w14:paraId="74D503E7" w14:textId="77777777" w:rsidR="0005401D" w:rsidRDefault="001D13AA" w:rsidP="00D20D81">
      <w:pPr>
        <w:numPr>
          <w:ilvl w:val="0"/>
          <w:numId w:val="378"/>
        </w:numPr>
        <w:ind w:right="56" w:hanging="230"/>
        <w:jc w:val="both"/>
      </w:pPr>
      <w:r>
        <w:t xml:space="preserve">Izglītības iestādes darbības kā sistēmas novērtēšana - 8 stundas (L4, S4) </w:t>
      </w:r>
    </w:p>
    <w:p w14:paraId="2B03AD2E" w14:textId="77777777" w:rsidR="0005401D" w:rsidRDefault="001D13AA" w:rsidP="00245EC0">
      <w:pPr>
        <w:spacing w:after="0" w:line="259" w:lineRule="auto"/>
        <w:ind w:left="46" w:firstLine="0"/>
        <w:jc w:val="both"/>
      </w:pPr>
      <w:r>
        <w:t xml:space="preserve"> </w:t>
      </w:r>
    </w:p>
    <w:p w14:paraId="471785B8" w14:textId="77777777" w:rsidR="0005401D" w:rsidRDefault="001D13AA" w:rsidP="00D20D81">
      <w:pPr>
        <w:numPr>
          <w:ilvl w:val="1"/>
          <w:numId w:val="378"/>
        </w:numPr>
        <w:ind w:right="56"/>
        <w:jc w:val="both"/>
      </w:pPr>
      <w:r>
        <w:t xml:space="preserve">Teorētiskās atziņas un praktiskās darbības pieredze ieguldījuma rādītāju novērtēšanā un izvērtēšanā izglītības iestādē; </w:t>
      </w:r>
    </w:p>
    <w:p w14:paraId="6C71ACAC" w14:textId="77777777" w:rsidR="0005401D" w:rsidRDefault="001D13AA" w:rsidP="00D20D81">
      <w:pPr>
        <w:numPr>
          <w:ilvl w:val="1"/>
          <w:numId w:val="378"/>
        </w:numPr>
        <w:ind w:right="56"/>
        <w:jc w:val="both"/>
      </w:pPr>
      <w:r>
        <w:lastRenderedPageBreak/>
        <w:t xml:space="preserve">Teorētiskās atziņas un praktiskās darbības pieredze izglītības procesa novērtēšanā, izvērtēšanā un attīstības plānošanā; </w:t>
      </w:r>
    </w:p>
    <w:p w14:paraId="5FFA319A" w14:textId="77777777" w:rsidR="0005401D" w:rsidRDefault="001D13AA" w:rsidP="00D20D81">
      <w:pPr>
        <w:numPr>
          <w:ilvl w:val="1"/>
          <w:numId w:val="378"/>
        </w:numPr>
        <w:ind w:right="56"/>
        <w:jc w:val="both"/>
      </w:pPr>
      <w:r>
        <w:t xml:space="preserve">Teorētiskās atziņas un praktiskās darbības izglītības iestādes darbības ārējo rezultātu novērtēšanā, izvērtēšanā un attīstības plānošanā; </w:t>
      </w:r>
    </w:p>
    <w:p w14:paraId="1C4DC92C" w14:textId="77777777" w:rsidR="0005401D" w:rsidRDefault="001D13AA" w:rsidP="00D20D81">
      <w:pPr>
        <w:numPr>
          <w:ilvl w:val="1"/>
          <w:numId w:val="378"/>
        </w:numPr>
        <w:ind w:right="56"/>
        <w:jc w:val="both"/>
      </w:pPr>
      <w:r>
        <w:t xml:space="preserve">Teorētiskās atziņas un praktiskās darbības pieredze iespējas izglītības iestādes darbības ietekmes novērtēšanā, izvērtēšanā un attīstības plānošanā. </w:t>
      </w:r>
    </w:p>
    <w:p w14:paraId="6F2B69DC" w14:textId="77777777" w:rsidR="0005401D" w:rsidRDefault="001D13AA" w:rsidP="00245EC0">
      <w:pPr>
        <w:spacing w:after="0" w:line="259" w:lineRule="auto"/>
        <w:ind w:left="46" w:firstLine="0"/>
        <w:jc w:val="both"/>
      </w:pPr>
      <w:r>
        <w:t xml:space="preserve"> </w:t>
      </w:r>
    </w:p>
    <w:p w14:paraId="6F8904B2" w14:textId="77777777" w:rsidR="0005401D" w:rsidRDefault="001D13AA" w:rsidP="00245EC0">
      <w:pPr>
        <w:ind w:left="41" w:right="56"/>
        <w:jc w:val="both"/>
      </w:pPr>
      <w:r>
        <w:t xml:space="preserve">Literatūra </w:t>
      </w:r>
    </w:p>
    <w:p w14:paraId="76861087" w14:textId="77777777" w:rsidR="0005401D" w:rsidRDefault="001D13AA" w:rsidP="00D20D81">
      <w:pPr>
        <w:numPr>
          <w:ilvl w:val="0"/>
          <w:numId w:val="379"/>
        </w:numPr>
        <w:ind w:right="56" w:hanging="230"/>
        <w:jc w:val="both"/>
      </w:pPr>
      <w:r>
        <w:t xml:space="preserve">Bennett, Peggy D. (2018). Teaching with vitality: pathways to health and wellness for teachers and schools. New York, NY: Oxford University Press </w:t>
      </w:r>
    </w:p>
    <w:p w14:paraId="10351297" w14:textId="77777777" w:rsidR="0005401D" w:rsidRDefault="001D13AA" w:rsidP="00D20D81">
      <w:pPr>
        <w:numPr>
          <w:ilvl w:val="0"/>
          <w:numId w:val="379"/>
        </w:numPr>
        <w:ind w:right="56" w:hanging="230"/>
        <w:jc w:val="both"/>
      </w:pPr>
      <w:r>
        <w:t xml:space="preserve">School Quality and Culture (2014) authors: Ewa Bochno, Filip Bochno, Linda Daniela [un 12 citi autori]; edited by Inetta Nowosad. Toruń: Wydawnictwo Adam Marszałek. </w:t>
      </w:r>
    </w:p>
    <w:p w14:paraId="5F16F4F5" w14:textId="77777777" w:rsidR="0005401D" w:rsidRDefault="001D13AA" w:rsidP="00245EC0">
      <w:pPr>
        <w:spacing w:after="0" w:line="259" w:lineRule="auto"/>
        <w:ind w:left="46" w:firstLine="0"/>
        <w:jc w:val="both"/>
      </w:pPr>
      <w:r>
        <w:t xml:space="preserve"> </w:t>
      </w:r>
    </w:p>
    <w:p w14:paraId="0EC04D7F" w14:textId="77777777" w:rsidR="0005401D" w:rsidRDefault="001D13AA" w:rsidP="00D20D81">
      <w:pPr>
        <w:numPr>
          <w:ilvl w:val="0"/>
          <w:numId w:val="379"/>
        </w:numPr>
        <w:ind w:right="56" w:hanging="230"/>
        <w:jc w:val="both"/>
      </w:pPr>
      <w:r>
        <w:t xml:space="preserve">Leading for Equity and Quality in Education: proceedings of the 25th Annual Conference of the </w:t>
      </w:r>
    </w:p>
    <w:p w14:paraId="0269C999" w14:textId="77777777" w:rsidR="0005401D" w:rsidRDefault="001D13AA" w:rsidP="00245EC0">
      <w:pPr>
        <w:ind w:left="41" w:right="56"/>
        <w:jc w:val="both"/>
      </w:pPr>
      <w:r>
        <w:t xml:space="preserve">European Network for Improving Research and Development in Education Leadership and Management </w:t>
      </w:r>
    </w:p>
    <w:p w14:paraId="2F67987F" w14:textId="77777777" w:rsidR="0005401D" w:rsidRDefault="001D13AA" w:rsidP="00245EC0">
      <w:pPr>
        <w:ind w:left="41" w:right="56"/>
        <w:jc w:val="both"/>
      </w:pPr>
      <w:r>
        <w:t xml:space="preserve">(ENIRDELM), 15th-17th September, 2016, Jurmala, Latvia (2017) editors: I. Ivanova, S. Neimane; Rīgas Izglītības un informatīvi metodiskais centrs; Latvijas Universitāte. Riga: Rīgas Izglītības un informatīvi metodiskais centrs. </w:t>
      </w:r>
    </w:p>
    <w:p w14:paraId="34521688" w14:textId="77777777" w:rsidR="0005401D" w:rsidRDefault="001D13AA" w:rsidP="00245EC0">
      <w:pPr>
        <w:spacing w:after="0" w:line="259" w:lineRule="auto"/>
        <w:ind w:left="46" w:firstLine="0"/>
        <w:jc w:val="both"/>
      </w:pPr>
      <w:r>
        <w:t xml:space="preserve"> </w:t>
      </w:r>
    </w:p>
    <w:p w14:paraId="4C373A72" w14:textId="77777777" w:rsidR="0005401D" w:rsidRDefault="001D13AA" w:rsidP="00245EC0">
      <w:pPr>
        <w:spacing w:after="0" w:line="259" w:lineRule="auto"/>
        <w:ind w:left="46" w:firstLine="0"/>
        <w:jc w:val="both"/>
      </w:pPr>
      <w:r>
        <w:t xml:space="preserve"> </w:t>
      </w:r>
    </w:p>
    <w:p w14:paraId="7DC9F57C" w14:textId="77777777" w:rsidR="0005401D" w:rsidRDefault="001D13AA" w:rsidP="00245EC0">
      <w:pPr>
        <w:spacing w:after="0" w:line="259" w:lineRule="auto"/>
        <w:ind w:left="46" w:firstLine="0"/>
        <w:jc w:val="both"/>
      </w:pPr>
      <w:r>
        <w:t xml:space="preserve"> </w:t>
      </w:r>
    </w:p>
    <w:p w14:paraId="47DBA097" w14:textId="77777777" w:rsidR="0005401D" w:rsidRDefault="001D13AA" w:rsidP="00245EC0">
      <w:pPr>
        <w:spacing w:after="52" w:line="252" w:lineRule="auto"/>
        <w:ind w:left="41"/>
        <w:jc w:val="both"/>
      </w:pPr>
      <w:r>
        <w:rPr>
          <w:b/>
          <w:i/>
        </w:rPr>
        <w:t>Obligāti izmantojamie informācijas avoti</w:t>
      </w:r>
      <w:r>
        <w:t xml:space="preserve"> </w:t>
      </w:r>
    </w:p>
    <w:p w14:paraId="4FAC9526" w14:textId="77777777" w:rsidR="0005401D" w:rsidRDefault="001D13AA" w:rsidP="00D20D81">
      <w:pPr>
        <w:numPr>
          <w:ilvl w:val="0"/>
          <w:numId w:val="380"/>
        </w:numPr>
        <w:ind w:right="56" w:hanging="230"/>
        <w:jc w:val="both"/>
      </w:pPr>
      <w:r>
        <w:t xml:space="preserve">Bennett, Peggy D. (2018). Teaching with vitality: pathways to health and wellness for teachers and schools. New York, NY: Oxford University Press </w:t>
      </w:r>
    </w:p>
    <w:p w14:paraId="2AE2B9E8" w14:textId="77777777" w:rsidR="0005401D" w:rsidRDefault="001D13AA" w:rsidP="00D20D81">
      <w:pPr>
        <w:numPr>
          <w:ilvl w:val="0"/>
          <w:numId w:val="380"/>
        </w:numPr>
        <w:ind w:right="56" w:hanging="230"/>
        <w:jc w:val="both"/>
      </w:pPr>
      <w:r>
        <w:t xml:space="preserve">Gail, E. (2015). Teaching children how to learn. Delta Publishing </w:t>
      </w:r>
    </w:p>
    <w:p w14:paraId="5702D0B9" w14:textId="77777777" w:rsidR="0005401D" w:rsidRDefault="001D13AA" w:rsidP="00D20D81">
      <w:pPr>
        <w:numPr>
          <w:ilvl w:val="0"/>
          <w:numId w:val="380"/>
        </w:numPr>
        <w:ind w:right="56" w:hanging="230"/>
        <w:jc w:val="both"/>
      </w:pPr>
      <w:r>
        <w:t xml:space="preserve">Pārmaiņu un kvalitātes vadība izglītības iestādē. (2013) Dainuvīte Blūma ... [u.c.]. Rīga: Latvijas Universitāte. </w:t>
      </w:r>
    </w:p>
    <w:p w14:paraId="220E2213" w14:textId="77777777" w:rsidR="0005401D" w:rsidRDefault="001D13AA" w:rsidP="00D20D81">
      <w:pPr>
        <w:numPr>
          <w:ilvl w:val="0"/>
          <w:numId w:val="380"/>
        </w:numPr>
        <w:ind w:right="56" w:hanging="230"/>
        <w:jc w:val="both"/>
      </w:pPr>
      <w:r>
        <w:t xml:space="preserve">School Quality and Culture (2014) authors: Ewa Bochno, Filip Bochno, Linda Daniela [un 12 citi autori]; edited by Inetta Nowosad. Toruń: Wydawnictwo Adam Marszałek. </w:t>
      </w:r>
    </w:p>
    <w:p w14:paraId="133DF6B7" w14:textId="77777777" w:rsidR="0005401D" w:rsidRDefault="001D13AA" w:rsidP="00245EC0">
      <w:pPr>
        <w:ind w:left="41" w:right="56"/>
        <w:jc w:val="both"/>
      </w:pPr>
      <w:r>
        <w:t xml:space="preserve">5 Collier, M. Karen, Blanchard R. Margaret (2023). Toward a Holistic Understanding of Factors That </w:t>
      </w:r>
    </w:p>
    <w:p w14:paraId="4B2E8CB7" w14:textId="77777777" w:rsidR="0005401D" w:rsidRDefault="001D13AA" w:rsidP="00245EC0">
      <w:pPr>
        <w:ind w:left="41" w:right="56"/>
        <w:jc w:val="both"/>
      </w:pPr>
      <w:r>
        <w:t xml:space="preserve">Support or Inhibit Graduate Student Success. Trends High. Educ., 2(3), 389-408; https://doi.org/10.3390/higheredu2030023 </w:t>
      </w:r>
    </w:p>
    <w:p w14:paraId="53D93833" w14:textId="77777777" w:rsidR="0005401D" w:rsidRDefault="001D13AA" w:rsidP="00D20D81">
      <w:pPr>
        <w:numPr>
          <w:ilvl w:val="0"/>
          <w:numId w:val="381"/>
        </w:numPr>
        <w:ind w:right="56" w:hanging="230"/>
        <w:jc w:val="both"/>
      </w:pPr>
      <w:r>
        <w:t xml:space="preserve">Brauer, Rene (2023). Research Impact Education: A Systems Perspective on Two Competing Views of Higher Education. Trends High. Educ., 2(2), 374-388; https://doi.org/10.3390/higheredu2020022 </w:t>
      </w:r>
    </w:p>
    <w:p w14:paraId="4F4DCFB2" w14:textId="77777777" w:rsidR="0005401D" w:rsidRDefault="001D13AA" w:rsidP="00D20D81">
      <w:pPr>
        <w:numPr>
          <w:ilvl w:val="0"/>
          <w:numId w:val="381"/>
        </w:numPr>
        <w:ind w:right="56" w:hanging="230"/>
        <w:jc w:val="both"/>
      </w:pPr>
      <w:r>
        <w:t xml:space="preserve">Seroussi, Dominique-Esther, Peled, Yehuda, Sharon, Rakefet, Rothschild, Nathan, Barlev, Osnat </w:t>
      </w:r>
    </w:p>
    <w:p w14:paraId="7725D154" w14:textId="77777777" w:rsidR="0005401D" w:rsidRDefault="001D13AA" w:rsidP="00245EC0">
      <w:pPr>
        <w:spacing w:after="52"/>
        <w:ind w:left="41" w:right="56"/>
        <w:jc w:val="both"/>
      </w:pPr>
      <w:r>
        <w:t xml:space="preserve">Halperin, Weissblueth, Eyal, Harpaz, Gal (2023). ‘A Different Voice’ in Peer Feedback: Gender Specificity in Students’ Willingness to Provide Peer Feedback. Educ. Sci., 13(7), 654; https://doi.org/10.3390/educsci13070654 (registering DOI) </w:t>
      </w:r>
    </w:p>
    <w:p w14:paraId="00DC726A" w14:textId="77777777" w:rsidR="0005401D" w:rsidRDefault="001D13AA" w:rsidP="00245EC0">
      <w:pPr>
        <w:spacing w:after="52" w:line="252" w:lineRule="auto"/>
        <w:ind w:left="41"/>
        <w:jc w:val="both"/>
      </w:pPr>
      <w:r>
        <w:rPr>
          <w:b/>
          <w:i/>
        </w:rPr>
        <w:t>Papildus informācijas avoti</w:t>
      </w:r>
      <w:r>
        <w:t xml:space="preserve"> </w:t>
      </w:r>
    </w:p>
    <w:p w14:paraId="241DF964" w14:textId="77777777" w:rsidR="0005401D" w:rsidRDefault="001D13AA" w:rsidP="00D20D81">
      <w:pPr>
        <w:numPr>
          <w:ilvl w:val="0"/>
          <w:numId w:val="382"/>
        </w:numPr>
        <w:ind w:right="56" w:hanging="230"/>
        <w:jc w:val="both"/>
      </w:pPr>
      <w:r>
        <w:t xml:space="preserve">Celma, D. (2006). Vadītājs un vadīšana izglītībā. Rīga: RaKa </w:t>
      </w:r>
    </w:p>
    <w:p w14:paraId="2CF5439A" w14:textId="77777777" w:rsidR="0005401D" w:rsidRDefault="001D13AA" w:rsidP="00D20D81">
      <w:pPr>
        <w:numPr>
          <w:ilvl w:val="0"/>
          <w:numId w:val="382"/>
        </w:numPr>
        <w:ind w:right="56" w:hanging="230"/>
        <w:jc w:val="both"/>
      </w:pPr>
      <w:r>
        <w:t xml:space="preserve">Education and New Technologies: perils and promises for learners. (2018). Edited by Kieron Sheehy and Andrew Holliman. Abingdon, Oxon; New York, NY: Routledge </w:t>
      </w:r>
    </w:p>
    <w:p w14:paraId="582F3ADB" w14:textId="77777777" w:rsidR="0005401D" w:rsidRDefault="001D13AA" w:rsidP="00D20D81">
      <w:pPr>
        <w:numPr>
          <w:ilvl w:val="0"/>
          <w:numId w:val="382"/>
        </w:numPr>
        <w:ind w:right="56" w:hanging="230"/>
        <w:jc w:val="both"/>
      </w:pPr>
      <w:r>
        <w:t xml:space="preserve">Izglītības kvalitāte un efektivitāte Latvijā: pētījumu ziņojumi. (2004). I. Jemeļjanova, M. Gurbo, S. Mikuda; Latvijas Republikas Izglītības un zinātnes ministrija. Izglītības sistēmas attīstības projekts. </w:t>
      </w:r>
    </w:p>
    <w:p w14:paraId="26F1C5D4" w14:textId="77777777" w:rsidR="0005401D" w:rsidRDefault="001D13AA" w:rsidP="00245EC0">
      <w:pPr>
        <w:ind w:left="41" w:right="56"/>
        <w:jc w:val="both"/>
      </w:pPr>
      <w:r>
        <w:t xml:space="preserve">Rīga: Izglītības un zinātnes ministrija </w:t>
      </w:r>
    </w:p>
    <w:p w14:paraId="243F2524" w14:textId="77777777" w:rsidR="0005401D" w:rsidRDefault="001D13AA" w:rsidP="00D20D81">
      <w:pPr>
        <w:numPr>
          <w:ilvl w:val="0"/>
          <w:numId w:val="382"/>
        </w:numPr>
        <w:ind w:right="56" w:hanging="230"/>
        <w:jc w:val="both"/>
      </w:pPr>
      <w:r>
        <w:t>Izglītības kvalitāte starptautiskā salīdzinājumā: Latvija OECD valstu starptautiskajā skolēnu novērtēšanas programmā = Quality of education: international comparison: Latvia in OECD programme for international student assessment. (2015). A. Geske ... [u.c.</w:t>
      </w:r>
      <w:proofErr w:type="gramStart"/>
      <w:r>
        <w:t>] ;</w:t>
      </w:r>
      <w:proofErr w:type="gramEnd"/>
      <w:r>
        <w:t xml:space="preserve"> A. Kangro redakcijā ; Rīga : Latvijas Universitāte </w:t>
      </w:r>
    </w:p>
    <w:p w14:paraId="2580A8BA" w14:textId="77777777" w:rsidR="0005401D" w:rsidRDefault="001D13AA" w:rsidP="00D20D81">
      <w:pPr>
        <w:numPr>
          <w:ilvl w:val="0"/>
          <w:numId w:val="382"/>
        </w:numPr>
        <w:ind w:right="56" w:hanging="230"/>
        <w:jc w:val="both"/>
      </w:pPr>
      <w:r>
        <w:t xml:space="preserve">Izglītības reforma vispārizglītojošajā skolā: izglītības satura pētījumi un ieviešanas problēmas: 2016. </w:t>
      </w:r>
    </w:p>
    <w:p w14:paraId="53D5A875" w14:textId="77777777" w:rsidR="0005401D" w:rsidRDefault="001D13AA" w:rsidP="00245EC0">
      <w:pPr>
        <w:ind w:left="41" w:right="56"/>
        <w:jc w:val="both"/>
      </w:pPr>
      <w:r>
        <w:t xml:space="preserve">gada zinātnisko rakstu krājums = Education Reform in Comprehensive School: Education Content Research and Implementation </w:t>
      </w:r>
      <w:proofErr w:type="gramStart"/>
      <w:r>
        <w:t>Problems :</w:t>
      </w:r>
      <w:proofErr w:type="gramEnd"/>
      <w:r>
        <w:t xml:space="preserve"> the collection of scientific papers, 2016 / redaktori: Velta Lubkina, Svetlana Usca ; zinātniskā redkolēģija: Janis Dzerviniks, Eriks Kalvans, Aivars Kaupužs [un vēl 13 redaktori];Rēzekne : Rēzeknes Tehnoloģiju akadēmija, 2017. </w:t>
      </w:r>
    </w:p>
    <w:p w14:paraId="46AC75E2" w14:textId="77777777" w:rsidR="0005401D" w:rsidRDefault="001D13AA" w:rsidP="00D20D81">
      <w:pPr>
        <w:numPr>
          <w:ilvl w:val="0"/>
          <w:numId w:val="382"/>
        </w:numPr>
        <w:ind w:right="56" w:hanging="230"/>
        <w:jc w:val="both"/>
      </w:pPr>
      <w:r>
        <w:t xml:space="preserve">Leading for Equity and Quality in Education: proceedings of the 25th Annual Conference of the </w:t>
      </w:r>
    </w:p>
    <w:p w14:paraId="61332FB9" w14:textId="77777777" w:rsidR="0005401D" w:rsidRDefault="001D13AA" w:rsidP="00245EC0">
      <w:pPr>
        <w:ind w:left="41" w:right="56"/>
        <w:jc w:val="both"/>
      </w:pPr>
      <w:r>
        <w:t xml:space="preserve">European Network for Improving Research and Development in Education Leadership and Management </w:t>
      </w:r>
    </w:p>
    <w:p w14:paraId="03BAB722" w14:textId="77777777" w:rsidR="0005401D" w:rsidRDefault="001D13AA" w:rsidP="00245EC0">
      <w:pPr>
        <w:ind w:left="41" w:right="56"/>
        <w:jc w:val="both"/>
      </w:pPr>
      <w:r>
        <w:t xml:space="preserve">(ENIRDELM), 15th-17th September, 2016, Jurmala, Latvia (2017) editors: I. Ivanova, S. Neimane; Rīgas Izglītības un informatīvi metodiskais centrs; Latvijas Universitāte. Riga: Rīgas Izglītības un informatīvi metodiskais centrs </w:t>
      </w:r>
    </w:p>
    <w:p w14:paraId="2D104E8C" w14:textId="77777777" w:rsidR="0005401D" w:rsidRDefault="001D13AA" w:rsidP="00D20D81">
      <w:pPr>
        <w:numPr>
          <w:ilvl w:val="0"/>
          <w:numId w:val="382"/>
        </w:numPr>
        <w:ind w:right="56" w:hanging="230"/>
        <w:jc w:val="both"/>
      </w:pPr>
      <w:r>
        <w:t xml:space="preserve">Purēns, V. (2017) Kā attīstīt kompetenci. Rīga: RaKa. </w:t>
      </w:r>
    </w:p>
    <w:p w14:paraId="65A2175D" w14:textId="77777777" w:rsidR="0005401D" w:rsidRDefault="001D13AA" w:rsidP="00D20D81">
      <w:pPr>
        <w:numPr>
          <w:ilvl w:val="0"/>
          <w:numId w:val="382"/>
        </w:numPr>
        <w:ind w:right="56" w:hanging="230"/>
        <w:jc w:val="both"/>
      </w:pPr>
      <w:r>
        <w:t xml:space="preserve">Robinsons, K. (2013). Ne tikai ar prātu. Mācāmies būt radoši. Rīga: Zvaigzne. </w:t>
      </w:r>
    </w:p>
    <w:p w14:paraId="16674811" w14:textId="77777777" w:rsidR="0005401D" w:rsidRDefault="001D13AA" w:rsidP="00D20D81">
      <w:pPr>
        <w:numPr>
          <w:ilvl w:val="0"/>
          <w:numId w:val="382"/>
        </w:numPr>
        <w:ind w:right="56" w:hanging="230"/>
        <w:jc w:val="both"/>
      </w:pPr>
      <w:r>
        <w:t xml:space="preserve">Teaching primary </w:t>
      </w:r>
      <w:proofErr w:type="gramStart"/>
      <w:r>
        <w:t>science :</w:t>
      </w:r>
      <w:proofErr w:type="gramEnd"/>
      <w:r>
        <w:t xml:space="preserve"> promoting enjoyment and developing understanding. (2018). P. Loxley, </w:t>
      </w:r>
    </w:p>
    <w:p w14:paraId="134482A1" w14:textId="77777777" w:rsidR="0005401D" w:rsidRDefault="001D13AA" w:rsidP="00245EC0">
      <w:pPr>
        <w:spacing w:after="49"/>
        <w:ind w:left="41" w:right="56"/>
        <w:jc w:val="both"/>
      </w:pPr>
      <w:r>
        <w:t xml:space="preserve">L. Dawes, L. Nicholls, B. Dore. New </w:t>
      </w:r>
      <w:proofErr w:type="gramStart"/>
      <w:r>
        <w:t>York :</w:t>
      </w:r>
      <w:proofErr w:type="gramEnd"/>
      <w:r>
        <w:t xml:space="preserve"> Routledge </w:t>
      </w:r>
    </w:p>
    <w:p w14:paraId="465414C8" w14:textId="77777777" w:rsidR="0005401D" w:rsidRDefault="001D13AA" w:rsidP="00245EC0">
      <w:pPr>
        <w:spacing w:after="52" w:line="252" w:lineRule="auto"/>
        <w:ind w:left="41"/>
        <w:jc w:val="both"/>
      </w:pPr>
      <w:r>
        <w:rPr>
          <w:b/>
          <w:i/>
        </w:rPr>
        <w:t>Periodika un citi informācijas avoti</w:t>
      </w:r>
      <w:r>
        <w:t xml:space="preserve"> </w:t>
      </w:r>
    </w:p>
    <w:p w14:paraId="22AE22A3" w14:textId="77777777" w:rsidR="0005401D" w:rsidRDefault="001D13AA" w:rsidP="00D20D81">
      <w:pPr>
        <w:numPr>
          <w:ilvl w:val="0"/>
          <w:numId w:val="383"/>
        </w:numPr>
        <w:ind w:right="56" w:hanging="230"/>
        <w:jc w:val="both"/>
      </w:pPr>
      <w:r>
        <w:t xml:space="preserve">Belaineh, M., S. (2017). Students’conception of learning environment and their approach to learning and its implication on quality Education. https://files.eric.ed.gov/fulltext/EJ1149752.pdf. </w:t>
      </w:r>
    </w:p>
    <w:p w14:paraId="0D7382DC" w14:textId="77777777" w:rsidR="0005401D" w:rsidRDefault="001D13AA" w:rsidP="00D20D81">
      <w:pPr>
        <w:numPr>
          <w:ilvl w:val="0"/>
          <w:numId w:val="383"/>
        </w:numPr>
        <w:ind w:right="56" w:hanging="230"/>
        <w:jc w:val="both"/>
      </w:pPr>
      <w:r>
        <w:lastRenderedPageBreak/>
        <w:t xml:space="preserve">Datu apkopojums un ārvalstu un Latvijas pieredzes analīze par digitālo mācību līdzekļu pieejamību un izmantošanu vispārējās izglītības mācību satura nodrošināšanai. (2018). </w:t>
      </w:r>
    </w:p>
    <w:p w14:paraId="236FFBE1" w14:textId="77777777" w:rsidR="0005401D" w:rsidRDefault="001D13AA" w:rsidP="00245EC0">
      <w:pPr>
        <w:ind w:left="41" w:right="56"/>
        <w:jc w:val="both"/>
      </w:pPr>
      <w:r>
        <w:t xml:space="preserve">http://www.izm.gov.lv/images/statistika/petijumi/Datu-apkopojums-un-rvalstu-un-Latvijas-pieredzesanalze-par-DML_2018.pdf </w:t>
      </w:r>
    </w:p>
    <w:p w14:paraId="1A1EA4EE" w14:textId="77777777" w:rsidR="0005401D" w:rsidRDefault="001D13AA" w:rsidP="00D20D81">
      <w:pPr>
        <w:numPr>
          <w:ilvl w:val="0"/>
          <w:numId w:val="383"/>
        </w:numPr>
        <w:ind w:right="56" w:hanging="230"/>
        <w:jc w:val="both"/>
      </w:pPr>
      <w:r>
        <w:t xml:space="preserve">Developing a Positive Environment for Teacher Quality. </w:t>
      </w:r>
    </w:p>
    <w:p w14:paraId="24AA0F29" w14:textId="77777777" w:rsidR="0005401D" w:rsidRDefault="001D13AA" w:rsidP="00245EC0">
      <w:pPr>
        <w:ind w:left="41" w:right="56"/>
        <w:jc w:val="both"/>
      </w:pPr>
      <w:r>
        <w:t>https://people.umass.edu/educ870/teacher_education/Documents/EQ1%20Motiv%20Tchr%20Quality</w:t>
      </w:r>
    </w:p>
    <w:p w14:paraId="2B14636D" w14:textId="77777777" w:rsidR="0005401D" w:rsidRDefault="001D13AA">
      <w:pPr>
        <w:ind w:left="41" w:right="56"/>
      </w:pPr>
      <w:r>
        <w:t xml:space="preserve">%20-%20Leu.pdf </w:t>
      </w:r>
    </w:p>
    <w:p w14:paraId="483703AB" w14:textId="77777777" w:rsidR="0005401D" w:rsidRDefault="001D13AA" w:rsidP="00D20D81">
      <w:pPr>
        <w:numPr>
          <w:ilvl w:val="0"/>
          <w:numId w:val="383"/>
        </w:numPr>
        <w:ind w:right="56" w:hanging="230"/>
        <w:jc w:val="both"/>
      </w:pPr>
      <w:r>
        <w:t xml:space="preserve">How teachers teach and students learn: successful strategies for school (2016). (Alfonso Echazarra, Daniel Salinas, Ildefonso Méndez, Vanessa Denis and Giannina Rech) </w:t>
      </w:r>
    </w:p>
    <w:p w14:paraId="0194A45F" w14:textId="77777777" w:rsidR="0005401D" w:rsidRDefault="001D13AA" w:rsidP="00245EC0">
      <w:pPr>
        <w:ind w:left="41" w:right="56"/>
        <w:jc w:val="both"/>
      </w:pPr>
      <w:r>
        <w:t xml:space="preserve">http://www.oecd.org/officialdocuments/publicdisplaydocumentpdf/?cote=EDU/WKP(2016)4&amp;docLangua ge=En </w:t>
      </w:r>
    </w:p>
    <w:p w14:paraId="3E727D8B" w14:textId="77777777" w:rsidR="0005401D" w:rsidRDefault="001D13AA" w:rsidP="00D20D81">
      <w:pPr>
        <w:numPr>
          <w:ilvl w:val="0"/>
          <w:numId w:val="383"/>
        </w:numPr>
        <w:ind w:right="56" w:hanging="230"/>
        <w:jc w:val="both"/>
      </w:pPr>
      <w:r>
        <w:t xml:space="preserve">Izglītības likums. https://likumi.lv/doc.php?id=50759 </w:t>
      </w:r>
    </w:p>
    <w:p w14:paraId="49471DB4" w14:textId="77777777" w:rsidR="0005401D" w:rsidRDefault="001D13AA" w:rsidP="00D20D81">
      <w:pPr>
        <w:numPr>
          <w:ilvl w:val="0"/>
          <w:numId w:val="383"/>
        </w:numPr>
        <w:ind w:right="56" w:hanging="230"/>
        <w:jc w:val="both"/>
      </w:pPr>
      <w:r>
        <w:t xml:space="preserve">Klasone, I., Jurs, P. (2017). The challenges of Educational Philosophies in the Cultural Space of </w:t>
      </w:r>
    </w:p>
    <w:p w14:paraId="484B7063" w14:textId="77777777" w:rsidR="0005401D" w:rsidRDefault="001D13AA" w:rsidP="00245EC0">
      <w:pPr>
        <w:ind w:left="41" w:right="56"/>
        <w:jc w:val="both"/>
      </w:pPr>
      <w:r>
        <w:t xml:space="preserve">Latvia. European Scientific Journal, June 2017, Vol. 13, No.16, pp. 32-42; ISSN1857-7431 (Online); </w:t>
      </w:r>
    </w:p>
    <w:p w14:paraId="11235252" w14:textId="77777777" w:rsidR="0005401D" w:rsidRDefault="001D13AA" w:rsidP="00245EC0">
      <w:pPr>
        <w:ind w:left="41" w:right="56"/>
        <w:jc w:val="both"/>
      </w:pPr>
      <w:r>
        <w:t xml:space="preserve">ISSN: 1857-7881 (Print) </w:t>
      </w:r>
    </w:p>
    <w:p w14:paraId="1319CACA" w14:textId="77777777" w:rsidR="0005401D" w:rsidRDefault="001D13AA" w:rsidP="00D20D81">
      <w:pPr>
        <w:numPr>
          <w:ilvl w:val="0"/>
          <w:numId w:val="383"/>
        </w:numPr>
        <w:ind w:right="56" w:hanging="230"/>
        <w:jc w:val="both"/>
      </w:pPr>
      <w:r>
        <w:t xml:space="preserve">OECD. (2009). Creating Effective Teaching and Learning Environments: First Results from TALIS. </w:t>
      </w:r>
    </w:p>
    <w:p w14:paraId="5F85674C" w14:textId="77777777" w:rsidR="0005401D" w:rsidRDefault="001D13AA" w:rsidP="00245EC0">
      <w:pPr>
        <w:ind w:left="41" w:right="56"/>
        <w:jc w:val="both"/>
      </w:pPr>
      <w:r>
        <w:t xml:space="preserve">https://www.oecd.org/berlin/43024880.pdf </w:t>
      </w:r>
    </w:p>
    <w:p w14:paraId="1BD8A621" w14:textId="77777777" w:rsidR="0005401D" w:rsidRDefault="001D13AA" w:rsidP="00D20D81">
      <w:pPr>
        <w:numPr>
          <w:ilvl w:val="0"/>
          <w:numId w:val="383"/>
        </w:numPr>
        <w:ind w:right="56" w:hanging="230"/>
        <w:jc w:val="both"/>
      </w:pPr>
      <w:r>
        <w:t xml:space="preserve">Pedagogu profesionālās darbības kvalitātes novērtēšanas organizēšanas kārtība. </w:t>
      </w:r>
    </w:p>
    <w:p w14:paraId="6169F975" w14:textId="77777777" w:rsidR="0005401D" w:rsidRDefault="001D13AA" w:rsidP="00245EC0">
      <w:pPr>
        <w:ind w:left="41" w:right="56"/>
        <w:jc w:val="both"/>
      </w:pPr>
      <w:r>
        <w:t xml:space="preserve">https://likumi.lv/ta/id/293176-pedagogu-profesionalas-darbibas-kvalitates-novertesanasorganizesanas-kartiba </w:t>
      </w:r>
    </w:p>
    <w:p w14:paraId="3993E38F" w14:textId="77777777" w:rsidR="0005401D" w:rsidRDefault="001D13AA" w:rsidP="00D20D81">
      <w:pPr>
        <w:numPr>
          <w:ilvl w:val="0"/>
          <w:numId w:val="383"/>
        </w:numPr>
        <w:ind w:right="56" w:hanging="230"/>
        <w:jc w:val="both"/>
      </w:pPr>
      <w:r>
        <w:t xml:space="preserve">The OECD Handbook for Innovative Learning Environments </w:t>
      </w:r>
    </w:p>
    <w:p w14:paraId="798DA78F" w14:textId="77777777" w:rsidR="0005401D" w:rsidRDefault="001D13AA" w:rsidP="00D20D81">
      <w:pPr>
        <w:numPr>
          <w:ilvl w:val="0"/>
          <w:numId w:val="383"/>
        </w:numPr>
        <w:ind w:right="56" w:hanging="230"/>
        <w:jc w:val="both"/>
      </w:pPr>
      <w:r>
        <w:t xml:space="preserve">https://read.oecd-ilibrary.org/education/the-oecd-handbook-for-innovative-learningenvironments_9789264277274-en#page5 </w:t>
      </w:r>
    </w:p>
    <w:p w14:paraId="45E46D12" w14:textId="77777777" w:rsidR="005D4909" w:rsidRDefault="001D13AA" w:rsidP="00D20D81">
      <w:pPr>
        <w:numPr>
          <w:ilvl w:val="0"/>
          <w:numId w:val="383"/>
        </w:numPr>
        <w:spacing w:after="46"/>
        <w:ind w:right="56" w:hanging="230"/>
        <w:jc w:val="both"/>
      </w:pPr>
      <w:r>
        <w:t xml:space="preserve">UNESCO Bangkok. EFA Mid-Decade Assessment and Mid-Term Policy Review. http://www5.unescobkk.org/education/efatraining/module-a3/3-types-of-indicators/ </w:t>
      </w:r>
    </w:p>
    <w:p w14:paraId="4A620525" w14:textId="2C369AFC" w:rsidR="0005401D" w:rsidRDefault="001D13AA" w:rsidP="00245EC0">
      <w:pPr>
        <w:spacing w:after="46"/>
        <w:ind w:left="31" w:right="56" w:firstLine="0"/>
        <w:jc w:val="both"/>
      </w:pPr>
      <w:r>
        <w:rPr>
          <w:b/>
          <w:i/>
        </w:rPr>
        <w:t>Piezīmes</w:t>
      </w:r>
      <w:r>
        <w:t xml:space="preserve"> </w:t>
      </w:r>
    </w:p>
    <w:p w14:paraId="2D6C415F" w14:textId="77777777" w:rsidR="0005401D" w:rsidRDefault="001D13AA">
      <w:pPr>
        <w:spacing w:after="128"/>
        <w:ind w:left="41" w:right="56"/>
      </w:pPr>
      <w:r>
        <w:t xml:space="preserve">Šis kurss izglītības KDSP “Izglītības zinātnes” tiek docēts LiepU piedāvātajā modulī. </w:t>
      </w:r>
    </w:p>
    <w:p w14:paraId="2D14A6B0" w14:textId="673915DE" w:rsidR="0005401D" w:rsidRDefault="001D13AA">
      <w:pPr>
        <w:spacing w:after="110" w:line="259" w:lineRule="auto"/>
        <w:ind w:left="0" w:firstLine="0"/>
        <w:rPr>
          <w:rFonts w:ascii="Calibri" w:eastAsia="Calibri" w:hAnsi="Calibri" w:cs="Calibri"/>
          <w:b/>
          <w:sz w:val="28"/>
        </w:rPr>
      </w:pPr>
      <w:r>
        <w:rPr>
          <w:rFonts w:ascii="Calibri" w:eastAsia="Calibri" w:hAnsi="Calibri" w:cs="Calibri"/>
          <w:b/>
          <w:sz w:val="28"/>
        </w:rPr>
        <w:t xml:space="preserve"> </w:t>
      </w:r>
    </w:p>
    <w:p w14:paraId="1408C6AF" w14:textId="77777777" w:rsidR="005D4909" w:rsidRDefault="005D4909">
      <w:pPr>
        <w:spacing w:after="110" w:line="259" w:lineRule="auto"/>
        <w:ind w:left="0" w:firstLine="0"/>
      </w:pPr>
    </w:p>
    <w:p w14:paraId="00F29238" w14:textId="77777777" w:rsidR="002D4AD5" w:rsidRDefault="002D4AD5" w:rsidP="002D4AD5">
      <w:pPr>
        <w:spacing w:after="5" w:line="252" w:lineRule="auto"/>
        <w:ind w:left="41"/>
        <w:rPr>
          <w:b/>
          <w:i/>
        </w:rPr>
      </w:pPr>
      <w:r>
        <w:rPr>
          <w:b/>
          <w:i/>
        </w:rPr>
        <w:t>Studiju kursa nosaukums</w:t>
      </w:r>
      <w:r>
        <w:t xml:space="preserve">                    </w:t>
      </w:r>
      <w:r w:rsidR="001D13AA">
        <w:rPr>
          <w:b/>
          <w:i/>
        </w:rPr>
        <w:t xml:space="preserve">Izglītības stratēģijas pētniecības lietpratībai </w:t>
      </w:r>
      <w:r w:rsidR="00A81D38">
        <w:rPr>
          <w:b/>
          <w:i/>
        </w:rPr>
        <w:t xml:space="preserve">pirmsskolā </w:t>
      </w:r>
      <w:r>
        <w:rPr>
          <w:b/>
          <w:i/>
        </w:rPr>
        <w:t xml:space="preserve"> </w:t>
      </w:r>
    </w:p>
    <w:p w14:paraId="0C4B8B3A" w14:textId="7EF82A20" w:rsidR="0005401D" w:rsidRDefault="002D4AD5" w:rsidP="002D4AD5">
      <w:pPr>
        <w:spacing w:after="5" w:line="252" w:lineRule="auto"/>
        <w:ind w:left="41"/>
      </w:pPr>
      <w:r>
        <w:rPr>
          <w:b/>
          <w:i/>
        </w:rPr>
        <w:t xml:space="preserve">                                                              </w:t>
      </w:r>
      <w:r w:rsidR="00A81D38">
        <w:rPr>
          <w:b/>
          <w:i/>
        </w:rPr>
        <w:t>un pamatskolā</w:t>
      </w:r>
    </w:p>
    <w:p w14:paraId="4928E904" w14:textId="118526C6" w:rsidR="0005401D" w:rsidRDefault="0005401D">
      <w:pPr>
        <w:spacing w:after="5" w:line="252" w:lineRule="auto"/>
        <w:ind w:left="41"/>
      </w:pPr>
    </w:p>
    <w:p w14:paraId="6A75C3D0" w14:textId="37B24CE0" w:rsidR="0005401D" w:rsidRDefault="001D13AA">
      <w:pPr>
        <w:tabs>
          <w:tab w:val="center" w:pos="4022"/>
        </w:tabs>
        <w:spacing w:after="52" w:line="252" w:lineRule="auto"/>
        <w:ind w:left="0" w:firstLine="0"/>
      </w:pPr>
      <w:r>
        <w:rPr>
          <w:b/>
          <w:i/>
        </w:rPr>
        <w:t>Studiju kursa kods</w:t>
      </w:r>
      <w:r>
        <w:t xml:space="preserve"> </w:t>
      </w:r>
      <w:r>
        <w:tab/>
        <w:t>Izgl</w:t>
      </w:r>
      <w:r w:rsidR="00A81D38">
        <w:t>D047</w:t>
      </w:r>
      <w:r>
        <w:t xml:space="preserve"> </w:t>
      </w:r>
    </w:p>
    <w:p w14:paraId="42E5EC23"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09A0D1EF" w14:textId="36680574" w:rsidR="0005401D" w:rsidRDefault="001D13AA">
      <w:pPr>
        <w:tabs>
          <w:tab w:val="center" w:pos="3709"/>
        </w:tabs>
        <w:spacing w:after="52" w:line="252" w:lineRule="auto"/>
        <w:ind w:left="0" w:firstLine="0"/>
      </w:pPr>
      <w:r>
        <w:rPr>
          <w:b/>
          <w:i/>
        </w:rPr>
        <w:t>Kredītpunkti</w:t>
      </w:r>
      <w:r>
        <w:t xml:space="preserve"> </w:t>
      </w:r>
      <w:r>
        <w:tab/>
      </w:r>
      <w:r w:rsidRPr="00296501">
        <w:rPr>
          <w:bCs/>
        </w:rPr>
        <w:t xml:space="preserve">4 </w:t>
      </w:r>
      <w:r w:rsidR="00296501">
        <w:t>(6)</w:t>
      </w:r>
    </w:p>
    <w:p w14:paraId="6A59CC31"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11FB5B6E" w14:textId="77777777" w:rsidR="0005401D" w:rsidRDefault="001D13AA">
      <w:pPr>
        <w:tabs>
          <w:tab w:val="center" w:pos="3757"/>
        </w:tabs>
        <w:spacing w:after="52" w:line="252" w:lineRule="auto"/>
        <w:ind w:left="0" w:firstLine="0"/>
      </w:pPr>
      <w:r>
        <w:rPr>
          <w:b/>
          <w:i/>
        </w:rPr>
        <w:t>Lekciju stundu skaits</w:t>
      </w:r>
      <w:r>
        <w:t xml:space="preserve"> </w:t>
      </w:r>
      <w:r>
        <w:tab/>
        <w:t xml:space="preserve">16 </w:t>
      </w:r>
    </w:p>
    <w:p w14:paraId="72EF4674" w14:textId="40A4B2AA" w:rsidR="0005401D" w:rsidRDefault="001D13AA">
      <w:pPr>
        <w:spacing w:after="5" w:line="252" w:lineRule="auto"/>
        <w:ind w:left="41"/>
      </w:pPr>
      <w:r>
        <w:rPr>
          <w:b/>
          <w:i/>
        </w:rPr>
        <w:t xml:space="preserve">Semināru un praktisko darbu </w:t>
      </w:r>
      <w:proofErr w:type="gramStart"/>
      <w:r>
        <w:rPr>
          <w:b/>
          <w:i/>
        </w:rPr>
        <w:t xml:space="preserve">stundu </w:t>
      </w:r>
      <w:r w:rsidR="00A81D38">
        <w:rPr>
          <w:b/>
          <w:i/>
        </w:rPr>
        <w:t xml:space="preserve"> </w:t>
      </w:r>
      <w:r w:rsidR="00A81D38" w:rsidRPr="00A81D38">
        <w:rPr>
          <w:bCs/>
          <w:iCs/>
        </w:rPr>
        <w:t>16</w:t>
      </w:r>
      <w:proofErr w:type="gramEnd"/>
    </w:p>
    <w:p w14:paraId="11C38531" w14:textId="77777777" w:rsidR="0005401D" w:rsidRDefault="001D13AA" w:rsidP="00A81D38">
      <w:pPr>
        <w:spacing w:after="52" w:line="252" w:lineRule="auto"/>
        <w:ind w:left="0" w:firstLine="0"/>
      </w:pPr>
      <w:r>
        <w:rPr>
          <w:b/>
          <w:i/>
        </w:rPr>
        <w:t>skaits</w:t>
      </w:r>
      <w:r>
        <w:t xml:space="preserve"> </w:t>
      </w:r>
    </w:p>
    <w:p w14:paraId="14D9595B"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7145C681" w14:textId="565D6E3E" w:rsidR="0005401D" w:rsidRDefault="001D13AA">
      <w:pPr>
        <w:spacing w:after="5" w:line="252" w:lineRule="auto"/>
        <w:ind w:left="41"/>
      </w:pPr>
      <w:r>
        <w:rPr>
          <w:b/>
          <w:i/>
        </w:rPr>
        <w:t xml:space="preserve">Studenta patstāvīgā darba stundu </w:t>
      </w:r>
      <w:r w:rsidR="00A81D38">
        <w:rPr>
          <w:b/>
          <w:i/>
        </w:rPr>
        <w:t xml:space="preserve">      </w:t>
      </w:r>
    </w:p>
    <w:p w14:paraId="7068493A" w14:textId="68B46001" w:rsidR="0005401D" w:rsidRDefault="001D13AA">
      <w:pPr>
        <w:spacing w:after="52" w:line="252" w:lineRule="auto"/>
        <w:ind w:left="41"/>
      </w:pPr>
      <w:r>
        <w:rPr>
          <w:b/>
          <w:i/>
        </w:rPr>
        <w:t>skaits</w:t>
      </w:r>
      <w:r>
        <w:t xml:space="preserve"> </w:t>
      </w:r>
      <w:r w:rsidR="005D4909">
        <w:t xml:space="preserve">                                                 </w:t>
      </w:r>
      <w:r w:rsidR="005D4909" w:rsidRPr="00A81D38">
        <w:rPr>
          <w:bCs/>
          <w:iCs/>
        </w:rPr>
        <w:t>128</w:t>
      </w:r>
    </w:p>
    <w:p w14:paraId="1B5ED561" w14:textId="77777777" w:rsidR="0005401D" w:rsidRDefault="001D13AA">
      <w:pPr>
        <w:spacing w:after="42" w:line="259" w:lineRule="auto"/>
        <w:ind w:left="46" w:firstLine="0"/>
      </w:pPr>
      <w:r>
        <w:t xml:space="preserve">  </w:t>
      </w:r>
    </w:p>
    <w:p w14:paraId="202CB29F" w14:textId="77777777" w:rsidR="0005401D" w:rsidRDefault="001D13AA">
      <w:pPr>
        <w:spacing w:after="107" w:line="252" w:lineRule="auto"/>
        <w:ind w:left="41"/>
      </w:pPr>
      <w:r>
        <w:rPr>
          <w:b/>
          <w:i/>
        </w:rPr>
        <w:t>Kursa izstrādātājs(-i)</w:t>
      </w:r>
      <w:r>
        <w:t xml:space="preserve"> </w:t>
      </w:r>
    </w:p>
    <w:p w14:paraId="6DCD4311" w14:textId="77777777" w:rsidR="0005401D" w:rsidRDefault="001D13AA">
      <w:pPr>
        <w:spacing w:after="289"/>
        <w:ind w:left="41" w:right="56"/>
      </w:pPr>
      <w:proofErr w:type="gramStart"/>
      <w:r>
        <w:t>Dr.paed</w:t>
      </w:r>
      <w:proofErr w:type="gramEnd"/>
      <w:r>
        <w:t xml:space="preserve">., prof. Zanda Rubene </w:t>
      </w:r>
    </w:p>
    <w:p w14:paraId="38A4A3E4" w14:textId="77777777" w:rsidR="00A81D38" w:rsidRDefault="00A81D38" w:rsidP="00A81D38">
      <w:pPr>
        <w:spacing w:after="107" w:line="252" w:lineRule="auto"/>
        <w:ind w:left="0" w:firstLine="0"/>
      </w:pPr>
      <w:r>
        <w:rPr>
          <w:b/>
          <w:i/>
        </w:rPr>
        <w:t>Kursa docētājs (-i)</w:t>
      </w:r>
      <w:r>
        <w:t xml:space="preserve"> </w:t>
      </w:r>
    </w:p>
    <w:p w14:paraId="3EEC4CC1" w14:textId="4703BF84" w:rsidR="00A81D38" w:rsidRDefault="00A81D38" w:rsidP="00A81D38">
      <w:pPr>
        <w:spacing w:after="0" w:line="256" w:lineRule="auto"/>
        <w:contextualSpacing/>
        <w:rPr>
          <w:rFonts w:ascii="Times New Roman" w:hAnsi="Times New Roman"/>
          <w:sz w:val="20"/>
          <w:szCs w:val="20"/>
          <w:lang w:val="lv-LV"/>
        </w:rPr>
      </w:pPr>
      <w:bookmarkStart w:id="50" w:name="_Hlk158887113"/>
      <w:r>
        <w:rPr>
          <w:rFonts w:ascii="Times New Roman" w:hAnsi="Times New Roman"/>
          <w:sz w:val="20"/>
          <w:szCs w:val="20"/>
          <w:lang w:val="lv-LV"/>
        </w:rPr>
        <w:t>Dr. paed., prof. Pāvels Jurs</w:t>
      </w:r>
    </w:p>
    <w:bookmarkEnd w:id="50"/>
    <w:p w14:paraId="2C41DBB8" w14:textId="77777777" w:rsidR="00A81D38" w:rsidRDefault="00A81D38">
      <w:pPr>
        <w:spacing w:after="289"/>
        <w:ind w:left="41" w:right="56"/>
      </w:pPr>
    </w:p>
    <w:p w14:paraId="7692E40D" w14:textId="77777777" w:rsidR="0005401D" w:rsidRDefault="001D13AA">
      <w:pPr>
        <w:spacing w:after="52" w:line="252" w:lineRule="auto"/>
        <w:ind w:left="41"/>
      </w:pPr>
      <w:r>
        <w:rPr>
          <w:b/>
          <w:i/>
        </w:rPr>
        <w:t>Priekšzināšanas</w:t>
      </w:r>
      <w:r>
        <w:t xml:space="preserve"> </w:t>
      </w:r>
    </w:p>
    <w:p w14:paraId="7C43B0BE" w14:textId="77777777" w:rsidR="0005401D" w:rsidRDefault="001D13AA">
      <w:pPr>
        <w:spacing w:after="51"/>
        <w:ind w:left="41" w:right="56"/>
      </w:pPr>
      <w:r>
        <w:t xml:space="preserve">Kursa apguvei nepieciešamās priekšzināšanas atbilst studiju programmas uzņemšanas nosacījumiem un vispārējām zināšanām, prasmēm un kompetencēm, kas apgūtas iepriekšējā izglītības līmenī. </w:t>
      </w:r>
    </w:p>
    <w:p w14:paraId="4BE06A20" w14:textId="77777777" w:rsidR="0005401D" w:rsidRDefault="001D13AA">
      <w:pPr>
        <w:spacing w:after="42" w:line="259" w:lineRule="auto"/>
        <w:ind w:left="46" w:firstLine="0"/>
      </w:pPr>
      <w:r>
        <w:t xml:space="preserve">  </w:t>
      </w:r>
    </w:p>
    <w:p w14:paraId="7B542643" w14:textId="77777777" w:rsidR="0005401D" w:rsidRDefault="001D13AA">
      <w:pPr>
        <w:spacing w:after="52" w:line="252" w:lineRule="auto"/>
        <w:ind w:left="41"/>
      </w:pPr>
      <w:r>
        <w:rPr>
          <w:b/>
          <w:i/>
        </w:rPr>
        <w:t>Studiju kursa anotācija</w:t>
      </w:r>
      <w:r>
        <w:t xml:space="preserve"> </w:t>
      </w:r>
    </w:p>
    <w:p w14:paraId="664CD3F8" w14:textId="77777777" w:rsidR="0005401D" w:rsidRDefault="001D13AA" w:rsidP="005D4909">
      <w:pPr>
        <w:ind w:left="41" w:right="56"/>
        <w:jc w:val="both"/>
      </w:pPr>
      <w:r>
        <w:t xml:space="preserve">Studiju kursa tiek sekmēta zināšanu un prasmju apguvi promocijas darba izstrādes procesā pirmsskolā un pamatskolā: pašvadītu izglītības stratēģiju un pētniecības metodoloģijas teoriju atziņu aktualizēšana, lai pilnveidotu pedagoģisko pieredzi un kompetenci, attīstot pētniecības lietpratību pašiniciētā izpētes darbību, veicinot inovatīvu zinātnisko pētījumu izstrādi izglītības zinātnēs. Kursa mērķis ir sekmēt zināšanu un prasmju apguvi promocijas darba izstrādes procesā pirmsskolā un pamatskolā: pašvadītu </w:t>
      </w:r>
      <w:r>
        <w:lastRenderedPageBreak/>
        <w:t xml:space="preserve">izglītības stratēģiju un pētniecības metodoloģijas teoriju atziņu aktualizēšanā, lai pilnveidotu pedagoģisko pieredzi un kompetenci, attīstot pētniecības lietpratību pašiniciētā izpētes darbībā, veicinot inovatīvu zinātnisko pētījumu izstrādi izglītības zinātnēs. </w:t>
      </w:r>
    </w:p>
    <w:p w14:paraId="2C6CC635" w14:textId="77777777" w:rsidR="0005401D" w:rsidRDefault="001D13AA" w:rsidP="005D4909">
      <w:pPr>
        <w:spacing w:after="0" w:line="259" w:lineRule="auto"/>
        <w:ind w:left="46" w:firstLine="0"/>
        <w:jc w:val="both"/>
      </w:pPr>
      <w:r>
        <w:t xml:space="preserve"> </w:t>
      </w:r>
    </w:p>
    <w:p w14:paraId="63FCB56B" w14:textId="77777777" w:rsidR="0005401D" w:rsidRDefault="001D13AA" w:rsidP="005D4909">
      <w:pPr>
        <w:ind w:left="41" w:right="56"/>
        <w:jc w:val="both"/>
      </w:pPr>
      <w:r>
        <w:t xml:space="preserve">Uzdevumi - </w:t>
      </w:r>
    </w:p>
    <w:p w14:paraId="70C8C5BA" w14:textId="77777777" w:rsidR="0005401D" w:rsidRDefault="001D13AA" w:rsidP="00D20D81">
      <w:pPr>
        <w:numPr>
          <w:ilvl w:val="0"/>
          <w:numId w:val="384"/>
        </w:numPr>
        <w:ind w:right="56"/>
        <w:jc w:val="both"/>
      </w:pPr>
      <w:r>
        <w:t xml:space="preserve">Piedāvāt iespējas apgūt aktuālās zināšanas izglītības teoriju un izglītības stratēģiju teorētiskās un praktiskās izpratnes un pētniecības nodrošināšanā pirmsskolā un pamatskolā; </w:t>
      </w:r>
    </w:p>
    <w:p w14:paraId="61565413" w14:textId="77777777" w:rsidR="0005401D" w:rsidRDefault="001D13AA" w:rsidP="00D20D81">
      <w:pPr>
        <w:numPr>
          <w:ilvl w:val="0"/>
          <w:numId w:val="384"/>
        </w:numPr>
        <w:ind w:right="56"/>
        <w:jc w:val="both"/>
      </w:pPr>
      <w:r>
        <w:t xml:space="preserve">Attīstīt motivāciju un pašiniciatīvu, praktisko gatavību zinātniskajai pētniecībai un profesionāli akadēmiskās kompetences paaugstināšanai izglītības zinātņu jomas teorētisko un empīrisko atziņu izpētei un sistematizācijai; </w:t>
      </w:r>
    </w:p>
    <w:p w14:paraId="47E43F22" w14:textId="77777777" w:rsidR="0005401D" w:rsidRDefault="001D13AA" w:rsidP="00D20D81">
      <w:pPr>
        <w:numPr>
          <w:ilvl w:val="0"/>
          <w:numId w:val="384"/>
        </w:numPr>
        <w:ind w:right="56"/>
        <w:jc w:val="both"/>
      </w:pPr>
      <w:r>
        <w:t xml:space="preserve">Pilnveidot zinātniski pētnieciskās darbības prasmes izglītības stratēģiju izpētē un pilnveidē teorētiskajā un metodoloģiskajā līmenī; </w:t>
      </w:r>
    </w:p>
    <w:p w14:paraId="1A56DA37" w14:textId="77777777" w:rsidR="0005401D" w:rsidRDefault="001D13AA" w:rsidP="00D20D81">
      <w:pPr>
        <w:numPr>
          <w:ilvl w:val="0"/>
          <w:numId w:val="384"/>
        </w:numPr>
        <w:ind w:right="56"/>
        <w:jc w:val="both"/>
      </w:pPr>
      <w:r>
        <w:t xml:space="preserve">Sekmēt pētniecības kompetences pilnveidošanos, atklājot pašattīstības stratēģijas, veicinot radošumu, patstāvību un atbildības pašregulāciju. </w:t>
      </w:r>
    </w:p>
    <w:p w14:paraId="10FE21D0" w14:textId="77777777" w:rsidR="0005401D" w:rsidRDefault="001D13AA" w:rsidP="005D4909">
      <w:pPr>
        <w:spacing w:after="0" w:line="259" w:lineRule="auto"/>
        <w:ind w:left="46" w:firstLine="0"/>
        <w:jc w:val="both"/>
      </w:pPr>
      <w:r>
        <w:t xml:space="preserve"> </w:t>
      </w:r>
    </w:p>
    <w:p w14:paraId="0063D406" w14:textId="77777777" w:rsidR="0005401D" w:rsidRDefault="001D13AA" w:rsidP="005D4909">
      <w:pPr>
        <w:spacing w:after="0" w:line="259" w:lineRule="auto"/>
        <w:ind w:left="46" w:firstLine="0"/>
        <w:jc w:val="both"/>
      </w:pPr>
      <w:r>
        <w:t xml:space="preserve"> </w:t>
      </w:r>
    </w:p>
    <w:p w14:paraId="10C9AB25" w14:textId="77777777" w:rsidR="0005401D" w:rsidRDefault="001D13AA">
      <w:pPr>
        <w:spacing w:after="49"/>
        <w:ind w:left="41" w:right="56"/>
      </w:pPr>
      <w:r>
        <w:t xml:space="preserve">Studiju kurss tiek īstenots latviešu un angļu valodā. </w:t>
      </w:r>
    </w:p>
    <w:p w14:paraId="23B7706E" w14:textId="77777777" w:rsidR="0005401D" w:rsidRDefault="001D13AA">
      <w:pPr>
        <w:spacing w:after="52" w:line="252" w:lineRule="auto"/>
        <w:ind w:left="41"/>
      </w:pPr>
      <w:r>
        <w:rPr>
          <w:b/>
          <w:i/>
        </w:rPr>
        <w:t>Studiju kursa kalendārais plāns</w:t>
      </w:r>
      <w:r>
        <w:t xml:space="preserve"> </w:t>
      </w:r>
    </w:p>
    <w:p w14:paraId="4F60E077" w14:textId="77777777" w:rsidR="0005401D" w:rsidRDefault="001D13AA" w:rsidP="00D20D81">
      <w:pPr>
        <w:numPr>
          <w:ilvl w:val="0"/>
          <w:numId w:val="385"/>
        </w:numPr>
        <w:ind w:right="56" w:hanging="230"/>
      </w:pPr>
      <w:r>
        <w:t xml:space="preserve">Izglītības teoriju teorētiskā izpratne un vēsturiskā attīstība </w:t>
      </w:r>
      <w:proofErr w:type="gramStart"/>
      <w:r>
        <w:t>( L</w:t>
      </w:r>
      <w:proofErr w:type="gramEnd"/>
      <w:r>
        <w:t xml:space="preserve">2, S2) </w:t>
      </w:r>
    </w:p>
    <w:p w14:paraId="52902399" w14:textId="77777777" w:rsidR="0005401D" w:rsidRDefault="001D13AA" w:rsidP="00D20D81">
      <w:pPr>
        <w:numPr>
          <w:ilvl w:val="0"/>
          <w:numId w:val="385"/>
        </w:numPr>
        <w:ind w:right="56" w:hanging="230"/>
      </w:pPr>
      <w:r>
        <w:t xml:space="preserve">Izglītības stratēģiju sociālais un pedagoģiskais nozīmīgums (L2, S2) </w:t>
      </w:r>
    </w:p>
    <w:p w14:paraId="7EB293C6" w14:textId="77777777" w:rsidR="0005401D" w:rsidRDefault="001D13AA" w:rsidP="00D20D81">
      <w:pPr>
        <w:numPr>
          <w:ilvl w:val="0"/>
          <w:numId w:val="385"/>
        </w:numPr>
        <w:ind w:right="56" w:hanging="230"/>
      </w:pPr>
      <w:r>
        <w:t xml:space="preserve">Izglītības stratēģiju klasifikācija un raksturojums (L2, S2) </w:t>
      </w:r>
    </w:p>
    <w:p w14:paraId="23DC020D" w14:textId="77777777" w:rsidR="0005401D" w:rsidRDefault="001D13AA" w:rsidP="00D20D81">
      <w:pPr>
        <w:numPr>
          <w:ilvl w:val="0"/>
          <w:numId w:val="385"/>
        </w:numPr>
        <w:ind w:right="56" w:hanging="230"/>
      </w:pPr>
      <w:r>
        <w:t xml:space="preserve">Biheiviorisma teorijas un kognitīvās teorijas atziņu analīze (L2, S2) </w:t>
      </w:r>
    </w:p>
    <w:p w14:paraId="4A476E96" w14:textId="77777777" w:rsidR="0005401D" w:rsidRDefault="001D13AA" w:rsidP="00D20D81">
      <w:pPr>
        <w:numPr>
          <w:ilvl w:val="0"/>
          <w:numId w:val="385"/>
        </w:numPr>
        <w:ind w:right="56" w:hanging="230"/>
      </w:pPr>
      <w:r>
        <w:t xml:space="preserve">Izglītības stratēģijas: pedagoģiskā realitāte un kvalitāte (L2, S2) </w:t>
      </w:r>
    </w:p>
    <w:p w14:paraId="316A3D5F" w14:textId="77777777" w:rsidR="0005401D" w:rsidRDefault="001D13AA" w:rsidP="00D20D81">
      <w:pPr>
        <w:numPr>
          <w:ilvl w:val="0"/>
          <w:numId w:val="385"/>
        </w:numPr>
        <w:ind w:right="56" w:hanging="230"/>
      </w:pPr>
      <w:r>
        <w:t xml:space="preserve">Izziņas modeļi un izglītības stratēģijas pirmsskolā (L2, S2) </w:t>
      </w:r>
    </w:p>
    <w:p w14:paraId="53C126EC" w14:textId="77777777" w:rsidR="0005401D" w:rsidRDefault="001D13AA" w:rsidP="00D20D81">
      <w:pPr>
        <w:numPr>
          <w:ilvl w:val="0"/>
          <w:numId w:val="385"/>
        </w:numPr>
        <w:ind w:right="56" w:hanging="230"/>
      </w:pPr>
      <w:r>
        <w:t xml:space="preserve">Izziņas modeļi un izglītības stratēģijas pamatskolā (L2, S2) </w:t>
      </w:r>
    </w:p>
    <w:p w14:paraId="33FF1B87" w14:textId="77777777" w:rsidR="0005401D" w:rsidRDefault="001D13AA" w:rsidP="00D20D81">
      <w:pPr>
        <w:numPr>
          <w:ilvl w:val="0"/>
          <w:numId w:val="385"/>
        </w:numPr>
        <w:ind w:right="56" w:hanging="230"/>
      </w:pPr>
      <w:r>
        <w:t xml:space="preserve">Metakognitīvo iemaņu veidošanās mācību procesā (L2, P2) </w:t>
      </w:r>
    </w:p>
    <w:p w14:paraId="5CCFE42E" w14:textId="77777777" w:rsidR="0005401D" w:rsidRDefault="001D13AA">
      <w:pPr>
        <w:spacing w:after="0" w:line="259" w:lineRule="auto"/>
        <w:ind w:left="46" w:firstLine="0"/>
      </w:pPr>
      <w:r>
        <w:t xml:space="preserve"> </w:t>
      </w:r>
    </w:p>
    <w:p w14:paraId="2E71A642" w14:textId="77777777" w:rsidR="0005401D" w:rsidRDefault="001D13AA">
      <w:pPr>
        <w:spacing w:after="0" w:line="259" w:lineRule="auto"/>
        <w:ind w:left="46" w:firstLine="0"/>
      </w:pPr>
      <w:r>
        <w:t xml:space="preserve"> </w:t>
      </w:r>
    </w:p>
    <w:p w14:paraId="5903FAE1" w14:textId="77777777" w:rsidR="0005401D" w:rsidRDefault="001D13AA">
      <w:pPr>
        <w:spacing w:after="49"/>
        <w:ind w:left="41" w:right="56"/>
      </w:pPr>
      <w:r>
        <w:t xml:space="preserve">L – lekcijas, S – semināri, P – praktiskie darbi </w:t>
      </w:r>
    </w:p>
    <w:p w14:paraId="08BC7FD4" w14:textId="77777777" w:rsidR="0005401D" w:rsidRDefault="001D13AA">
      <w:pPr>
        <w:spacing w:after="52" w:line="252" w:lineRule="auto"/>
        <w:ind w:left="41"/>
      </w:pPr>
      <w:r>
        <w:rPr>
          <w:b/>
          <w:i/>
        </w:rPr>
        <w:t>Studējošo patstāvīgo darbu organizācijas un uzdevumu raksturojums</w:t>
      </w:r>
      <w:r>
        <w:t xml:space="preserve"> </w:t>
      </w:r>
    </w:p>
    <w:p w14:paraId="4280A5AF" w14:textId="77777777" w:rsidR="0005401D" w:rsidRDefault="001D13AA" w:rsidP="005D4909">
      <w:pPr>
        <w:ind w:left="41" w:right="56"/>
        <w:jc w:val="both"/>
      </w:pPr>
      <w:r>
        <w:t xml:space="preserve">Studenti patstāvīgā darba ietvaros: </w:t>
      </w:r>
    </w:p>
    <w:p w14:paraId="5C60F0DB" w14:textId="77777777" w:rsidR="0005401D" w:rsidRDefault="001D13AA" w:rsidP="00D20D81">
      <w:pPr>
        <w:numPr>
          <w:ilvl w:val="0"/>
          <w:numId w:val="386"/>
        </w:numPr>
        <w:ind w:right="56"/>
        <w:jc w:val="both"/>
      </w:pPr>
      <w:r>
        <w:t xml:space="preserve">Iepazīt un apgūt jēdzienus un kategorijas izglītības stratēģiju terminoloģijā. Terminoloģiskās matricas izstrāde atbilstoši studiju kursa izpētes priekšmetam un izvēlētajai profesionālās darbības pedagoģiskajai jomai. </w:t>
      </w:r>
    </w:p>
    <w:p w14:paraId="0E04E9F0" w14:textId="77777777" w:rsidR="0005401D" w:rsidRDefault="001D13AA" w:rsidP="00D20D81">
      <w:pPr>
        <w:numPr>
          <w:ilvl w:val="0"/>
          <w:numId w:val="386"/>
        </w:numPr>
        <w:ind w:right="56"/>
        <w:jc w:val="both"/>
      </w:pPr>
      <w:r>
        <w:t xml:space="preserve">Pamatojoties uz teorijas atziņu analīzi, izstrādā un vizualizē teorētiskajās atziņās pamatotu audzēkņu mācīšanās (zināšanu, attieksmes un/vai prasmju apguves) modeli, orientējoties uz konkrētā vecumposma kognitīvās un emocionālās attīstības īpatnībām. Seminārā sniegt modeļa teorētiskā pamatojuma prezentācija, aktualizējot mācību darbības likumsakarības. </w:t>
      </w:r>
    </w:p>
    <w:p w14:paraId="6D8F50A3" w14:textId="77777777" w:rsidR="0005401D" w:rsidRDefault="001D13AA" w:rsidP="00D20D81">
      <w:pPr>
        <w:numPr>
          <w:ilvl w:val="0"/>
          <w:numId w:val="386"/>
        </w:numPr>
        <w:ind w:right="56"/>
        <w:jc w:val="both"/>
      </w:pPr>
      <w:r>
        <w:t xml:space="preserve">Mūsdienu izglītības un mācību satura problēmu izpēte un analīze normatīvajā bāzē un reālā mācību procesā praksē (patstāvīgi izveidoti intervijas jautājumi, veiktas 5 ekspertu intervijas), potenciālo risinājumu projektēšana un izstrāde, pamatojoties uz intervijās iegūtajiem faktiem. Iegūto datu prezentācija semināra diskusijā. </w:t>
      </w:r>
    </w:p>
    <w:p w14:paraId="2E155CC0" w14:textId="77777777" w:rsidR="0005401D" w:rsidRDefault="001D13AA" w:rsidP="00D20D81">
      <w:pPr>
        <w:numPr>
          <w:ilvl w:val="0"/>
          <w:numId w:val="386"/>
        </w:numPr>
        <w:ind w:right="56"/>
        <w:jc w:val="both"/>
      </w:pPr>
      <w:r>
        <w:t xml:space="preserve">Teorētisko studiju rezultātā raksturot galvenos mācību procesa virzošos spēkus un pretrunas (pirmsskolā vai pamatskolā), sistematizējot galvenos pedagoģiskos priekšnosacījumus pretrunu pārvarēšanai mācību procesā sadarbības modelī (pedagogs – audzēknis). </w:t>
      </w:r>
    </w:p>
    <w:p w14:paraId="0493FC02" w14:textId="77777777" w:rsidR="0005401D" w:rsidRDefault="001D13AA" w:rsidP="00D20D81">
      <w:pPr>
        <w:numPr>
          <w:ilvl w:val="0"/>
          <w:numId w:val="386"/>
        </w:numPr>
        <w:ind w:right="56"/>
        <w:jc w:val="both"/>
      </w:pPr>
      <w:r>
        <w:t xml:space="preserve">Sistematizētu tēžu izstrāde prezentācijai seminārā, analizējot dažādu mācību teoriju būtību un to specifikās stratēģijas: klasiskā nosacījuma refleksu veidošana, asociatīvā mācīšanās, operanto nosacījumu refleksu veidošana. Ieteikumu izstrāde izglītības procesa efektivitātes paaugstināšanai pirmsskolas izglītības iestādē. </w:t>
      </w:r>
    </w:p>
    <w:p w14:paraId="3C378C6D" w14:textId="77777777" w:rsidR="0005401D" w:rsidRDefault="001D13AA" w:rsidP="005D4909">
      <w:pPr>
        <w:spacing w:after="0" w:line="259" w:lineRule="auto"/>
        <w:ind w:left="46" w:firstLine="0"/>
        <w:jc w:val="both"/>
      </w:pPr>
      <w:r>
        <w:t xml:space="preserve"> </w:t>
      </w:r>
    </w:p>
    <w:p w14:paraId="3A13182D" w14:textId="77777777" w:rsidR="0005401D" w:rsidRDefault="001D13AA" w:rsidP="00D20D81">
      <w:pPr>
        <w:numPr>
          <w:ilvl w:val="0"/>
          <w:numId w:val="386"/>
        </w:numPr>
        <w:spacing w:after="52"/>
        <w:ind w:right="56"/>
        <w:jc w:val="both"/>
      </w:pPr>
      <w:r>
        <w:t xml:space="preserve">Sistematizētu tēžu izstrāde prezentācijai seminārā, analizējot dažādu mācību teoriju būtību un to specifikās stratēģijas: sociālās iemācīšanās teorija, kognitīvi aktīvā mācīšanās teorija: atklājuma mācīšanās un ģeneratīvā (radošā) mācīšanās specifika pamatskolā. Ieteikumu izstrāde mācību procesa efektivitātes paaugstināšanai pamatskolā. </w:t>
      </w:r>
    </w:p>
    <w:p w14:paraId="09934361" w14:textId="77777777" w:rsidR="0005401D" w:rsidRDefault="001D13AA" w:rsidP="005D4909">
      <w:pPr>
        <w:spacing w:after="52" w:line="252" w:lineRule="auto"/>
        <w:ind w:left="41"/>
        <w:jc w:val="both"/>
      </w:pPr>
      <w:r>
        <w:rPr>
          <w:b/>
          <w:i/>
        </w:rPr>
        <w:t>Studiju rezultāti</w:t>
      </w:r>
      <w:r>
        <w:t xml:space="preserve"> </w:t>
      </w:r>
    </w:p>
    <w:p w14:paraId="718C8939" w14:textId="77777777" w:rsidR="0005401D" w:rsidRDefault="001D13AA" w:rsidP="005D4909">
      <w:pPr>
        <w:ind w:left="41" w:right="56"/>
        <w:jc w:val="both"/>
      </w:pPr>
      <w:r>
        <w:t xml:space="preserve">Zināšanas </w:t>
      </w:r>
    </w:p>
    <w:p w14:paraId="37793742" w14:textId="77777777" w:rsidR="0005401D" w:rsidRDefault="001D13AA" w:rsidP="00D20D81">
      <w:pPr>
        <w:numPr>
          <w:ilvl w:val="0"/>
          <w:numId w:val="620"/>
        </w:numPr>
        <w:ind w:right="56"/>
        <w:jc w:val="both"/>
      </w:pPr>
      <w:r>
        <w:t xml:space="preserve">Izprot izglītības teoriju un izglītības stratēģiju attīstības vēsturisko pieredzi un aktuālās tendences pirmsskolas un pamatskolas mācību procesā. </w:t>
      </w:r>
    </w:p>
    <w:p w14:paraId="4049BA04" w14:textId="77777777" w:rsidR="0005401D" w:rsidRDefault="001D13AA" w:rsidP="00D20D81">
      <w:pPr>
        <w:numPr>
          <w:ilvl w:val="0"/>
          <w:numId w:val="620"/>
        </w:numPr>
        <w:ind w:right="56"/>
        <w:jc w:val="both"/>
      </w:pPr>
      <w:r>
        <w:t xml:space="preserve">Izprot izglītības stratēģiju praktiskā pielietojuma likumsakarības un efektivitātes nodrošināšanas priekšnosacījumus pedagoģiskajā procesā. </w:t>
      </w:r>
    </w:p>
    <w:p w14:paraId="6771F987" w14:textId="77777777" w:rsidR="0005401D" w:rsidRDefault="001D13AA" w:rsidP="00D20D81">
      <w:pPr>
        <w:numPr>
          <w:ilvl w:val="0"/>
          <w:numId w:val="620"/>
        </w:numPr>
        <w:ind w:right="56"/>
        <w:jc w:val="both"/>
      </w:pPr>
      <w:r>
        <w:t xml:space="preserve">Izprot teorētiskās un empīriskās pētniecības metodes un metodoloģiju izglītības zinātņu nozarē un saskarē ar citām zinātņu nozarēm, starpdisciplināro pieeju pētniecībā. </w:t>
      </w:r>
    </w:p>
    <w:p w14:paraId="1A7E943A" w14:textId="77777777" w:rsidR="0005401D" w:rsidRDefault="001D13AA" w:rsidP="005D4909">
      <w:pPr>
        <w:spacing w:after="0" w:line="259" w:lineRule="auto"/>
        <w:ind w:left="46" w:firstLine="0"/>
        <w:jc w:val="both"/>
      </w:pPr>
      <w:r>
        <w:t xml:space="preserve"> </w:t>
      </w:r>
    </w:p>
    <w:p w14:paraId="050922EE" w14:textId="77777777" w:rsidR="0005401D" w:rsidRDefault="001D13AA" w:rsidP="005D4909">
      <w:pPr>
        <w:ind w:left="41" w:right="56"/>
        <w:jc w:val="both"/>
      </w:pPr>
      <w:r>
        <w:t xml:space="preserve">Prasmes </w:t>
      </w:r>
    </w:p>
    <w:p w14:paraId="4A8DBE3B" w14:textId="77777777" w:rsidR="0005401D" w:rsidRDefault="001D13AA" w:rsidP="00D20D81">
      <w:pPr>
        <w:numPr>
          <w:ilvl w:val="0"/>
          <w:numId w:val="621"/>
        </w:numPr>
        <w:ind w:right="56"/>
        <w:jc w:val="both"/>
      </w:pPr>
      <w:r>
        <w:t xml:space="preserve">Sistēmiski analizē, interpretē izglītības zinātnēs saistošos jēdzienus, teorijas un spēj pielietot atbilstošas izglītības stratēģijas mācību darbības vadīšanā. </w:t>
      </w:r>
    </w:p>
    <w:p w14:paraId="3AC7B8FF" w14:textId="77777777" w:rsidR="0005401D" w:rsidRDefault="001D13AA" w:rsidP="00D20D81">
      <w:pPr>
        <w:numPr>
          <w:ilvl w:val="0"/>
          <w:numId w:val="621"/>
        </w:numPr>
        <w:ind w:right="56"/>
        <w:jc w:val="both"/>
      </w:pPr>
      <w:r>
        <w:lastRenderedPageBreak/>
        <w:t xml:space="preserve">Patstāvīgi lieto zinātniskās izpētes metodes, lai identificētu un praksē pilnveidotu audzēkņu mācīšanās individuālās stratēģijas, veicinot viņu sasniegumus un izaugsmi. </w:t>
      </w:r>
    </w:p>
    <w:p w14:paraId="1B10E721" w14:textId="77777777" w:rsidR="0005401D" w:rsidRDefault="001D13AA" w:rsidP="00D20D81">
      <w:pPr>
        <w:numPr>
          <w:ilvl w:val="0"/>
          <w:numId w:val="621"/>
        </w:numPr>
        <w:ind w:right="56"/>
        <w:jc w:val="both"/>
      </w:pPr>
      <w:r>
        <w:t xml:space="preserve">Risina izglītības zinātņu pētniecībā un praksē aktuālas izglītības procesu problēmas, lai paplašinātu un dotu jaunu izpratni esošajām zināšanām un piedāvātu pētniecībā balstītus risinājumus pedagoģiskās prakses pilnveidei pirmsskolā un pamatskolā. </w:t>
      </w:r>
    </w:p>
    <w:p w14:paraId="727FA451" w14:textId="77777777" w:rsidR="0005401D" w:rsidRDefault="001D13AA" w:rsidP="005D4909">
      <w:pPr>
        <w:spacing w:after="0" w:line="259" w:lineRule="auto"/>
        <w:ind w:left="46" w:firstLine="0"/>
        <w:jc w:val="both"/>
      </w:pPr>
      <w:r>
        <w:t xml:space="preserve"> </w:t>
      </w:r>
    </w:p>
    <w:p w14:paraId="25CFB4A2" w14:textId="77777777" w:rsidR="0005401D" w:rsidRDefault="001D13AA" w:rsidP="005D4909">
      <w:pPr>
        <w:ind w:left="41" w:right="56"/>
        <w:jc w:val="both"/>
      </w:pPr>
      <w:r>
        <w:t xml:space="preserve">Kompetence </w:t>
      </w:r>
    </w:p>
    <w:p w14:paraId="2C517269" w14:textId="77777777" w:rsidR="0005401D" w:rsidRDefault="001D13AA" w:rsidP="00D20D81">
      <w:pPr>
        <w:numPr>
          <w:ilvl w:val="0"/>
          <w:numId w:val="622"/>
        </w:numPr>
        <w:ind w:right="56"/>
        <w:jc w:val="both"/>
      </w:pPr>
      <w:r>
        <w:t xml:space="preserve">Veic izglītības zinātņu nozarē aktuālu, teorētiski un praktiski nozīmīgu izglītības problēmu patstāvīgu, kritisku analīzi un izvērtēšanu, dodot ieguldījumu izglītības zinātņu nozares zināšanu paplašināšanā un padziļināšanā. </w:t>
      </w:r>
    </w:p>
    <w:p w14:paraId="2ABE7B87" w14:textId="4B3970A5" w:rsidR="0005401D" w:rsidRDefault="001D13AA" w:rsidP="00D20D81">
      <w:pPr>
        <w:numPr>
          <w:ilvl w:val="0"/>
          <w:numId w:val="622"/>
        </w:numPr>
        <w:ind w:right="56" w:firstLine="0"/>
        <w:jc w:val="both"/>
      </w:pPr>
      <w:r>
        <w:t xml:space="preserve">Risina izglītības zinātnēs nozīmīgus pētnieciskus, inovācijas veicinošus uzdevumus, ievērojot ētisko atbildību par profesionālās darbības ietekmi uz izglītības un sabiedrības savstarpējām attiecībām, uz pārmaiņu rosināšanu un vadīšanu izglītībā. </w:t>
      </w:r>
    </w:p>
    <w:p w14:paraId="6895A994" w14:textId="77777777" w:rsidR="0005401D" w:rsidRDefault="001D13AA" w:rsidP="00D20D81">
      <w:pPr>
        <w:numPr>
          <w:ilvl w:val="0"/>
          <w:numId w:val="622"/>
        </w:numPr>
        <w:spacing w:after="54"/>
        <w:ind w:right="56"/>
        <w:jc w:val="both"/>
      </w:pPr>
      <w:r>
        <w:t xml:space="preserve">Zinātniskās un akadēmiskās darbības attīstības kontekstā atbildīgi veicina pedagoģisko, sociālo un kultūras attīstību zināšanu sabiedrībā. </w:t>
      </w:r>
    </w:p>
    <w:p w14:paraId="5097942B" w14:textId="77777777" w:rsidR="0005401D" w:rsidRDefault="001D13AA" w:rsidP="005D4909">
      <w:pPr>
        <w:spacing w:after="52" w:line="252" w:lineRule="auto"/>
        <w:ind w:left="41"/>
        <w:jc w:val="both"/>
      </w:pPr>
      <w:r>
        <w:rPr>
          <w:b/>
          <w:i/>
        </w:rPr>
        <w:t>Prasības kredītpunktu iegūšanai</w:t>
      </w:r>
      <w:r>
        <w:t xml:space="preserve"> </w:t>
      </w:r>
    </w:p>
    <w:p w14:paraId="621C03B2" w14:textId="77777777" w:rsidR="0005401D" w:rsidRDefault="001D13AA">
      <w:pPr>
        <w:ind w:left="41" w:right="56"/>
      </w:pPr>
      <w:r>
        <w:t xml:space="preserve">Starppārbaudījumi: </w:t>
      </w:r>
    </w:p>
    <w:p w14:paraId="67C6A7D7" w14:textId="77777777" w:rsidR="0005401D" w:rsidRDefault="001D13AA" w:rsidP="00D20D81">
      <w:pPr>
        <w:numPr>
          <w:ilvl w:val="0"/>
          <w:numId w:val="387"/>
        </w:numPr>
        <w:ind w:right="56" w:hanging="230"/>
      </w:pPr>
      <w:r>
        <w:t xml:space="preserve">Individuāli patstāvīgais darbs (studiju kursa apguves rezultātā teorētisko atziņu pielietošana sava promocijas darba izstrādes kontekstā) – 30% </w:t>
      </w:r>
    </w:p>
    <w:p w14:paraId="4B21DDB0" w14:textId="77777777" w:rsidR="0005401D" w:rsidRDefault="001D13AA" w:rsidP="00D20D81">
      <w:pPr>
        <w:numPr>
          <w:ilvl w:val="0"/>
          <w:numId w:val="387"/>
        </w:numPr>
        <w:ind w:right="56" w:hanging="230"/>
      </w:pPr>
      <w:r>
        <w:t xml:space="preserve">Individuāli patstāvīgais darbs (pētnieciskās kompetences veicināšana, izmantojot daudzveidīgās empīriskās pētnieciskās metodes, sava promocijas darba izstrādes kontekstā) – 30% </w:t>
      </w:r>
    </w:p>
    <w:p w14:paraId="6D428911" w14:textId="77777777" w:rsidR="0005401D" w:rsidRDefault="001D13AA">
      <w:pPr>
        <w:spacing w:after="0" w:line="259" w:lineRule="auto"/>
        <w:ind w:left="46" w:firstLine="0"/>
      </w:pPr>
      <w:r>
        <w:t xml:space="preserve"> </w:t>
      </w:r>
    </w:p>
    <w:p w14:paraId="2C91531A" w14:textId="77777777" w:rsidR="0005401D" w:rsidRDefault="001D13AA">
      <w:pPr>
        <w:ind w:left="41" w:right="56"/>
      </w:pPr>
      <w:r>
        <w:t xml:space="preserve">Noslēguma pārbaudījums: </w:t>
      </w:r>
    </w:p>
    <w:p w14:paraId="5E2DE515" w14:textId="77777777" w:rsidR="0005401D" w:rsidRDefault="001D13AA">
      <w:pPr>
        <w:spacing w:after="0" w:line="259" w:lineRule="auto"/>
        <w:ind w:left="46" w:firstLine="0"/>
      </w:pPr>
      <w:r>
        <w:t xml:space="preserve"> </w:t>
      </w:r>
    </w:p>
    <w:p w14:paraId="21BA5243" w14:textId="77777777" w:rsidR="0005401D" w:rsidRDefault="001D13AA" w:rsidP="00D20D81">
      <w:pPr>
        <w:numPr>
          <w:ilvl w:val="0"/>
          <w:numId w:val="387"/>
        </w:numPr>
        <w:spacing w:after="49"/>
        <w:ind w:right="56" w:hanging="230"/>
      </w:pPr>
      <w:r>
        <w:t xml:space="preserve">Ieskaite - empīriskā pētījuma projekta izstrāde un aizstāvēšana – 40%. </w:t>
      </w:r>
    </w:p>
    <w:p w14:paraId="03F2A2F2" w14:textId="77777777" w:rsidR="0005401D" w:rsidRDefault="001D13AA">
      <w:pPr>
        <w:spacing w:after="52" w:line="252" w:lineRule="auto"/>
        <w:ind w:left="41"/>
      </w:pPr>
      <w:r>
        <w:rPr>
          <w:b/>
          <w:i/>
        </w:rPr>
        <w:t>Studiju rezultātu vērtēšanas kritēriji</w:t>
      </w:r>
      <w:r>
        <w:t xml:space="preserve"> </w:t>
      </w:r>
    </w:p>
    <w:p w14:paraId="1896B3FB"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0E61BFC9" w14:textId="7706975E" w:rsidR="0005401D" w:rsidRDefault="0005401D">
      <w:pPr>
        <w:ind w:left="41" w:right="56"/>
      </w:pPr>
    </w:p>
    <w:tbl>
      <w:tblPr>
        <w:tblStyle w:val="TableGrid"/>
        <w:tblW w:w="4016"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27"/>
      </w:tblGrid>
      <w:tr w:rsidR="0005401D" w14:paraId="480AD2E7"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57073964" w14:textId="77777777" w:rsidR="0005401D" w:rsidRDefault="001D13AA">
            <w:pPr>
              <w:spacing w:after="0" w:line="259" w:lineRule="auto"/>
              <w:ind w:left="0" w:firstLine="0"/>
            </w:pPr>
            <w:r>
              <w:t xml:space="preserve">Pārbaudījumu veidi </w:t>
            </w:r>
          </w:p>
        </w:tc>
        <w:tc>
          <w:tcPr>
            <w:tcW w:w="2066" w:type="dxa"/>
            <w:gridSpan w:val="9"/>
            <w:tcBorders>
              <w:top w:val="single" w:sz="6" w:space="0" w:color="A0A0A0"/>
              <w:left w:val="single" w:sz="6" w:space="0" w:color="F0F0F0"/>
              <w:bottom w:val="single" w:sz="6" w:space="0" w:color="A0A0A0"/>
              <w:right w:val="single" w:sz="6" w:space="0" w:color="A0A0A0"/>
            </w:tcBorders>
          </w:tcPr>
          <w:p w14:paraId="4B319415" w14:textId="77777777" w:rsidR="0005401D" w:rsidRDefault="001D13AA">
            <w:pPr>
              <w:spacing w:after="0" w:line="259" w:lineRule="auto"/>
              <w:ind w:left="4" w:firstLine="0"/>
            </w:pPr>
            <w:r>
              <w:t xml:space="preserve">Studiju rezultāti </w:t>
            </w:r>
          </w:p>
        </w:tc>
      </w:tr>
      <w:tr w:rsidR="0005401D" w14:paraId="6B54D4F1" w14:textId="77777777">
        <w:trPr>
          <w:trHeight w:val="298"/>
        </w:trPr>
        <w:tc>
          <w:tcPr>
            <w:tcW w:w="0" w:type="auto"/>
            <w:vMerge/>
            <w:tcBorders>
              <w:top w:val="nil"/>
              <w:left w:val="single" w:sz="6" w:space="0" w:color="F0F0F0"/>
              <w:bottom w:val="single" w:sz="6" w:space="0" w:color="A0A0A0"/>
              <w:right w:val="single" w:sz="6" w:space="0" w:color="A0A0A0"/>
            </w:tcBorders>
          </w:tcPr>
          <w:p w14:paraId="6249C99F"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43C8D392"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0A6956B8"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063079AF"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CB8E1D4"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2BBC3EC9"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6FC16468"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6935DD3E"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52759047" w14:textId="77777777" w:rsidR="0005401D" w:rsidRDefault="001D13AA">
            <w:pPr>
              <w:spacing w:after="0" w:line="259" w:lineRule="auto"/>
              <w:ind w:left="5" w:firstLine="0"/>
              <w:jc w:val="both"/>
            </w:pPr>
            <w:r>
              <w:t xml:space="preserve">8 </w:t>
            </w:r>
          </w:p>
        </w:tc>
        <w:tc>
          <w:tcPr>
            <w:tcW w:w="226" w:type="dxa"/>
            <w:tcBorders>
              <w:top w:val="single" w:sz="6" w:space="0" w:color="A0A0A0"/>
              <w:left w:val="single" w:sz="6" w:space="0" w:color="A0A0A0"/>
              <w:bottom w:val="single" w:sz="6" w:space="0" w:color="A0A0A0"/>
              <w:right w:val="single" w:sz="6" w:space="0" w:color="A0A0A0"/>
            </w:tcBorders>
          </w:tcPr>
          <w:p w14:paraId="032CDE32" w14:textId="77777777" w:rsidR="0005401D" w:rsidRDefault="001D13AA">
            <w:pPr>
              <w:spacing w:after="0" w:line="259" w:lineRule="auto"/>
              <w:ind w:left="5" w:firstLine="0"/>
              <w:jc w:val="both"/>
            </w:pPr>
            <w:r>
              <w:t xml:space="preserve">9 </w:t>
            </w:r>
          </w:p>
        </w:tc>
      </w:tr>
      <w:tr w:rsidR="0005401D" w14:paraId="4CDCF556"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307A04E9"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541B23A7"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3033A2AC"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F474A1"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82B1DA8"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91D6F59"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945A7CF"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043A16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D944B08" w14:textId="77777777" w:rsidR="0005401D" w:rsidRDefault="001D13AA">
            <w:pPr>
              <w:spacing w:after="0" w:line="259" w:lineRule="auto"/>
              <w:ind w:left="5" w:firstLine="0"/>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7D0F3E7B"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r>
      <w:tr w:rsidR="0005401D" w14:paraId="37F97295"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53BCB96F"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0A22C553" w14:textId="77777777" w:rsidR="0005401D" w:rsidRDefault="001D13AA">
            <w:pPr>
              <w:spacing w:after="0" w:line="259" w:lineRule="auto"/>
              <w:ind w:left="4" w:firstLine="0"/>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2F8A72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830ED70" w14:textId="77777777" w:rsidR="0005401D" w:rsidRDefault="001D13AA">
            <w:pPr>
              <w:spacing w:after="0" w:line="259" w:lineRule="auto"/>
              <w:ind w:left="5"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811C81E" w14:textId="77777777" w:rsidR="0005401D" w:rsidRDefault="001D13AA">
            <w:pPr>
              <w:spacing w:after="0" w:line="259" w:lineRule="auto"/>
              <w:ind w:left="2"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D36E5F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E21F280" w14:textId="77777777" w:rsidR="0005401D" w:rsidRDefault="001D13AA">
            <w:pPr>
              <w:spacing w:after="0" w:line="259" w:lineRule="auto"/>
              <w:ind w:left="4"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760FF61" w14:textId="77777777" w:rsidR="0005401D" w:rsidRDefault="001D13AA">
            <w:pPr>
              <w:spacing w:after="0" w:line="259" w:lineRule="auto"/>
              <w:ind w:left="4"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F31EEC7" w14:textId="77777777" w:rsidR="0005401D" w:rsidRDefault="001D13AA">
            <w:pPr>
              <w:spacing w:after="0" w:line="259" w:lineRule="auto"/>
              <w:ind w:left="5"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59A20728" w14:textId="77777777" w:rsidR="0005401D" w:rsidRDefault="001D13AA">
            <w:pPr>
              <w:spacing w:after="0" w:line="259" w:lineRule="auto"/>
              <w:ind w:left="5" w:firstLine="0"/>
            </w:pPr>
            <w:r>
              <w:t xml:space="preserve"> </w:t>
            </w:r>
          </w:p>
        </w:tc>
      </w:tr>
      <w:tr w:rsidR="0005401D" w14:paraId="60D6CB77" w14:textId="77777777">
        <w:trPr>
          <w:trHeight w:val="297"/>
        </w:trPr>
        <w:tc>
          <w:tcPr>
            <w:tcW w:w="1950" w:type="dxa"/>
            <w:tcBorders>
              <w:top w:val="single" w:sz="6" w:space="0" w:color="A0A0A0"/>
              <w:left w:val="single" w:sz="6" w:space="0" w:color="F0F0F0"/>
              <w:bottom w:val="single" w:sz="6" w:space="0" w:color="A0A0A0"/>
              <w:right w:val="single" w:sz="6" w:space="0" w:color="A0A0A0"/>
            </w:tcBorders>
          </w:tcPr>
          <w:p w14:paraId="77AD8AED"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57B7AD44"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3C7EFD9E"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ED47029"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6DFC5F6"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1BA4BF4"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300A475"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AB20E05"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BD0B6C5" w14:textId="77777777" w:rsidR="0005401D" w:rsidRDefault="001D13AA">
            <w:pPr>
              <w:spacing w:after="0" w:line="259" w:lineRule="auto"/>
              <w:ind w:left="5" w:firstLine="0"/>
              <w:jc w:val="both"/>
            </w:pPr>
            <w:r>
              <w:t xml:space="preserve">+ </w:t>
            </w:r>
          </w:p>
        </w:tc>
        <w:tc>
          <w:tcPr>
            <w:tcW w:w="226" w:type="dxa"/>
            <w:tcBorders>
              <w:top w:val="single" w:sz="6" w:space="0" w:color="A0A0A0"/>
              <w:left w:val="single" w:sz="6" w:space="0" w:color="A0A0A0"/>
              <w:bottom w:val="single" w:sz="6" w:space="0" w:color="A0A0A0"/>
              <w:right w:val="single" w:sz="6" w:space="0" w:color="A0A0A0"/>
            </w:tcBorders>
          </w:tcPr>
          <w:p w14:paraId="1100A56C" w14:textId="77777777" w:rsidR="0005401D" w:rsidRDefault="001D13AA">
            <w:pPr>
              <w:spacing w:after="0" w:line="259" w:lineRule="auto"/>
              <w:ind w:left="5" w:firstLine="0"/>
              <w:jc w:val="both"/>
            </w:pPr>
            <w:r>
              <w:t>+</w:t>
            </w:r>
          </w:p>
        </w:tc>
      </w:tr>
    </w:tbl>
    <w:p w14:paraId="2B488D04" w14:textId="77777777" w:rsidR="0005401D" w:rsidRDefault="001D13AA">
      <w:pPr>
        <w:spacing w:after="220" w:line="259" w:lineRule="auto"/>
        <w:ind w:left="46" w:firstLine="0"/>
      </w:pPr>
      <w:r>
        <w:rPr>
          <w:sz w:val="2"/>
        </w:rPr>
        <w:t xml:space="preserve"> </w:t>
      </w:r>
    </w:p>
    <w:p w14:paraId="1956A4CD" w14:textId="77777777" w:rsidR="0005401D" w:rsidRDefault="001D13AA">
      <w:pPr>
        <w:spacing w:after="52" w:line="252" w:lineRule="auto"/>
        <w:ind w:left="41"/>
      </w:pPr>
      <w:r>
        <w:rPr>
          <w:b/>
          <w:i/>
        </w:rPr>
        <w:t>Kursa saturs</w:t>
      </w:r>
      <w:r>
        <w:t xml:space="preserve"> </w:t>
      </w:r>
    </w:p>
    <w:p w14:paraId="2BFD17DA" w14:textId="77777777" w:rsidR="0005401D" w:rsidRDefault="001D13AA" w:rsidP="005D4909">
      <w:pPr>
        <w:ind w:left="41" w:right="56"/>
        <w:jc w:val="both"/>
      </w:pPr>
      <w:r>
        <w:t xml:space="preserve">1. Izglītības teoriju teorētiskā izpratne un vēsturiskā attīstība (L2, S2) </w:t>
      </w:r>
    </w:p>
    <w:p w14:paraId="2788D5B2" w14:textId="77777777" w:rsidR="0005401D" w:rsidRDefault="001D13AA" w:rsidP="005D4909">
      <w:pPr>
        <w:spacing w:after="0" w:line="259" w:lineRule="auto"/>
        <w:ind w:left="46" w:firstLine="0"/>
        <w:jc w:val="both"/>
      </w:pPr>
      <w:r>
        <w:t xml:space="preserve"> </w:t>
      </w:r>
    </w:p>
    <w:p w14:paraId="477ADCCA" w14:textId="77777777" w:rsidR="0005401D" w:rsidRDefault="001D13AA" w:rsidP="005D4909">
      <w:pPr>
        <w:ind w:left="41" w:right="56"/>
        <w:jc w:val="both"/>
      </w:pPr>
      <w:r>
        <w:t xml:space="preserve">Terminoloģiskais ietvars. Stratēģijas izglītības sistēmas darbībā: teorētiskā un praktiskā aktualitāte. </w:t>
      </w:r>
    </w:p>
    <w:p w14:paraId="4F750407" w14:textId="77777777" w:rsidR="0005401D" w:rsidRDefault="001D13AA" w:rsidP="005D4909">
      <w:pPr>
        <w:ind w:left="41" w:right="56"/>
        <w:jc w:val="both"/>
      </w:pPr>
      <w:r>
        <w:t xml:space="preserve">Intelektuālās un kreatīvās prasmes, pašorganizācija un pašregulācija, erudīcija un kompetence. </w:t>
      </w:r>
    </w:p>
    <w:p w14:paraId="572867CB" w14:textId="77777777" w:rsidR="0005401D" w:rsidRDefault="001D13AA" w:rsidP="005D4909">
      <w:pPr>
        <w:ind w:left="41" w:right="56"/>
        <w:jc w:val="both"/>
      </w:pPr>
      <w:r>
        <w:t xml:space="preserve">Izglītības satura teoriju pasaulē vēsturiskais attīstības konteksts. Diskursīvo stratēģiju veidi: konstruējošā stratēģija, atražojošā/attaisnojošā stratēģija, pārveidojošā stratēģija, destruktīvā stratēģija. </w:t>
      </w:r>
    </w:p>
    <w:p w14:paraId="4422BC20" w14:textId="77777777" w:rsidR="0005401D" w:rsidRDefault="001D13AA" w:rsidP="005D4909">
      <w:pPr>
        <w:spacing w:after="0" w:line="259" w:lineRule="auto"/>
        <w:ind w:left="46" w:firstLine="0"/>
        <w:jc w:val="both"/>
      </w:pPr>
      <w:r>
        <w:t xml:space="preserve"> </w:t>
      </w:r>
    </w:p>
    <w:p w14:paraId="0397E840" w14:textId="77777777" w:rsidR="0005401D" w:rsidRDefault="001D13AA" w:rsidP="005D4909">
      <w:pPr>
        <w:ind w:left="41" w:right="56"/>
        <w:jc w:val="both"/>
      </w:pPr>
      <w:r>
        <w:t xml:space="preserve">Literatūra </w:t>
      </w:r>
    </w:p>
    <w:p w14:paraId="75B5A3CE" w14:textId="77777777" w:rsidR="0005401D" w:rsidRDefault="001D13AA" w:rsidP="00D20D81">
      <w:pPr>
        <w:numPr>
          <w:ilvl w:val="0"/>
          <w:numId w:val="388"/>
        </w:numPr>
        <w:ind w:right="56" w:hanging="230"/>
        <w:jc w:val="both"/>
      </w:pPr>
      <w:r>
        <w:t xml:space="preserve">Geidžs, N.L., Berliners, </w:t>
      </w:r>
      <w:proofErr w:type="gramStart"/>
      <w:r>
        <w:t>D.C.(</w:t>
      </w:r>
      <w:proofErr w:type="gramEnd"/>
      <w:r>
        <w:t xml:space="preserve">1999). Pedagoģiskā psiholoģija. Rīga: Zvaigzne ABC. </w:t>
      </w:r>
    </w:p>
    <w:p w14:paraId="545A1DC1" w14:textId="77777777" w:rsidR="0005401D" w:rsidRDefault="001D13AA" w:rsidP="00D20D81">
      <w:pPr>
        <w:numPr>
          <w:ilvl w:val="0"/>
          <w:numId w:val="388"/>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20346223" w14:textId="77777777" w:rsidR="0005401D" w:rsidRDefault="001D13AA" w:rsidP="00D20D81">
      <w:pPr>
        <w:numPr>
          <w:ilvl w:val="0"/>
          <w:numId w:val="388"/>
        </w:numPr>
        <w:ind w:right="56" w:hanging="230"/>
        <w:jc w:val="both"/>
      </w:pPr>
      <w:r>
        <w:t xml:space="preserve">Šmits, E., Koens, </w:t>
      </w:r>
      <w:proofErr w:type="gramStart"/>
      <w:r>
        <w:t>D.(</w:t>
      </w:r>
      <w:proofErr w:type="gramEnd"/>
      <w:r>
        <w:t xml:space="preserve">2017). Jaunais digitālais laikmets. Kā nākotnē mainīsies mūsu dzīve, valstis un bizness. Rīga: Zvaigzne ABC. </w:t>
      </w:r>
    </w:p>
    <w:p w14:paraId="14A59735" w14:textId="77777777" w:rsidR="0005401D" w:rsidRDefault="001D13AA" w:rsidP="00D20D81">
      <w:pPr>
        <w:numPr>
          <w:ilvl w:val="0"/>
          <w:numId w:val="388"/>
        </w:numPr>
        <w:ind w:right="56" w:hanging="230"/>
        <w:jc w:val="both"/>
      </w:pPr>
      <w:r>
        <w:t xml:space="preserve">Duty, L. (2016). 4 Education Strategies </w:t>
      </w:r>
      <w:proofErr w:type="gramStart"/>
      <w:r>
        <w:t>For</w:t>
      </w:r>
      <w:proofErr w:type="gramEnd"/>
      <w:r>
        <w:t xml:space="preserve"> Sustained Community Improvement: </w:t>
      </w:r>
    </w:p>
    <w:p w14:paraId="2FA69277" w14:textId="77777777" w:rsidR="0005401D" w:rsidRDefault="001D13AA" w:rsidP="005D4909">
      <w:pPr>
        <w:ind w:left="41" w:right="56"/>
        <w:jc w:val="both"/>
      </w:pPr>
      <w:r>
        <w:t xml:space="preserve">https://www.teachthought.com/learning/4-education-strategies-for-sustained-communityimprovement/ </w:t>
      </w:r>
    </w:p>
    <w:p w14:paraId="244D9A47" w14:textId="77777777" w:rsidR="0005401D" w:rsidRDefault="001D13AA" w:rsidP="005D4909">
      <w:pPr>
        <w:spacing w:after="0" w:line="259" w:lineRule="auto"/>
        <w:ind w:left="46" w:firstLine="0"/>
        <w:jc w:val="both"/>
      </w:pPr>
      <w:r>
        <w:t xml:space="preserve"> </w:t>
      </w:r>
    </w:p>
    <w:p w14:paraId="50244E5D" w14:textId="77777777" w:rsidR="0005401D" w:rsidRDefault="001D13AA" w:rsidP="005D4909">
      <w:pPr>
        <w:ind w:left="41" w:right="56"/>
        <w:jc w:val="both"/>
      </w:pPr>
      <w:r>
        <w:t xml:space="preserve">2. Izglītības stratēģiju sociālais un pedagoģiskais nozīmīgums (L2, S2) </w:t>
      </w:r>
    </w:p>
    <w:p w14:paraId="1BDF24F2" w14:textId="77777777" w:rsidR="0005401D" w:rsidRDefault="001D13AA" w:rsidP="005D4909">
      <w:pPr>
        <w:spacing w:after="0" w:line="259" w:lineRule="auto"/>
        <w:ind w:left="46" w:firstLine="0"/>
        <w:jc w:val="both"/>
      </w:pPr>
      <w:r>
        <w:t xml:space="preserve"> </w:t>
      </w:r>
    </w:p>
    <w:p w14:paraId="5A99259D" w14:textId="77777777" w:rsidR="0005401D" w:rsidRDefault="001D13AA" w:rsidP="005D4909">
      <w:pPr>
        <w:ind w:left="41" w:right="56"/>
        <w:jc w:val="both"/>
      </w:pPr>
      <w:r>
        <w:t xml:space="preserve">Izglītības un mācību satura galvenie elementi un to savstarpējā saistība. Izglītības vērtība: apgūto zināšanu un prasmju nozīme turpmākajā dzīvē. Raksturojošie elementi: prāta informācijas apstrādes modelis; metakognīcija; aktīvi, nozīmes piesātināti mācīšanās modeļi un pieejas, konstruktīvistu skatījums; problēmu risināšanas pieeja, situatīvā izziņa un stratēģijas. </w:t>
      </w:r>
    </w:p>
    <w:p w14:paraId="4044DFBC" w14:textId="77777777" w:rsidR="0005401D" w:rsidRDefault="001D13AA" w:rsidP="005D4909">
      <w:pPr>
        <w:spacing w:after="0" w:line="259" w:lineRule="auto"/>
        <w:ind w:left="46" w:firstLine="0"/>
        <w:jc w:val="both"/>
      </w:pPr>
      <w:r>
        <w:t xml:space="preserve"> </w:t>
      </w:r>
    </w:p>
    <w:p w14:paraId="2D48181F" w14:textId="77777777" w:rsidR="0005401D" w:rsidRDefault="001D13AA" w:rsidP="005D4909">
      <w:pPr>
        <w:ind w:left="41" w:right="56"/>
        <w:jc w:val="both"/>
      </w:pPr>
      <w:r>
        <w:lastRenderedPageBreak/>
        <w:t xml:space="preserve">Literatūra </w:t>
      </w:r>
    </w:p>
    <w:p w14:paraId="41D23B86" w14:textId="77777777" w:rsidR="0005401D" w:rsidRDefault="001D13AA" w:rsidP="00D20D81">
      <w:pPr>
        <w:numPr>
          <w:ilvl w:val="0"/>
          <w:numId w:val="389"/>
        </w:numPr>
        <w:ind w:right="56" w:hanging="230"/>
        <w:jc w:val="both"/>
      </w:pPr>
      <w:proofErr w:type="gramStart"/>
      <w:r>
        <w:t>Geidžs,N.L.</w:t>
      </w:r>
      <w:proofErr w:type="gramEnd"/>
      <w:r>
        <w:t xml:space="preserve">, Berliners, D.C.(1999). Pedagoģiskā psiholoģija. Rīga: Zvaigzne ABC. </w:t>
      </w:r>
    </w:p>
    <w:p w14:paraId="39424A7D" w14:textId="77777777" w:rsidR="0005401D" w:rsidRDefault="001D13AA" w:rsidP="00D20D81">
      <w:pPr>
        <w:numPr>
          <w:ilvl w:val="0"/>
          <w:numId w:val="389"/>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3F3069D6" w14:textId="77777777" w:rsidR="0005401D" w:rsidRDefault="001D13AA" w:rsidP="00D20D81">
      <w:pPr>
        <w:numPr>
          <w:ilvl w:val="0"/>
          <w:numId w:val="389"/>
        </w:numPr>
        <w:ind w:right="56" w:hanging="230"/>
        <w:jc w:val="both"/>
      </w:pPr>
      <w:r>
        <w:t xml:space="preserve">Šmits, E., Koens, </w:t>
      </w:r>
      <w:proofErr w:type="gramStart"/>
      <w:r>
        <w:t>D.(</w:t>
      </w:r>
      <w:proofErr w:type="gramEnd"/>
      <w:r>
        <w:t xml:space="preserve">2017). Jaunais digitālais laikmets. Kā nākotnē mainīsies mūsu dzīve, valstis un bizness. Rīga: Zvaigzne ABC. </w:t>
      </w:r>
    </w:p>
    <w:p w14:paraId="3F591B12" w14:textId="77777777" w:rsidR="0005401D" w:rsidRDefault="001D13AA" w:rsidP="00D20D81">
      <w:pPr>
        <w:numPr>
          <w:ilvl w:val="0"/>
          <w:numId w:val="389"/>
        </w:numPr>
        <w:ind w:right="56" w:hanging="230"/>
        <w:jc w:val="both"/>
      </w:pPr>
      <w:r>
        <w:t xml:space="preserve">Duty, L. (2016). 4 Education Strategies </w:t>
      </w:r>
      <w:proofErr w:type="gramStart"/>
      <w:r>
        <w:t>For</w:t>
      </w:r>
      <w:proofErr w:type="gramEnd"/>
      <w:r>
        <w:t xml:space="preserve"> Sustained Community Improvement: </w:t>
      </w:r>
    </w:p>
    <w:p w14:paraId="587063B2" w14:textId="77777777" w:rsidR="0005401D" w:rsidRDefault="001D13AA" w:rsidP="005D4909">
      <w:pPr>
        <w:ind w:left="41" w:right="56"/>
        <w:jc w:val="both"/>
      </w:pPr>
      <w:r>
        <w:t xml:space="preserve">https://www.teachthought.com/learning/4-education-strategies-for-sustained-communityimprovement/ </w:t>
      </w:r>
    </w:p>
    <w:p w14:paraId="6AAD7B8D" w14:textId="77777777" w:rsidR="0005401D" w:rsidRDefault="001D13AA" w:rsidP="005D4909">
      <w:pPr>
        <w:spacing w:after="0" w:line="259" w:lineRule="auto"/>
        <w:ind w:left="46" w:firstLine="0"/>
        <w:jc w:val="both"/>
      </w:pPr>
      <w:r>
        <w:t xml:space="preserve"> </w:t>
      </w:r>
    </w:p>
    <w:p w14:paraId="1C69D2E6" w14:textId="77777777" w:rsidR="0005401D" w:rsidRDefault="001D13AA" w:rsidP="005D4909">
      <w:pPr>
        <w:ind w:left="41" w:right="56"/>
        <w:jc w:val="both"/>
      </w:pPr>
      <w:r>
        <w:t xml:space="preserve">3. Izglītības stratēģiju klasifikācija un raksturojums (L2, S2) </w:t>
      </w:r>
    </w:p>
    <w:p w14:paraId="22CC9301" w14:textId="77777777" w:rsidR="0005401D" w:rsidRDefault="001D13AA" w:rsidP="005D4909">
      <w:pPr>
        <w:spacing w:after="0" w:line="259" w:lineRule="auto"/>
        <w:ind w:left="46" w:firstLine="0"/>
        <w:jc w:val="both"/>
      </w:pPr>
      <w:r>
        <w:t xml:space="preserve"> </w:t>
      </w:r>
    </w:p>
    <w:p w14:paraId="1D3051DA" w14:textId="77777777" w:rsidR="0005401D" w:rsidRDefault="001D13AA" w:rsidP="005D4909">
      <w:pPr>
        <w:ind w:left="41" w:right="56"/>
        <w:jc w:val="both"/>
      </w:pPr>
      <w:r>
        <w:t xml:space="preserve">Utilitārā izglītības stratēģija, vispārizglītības stratēģija u.c. Mācību saturu atspoguļojošie normatīvie dokumenti. Mācīšanās stratēģijas kategorijas raksturojums. Stratēģiskas mācīšanās pazīmes un veidi. Produktīvas mācīšanās stratēģijas pazīmes. Stratēģiju izmantošanas pedagoģiskie priekšnosacījumi mācību procesā. </w:t>
      </w:r>
    </w:p>
    <w:p w14:paraId="61C0CC6B" w14:textId="77777777" w:rsidR="0005401D" w:rsidRDefault="001D13AA" w:rsidP="005D4909">
      <w:pPr>
        <w:spacing w:after="0" w:line="259" w:lineRule="auto"/>
        <w:ind w:left="46" w:firstLine="0"/>
        <w:jc w:val="both"/>
      </w:pPr>
      <w:r>
        <w:t xml:space="preserve"> </w:t>
      </w:r>
    </w:p>
    <w:p w14:paraId="3C6F15DD" w14:textId="77777777" w:rsidR="0005401D" w:rsidRDefault="001D13AA" w:rsidP="005D4909">
      <w:pPr>
        <w:ind w:left="41" w:right="56"/>
        <w:jc w:val="both"/>
      </w:pPr>
      <w:r>
        <w:t xml:space="preserve">Literatūra </w:t>
      </w:r>
    </w:p>
    <w:p w14:paraId="0CA695D5" w14:textId="77777777" w:rsidR="0005401D" w:rsidRDefault="001D13AA" w:rsidP="00D20D81">
      <w:pPr>
        <w:numPr>
          <w:ilvl w:val="0"/>
          <w:numId w:val="390"/>
        </w:numPr>
        <w:ind w:right="56" w:hanging="230"/>
        <w:jc w:val="both"/>
      </w:pPr>
      <w:r>
        <w:t xml:space="preserve">Geidžs, N.L., Berliners, </w:t>
      </w:r>
      <w:proofErr w:type="gramStart"/>
      <w:r>
        <w:t>D.C.(</w:t>
      </w:r>
      <w:proofErr w:type="gramEnd"/>
      <w:r>
        <w:t xml:space="preserve">1999). Pedagoģiskā psiholoģija. Rīga: Zvaigzne ABC. </w:t>
      </w:r>
    </w:p>
    <w:p w14:paraId="6DCEB7FC" w14:textId="77777777" w:rsidR="0005401D" w:rsidRDefault="001D13AA" w:rsidP="00D20D81">
      <w:pPr>
        <w:numPr>
          <w:ilvl w:val="0"/>
          <w:numId w:val="390"/>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2E7533D0" w14:textId="77777777" w:rsidR="0005401D" w:rsidRDefault="001D13AA" w:rsidP="00D20D81">
      <w:pPr>
        <w:numPr>
          <w:ilvl w:val="0"/>
          <w:numId w:val="390"/>
        </w:numPr>
        <w:ind w:right="56" w:hanging="230"/>
        <w:jc w:val="both"/>
      </w:pPr>
      <w:r>
        <w:t xml:space="preserve">Prets, </w:t>
      </w:r>
      <w:proofErr w:type="gramStart"/>
      <w:r>
        <w:t>D.(</w:t>
      </w:r>
      <w:proofErr w:type="gramEnd"/>
      <w:r>
        <w:t xml:space="preserve">2000). Pedagoga rokasgrāmata. Izglītības programmu pilnveide. Rīga: Zvaigzne ABC. </w:t>
      </w:r>
    </w:p>
    <w:p w14:paraId="61517060" w14:textId="77777777" w:rsidR="0005401D" w:rsidRDefault="001D13AA" w:rsidP="00D20D81">
      <w:pPr>
        <w:numPr>
          <w:ilvl w:val="0"/>
          <w:numId w:val="390"/>
        </w:numPr>
        <w:ind w:right="56" w:hanging="230"/>
        <w:jc w:val="both"/>
      </w:pPr>
      <w:r>
        <w:t xml:space="preserve">Šmits, E., Koens, </w:t>
      </w:r>
      <w:proofErr w:type="gramStart"/>
      <w:r>
        <w:t>D.(</w:t>
      </w:r>
      <w:proofErr w:type="gramEnd"/>
      <w:r>
        <w:t xml:space="preserve">2017). Jaunais digitālais laikmets. Kā nākotnē mainīsies mūsu dzīve, valstis un bizness. Rīga: Zvaigzne ABC. </w:t>
      </w:r>
    </w:p>
    <w:p w14:paraId="0C510D76" w14:textId="77777777" w:rsidR="0005401D" w:rsidRDefault="001D13AA" w:rsidP="005D4909">
      <w:pPr>
        <w:spacing w:after="0" w:line="259" w:lineRule="auto"/>
        <w:ind w:left="46" w:firstLine="0"/>
        <w:jc w:val="both"/>
      </w:pPr>
      <w:r>
        <w:t xml:space="preserve"> </w:t>
      </w:r>
    </w:p>
    <w:p w14:paraId="1C7E21A4" w14:textId="77777777" w:rsidR="0005401D" w:rsidRDefault="001D13AA" w:rsidP="005D4909">
      <w:pPr>
        <w:ind w:left="41" w:right="56"/>
        <w:jc w:val="both"/>
      </w:pPr>
      <w:r>
        <w:t xml:space="preserve">4. Biheiviorisma teorijas un kognitīvās teorijas atziņu analīze (L2, S2) </w:t>
      </w:r>
    </w:p>
    <w:p w14:paraId="2DDD45C7" w14:textId="77777777" w:rsidR="0005401D" w:rsidRDefault="001D13AA" w:rsidP="005D4909">
      <w:pPr>
        <w:spacing w:after="0" w:line="259" w:lineRule="auto"/>
        <w:ind w:left="46" w:firstLine="0"/>
        <w:jc w:val="both"/>
      </w:pPr>
      <w:r>
        <w:t xml:space="preserve"> </w:t>
      </w:r>
    </w:p>
    <w:p w14:paraId="1CCABBC9" w14:textId="77777777" w:rsidR="0005401D" w:rsidRDefault="001D13AA" w:rsidP="005D4909">
      <w:pPr>
        <w:ind w:left="41" w:right="56"/>
        <w:jc w:val="both"/>
      </w:pPr>
      <w:r>
        <w:t xml:space="preserve">Kognitīvā mācīšanās stratēģija – mācīšanās no izziņas perspektīvas. Pašorientēto izziņas stratēģiju veidošanās likumsakarības. Kognitīvās mācīšanās stratēģiju kopums izglītībā. </w:t>
      </w:r>
    </w:p>
    <w:p w14:paraId="2892D55A" w14:textId="77777777" w:rsidR="0005401D" w:rsidRDefault="001D13AA" w:rsidP="005D4909">
      <w:pPr>
        <w:spacing w:after="0" w:line="259" w:lineRule="auto"/>
        <w:ind w:left="46" w:firstLine="0"/>
        <w:jc w:val="both"/>
      </w:pPr>
      <w:r>
        <w:t xml:space="preserve"> </w:t>
      </w:r>
    </w:p>
    <w:p w14:paraId="240FB48A" w14:textId="77777777" w:rsidR="0005401D" w:rsidRDefault="001D13AA" w:rsidP="005D4909">
      <w:pPr>
        <w:ind w:left="41" w:right="56"/>
        <w:jc w:val="both"/>
      </w:pPr>
      <w:r>
        <w:t xml:space="preserve">Literatūra </w:t>
      </w:r>
    </w:p>
    <w:p w14:paraId="098DD99E" w14:textId="77777777" w:rsidR="0005401D" w:rsidRDefault="001D13AA" w:rsidP="00D20D81">
      <w:pPr>
        <w:numPr>
          <w:ilvl w:val="0"/>
          <w:numId w:val="391"/>
        </w:numPr>
        <w:ind w:right="56" w:hanging="230"/>
        <w:jc w:val="both"/>
      </w:pPr>
      <w:proofErr w:type="gramStart"/>
      <w:r>
        <w:t>Geidžs,N.L.</w:t>
      </w:r>
      <w:proofErr w:type="gramEnd"/>
      <w:r>
        <w:t xml:space="preserve">, Berliners, D.C.(1999). Pedagoģiskā psiholoģija. Rīga: Zvaigzne ABC. </w:t>
      </w:r>
    </w:p>
    <w:p w14:paraId="21E240D1" w14:textId="77777777" w:rsidR="0005401D" w:rsidRDefault="001D13AA" w:rsidP="00D20D81">
      <w:pPr>
        <w:numPr>
          <w:ilvl w:val="0"/>
          <w:numId w:val="391"/>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7FDD5129" w14:textId="77777777" w:rsidR="0005401D" w:rsidRDefault="001D13AA" w:rsidP="00D20D81">
      <w:pPr>
        <w:numPr>
          <w:ilvl w:val="0"/>
          <w:numId w:val="391"/>
        </w:numPr>
        <w:ind w:right="56" w:hanging="230"/>
        <w:jc w:val="both"/>
      </w:pPr>
      <w:r>
        <w:t xml:space="preserve">Piažē, </w:t>
      </w:r>
      <w:proofErr w:type="gramStart"/>
      <w:r>
        <w:t>Ž.(</w:t>
      </w:r>
      <w:proofErr w:type="gramEnd"/>
      <w:r>
        <w:t xml:space="preserve">2002). Bērna intelektuālā attīstība. Rīga: Pētergailis. </w:t>
      </w:r>
    </w:p>
    <w:p w14:paraId="687F9DC9" w14:textId="77777777" w:rsidR="0005401D" w:rsidRDefault="001D13AA" w:rsidP="00D20D81">
      <w:pPr>
        <w:numPr>
          <w:ilvl w:val="0"/>
          <w:numId w:val="391"/>
        </w:numPr>
        <w:ind w:right="56" w:hanging="230"/>
        <w:jc w:val="both"/>
      </w:pPr>
      <w:r>
        <w:t xml:space="preserve">Rimma, </w:t>
      </w:r>
      <w:proofErr w:type="gramStart"/>
      <w:r>
        <w:t>S.(</w:t>
      </w:r>
      <w:proofErr w:type="gramEnd"/>
      <w:r>
        <w:t xml:space="preserve">2000). Sekmīgas mācīšanās noslēpumi. Rīga: Jumava. </w:t>
      </w:r>
    </w:p>
    <w:p w14:paraId="02D506A8" w14:textId="77777777" w:rsidR="0005401D" w:rsidRDefault="001D13AA" w:rsidP="005D4909">
      <w:pPr>
        <w:spacing w:after="0" w:line="259" w:lineRule="auto"/>
        <w:ind w:left="46" w:firstLine="0"/>
        <w:jc w:val="both"/>
      </w:pPr>
      <w:r>
        <w:t xml:space="preserve"> </w:t>
      </w:r>
    </w:p>
    <w:p w14:paraId="416D1E51" w14:textId="77777777" w:rsidR="0005401D" w:rsidRDefault="001D13AA" w:rsidP="00D20D81">
      <w:pPr>
        <w:numPr>
          <w:ilvl w:val="0"/>
          <w:numId w:val="391"/>
        </w:numPr>
        <w:ind w:right="56" w:hanging="230"/>
        <w:jc w:val="both"/>
      </w:pPr>
      <w:r>
        <w:t xml:space="preserve">Izglītības stratēģijas: pedagoģiskā realitāte un kvalitāte (L2, S2) </w:t>
      </w:r>
    </w:p>
    <w:p w14:paraId="1230E79E" w14:textId="77777777" w:rsidR="0005401D" w:rsidRDefault="001D13AA" w:rsidP="005D4909">
      <w:pPr>
        <w:spacing w:after="0" w:line="259" w:lineRule="auto"/>
        <w:ind w:left="46" w:firstLine="0"/>
        <w:jc w:val="both"/>
      </w:pPr>
      <w:r>
        <w:t xml:space="preserve"> </w:t>
      </w:r>
    </w:p>
    <w:p w14:paraId="793248E0" w14:textId="77777777" w:rsidR="0005401D" w:rsidRDefault="001D13AA" w:rsidP="005D4909">
      <w:pPr>
        <w:ind w:left="41" w:right="56"/>
        <w:jc w:val="both"/>
      </w:pPr>
      <w:r>
        <w:t xml:space="preserve">Mācīšanas un mācīšanās darbību sabalansētība mācību procesā dažādos audzēkņu vecumposmos. </w:t>
      </w:r>
    </w:p>
    <w:p w14:paraId="1922A739" w14:textId="77777777" w:rsidR="0005401D" w:rsidRDefault="001D13AA" w:rsidP="005D4909">
      <w:pPr>
        <w:ind w:left="41" w:right="56"/>
        <w:jc w:val="both"/>
      </w:pPr>
      <w:r>
        <w:t xml:space="preserve">Audzēkņu patstāvības un aktivitātes pakāpe mācībās. Izglītības kvalitātes prasības un nodrošinājums. Standartu perspektīvas. Mācību stratēģiju apguves programmas. </w:t>
      </w:r>
    </w:p>
    <w:p w14:paraId="6175F445" w14:textId="77777777" w:rsidR="0005401D" w:rsidRDefault="001D13AA" w:rsidP="005D4909">
      <w:pPr>
        <w:spacing w:after="0" w:line="259" w:lineRule="auto"/>
        <w:ind w:left="46" w:firstLine="0"/>
        <w:jc w:val="both"/>
      </w:pPr>
      <w:r>
        <w:t xml:space="preserve"> </w:t>
      </w:r>
    </w:p>
    <w:p w14:paraId="0528EE9C" w14:textId="77777777" w:rsidR="0005401D" w:rsidRDefault="001D13AA" w:rsidP="005D4909">
      <w:pPr>
        <w:ind w:left="41" w:right="56"/>
        <w:jc w:val="both"/>
      </w:pPr>
      <w:r>
        <w:t xml:space="preserve">Literatūra </w:t>
      </w:r>
    </w:p>
    <w:p w14:paraId="0E568D99" w14:textId="77777777" w:rsidR="0005401D" w:rsidRDefault="001D13AA" w:rsidP="00D20D81">
      <w:pPr>
        <w:numPr>
          <w:ilvl w:val="0"/>
          <w:numId w:val="392"/>
        </w:numPr>
        <w:ind w:right="56" w:hanging="230"/>
        <w:jc w:val="both"/>
      </w:pPr>
      <w:r>
        <w:t xml:space="preserve">Geidžs, N.L., Berliners, </w:t>
      </w:r>
      <w:proofErr w:type="gramStart"/>
      <w:r>
        <w:t>D.C.(</w:t>
      </w:r>
      <w:proofErr w:type="gramEnd"/>
      <w:r>
        <w:t xml:space="preserve">1999). Pedagoģiskā psiholoģija. Rīga: Zvaigzne ABC. </w:t>
      </w:r>
    </w:p>
    <w:p w14:paraId="2982DF87" w14:textId="77777777" w:rsidR="0005401D" w:rsidRDefault="001D13AA" w:rsidP="00D20D81">
      <w:pPr>
        <w:numPr>
          <w:ilvl w:val="0"/>
          <w:numId w:val="392"/>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1CC619AF" w14:textId="77777777" w:rsidR="0005401D" w:rsidRDefault="001D13AA" w:rsidP="00D20D81">
      <w:pPr>
        <w:numPr>
          <w:ilvl w:val="0"/>
          <w:numId w:val="392"/>
        </w:numPr>
        <w:ind w:right="56" w:hanging="230"/>
        <w:jc w:val="both"/>
      </w:pPr>
      <w:r>
        <w:t xml:space="preserve">Piažē, </w:t>
      </w:r>
      <w:proofErr w:type="gramStart"/>
      <w:r>
        <w:t>Ž.(</w:t>
      </w:r>
      <w:proofErr w:type="gramEnd"/>
      <w:r>
        <w:t xml:space="preserve">2002). Bērna intelektuālā attīstība. Rīga: Pētergailis. </w:t>
      </w:r>
    </w:p>
    <w:p w14:paraId="76D407AB" w14:textId="77777777" w:rsidR="0005401D" w:rsidRDefault="001D13AA" w:rsidP="005D4909">
      <w:pPr>
        <w:spacing w:after="0" w:line="259" w:lineRule="auto"/>
        <w:ind w:left="46" w:firstLine="0"/>
        <w:jc w:val="both"/>
      </w:pPr>
      <w:r>
        <w:t xml:space="preserve"> </w:t>
      </w:r>
    </w:p>
    <w:p w14:paraId="3F3714B2" w14:textId="77777777" w:rsidR="0005401D" w:rsidRDefault="001D13AA" w:rsidP="005D4909">
      <w:pPr>
        <w:ind w:left="41" w:right="56"/>
        <w:jc w:val="both"/>
      </w:pPr>
      <w:r>
        <w:t xml:space="preserve">6. Izziņas modeļi un izglītības stratēģijas pirmsskolā (L2, S2) </w:t>
      </w:r>
    </w:p>
    <w:p w14:paraId="3F21C7F5" w14:textId="77777777" w:rsidR="0005401D" w:rsidRDefault="001D13AA" w:rsidP="005D4909">
      <w:pPr>
        <w:spacing w:after="0" w:line="259" w:lineRule="auto"/>
        <w:ind w:left="46" w:firstLine="0"/>
        <w:jc w:val="both"/>
      </w:pPr>
      <w:r>
        <w:t xml:space="preserve"> </w:t>
      </w:r>
    </w:p>
    <w:p w14:paraId="0E00CCF0" w14:textId="77777777" w:rsidR="0005401D" w:rsidRDefault="001D13AA" w:rsidP="005D4909">
      <w:pPr>
        <w:ind w:left="41" w:right="56"/>
        <w:jc w:val="both"/>
      </w:pPr>
      <w:r>
        <w:t xml:space="preserve">Zināšanu pieejamības un apguves specifika, aktīvās darbošanās un ikoniskā fāzes, sinestēzija, fiziskā aktivitāte izziņas procesā, izziņas prieks, jautājumu uzdošanas stratēģija, informācijas meklēšanas stratēģijas veidošanās u.c. Audzēkņu intelektuālā darbība pārejas posmā: pirmsskola – pamatskola. </w:t>
      </w:r>
    </w:p>
    <w:p w14:paraId="4FC2B8E0" w14:textId="77777777" w:rsidR="0005401D" w:rsidRDefault="001D13AA" w:rsidP="005D4909">
      <w:pPr>
        <w:spacing w:after="0" w:line="259" w:lineRule="auto"/>
        <w:ind w:left="46" w:firstLine="0"/>
        <w:jc w:val="both"/>
      </w:pPr>
      <w:r>
        <w:t xml:space="preserve"> </w:t>
      </w:r>
    </w:p>
    <w:p w14:paraId="7C3B5139" w14:textId="77777777" w:rsidR="0005401D" w:rsidRDefault="001D13AA" w:rsidP="005D4909">
      <w:pPr>
        <w:ind w:left="41" w:right="56"/>
        <w:jc w:val="both"/>
      </w:pPr>
      <w:r>
        <w:t xml:space="preserve">Literatūra </w:t>
      </w:r>
    </w:p>
    <w:p w14:paraId="0AA7EE79" w14:textId="77777777" w:rsidR="0005401D" w:rsidRDefault="001D13AA" w:rsidP="00D20D81">
      <w:pPr>
        <w:numPr>
          <w:ilvl w:val="0"/>
          <w:numId w:val="393"/>
        </w:numPr>
        <w:ind w:right="56" w:hanging="230"/>
        <w:jc w:val="both"/>
      </w:pPr>
      <w:r>
        <w:t xml:space="preserve">Bethere, </w:t>
      </w:r>
      <w:proofErr w:type="gramStart"/>
      <w:r>
        <w:t>D.(</w:t>
      </w:r>
      <w:proofErr w:type="gramEnd"/>
      <w:r>
        <w:t xml:space="preserve">2013). Pārejas posms pirmsskolas – pamatskola. Rīga: RaKa. </w:t>
      </w:r>
    </w:p>
    <w:p w14:paraId="677447AF" w14:textId="77777777" w:rsidR="0005401D" w:rsidRDefault="001D13AA" w:rsidP="00D20D81">
      <w:pPr>
        <w:numPr>
          <w:ilvl w:val="0"/>
          <w:numId w:val="393"/>
        </w:numPr>
        <w:ind w:right="56" w:hanging="230"/>
        <w:jc w:val="both"/>
      </w:pPr>
      <w:proofErr w:type="gramStart"/>
      <w:r>
        <w:t>Geidžs,N.L.</w:t>
      </w:r>
      <w:proofErr w:type="gramEnd"/>
      <w:r>
        <w:t xml:space="preserve">, Berliners, D.C.(1999). Pedagoģiskā psiholoģija. Rīga: Zvaigzne ABC. </w:t>
      </w:r>
    </w:p>
    <w:p w14:paraId="72EEF976" w14:textId="77777777" w:rsidR="0005401D" w:rsidRDefault="001D13AA" w:rsidP="00D20D81">
      <w:pPr>
        <w:numPr>
          <w:ilvl w:val="0"/>
          <w:numId w:val="393"/>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54E50B7E" w14:textId="77777777" w:rsidR="0005401D" w:rsidRDefault="001D13AA" w:rsidP="00D20D81">
      <w:pPr>
        <w:numPr>
          <w:ilvl w:val="0"/>
          <w:numId w:val="393"/>
        </w:numPr>
        <w:ind w:right="56" w:hanging="230"/>
        <w:jc w:val="both"/>
      </w:pPr>
      <w:r>
        <w:t xml:space="preserve">Piažē, </w:t>
      </w:r>
      <w:proofErr w:type="gramStart"/>
      <w:r>
        <w:t>Ž.(</w:t>
      </w:r>
      <w:proofErr w:type="gramEnd"/>
      <w:r>
        <w:t xml:space="preserve">2002). Bērna intelektuālā attīstība. Rīga: Pētergailis. </w:t>
      </w:r>
    </w:p>
    <w:p w14:paraId="71F6C2B4" w14:textId="77777777" w:rsidR="0005401D" w:rsidRDefault="001D13AA" w:rsidP="005D4909">
      <w:pPr>
        <w:spacing w:after="0" w:line="259" w:lineRule="auto"/>
        <w:ind w:left="46" w:firstLine="0"/>
        <w:jc w:val="both"/>
      </w:pPr>
      <w:r>
        <w:t xml:space="preserve"> </w:t>
      </w:r>
    </w:p>
    <w:p w14:paraId="22985CBE" w14:textId="77777777" w:rsidR="0005401D" w:rsidRDefault="001D13AA" w:rsidP="005D4909">
      <w:pPr>
        <w:ind w:left="41" w:right="56"/>
        <w:jc w:val="both"/>
      </w:pPr>
      <w:r>
        <w:t xml:space="preserve">7. Izziņas modeļi un izglītības stratēģijas pamatskolā (L2, S2) </w:t>
      </w:r>
    </w:p>
    <w:p w14:paraId="4A2AA77C" w14:textId="77777777" w:rsidR="0005401D" w:rsidRDefault="001D13AA" w:rsidP="005D4909">
      <w:pPr>
        <w:spacing w:after="0" w:line="259" w:lineRule="auto"/>
        <w:ind w:left="46" w:firstLine="0"/>
        <w:jc w:val="both"/>
      </w:pPr>
      <w:r>
        <w:t xml:space="preserve"> </w:t>
      </w:r>
    </w:p>
    <w:p w14:paraId="61681E4E" w14:textId="77777777" w:rsidR="0005401D" w:rsidRDefault="001D13AA" w:rsidP="005D4909">
      <w:pPr>
        <w:ind w:left="41" w:right="56"/>
        <w:jc w:val="both"/>
      </w:pPr>
      <w:r>
        <w:t xml:space="preserve">Stratēģija informācijas apstrādei un atmiņas veicināšanai, izziņas aktivitāte, zinātkāre un izziņas intereses, domāšana, vingrināšanās un atkārtošanas stratēģijas, mnemoniskās stratēģijas, tēlu stratēģija, izvietojuma metode, balstvārdu mnemonika, atskatīšanās stratēģija, rakstīšanas stratēģija, matemātikas stratēģija, meklējumu stratēģiju veidi u.c. Pašvadītās mācīšanās mērķi un stratēģiju </w:t>
      </w:r>
      <w:r>
        <w:lastRenderedPageBreak/>
        <w:t xml:space="preserve">apguve. Izglītības stratēģijas mācību procesā: efektīva atmiņas stratēģija, mācīšanās konspektēt stratēģija u.c. </w:t>
      </w:r>
    </w:p>
    <w:p w14:paraId="725F8381" w14:textId="77777777" w:rsidR="0005401D" w:rsidRDefault="001D13AA" w:rsidP="005D4909">
      <w:pPr>
        <w:spacing w:after="0" w:line="259" w:lineRule="auto"/>
        <w:ind w:left="46" w:firstLine="0"/>
        <w:jc w:val="both"/>
      </w:pPr>
      <w:r>
        <w:t xml:space="preserve"> </w:t>
      </w:r>
    </w:p>
    <w:p w14:paraId="5544DEA7" w14:textId="77777777" w:rsidR="0005401D" w:rsidRDefault="001D13AA" w:rsidP="005D4909">
      <w:pPr>
        <w:ind w:left="41" w:right="56"/>
        <w:jc w:val="both"/>
      </w:pPr>
      <w:r>
        <w:t xml:space="preserve">Literatūra </w:t>
      </w:r>
    </w:p>
    <w:p w14:paraId="4E1E90FF" w14:textId="77777777" w:rsidR="0005401D" w:rsidRDefault="001D13AA" w:rsidP="00D20D81">
      <w:pPr>
        <w:numPr>
          <w:ilvl w:val="0"/>
          <w:numId w:val="394"/>
        </w:numPr>
        <w:ind w:right="56" w:hanging="230"/>
        <w:jc w:val="both"/>
      </w:pPr>
      <w:r>
        <w:t xml:space="preserve">Geidžs, N.L., Berliners, </w:t>
      </w:r>
      <w:proofErr w:type="gramStart"/>
      <w:r>
        <w:t>D.C.(</w:t>
      </w:r>
      <w:proofErr w:type="gramEnd"/>
      <w:r>
        <w:t xml:space="preserve">1999). Pedagoģiskā psiholoģija. Rīga: Zvaigzne ABC. </w:t>
      </w:r>
    </w:p>
    <w:p w14:paraId="05AD68CC" w14:textId="77777777" w:rsidR="0005401D" w:rsidRDefault="001D13AA" w:rsidP="00D20D81">
      <w:pPr>
        <w:numPr>
          <w:ilvl w:val="0"/>
          <w:numId w:val="394"/>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689A0BA3" w14:textId="77777777" w:rsidR="0005401D" w:rsidRDefault="001D13AA" w:rsidP="00D20D81">
      <w:pPr>
        <w:numPr>
          <w:ilvl w:val="0"/>
          <w:numId w:val="394"/>
        </w:numPr>
        <w:ind w:right="56" w:hanging="230"/>
        <w:jc w:val="both"/>
      </w:pPr>
      <w:r>
        <w:t xml:space="preserve">Prets, </w:t>
      </w:r>
      <w:proofErr w:type="gramStart"/>
      <w:r>
        <w:t>D.(</w:t>
      </w:r>
      <w:proofErr w:type="gramEnd"/>
      <w:r>
        <w:t xml:space="preserve">2000). Pedagoga rokasgrāmata. Izglītības programmu pilnveide. Rīga: Zvaigzne ABC. </w:t>
      </w:r>
    </w:p>
    <w:p w14:paraId="78BD4886" w14:textId="77777777" w:rsidR="0005401D" w:rsidRDefault="001D13AA" w:rsidP="00D20D81">
      <w:pPr>
        <w:numPr>
          <w:ilvl w:val="0"/>
          <w:numId w:val="394"/>
        </w:numPr>
        <w:ind w:right="56" w:hanging="230"/>
        <w:jc w:val="both"/>
      </w:pPr>
      <w:r>
        <w:t xml:space="preserve">Šmits, E., Koens, </w:t>
      </w:r>
      <w:proofErr w:type="gramStart"/>
      <w:r>
        <w:t>D.(</w:t>
      </w:r>
      <w:proofErr w:type="gramEnd"/>
      <w:r>
        <w:t xml:space="preserve">2017). Jaunais digitālais laikmets. Kā nākotnē mainīsies mūsu dzīve, valstis un bizness. Rīga: Zvaigzne ABC. </w:t>
      </w:r>
    </w:p>
    <w:p w14:paraId="1094347E" w14:textId="77777777" w:rsidR="0005401D" w:rsidRDefault="001D13AA" w:rsidP="005D4909">
      <w:pPr>
        <w:spacing w:after="0" w:line="259" w:lineRule="auto"/>
        <w:ind w:left="46" w:firstLine="0"/>
        <w:jc w:val="both"/>
      </w:pPr>
      <w:r>
        <w:t xml:space="preserve"> </w:t>
      </w:r>
    </w:p>
    <w:p w14:paraId="20AE8A56" w14:textId="77777777" w:rsidR="0005401D" w:rsidRDefault="001D13AA" w:rsidP="005D4909">
      <w:pPr>
        <w:ind w:left="41" w:right="56"/>
        <w:jc w:val="both"/>
      </w:pPr>
      <w:r>
        <w:t xml:space="preserve">8. Metakognitīvo iemaņu veidošanās mācību procesā (L2, P2) </w:t>
      </w:r>
    </w:p>
    <w:p w14:paraId="62FDC06F" w14:textId="77777777" w:rsidR="0005401D" w:rsidRDefault="001D13AA" w:rsidP="005D4909">
      <w:pPr>
        <w:spacing w:after="0" w:line="259" w:lineRule="auto"/>
        <w:ind w:left="46" w:firstLine="0"/>
        <w:jc w:val="both"/>
      </w:pPr>
      <w:r>
        <w:t xml:space="preserve"> </w:t>
      </w:r>
    </w:p>
    <w:p w14:paraId="3BCC4F32" w14:textId="77777777" w:rsidR="0005401D" w:rsidRDefault="001D13AA" w:rsidP="005D4909">
      <w:pPr>
        <w:ind w:left="41" w:right="56"/>
        <w:jc w:val="both"/>
      </w:pPr>
      <w:r>
        <w:t xml:space="preserve">Izziņas kontrole, izziņas pārvaldījums. Mācīšanās un pārnesuma problēmas, metakognitīvā vingrināšanās, pašregulācijas, pašvērtējuma, paškontroles, problēmu identificēšana un analogu meklēšanas stratēģijas. </w:t>
      </w:r>
    </w:p>
    <w:p w14:paraId="28070815" w14:textId="77777777" w:rsidR="0005401D" w:rsidRDefault="001D13AA" w:rsidP="005D4909">
      <w:pPr>
        <w:ind w:left="41" w:right="56"/>
        <w:jc w:val="both"/>
      </w:pPr>
      <w:r>
        <w:t xml:space="preserve">Kognitīvi aktīvās mācīšanās veidi: atklājuma mācīšanās un ģeneratīvā (radošā) mācīšanās. Mācīšanās stratēģijas skolēnu spēju, radošuma un talantu attīstīšanā. Mācīšanās stratēģijas skolēniem ar mācīšanās grūtībām. Skolēnu mācību darbības refleksijas īpatnības. </w:t>
      </w:r>
    </w:p>
    <w:p w14:paraId="30CDDC15" w14:textId="77777777" w:rsidR="0005401D" w:rsidRDefault="001D13AA" w:rsidP="005D4909">
      <w:pPr>
        <w:spacing w:after="0" w:line="259" w:lineRule="auto"/>
        <w:ind w:left="46" w:firstLine="0"/>
        <w:jc w:val="both"/>
      </w:pPr>
      <w:r>
        <w:t xml:space="preserve"> </w:t>
      </w:r>
    </w:p>
    <w:p w14:paraId="6480CBEC" w14:textId="77777777" w:rsidR="0005401D" w:rsidRDefault="001D13AA" w:rsidP="005D4909">
      <w:pPr>
        <w:ind w:left="41" w:right="56"/>
        <w:jc w:val="both"/>
      </w:pPr>
      <w:r>
        <w:t xml:space="preserve">Literatūra </w:t>
      </w:r>
    </w:p>
    <w:p w14:paraId="3C1C02B6" w14:textId="77777777" w:rsidR="0005401D" w:rsidRDefault="001D13AA" w:rsidP="00D20D81">
      <w:pPr>
        <w:numPr>
          <w:ilvl w:val="0"/>
          <w:numId w:val="395"/>
        </w:numPr>
        <w:ind w:right="56" w:hanging="230"/>
        <w:jc w:val="both"/>
      </w:pPr>
      <w:r>
        <w:t xml:space="preserve">Geidžs, N.L., Berliners, </w:t>
      </w:r>
      <w:proofErr w:type="gramStart"/>
      <w:r>
        <w:t>D.C.(</w:t>
      </w:r>
      <w:proofErr w:type="gramEnd"/>
      <w:r>
        <w:t xml:space="preserve">1999). Pedagoģiskā psiholoģija. Rīga: Zvaigzne ABC. </w:t>
      </w:r>
    </w:p>
    <w:p w14:paraId="19A0E220" w14:textId="77777777" w:rsidR="0005401D" w:rsidRDefault="001D13AA" w:rsidP="00D20D81">
      <w:pPr>
        <w:numPr>
          <w:ilvl w:val="0"/>
          <w:numId w:val="395"/>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4C0FAF94" w14:textId="77777777" w:rsidR="0005401D" w:rsidRDefault="001D13AA" w:rsidP="00D20D81">
      <w:pPr>
        <w:numPr>
          <w:ilvl w:val="0"/>
          <w:numId w:val="395"/>
        </w:numPr>
        <w:ind w:right="56" w:hanging="230"/>
        <w:jc w:val="both"/>
      </w:pPr>
      <w:r>
        <w:t xml:space="preserve">Prets, </w:t>
      </w:r>
      <w:proofErr w:type="gramStart"/>
      <w:r>
        <w:t>D.(</w:t>
      </w:r>
      <w:proofErr w:type="gramEnd"/>
      <w:r>
        <w:t xml:space="preserve">2000). Pedagoga rokasgrāmata. Izglītības programmu pilnveide. Rīga: Zvaigzne ABC. </w:t>
      </w:r>
    </w:p>
    <w:p w14:paraId="10CFA553" w14:textId="77777777" w:rsidR="0005401D" w:rsidRDefault="001D13AA" w:rsidP="00D20D81">
      <w:pPr>
        <w:numPr>
          <w:ilvl w:val="0"/>
          <w:numId w:val="395"/>
        </w:numPr>
        <w:ind w:right="56" w:hanging="230"/>
        <w:jc w:val="both"/>
      </w:pPr>
      <w:r>
        <w:t xml:space="preserve">Šmits, E., Koens, </w:t>
      </w:r>
      <w:proofErr w:type="gramStart"/>
      <w:r>
        <w:t>D.(</w:t>
      </w:r>
      <w:proofErr w:type="gramEnd"/>
      <w:r>
        <w:t xml:space="preserve">2017). Jaunais digitālais laikmets. Kā nākotnē mainīsies mūsu dzīve, valstis un bizness. Rīga: Zvaigzne ABC. </w:t>
      </w:r>
    </w:p>
    <w:p w14:paraId="09060B7E" w14:textId="77777777" w:rsidR="0005401D" w:rsidRDefault="001D13AA" w:rsidP="005D4909">
      <w:pPr>
        <w:spacing w:after="0" w:line="259" w:lineRule="auto"/>
        <w:ind w:left="46" w:firstLine="0"/>
        <w:jc w:val="both"/>
      </w:pPr>
      <w:r>
        <w:t xml:space="preserve"> </w:t>
      </w:r>
    </w:p>
    <w:p w14:paraId="47F385F0" w14:textId="77777777" w:rsidR="0005401D" w:rsidRDefault="001D13AA" w:rsidP="005D4909">
      <w:pPr>
        <w:ind w:left="41" w:right="56"/>
        <w:jc w:val="both"/>
      </w:pPr>
      <w:r>
        <w:t xml:space="preserve">Eksāmena darbs – Empīriskā pētījuma projekta izstrāde un aizstāvēšana </w:t>
      </w:r>
    </w:p>
    <w:p w14:paraId="6466259F" w14:textId="77777777" w:rsidR="0005401D" w:rsidRDefault="001D13AA" w:rsidP="005D4909">
      <w:pPr>
        <w:spacing w:after="0" w:line="259" w:lineRule="auto"/>
        <w:ind w:left="46" w:firstLine="0"/>
        <w:jc w:val="both"/>
      </w:pPr>
      <w:r>
        <w:t xml:space="preserve"> </w:t>
      </w:r>
    </w:p>
    <w:p w14:paraId="3DBE3202" w14:textId="77777777" w:rsidR="0005401D" w:rsidRDefault="001D13AA" w:rsidP="005D4909">
      <w:pPr>
        <w:ind w:left="41" w:right="56"/>
        <w:jc w:val="both"/>
      </w:pPr>
      <w:r>
        <w:t xml:space="preserve">Audzēkņu individuālo izglītības stratēģiju efektivitātes izpēte mācīšanās procesā: novērošanas programmas un kritēriju izstrāde, mērķtiecīga piecu individuālo gadījumu novērošana, novērošanas datu reģistrēšana un analīze, datu interpretācija, empīriskā pētījuma pārskata ziņojuma sagatavošana. Pētījuma rezultātu prezentācija seminārā. Rakstiskā pārskata iesniegšana izvērtēšanai. </w:t>
      </w:r>
    </w:p>
    <w:p w14:paraId="44914A1F" w14:textId="77777777" w:rsidR="0005401D" w:rsidRDefault="001D13AA" w:rsidP="005D4909">
      <w:pPr>
        <w:spacing w:after="0" w:line="259" w:lineRule="auto"/>
        <w:ind w:left="46" w:firstLine="0"/>
        <w:jc w:val="both"/>
      </w:pPr>
      <w:r>
        <w:t xml:space="preserve"> </w:t>
      </w:r>
    </w:p>
    <w:p w14:paraId="14D56779" w14:textId="77777777" w:rsidR="0005401D" w:rsidRDefault="001D13AA" w:rsidP="005D4909">
      <w:pPr>
        <w:ind w:left="41" w:right="56"/>
        <w:jc w:val="both"/>
      </w:pPr>
      <w:r>
        <w:t xml:space="preserve">Literatūra </w:t>
      </w:r>
    </w:p>
    <w:p w14:paraId="59EF4920" w14:textId="77777777" w:rsidR="0005401D" w:rsidRDefault="001D13AA" w:rsidP="00D20D81">
      <w:pPr>
        <w:numPr>
          <w:ilvl w:val="0"/>
          <w:numId w:val="396"/>
        </w:numPr>
        <w:ind w:right="56" w:hanging="230"/>
        <w:jc w:val="both"/>
      </w:pPr>
      <w:r>
        <w:t xml:space="preserve">Bazens, </w:t>
      </w:r>
      <w:proofErr w:type="gramStart"/>
      <w:r>
        <w:t>T.(</w:t>
      </w:r>
      <w:proofErr w:type="gramEnd"/>
      <w:r>
        <w:t xml:space="preserve">2007). Efektīvas mācīšanās rokasgrāmata. Rīga: </w:t>
      </w:r>
      <w:proofErr w:type="gramStart"/>
      <w:r>
        <w:t>J.Rozes</w:t>
      </w:r>
      <w:proofErr w:type="gramEnd"/>
      <w:r>
        <w:t xml:space="preserve"> apgāds. </w:t>
      </w:r>
    </w:p>
    <w:p w14:paraId="4BD524FE" w14:textId="77777777" w:rsidR="0005401D" w:rsidRDefault="001D13AA" w:rsidP="00D20D81">
      <w:pPr>
        <w:numPr>
          <w:ilvl w:val="0"/>
          <w:numId w:val="396"/>
        </w:numPr>
        <w:ind w:right="56" w:hanging="230"/>
        <w:jc w:val="both"/>
      </w:pPr>
      <w:r>
        <w:t xml:space="preserve">Bethere, </w:t>
      </w:r>
      <w:proofErr w:type="gramStart"/>
      <w:r>
        <w:t>D.(</w:t>
      </w:r>
      <w:proofErr w:type="gramEnd"/>
      <w:r>
        <w:t xml:space="preserve">2013). Pārejas posms pirmsskolas – pamatskola. Rīga: RaKa. </w:t>
      </w:r>
    </w:p>
    <w:p w14:paraId="4AF91258" w14:textId="77777777" w:rsidR="0005401D" w:rsidRDefault="001D13AA" w:rsidP="00D20D81">
      <w:pPr>
        <w:numPr>
          <w:ilvl w:val="0"/>
          <w:numId w:val="396"/>
        </w:numPr>
        <w:ind w:right="56" w:hanging="230"/>
        <w:jc w:val="both"/>
      </w:pPr>
      <w:r>
        <w:t xml:space="preserve">Geidžs, N.L., Berliners, </w:t>
      </w:r>
      <w:proofErr w:type="gramStart"/>
      <w:r>
        <w:t>D.C.(</w:t>
      </w:r>
      <w:proofErr w:type="gramEnd"/>
      <w:r>
        <w:t xml:space="preserve">1999). Pedagoģiskā psiholoģija. Rīga: Zvaigzne ABC. </w:t>
      </w:r>
    </w:p>
    <w:p w14:paraId="50418D4A" w14:textId="77777777" w:rsidR="0005401D" w:rsidRDefault="001D13AA" w:rsidP="00D20D81">
      <w:pPr>
        <w:numPr>
          <w:ilvl w:val="0"/>
          <w:numId w:val="396"/>
        </w:numPr>
        <w:ind w:right="56" w:hanging="230"/>
        <w:jc w:val="both"/>
      </w:pPr>
      <w:r>
        <w:t xml:space="preserve">Mācīšanās </w:t>
      </w:r>
      <w:proofErr w:type="gramStart"/>
      <w:r>
        <w:t>lietpratībai.(</w:t>
      </w:r>
      <w:proofErr w:type="gramEnd"/>
      <w:r>
        <w:t xml:space="preserve">2018).Kolektīvā monogrāfija. Rīga: LU Akadēmiskais apgāds. Pieejama https://doi.org/10.22364/mb.2018. </w:t>
      </w:r>
    </w:p>
    <w:p w14:paraId="7DD6291E" w14:textId="77777777" w:rsidR="0005401D" w:rsidRDefault="001D13AA">
      <w:pPr>
        <w:spacing w:after="0" w:line="259" w:lineRule="auto"/>
        <w:ind w:left="46" w:firstLine="0"/>
      </w:pPr>
      <w:r>
        <w:t xml:space="preserve"> </w:t>
      </w:r>
    </w:p>
    <w:p w14:paraId="1BF470EB" w14:textId="77777777" w:rsidR="0005401D" w:rsidRDefault="001D13AA" w:rsidP="00D20D81">
      <w:pPr>
        <w:numPr>
          <w:ilvl w:val="0"/>
          <w:numId w:val="396"/>
        </w:numPr>
        <w:spacing w:after="49"/>
        <w:ind w:right="56" w:hanging="230"/>
      </w:pPr>
      <w:r>
        <w:t xml:space="preserve">Prets, </w:t>
      </w:r>
      <w:proofErr w:type="gramStart"/>
      <w:r>
        <w:t>D.(</w:t>
      </w:r>
      <w:proofErr w:type="gramEnd"/>
      <w:r>
        <w:t xml:space="preserve">2000). Pedagoga rokasgrāmata. Izglītības programmu pilnveide. Rīga: Zvaigzne ABC. </w:t>
      </w:r>
    </w:p>
    <w:p w14:paraId="0B9C9528" w14:textId="77777777" w:rsidR="0005401D" w:rsidRDefault="001D13AA">
      <w:pPr>
        <w:spacing w:after="52" w:line="252" w:lineRule="auto"/>
        <w:ind w:left="41"/>
      </w:pPr>
      <w:r>
        <w:rPr>
          <w:b/>
          <w:i/>
        </w:rPr>
        <w:t>Obligāti izmantojamie informācijas avoti</w:t>
      </w:r>
      <w:r>
        <w:t xml:space="preserve"> </w:t>
      </w:r>
    </w:p>
    <w:p w14:paraId="1112D256" w14:textId="77777777" w:rsidR="0005401D" w:rsidRDefault="001D13AA" w:rsidP="00D20D81">
      <w:pPr>
        <w:numPr>
          <w:ilvl w:val="0"/>
          <w:numId w:val="397"/>
        </w:numPr>
        <w:ind w:right="56" w:hanging="230"/>
        <w:jc w:val="both"/>
      </w:pPr>
      <w:r>
        <w:t xml:space="preserve">Bazens, T. (2007). Efektīvas mācīšanās rokasgrāmata. Rīga: </w:t>
      </w:r>
      <w:proofErr w:type="gramStart"/>
      <w:r>
        <w:t>J.Rozes</w:t>
      </w:r>
      <w:proofErr w:type="gramEnd"/>
      <w:r>
        <w:t xml:space="preserve"> apgāds. </w:t>
      </w:r>
    </w:p>
    <w:p w14:paraId="1A1BE691" w14:textId="77777777" w:rsidR="0005401D" w:rsidRDefault="001D13AA" w:rsidP="00D20D81">
      <w:pPr>
        <w:numPr>
          <w:ilvl w:val="0"/>
          <w:numId w:val="397"/>
        </w:numPr>
        <w:ind w:right="56" w:hanging="230"/>
        <w:jc w:val="both"/>
      </w:pPr>
      <w:r>
        <w:t xml:space="preserve">Bethere, D. (2013). Pārejas posms pirmsskolas – pamatskola. Rīga: RaKa. </w:t>
      </w:r>
    </w:p>
    <w:p w14:paraId="3B68FA6E" w14:textId="77777777" w:rsidR="0005401D" w:rsidRDefault="001D13AA" w:rsidP="00D20D81">
      <w:pPr>
        <w:numPr>
          <w:ilvl w:val="0"/>
          <w:numId w:val="397"/>
        </w:numPr>
        <w:ind w:right="56" w:hanging="230"/>
        <w:jc w:val="both"/>
      </w:pPr>
      <w:r>
        <w:t xml:space="preserve">Geidžs, N. L., Berliners, </w:t>
      </w:r>
      <w:proofErr w:type="gramStart"/>
      <w:r>
        <w:t>D.C.(</w:t>
      </w:r>
      <w:proofErr w:type="gramEnd"/>
      <w:r>
        <w:t xml:space="preserve">1999). Pedagoģiskā psiholoģija. Rīga: Zvaigzne ABC. </w:t>
      </w:r>
    </w:p>
    <w:p w14:paraId="455C18D0" w14:textId="77777777" w:rsidR="0005401D" w:rsidRDefault="001D13AA" w:rsidP="00D20D81">
      <w:pPr>
        <w:numPr>
          <w:ilvl w:val="0"/>
          <w:numId w:val="397"/>
        </w:numPr>
        <w:ind w:right="56" w:hanging="230"/>
        <w:jc w:val="both"/>
      </w:pPr>
      <w:r>
        <w:t>Mācīšanās lietpratībai. (2018</w:t>
      </w:r>
      <w:proofErr w:type="gramStart"/>
      <w:r>
        <w:t>).Kolektīvā</w:t>
      </w:r>
      <w:proofErr w:type="gramEnd"/>
      <w:r>
        <w:t xml:space="preserve"> monogrāfija. Rīga: LU Akadēmiskais apgāds. Pieejama https://doi.org/10.22364/mb.2018 </w:t>
      </w:r>
    </w:p>
    <w:p w14:paraId="7930CF02" w14:textId="77777777" w:rsidR="0005401D" w:rsidRDefault="001D13AA" w:rsidP="00D20D81">
      <w:pPr>
        <w:numPr>
          <w:ilvl w:val="0"/>
          <w:numId w:val="397"/>
        </w:numPr>
        <w:ind w:right="56" w:hanging="230"/>
        <w:jc w:val="both"/>
      </w:pPr>
      <w:r>
        <w:t xml:space="preserve">Prets, D. (2000). Pedagoga rokasgrāmata. Izglītības programmu pilnveide. Rīga: Zvaigzne ABC. </w:t>
      </w:r>
    </w:p>
    <w:p w14:paraId="60826BB2" w14:textId="77777777" w:rsidR="0005401D" w:rsidRDefault="001D13AA" w:rsidP="00D20D81">
      <w:pPr>
        <w:numPr>
          <w:ilvl w:val="0"/>
          <w:numId w:val="397"/>
        </w:numPr>
        <w:ind w:right="56" w:hanging="230"/>
        <w:jc w:val="both"/>
      </w:pPr>
      <w:r>
        <w:t xml:space="preserve">Fajar, M., &amp; Nadhillah, F. (2023). Revealing Power Relations in Online Learning: A Critical Classroom Discourse Analysis. English Education Journal of English Teaching and Research 8(1), 63-76. DOI: </w:t>
      </w:r>
    </w:p>
    <w:p w14:paraId="066A8221" w14:textId="77777777" w:rsidR="0005401D" w:rsidRDefault="001D13AA" w:rsidP="00245EC0">
      <w:pPr>
        <w:ind w:left="41" w:right="56"/>
        <w:jc w:val="both"/>
      </w:pPr>
      <w:r>
        <w:t>10.29407/</w:t>
      </w:r>
      <w:proofErr w:type="gramStart"/>
      <w:r>
        <w:t>jetar.v</w:t>
      </w:r>
      <w:proofErr w:type="gramEnd"/>
      <w:r>
        <w:t xml:space="preserve">8i1.18422 Pieejams: https://ojs.unpkediri.ac.id/index.php/inggris/article/view/18422 7. Guetterman, T., &amp; Molina-Azorin, J. (2023). Special Issues on Mixed Methods Research: Expanding the Use of Mixed Methods in Disciplines. Journal of Mixed Methods Research 17(3), 234-242. DOI: </w:t>
      </w:r>
    </w:p>
    <w:p w14:paraId="3F0EE622" w14:textId="77777777" w:rsidR="0005401D" w:rsidRDefault="001D13AA" w:rsidP="00245EC0">
      <w:pPr>
        <w:ind w:left="41" w:right="56"/>
        <w:jc w:val="both"/>
      </w:pPr>
      <w:r>
        <w:t xml:space="preserve">10.1177/15586898231183257 Pieejams: </w:t>
      </w:r>
    </w:p>
    <w:p w14:paraId="399F7E65" w14:textId="77777777" w:rsidR="0005401D" w:rsidRDefault="001D13AA" w:rsidP="00245EC0">
      <w:pPr>
        <w:ind w:left="41" w:right="56"/>
        <w:jc w:val="both"/>
      </w:pPr>
      <w:r>
        <w:t xml:space="preserve">https://journals.sagepub.com/doi/epub/10.1177/15586898231183257 </w:t>
      </w:r>
    </w:p>
    <w:p w14:paraId="36C0AC94" w14:textId="77777777" w:rsidR="0005401D" w:rsidRDefault="001D13AA" w:rsidP="00245EC0">
      <w:pPr>
        <w:spacing w:after="52"/>
        <w:ind w:left="41" w:right="56"/>
        <w:jc w:val="both"/>
      </w:pPr>
      <w:r>
        <w:t xml:space="preserve">8. Peroni, L., Armaingaud, D., Henry-Ducos, C, &amp; Rothan-Tondeur, M. (2023). Associative Network Method. Nursing Research. 1-22. DOI: 10.1097/NNR.0000000000000676 Pieejams: https://journals.lww.com/nursingresearchonline/Abstract/9900/Associative_Network_Method.67.aspx </w:t>
      </w:r>
    </w:p>
    <w:p w14:paraId="18A972F9" w14:textId="77777777" w:rsidR="0005401D" w:rsidRDefault="001D13AA" w:rsidP="00245EC0">
      <w:pPr>
        <w:spacing w:after="52" w:line="252" w:lineRule="auto"/>
        <w:ind w:left="41"/>
        <w:jc w:val="both"/>
      </w:pPr>
      <w:r>
        <w:rPr>
          <w:b/>
          <w:i/>
        </w:rPr>
        <w:t>Papildus informācijas avoti</w:t>
      </w:r>
      <w:r>
        <w:t xml:space="preserve"> </w:t>
      </w:r>
    </w:p>
    <w:p w14:paraId="37AC7FB1" w14:textId="77777777" w:rsidR="0005401D" w:rsidRDefault="001D13AA" w:rsidP="00D20D81">
      <w:pPr>
        <w:numPr>
          <w:ilvl w:val="0"/>
          <w:numId w:val="398"/>
        </w:numPr>
        <w:ind w:right="56" w:hanging="230"/>
        <w:jc w:val="both"/>
      </w:pPr>
      <w:r>
        <w:t xml:space="preserve">Bērna sasniegumu veicināšana pirmsskolā (2015). Rīga: RaKa. </w:t>
      </w:r>
    </w:p>
    <w:p w14:paraId="6FAB7CD8" w14:textId="77777777" w:rsidR="0005401D" w:rsidRDefault="001D13AA" w:rsidP="00D20D81">
      <w:pPr>
        <w:numPr>
          <w:ilvl w:val="0"/>
          <w:numId w:val="398"/>
        </w:numPr>
        <w:ind w:right="56" w:hanging="230"/>
        <w:jc w:val="both"/>
      </w:pPr>
      <w:r>
        <w:t xml:space="preserve">Bjūzens, </w:t>
      </w:r>
      <w:proofErr w:type="gramStart"/>
      <w:r>
        <w:t>T.(</w:t>
      </w:r>
      <w:proofErr w:type="gramEnd"/>
      <w:r>
        <w:t xml:space="preserve">2008). Gudrais bērns. Rīga: Avots. </w:t>
      </w:r>
    </w:p>
    <w:p w14:paraId="20E1589E" w14:textId="77777777" w:rsidR="0005401D" w:rsidRDefault="001D13AA" w:rsidP="00D20D81">
      <w:pPr>
        <w:numPr>
          <w:ilvl w:val="0"/>
          <w:numId w:val="398"/>
        </w:numPr>
        <w:ind w:right="56" w:hanging="230"/>
        <w:jc w:val="both"/>
      </w:pPr>
      <w:r>
        <w:t xml:space="preserve">Mārtinsone, K., Pipere, A., Kamerāde, D. (2016). Pētniecība: teorija un prakse. Rīga: RaKa. </w:t>
      </w:r>
    </w:p>
    <w:p w14:paraId="0011597A" w14:textId="77777777" w:rsidR="0005401D" w:rsidRDefault="001D13AA" w:rsidP="00D20D81">
      <w:pPr>
        <w:numPr>
          <w:ilvl w:val="0"/>
          <w:numId w:val="398"/>
        </w:numPr>
        <w:ind w:right="56" w:hanging="230"/>
        <w:jc w:val="both"/>
      </w:pPr>
      <w:r>
        <w:t xml:space="preserve">Piažē, </w:t>
      </w:r>
      <w:proofErr w:type="gramStart"/>
      <w:r>
        <w:t>Ž.(</w:t>
      </w:r>
      <w:proofErr w:type="gramEnd"/>
      <w:r>
        <w:t xml:space="preserve">2002). Bērna intelektuālā attīstība. Rīga: Pētergailis. </w:t>
      </w:r>
    </w:p>
    <w:p w14:paraId="34A25A03" w14:textId="77777777" w:rsidR="0005401D" w:rsidRDefault="001D13AA" w:rsidP="00D20D81">
      <w:pPr>
        <w:numPr>
          <w:ilvl w:val="0"/>
          <w:numId w:val="398"/>
        </w:numPr>
        <w:ind w:right="56" w:hanging="230"/>
        <w:jc w:val="both"/>
      </w:pPr>
      <w:r>
        <w:t xml:space="preserve">Rimma, </w:t>
      </w:r>
      <w:proofErr w:type="gramStart"/>
      <w:r>
        <w:t>S.(</w:t>
      </w:r>
      <w:proofErr w:type="gramEnd"/>
      <w:r>
        <w:t xml:space="preserve">2000). Sekmīgas mācīšanās noslēpumi. Rīga: Jumava. </w:t>
      </w:r>
    </w:p>
    <w:p w14:paraId="536403E0" w14:textId="77777777" w:rsidR="0005401D" w:rsidRDefault="001D13AA" w:rsidP="00245EC0">
      <w:pPr>
        <w:spacing w:after="0" w:line="259" w:lineRule="auto"/>
        <w:ind w:left="46" w:firstLine="0"/>
        <w:jc w:val="both"/>
      </w:pPr>
      <w:r>
        <w:t xml:space="preserve"> </w:t>
      </w:r>
    </w:p>
    <w:p w14:paraId="3EF5873C" w14:textId="77777777" w:rsidR="0005401D" w:rsidRDefault="001D13AA" w:rsidP="00D20D81">
      <w:pPr>
        <w:numPr>
          <w:ilvl w:val="0"/>
          <w:numId w:val="398"/>
        </w:numPr>
        <w:spacing w:after="54"/>
        <w:ind w:right="56" w:hanging="230"/>
        <w:jc w:val="both"/>
      </w:pPr>
      <w:r>
        <w:lastRenderedPageBreak/>
        <w:t xml:space="preserve">Šmits, E., Koens, </w:t>
      </w:r>
      <w:proofErr w:type="gramStart"/>
      <w:r>
        <w:t>D.(</w:t>
      </w:r>
      <w:proofErr w:type="gramEnd"/>
      <w:r>
        <w:t xml:space="preserve">2017). Jaunais digitālais laikmets. Kā nākotnē mainīsies mūsu dzīve, valstis un bizness. Rīga: Zvaigzne ABC. </w:t>
      </w:r>
    </w:p>
    <w:p w14:paraId="6C51E0FC" w14:textId="77777777" w:rsidR="0005401D" w:rsidRDefault="001D13AA" w:rsidP="00245EC0">
      <w:pPr>
        <w:spacing w:after="52" w:line="252" w:lineRule="auto"/>
        <w:ind w:left="41"/>
        <w:jc w:val="both"/>
      </w:pPr>
      <w:r>
        <w:rPr>
          <w:b/>
          <w:i/>
        </w:rPr>
        <w:t>Periodika un citi informācijas avoti</w:t>
      </w:r>
      <w:r>
        <w:t xml:space="preserve"> </w:t>
      </w:r>
    </w:p>
    <w:p w14:paraId="1C311BBC" w14:textId="77777777" w:rsidR="0005401D" w:rsidRDefault="001D13AA" w:rsidP="00D20D81">
      <w:pPr>
        <w:numPr>
          <w:ilvl w:val="0"/>
          <w:numId w:val="399"/>
        </w:numPr>
        <w:ind w:right="56" w:hanging="230"/>
        <w:jc w:val="both"/>
      </w:pPr>
      <w:r>
        <w:t xml:space="preserve">Duty, L. (2016). 4 Education Strategies </w:t>
      </w:r>
      <w:proofErr w:type="gramStart"/>
      <w:r>
        <w:t>For</w:t>
      </w:r>
      <w:proofErr w:type="gramEnd"/>
      <w:r>
        <w:t xml:space="preserve"> Sustained Community Improvement: </w:t>
      </w:r>
    </w:p>
    <w:p w14:paraId="2301BC43" w14:textId="77777777" w:rsidR="0005401D" w:rsidRDefault="001D13AA" w:rsidP="00245EC0">
      <w:pPr>
        <w:ind w:left="41" w:right="56"/>
        <w:jc w:val="both"/>
      </w:pPr>
      <w:r>
        <w:t xml:space="preserve">https://www.teachthought.com/learning/4-education-strategies-for-sustained-communityimprovement/ </w:t>
      </w:r>
    </w:p>
    <w:p w14:paraId="14A01C53" w14:textId="77777777" w:rsidR="0005401D" w:rsidRPr="00290AD1" w:rsidRDefault="001D13AA" w:rsidP="00D20D81">
      <w:pPr>
        <w:numPr>
          <w:ilvl w:val="0"/>
          <w:numId w:val="399"/>
        </w:numPr>
        <w:ind w:right="56" w:hanging="230"/>
        <w:jc w:val="both"/>
        <w:rPr>
          <w:lang w:val="ru-RU"/>
        </w:rPr>
      </w:pPr>
      <w:r w:rsidRPr="00290AD1">
        <w:rPr>
          <w:lang w:val="ru-RU"/>
        </w:rPr>
        <w:t xml:space="preserve">Бабинцев, В.П., Ушамирская, Г.Ф., Макеева, Т.Е. (2008). Образовательные стратегии современных школьников </w:t>
      </w:r>
      <w:r>
        <w:t>file</w:t>
      </w:r>
      <w:r w:rsidRPr="00290AD1">
        <w:rPr>
          <w:lang w:val="ru-RU"/>
        </w:rPr>
        <w:t>:///</w:t>
      </w:r>
      <w:r>
        <w:t>C</w:t>
      </w:r>
      <w:r w:rsidRPr="00290AD1">
        <w:rPr>
          <w:lang w:val="ru-RU"/>
        </w:rPr>
        <w:t>:/</w:t>
      </w:r>
      <w:r>
        <w:t>Users</w:t>
      </w:r>
      <w:r w:rsidRPr="00290AD1">
        <w:rPr>
          <w:lang w:val="ru-RU"/>
        </w:rPr>
        <w:t>/</w:t>
      </w:r>
      <w:r>
        <w:t>Skolnieks</w:t>
      </w:r>
      <w:r w:rsidRPr="00290AD1">
        <w:rPr>
          <w:lang w:val="ru-RU"/>
        </w:rPr>
        <w:t>/</w:t>
      </w:r>
      <w:r>
        <w:t>Downloads</w:t>
      </w:r>
      <w:r w:rsidRPr="00290AD1">
        <w:rPr>
          <w:lang w:val="ru-RU"/>
        </w:rPr>
        <w:t>/</w:t>
      </w:r>
      <w:r>
        <w:t>obrazovatelnye</w:t>
      </w:r>
      <w:r w:rsidRPr="00290AD1">
        <w:rPr>
          <w:lang w:val="ru-RU"/>
        </w:rPr>
        <w:t>-</w:t>
      </w:r>
      <w:r>
        <w:t>strategiisovremennyh</w:t>
      </w:r>
      <w:r w:rsidRPr="00290AD1">
        <w:rPr>
          <w:lang w:val="ru-RU"/>
        </w:rPr>
        <w:t>-</w:t>
      </w:r>
      <w:r>
        <w:t>shkolnikov</w:t>
      </w:r>
      <w:r w:rsidRPr="00290AD1">
        <w:rPr>
          <w:lang w:val="ru-RU"/>
        </w:rPr>
        <w:t>.</w:t>
      </w:r>
      <w:r>
        <w:t>pdf</w:t>
      </w:r>
      <w:r w:rsidRPr="00290AD1">
        <w:rPr>
          <w:lang w:val="ru-RU"/>
        </w:rPr>
        <w:t xml:space="preserve"> </w:t>
      </w:r>
    </w:p>
    <w:p w14:paraId="5D6B68A7" w14:textId="77777777" w:rsidR="0005401D" w:rsidRPr="00290AD1" w:rsidRDefault="001D13AA" w:rsidP="00245EC0">
      <w:pPr>
        <w:spacing w:after="0" w:line="259" w:lineRule="auto"/>
        <w:ind w:left="46" w:firstLine="0"/>
        <w:jc w:val="both"/>
        <w:rPr>
          <w:lang w:val="ru-RU"/>
        </w:rPr>
      </w:pPr>
      <w:r w:rsidRPr="00290AD1">
        <w:rPr>
          <w:lang w:val="ru-RU"/>
        </w:rPr>
        <w:t xml:space="preserve"> </w:t>
      </w:r>
    </w:p>
    <w:p w14:paraId="64720F82" w14:textId="760CAAA3" w:rsidR="005D4909" w:rsidRDefault="001D13AA" w:rsidP="00D20D81">
      <w:pPr>
        <w:numPr>
          <w:ilvl w:val="0"/>
          <w:numId w:val="399"/>
        </w:numPr>
        <w:spacing w:after="46"/>
        <w:ind w:right="56" w:hanging="230"/>
        <w:jc w:val="both"/>
        <w:rPr>
          <w:lang w:val="ru-RU"/>
        </w:rPr>
      </w:pPr>
      <w:r w:rsidRPr="00290AD1">
        <w:rPr>
          <w:lang w:val="ru-RU"/>
        </w:rPr>
        <w:t xml:space="preserve">Заборова, </w:t>
      </w:r>
      <w:r>
        <w:t>E</w:t>
      </w:r>
      <w:r w:rsidRPr="00290AD1">
        <w:rPr>
          <w:lang w:val="ru-RU"/>
        </w:rPr>
        <w:t xml:space="preserve">. (2016). Образовательные стратегии: подходы к определению понятия и традиции исследования </w:t>
      </w:r>
      <w:hyperlink r:id="rId43" w:history="1">
        <w:r w:rsidR="005D4909" w:rsidRPr="00FB338C">
          <w:rPr>
            <w:rStyle w:val="Hyperlink"/>
          </w:rPr>
          <w:t>http</w:t>
        </w:r>
        <w:r w:rsidR="005D4909" w:rsidRPr="00FB338C">
          <w:rPr>
            <w:rStyle w:val="Hyperlink"/>
            <w:lang w:val="ru-RU"/>
          </w:rPr>
          <w:t>://</w:t>
        </w:r>
        <w:r w:rsidR="005D4909" w:rsidRPr="00FB338C">
          <w:rPr>
            <w:rStyle w:val="Hyperlink"/>
          </w:rPr>
          <w:t>elar</w:t>
        </w:r>
        <w:r w:rsidR="005D4909" w:rsidRPr="00FB338C">
          <w:rPr>
            <w:rStyle w:val="Hyperlink"/>
            <w:lang w:val="ru-RU"/>
          </w:rPr>
          <w:t>.</w:t>
        </w:r>
        <w:r w:rsidR="005D4909" w:rsidRPr="00FB338C">
          <w:rPr>
            <w:rStyle w:val="Hyperlink"/>
          </w:rPr>
          <w:t>urfu</w:t>
        </w:r>
        <w:r w:rsidR="005D4909" w:rsidRPr="00FB338C">
          <w:rPr>
            <w:rStyle w:val="Hyperlink"/>
            <w:lang w:val="ru-RU"/>
          </w:rPr>
          <w:t>.</w:t>
        </w:r>
        <w:r w:rsidR="005D4909" w:rsidRPr="00FB338C">
          <w:rPr>
            <w:rStyle w:val="Hyperlink"/>
          </w:rPr>
          <w:t>ru</w:t>
        </w:r>
        <w:r w:rsidR="005D4909" w:rsidRPr="00FB338C">
          <w:rPr>
            <w:rStyle w:val="Hyperlink"/>
            <w:lang w:val="ru-RU"/>
          </w:rPr>
          <w:t>/</w:t>
        </w:r>
        <w:r w:rsidR="005D4909" w:rsidRPr="00FB338C">
          <w:rPr>
            <w:rStyle w:val="Hyperlink"/>
          </w:rPr>
          <w:t>bitstream</w:t>
        </w:r>
        <w:r w:rsidR="005D4909" w:rsidRPr="00FB338C">
          <w:rPr>
            <w:rStyle w:val="Hyperlink"/>
            <w:lang w:val="ru-RU"/>
          </w:rPr>
          <w:t>/10995/21678/1/</w:t>
        </w:r>
        <w:r w:rsidR="005D4909" w:rsidRPr="00FB338C">
          <w:rPr>
            <w:rStyle w:val="Hyperlink"/>
          </w:rPr>
          <w:t>iurp</w:t>
        </w:r>
        <w:r w:rsidR="005D4909" w:rsidRPr="00FB338C">
          <w:rPr>
            <w:rStyle w:val="Hyperlink"/>
            <w:lang w:val="ru-RU"/>
          </w:rPr>
          <w:t>-2013-116-16.</w:t>
        </w:r>
        <w:r w:rsidR="005D4909" w:rsidRPr="00FB338C">
          <w:rPr>
            <w:rStyle w:val="Hyperlink"/>
          </w:rPr>
          <w:t>pdf</w:t>
        </w:r>
      </w:hyperlink>
      <w:r w:rsidRPr="00290AD1">
        <w:rPr>
          <w:lang w:val="ru-RU"/>
        </w:rPr>
        <w:t xml:space="preserve"> </w:t>
      </w:r>
    </w:p>
    <w:p w14:paraId="5EFB1E55" w14:textId="77777777" w:rsidR="005D4909" w:rsidRPr="005D4909" w:rsidRDefault="005D4909" w:rsidP="00245EC0">
      <w:pPr>
        <w:pStyle w:val="ListParagraph"/>
        <w:jc w:val="both"/>
        <w:rPr>
          <w:b/>
          <w:i/>
          <w:lang w:val="ru-RU"/>
        </w:rPr>
      </w:pPr>
    </w:p>
    <w:p w14:paraId="7C9AB9F6" w14:textId="4CA4AC47" w:rsidR="0005401D" w:rsidRPr="00290AD1" w:rsidRDefault="001D13AA" w:rsidP="00245EC0">
      <w:pPr>
        <w:spacing w:after="46"/>
        <w:ind w:right="56"/>
        <w:jc w:val="both"/>
        <w:rPr>
          <w:lang w:val="ru-RU"/>
        </w:rPr>
      </w:pPr>
      <w:r>
        <w:rPr>
          <w:b/>
          <w:i/>
        </w:rPr>
        <w:t>Piez</w:t>
      </w:r>
      <w:r w:rsidRPr="00290AD1">
        <w:rPr>
          <w:b/>
          <w:i/>
          <w:lang w:val="ru-RU"/>
        </w:rPr>
        <w:t>ī</w:t>
      </w:r>
      <w:r>
        <w:rPr>
          <w:b/>
          <w:i/>
        </w:rPr>
        <w:t>mes</w:t>
      </w:r>
      <w:r w:rsidRPr="00290AD1">
        <w:rPr>
          <w:lang w:val="ru-RU"/>
        </w:rPr>
        <w:t xml:space="preserve"> </w:t>
      </w:r>
    </w:p>
    <w:p w14:paraId="56DD16C4" w14:textId="77777777" w:rsidR="0005401D" w:rsidRPr="00290AD1" w:rsidRDefault="001D13AA" w:rsidP="00245EC0">
      <w:pPr>
        <w:ind w:left="41" w:right="56"/>
        <w:jc w:val="both"/>
        <w:rPr>
          <w:lang w:val="ru-RU"/>
        </w:rPr>
      </w:pPr>
      <w:r w:rsidRPr="00290AD1">
        <w:rPr>
          <w:lang w:val="ru-RU"/>
        </w:rPr>
        <w:t>Š</w:t>
      </w:r>
      <w:r>
        <w:t>is</w:t>
      </w:r>
      <w:r w:rsidRPr="00290AD1">
        <w:rPr>
          <w:lang w:val="ru-RU"/>
        </w:rPr>
        <w:t xml:space="preserve"> </w:t>
      </w:r>
      <w:r>
        <w:t>kurss</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KDSP</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zin</w:t>
      </w:r>
      <w:r w:rsidRPr="00290AD1">
        <w:rPr>
          <w:lang w:val="ru-RU"/>
        </w:rPr>
        <w:t>ā</w:t>
      </w:r>
      <w:r>
        <w:t>tnes</w:t>
      </w:r>
      <w:r w:rsidRPr="00290AD1">
        <w:rPr>
          <w:lang w:val="ru-RU"/>
        </w:rPr>
        <w:t xml:space="preserve">” </w:t>
      </w:r>
      <w:r>
        <w:t>tiek</w:t>
      </w:r>
      <w:r w:rsidRPr="00290AD1">
        <w:rPr>
          <w:lang w:val="ru-RU"/>
        </w:rPr>
        <w:t xml:space="preserve"> </w:t>
      </w:r>
      <w:r>
        <w:t>doc</w:t>
      </w:r>
      <w:r w:rsidRPr="00290AD1">
        <w:rPr>
          <w:lang w:val="ru-RU"/>
        </w:rPr>
        <w:t>ē</w:t>
      </w:r>
      <w:r>
        <w:t>ts</w:t>
      </w:r>
      <w:r w:rsidRPr="00290AD1">
        <w:rPr>
          <w:lang w:val="ru-RU"/>
        </w:rPr>
        <w:t xml:space="preserve"> </w:t>
      </w:r>
      <w:r>
        <w:t>LiepU</w:t>
      </w:r>
      <w:r w:rsidRPr="00290AD1">
        <w:rPr>
          <w:lang w:val="ru-RU"/>
        </w:rPr>
        <w:t xml:space="preserve"> </w:t>
      </w:r>
      <w:r>
        <w:t>pied</w:t>
      </w:r>
      <w:r w:rsidRPr="00290AD1">
        <w:rPr>
          <w:lang w:val="ru-RU"/>
        </w:rPr>
        <w:t>ā</w:t>
      </w:r>
      <w:r>
        <w:t>v</w:t>
      </w:r>
      <w:r w:rsidRPr="00290AD1">
        <w:rPr>
          <w:lang w:val="ru-RU"/>
        </w:rPr>
        <w:t>ā</w:t>
      </w:r>
      <w:r>
        <w:t>taj</w:t>
      </w:r>
      <w:r w:rsidRPr="00290AD1">
        <w:rPr>
          <w:lang w:val="ru-RU"/>
        </w:rPr>
        <w:t xml:space="preserve">ā </w:t>
      </w:r>
      <w:r>
        <w:t>modul</w:t>
      </w:r>
      <w:r w:rsidRPr="00290AD1">
        <w:rPr>
          <w:lang w:val="ru-RU"/>
        </w:rPr>
        <w:t xml:space="preserve">ī. </w:t>
      </w:r>
    </w:p>
    <w:p w14:paraId="7ABF358A" w14:textId="61496EA6" w:rsidR="0005401D" w:rsidRDefault="001D13AA" w:rsidP="00245EC0">
      <w:pPr>
        <w:spacing w:after="0" w:line="240" w:lineRule="auto"/>
        <w:ind w:left="0" w:right="8927" w:firstLine="0"/>
        <w:jc w:val="both"/>
        <w:rPr>
          <w:rFonts w:ascii="Calibri" w:eastAsia="Calibri" w:hAnsi="Calibri" w:cs="Calibri"/>
          <w:b/>
          <w:sz w:val="28"/>
          <w:lang w:val="ru-RU"/>
        </w:rPr>
      </w:pPr>
      <w:r w:rsidRPr="00290AD1">
        <w:rPr>
          <w:lang w:val="ru-RU"/>
        </w:rPr>
        <w:t xml:space="preserve"> </w:t>
      </w:r>
      <w:r w:rsidRPr="00290AD1">
        <w:rPr>
          <w:rFonts w:ascii="Calibri" w:eastAsia="Calibri" w:hAnsi="Calibri" w:cs="Calibri"/>
          <w:b/>
          <w:sz w:val="28"/>
          <w:lang w:val="ru-RU"/>
        </w:rPr>
        <w:t xml:space="preserve"> </w:t>
      </w:r>
    </w:p>
    <w:p w14:paraId="5926D0F6" w14:textId="412B5478" w:rsidR="005D4909" w:rsidRDefault="005D4909" w:rsidP="00245EC0">
      <w:pPr>
        <w:spacing w:after="0" w:line="240" w:lineRule="auto"/>
        <w:ind w:left="0" w:right="8927" w:firstLine="0"/>
        <w:jc w:val="both"/>
        <w:rPr>
          <w:lang w:val="ru-RU"/>
        </w:rPr>
      </w:pPr>
    </w:p>
    <w:p w14:paraId="36545709" w14:textId="5C9BCD22" w:rsidR="005D4909" w:rsidRDefault="005D4909">
      <w:pPr>
        <w:spacing w:after="0" w:line="240" w:lineRule="auto"/>
        <w:ind w:left="0" w:right="8927" w:firstLine="0"/>
        <w:rPr>
          <w:lang w:val="ru-RU"/>
        </w:rPr>
      </w:pPr>
    </w:p>
    <w:p w14:paraId="60197B86" w14:textId="77777777" w:rsidR="005D4909" w:rsidRPr="00290AD1" w:rsidRDefault="005D4909">
      <w:pPr>
        <w:spacing w:after="0" w:line="240" w:lineRule="auto"/>
        <w:ind w:left="0" w:right="8927" w:firstLine="0"/>
        <w:rPr>
          <w:lang w:val="ru-RU"/>
        </w:rPr>
      </w:pPr>
    </w:p>
    <w:p w14:paraId="4227D7AB" w14:textId="77777777" w:rsidR="00F726B5" w:rsidRPr="00F96F2C" w:rsidRDefault="00F726B5">
      <w:pPr>
        <w:tabs>
          <w:tab w:val="center" w:pos="6088"/>
        </w:tabs>
        <w:spacing w:after="52" w:line="252" w:lineRule="auto"/>
        <w:ind w:left="0" w:firstLine="0"/>
        <w:rPr>
          <w:b/>
          <w:i/>
          <w:lang w:val="ru-RU"/>
        </w:rPr>
      </w:pPr>
    </w:p>
    <w:p w14:paraId="1475F542" w14:textId="2D76D075" w:rsidR="0005401D" w:rsidRPr="004C7AB6" w:rsidRDefault="001D13AA">
      <w:pPr>
        <w:tabs>
          <w:tab w:val="center" w:pos="6088"/>
        </w:tabs>
        <w:spacing w:after="52" w:line="252" w:lineRule="auto"/>
        <w:ind w:left="0" w:firstLine="0"/>
      </w:pPr>
      <w:r w:rsidRPr="004C7AB6">
        <w:rPr>
          <w:b/>
          <w:i/>
        </w:rPr>
        <w:t>Studiju kursa nosaukums</w:t>
      </w:r>
      <w:r w:rsidRPr="004C7AB6">
        <w:t xml:space="preserve"> </w:t>
      </w:r>
      <w:r w:rsidRPr="004C7AB6">
        <w:tab/>
      </w:r>
      <w:r w:rsidRPr="004C7AB6">
        <w:rPr>
          <w:b/>
          <w:i/>
        </w:rPr>
        <w:t>LU ideju laboratorija: Digitālie risinājumi izglītībā I</w:t>
      </w:r>
      <w:r w:rsidRPr="004C7AB6">
        <w:t xml:space="preserve"> </w:t>
      </w:r>
    </w:p>
    <w:p w14:paraId="0C4E9DDA" w14:textId="7C1DB594" w:rsidR="0005401D" w:rsidRPr="004C7AB6" w:rsidRDefault="001D13AA">
      <w:pPr>
        <w:tabs>
          <w:tab w:val="center" w:pos="4022"/>
        </w:tabs>
        <w:spacing w:after="52" w:line="252" w:lineRule="auto"/>
        <w:ind w:left="0" w:firstLine="0"/>
      </w:pPr>
      <w:r w:rsidRPr="004C7AB6">
        <w:rPr>
          <w:b/>
          <w:i/>
        </w:rPr>
        <w:t>Studiju kursa kods</w:t>
      </w:r>
      <w:r w:rsidRPr="004C7AB6">
        <w:t xml:space="preserve"> </w:t>
      </w:r>
      <w:r w:rsidRPr="004C7AB6">
        <w:tab/>
        <w:t>Izgl</w:t>
      </w:r>
      <w:r w:rsidR="004C7AB6">
        <w:t>D048</w:t>
      </w:r>
      <w:r w:rsidRPr="004C7AB6">
        <w:t xml:space="preserve"> </w:t>
      </w:r>
    </w:p>
    <w:p w14:paraId="3F0A6280" w14:textId="77777777" w:rsidR="0005401D" w:rsidRPr="004C7AB6" w:rsidRDefault="001D13AA">
      <w:pPr>
        <w:tabs>
          <w:tab w:val="center" w:pos="4419"/>
        </w:tabs>
        <w:spacing w:after="63"/>
        <w:ind w:left="0" w:firstLine="0"/>
      </w:pPr>
      <w:r w:rsidRPr="004C7AB6">
        <w:rPr>
          <w:b/>
          <w:i/>
        </w:rPr>
        <w:t>Zinātnes nozare</w:t>
      </w:r>
      <w:r w:rsidRPr="004C7AB6">
        <w:t xml:space="preserve"> </w:t>
      </w:r>
      <w:r w:rsidRPr="004C7AB6">
        <w:tab/>
        <w:t xml:space="preserve">Izglītības zinātnes </w:t>
      </w:r>
    </w:p>
    <w:p w14:paraId="0C71AC15" w14:textId="5D3F696B" w:rsidR="0005401D" w:rsidRPr="004C7AB6" w:rsidRDefault="001D13AA">
      <w:pPr>
        <w:tabs>
          <w:tab w:val="center" w:pos="3709"/>
        </w:tabs>
        <w:spacing w:after="52" w:line="252" w:lineRule="auto"/>
        <w:ind w:left="0" w:firstLine="0"/>
      </w:pPr>
      <w:r w:rsidRPr="004C7AB6">
        <w:rPr>
          <w:b/>
          <w:i/>
        </w:rPr>
        <w:t>Kredītpunkti</w:t>
      </w:r>
      <w:r w:rsidRPr="004C7AB6">
        <w:t xml:space="preserve"> </w:t>
      </w:r>
      <w:r w:rsidRPr="004C7AB6">
        <w:tab/>
      </w:r>
      <w:r w:rsidRPr="0003263F">
        <w:rPr>
          <w:bCs/>
        </w:rPr>
        <w:t>4</w:t>
      </w:r>
      <w:r w:rsidRPr="004C7AB6">
        <w:t xml:space="preserve"> </w:t>
      </w:r>
      <w:r w:rsidR="0003263F">
        <w:t>(6)</w:t>
      </w:r>
    </w:p>
    <w:p w14:paraId="519203F8" w14:textId="77777777" w:rsidR="0005401D" w:rsidRPr="004C7AB6" w:rsidRDefault="001D13AA">
      <w:pPr>
        <w:tabs>
          <w:tab w:val="center" w:pos="3769"/>
        </w:tabs>
        <w:spacing w:after="52" w:line="252" w:lineRule="auto"/>
        <w:ind w:left="0" w:firstLine="0"/>
      </w:pPr>
      <w:r w:rsidRPr="004C7AB6">
        <w:rPr>
          <w:b/>
          <w:i/>
        </w:rPr>
        <w:t>Kopējais kontaktstundu skaits</w:t>
      </w:r>
      <w:r w:rsidRPr="004C7AB6">
        <w:t xml:space="preserve"> </w:t>
      </w:r>
      <w:r w:rsidRPr="004C7AB6">
        <w:tab/>
      </w:r>
      <w:r w:rsidRPr="004C7AB6">
        <w:rPr>
          <w:b/>
        </w:rPr>
        <w:t>32</w:t>
      </w:r>
      <w:r w:rsidRPr="004C7AB6">
        <w:t xml:space="preserve"> </w:t>
      </w:r>
    </w:p>
    <w:p w14:paraId="69AF19BB" w14:textId="77777777" w:rsidR="0005401D" w:rsidRPr="004C7AB6" w:rsidRDefault="001D13AA">
      <w:pPr>
        <w:tabs>
          <w:tab w:val="center" w:pos="3703"/>
        </w:tabs>
        <w:spacing w:after="52" w:line="252" w:lineRule="auto"/>
        <w:ind w:left="0" w:firstLine="0"/>
      </w:pPr>
      <w:r w:rsidRPr="004C7AB6">
        <w:rPr>
          <w:b/>
          <w:i/>
        </w:rPr>
        <w:t>Lekciju stundu skaits</w:t>
      </w:r>
      <w:r w:rsidRPr="004C7AB6">
        <w:t xml:space="preserve"> </w:t>
      </w:r>
      <w:r w:rsidRPr="004C7AB6">
        <w:tab/>
        <w:t xml:space="preserve">8 </w:t>
      </w:r>
    </w:p>
    <w:p w14:paraId="646D0FC5" w14:textId="77777777" w:rsidR="005D4909" w:rsidRDefault="001D13AA">
      <w:pPr>
        <w:spacing w:after="5" w:line="252" w:lineRule="auto"/>
        <w:ind w:left="41"/>
        <w:rPr>
          <w:b/>
          <w:i/>
        </w:rPr>
      </w:pPr>
      <w:r w:rsidRPr="004C7AB6">
        <w:rPr>
          <w:b/>
          <w:i/>
        </w:rPr>
        <w:t>Semināru un praktisko darbu stundu</w:t>
      </w:r>
    </w:p>
    <w:p w14:paraId="7D7B1690" w14:textId="0764874B" w:rsidR="0005401D" w:rsidRPr="004C7AB6" w:rsidRDefault="001D13AA">
      <w:pPr>
        <w:spacing w:after="5" w:line="252" w:lineRule="auto"/>
        <w:ind w:left="41"/>
      </w:pPr>
      <w:r w:rsidRPr="004C7AB6">
        <w:rPr>
          <w:b/>
          <w:i/>
        </w:rPr>
        <w:t xml:space="preserve"> </w:t>
      </w:r>
      <w:r w:rsidR="005D4909" w:rsidRPr="004C7AB6">
        <w:rPr>
          <w:b/>
          <w:i/>
        </w:rPr>
        <w:t>Skaits</w:t>
      </w:r>
      <w:r w:rsidR="005D4909">
        <w:rPr>
          <w:b/>
          <w:i/>
        </w:rPr>
        <w:t xml:space="preserve">                                                   </w:t>
      </w:r>
      <w:r w:rsidR="005D4909" w:rsidRPr="004C7AB6">
        <w:t>24</w:t>
      </w:r>
    </w:p>
    <w:p w14:paraId="2F74DEDD" w14:textId="77777777" w:rsidR="0005401D" w:rsidRPr="004C7AB6" w:rsidRDefault="001D13AA">
      <w:pPr>
        <w:tabs>
          <w:tab w:val="center" w:pos="3703"/>
        </w:tabs>
        <w:spacing w:after="52" w:line="252" w:lineRule="auto"/>
        <w:ind w:left="0" w:firstLine="0"/>
      </w:pPr>
      <w:r w:rsidRPr="004C7AB6">
        <w:rPr>
          <w:b/>
          <w:i/>
        </w:rPr>
        <w:t>Laboratorijas darbu stundu skaits</w:t>
      </w:r>
      <w:r w:rsidRPr="004C7AB6">
        <w:t xml:space="preserve"> </w:t>
      </w:r>
      <w:r w:rsidRPr="004C7AB6">
        <w:tab/>
        <w:t xml:space="preserve">0 </w:t>
      </w:r>
    </w:p>
    <w:p w14:paraId="31968387" w14:textId="49BF651C" w:rsidR="0005401D" w:rsidRPr="004C7AB6" w:rsidRDefault="001D13AA">
      <w:pPr>
        <w:spacing w:after="5" w:line="252" w:lineRule="auto"/>
        <w:ind w:left="41"/>
      </w:pPr>
      <w:r w:rsidRPr="004C7AB6">
        <w:rPr>
          <w:b/>
          <w:i/>
        </w:rPr>
        <w:t>Studenta patstāvīgā darba stundu</w:t>
      </w:r>
      <w:r w:rsidR="004C7AB6">
        <w:rPr>
          <w:b/>
          <w:i/>
        </w:rPr>
        <w:t xml:space="preserve">    </w:t>
      </w:r>
    </w:p>
    <w:p w14:paraId="260F7CD1" w14:textId="7F04FD6B" w:rsidR="0005401D" w:rsidRPr="004C7AB6" w:rsidRDefault="001D13AA" w:rsidP="004C7AB6">
      <w:pPr>
        <w:spacing w:after="0" w:line="259" w:lineRule="auto"/>
      </w:pPr>
      <w:r w:rsidRPr="004C7AB6">
        <w:rPr>
          <w:b/>
          <w:i/>
        </w:rPr>
        <w:t>skaits</w:t>
      </w:r>
      <w:r w:rsidRPr="004C7AB6">
        <w:t xml:space="preserve"> </w:t>
      </w:r>
      <w:r w:rsidR="005D4909">
        <w:t xml:space="preserve">                                                 </w:t>
      </w:r>
      <w:r w:rsidR="005D4909">
        <w:rPr>
          <w:b/>
          <w:i/>
        </w:rPr>
        <w:t>128</w:t>
      </w:r>
    </w:p>
    <w:p w14:paraId="7269E49F" w14:textId="77777777" w:rsidR="0005401D" w:rsidRDefault="001D13AA">
      <w:pPr>
        <w:spacing w:after="42" w:line="259" w:lineRule="auto"/>
        <w:ind w:left="46" w:firstLine="0"/>
      </w:pPr>
      <w:r>
        <w:t xml:space="preserve">  </w:t>
      </w:r>
    </w:p>
    <w:p w14:paraId="6374A2F1" w14:textId="77777777" w:rsidR="0005401D" w:rsidRDefault="001D13AA">
      <w:pPr>
        <w:spacing w:after="107" w:line="252" w:lineRule="auto"/>
        <w:ind w:left="41"/>
      </w:pPr>
      <w:r>
        <w:rPr>
          <w:b/>
          <w:i/>
        </w:rPr>
        <w:t>Kursa izstrādātājs(-i)</w:t>
      </w:r>
      <w:r>
        <w:t xml:space="preserve"> </w:t>
      </w:r>
    </w:p>
    <w:p w14:paraId="0C9BE912" w14:textId="77777777" w:rsidR="0005401D" w:rsidRDefault="001D13AA">
      <w:pPr>
        <w:ind w:left="41" w:right="56"/>
      </w:pPr>
      <w:bookmarkStart w:id="51" w:name="_Hlk160100547"/>
      <w:proofErr w:type="gramStart"/>
      <w:r>
        <w:t>Dr.paed</w:t>
      </w:r>
      <w:proofErr w:type="gramEnd"/>
      <w:r>
        <w:t xml:space="preserve">., prof. Linda Daniela </w:t>
      </w:r>
    </w:p>
    <w:p w14:paraId="54491222" w14:textId="419F6997" w:rsidR="0005401D" w:rsidRDefault="001D13AA">
      <w:pPr>
        <w:spacing w:after="289"/>
        <w:ind w:left="41" w:right="56"/>
      </w:pPr>
      <w:proofErr w:type="gramStart"/>
      <w:r>
        <w:t>Dr.paed</w:t>
      </w:r>
      <w:proofErr w:type="gramEnd"/>
      <w:r>
        <w:t xml:space="preserve">., prof. Zanda Rubene </w:t>
      </w:r>
    </w:p>
    <w:bookmarkEnd w:id="51"/>
    <w:p w14:paraId="09BB1438" w14:textId="77777777" w:rsidR="00D1416D" w:rsidRDefault="00D1416D" w:rsidP="00D1416D">
      <w:pPr>
        <w:spacing w:after="107" w:line="252" w:lineRule="auto"/>
        <w:ind w:left="41"/>
      </w:pPr>
      <w:r>
        <w:rPr>
          <w:b/>
          <w:i/>
        </w:rPr>
        <w:t>Kursa docētājs (-i)</w:t>
      </w:r>
      <w:r>
        <w:t xml:space="preserve"> </w:t>
      </w:r>
    </w:p>
    <w:p w14:paraId="006BEE5D" w14:textId="77777777" w:rsidR="00D1416D" w:rsidRDefault="00D1416D" w:rsidP="00D1416D">
      <w:pPr>
        <w:ind w:left="41" w:right="56"/>
      </w:pPr>
      <w:proofErr w:type="gramStart"/>
      <w:r>
        <w:t>Dr.paed</w:t>
      </w:r>
      <w:proofErr w:type="gramEnd"/>
      <w:r>
        <w:t xml:space="preserve">., prof. Linda Daniela </w:t>
      </w:r>
    </w:p>
    <w:p w14:paraId="47A42327" w14:textId="77777777" w:rsidR="00D1416D" w:rsidRDefault="00D1416D" w:rsidP="00D1416D">
      <w:pPr>
        <w:spacing w:after="289"/>
        <w:ind w:left="41" w:right="56"/>
      </w:pPr>
      <w:proofErr w:type="gramStart"/>
      <w:r>
        <w:t>Dr.paed</w:t>
      </w:r>
      <w:proofErr w:type="gramEnd"/>
      <w:r>
        <w:t xml:space="preserve">., prof. Zanda Rubene </w:t>
      </w:r>
    </w:p>
    <w:p w14:paraId="12497DD8" w14:textId="77777777" w:rsidR="0005401D" w:rsidRDefault="001D13AA">
      <w:pPr>
        <w:spacing w:after="52" w:line="252" w:lineRule="auto"/>
        <w:ind w:left="41"/>
      </w:pPr>
      <w:r>
        <w:rPr>
          <w:b/>
          <w:i/>
        </w:rPr>
        <w:t>Priekšzināšanas</w:t>
      </w:r>
      <w:r>
        <w:t xml:space="preserve"> </w:t>
      </w:r>
    </w:p>
    <w:p w14:paraId="286D72A1"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09D355F2" w14:textId="77777777" w:rsidR="0005401D" w:rsidRDefault="001D13AA">
      <w:pPr>
        <w:spacing w:after="42" w:line="259" w:lineRule="auto"/>
        <w:ind w:left="46" w:firstLine="0"/>
      </w:pPr>
      <w:r>
        <w:t xml:space="preserve">  </w:t>
      </w:r>
    </w:p>
    <w:p w14:paraId="0B94D506" w14:textId="77777777" w:rsidR="0005401D" w:rsidRDefault="001D13AA">
      <w:pPr>
        <w:spacing w:after="52" w:line="252" w:lineRule="auto"/>
        <w:ind w:left="41"/>
      </w:pPr>
      <w:r>
        <w:rPr>
          <w:b/>
          <w:i/>
        </w:rPr>
        <w:t>Studiju kursa anotācija</w:t>
      </w:r>
      <w:r>
        <w:t xml:space="preserve"> </w:t>
      </w:r>
    </w:p>
    <w:p w14:paraId="67BCEBD1" w14:textId="77777777" w:rsidR="0005401D" w:rsidRDefault="001D13AA" w:rsidP="005D4909">
      <w:pPr>
        <w:ind w:left="41" w:right="56"/>
        <w:jc w:val="both"/>
      </w:pPr>
      <w:r>
        <w:t xml:space="preserve">Studiju kursa mērķis ir pilnveidot doktorantu pētniecisko un inovāciju kompetenci izglītības zinātnēs, izmantojot tehnoloģiskos risinājumus skolas un/vai augstskolas izglītības kvalitātes veicināšanai. Studiju kursā doktorants izstrādā digitālajai mācību videi aktuāla produkta projektu, izglītības prakses iniciēto izaicinājumu risināšanai. </w:t>
      </w:r>
    </w:p>
    <w:p w14:paraId="55AFAA4F" w14:textId="77777777" w:rsidR="0005401D" w:rsidRDefault="001D13AA" w:rsidP="005D4909">
      <w:pPr>
        <w:ind w:left="41" w:right="56"/>
        <w:jc w:val="both"/>
      </w:pPr>
      <w:r>
        <w:t xml:space="preserve">Studiju kursa ietvaros tiek īstenoti divi zinātniski praktiskie semināri (16 stundu apjomā katrs), kuru laikā doktoranti darbojas pie izglītības prakses izaicinājumu risināšanai nozīmīga produkta projekta izstrādes. </w:t>
      </w:r>
    </w:p>
    <w:p w14:paraId="4F257C6E" w14:textId="77777777" w:rsidR="0005401D" w:rsidRDefault="001D13AA" w:rsidP="005D4909">
      <w:pPr>
        <w:spacing w:after="0" w:line="259" w:lineRule="auto"/>
        <w:ind w:left="46" w:firstLine="0"/>
        <w:jc w:val="both"/>
      </w:pPr>
      <w:r>
        <w:t xml:space="preserve"> </w:t>
      </w:r>
    </w:p>
    <w:p w14:paraId="6C2358BB" w14:textId="77777777" w:rsidR="0005401D" w:rsidRDefault="001D13AA" w:rsidP="005D4909">
      <w:pPr>
        <w:ind w:left="41" w:right="56"/>
        <w:jc w:val="both"/>
      </w:pPr>
      <w:r>
        <w:t xml:space="preserve">Uzdevumi – </w:t>
      </w:r>
    </w:p>
    <w:p w14:paraId="230FF6CC" w14:textId="77777777" w:rsidR="0005401D" w:rsidRDefault="001D13AA" w:rsidP="00D20D81">
      <w:pPr>
        <w:numPr>
          <w:ilvl w:val="0"/>
          <w:numId w:val="400"/>
        </w:numPr>
        <w:ind w:right="56"/>
        <w:jc w:val="both"/>
      </w:pPr>
      <w:r>
        <w:t xml:space="preserve">Veidot pētniecisko kompetenci patstāvīgi formulēt un kritiski analizēt pētījuma problēmas dažādos izglītības līmeņos; </w:t>
      </w:r>
    </w:p>
    <w:p w14:paraId="367BA323" w14:textId="77777777" w:rsidR="0005401D" w:rsidRDefault="001D13AA" w:rsidP="00D20D81">
      <w:pPr>
        <w:numPr>
          <w:ilvl w:val="0"/>
          <w:numId w:val="400"/>
        </w:numPr>
        <w:ind w:right="56"/>
        <w:jc w:val="both"/>
      </w:pPr>
      <w:r>
        <w:t xml:space="preserve">Risināt izglītības zinātņu pētniecībā un praksē aktuālas problēmas, lai paplašinātu un dotu jaunu izpratni esošajām zināšanām un piedāvātu pētniecībā balstītus risinājumus profesionālās prakses pilnveidei; </w:t>
      </w:r>
    </w:p>
    <w:p w14:paraId="402E43F1" w14:textId="77777777" w:rsidR="0005401D" w:rsidRDefault="001D13AA" w:rsidP="00D20D81">
      <w:pPr>
        <w:numPr>
          <w:ilvl w:val="0"/>
          <w:numId w:val="400"/>
        </w:numPr>
        <w:ind w:right="56"/>
        <w:jc w:val="both"/>
      </w:pPr>
      <w:r>
        <w:t xml:space="preserve">Izstrādāt izglītības praksei skolā un/vai augstskolā noderīgus tehnoloģiska risinājuma projektu inovatīvā un perspektīvā skatījumā. </w:t>
      </w:r>
    </w:p>
    <w:p w14:paraId="49F1404E" w14:textId="77777777" w:rsidR="0005401D" w:rsidRDefault="001D13AA" w:rsidP="005D4909">
      <w:pPr>
        <w:spacing w:after="0" w:line="259" w:lineRule="auto"/>
        <w:ind w:left="46" w:firstLine="0"/>
        <w:jc w:val="both"/>
      </w:pPr>
      <w:r>
        <w:t xml:space="preserve"> </w:t>
      </w:r>
    </w:p>
    <w:p w14:paraId="473CBC50" w14:textId="77777777" w:rsidR="0005401D" w:rsidRDefault="001D13AA">
      <w:pPr>
        <w:spacing w:after="0" w:line="259" w:lineRule="auto"/>
        <w:ind w:left="46" w:firstLine="0"/>
      </w:pPr>
      <w:r>
        <w:t xml:space="preserve"> </w:t>
      </w:r>
    </w:p>
    <w:p w14:paraId="001129F3" w14:textId="77777777" w:rsidR="0005401D" w:rsidRDefault="001D13AA">
      <w:pPr>
        <w:spacing w:after="49"/>
        <w:ind w:left="41" w:right="56"/>
      </w:pPr>
      <w:r>
        <w:lastRenderedPageBreak/>
        <w:t xml:space="preserve">Studiju kurss tiek īstenots latviešu un angļu valodā. </w:t>
      </w:r>
    </w:p>
    <w:p w14:paraId="2D82FD6F" w14:textId="77777777" w:rsidR="0005401D" w:rsidRDefault="001D13AA">
      <w:pPr>
        <w:spacing w:after="52" w:line="252" w:lineRule="auto"/>
        <w:ind w:left="41"/>
      </w:pPr>
      <w:r>
        <w:rPr>
          <w:b/>
          <w:i/>
        </w:rPr>
        <w:t>Studiju kursa kalendārais plāns</w:t>
      </w:r>
      <w:r>
        <w:t xml:space="preserve"> </w:t>
      </w:r>
    </w:p>
    <w:p w14:paraId="154160F9" w14:textId="77777777" w:rsidR="0005401D" w:rsidRDefault="001D13AA" w:rsidP="00245EC0">
      <w:pPr>
        <w:ind w:left="41" w:right="56"/>
        <w:jc w:val="both"/>
      </w:pPr>
      <w:r>
        <w:t xml:space="preserve">Studiju kursa ietvaros tiek īstenoti divi zinātniski praktiskie semināri (16 stundu apjomā katrs), kuru laikā doktoranti darbojas pie izglītības prakses izaicinājumu risināšanai nozīmīga produkta projekta izstrādes. </w:t>
      </w:r>
    </w:p>
    <w:p w14:paraId="0831E2D0" w14:textId="77777777" w:rsidR="0005401D" w:rsidRDefault="001D13AA" w:rsidP="00245EC0">
      <w:pPr>
        <w:spacing w:after="0" w:line="259" w:lineRule="auto"/>
        <w:ind w:left="46" w:firstLine="0"/>
        <w:jc w:val="both"/>
      </w:pPr>
      <w:r>
        <w:t xml:space="preserve"> </w:t>
      </w:r>
    </w:p>
    <w:p w14:paraId="7CD6FB6F" w14:textId="77777777" w:rsidR="0005401D" w:rsidRDefault="001D13AA" w:rsidP="00D20D81">
      <w:pPr>
        <w:numPr>
          <w:ilvl w:val="0"/>
          <w:numId w:val="401"/>
        </w:numPr>
        <w:ind w:left="235" w:right="56" w:hanging="204"/>
        <w:jc w:val="both"/>
      </w:pPr>
      <w:r>
        <w:t xml:space="preserve">seminārs (3. semestra pirmā puse). </w:t>
      </w:r>
    </w:p>
    <w:p w14:paraId="5E78C22A" w14:textId="77777777" w:rsidR="0005401D" w:rsidRDefault="001D13AA" w:rsidP="00245EC0">
      <w:pPr>
        <w:ind w:left="41" w:right="56"/>
        <w:jc w:val="both"/>
      </w:pPr>
      <w:r>
        <w:t xml:space="preserve">1.Tehnoloģiskie un/vai digitālie risinājumi izglītībā. SMART pedagoģijas teorija kā mūsdienu izglītības zinātņu aktualitāte (L4) </w:t>
      </w:r>
    </w:p>
    <w:p w14:paraId="59BDB460" w14:textId="77777777" w:rsidR="0005401D" w:rsidRDefault="001D13AA" w:rsidP="00245EC0">
      <w:pPr>
        <w:ind w:left="41" w:right="56"/>
        <w:jc w:val="both"/>
      </w:pPr>
      <w:r>
        <w:t xml:space="preserve">2.Seminārs: mācīšanās digitālajā mācību telpā – konkrētu piemēru izpēte un analīze (S4) </w:t>
      </w:r>
    </w:p>
    <w:p w14:paraId="5DBDAF06" w14:textId="77777777" w:rsidR="0005401D" w:rsidRDefault="001D13AA" w:rsidP="00245EC0">
      <w:pPr>
        <w:ind w:left="41" w:right="56"/>
        <w:jc w:val="both"/>
      </w:pPr>
      <w:r>
        <w:t xml:space="preserve">3.Seminārs: tehnoloģiju bagātināta mācīšanās – konkrētu piemēru izpēte un analīze (S4) </w:t>
      </w:r>
    </w:p>
    <w:p w14:paraId="50F06573" w14:textId="77777777" w:rsidR="0005401D" w:rsidRDefault="001D13AA" w:rsidP="00245EC0">
      <w:pPr>
        <w:ind w:left="41" w:right="56"/>
        <w:jc w:val="both"/>
      </w:pPr>
      <w:r>
        <w:t xml:space="preserve">4.Seminārs: Tehnoloģiskas inovācijas izvērtēšana atbilstīgi izstrādātajiem kritērijiem, lai novērtētu gan piedāvātā risinājuma tehnoloģisko, gan zināšanu un kompeteņču attīstības sekmēšanas potenciālu (S4) </w:t>
      </w:r>
    </w:p>
    <w:p w14:paraId="3170D8AD" w14:textId="77777777" w:rsidR="0005401D" w:rsidRDefault="001D13AA" w:rsidP="00245EC0">
      <w:pPr>
        <w:spacing w:after="0" w:line="259" w:lineRule="auto"/>
        <w:ind w:left="46" w:firstLine="0"/>
        <w:jc w:val="both"/>
      </w:pPr>
      <w:r>
        <w:t xml:space="preserve"> </w:t>
      </w:r>
    </w:p>
    <w:p w14:paraId="51352DE7" w14:textId="77777777" w:rsidR="0005401D" w:rsidRDefault="001D13AA" w:rsidP="00D20D81">
      <w:pPr>
        <w:numPr>
          <w:ilvl w:val="0"/>
          <w:numId w:val="401"/>
        </w:numPr>
        <w:ind w:left="235" w:right="56" w:hanging="204"/>
        <w:jc w:val="both"/>
      </w:pPr>
      <w:r>
        <w:t xml:space="preserve">seminars (3. semestra otrā puse). </w:t>
      </w:r>
    </w:p>
    <w:p w14:paraId="002ED495" w14:textId="77777777" w:rsidR="0005401D" w:rsidRDefault="001D13AA" w:rsidP="00245EC0">
      <w:pPr>
        <w:ind w:left="41" w:right="56"/>
        <w:jc w:val="both"/>
      </w:pPr>
      <w:r>
        <w:t xml:space="preserve">5.Izglītības inovācijas un sociālās pārmaiņas. Sociālo inovāciju dimensijas un to transformācijas digitālā telpā (L4) </w:t>
      </w:r>
    </w:p>
    <w:p w14:paraId="1F9E0D8E" w14:textId="77777777" w:rsidR="0005401D" w:rsidRDefault="001D13AA" w:rsidP="00245EC0">
      <w:pPr>
        <w:ind w:left="41" w:right="56"/>
        <w:jc w:val="both"/>
      </w:pPr>
      <w:r>
        <w:t xml:space="preserve">6.Seminārs kopā ar sociālajiem partneriem: tehnoloģiskie un/vai digitālie risinājumi tehnoloģiju bagātināta mācību procesa nodrošināšanai skolā un/vai augstskolā (S4) </w:t>
      </w:r>
    </w:p>
    <w:p w14:paraId="0D7AC79F" w14:textId="77777777" w:rsidR="0005401D" w:rsidRDefault="001D13AA" w:rsidP="00245EC0">
      <w:pPr>
        <w:ind w:left="41" w:right="56"/>
        <w:jc w:val="both"/>
      </w:pPr>
      <w:r>
        <w:t xml:space="preserve">7.Seminārs kopā ar sociālajiem partneriem: Izglītības praksei nozīmīga tehnoloģiska un/vai digitāla risinājuma idejas identificēšana un izvērtēšana (S4) </w:t>
      </w:r>
    </w:p>
    <w:p w14:paraId="3A48E81E" w14:textId="77777777" w:rsidR="0005401D" w:rsidRDefault="001D13AA" w:rsidP="00245EC0">
      <w:pPr>
        <w:ind w:left="41" w:right="56"/>
        <w:jc w:val="both"/>
      </w:pPr>
      <w:r>
        <w:t xml:space="preserve">8.Seminārs kopā ar sociālajiem partneriem: Izglītības praksei nozīmīga tehnoloģiska un/vai digitāla risinājuma projekta apraksta izveide (S4) </w:t>
      </w:r>
    </w:p>
    <w:p w14:paraId="19FD9A12" w14:textId="77777777" w:rsidR="0005401D" w:rsidRDefault="001D13AA" w:rsidP="00245EC0">
      <w:pPr>
        <w:spacing w:after="0" w:line="259" w:lineRule="auto"/>
        <w:ind w:left="46" w:firstLine="0"/>
        <w:jc w:val="both"/>
      </w:pPr>
      <w:r>
        <w:t xml:space="preserve"> </w:t>
      </w:r>
    </w:p>
    <w:p w14:paraId="310C6FD8" w14:textId="77777777" w:rsidR="0005401D" w:rsidRDefault="001D13AA" w:rsidP="00245EC0">
      <w:pPr>
        <w:spacing w:after="49"/>
        <w:ind w:left="41" w:right="56"/>
        <w:jc w:val="both"/>
      </w:pPr>
      <w:r>
        <w:t xml:space="preserve">L – lekcijas, S – semināri </w:t>
      </w:r>
    </w:p>
    <w:p w14:paraId="452B7A00" w14:textId="77777777" w:rsidR="0005401D" w:rsidRDefault="001D13AA" w:rsidP="00245EC0">
      <w:pPr>
        <w:spacing w:after="52" w:line="252" w:lineRule="auto"/>
        <w:ind w:left="41"/>
        <w:jc w:val="both"/>
      </w:pPr>
      <w:r>
        <w:rPr>
          <w:b/>
          <w:i/>
        </w:rPr>
        <w:t>Studējošo patstāvīgo darbu organizācijas un uzdevumu raksturojums</w:t>
      </w:r>
      <w:r>
        <w:t xml:space="preserve"> </w:t>
      </w:r>
    </w:p>
    <w:p w14:paraId="2FF4253F" w14:textId="77777777" w:rsidR="0005401D" w:rsidRDefault="001D13AA" w:rsidP="00245EC0">
      <w:pPr>
        <w:spacing w:after="0" w:line="259" w:lineRule="auto"/>
        <w:ind w:left="46" w:firstLine="0"/>
        <w:jc w:val="both"/>
      </w:pPr>
      <w:r>
        <w:t xml:space="preserve"> </w:t>
      </w:r>
    </w:p>
    <w:p w14:paraId="4445B428" w14:textId="77777777" w:rsidR="0005401D" w:rsidRDefault="001D13AA" w:rsidP="00245EC0">
      <w:pPr>
        <w:spacing w:after="54"/>
        <w:ind w:left="41" w:right="56"/>
        <w:jc w:val="both"/>
      </w:pPr>
      <w:r>
        <w:t xml:space="preserve">Šī studiju kursa ietvaros studenta uzdevums ir identificēt izglītības praksei nozīmīgu tehnoloģisko risinājumu ideju, izstrādāt konkrēta produkta projekta plānu un aprakstu, kā arī strādāt pie izglītības tehnoloģiskā produkta risinājuma izveides. Produkta izstrādei jānotiek sadarbībā ar kādu no sociālajiem partneriem, tam jābūt atbilstīgam partnera vajadzībām un jāsniedz praktisks ieguldījums izglītības kvalitātes nodrošināšanai. </w:t>
      </w:r>
    </w:p>
    <w:p w14:paraId="411D4D4E" w14:textId="77777777" w:rsidR="0005401D" w:rsidRDefault="001D13AA" w:rsidP="00245EC0">
      <w:pPr>
        <w:spacing w:after="52" w:line="252" w:lineRule="auto"/>
        <w:ind w:left="41"/>
        <w:jc w:val="both"/>
      </w:pPr>
      <w:r>
        <w:rPr>
          <w:b/>
          <w:i/>
        </w:rPr>
        <w:t>Studiju rezultāti</w:t>
      </w:r>
      <w:r>
        <w:t xml:space="preserve"> </w:t>
      </w:r>
    </w:p>
    <w:p w14:paraId="1C2B7CF5" w14:textId="77777777" w:rsidR="0005401D" w:rsidRDefault="001D13AA" w:rsidP="00245EC0">
      <w:pPr>
        <w:ind w:left="41" w:right="56"/>
        <w:jc w:val="both"/>
      </w:pPr>
      <w:r>
        <w:t xml:space="preserve">Zināšanas </w:t>
      </w:r>
    </w:p>
    <w:p w14:paraId="4B6591C1" w14:textId="77777777" w:rsidR="0005401D" w:rsidRDefault="001D13AA" w:rsidP="00D20D81">
      <w:pPr>
        <w:numPr>
          <w:ilvl w:val="0"/>
          <w:numId w:val="623"/>
        </w:numPr>
        <w:ind w:right="56" w:hanging="230"/>
        <w:jc w:val="both"/>
      </w:pPr>
      <w:r>
        <w:t xml:space="preserve">Izprot izglītības zinātņu attīstības aktuālās tendences un to kontekstu Latvijā, Eiropā un pasaulē. </w:t>
      </w:r>
    </w:p>
    <w:p w14:paraId="12956F49" w14:textId="77777777" w:rsidR="0005401D" w:rsidRDefault="001D13AA" w:rsidP="00D20D81">
      <w:pPr>
        <w:numPr>
          <w:ilvl w:val="0"/>
          <w:numId w:val="623"/>
        </w:numPr>
        <w:ind w:right="56" w:hanging="230"/>
        <w:jc w:val="both"/>
      </w:pPr>
      <w:r>
        <w:t xml:space="preserve">Izprot izglītības zinātņu nozares pētnieka lomu sabiedrības attīstībā, izglītības problēmu risināšanā salīdzinošās izglītības politikas un prakses kontekstā. </w:t>
      </w:r>
    </w:p>
    <w:p w14:paraId="09DAF2A7" w14:textId="77777777" w:rsidR="0005401D" w:rsidRDefault="001D13AA" w:rsidP="00D20D81">
      <w:pPr>
        <w:numPr>
          <w:ilvl w:val="0"/>
          <w:numId w:val="623"/>
        </w:numPr>
        <w:ind w:right="56" w:hanging="230"/>
        <w:jc w:val="both"/>
      </w:pPr>
      <w:r>
        <w:t xml:space="preserve">Izprot sociālo, izglītības un tehnoloģisko inovāciju aktualitāti izglītības teorijas un prakses problēmu risināšanai digitālajā vidē. </w:t>
      </w:r>
    </w:p>
    <w:p w14:paraId="2F9BADD0" w14:textId="77777777" w:rsidR="0005401D" w:rsidRDefault="001D13AA" w:rsidP="00245EC0">
      <w:pPr>
        <w:spacing w:after="0" w:line="259" w:lineRule="auto"/>
        <w:ind w:left="46" w:firstLine="0"/>
        <w:jc w:val="both"/>
      </w:pPr>
      <w:r>
        <w:t xml:space="preserve"> </w:t>
      </w:r>
    </w:p>
    <w:p w14:paraId="0267C06F" w14:textId="77777777" w:rsidR="0005401D" w:rsidRDefault="001D13AA" w:rsidP="00245EC0">
      <w:pPr>
        <w:ind w:left="41" w:right="56"/>
        <w:jc w:val="both"/>
      </w:pPr>
      <w:r>
        <w:t xml:space="preserve">Prasmes </w:t>
      </w:r>
    </w:p>
    <w:p w14:paraId="614E1AD2" w14:textId="77777777" w:rsidR="0005401D" w:rsidRDefault="001D13AA" w:rsidP="00D20D81">
      <w:pPr>
        <w:numPr>
          <w:ilvl w:val="0"/>
          <w:numId w:val="624"/>
        </w:numPr>
        <w:ind w:right="56" w:hanging="230"/>
        <w:jc w:val="both"/>
      </w:pPr>
      <w:r>
        <w:t xml:space="preserve">Prot patstāvīgi formulēt un kritiski analizēt pētījuma problēmas dažādos izglītības līmeņos. </w:t>
      </w:r>
    </w:p>
    <w:p w14:paraId="0C67C27C" w14:textId="77777777" w:rsidR="0005401D" w:rsidRDefault="001D13AA" w:rsidP="00D20D81">
      <w:pPr>
        <w:numPr>
          <w:ilvl w:val="0"/>
          <w:numId w:val="624"/>
        </w:numPr>
        <w:ind w:right="56" w:hanging="230"/>
        <w:jc w:val="both"/>
      </w:pPr>
      <w:r>
        <w:t xml:space="preserve">Prot risināt izglītības zinātņu pētniecībā un praksē aktuālas problēmas, lai paplašinātu un dotu jaunu izpratni esošajām zināšanām un piedāvātu pētniecībā balstītus risinājumus profesionālās prakses pilnveidei. </w:t>
      </w:r>
    </w:p>
    <w:p w14:paraId="039CD183" w14:textId="77777777" w:rsidR="0005401D" w:rsidRDefault="001D13AA" w:rsidP="00D20D81">
      <w:pPr>
        <w:numPr>
          <w:ilvl w:val="0"/>
          <w:numId w:val="624"/>
        </w:numPr>
        <w:ind w:right="56" w:hanging="230"/>
        <w:jc w:val="both"/>
      </w:pPr>
      <w:r>
        <w:t xml:space="preserve">Prot piedāvāt inovatīvus digitālus mācību līdzekļus un perspektīvu skatījumu uz izglītības dažādu aspektu attīstību digitālizācijas kontekstā. </w:t>
      </w:r>
    </w:p>
    <w:p w14:paraId="321E467D" w14:textId="77777777" w:rsidR="0005401D" w:rsidRDefault="001D13AA" w:rsidP="00D20D81">
      <w:pPr>
        <w:numPr>
          <w:ilvl w:val="0"/>
          <w:numId w:val="624"/>
        </w:numPr>
        <w:ind w:right="56" w:hanging="230"/>
        <w:jc w:val="both"/>
      </w:pPr>
      <w:r>
        <w:t xml:space="preserve">Prot rosināt un īstenot pētījumos balstītas pārmaiņas savā izglītības institūcijā, izglītības nozarē un iespēju robežās sabiedrībā kopumā. </w:t>
      </w:r>
    </w:p>
    <w:p w14:paraId="4E82F038" w14:textId="77777777" w:rsidR="0005401D" w:rsidRDefault="001D13AA" w:rsidP="00245EC0">
      <w:pPr>
        <w:spacing w:after="0" w:line="259" w:lineRule="auto"/>
        <w:ind w:left="46" w:firstLine="0"/>
        <w:jc w:val="both"/>
      </w:pPr>
      <w:r>
        <w:t xml:space="preserve"> </w:t>
      </w:r>
    </w:p>
    <w:p w14:paraId="104660C6" w14:textId="77777777" w:rsidR="0005401D" w:rsidRDefault="001D13AA" w:rsidP="00245EC0">
      <w:pPr>
        <w:ind w:left="41" w:right="56"/>
        <w:jc w:val="both"/>
      </w:pPr>
      <w:r>
        <w:t xml:space="preserve">Kompetence </w:t>
      </w:r>
    </w:p>
    <w:p w14:paraId="167E42C1" w14:textId="77777777" w:rsidR="0050244E" w:rsidRDefault="001D13AA" w:rsidP="00D20D81">
      <w:pPr>
        <w:numPr>
          <w:ilvl w:val="0"/>
          <w:numId w:val="625"/>
        </w:numPr>
        <w:ind w:left="426" w:right="56"/>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76FB49E4" w14:textId="3CB2128B" w:rsidR="0005401D" w:rsidRDefault="001D13AA" w:rsidP="00D20D81">
      <w:pPr>
        <w:numPr>
          <w:ilvl w:val="0"/>
          <w:numId w:val="625"/>
        </w:numPr>
        <w:ind w:left="426" w:right="56"/>
        <w:jc w:val="both"/>
      </w:pPr>
      <w:r>
        <w:t xml:space="preserve">Patstāvīgi, pamatoti izvirza inovatīvas pētījumu idejas, tās kritiski izvērtē un sintezē izglītības zinātnēs un starpdisciplinārā kontekstā. </w:t>
      </w:r>
    </w:p>
    <w:p w14:paraId="214EB85A" w14:textId="77777777" w:rsidR="0005401D" w:rsidRDefault="001D13AA" w:rsidP="00D20D81">
      <w:pPr>
        <w:numPr>
          <w:ilvl w:val="0"/>
          <w:numId w:val="625"/>
        </w:numPr>
        <w:ind w:left="426" w:right="56"/>
        <w:jc w:val="both"/>
      </w:pPr>
      <w:r>
        <w:t xml:space="preserve">Patstāvīgi un atbildīgi plāno, strukturē un vada zinātniskus projektus. </w:t>
      </w:r>
    </w:p>
    <w:p w14:paraId="631854C2" w14:textId="786346AE" w:rsidR="0005401D" w:rsidRDefault="001D13AA" w:rsidP="00D20D81">
      <w:pPr>
        <w:numPr>
          <w:ilvl w:val="0"/>
          <w:numId w:val="625"/>
        </w:numPr>
        <w:ind w:left="426" w:right="56"/>
        <w:jc w:val="both"/>
      </w:pPr>
      <w:r>
        <w:t xml:space="preserve">Patstāvīgi, atbildīgi un kritiski veic izglītības zinātnē nozīmīgus zinātniskos pētījumus, sekmē inovāciju ieviešanu pedagoģiskajā praksē. </w:t>
      </w:r>
    </w:p>
    <w:p w14:paraId="3778860C" w14:textId="77777777" w:rsidR="0005401D" w:rsidRDefault="001D13AA" w:rsidP="00D20D81">
      <w:pPr>
        <w:numPr>
          <w:ilvl w:val="0"/>
          <w:numId w:val="625"/>
        </w:numPr>
        <w:spacing w:after="52"/>
        <w:ind w:left="426" w:right="56"/>
        <w:jc w:val="both"/>
      </w:pPr>
      <w:r>
        <w:t xml:space="preserve">Zinātniskās un akadēmiskās darbības attīstības kontekstā atbildīgi veicina tehnoloģisko, sociālo un kultūras attīstību zināšanu sabiedrībā un, plānojot un organizējot mācīšanos digitālā vidē, piemēro atbilstošas mācīšanās metodes, mācību sasniegumu izvērtēšanas metodes un spēj modificēt digitālo saturu atbilstoši mācīšanās kontekstam. </w:t>
      </w:r>
    </w:p>
    <w:p w14:paraId="25BB3F98" w14:textId="77777777" w:rsidR="0005401D" w:rsidRDefault="001D13AA" w:rsidP="00245EC0">
      <w:pPr>
        <w:spacing w:after="52" w:line="252" w:lineRule="auto"/>
        <w:ind w:left="41"/>
        <w:jc w:val="both"/>
      </w:pPr>
      <w:r>
        <w:rPr>
          <w:b/>
          <w:i/>
        </w:rPr>
        <w:t>Prasības kredītpunktu iegūšanai</w:t>
      </w:r>
      <w:r>
        <w:t xml:space="preserve"> </w:t>
      </w:r>
    </w:p>
    <w:p w14:paraId="1B837DC4" w14:textId="77777777" w:rsidR="0005401D" w:rsidRDefault="001D13AA" w:rsidP="00245EC0">
      <w:pPr>
        <w:ind w:left="41" w:right="56"/>
        <w:jc w:val="both"/>
      </w:pPr>
      <w:r>
        <w:t xml:space="preserve">Starppārbaudījumi: </w:t>
      </w:r>
    </w:p>
    <w:p w14:paraId="1E7C8FFD" w14:textId="77777777" w:rsidR="0005401D" w:rsidRDefault="001D13AA" w:rsidP="00D20D81">
      <w:pPr>
        <w:numPr>
          <w:ilvl w:val="0"/>
          <w:numId w:val="402"/>
        </w:numPr>
        <w:ind w:right="56" w:hanging="230"/>
        <w:jc w:val="both"/>
      </w:pPr>
      <w:r>
        <w:t xml:space="preserve">Aktīva līdzdalība seminārnodarbībās - 20% </w:t>
      </w:r>
    </w:p>
    <w:p w14:paraId="2BAC90D6" w14:textId="77777777" w:rsidR="0005401D" w:rsidRDefault="001D13AA" w:rsidP="00D20D81">
      <w:pPr>
        <w:numPr>
          <w:ilvl w:val="0"/>
          <w:numId w:val="402"/>
        </w:numPr>
        <w:ind w:right="56" w:hanging="230"/>
        <w:jc w:val="both"/>
      </w:pPr>
      <w:r>
        <w:lastRenderedPageBreak/>
        <w:t xml:space="preserve">Individuāls patstāvīgais darbs pie izglītības praksei nozīmīga tehnoloģiska un/vai digitāla risinājuma projekta izveides - 30% </w:t>
      </w:r>
    </w:p>
    <w:p w14:paraId="163D36DD" w14:textId="77777777" w:rsidR="0005401D" w:rsidRDefault="001D13AA" w:rsidP="00245EC0">
      <w:pPr>
        <w:spacing w:after="0" w:line="259" w:lineRule="auto"/>
        <w:ind w:left="46" w:firstLine="0"/>
        <w:jc w:val="both"/>
      </w:pPr>
      <w:r>
        <w:t xml:space="preserve"> </w:t>
      </w:r>
    </w:p>
    <w:p w14:paraId="456E7CF3" w14:textId="77777777" w:rsidR="0005401D" w:rsidRDefault="001D13AA" w:rsidP="00245EC0">
      <w:pPr>
        <w:ind w:left="41" w:right="56"/>
        <w:jc w:val="both"/>
      </w:pPr>
      <w:r>
        <w:t xml:space="preserve">Noslēguma pārbaudījums: </w:t>
      </w:r>
    </w:p>
    <w:p w14:paraId="3ABC46C0" w14:textId="77777777" w:rsidR="0005401D" w:rsidRDefault="001D13AA" w:rsidP="00245EC0">
      <w:pPr>
        <w:spacing w:after="0" w:line="259" w:lineRule="auto"/>
        <w:ind w:left="46" w:firstLine="0"/>
        <w:jc w:val="both"/>
      </w:pPr>
      <w:r>
        <w:t xml:space="preserve"> </w:t>
      </w:r>
    </w:p>
    <w:p w14:paraId="63F310BC" w14:textId="77777777" w:rsidR="0005401D" w:rsidRDefault="001D13AA" w:rsidP="00D20D81">
      <w:pPr>
        <w:numPr>
          <w:ilvl w:val="0"/>
          <w:numId w:val="402"/>
        </w:numPr>
        <w:spacing w:after="52"/>
        <w:ind w:right="56" w:hanging="230"/>
        <w:jc w:val="both"/>
      </w:pPr>
      <w:r>
        <w:t xml:space="preserve">Ieskaite: Izglītības praksei nozīmīga tehnoloģiska un/vai digitāla risinājuma projekta apraksta izveide precizējot mērķauditoriju, apgūstamo kompeteņču dimensiju un definējot nepieciešamos resursus produkta izstrādei (vērtējums ieskaitīts/ neieskaitīts) - 50% </w:t>
      </w:r>
    </w:p>
    <w:p w14:paraId="7ED5E618" w14:textId="77777777" w:rsidR="0005401D" w:rsidRDefault="001D13AA" w:rsidP="00245EC0">
      <w:pPr>
        <w:spacing w:after="52" w:line="252" w:lineRule="auto"/>
        <w:ind w:left="41"/>
        <w:jc w:val="both"/>
      </w:pPr>
      <w:r>
        <w:rPr>
          <w:b/>
          <w:i/>
        </w:rPr>
        <w:t>Studiju rezultātu vērtēšanas kritēriji</w:t>
      </w:r>
      <w:r>
        <w:t xml:space="preserve"> </w:t>
      </w:r>
    </w:p>
    <w:p w14:paraId="68836B83"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7E84A023" w14:textId="37CDC413" w:rsidR="0005401D" w:rsidRDefault="0005401D" w:rsidP="00245EC0">
      <w:pPr>
        <w:spacing w:after="0" w:line="259" w:lineRule="auto"/>
        <w:ind w:left="46" w:firstLine="0"/>
        <w:jc w:val="both"/>
      </w:pPr>
    </w:p>
    <w:p w14:paraId="460CB1B4" w14:textId="590DF4A7" w:rsidR="0005401D" w:rsidRDefault="0005401D" w:rsidP="00312621">
      <w:pPr>
        <w:spacing w:after="0" w:line="259" w:lineRule="auto"/>
        <w:ind w:left="46" w:firstLine="0"/>
      </w:pPr>
    </w:p>
    <w:tbl>
      <w:tblPr>
        <w:tblStyle w:val="TableGrid"/>
        <w:tblW w:w="4995" w:type="dxa"/>
        <w:tblInd w:w="72" w:type="dxa"/>
        <w:tblCellMar>
          <w:top w:w="86" w:type="dxa"/>
          <w:left w:w="41" w:type="dxa"/>
        </w:tblCellMar>
        <w:tblLook w:val="04A0" w:firstRow="1" w:lastRow="0" w:firstColumn="1" w:lastColumn="0" w:noHBand="0" w:noVBand="1"/>
      </w:tblPr>
      <w:tblGrid>
        <w:gridCol w:w="1950"/>
        <w:gridCol w:w="290"/>
        <w:gridCol w:w="229"/>
        <w:gridCol w:w="230"/>
        <w:gridCol w:w="230"/>
        <w:gridCol w:w="229"/>
        <w:gridCol w:w="230"/>
        <w:gridCol w:w="230"/>
        <w:gridCol w:w="229"/>
        <w:gridCol w:w="230"/>
        <w:gridCol w:w="307"/>
        <w:gridCol w:w="307"/>
        <w:gridCol w:w="304"/>
      </w:tblGrid>
      <w:tr w:rsidR="0005401D" w14:paraId="316DD674" w14:textId="77777777">
        <w:trPr>
          <w:trHeight w:val="297"/>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700A2C71" w14:textId="77777777" w:rsidR="0005401D" w:rsidRDefault="001D13AA">
            <w:pPr>
              <w:spacing w:after="0" w:line="259" w:lineRule="auto"/>
              <w:ind w:left="0" w:firstLine="0"/>
            </w:pPr>
            <w:r>
              <w:t xml:space="preserve">Pārbaudījumu veidi </w:t>
            </w:r>
          </w:p>
        </w:tc>
        <w:tc>
          <w:tcPr>
            <w:tcW w:w="3045" w:type="dxa"/>
            <w:gridSpan w:val="12"/>
            <w:tcBorders>
              <w:top w:val="single" w:sz="6" w:space="0" w:color="A0A0A0"/>
              <w:left w:val="single" w:sz="6" w:space="0" w:color="F0F0F0"/>
              <w:bottom w:val="single" w:sz="6" w:space="0" w:color="A0A0A0"/>
              <w:right w:val="single" w:sz="6" w:space="0" w:color="A0A0A0"/>
            </w:tcBorders>
          </w:tcPr>
          <w:p w14:paraId="5157D406" w14:textId="77777777" w:rsidR="0005401D" w:rsidRDefault="001D13AA">
            <w:pPr>
              <w:spacing w:after="0" w:line="259" w:lineRule="auto"/>
              <w:ind w:left="4" w:firstLine="0"/>
            </w:pPr>
            <w:r>
              <w:t xml:space="preserve">Studiju rezultāti </w:t>
            </w:r>
          </w:p>
        </w:tc>
      </w:tr>
      <w:tr w:rsidR="0005401D" w14:paraId="411432F6" w14:textId="77777777">
        <w:trPr>
          <w:trHeight w:val="298"/>
        </w:trPr>
        <w:tc>
          <w:tcPr>
            <w:tcW w:w="0" w:type="auto"/>
            <w:vMerge/>
            <w:tcBorders>
              <w:top w:val="nil"/>
              <w:left w:val="single" w:sz="6" w:space="0" w:color="F0F0F0"/>
              <w:bottom w:val="single" w:sz="6" w:space="0" w:color="A0A0A0"/>
              <w:right w:val="single" w:sz="6" w:space="0" w:color="A0A0A0"/>
            </w:tcBorders>
          </w:tcPr>
          <w:p w14:paraId="5DC8E5AC" w14:textId="77777777" w:rsidR="0005401D" w:rsidRDefault="0005401D">
            <w:pPr>
              <w:spacing w:after="160" w:line="259" w:lineRule="auto"/>
              <w:ind w:left="0" w:firstLine="0"/>
            </w:pPr>
          </w:p>
        </w:tc>
        <w:tc>
          <w:tcPr>
            <w:tcW w:w="290" w:type="dxa"/>
            <w:tcBorders>
              <w:top w:val="single" w:sz="6" w:space="0" w:color="A0A0A0"/>
              <w:left w:val="single" w:sz="6" w:space="0" w:color="A0A0A0"/>
              <w:bottom w:val="single" w:sz="6" w:space="0" w:color="A0A0A0"/>
              <w:right w:val="single" w:sz="6" w:space="0" w:color="A0A0A0"/>
            </w:tcBorders>
          </w:tcPr>
          <w:p w14:paraId="7F1FE6E6" w14:textId="77777777" w:rsidR="0005401D" w:rsidRDefault="001D13AA">
            <w:pPr>
              <w:spacing w:after="0" w:line="259" w:lineRule="auto"/>
              <w:ind w:left="4" w:firstLine="0"/>
              <w:jc w:val="both"/>
            </w:pPr>
            <w:r>
              <w:t xml:space="preserve">1 </w:t>
            </w:r>
          </w:p>
        </w:tc>
        <w:tc>
          <w:tcPr>
            <w:tcW w:w="229" w:type="dxa"/>
            <w:tcBorders>
              <w:top w:val="single" w:sz="6" w:space="0" w:color="A0A0A0"/>
              <w:left w:val="single" w:sz="6" w:space="0" w:color="A0A0A0"/>
              <w:bottom w:val="single" w:sz="6" w:space="0" w:color="A0A0A0"/>
              <w:right w:val="single" w:sz="6" w:space="0" w:color="A0A0A0"/>
            </w:tcBorders>
          </w:tcPr>
          <w:p w14:paraId="05EA0995" w14:textId="77777777" w:rsidR="0005401D" w:rsidRDefault="001D13AA">
            <w:pPr>
              <w:spacing w:after="0" w:line="259" w:lineRule="auto"/>
              <w:ind w:left="2"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7E7E4EB3" w14:textId="77777777" w:rsidR="0005401D" w:rsidRDefault="001D13AA">
            <w:pPr>
              <w:spacing w:after="0" w:line="259" w:lineRule="auto"/>
              <w:ind w:left="4" w:firstLine="0"/>
              <w:jc w:val="both"/>
            </w:pPr>
            <w:r>
              <w:t xml:space="preserve">3 </w:t>
            </w:r>
          </w:p>
        </w:tc>
        <w:tc>
          <w:tcPr>
            <w:tcW w:w="230" w:type="dxa"/>
            <w:tcBorders>
              <w:top w:val="single" w:sz="6" w:space="0" w:color="A0A0A0"/>
              <w:left w:val="single" w:sz="6" w:space="0" w:color="A0A0A0"/>
              <w:bottom w:val="single" w:sz="6" w:space="0" w:color="A0A0A0"/>
              <w:right w:val="single" w:sz="6" w:space="0" w:color="A0A0A0"/>
            </w:tcBorders>
          </w:tcPr>
          <w:p w14:paraId="4E9E245C" w14:textId="77777777" w:rsidR="0005401D" w:rsidRDefault="001D13AA">
            <w:pPr>
              <w:spacing w:after="0" w:line="259" w:lineRule="auto"/>
              <w:ind w:left="4" w:firstLine="0"/>
              <w:jc w:val="both"/>
            </w:pPr>
            <w:r>
              <w:t xml:space="preserve">4 </w:t>
            </w:r>
          </w:p>
        </w:tc>
        <w:tc>
          <w:tcPr>
            <w:tcW w:w="229" w:type="dxa"/>
            <w:tcBorders>
              <w:top w:val="single" w:sz="6" w:space="0" w:color="A0A0A0"/>
              <w:left w:val="single" w:sz="6" w:space="0" w:color="A0A0A0"/>
              <w:bottom w:val="single" w:sz="6" w:space="0" w:color="A0A0A0"/>
              <w:right w:val="single" w:sz="6" w:space="0" w:color="A0A0A0"/>
            </w:tcBorders>
          </w:tcPr>
          <w:p w14:paraId="23E5B6AA"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3E9D580C" w14:textId="77777777" w:rsidR="0005401D" w:rsidRDefault="001D13AA">
            <w:pPr>
              <w:spacing w:after="0" w:line="259" w:lineRule="auto"/>
              <w:ind w:left="5" w:firstLine="0"/>
              <w:jc w:val="both"/>
            </w:pPr>
            <w:r>
              <w:t xml:space="preserve">6 </w:t>
            </w:r>
          </w:p>
        </w:tc>
        <w:tc>
          <w:tcPr>
            <w:tcW w:w="230" w:type="dxa"/>
            <w:tcBorders>
              <w:top w:val="single" w:sz="6" w:space="0" w:color="A0A0A0"/>
              <w:left w:val="single" w:sz="6" w:space="0" w:color="A0A0A0"/>
              <w:bottom w:val="single" w:sz="6" w:space="0" w:color="A0A0A0"/>
              <w:right w:val="single" w:sz="6" w:space="0" w:color="A0A0A0"/>
            </w:tcBorders>
          </w:tcPr>
          <w:p w14:paraId="3547985B" w14:textId="77777777" w:rsidR="0005401D" w:rsidRDefault="001D13AA">
            <w:pPr>
              <w:spacing w:after="0" w:line="259" w:lineRule="auto"/>
              <w:ind w:left="2" w:firstLine="0"/>
              <w:jc w:val="both"/>
            </w:pPr>
            <w:r>
              <w:t xml:space="preserve">7 </w:t>
            </w:r>
          </w:p>
        </w:tc>
        <w:tc>
          <w:tcPr>
            <w:tcW w:w="229" w:type="dxa"/>
            <w:tcBorders>
              <w:top w:val="single" w:sz="6" w:space="0" w:color="A0A0A0"/>
              <w:left w:val="single" w:sz="6" w:space="0" w:color="A0A0A0"/>
              <w:bottom w:val="single" w:sz="6" w:space="0" w:color="A0A0A0"/>
              <w:right w:val="single" w:sz="6" w:space="0" w:color="A0A0A0"/>
            </w:tcBorders>
          </w:tcPr>
          <w:p w14:paraId="16ACA64A" w14:textId="77777777" w:rsidR="0005401D" w:rsidRDefault="001D13AA">
            <w:pPr>
              <w:spacing w:after="0" w:line="259" w:lineRule="auto"/>
              <w:ind w:left="2"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78742671" w14:textId="77777777" w:rsidR="0005401D" w:rsidRDefault="001D13AA">
            <w:pPr>
              <w:spacing w:after="0" w:line="259" w:lineRule="auto"/>
              <w:ind w:left="4"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1AF3BAC8" w14:textId="77777777" w:rsidR="0005401D" w:rsidRDefault="001D13AA">
            <w:pPr>
              <w:spacing w:after="0" w:line="259" w:lineRule="auto"/>
              <w:ind w:left="4" w:firstLine="0"/>
              <w:jc w:val="both"/>
            </w:pPr>
            <w:r>
              <w:t xml:space="preserve">10 </w:t>
            </w:r>
          </w:p>
        </w:tc>
        <w:tc>
          <w:tcPr>
            <w:tcW w:w="307" w:type="dxa"/>
            <w:tcBorders>
              <w:top w:val="single" w:sz="6" w:space="0" w:color="A0A0A0"/>
              <w:left w:val="single" w:sz="6" w:space="0" w:color="A0A0A0"/>
              <w:bottom w:val="single" w:sz="6" w:space="0" w:color="A0A0A0"/>
              <w:right w:val="single" w:sz="6" w:space="0" w:color="A0A0A0"/>
            </w:tcBorders>
          </w:tcPr>
          <w:p w14:paraId="13515CB5" w14:textId="77777777" w:rsidR="0005401D" w:rsidRDefault="001D13AA">
            <w:pPr>
              <w:spacing w:after="0" w:line="259" w:lineRule="auto"/>
              <w:ind w:left="4" w:firstLine="0"/>
              <w:jc w:val="both"/>
            </w:pPr>
            <w:r>
              <w:t xml:space="preserve">11 </w:t>
            </w:r>
          </w:p>
        </w:tc>
        <w:tc>
          <w:tcPr>
            <w:tcW w:w="301" w:type="dxa"/>
            <w:tcBorders>
              <w:top w:val="single" w:sz="6" w:space="0" w:color="A0A0A0"/>
              <w:left w:val="single" w:sz="6" w:space="0" w:color="A0A0A0"/>
              <w:bottom w:val="single" w:sz="6" w:space="0" w:color="A0A0A0"/>
              <w:right w:val="single" w:sz="6" w:space="0" w:color="A0A0A0"/>
            </w:tcBorders>
          </w:tcPr>
          <w:p w14:paraId="335E3B42" w14:textId="77777777" w:rsidR="0005401D" w:rsidRDefault="001D13AA">
            <w:pPr>
              <w:spacing w:after="0" w:line="259" w:lineRule="auto"/>
              <w:ind w:left="4" w:firstLine="0"/>
              <w:jc w:val="both"/>
            </w:pPr>
            <w:r>
              <w:t>12</w:t>
            </w:r>
          </w:p>
        </w:tc>
      </w:tr>
      <w:tr w:rsidR="0005401D" w14:paraId="6758ABF8"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3EF3D4FE" w14:textId="77777777" w:rsidR="0005401D" w:rsidRDefault="001D13AA">
            <w:pPr>
              <w:spacing w:after="0" w:line="259" w:lineRule="auto"/>
              <w:ind w:left="0" w:firstLine="0"/>
              <w:jc w:val="both"/>
            </w:pPr>
            <w:r>
              <w:t xml:space="preserve">1. Starppārbaudījums </w:t>
            </w:r>
          </w:p>
        </w:tc>
        <w:tc>
          <w:tcPr>
            <w:tcW w:w="290" w:type="dxa"/>
            <w:tcBorders>
              <w:top w:val="single" w:sz="6" w:space="0" w:color="A0A0A0"/>
              <w:left w:val="single" w:sz="6" w:space="0" w:color="A0A0A0"/>
              <w:bottom w:val="single" w:sz="6" w:space="0" w:color="A0A0A0"/>
              <w:right w:val="single" w:sz="6" w:space="0" w:color="A0A0A0"/>
            </w:tcBorders>
          </w:tcPr>
          <w:p w14:paraId="2B3EF502" w14:textId="77777777" w:rsidR="0005401D" w:rsidRDefault="001D13AA">
            <w:pPr>
              <w:spacing w:after="0" w:line="259" w:lineRule="auto"/>
              <w:ind w:left="4" w:firstLine="0"/>
              <w:jc w:val="both"/>
            </w:pPr>
            <w:r>
              <w:t xml:space="preserve"> + </w:t>
            </w:r>
          </w:p>
        </w:tc>
        <w:tc>
          <w:tcPr>
            <w:tcW w:w="229" w:type="dxa"/>
            <w:tcBorders>
              <w:top w:val="single" w:sz="6" w:space="0" w:color="A0A0A0"/>
              <w:left w:val="single" w:sz="6" w:space="0" w:color="A0A0A0"/>
              <w:bottom w:val="single" w:sz="6" w:space="0" w:color="A0A0A0"/>
              <w:right w:val="single" w:sz="6" w:space="0" w:color="A0A0A0"/>
            </w:tcBorders>
          </w:tcPr>
          <w:p w14:paraId="294A1450"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9F9F89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C25CD3"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C6FC553"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6F1BD3E"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2F5E74A" w14:textId="77777777" w:rsidR="0005401D" w:rsidRDefault="001D13AA">
            <w:pPr>
              <w:spacing w:after="0" w:line="259" w:lineRule="auto"/>
              <w:ind w:left="2" w:firstLine="0"/>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EB6CDB5" w14:textId="77777777" w:rsidR="0005401D" w:rsidRDefault="001D13AA">
            <w:pPr>
              <w:spacing w:after="0" w:line="259" w:lineRule="auto"/>
              <w:ind w:left="2"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5FE9210"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2364CA6" w14:textId="77777777" w:rsidR="0005401D" w:rsidRDefault="001D13AA">
            <w:pPr>
              <w:spacing w:after="0" w:line="259" w:lineRule="auto"/>
              <w:ind w:left="4" w:firstLine="0"/>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827582C"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tcPr>
          <w:p w14:paraId="686E379F" w14:textId="77777777" w:rsidR="0005401D" w:rsidRDefault="001D13AA">
            <w:pPr>
              <w:spacing w:after="0" w:line="259" w:lineRule="auto"/>
              <w:ind w:left="4" w:firstLine="0"/>
            </w:pPr>
            <w:r>
              <w:t xml:space="preserve">  </w:t>
            </w:r>
          </w:p>
        </w:tc>
      </w:tr>
      <w:tr w:rsidR="0005401D" w14:paraId="3EFA5484"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4FCA47CC" w14:textId="77777777" w:rsidR="0005401D" w:rsidRDefault="001D13AA">
            <w:pPr>
              <w:spacing w:after="0" w:line="259" w:lineRule="auto"/>
              <w:ind w:left="0" w:firstLine="0"/>
              <w:jc w:val="both"/>
            </w:pPr>
            <w:r>
              <w:t xml:space="preserve">2. Starppārbaudījums </w:t>
            </w:r>
          </w:p>
        </w:tc>
        <w:tc>
          <w:tcPr>
            <w:tcW w:w="290" w:type="dxa"/>
            <w:tcBorders>
              <w:top w:val="single" w:sz="6" w:space="0" w:color="A0A0A0"/>
              <w:left w:val="single" w:sz="6" w:space="0" w:color="A0A0A0"/>
              <w:bottom w:val="single" w:sz="6" w:space="0" w:color="A0A0A0"/>
              <w:right w:val="single" w:sz="6" w:space="0" w:color="A0A0A0"/>
            </w:tcBorders>
          </w:tcPr>
          <w:p w14:paraId="1E313CDF"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1F8EFBB"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611C608"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2E6E65E"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F20663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8FEED94"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6ED222E"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2450945"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D814546"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634B8AE2"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641BF510"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tcPr>
          <w:p w14:paraId="1F955569" w14:textId="77777777" w:rsidR="0005401D" w:rsidRDefault="001D13AA">
            <w:pPr>
              <w:spacing w:after="0" w:line="259" w:lineRule="auto"/>
              <w:ind w:left="4" w:firstLine="0"/>
              <w:jc w:val="both"/>
            </w:pPr>
            <w:r>
              <w:t xml:space="preserve">+ </w:t>
            </w:r>
          </w:p>
        </w:tc>
      </w:tr>
      <w:tr w:rsidR="0005401D" w14:paraId="54E9DD91"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24892EB6" w14:textId="77777777" w:rsidR="0005401D" w:rsidRDefault="001D13AA">
            <w:pPr>
              <w:spacing w:after="0" w:line="259" w:lineRule="auto"/>
              <w:ind w:left="0" w:firstLine="0"/>
            </w:pPr>
            <w:r>
              <w:t xml:space="preserve">3. Ieskaite </w:t>
            </w:r>
          </w:p>
        </w:tc>
        <w:tc>
          <w:tcPr>
            <w:tcW w:w="290" w:type="dxa"/>
            <w:tcBorders>
              <w:top w:val="single" w:sz="6" w:space="0" w:color="A0A0A0"/>
              <w:left w:val="single" w:sz="6" w:space="0" w:color="A0A0A0"/>
              <w:bottom w:val="single" w:sz="6" w:space="0" w:color="A0A0A0"/>
              <w:right w:val="single" w:sz="6" w:space="0" w:color="A0A0A0"/>
            </w:tcBorders>
          </w:tcPr>
          <w:p w14:paraId="3DD1BF07"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29A5140"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52BD8B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E24F356"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A981FC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908FB7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8A34DE8" w14:textId="77777777" w:rsidR="0005401D" w:rsidRDefault="001D13AA">
            <w:pPr>
              <w:spacing w:after="0" w:line="259" w:lineRule="auto"/>
              <w:ind w:left="2"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BF0A30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9AB5D85"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E2F9B92" w14:textId="77777777" w:rsidR="0005401D" w:rsidRDefault="001D13AA">
            <w:pPr>
              <w:spacing w:after="0" w:line="259" w:lineRule="auto"/>
              <w:ind w:left="4"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13700B3B" w14:textId="77777777" w:rsidR="0005401D" w:rsidRDefault="001D13AA">
            <w:pPr>
              <w:spacing w:after="0" w:line="259" w:lineRule="auto"/>
              <w:ind w:left="4" w:firstLine="0"/>
              <w:jc w:val="both"/>
            </w:pPr>
            <w:r>
              <w:t xml:space="preserve">+ </w:t>
            </w:r>
          </w:p>
        </w:tc>
        <w:tc>
          <w:tcPr>
            <w:tcW w:w="301" w:type="dxa"/>
            <w:tcBorders>
              <w:top w:val="single" w:sz="6" w:space="0" w:color="A0A0A0"/>
              <w:left w:val="single" w:sz="6" w:space="0" w:color="A0A0A0"/>
              <w:bottom w:val="single" w:sz="6" w:space="0" w:color="A0A0A0"/>
              <w:right w:val="single" w:sz="6" w:space="0" w:color="A0A0A0"/>
            </w:tcBorders>
          </w:tcPr>
          <w:p w14:paraId="4C6B8C15" w14:textId="77777777" w:rsidR="0005401D" w:rsidRDefault="001D13AA">
            <w:pPr>
              <w:spacing w:after="0" w:line="259" w:lineRule="auto"/>
              <w:ind w:left="4" w:firstLine="0"/>
              <w:jc w:val="both"/>
            </w:pPr>
            <w:r>
              <w:t xml:space="preserve">+ </w:t>
            </w:r>
          </w:p>
        </w:tc>
      </w:tr>
    </w:tbl>
    <w:p w14:paraId="2AE5D8A5" w14:textId="77777777" w:rsidR="0005401D" w:rsidRDefault="001D13AA">
      <w:pPr>
        <w:spacing w:after="220" w:line="259" w:lineRule="auto"/>
        <w:ind w:left="46" w:firstLine="0"/>
      </w:pPr>
      <w:r>
        <w:rPr>
          <w:sz w:val="2"/>
        </w:rPr>
        <w:t xml:space="preserve"> </w:t>
      </w:r>
    </w:p>
    <w:p w14:paraId="4EB50B08" w14:textId="77777777" w:rsidR="0005401D" w:rsidRDefault="001D13AA">
      <w:pPr>
        <w:spacing w:after="52" w:line="252" w:lineRule="auto"/>
        <w:ind w:left="41"/>
      </w:pPr>
      <w:r>
        <w:rPr>
          <w:b/>
          <w:i/>
        </w:rPr>
        <w:t>Kursa saturs</w:t>
      </w:r>
      <w:r>
        <w:t xml:space="preserve"> </w:t>
      </w:r>
    </w:p>
    <w:p w14:paraId="12750AA0" w14:textId="77777777" w:rsidR="0005401D" w:rsidRDefault="001D13AA" w:rsidP="00245EC0">
      <w:pPr>
        <w:ind w:left="41" w:right="56"/>
        <w:jc w:val="both"/>
      </w:pPr>
      <w:r>
        <w:t xml:space="preserve">1. Tehnoloģiskie un/vai digitālie risinājumi izglītībā. SMART pedagoģijas teorija kā mūsdienu izglītības zinātņu aktualitāte (L4) </w:t>
      </w:r>
    </w:p>
    <w:p w14:paraId="2F255200" w14:textId="77777777" w:rsidR="0005401D" w:rsidRDefault="001D13AA" w:rsidP="00245EC0">
      <w:pPr>
        <w:spacing w:after="0" w:line="259" w:lineRule="auto"/>
        <w:ind w:left="46" w:firstLine="0"/>
        <w:jc w:val="both"/>
      </w:pPr>
      <w:r>
        <w:t xml:space="preserve"> </w:t>
      </w:r>
    </w:p>
    <w:p w14:paraId="45C7947B" w14:textId="77777777" w:rsidR="0005401D" w:rsidRDefault="001D13AA" w:rsidP="00245EC0">
      <w:pPr>
        <w:ind w:left="41" w:right="56"/>
        <w:jc w:val="both"/>
      </w:pPr>
      <w:r>
        <w:t xml:space="preserve">Studenti tiks iepazīstināti ar izglītības teorijām, kas pamato tehnoloģiju bagātināta mācību procesa organizēšanu. Studenti tiks iepazīstināti ar SMART pedagoģiskajiem proncipiem, kas izstrādāti ņemot vērā gan datorzinātņu, gan izglītības zinātņu principus un kas ir atbilstoši tehnoloģiju bagātināta mācību procesa organizēšanai. </w:t>
      </w:r>
    </w:p>
    <w:p w14:paraId="1497FB4B" w14:textId="77777777" w:rsidR="0005401D" w:rsidRDefault="001D13AA" w:rsidP="00245EC0">
      <w:pPr>
        <w:spacing w:after="0" w:line="259" w:lineRule="auto"/>
        <w:ind w:left="46" w:firstLine="0"/>
        <w:jc w:val="both"/>
      </w:pPr>
      <w:r>
        <w:t xml:space="preserve"> </w:t>
      </w:r>
    </w:p>
    <w:p w14:paraId="25902019" w14:textId="77777777" w:rsidR="0005401D" w:rsidRDefault="001D13AA" w:rsidP="00245EC0">
      <w:pPr>
        <w:ind w:left="41" w:right="56"/>
        <w:jc w:val="both"/>
      </w:pPr>
      <w:r>
        <w:t xml:space="preserve">Literatūra </w:t>
      </w:r>
    </w:p>
    <w:p w14:paraId="252C2D3C" w14:textId="77777777" w:rsidR="0005401D" w:rsidRDefault="001D13AA" w:rsidP="00D20D81">
      <w:pPr>
        <w:numPr>
          <w:ilvl w:val="0"/>
          <w:numId w:val="403"/>
        </w:numPr>
        <w:ind w:right="56" w:hanging="230"/>
        <w:jc w:val="both"/>
      </w:pPr>
      <w:r>
        <w:t xml:space="preserve">Chun, S., Kim, J., Kye, B., Jung, S., &amp; Jung, K. (2013). Smart Education revolution. Seoul, Korea: </w:t>
      </w:r>
    </w:p>
    <w:p w14:paraId="2AD01B95" w14:textId="77777777" w:rsidR="0005401D" w:rsidRDefault="001D13AA" w:rsidP="00245EC0">
      <w:pPr>
        <w:ind w:left="41" w:right="56"/>
        <w:jc w:val="both"/>
      </w:pPr>
      <w:r>
        <w:t xml:space="preserve">21st Books </w:t>
      </w:r>
    </w:p>
    <w:p w14:paraId="0CBEF33B" w14:textId="77777777" w:rsidR="0005401D" w:rsidRDefault="001D13AA" w:rsidP="00D20D81">
      <w:pPr>
        <w:numPr>
          <w:ilvl w:val="0"/>
          <w:numId w:val="403"/>
        </w:numPr>
        <w:ind w:right="56" w:hanging="230"/>
        <w:jc w:val="both"/>
      </w:pPr>
      <w:r>
        <w:t xml:space="preserve">Daniela, L. (2019) Smart Pedagogy for Technology Enhanced Learning. Didactics of Smart Pedagogy </w:t>
      </w:r>
    </w:p>
    <w:p w14:paraId="1485D895" w14:textId="77777777" w:rsidR="0005401D" w:rsidRDefault="001D13AA" w:rsidP="00245EC0">
      <w:pPr>
        <w:ind w:left="41" w:right="56"/>
        <w:jc w:val="both"/>
      </w:pPr>
      <w:proofErr w:type="gramStart"/>
      <w:r>
        <w:t>:Smart</w:t>
      </w:r>
      <w:proofErr w:type="gramEnd"/>
      <w:r>
        <w:t xml:space="preserve"> Pedagogy for Technology Enhanced Learning, ed. L.Daniela, Springer, pp. 3-22 </w:t>
      </w:r>
    </w:p>
    <w:p w14:paraId="6DD27DCE" w14:textId="77777777" w:rsidR="0005401D" w:rsidRDefault="001D13AA" w:rsidP="00D20D81">
      <w:pPr>
        <w:numPr>
          <w:ilvl w:val="0"/>
          <w:numId w:val="403"/>
        </w:numPr>
        <w:ind w:right="56" w:hanging="230"/>
        <w:jc w:val="both"/>
      </w:pPr>
      <w:r>
        <w:t xml:space="preserve">Duval. E., Sharples, M., Sutherland, R., (Eds.) (2017) Technology Enhanced Learning, Springer. </w:t>
      </w:r>
    </w:p>
    <w:p w14:paraId="3F313216" w14:textId="77777777" w:rsidR="0005401D" w:rsidRDefault="001D13AA" w:rsidP="00D20D81">
      <w:pPr>
        <w:numPr>
          <w:ilvl w:val="0"/>
          <w:numId w:val="403"/>
        </w:numPr>
        <w:ind w:right="56" w:hanging="230"/>
        <w:jc w:val="both"/>
      </w:pPr>
      <w:r>
        <w:t xml:space="preserve">Flavin, M. (2017) Disruptive Technology Enhanced Learning, Palgrave MacMillan. </w:t>
      </w:r>
    </w:p>
    <w:p w14:paraId="5D5B3F58" w14:textId="77777777" w:rsidR="0005401D" w:rsidRDefault="001D13AA" w:rsidP="00245EC0">
      <w:pPr>
        <w:spacing w:after="0" w:line="259" w:lineRule="auto"/>
        <w:ind w:left="46" w:firstLine="0"/>
        <w:jc w:val="both"/>
      </w:pPr>
      <w:r>
        <w:t xml:space="preserve"> </w:t>
      </w:r>
    </w:p>
    <w:p w14:paraId="109A0C81" w14:textId="77777777" w:rsidR="0005401D" w:rsidRDefault="001D13AA" w:rsidP="00245EC0">
      <w:pPr>
        <w:ind w:left="41" w:right="56"/>
        <w:jc w:val="both"/>
      </w:pPr>
      <w:r>
        <w:t xml:space="preserve">2. Seminārs: mācīšanās digitālajā mācību telpā – konkrētu piemēru izpēte un analīze (S4) </w:t>
      </w:r>
    </w:p>
    <w:p w14:paraId="00DE7C2C" w14:textId="77777777" w:rsidR="0005401D" w:rsidRDefault="001D13AA" w:rsidP="00245EC0">
      <w:pPr>
        <w:spacing w:after="0" w:line="259" w:lineRule="auto"/>
        <w:ind w:left="46" w:firstLine="0"/>
        <w:jc w:val="both"/>
      </w:pPr>
      <w:r>
        <w:t xml:space="preserve"> </w:t>
      </w:r>
    </w:p>
    <w:p w14:paraId="724E4626" w14:textId="77777777" w:rsidR="0005401D" w:rsidRDefault="001D13AA" w:rsidP="00245EC0">
      <w:pPr>
        <w:ind w:left="41" w:right="56"/>
        <w:jc w:val="both"/>
      </w:pPr>
      <w:r>
        <w:t xml:space="preserve">Studenti sadarbībā ar digitālo mācību līdzekļu izstrādātājiem analizēs dažādus piemērus, kā var tikt organizēts mācīšanās process digitālajā telpā, mācīsies tos izvērtēt tos pēc izstrādātiem kritērijiem atbilstoši SMART pedagoģiskajiem principiem. </w:t>
      </w:r>
    </w:p>
    <w:p w14:paraId="3FE6196A" w14:textId="77777777" w:rsidR="0005401D" w:rsidRDefault="001D13AA" w:rsidP="00245EC0">
      <w:pPr>
        <w:spacing w:after="0" w:line="259" w:lineRule="auto"/>
        <w:ind w:left="46" w:firstLine="0"/>
        <w:jc w:val="both"/>
      </w:pPr>
      <w:r>
        <w:t xml:space="preserve"> </w:t>
      </w:r>
    </w:p>
    <w:p w14:paraId="7969D564" w14:textId="77777777" w:rsidR="0005401D" w:rsidRDefault="001D13AA" w:rsidP="00245EC0">
      <w:pPr>
        <w:ind w:left="41" w:right="56"/>
        <w:jc w:val="both"/>
      </w:pPr>
      <w:r>
        <w:t xml:space="preserve">Literatūra </w:t>
      </w:r>
    </w:p>
    <w:p w14:paraId="6C2C4E05" w14:textId="77777777" w:rsidR="0005401D" w:rsidRDefault="001D13AA" w:rsidP="00D20D81">
      <w:pPr>
        <w:numPr>
          <w:ilvl w:val="0"/>
          <w:numId w:val="404"/>
        </w:numPr>
        <w:ind w:right="56"/>
        <w:jc w:val="both"/>
      </w:pPr>
      <w:r>
        <w:t xml:space="preserve">Johnston, B., MacNeill, S., Smyth, K. (2018) Conceptualising the Digital University, Palgrave MacMillan. </w:t>
      </w:r>
    </w:p>
    <w:p w14:paraId="7AB9F6D8" w14:textId="77777777" w:rsidR="0005401D" w:rsidRDefault="001D13AA" w:rsidP="00D20D81">
      <w:pPr>
        <w:numPr>
          <w:ilvl w:val="0"/>
          <w:numId w:val="404"/>
        </w:numPr>
        <w:ind w:right="56"/>
        <w:jc w:val="both"/>
      </w:pPr>
      <w:r>
        <w:t xml:space="preserve">Palfrey, J., &amp; Gasser, U. (2008). Born digital: Understanding the first generation of digital natives. New York: Basic Books. </w:t>
      </w:r>
    </w:p>
    <w:p w14:paraId="4B3FC55D" w14:textId="77777777" w:rsidR="0005401D" w:rsidRDefault="001D13AA" w:rsidP="00D20D81">
      <w:pPr>
        <w:numPr>
          <w:ilvl w:val="0"/>
          <w:numId w:val="404"/>
        </w:numPr>
        <w:ind w:right="56"/>
        <w:jc w:val="both"/>
      </w:pPr>
      <w:r>
        <w:t xml:space="preserve">Schunk, D.H. (2014) Learning Theories: An Educational Perspective. 6th Edition, Pearson Prentice Hall, Upper Saddle River. </w:t>
      </w:r>
    </w:p>
    <w:p w14:paraId="6883553A" w14:textId="77777777" w:rsidR="0005401D" w:rsidRDefault="001D13AA" w:rsidP="00D20D81">
      <w:pPr>
        <w:numPr>
          <w:ilvl w:val="0"/>
          <w:numId w:val="404"/>
        </w:numPr>
        <w:ind w:right="56"/>
        <w:jc w:val="both"/>
      </w:pPr>
      <w:r>
        <w:t xml:space="preserve">Stephen, C., &amp; Edwards, S. (2018). Young children playing and learning in a digital age. A cultural and critical perspective. London: Routledge. </w:t>
      </w:r>
    </w:p>
    <w:p w14:paraId="1169871D" w14:textId="77777777" w:rsidR="0005401D" w:rsidRDefault="001D13AA" w:rsidP="00245EC0">
      <w:pPr>
        <w:spacing w:after="0" w:line="259" w:lineRule="auto"/>
        <w:ind w:left="46" w:firstLine="0"/>
        <w:jc w:val="both"/>
      </w:pPr>
      <w:r>
        <w:t xml:space="preserve"> </w:t>
      </w:r>
    </w:p>
    <w:p w14:paraId="18710C60" w14:textId="77777777" w:rsidR="0005401D" w:rsidRDefault="001D13AA" w:rsidP="00245EC0">
      <w:pPr>
        <w:ind w:left="41" w:right="56"/>
        <w:jc w:val="both"/>
      </w:pPr>
      <w:r>
        <w:t xml:space="preserve">3. Seminārs: tehnoloģiju bagātināta mācīšanās – konkrētu piemēru izpēte un analīze (S4) </w:t>
      </w:r>
    </w:p>
    <w:p w14:paraId="43F47220" w14:textId="77777777" w:rsidR="0005401D" w:rsidRDefault="001D13AA" w:rsidP="00245EC0">
      <w:pPr>
        <w:spacing w:after="0" w:line="259" w:lineRule="auto"/>
        <w:ind w:left="46" w:firstLine="0"/>
        <w:jc w:val="both"/>
      </w:pPr>
      <w:r>
        <w:t xml:space="preserve"> </w:t>
      </w:r>
    </w:p>
    <w:p w14:paraId="13CB18C2" w14:textId="77777777" w:rsidR="0005401D" w:rsidRDefault="001D13AA" w:rsidP="00245EC0">
      <w:pPr>
        <w:ind w:left="41" w:right="56"/>
        <w:jc w:val="both"/>
      </w:pPr>
      <w:r>
        <w:t xml:space="preserve">Studenti kopā ar digitālo mācību līdzekļa izstrādātāju precizēs kritērijus atbilstoši izvēlētajam piemēram, lai tie iekļautu visus digitālās mācību telpas aspektus – didaktiskais, kognitīvais, sociālais, tehniskais, lai varētu izvērtēt vai izmantojamais tehnoloģiskais risinājums ir atbilstošs konkrētas kompeteņču grupas apguvei, konkrētu zināšanu un/vai prasmju apguvei. </w:t>
      </w:r>
    </w:p>
    <w:p w14:paraId="718189DD" w14:textId="77777777" w:rsidR="0005401D" w:rsidRDefault="001D13AA" w:rsidP="00245EC0">
      <w:pPr>
        <w:spacing w:after="0" w:line="259" w:lineRule="auto"/>
        <w:ind w:left="46" w:firstLine="0"/>
        <w:jc w:val="both"/>
      </w:pPr>
      <w:r>
        <w:lastRenderedPageBreak/>
        <w:t xml:space="preserve"> </w:t>
      </w:r>
    </w:p>
    <w:p w14:paraId="1192D6C1" w14:textId="77777777" w:rsidR="0005401D" w:rsidRDefault="001D13AA" w:rsidP="00245EC0">
      <w:pPr>
        <w:ind w:left="41" w:right="56"/>
        <w:jc w:val="both"/>
      </w:pPr>
      <w:r>
        <w:t xml:space="preserve">Literatūra </w:t>
      </w:r>
    </w:p>
    <w:p w14:paraId="49455A24" w14:textId="77777777" w:rsidR="0005401D" w:rsidRDefault="001D13AA" w:rsidP="00D20D81">
      <w:pPr>
        <w:numPr>
          <w:ilvl w:val="0"/>
          <w:numId w:val="405"/>
        </w:numPr>
        <w:ind w:right="56"/>
        <w:jc w:val="both"/>
      </w:pPr>
      <w:r>
        <w:t xml:space="preserve">Johnston, B., MacNeill, S., Smyth, K. (2018) Conceptualising the Digital University, Palgrave MacMillan. </w:t>
      </w:r>
    </w:p>
    <w:p w14:paraId="04A0017B" w14:textId="77777777" w:rsidR="0005401D" w:rsidRDefault="001D13AA" w:rsidP="00D20D81">
      <w:pPr>
        <w:numPr>
          <w:ilvl w:val="0"/>
          <w:numId w:val="405"/>
        </w:numPr>
        <w:ind w:right="56"/>
        <w:jc w:val="both"/>
      </w:pPr>
      <w:r>
        <w:t xml:space="preserve">Palfrey, J., &amp; Gasser, U. (2008). Born digital: Understanding the first generation of digital natives. New York: Basic Books. </w:t>
      </w:r>
    </w:p>
    <w:p w14:paraId="09657C77" w14:textId="77777777" w:rsidR="0005401D" w:rsidRDefault="001D13AA" w:rsidP="00D20D81">
      <w:pPr>
        <w:numPr>
          <w:ilvl w:val="0"/>
          <w:numId w:val="405"/>
        </w:numPr>
        <w:ind w:right="56"/>
        <w:jc w:val="both"/>
      </w:pPr>
      <w:r>
        <w:t xml:space="preserve">Schunk, D.H. (2014) Learning Theories: An Educational Perspective. 6th Edition, Pearson Prentice Hall, Upper Saddle River. </w:t>
      </w:r>
    </w:p>
    <w:p w14:paraId="15649E3A" w14:textId="77777777" w:rsidR="0005401D" w:rsidRDefault="001D13AA" w:rsidP="00D20D81">
      <w:pPr>
        <w:numPr>
          <w:ilvl w:val="0"/>
          <w:numId w:val="405"/>
        </w:numPr>
        <w:ind w:right="56"/>
        <w:jc w:val="both"/>
      </w:pPr>
      <w:r>
        <w:t xml:space="preserve">Stephen, C., &amp; Edwards, S. (2018). Young children playing and learning in a digital age. A cultural and critical perspective. London: Routledge. </w:t>
      </w:r>
    </w:p>
    <w:p w14:paraId="5016C500" w14:textId="77777777" w:rsidR="0005401D" w:rsidRDefault="001D13AA" w:rsidP="00245EC0">
      <w:pPr>
        <w:spacing w:after="0" w:line="259" w:lineRule="auto"/>
        <w:ind w:left="46" w:firstLine="0"/>
        <w:jc w:val="both"/>
      </w:pPr>
      <w:r>
        <w:t xml:space="preserve"> </w:t>
      </w:r>
    </w:p>
    <w:p w14:paraId="1490781B" w14:textId="77777777" w:rsidR="0005401D" w:rsidRDefault="001D13AA" w:rsidP="00245EC0">
      <w:pPr>
        <w:ind w:left="41" w:right="56"/>
        <w:jc w:val="both"/>
      </w:pPr>
      <w:r>
        <w:t xml:space="preserve">4. Tehnoloģiskas inovācijas izvērtēšana atbilstīgi izstrādātajiem kritērijiem, lai novērtētu gan piedāvātā risinājuma tehnoloģisko, gan zināšanu un kompeteņču attīstības sekmēšanas potenciālu (S4) </w:t>
      </w:r>
    </w:p>
    <w:p w14:paraId="055C54E4" w14:textId="77777777" w:rsidR="0005401D" w:rsidRDefault="001D13AA" w:rsidP="00245EC0">
      <w:pPr>
        <w:spacing w:after="0" w:line="259" w:lineRule="auto"/>
        <w:ind w:left="46" w:firstLine="0"/>
        <w:jc w:val="both"/>
      </w:pPr>
      <w:r>
        <w:t xml:space="preserve"> </w:t>
      </w:r>
    </w:p>
    <w:p w14:paraId="42316154" w14:textId="77777777" w:rsidR="0005401D" w:rsidRDefault="001D13AA" w:rsidP="00245EC0">
      <w:pPr>
        <w:ind w:left="41" w:right="56"/>
        <w:jc w:val="both"/>
      </w:pPr>
      <w:r>
        <w:t xml:space="preserve">Studenti kopā digitalo mācību līdzekļu izstrādātāju apkopos izvērtēšanas rezultātus un analizēs kāda veida kompeteņču apguvei konkrētais tehnoloģiskais risinājums ir izmantojams, diskutēs kādi papildinājumi ir nepieciešami, lai atbalstītu augstāku kognitivās attīstības līmeņu sasniegšanu. </w:t>
      </w:r>
    </w:p>
    <w:p w14:paraId="7B6FBDB0" w14:textId="77777777" w:rsidR="0005401D" w:rsidRDefault="001D13AA" w:rsidP="00245EC0">
      <w:pPr>
        <w:spacing w:after="0" w:line="259" w:lineRule="auto"/>
        <w:ind w:left="46" w:firstLine="0"/>
        <w:jc w:val="both"/>
      </w:pPr>
      <w:r>
        <w:t xml:space="preserve"> </w:t>
      </w:r>
    </w:p>
    <w:p w14:paraId="08CCF18B" w14:textId="77777777" w:rsidR="0005401D" w:rsidRDefault="001D13AA" w:rsidP="00245EC0">
      <w:pPr>
        <w:ind w:left="41" w:right="56"/>
        <w:jc w:val="both"/>
      </w:pPr>
      <w:r>
        <w:t xml:space="preserve">Literatūra </w:t>
      </w:r>
    </w:p>
    <w:p w14:paraId="395B047D" w14:textId="77777777" w:rsidR="0005401D" w:rsidRDefault="001D13AA" w:rsidP="00D20D81">
      <w:pPr>
        <w:numPr>
          <w:ilvl w:val="0"/>
          <w:numId w:val="406"/>
        </w:numPr>
        <w:ind w:right="56" w:hanging="230"/>
        <w:jc w:val="both"/>
      </w:pPr>
      <w:r>
        <w:t xml:space="preserve">Daniela, L. (2019) Smart Pedagogy for Technology Enhanced Learning. Didactics of Smart </w:t>
      </w:r>
      <w:proofErr w:type="gramStart"/>
      <w:r>
        <w:t>Pedagogy :Smart</w:t>
      </w:r>
      <w:proofErr w:type="gramEnd"/>
      <w:r>
        <w:t xml:space="preserve"> Pedagogy for Technology Enhanced Learning, ed. L.Daniela, Springer. </w:t>
      </w:r>
    </w:p>
    <w:p w14:paraId="73C80294" w14:textId="77777777" w:rsidR="0005401D" w:rsidRDefault="001D13AA" w:rsidP="00D20D81">
      <w:pPr>
        <w:numPr>
          <w:ilvl w:val="0"/>
          <w:numId w:val="406"/>
        </w:numPr>
        <w:ind w:right="56" w:hanging="230"/>
        <w:jc w:val="both"/>
      </w:pPr>
      <w:r>
        <w:t xml:space="preserve">Duval. E., Sharples, M., Sutherland, R., (Eds.) (2017) Technology Enhanced Learning, Springer. </w:t>
      </w:r>
    </w:p>
    <w:p w14:paraId="5B17D96E" w14:textId="77777777" w:rsidR="0005401D" w:rsidRDefault="001D13AA" w:rsidP="00245EC0">
      <w:pPr>
        <w:spacing w:after="0" w:line="259" w:lineRule="auto"/>
        <w:ind w:left="46" w:firstLine="0"/>
        <w:jc w:val="both"/>
      </w:pPr>
      <w:r>
        <w:t xml:space="preserve"> </w:t>
      </w:r>
    </w:p>
    <w:p w14:paraId="3CFD3FEE" w14:textId="77777777" w:rsidR="0005401D" w:rsidRDefault="001D13AA" w:rsidP="00245EC0">
      <w:pPr>
        <w:ind w:left="41" w:right="56"/>
        <w:jc w:val="both"/>
      </w:pPr>
      <w:r>
        <w:t xml:space="preserve">5. Izglītības inovācijas un sociālās pārmaiņas. Sociālo inovāciju dimensijas un to transformācijas digitālā telpā (L4) </w:t>
      </w:r>
    </w:p>
    <w:p w14:paraId="5A8A67AC" w14:textId="77777777" w:rsidR="0005401D" w:rsidRDefault="001D13AA" w:rsidP="00245EC0">
      <w:pPr>
        <w:spacing w:after="0" w:line="259" w:lineRule="auto"/>
        <w:ind w:left="46" w:firstLine="0"/>
        <w:jc w:val="both"/>
      </w:pPr>
      <w:r>
        <w:t xml:space="preserve"> </w:t>
      </w:r>
    </w:p>
    <w:p w14:paraId="0AB82600" w14:textId="77777777" w:rsidR="0005401D" w:rsidRDefault="001D13AA" w:rsidP="00245EC0">
      <w:pPr>
        <w:ind w:left="41" w:right="56"/>
        <w:jc w:val="both"/>
      </w:pPr>
      <w:r>
        <w:t xml:space="preserve">Studenti diskutēs par izglītības inovācijām kā sociālo inovāciju daļa, sociālām pārmaiņām kā cilvēkkapitāla un humānpotenciāla pilnveides instrumentu. Sociālo inovāciju līmeņi: produkta, tirgus un politikas līmenis. Sociālo inovāciju dimensijas: Individuālā, organizāciju, tīklošanās/ mobilitātes un sistēmiskā sociālo inovāciju dimensija. Sociālo dimensiju transformācijas digitālajā telpā. Šo transformāciju ietekmes faktori, vērtējot tos no indivīda un organizācijas perspektīvas. </w:t>
      </w:r>
    </w:p>
    <w:p w14:paraId="559692C8" w14:textId="77777777" w:rsidR="0005401D" w:rsidRDefault="001D13AA" w:rsidP="00245EC0">
      <w:pPr>
        <w:spacing w:after="0" w:line="259" w:lineRule="auto"/>
        <w:ind w:left="46" w:firstLine="0"/>
        <w:jc w:val="both"/>
      </w:pPr>
      <w:r>
        <w:t xml:space="preserve"> </w:t>
      </w:r>
    </w:p>
    <w:p w14:paraId="0C89F91F" w14:textId="77777777" w:rsidR="0005401D" w:rsidRDefault="001D13AA" w:rsidP="00245EC0">
      <w:pPr>
        <w:ind w:left="41" w:right="56"/>
        <w:jc w:val="both"/>
      </w:pPr>
      <w:r>
        <w:t xml:space="preserve">Literatūra </w:t>
      </w:r>
    </w:p>
    <w:p w14:paraId="2426D468" w14:textId="77777777" w:rsidR="0005401D" w:rsidRDefault="001D13AA" w:rsidP="00D20D81">
      <w:pPr>
        <w:numPr>
          <w:ilvl w:val="0"/>
          <w:numId w:val="407"/>
        </w:numPr>
        <w:ind w:right="56" w:hanging="230"/>
        <w:jc w:val="both"/>
      </w:pPr>
      <w:r>
        <w:t xml:space="preserve">Ellis, A. K., Bond, J. B. (2016) Research on Educational Innovations. New York, Routledge. </w:t>
      </w:r>
    </w:p>
    <w:p w14:paraId="00AF71D4" w14:textId="77777777" w:rsidR="0005401D" w:rsidRDefault="001D13AA" w:rsidP="00D20D81">
      <w:pPr>
        <w:numPr>
          <w:ilvl w:val="0"/>
          <w:numId w:val="407"/>
        </w:numPr>
        <w:ind w:right="56" w:hanging="230"/>
        <w:jc w:val="both"/>
      </w:pPr>
      <w:r>
        <w:t xml:space="preserve">Nichols, A., Simon, J., Gabriel, M., Whelan, C. (Ed.) (2015) New frontiers in social innovations research. UK, Palgrave and Macmillan. </w:t>
      </w:r>
    </w:p>
    <w:p w14:paraId="65AE6F89" w14:textId="77777777" w:rsidR="0005401D" w:rsidRDefault="001D13AA" w:rsidP="00D20D81">
      <w:pPr>
        <w:numPr>
          <w:ilvl w:val="0"/>
          <w:numId w:val="407"/>
        </w:numPr>
        <w:ind w:right="56" w:hanging="230"/>
        <w:jc w:val="both"/>
      </w:pPr>
      <w:r>
        <w:t xml:space="preserve">Social innovation as a Trigger for Transformations. The Rolle of Research. (2017) Brussels, European Commission. </w:t>
      </w:r>
    </w:p>
    <w:p w14:paraId="6FF9CA56" w14:textId="77777777" w:rsidR="0005401D" w:rsidRDefault="001D13AA" w:rsidP="00245EC0">
      <w:pPr>
        <w:ind w:left="41" w:right="56"/>
        <w:jc w:val="both"/>
      </w:pPr>
      <w:r>
        <w:t xml:space="preserve">http://uni-sz.bg/truni11/wp-content/uploads/biblioteka/file/TUNI10042594.pdf </w:t>
      </w:r>
    </w:p>
    <w:p w14:paraId="5CD43C4D" w14:textId="77777777" w:rsidR="0005401D" w:rsidRDefault="001D13AA" w:rsidP="00245EC0">
      <w:pPr>
        <w:spacing w:after="0" w:line="259" w:lineRule="auto"/>
        <w:ind w:left="46" w:firstLine="0"/>
        <w:jc w:val="both"/>
      </w:pPr>
      <w:r>
        <w:t xml:space="preserve"> </w:t>
      </w:r>
    </w:p>
    <w:p w14:paraId="551A47F0" w14:textId="77777777" w:rsidR="0005401D" w:rsidRDefault="001D13AA" w:rsidP="00245EC0">
      <w:pPr>
        <w:ind w:left="41" w:right="56"/>
        <w:jc w:val="both"/>
      </w:pPr>
      <w:r>
        <w:t xml:space="preserve">6. Seminārs kopā ar sociālajiem partneriem: tehnoloģiskie un/vai digitālie risinājumi tehnoloģiju bagātināta mācību procesa nodrošināšanai skolā un augstskolā (S4) </w:t>
      </w:r>
    </w:p>
    <w:p w14:paraId="6C46A697" w14:textId="77777777" w:rsidR="0005401D" w:rsidRDefault="001D13AA" w:rsidP="00245EC0">
      <w:pPr>
        <w:spacing w:after="0" w:line="259" w:lineRule="auto"/>
        <w:ind w:left="46" w:firstLine="0"/>
        <w:jc w:val="both"/>
      </w:pPr>
      <w:r>
        <w:t xml:space="preserve"> </w:t>
      </w:r>
    </w:p>
    <w:p w14:paraId="6D71D7FA" w14:textId="77777777" w:rsidR="0005401D" w:rsidRDefault="001D13AA" w:rsidP="00245EC0">
      <w:pPr>
        <w:ind w:left="41" w:right="56"/>
        <w:jc w:val="both"/>
      </w:pPr>
      <w:r>
        <w:t xml:space="preserve">Studenti analizēs konkrētas mācīšanās procesa pieredzes skolā un augstskolā, lai izvērtētu kā iespējams transformēt mācīšanās procesu, lai tehnoloģijas tiktu izmantotas mācīšanās atbalstam skolēniem un studentiem, lai sekmētu augstāko kognitīvās attīstības līmeņu sasniegšanu. </w:t>
      </w:r>
    </w:p>
    <w:p w14:paraId="43778C07" w14:textId="77777777" w:rsidR="0005401D" w:rsidRDefault="001D13AA" w:rsidP="00245EC0">
      <w:pPr>
        <w:spacing w:after="0" w:line="259" w:lineRule="auto"/>
        <w:ind w:left="46" w:firstLine="0"/>
        <w:jc w:val="both"/>
      </w:pPr>
      <w:r>
        <w:t xml:space="preserve"> </w:t>
      </w:r>
    </w:p>
    <w:p w14:paraId="5C43CC45" w14:textId="77777777" w:rsidR="0005401D" w:rsidRDefault="001D13AA" w:rsidP="00245EC0">
      <w:pPr>
        <w:ind w:left="41" w:right="56"/>
        <w:jc w:val="both"/>
      </w:pPr>
      <w:r>
        <w:t xml:space="preserve">Literatūra </w:t>
      </w:r>
    </w:p>
    <w:p w14:paraId="30006A34" w14:textId="77777777" w:rsidR="0005401D" w:rsidRDefault="001D13AA" w:rsidP="00D20D81">
      <w:pPr>
        <w:numPr>
          <w:ilvl w:val="0"/>
          <w:numId w:val="408"/>
        </w:numPr>
        <w:ind w:right="56" w:hanging="230"/>
        <w:jc w:val="both"/>
      </w:pPr>
      <w:r>
        <w:t xml:space="preserve">Daniela, L., Strods, R., Rubene, Z., Kalnina, S. (2018) Student Teachers’ Ability to Implement </w:t>
      </w:r>
    </w:p>
    <w:p w14:paraId="1AF71F64" w14:textId="77777777" w:rsidR="0005401D" w:rsidRDefault="001D13AA" w:rsidP="00245EC0">
      <w:pPr>
        <w:ind w:left="41" w:right="56"/>
        <w:jc w:val="both"/>
      </w:pPr>
      <w:r>
        <w:t xml:space="preserve">Competency Approach: The Case of University of Latvia. The Future of Innovation and Technology in Education: Policies and Practices for Teaching and Learning Excellence. ed. </w:t>
      </w:r>
      <w:proofErr w:type="gramStart"/>
      <w:r>
        <w:t>A.Visvizi</w:t>
      </w:r>
      <w:proofErr w:type="gramEnd"/>
      <w:r>
        <w:t xml:space="preserve">, M.Lytras and L.Daniela, Emerald. </w:t>
      </w:r>
    </w:p>
    <w:p w14:paraId="157BF248" w14:textId="77777777" w:rsidR="0005401D" w:rsidRDefault="001D13AA" w:rsidP="00D20D81">
      <w:pPr>
        <w:numPr>
          <w:ilvl w:val="0"/>
          <w:numId w:val="408"/>
        </w:numPr>
        <w:ind w:right="56" w:hanging="230"/>
        <w:jc w:val="both"/>
      </w:pPr>
      <w:r>
        <w:t xml:space="preserve">Jang, S. (2014) Study on service models of digital textbooks in cloud computing environment for SMART Education, International Journal of U- &amp; E-Service, Science &amp; Technology, 7(1), 73–82. </w:t>
      </w:r>
    </w:p>
    <w:p w14:paraId="4F0A7B6A" w14:textId="77777777" w:rsidR="0005401D" w:rsidRDefault="001D13AA" w:rsidP="00D20D81">
      <w:pPr>
        <w:numPr>
          <w:ilvl w:val="0"/>
          <w:numId w:val="408"/>
        </w:numPr>
        <w:ind w:right="56" w:hanging="230"/>
        <w:jc w:val="both"/>
      </w:pPr>
      <w:r>
        <w:t xml:space="preserve">Palfrey, J., &amp; Gasser, U. (2008). Born digital: Understanding the first generation of digital natives. New York: Basic Books. </w:t>
      </w:r>
    </w:p>
    <w:p w14:paraId="602D6161" w14:textId="77777777" w:rsidR="0005401D" w:rsidRDefault="001D13AA" w:rsidP="00D20D81">
      <w:pPr>
        <w:numPr>
          <w:ilvl w:val="0"/>
          <w:numId w:val="408"/>
        </w:numPr>
        <w:ind w:right="56" w:hanging="230"/>
        <w:jc w:val="both"/>
      </w:pPr>
      <w:r>
        <w:t xml:space="preserve">Stephen, C., &amp; Edwards, S. (2018). Young children playing and learning in a digital age. A cultural and critical perspective. London: Routledge. </w:t>
      </w:r>
    </w:p>
    <w:p w14:paraId="47FDB834" w14:textId="77777777" w:rsidR="0005401D" w:rsidRDefault="001D13AA" w:rsidP="00245EC0">
      <w:pPr>
        <w:spacing w:after="0" w:line="259" w:lineRule="auto"/>
        <w:ind w:left="46" w:firstLine="0"/>
        <w:jc w:val="both"/>
      </w:pPr>
      <w:r>
        <w:t xml:space="preserve"> </w:t>
      </w:r>
    </w:p>
    <w:p w14:paraId="6B90874B" w14:textId="77777777" w:rsidR="0005401D" w:rsidRDefault="001D13AA" w:rsidP="00245EC0">
      <w:pPr>
        <w:ind w:left="41" w:right="56"/>
        <w:jc w:val="both"/>
      </w:pPr>
      <w:r>
        <w:t xml:space="preserve">7. Seminārs kopā ar sociālajiem partneriem: Izglītības praksei nozīmīga tehnoloģiska un/vai digitāla risinājuma idejas identificēšana un izvērtēšana (S4) </w:t>
      </w:r>
    </w:p>
    <w:p w14:paraId="22A3315F" w14:textId="77777777" w:rsidR="0005401D" w:rsidRDefault="001D13AA" w:rsidP="00245EC0">
      <w:pPr>
        <w:spacing w:after="0" w:line="259" w:lineRule="auto"/>
        <w:ind w:left="46" w:firstLine="0"/>
        <w:jc w:val="both"/>
      </w:pPr>
      <w:r>
        <w:t xml:space="preserve"> </w:t>
      </w:r>
    </w:p>
    <w:p w14:paraId="69A9DD5B" w14:textId="77777777" w:rsidR="0005401D" w:rsidRDefault="001D13AA" w:rsidP="00245EC0">
      <w:pPr>
        <w:ind w:left="41" w:right="56"/>
        <w:jc w:val="both"/>
      </w:pPr>
      <w:r>
        <w:t xml:space="preserve">Sociālie partneri iepazīstina studentus ar savu pieredzi un izglītības tehnoloģisko risinājumu nepieciešamību sociālo un izglītības problēmu risināšanai. Studenti kopā ar sociālajiem partneriem grupās diskutē par aktuālajām vajadzībām un izaicinājumiem skolu un augstskolu izglītībai, modelējot to iespējamos tehnoloģiskos risinājumus. Semināra noslēgumā studenti būs izstrādājuši konceptuālu ideju </w:t>
      </w:r>
      <w:r>
        <w:lastRenderedPageBreak/>
        <w:t xml:space="preserve">viena konkrēta temata apguves nodrošināšanai, izmantojot kādu no tehnoloģijām un/vai tehnoloģiskajiem risinājumumiem </w:t>
      </w:r>
    </w:p>
    <w:p w14:paraId="349DCFB7" w14:textId="77777777" w:rsidR="0005401D" w:rsidRDefault="001D13AA" w:rsidP="00245EC0">
      <w:pPr>
        <w:spacing w:after="0" w:line="259" w:lineRule="auto"/>
        <w:ind w:left="46" w:firstLine="0"/>
        <w:jc w:val="both"/>
      </w:pPr>
      <w:r>
        <w:t xml:space="preserve"> </w:t>
      </w:r>
    </w:p>
    <w:p w14:paraId="25366949" w14:textId="77777777" w:rsidR="0005401D" w:rsidRDefault="001D13AA" w:rsidP="00245EC0">
      <w:pPr>
        <w:ind w:left="41" w:right="56"/>
        <w:jc w:val="both"/>
      </w:pPr>
      <w:r>
        <w:t xml:space="preserve">Literatūra </w:t>
      </w:r>
    </w:p>
    <w:p w14:paraId="3371EC23" w14:textId="77777777" w:rsidR="0005401D" w:rsidRDefault="001D13AA" w:rsidP="00D20D81">
      <w:pPr>
        <w:numPr>
          <w:ilvl w:val="0"/>
          <w:numId w:val="409"/>
        </w:numPr>
        <w:ind w:right="56" w:hanging="230"/>
        <w:jc w:val="both"/>
      </w:pPr>
      <w:r>
        <w:t xml:space="preserve">Ellis, A. K., </w:t>
      </w:r>
      <w:proofErr w:type="gramStart"/>
      <w:r>
        <w:t>Bond ,</w:t>
      </w:r>
      <w:proofErr w:type="gramEnd"/>
      <w:r>
        <w:t xml:space="preserve">J. B. (2016) Research on Educational Innovations. New York, Routledge. </w:t>
      </w:r>
    </w:p>
    <w:p w14:paraId="347CD3A8" w14:textId="77777777" w:rsidR="0005401D" w:rsidRDefault="001D13AA" w:rsidP="00D20D81">
      <w:pPr>
        <w:numPr>
          <w:ilvl w:val="0"/>
          <w:numId w:val="409"/>
        </w:numPr>
        <w:ind w:right="56" w:hanging="230"/>
        <w:jc w:val="both"/>
      </w:pPr>
      <w:r>
        <w:t xml:space="preserve">Lewin D., &amp; Lundie, D. (2016). Philosophies of Digital Pedagogy. Studies in Philosophy &amp; Education, 35(3) 235–240. </w:t>
      </w:r>
    </w:p>
    <w:p w14:paraId="33D09ED0" w14:textId="77777777" w:rsidR="0005401D" w:rsidRDefault="001D13AA" w:rsidP="00D20D81">
      <w:pPr>
        <w:numPr>
          <w:ilvl w:val="0"/>
          <w:numId w:val="409"/>
        </w:numPr>
        <w:ind w:right="56" w:hanging="230"/>
        <w:jc w:val="both"/>
      </w:pPr>
      <w:r>
        <w:t xml:space="preserve">Nichols, A., Simon, J., Gabriel, M., Whelan, C. (Ed.) (2015) New frontiers in social innovations research. UK, Palgrave and Macmillan. </w:t>
      </w:r>
    </w:p>
    <w:p w14:paraId="65694FAD" w14:textId="77777777" w:rsidR="0005401D" w:rsidRDefault="001D13AA" w:rsidP="00D20D81">
      <w:pPr>
        <w:numPr>
          <w:ilvl w:val="0"/>
          <w:numId w:val="409"/>
        </w:numPr>
        <w:ind w:right="56" w:hanging="230"/>
        <w:jc w:val="both"/>
      </w:pPr>
      <w:r>
        <w:t xml:space="preserve">Raghunath, R., Anker C., &amp; Nortcliffe, A. (2018). Are academics ready for smart learning? British Journal of Educational Technology, 49(1), 182–197. </w:t>
      </w:r>
    </w:p>
    <w:p w14:paraId="14228FF2" w14:textId="77777777" w:rsidR="0005401D" w:rsidRDefault="001D13AA" w:rsidP="00D20D81">
      <w:pPr>
        <w:numPr>
          <w:ilvl w:val="0"/>
          <w:numId w:val="409"/>
        </w:numPr>
        <w:ind w:right="56" w:hanging="230"/>
        <w:jc w:val="both"/>
      </w:pPr>
      <w:r>
        <w:t xml:space="preserve">Spector, J. M. (2014) Conceptualizing the emerging field of smart learning environments. Smart Learning Environments, 1(1), 1–10. </w:t>
      </w:r>
    </w:p>
    <w:p w14:paraId="0CF8E034" w14:textId="77777777" w:rsidR="0005401D" w:rsidRDefault="001D13AA" w:rsidP="00245EC0">
      <w:pPr>
        <w:spacing w:after="0" w:line="259" w:lineRule="auto"/>
        <w:ind w:left="46" w:firstLine="0"/>
        <w:jc w:val="both"/>
      </w:pPr>
      <w:r>
        <w:t xml:space="preserve"> </w:t>
      </w:r>
    </w:p>
    <w:p w14:paraId="42BDE197" w14:textId="77777777" w:rsidR="0005401D" w:rsidRDefault="001D13AA" w:rsidP="00245EC0">
      <w:pPr>
        <w:ind w:left="41" w:right="56"/>
        <w:jc w:val="both"/>
      </w:pPr>
      <w:r>
        <w:t xml:space="preserve">8. Seminārs kopā ar sociālajiem partneriem: Izglītības praksei nozīmīga tehnoloģiska un/vai digitāla risinājuma projekta apraksta izveide (S4) </w:t>
      </w:r>
    </w:p>
    <w:p w14:paraId="09842843" w14:textId="77777777" w:rsidR="0005401D" w:rsidRDefault="001D13AA" w:rsidP="00245EC0">
      <w:pPr>
        <w:spacing w:after="0" w:line="259" w:lineRule="auto"/>
        <w:ind w:left="46" w:firstLine="0"/>
        <w:jc w:val="both"/>
      </w:pPr>
      <w:r>
        <w:t xml:space="preserve"> </w:t>
      </w:r>
    </w:p>
    <w:p w14:paraId="2E0953FA" w14:textId="77777777" w:rsidR="0005401D" w:rsidRDefault="001D13AA" w:rsidP="00245EC0">
      <w:pPr>
        <w:ind w:left="41" w:right="56"/>
        <w:jc w:val="both"/>
      </w:pPr>
      <w:r>
        <w:t xml:space="preserve">Studenti kopā ar sociālajiem partneriem grupās diskutē par iepriekšējā seimārā izstrādāto konceptuālo ideju viena konkrēta temata apguves nodrošināšanai, izmantojot kādu no tehnoloģijām un/vai tehnoloģiskajiem risinājumumiem. Doktoranti kopā ar sociālajiem partneriem attīsta ideju par konkrēta projekta īstenošanu, veido tā plānu un/vai aprakstu. </w:t>
      </w:r>
    </w:p>
    <w:p w14:paraId="36E77C28" w14:textId="77777777" w:rsidR="0005401D" w:rsidRDefault="001D13AA" w:rsidP="00245EC0">
      <w:pPr>
        <w:ind w:left="41" w:right="56"/>
        <w:jc w:val="both"/>
      </w:pPr>
      <w:r>
        <w:t xml:space="preserve">Literatūra </w:t>
      </w:r>
    </w:p>
    <w:p w14:paraId="6992D84E" w14:textId="77777777" w:rsidR="0005401D" w:rsidRDefault="001D13AA" w:rsidP="00D20D81">
      <w:pPr>
        <w:numPr>
          <w:ilvl w:val="0"/>
          <w:numId w:val="410"/>
        </w:numPr>
        <w:ind w:right="56"/>
        <w:jc w:val="both"/>
      </w:pPr>
      <w:r>
        <w:t xml:space="preserve">Alker, Z., &amp; Donaldson, C. (2016). Digital Pedagogy in and beyond the classroom. Journal of Victorian Culture, 21(4), 548–549. </w:t>
      </w:r>
    </w:p>
    <w:p w14:paraId="41811701" w14:textId="77777777" w:rsidR="0005401D" w:rsidRDefault="001D13AA" w:rsidP="00D20D81">
      <w:pPr>
        <w:numPr>
          <w:ilvl w:val="0"/>
          <w:numId w:val="410"/>
        </w:numPr>
        <w:ind w:right="56"/>
        <w:jc w:val="both"/>
      </w:pPr>
      <w:r>
        <w:t xml:space="preserve">Basso Aranguiz, M. S., &amp; Badilla Quintan, M. G. (2016). ICT resources to improve learning in higher education. International Journal of Knowledge Society Research, 7(4), 1–11 </w:t>
      </w:r>
    </w:p>
    <w:p w14:paraId="105C6612" w14:textId="77777777" w:rsidR="0005401D" w:rsidRDefault="001D13AA" w:rsidP="00D20D81">
      <w:pPr>
        <w:numPr>
          <w:ilvl w:val="0"/>
          <w:numId w:val="410"/>
        </w:numPr>
        <w:ind w:right="56"/>
        <w:jc w:val="both"/>
      </w:pPr>
      <w:r>
        <w:t xml:space="preserve">Caldirola, E., Fuente, A. J., Aquilina, M., Gutiérrez, F., &amp; Ferreira, R. M. (2014). Smart mobility and smart learning for a new citizenship. Vocational Education: Research &amp; Reality. 25, 202–216. </w:t>
      </w:r>
    </w:p>
    <w:p w14:paraId="43C478CF" w14:textId="77777777" w:rsidR="0005401D" w:rsidRDefault="001D13AA" w:rsidP="00D20D81">
      <w:pPr>
        <w:numPr>
          <w:ilvl w:val="0"/>
          <w:numId w:val="410"/>
        </w:numPr>
        <w:ind w:right="56"/>
        <w:jc w:val="both"/>
      </w:pPr>
      <w:r>
        <w:t xml:space="preserve">Daniela, L., Visvizi, A., Gutiérrez-Braojos, C., Lytras, M.D. (2018). Sustainable Higher Education and Technology-Enhanced Learning (TEL). Sustainability 10 (11) 1-22 3883, doi:10.3390/su10113883 </w:t>
      </w:r>
    </w:p>
    <w:p w14:paraId="635B86D9" w14:textId="77777777" w:rsidR="0005401D" w:rsidRDefault="001D13AA" w:rsidP="00245EC0">
      <w:pPr>
        <w:spacing w:after="0" w:line="259" w:lineRule="auto"/>
        <w:ind w:left="46" w:firstLine="0"/>
        <w:jc w:val="both"/>
      </w:pPr>
      <w:r>
        <w:t xml:space="preserve"> </w:t>
      </w:r>
    </w:p>
    <w:p w14:paraId="49511104" w14:textId="77777777" w:rsidR="0005401D" w:rsidRDefault="001D13AA" w:rsidP="00D20D81">
      <w:pPr>
        <w:numPr>
          <w:ilvl w:val="0"/>
          <w:numId w:val="410"/>
        </w:numPr>
        <w:spacing w:after="54"/>
        <w:ind w:right="56"/>
        <w:jc w:val="both"/>
      </w:pPr>
      <w:r>
        <w:t xml:space="preserve">Visvizi A., Lytras M. D., Daniela L. (2018) The Future of Innovation and Technology in Education: Policies and Practices for Teaching and Learning Excellence. (Emerald Studies in Higher Education, Innovation and Technology). United Kingdom: Emerald. </w:t>
      </w:r>
    </w:p>
    <w:p w14:paraId="4606ACA8" w14:textId="77777777" w:rsidR="0005401D" w:rsidRDefault="001D13AA" w:rsidP="00245EC0">
      <w:pPr>
        <w:spacing w:after="52" w:line="252" w:lineRule="auto"/>
        <w:ind w:left="41"/>
        <w:jc w:val="both"/>
      </w:pPr>
      <w:r>
        <w:rPr>
          <w:b/>
          <w:i/>
        </w:rPr>
        <w:t>Obligāti izmantojamie informācijas avoti</w:t>
      </w:r>
      <w:r>
        <w:t xml:space="preserve"> </w:t>
      </w:r>
    </w:p>
    <w:p w14:paraId="091A7995" w14:textId="77777777" w:rsidR="0005401D" w:rsidRDefault="001D13AA" w:rsidP="00D20D81">
      <w:pPr>
        <w:numPr>
          <w:ilvl w:val="0"/>
          <w:numId w:val="411"/>
        </w:numPr>
        <w:ind w:right="56" w:hanging="230"/>
        <w:jc w:val="both"/>
      </w:pPr>
      <w:r>
        <w:t xml:space="preserve">Daniela L. (Ed.) (2019) Didactics of Smart Pedagogy. Smart Pedagogy for Technology Enhanced Learning, Springer. </w:t>
      </w:r>
    </w:p>
    <w:p w14:paraId="57B706B8" w14:textId="77777777" w:rsidR="0005401D" w:rsidRDefault="001D13AA" w:rsidP="00D20D81">
      <w:pPr>
        <w:numPr>
          <w:ilvl w:val="0"/>
          <w:numId w:val="411"/>
        </w:numPr>
        <w:ind w:right="56" w:hanging="230"/>
        <w:jc w:val="both"/>
      </w:pPr>
      <w:r>
        <w:t xml:space="preserve">Duval. E., Sharples, M., Sutherland, R., (Eds.) (2017) Technology Enhanced Learning, Springer. </w:t>
      </w:r>
    </w:p>
    <w:p w14:paraId="2389A686" w14:textId="77777777" w:rsidR="0005401D" w:rsidRDefault="001D13AA" w:rsidP="00D20D81">
      <w:pPr>
        <w:numPr>
          <w:ilvl w:val="0"/>
          <w:numId w:val="411"/>
        </w:numPr>
        <w:ind w:right="56" w:hanging="230"/>
        <w:jc w:val="both"/>
      </w:pPr>
      <w:r>
        <w:t xml:space="preserve">Ellis, A. K., </w:t>
      </w:r>
      <w:proofErr w:type="gramStart"/>
      <w:r>
        <w:t>Bond,J.</w:t>
      </w:r>
      <w:proofErr w:type="gramEnd"/>
      <w:r>
        <w:t xml:space="preserve"> B. (2016) Research on Educational Innovations. New York, Routledge. </w:t>
      </w:r>
    </w:p>
    <w:p w14:paraId="72C628CF" w14:textId="77777777" w:rsidR="0005401D" w:rsidRDefault="001D13AA" w:rsidP="00D20D81">
      <w:pPr>
        <w:numPr>
          <w:ilvl w:val="0"/>
          <w:numId w:val="411"/>
        </w:numPr>
        <w:ind w:right="56" w:hanging="230"/>
        <w:jc w:val="both"/>
      </w:pPr>
      <w:r>
        <w:t xml:space="preserve">Johnston, B., MacNeill, S., Smyth, K. (2018) Conceptualising the Digital University, Palgrave MacMillan. </w:t>
      </w:r>
    </w:p>
    <w:p w14:paraId="37188E00" w14:textId="77777777" w:rsidR="0005401D" w:rsidRDefault="001D13AA" w:rsidP="00D20D81">
      <w:pPr>
        <w:numPr>
          <w:ilvl w:val="0"/>
          <w:numId w:val="411"/>
        </w:numPr>
        <w:spacing w:after="52"/>
        <w:ind w:right="56" w:hanging="230"/>
        <w:jc w:val="both"/>
      </w:pPr>
      <w:r>
        <w:t xml:space="preserve">Songkram, N., Chootongchai, S. (2023) Students’ adoption towards behavioral intention of digital learning platform. Education and Information Technologies. DOI 10.1007/s10639-023-11637-4 https://link.springer.com/article/10.1007/s10639-023-11637-4 </w:t>
      </w:r>
    </w:p>
    <w:p w14:paraId="440C7921" w14:textId="77777777" w:rsidR="0005401D" w:rsidRDefault="001D13AA" w:rsidP="00245EC0">
      <w:pPr>
        <w:spacing w:after="52" w:line="252" w:lineRule="auto"/>
        <w:ind w:left="41"/>
        <w:jc w:val="both"/>
      </w:pPr>
      <w:r>
        <w:rPr>
          <w:b/>
          <w:i/>
        </w:rPr>
        <w:t>Papildus informācijas avoti</w:t>
      </w:r>
      <w:r>
        <w:t xml:space="preserve"> </w:t>
      </w:r>
    </w:p>
    <w:p w14:paraId="2D8FCCBE" w14:textId="77777777" w:rsidR="0005401D" w:rsidRDefault="001D13AA" w:rsidP="00D20D81">
      <w:pPr>
        <w:numPr>
          <w:ilvl w:val="0"/>
          <w:numId w:val="412"/>
        </w:numPr>
        <w:ind w:right="56" w:hanging="230"/>
        <w:jc w:val="both"/>
      </w:pPr>
      <w:r>
        <w:t xml:space="preserve">Alker, Z., &amp; Donaldson, C. (2016). Digital Pedagogy in and beyond the classroom. Journal of Victorian Culture, 21(4), 548–549. </w:t>
      </w:r>
    </w:p>
    <w:p w14:paraId="00AE6221" w14:textId="77777777" w:rsidR="0005401D" w:rsidRDefault="001D13AA" w:rsidP="00D20D81">
      <w:pPr>
        <w:numPr>
          <w:ilvl w:val="0"/>
          <w:numId w:val="412"/>
        </w:numPr>
        <w:ind w:right="56" w:hanging="230"/>
        <w:jc w:val="both"/>
      </w:pPr>
      <w:r>
        <w:t xml:space="preserve">Basso Aranguiz, M. S., &amp; Badilla Quintan, M. G. (2016). ICT resources to improve learning in higher education. International Journal of Knowledge Society Research, 7(4), 1–11 </w:t>
      </w:r>
    </w:p>
    <w:p w14:paraId="3CF73BF1" w14:textId="77777777" w:rsidR="0005401D" w:rsidRDefault="001D13AA" w:rsidP="00D20D81">
      <w:pPr>
        <w:numPr>
          <w:ilvl w:val="0"/>
          <w:numId w:val="412"/>
        </w:numPr>
        <w:ind w:right="56" w:hanging="230"/>
        <w:jc w:val="both"/>
      </w:pPr>
      <w:r>
        <w:t xml:space="preserve">Burden, K., &amp; Kearney, M. (2017). Investigating and critiquing teacher educators’ mobile learning practices. Interactive Technology and Smart Education, 14(2), 110–125. </w:t>
      </w:r>
    </w:p>
    <w:p w14:paraId="73C36FFB" w14:textId="77777777" w:rsidR="0005401D" w:rsidRDefault="001D13AA" w:rsidP="00D20D81">
      <w:pPr>
        <w:numPr>
          <w:ilvl w:val="0"/>
          <w:numId w:val="412"/>
        </w:numPr>
        <w:ind w:right="56" w:hanging="230"/>
        <w:jc w:val="both"/>
      </w:pPr>
      <w:r>
        <w:t xml:space="preserve">Caldirola, E., Fuente, A. J., Aquilina, M., Gutiérrez, F., &amp; Ferreira, R. M. (2014). Smart mobility and smart learning for a new citizenship. Vocational Education: Research &amp; Reality. 25, 202–216. </w:t>
      </w:r>
    </w:p>
    <w:p w14:paraId="2BABD6E9" w14:textId="77777777" w:rsidR="0005401D" w:rsidRDefault="001D13AA" w:rsidP="00D20D81">
      <w:pPr>
        <w:numPr>
          <w:ilvl w:val="0"/>
          <w:numId w:val="412"/>
        </w:numPr>
        <w:ind w:right="56" w:hanging="230"/>
        <w:jc w:val="both"/>
      </w:pPr>
      <w:r>
        <w:t xml:space="preserve">Chun, S., Kim, J., Kye, B., Jung, S., &amp; Jung, K. (2013). Smart Education revolution. Seoul, Korea: 21st Books. </w:t>
      </w:r>
    </w:p>
    <w:p w14:paraId="7A6083AE" w14:textId="77777777" w:rsidR="0005401D" w:rsidRDefault="001D13AA" w:rsidP="00D20D81">
      <w:pPr>
        <w:numPr>
          <w:ilvl w:val="0"/>
          <w:numId w:val="412"/>
        </w:numPr>
        <w:ind w:right="56" w:hanging="230"/>
        <w:jc w:val="both"/>
      </w:pPr>
      <w:r>
        <w:t xml:space="preserve">Daniela, L. (2018) Smart Pedagogy for Technology Enhanced Learning. Didactics of Smart </w:t>
      </w:r>
      <w:proofErr w:type="gramStart"/>
      <w:r>
        <w:t>Pedagogy :Smart</w:t>
      </w:r>
      <w:proofErr w:type="gramEnd"/>
      <w:r>
        <w:t xml:space="preserve"> Pedagogy for Technology Enhanced Learning, ed. L.Daniela, Springer ISBN 978-3-030-01550-3, pp. 3-22 </w:t>
      </w:r>
    </w:p>
    <w:p w14:paraId="63A89EA6" w14:textId="77777777" w:rsidR="0005401D" w:rsidRDefault="001D13AA" w:rsidP="00D20D81">
      <w:pPr>
        <w:numPr>
          <w:ilvl w:val="0"/>
          <w:numId w:val="412"/>
        </w:numPr>
        <w:ind w:right="56" w:hanging="230"/>
        <w:jc w:val="both"/>
      </w:pPr>
      <w:r>
        <w:t xml:space="preserve">Daniela, L., Strods, R., Rubene, Z., Kalnina, S. (2018) Student Teachers’ Ability to Implement </w:t>
      </w:r>
    </w:p>
    <w:p w14:paraId="56DB2AA2" w14:textId="77777777" w:rsidR="0005401D" w:rsidRDefault="001D13AA" w:rsidP="00245EC0">
      <w:pPr>
        <w:ind w:left="41" w:right="56"/>
        <w:jc w:val="both"/>
      </w:pPr>
      <w:r>
        <w:t xml:space="preserve">Competency Approach: The Case of University of Latvia. The Future of Innovation and Technology in Education: Policies and Practices for Teaching and Learning Excellence. ed. </w:t>
      </w:r>
      <w:proofErr w:type="gramStart"/>
      <w:r>
        <w:t>A.Visvizi</w:t>
      </w:r>
      <w:proofErr w:type="gramEnd"/>
      <w:r>
        <w:t xml:space="preserve">, M.Lytras and L.Daniela, Emerald. </w:t>
      </w:r>
    </w:p>
    <w:p w14:paraId="30FF6B02" w14:textId="77777777" w:rsidR="0005401D" w:rsidRDefault="001D13AA" w:rsidP="00D20D81">
      <w:pPr>
        <w:numPr>
          <w:ilvl w:val="0"/>
          <w:numId w:val="412"/>
        </w:numPr>
        <w:ind w:right="56" w:hanging="230"/>
        <w:jc w:val="both"/>
      </w:pPr>
      <w:r>
        <w:t xml:space="preserve">Daniela, L., Visvizi, A., Gutiérrez-Braojos, C., Lytras, M.D. (2018). Sustainable Higher Education and Technology-Enhanced Learning (TEL). Sustainability 10 (11) 1-22 3883, doi:10.3390/su10113883 9. Dosaj, A. (2004). Digital kids, learning in the new digital landscape. Retrieved from: </w:t>
      </w:r>
    </w:p>
    <w:p w14:paraId="51B9039E" w14:textId="77777777" w:rsidR="0005401D" w:rsidRDefault="001D13AA" w:rsidP="00245EC0">
      <w:pPr>
        <w:ind w:left="41" w:right="1729"/>
        <w:jc w:val="both"/>
      </w:pPr>
      <w:r>
        <w:t xml:space="preserve">http://jayneturner.pbworks.com/w/file/fetch/28960161/growingupdigit.pdf 10. Flavin, M. (2017) Disruptive Technology Enhanced Learning, Palgrave MacMillan. </w:t>
      </w:r>
    </w:p>
    <w:p w14:paraId="41CCA0B6" w14:textId="77777777" w:rsidR="0005401D" w:rsidRDefault="001D13AA" w:rsidP="00245EC0">
      <w:pPr>
        <w:ind w:left="41" w:right="56"/>
        <w:jc w:val="both"/>
      </w:pPr>
      <w:r>
        <w:lastRenderedPageBreak/>
        <w:t xml:space="preserve">11. Igoe, D., Parisi, A., &amp; Carter, B. (2013). Smartphones as tools for delivering sun-smart education to students. Teaching Science: The Journal of the Australian Science Teachers Association. 59(1), 36–38. 12. Jang, S. (2014) Study on service models of digital textbooks in cloud computing environment for SMART Education, International Journal of U- &amp; E-Service, Science &amp; Technology, 7(1), 73–82. </w:t>
      </w:r>
    </w:p>
    <w:p w14:paraId="623E3790" w14:textId="77777777" w:rsidR="0005401D" w:rsidRDefault="001D13AA" w:rsidP="00D20D81">
      <w:pPr>
        <w:numPr>
          <w:ilvl w:val="0"/>
          <w:numId w:val="413"/>
        </w:numPr>
        <w:ind w:right="56" w:hanging="338"/>
        <w:jc w:val="both"/>
      </w:pPr>
      <w:r>
        <w:t xml:space="preserve">Kinshuk, C., Chen, N.-S., Cheng, I.-L., &amp; Chew, S. W. (2016). Evolution is not enough: </w:t>
      </w:r>
    </w:p>
    <w:p w14:paraId="07E67A2A" w14:textId="77777777" w:rsidR="0005401D" w:rsidRDefault="001D13AA" w:rsidP="00245EC0">
      <w:pPr>
        <w:ind w:left="41" w:right="56"/>
        <w:jc w:val="both"/>
      </w:pPr>
      <w:r>
        <w:t xml:space="preserve">Revolutionizing current learning environments to smart learning environments. International Journal of Artificial Intelligence in Education, 26(2), 561–581. </w:t>
      </w:r>
    </w:p>
    <w:p w14:paraId="2FE9517C" w14:textId="77777777" w:rsidR="0005401D" w:rsidRDefault="001D13AA" w:rsidP="00D20D81">
      <w:pPr>
        <w:numPr>
          <w:ilvl w:val="0"/>
          <w:numId w:val="413"/>
        </w:numPr>
        <w:ind w:right="56" w:hanging="338"/>
        <w:jc w:val="both"/>
      </w:pPr>
      <w:r>
        <w:t xml:space="preserve">Lewin D., &amp; Lundie, D. (2016). Philosophies of Digital Pedagogy. Studies in Philosophy &amp; Education, 35(3) 235–240. </w:t>
      </w:r>
    </w:p>
    <w:p w14:paraId="24E7CCAD" w14:textId="77777777" w:rsidR="0005401D" w:rsidRDefault="001D13AA" w:rsidP="00D20D81">
      <w:pPr>
        <w:numPr>
          <w:ilvl w:val="0"/>
          <w:numId w:val="413"/>
        </w:numPr>
        <w:ind w:right="56" w:hanging="338"/>
        <w:jc w:val="both"/>
      </w:pPr>
      <w:r>
        <w:t xml:space="preserve">Palfrey, J., &amp; Gasser, U. (2008). Born digital: Understanding the first generation of digital natives. New York: Basic Books. </w:t>
      </w:r>
    </w:p>
    <w:p w14:paraId="6BA3DF63" w14:textId="77777777" w:rsidR="0005401D" w:rsidRDefault="001D13AA" w:rsidP="00D20D81">
      <w:pPr>
        <w:numPr>
          <w:ilvl w:val="0"/>
          <w:numId w:val="413"/>
        </w:numPr>
        <w:ind w:right="56" w:hanging="338"/>
        <w:jc w:val="both"/>
      </w:pPr>
      <w:r>
        <w:t xml:space="preserve">Raghunath, R., Anker C., &amp; Nortcliffe, A. (2018). Are academics ready for smart learning? British Journal of Educational Technology, 49(1), 182–197. </w:t>
      </w:r>
    </w:p>
    <w:p w14:paraId="08BDD14E" w14:textId="77777777" w:rsidR="0005401D" w:rsidRDefault="001D13AA" w:rsidP="00D20D81">
      <w:pPr>
        <w:numPr>
          <w:ilvl w:val="0"/>
          <w:numId w:val="413"/>
        </w:numPr>
        <w:ind w:right="56" w:hanging="338"/>
        <w:jc w:val="both"/>
      </w:pPr>
      <w:r>
        <w:t xml:space="preserve">Schunk, D.H. (2014) Learning Theories: An Educational Perspective. 6th Edition, Pearson Prentice Hall, Upper Saddle River. </w:t>
      </w:r>
    </w:p>
    <w:p w14:paraId="75134605" w14:textId="77777777" w:rsidR="0005401D" w:rsidRDefault="001D13AA" w:rsidP="00D20D81">
      <w:pPr>
        <w:numPr>
          <w:ilvl w:val="0"/>
          <w:numId w:val="413"/>
        </w:numPr>
        <w:ind w:right="56" w:hanging="338"/>
        <w:jc w:val="both"/>
      </w:pPr>
      <w:r>
        <w:t xml:space="preserve">Social innovation as a Trigger for Transformations. The Rolle of Research. (2017) Brussels, European Commission. </w:t>
      </w:r>
    </w:p>
    <w:p w14:paraId="7F721FDB" w14:textId="77777777" w:rsidR="0005401D" w:rsidRDefault="001D13AA" w:rsidP="00245EC0">
      <w:pPr>
        <w:ind w:left="41" w:right="56"/>
        <w:jc w:val="both"/>
      </w:pPr>
      <w:r>
        <w:t xml:space="preserve">http://uni-sz.bg/truni11/wp-content/uploads/biblioteka/file/TUNI10042594.pdf </w:t>
      </w:r>
    </w:p>
    <w:p w14:paraId="583D0014" w14:textId="77777777" w:rsidR="0005401D" w:rsidRDefault="001D13AA" w:rsidP="00D20D81">
      <w:pPr>
        <w:numPr>
          <w:ilvl w:val="0"/>
          <w:numId w:val="413"/>
        </w:numPr>
        <w:ind w:right="56" w:hanging="338"/>
        <w:jc w:val="both"/>
      </w:pPr>
      <w:r>
        <w:t xml:space="preserve">Spector, J. M. (2014) Conceptualizing the emerging field of smart learning environments. Smart Learning Environments, 1(1), 1–10. </w:t>
      </w:r>
    </w:p>
    <w:p w14:paraId="3738F248" w14:textId="77777777" w:rsidR="0005401D" w:rsidRDefault="001D13AA" w:rsidP="00D20D81">
      <w:pPr>
        <w:numPr>
          <w:ilvl w:val="0"/>
          <w:numId w:val="413"/>
        </w:numPr>
        <w:spacing w:after="51"/>
        <w:ind w:right="56" w:hanging="338"/>
        <w:jc w:val="both"/>
      </w:pPr>
      <w:r>
        <w:t xml:space="preserve">Stephen, C., &amp; Edwards, S. (2018). Young children playing and learning in a digital age. A cultural and critical perspective </w:t>
      </w:r>
    </w:p>
    <w:p w14:paraId="1EB38708" w14:textId="77777777" w:rsidR="0005401D" w:rsidRDefault="001D13AA" w:rsidP="00245EC0">
      <w:pPr>
        <w:spacing w:after="52" w:line="252" w:lineRule="auto"/>
        <w:ind w:left="41"/>
        <w:jc w:val="both"/>
      </w:pPr>
      <w:r>
        <w:rPr>
          <w:b/>
          <w:i/>
        </w:rPr>
        <w:t>Periodika un citi informācijas avoti</w:t>
      </w:r>
      <w:r>
        <w:t xml:space="preserve"> </w:t>
      </w:r>
    </w:p>
    <w:p w14:paraId="684FED55" w14:textId="77777777" w:rsidR="0005401D" w:rsidRDefault="001D13AA" w:rsidP="00D20D81">
      <w:pPr>
        <w:numPr>
          <w:ilvl w:val="0"/>
          <w:numId w:val="414"/>
        </w:numPr>
        <w:ind w:right="56" w:hanging="230"/>
        <w:jc w:val="both"/>
      </w:pPr>
      <w:r>
        <w:t xml:space="preserve">International Journal of Smart Education and Urban Society (IJSEUS). IGI Gobal. https://www.igiglobal.com/journal/international-journal-smart-education-urban/188335 </w:t>
      </w:r>
    </w:p>
    <w:p w14:paraId="5D50D541" w14:textId="77777777" w:rsidR="0005401D" w:rsidRDefault="001D13AA" w:rsidP="00D20D81">
      <w:pPr>
        <w:numPr>
          <w:ilvl w:val="0"/>
          <w:numId w:val="414"/>
        </w:numPr>
        <w:ind w:right="56" w:hanging="230"/>
        <w:jc w:val="both"/>
      </w:pPr>
      <w:r>
        <w:t xml:space="preserve">Journal of Teacher Education for Sustainability https://www.degruyter.com/dg/viewjournalissue/j$002fjtes.2017.19.issue-1$002fissuefiles$002fjtes.2017.19.issue-1.xml </w:t>
      </w:r>
    </w:p>
    <w:p w14:paraId="011216BA" w14:textId="77777777" w:rsidR="0005401D" w:rsidRDefault="001D13AA" w:rsidP="00D20D81">
      <w:pPr>
        <w:numPr>
          <w:ilvl w:val="0"/>
          <w:numId w:val="414"/>
        </w:numPr>
        <w:ind w:right="56" w:hanging="230"/>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2DFE9791" w14:textId="77777777" w:rsidR="0005401D" w:rsidRDefault="001D13AA" w:rsidP="00D20D81">
      <w:pPr>
        <w:numPr>
          <w:ilvl w:val="0"/>
          <w:numId w:val="414"/>
        </w:numPr>
        <w:ind w:right="56" w:hanging="230"/>
        <w:jc w:val="both"/>
      </w:pPr>
      <w:r>
        <w:t xml:space="preserve">Web of Science www.webofknowledge.com </w:t>
      </w:r>
    </w:p>
    <w:p w14:paraId="1B095FC9" w14:textId="77777777" w:rsidR="0005401D" w:rsidRDefault="001D13AA" w:rsidP="00D20D81">
      <w:pPr>
        <w:numPr>
          <w:ilvl w:val="0"/>
          <w:numId w:val="414"/>
        </w:numPr>
        <w:spacing w:after="125"/>
        <w:ind w:right="56" w:hanging="230"/>
        <w:jc w:val="both"/>
      </w:pPr>
      <w:r>
        <w:t xml:space="preserve">SCOPUS www.scopus.com </w:t>
      </w:r>
    </w:p>
    <w:p w14:paraId="006A6C28" w14:textId="2D3BBAAE" w:rsidR="00B00D94" w:rsidRPr="00290AD1" w:rsidRDefault="00B00D94" w:rsidP="00B00D94">
      <w:pPr>
        <w:spacing w:after="46"/>
        <w:ind w:right="56"/>
        <w:jc w:val="both"/>
        <w:rPr>
          <w:lang w:val="ru-RU"/>
        </w:rPr>
      </w:pPr>
      <w:r>
        <w:rPr>
          <w:b/>
          <w:i/>
        </w:rPr>
        <w:t>Piez</w:t>
      </w:r>
      <w:r w:rsidRPr="00290AD1">
        <w:rPr>
          <w:b/>
          <w:i/>
          <w:lang w:val="ru-RU"/>
        </w:rPr>
        <w:t>ī</w:t>
      </w:r>
      <w:r>
        <w:rPr>
          <w:b/>
          <w:i/>
        </w:rPr>
        <w:t>mes</w:t>
      </w:r>
      <w:r w:rsidRPr="00290AD1">
        <w:rPr>
          <w:lang w:val="ru-RU"/>
        </w:rPr>
        <w:t xml:space="preserve"> </w:t>
      </w:r>
    </w:p>
    <w:p w14:paraId="0DC3D7D5" w14:textId="01FE3B8E" w:rsidR="00B00D94" w:rsidRPr="00290AD1" w:rsidRDefault="00B00D94" w:rsidP="00B00D94">
      <w:pPr>
        <w:ind w:left="41" w:right="56"/>
        <w:jc w:val="both"/>
        <w:rPr>
          <w:lang w:val="ru-RU"/>
        </w:rPr>
      </w:pPr>
      <w:r w:rsidRPr="00290AD1">
        <w:rPr>
          <w:lang w:val="ru-RU"/>
        </w:rPr>
        <w:t>Š</w:t>
      </w:r>
      <w:r>
        <w:t>is</w:t>
      </w:r>
      <w:r w:rsidRPr="00290AD1">
        <w:rPr>
          <w:lang w:val="ru-RU"/>
        </w:rPr>
        <w:t xml:space="preserve"> </w:t>
      </w:r>
      <w:r>
        <w:t>kurss</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KDSP</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zin</w:t>
      </w:r>
      <w:r w:rsidRPr="00290AD1">
        <w:rPr>
          <w:lang w:val="ru-RU"/>
        </w:rPr>
        <w:t>ā</w:t>
      </w:r>
      <w:r>
        <w:t>tnes</w:t>
      </w:r>
      <w:r w:rsidRPr="00290AD1">
        <w:rPr>
          <w:lang w:val="ru-RU"/>
        </w:rPr>
        <w:t xml:space="preserve">” </w:t>
      </w:r>
      <w:r>
        <w:t>tiek</w:t>
      </w:r>
      <w:r w:rsidRPr="00290AD1">
        <w:rPr>
          <w:lang w:val="ru-RU"/>
        </w:rPr>
        <w:t xml:space="preserve"> </w:t>
      </w:r>
      <w:r>
        <w:t>doc</w:t>
      </w:r>
      <w:r w:rsidRPr="00290AD1">
        <w:rPr>
          <w:lang w:val="ru-RU"/>
        </w:rPr>
        <w:t>ē</w:t>
      </w:r>
      <w:r>
        <w:t>ts</w:t>
      </w:r>
      <w:r w:rsidRPr="00290AD1">
        <w:rPr>
          <w:lang w:val="ru-RU"/>
        </w:rPr>
        <w:t xml:space="preserve"> </w:t>
      </w:r>
      <w:r>
        <w:t>LU</w:t>
      </w:r>
      <w:r w:rsidRPr="00290AD1">
        <w:rPr>
          <w:lang w:val="ru-RU"/>
        </w:rPr>
        <w:t xml:space="preserve"> </w:t>
      </w:r>
      <w:r>
        <w:t>pied</w:t>
      </w:r>
      <w:r w:rsidRPr="00290AD1">
        <w:rPr>
          <w:lang w:val="ru-RU"/>
        </w:rPr>
        <w:t>ā</w:t>
      </w:r>
      <w:r>
        <w:t>v</w:t>
      </w:r>
      <w:r w:rsidRPr="00290AD1">
        <w:rPr>
          <w:lang w:val="ru-RU"/>
        </w:rPr>
        <w:t>ā</w:t>
      </w:r>
      <w:r>
        <w:t>taj</w:t>
      </w:r>
      <w:r w:rsidRPr="00290AD1">
        <w:rPr>
          <w:lang w:val="ru-RU"/>
        </w:rPr>
        <w:t xml:space="preserve">ā </w:t>
      </w:r>
      <w:r>
        <w:t>modul</w:t>
      </w:r>
      <w:r w:rsidRPr="00290AD1">
        <w:rPr>
          <w:lang w:val="ru-RU"/>
        </w:rPr>
        <w:t xml:space="preserve">ī. </w:t>
      </w:r>
    </w:p>
    <w:p w14:paraId="51AC5349" w14:textId="61AA8600" w:rsidR="0005401D" w:rsidRPr="00B00D94" w:rsidRDefault="0005401D" w:rsidP="00245EC0">
      <w:pPr>
        <w:spacing w:after="0" w:line="259" w:lineRule="auto"/>
        <w:ind w:left="0" w:firstLine="0"/>
        <w:jc w:val="both"/>
        <w:rPr>
          <w:rFonts w:ascii="Calibri" w:eastAsia="Calibri" w:hAnsi="Calibri" w:cs="Calibri"/>
          <w:b/>
          <w:sz w:val="28"/>
          <w:lang w:val="ru-RU"/>
        </w:rPr>
      </w:pPr>
    </w:p>
    <w:p w14:paraId="65E394A6" w14:textId="77777777" w:rsidR="005D4909" w:rsidRPr="00B00D94" w:rsidRDefault="005D4909">
      <w:pPr>
        <w:spacing w:after="0" w:line="259" w:lineRule="auto"/>
        <w:ind w:left="0" w:firstLine="0"/>
        <w:rPr>
          <w:lang w:val="ru-RU"/>
        </w:rPr>
      </w:pPr>
    </w:p>
    <w:p w14:paraId="5B03EE9F" w14:textId="77777777" w:rsidR="0005401D" w:rsidRDefault="001D13AA">
      <w:pPr>
        <w:tabs>
          <w:tab w:val="center" w:pos="6221"/>
        </w:tabs>
        <w:spacing w:after="160" w:line="259" w:lineRule="auto"/>
        <w:ind w:left="0" w:firstLine="0"/>
      </w:pPr>
      <w:r>
        <w:rPr>
          <w:b/>
          <w:i/>
        </w:rPr>
        <w:t>Studiju kursa nosaukums</w:t>
      </w:r>
      <w:r>
        <w:t xml:space="preserve"> </w:t>
      </w:r>
      <w:r>
        <w:tab/>
      </w:r>
      <w:r>
        <w:rPr>
          <w:b/>
          <w:i/>
        </w:rPr>
        <w:t>LU ideju laboratorija: Digitālie risinājumi izglītībā II</w:t>
      </w:r>
      <w:r>
        <w:t xml:space="preserve"> </w:t>
      </w:r>
    </w:p>
    <w:p w14:paraId="40E63CDA" w14:textId="4E2B2D00" w:rsidR="0005401D" w:rsidRDefault="001D13AA">
      <w:pPr>
        <w:tabs>
          <w:tab w:val="center" w:pos="4109"/>
        </w:tabs>
        <w:spacing w:after="160" w:line="259" w:lineRule="auto"/>
        <w:ind w:left="0" w:firstLine="0"/>
      </w:pPr>
      <w:r>
        <w:rPr>
          <w:b/>
          <w:i/>
        </w:rPr>
        <w:t>Studiju kursa kods</w:t>
      </w:r>
      <w:r>
        <w:t xml:space="preserve"> </w:t>
      </w:r>
      <w:r>
        <w:tab/>
        <w:t>Izgl</w:t>
      </w:r>
      <w:r w:rsidR="00B96ED8">
        <w:t>D049</w:t>
      </w:r>
      <w:r>
        <w:t xml:space="preserve"> </w:t>
      </w:r>
    </w:p>
    <w:p w14:paraId="5BB95108" w14:textId="77777777" w:rsidR="0005401D" w:rsidRDefault="001D13AA">
      <w:pPr>
        <w:tabs>
          <w:tab w:val="center" w:pos="4505"/>
        </w:tabs>
        <w:spacing w:after="160" w:line="259" w:lineRule="auto"/>
        <w:ind w:left="0" w:firstLine="0"/>
      </w:pPr>
      <w:r>
        <w:rPr>
          <w:b/>
          <w:i/>
        </w:rPr>
        <w:t>Zinātnes nozare</w:t>
      </w:r>
      <w:r>
        <w:t xml:space="preserve"> </w:t>
      </w:r>
      <w:r>
        <w:tab/>
        <w:t xml:space="preserve">Izglītības zinātnes </w:t>
      </w:r>
    </w:p>
    <w:p w14:paraId="6F6697F0" w14:textId="1DBF6D66" w:rsidR="0005401D" w:rsidRDefault="001D13AA">
      <w:pPr>
        <w:tabs>
          <w:tab w:val="center" w:pos="3795"/>
        </w:tabs>
        <w:spacing w:after="160" w:line="259" w:lineRule="auto"/>
        <w:ind w:left="0" w:firstLine="0"/>
      </w:pPr>
      <w:r>
        <w:rPr>
          <w:b/>
          <w:i/>
        </w:rPr>
        <w:t>Kredītpunkti</w:t>
      </w:r>
      <w:r>
        <w:t xml:space="preserve"> </w:t>
      </w:r>
      <w:r>
        <w:tab/>
      </w:r>
      <w:r w:rsidRPr="00073750">
        <w:rPr>
          <w:bCs/>
        </w:rPr>
        <w:t xml:space="preserve">4 </w:t>
      </w:r>
      <w:r w:rsidR="00073750">
        <w:t>(6)</w:t>
      </w:r>
    </w:p>
    <w:p w14:paraId="1E85D8DA" w14:textId="77777777" w:rsidR="0005401D" w:rsidRDefault="001D13AA">
      <w:pPr>
        <w:tabs>
          <w:tab w:val="center" w:pos="3855"/>
        </w:tabs>
        <w:spacing w:after="160" w:line="259" w:lineRule="auto"/>
        <w:ind w:left="0" w:firstLine="0"/>
      </w:pPr>
      <w:r>
        <w:rPr>
          <w:b/>
          <w:i/>
        </w:rPr>
        <w:t>Kopējais kontaktstundu skaits</w:t>
      </w:r>
      <w:r>
        <w:t xml:space="preserve"> </w:t>
      </w:r>
      <w:r>
        <w:tab/>
      </w:r>
      <w:r>
        <w:rPr>
          <w:b/>
        </w:rPr>
        <w:t>32</w:t>
      </w:r>
      <w:r>
        <w:t xml:space="preserve"> </w:t>
      </w:r>
    </w:p>
    <w:p w14:paraId="0FDCF5EB" w14:textId="77777777" w:rsidR="0005401D" w:rsidRDefault="001D13AA">
      <w:pPr>
        <w:tabs>
          <w:tab w:val="center" w:pos="3789"/>
        </w:tabs>
        <w:spacing w:after="160" w:line="259" w:lineRule="auto"/>
        <w:ind w:left="0" w:firstLine="0"/>
      </w:pPr>
      <w:r>
        <w:rPr>
          <w:b/>
          <w:i/>
        </w:rPr>
        <w:t>Lekciju stundu skaits</w:t>
      </w:r>
      <w:r>
        <w:t xml:space="preserve"> </w:t>
      </w:r>
      <w:r>
        <w:tab/>
        <w:t xml:space="preserve">0 </w:t>
      </w:r>
    </w:p>
    <w:p w14:paraId="2AD3003B" w14:textId="77777777" w:rsidR="0005401D" w:rsidRDefault="001D13AA">
      <w:pPr>
        <w:spacing w:after="5" w:line="252" w:lineRule="auto"/>
        <w:ind w:left="41"/>
      </w:pPr>
      <w:r>
        <w:rPr>
          <w:b/>
          <w:i/>
        </w:rPr>
        <w:t xml:space="preserve">Semināru un praktisko darbu stundu </w:t>
      </w:r>
    </w:p>
    <w:p w14:paraId="7BBC9253" w14:textId="77777777" w:rsidR="0005401D" w:rsidRDefault="001D13AA">
      <w:pPr>
        <w:ind w:left="3745" w:right="56"/>
      </w:pPr>
      <w:r>
        <w:t xml:space="preserve">32 </w:t>
      </w:r>
    </w:p>
    <w:p w14:paraId="0C467184" w14:textId="77777777" w:rsidR="0005401D" w:rsidRDefault="001D13AA">
      <w:pPr>
        <w:spacing w:after="160" w:line="259" w:lineRule="auto"/>
        <w:ind w:left="0" w:firstLine="0"/>
      </w:pPr>
      <w:r>
        <w:rPr>
          <w:b/>
          <w:i/>
        </w:rPr>
        <w:t>skaits</w:t>
      </w:r>
      <w:r>
        <w:t xml:space="preserve"> </w:t>
      </w:r>
    </w:p>
    <w:p w14:paraId="057D9612" w14:textId="77777777" w:rsidR="0005401D" w:rsidRDefault="001D13AA">
      <w:pPr>
        <w:tabs>
          <w:tab w:val="center" w:pos="3789"/>
        </w:tabs>
        <w:spacing w:after="160" w:line="259" w:lineRule="auto"/>
        <w:ind w:left="0" w:firstLine="0"/>
      </w:pPr>
      <w:r>
        <w:rPr>
          <w:b/>
          <w:i/>
        </w:rPr>
        <w:t>Laboratorijas darbu stundu skaits</w:t>
      </w:r>
      <w:r>
        <w:t xml:space="preserve"> </w:t>
      </w:r>
      <w:r>
        <w:tab/>
        <w:t xml:space="preserve">0 </w:t>
      </w:r>
    </w:p>
    <w:p w14:paraId="293F2958" w14:textId="7CEA13D8" w:rsidR="0005401D" w:rsidRDefault="001D13AA">
      <w:pPr>
        <w:spacing w:after="160" w:line="259" w:lineRule="auto"/>
        <w:ind w:left="0" w:firstLine="0"/>
      </w:pPr>
      <w:r>
        <w:rPr>
          <w:b/>
          <w:i/>
        </w:rPr>
        <w:t xml:space="preserve">Studenta patstāvīgā darba stundu </w:t>
      </w:r>
      <w:r w:rsidR="00B96ED8">
        <w:rPr>
          <w:b/>
          <w:i/>
        </w:rPr>
        <w:t xml:space="preserve">       128</w:t>
      </w:r>
    </w:p>
    <w:p w14:paraId="7721DAA6" w14:textId="77777777" w:rsidR="0005401D" w:rsidRDefault="001D13AA">
      <w:pPr>
        <w:spacing w:after="160" w:line="259" w:lineRule="auto"/>
        <w:ind w:left="0" w:firstLine="0"/>
      </w:pPr>
      <w:r>
        <w:rPr>
          <w:b/>
          <w:i/>
        </w:rPr>
        <w:t>skaits</w:t>
      </w:r>
      <w:r>
        <w:t xml:space="preserve"> </w:t>
      </w:r>
    </w:p>
    <w:p w14:paraId="3DD836F8" w14:textId="77777777" w:rsidR="0005401D" w:rsidRDefault="001D13AA">
      <w:pPr>
        <w:spacing w:after="42" w:line="259" w:lineRule="auto"/>
        <w:ind w:left="46" w:firstLine="0"/>
      </w:pPr>
      <w:r>
        <w:t xml:space="preserve">  </w:t>
      </w:r>
    </w:p>
    <w:p w14:paraId="2AC1AA54" w14:textId="77777777" w:rsidR="0005401D" w:rsidRDefault="001D13AA">
      <w:pPr>
        <w:spacing w:after="107" w:line="252" w:lineRule="auto"/>
        <w:ind w:left="41"/>
      </w:pPr>
      <w:r>
        <w:rPr>
          <w:b/>
          <w:i/>
        </w:rPr>
        <w:t>Kursa izstrādātājs(-i)</w:t>
      </w:r>
      <w:r>
        <w:t xml:space="preserve"> </w:t>
      </w:r>
    </w:p>
    <w:p w14:paraId="62B01103" w14:textId="77777777" w:rsidR="0005401D" w:rsidRDefault="001D13AA">
      <w:pPr>
        <w:ind w:left="41" w:right="56"/>
      </w:pPr>
      <w:proofErr w:type="gramStart"/>
      <w:r>
        <w:t>Dr.paed</w:t>
      </w:r>
      <w:proofErr w:type="gramEnd"/>
      <w:r>
        <w:t xml:space="preserve">., prof. Linda Daniela </w:t>
      </w:r>
    </w:p>
    <w:p w14:paraId="17897849" w14:textId="0860F91F" w:rsidR="0005401D" w:rsidRDefault="001D13AA">
      <w:pPr>
        <w:spacing w:after="289"/>
        <w:ind w:left="41" w:right="56"/>
      </w:pPr>
      <w:proofErr w:type="gramStart"/>
      <w:r>
        <w:t>Dr.paed</w:t>
      </w:r>
      <w:proofErr w:type="gramEnd"/>
      <w:r>
        <w:t xml:space="preserve">., prof. Zanda Rubene </w:t>
      </w:r>
    </w:p>
    <w:p w14:paraId="769B5C09" w14:textId="77777777" w:rsidR="00D1416D" w:rsidRDefault="00D1416D" w:rsidP="00D1416D">
      <w:pPr>
        <w:spacing w:after="107" w:line="252" w:lineRule="auto"/>
        <w:ind w:left="41"/>
      </w:pPr>
      <w:r>
        <w:rPr>
          <w:b/>
          <w:i/>
        </w:rPr>
        <w:t>Kursa docētājs (-i)</w:t>
      </w:r>
      <w:r>
        <w:t xml:space="preserve"> </w:t>
      </w:r>
    </w:p>
    <w:p w14:paraId="4126C22D" w14:textId="77777777" w:rsidR="00D1416D" w:rsidRDefault="00D1416D" w:rsidP="00D1416D">
      <w:pPr>
        <w:ind w:left="41" w:right="56"/>
      </w:pPr>
      <w:proofErr w:type="gramStart"/>
      <w:r>
        <w:lastRenderedPageBreak/>
        <w:t>Dr.paed</w:t>
      </w:r>
      <w:proofErr w:type="gramEnd"/>
      <w:r>
        <w:t xml:space="preserve">., prof. Linda Daniela </w:t>
      </w:r>
    </w:p>
    <w:p w14:paraId="0B41CE7E" w14:textId="06F40A66" w:rsidR="00D1416D" w:rsidRDefault="00D1416D" w:rsidP="00D1416D">
      <w:pPr>
        <w:spacing w:after="289"/>
        <w:ind w:left="41" w:right="56"/>
      </w:pPr>
      <w:proofErr w:type="gramStart"/>
      <w:r>
        <w:t>Dr.paed</w:t>
      </w:r>
      <w:proofErr w:type="gramEnd"/>
      <w:r>
        <w:t>., prof. Zanda Rubene</w:t>
      </w:r>
    </w:p>
    <w:p w14:paraId="0FD833FB" w14:textId="77777777" w:rsidR="0005401D" w:rsidRDefault="001D13AA">
      <w:pPr>
        <w:spacing w:after="52" w:line="252" w:lineRule="auto"/>
        <w:ind w:left="41"/>
      </w:pPr>
      <w:r>
        <w:rPr>
          <w:b/>
          <w:i/>
        </w:rPr>
        <w:t>Priekšzināšanas</w:t>
      </w:r>
      <w:r>
        <w:t xml:space="preserve"> </w:t>
      </w:r>
    </w:p>
    <w:p w14:paraId="744EE525"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11B9A8CA" w14:textId="77777777" w:rsidR="0005401D" w:rsidRDefault="001D13AA">
      <w:pPr>
        <w:spacing w:after="42" w:line="259" w:lineRule="auto"/>
        <w:ind w:left="46" w:firstLine="0"/>
      </w:pPr>
      <w:r>
        <w:t xml:space="preserve">  </w:t>
      </w:r>
    </w:p>
    <w:p w14:paraId="1A8D1A09" w14:textId="77777777" w:rsidR="0005401D" w:rsidRDefault="001D13AA">
      <w:pPr>
        <w:spacing w:after="52" w:line="252" w:lineRule="auto"/>
        <w:ind w:left="41"/>
      </w:pPr>
      <w:r>
        <w:rPr>
          <w:b/>
          <w:i/>
        </w:rPr>
        <w:t>Studiju kursa anotācija</w:t>
      </w:r>
      <w:r>
        <w:t xml:space="preserve"> </w:t>
      </w:r>
    </w:p>
    <w:p w14:paraId="322C9E24" w14:textId="77777777" w:rsidR="0005401D" w:rsidRDefault="001D13AA" w:rsidP="00F96A7D">
      <w:pPr>
        <w:ind w:left="41" w:right="56"/>
        <w:jc w:val="both"/>
      </w:pPr>
      <w:r>
        <w:t xml:space="preserve">Studiju kursa mērķis ir pilnveidot doktorantu pētniecisko un inovāciju kompetenci izglītības zinātnēs, izmantojot tehnoloģiskos risinājumus skolas un/vai augstskolas izglītības kvalitātes veicināšanai. Studiju kursā doktorants izstrādā, aprobē un prezentē digitālajai mācīšanās videi aktuāla produktu, izglītības prakses iniciēto izaicinājumu risināšanai. </w:t>
      </w:r>
    </w:p>
    <w:p w14:paraId="74BBA0DE" w14:textId="77777777" w:rsidR="0005401D" w:rsidRDefault="001D13AA" w:rsidP="00F96A7D">
      <w:pPr>
        <w:ind w:left="41" w:right="56"/>
        <w:jc w:val="both"/>
      </w:pPr>
      <w:r>
        <w:t xml:space="preserve">Studiju kursa ietvaros tiek īstenoti divi zinātniski praktiskie semināri (16 stundu apjomā katrs), kuru laikā doktoranti darbojas pie izglītības prakses izaicinājumu risināšanai nozīmīga produkta izstrādes, aprobācijas un prezentācijas. </w:t>
      </w:r>
    </w:p>
    <w:p w14:paraId="5D176406" w14:textId="77777777" w:rsidR="0005401D" w:rsidRDefault="001D13AA" w:rsidP="00F96A7D">
      <w:pPr>
        <w:spacing w:after="0" w:line="259" w:lineRule="auto"/>
        <w:ind w:left="46" w:firstLine="0"/>
        <w:jc w:val="both"/>
      </w:pPr>
      <w:r>
        <w:t xml:space="preserve"> </w:t>
      </w:r>
    </w:p>
    <w:p w14:paraId="6565324A" w14:textId="77777777" w:rsidR="0005401D" w:rsidRDefault="001D13AA" w:rsidP="00F96A7D">
      <w:pPr>
        <w:ind w:left="41" w:right="56"/>
        <w:jc w:val="both"/>
      </w:pPr>
      <w:r>
        <w:t xml:space="preserve">Uzdevumi – </w:t>
      </w:r>
    </w:p>
    <w:p w14:paraId="7647213D" w14:textId="77777777" w:rsidR="0005401D" w:rsidRDefault="001D13AA" w:rsidP="00D20D81">
      <w:pPr>
        <w:numPr>
          <w:ilvl w:val="0"/>
          <w:numId w:val="415"/>
        </w:numPr>
        <w:ind w:right="56"/>
        <w:jc w:val="both"/>
      </w:pPr>
      <w:r>
        <w:t xml:space="preserve">Veidot pētniecisko kompetenci patstāvīgi formulēt un kritiski analizēt pētījuma problēmas dažādos izglītības līmeņos; </w:t>
      </w:r>
    </w:p>
    <w:p w14:paraId="21D311A1" w14:textId="77777777" w:rsidR="0005401D" w:rsidRDefault="001D13AA" w:rsidP="00D20D81">
      <w:pPr>
        <w:numPr>
          <w:ilvl w:val="0"/>
          <w:numId w:val="415"/>
        </w:numPr>
        <w:ind w:right="56"/>
        <w:jc w:val="both"/>
      </w:pPr>
      <w:r>
        <w:t xml:space="preserve">Risināt izglītības zinātņu pētniecībā un praksē aktuālas problēmas, lai paplašinātu un dotu jaunu izpratni esošajām zināšanām un piedāvātu pētniecībā balstītus risinājumus profesionālās prakses pilnveidei; </w:t>
      </w:r>
    </w:p>
    <w:p w14:paraId="395819B1" w14:textId="77777777" w:rsidR="0005401D" w:rsidRDefault="001D13AA" w:rsidP="00D20D81">
      <w:pPr>
        <w:numPr>
          <w:ilvl w:val="0"/>
          <w:numId w:val="415"/>
        </w:numPr>
        <w:ind w:right="56"/>
        <w:jc w:val="both"/>
      </w:pPr>
      <w:r>
        <w:t xml:space="preserve">Izstrādāt izglītības praksei skolā un/vai augstskolā noderīgus tehnoloģiska risinājuma produktu inovatīvā un perspektīvā skatījumā. </w:t>
      </w:r>
    </w:p>
    <w:p w14:paraId="03DE6ABB" w14:textId="77777777" w:rsidR="0005401D" w:rsidRDefault="001D13AA" w:rsidP="00F96A7D">
      <w:pPr>
        <w:spacing w:after="0" w:line="259" w:lineRule="auto"/>
        <w:ind w:left="46" w:firstLine="0"/>
        <w:jc w:val="both"/>
      </w:pPr>
      <w:r>
        <w:t xml:space="preserve"> </w:t>
      </w:r>
    </w:p>
    <w:p w14:paraId="06B129BB" w14:textId="77777777" w:rsidR="0005401D" w:rsidRDefault="001D13AA">
      <w:pPr>
        <w:spacing w:after="51"/>
        <w:ind w:left="41" w:right="56"/>
      </w:pPr>
      <w:r>
        <w:t xml:space="preserve">Studiju kurss tiek īstenots latviešu un angļu valodā. </w:t>
      </w:r>
    </w:p>
    <w:p w14:paraId="559A9B56" w14:textId="77777777" w:rsidR="0005401D" w:rsidRDefault="001D13AA">
      <w:pPr>
        <w:spacing w:after="52" w:line="252" w:lineRule="auto"/>
        <w:ind w:left="41"/>
      </w:pPr>
      <w:r>
        <w:rPr>
          <w:b/>
          <w:i/>
        </w:rPr>
        <w:t>Studiju kursa kalendārais plāns</w:t>
      </w:r>
      <w:r>
        <w:t xml:space="preserve"> </w:t>
      </w:r>
    </w:p>
    <w:p w14:paraId="2746191F" w14:textId="77777777" w:rsidR="0005401D" w:rsidRDefault="001D13AA" w:rsidP="00F96A7D">
      <w:pPr>
        <w:ind w:left="41" w:right="56"/>
        <w:jc w:val="both"/>
      </w:pPr>
      <w:r>
        <w:t xml:space="preserve">Studiju kursa ietvaros tiek īstenoti divi zinātniski praktiskie semināri (16 stundu apjomā katrs), kuru laikā doktoranti darbojas pie izglītības prakses izaicinājumu risināšanai nozīmīga produkta izstrādes, aprobācijas un prezentēšanas. </w:t>
      </w:r>
    </w:p>
    <w:p w14:paraId="473E7CCC" w14:textId="77777777" w:rsidR="0005401D" w:rsidRDefault="001D13AA" w:rsidP="00F96A7D">
      <w:pPr>
        <w:spacing w:after="0" w:line="259" w:lineRule="auto"/>
        <w:ind w:left="46" w:firstLine="0"/>
        <w:jc w:val="both"/>
      </w:pPr>
      <w:r>
        <w:t xml:space="preserve"> </w:t>
      </w:r>
    </w:p>
    <w:p w14:paraId="43468356" w14:textId="77777777" w:rsidR="0005401D" w:rsidRDefault="001D13AA" w:rsidP="00F96A7D">
      <w:pPr>
        <w:ind w:left="41" w:right="56"/>
        <w:jc w:val="both"/>
      </w:pPr>
      <w:r>
        <w:t xml:space="preserve">I seminārs (5. semestra pirmā puse). </w:t>
      </w:r>
    </w:p>
    <w:p w14:paraId="0329634C" w14:textId="77777777" w:rsidR="0005401D" w:rsidRDefault="001D13AA" w:rsidP="00D20D81">
      <w:pPr>
        <w:numPr>
          <w:ilvl w:val="0"/>
          <w:numId w:val="416"/>
        </w:numPr>
        <w:ind w:right="56"/>
        <w:jc w:val="both"/>
      </w:pPr>
      <w:r>
        <w:t xml:space="preserve">Seminārs kopā ar sociālajiem partneriem: Izglītības praksei nozīmīga tehnoloģiska risinājuma projekta prezentācija (S8) </w:t>
      </w:r>
    </w:p>
    <w:p w14:paraId="65D3010C" w14:textId="77777777" w:rsidR="0005401D" w:rsidRDefault="001D13AA" w:rsidP="00D20D81">
      <w:pPr>
        <w:numPr>
          <w:ilvl w:val="0"/>
          <w:numId w:val="416"/>
        </w:numPr>
        <w:ind w:right="56"/>
        <w:jc w:val="both"/>
      </w:pPr>
      <w:r>
        <w:t xml:space="preserve">Seminārs kopā ar sociālajiem partneriem: Izglītības praksei nozīmīga tehnoloģiska risinājuma projektu izvērtēšana atbilstīgi izstrādātiem kritērijiem (didaktiskais, kognitīvais, sociālais, tehnoloģiskais) (S8) </w:t>
      </w:r>
    </w:p>
    <w:p w14:paraId="6ADC0A2B" w14:textId="77777777" w:rsidR="0005401D" w:rsidRDefault="001D13AA" w:rsidP="00F96A7D">
      <w:pPr>
        <w:spacing w:after="0" w:line="259" w:lineRule="auto"/>
        <w:ind w:left="46" w:firstLine="0"/>
        <w:jc w:val="both"/>
      </w:pPr>
      <w:r>
        <w:t xml:space="preserve"> </w:t>
      </w:r>
    </w:p>
    <w:p w14:paraId="167EF82E" w14:textId="77777777" w:rsidR="0005401D" w:rsidRDefault="001D13AA" w:rsidP="00F96A7D">
      <w:pPr>
        <w:ind w:left="41" w:right="56"/>
        <w:jc w:val="both"/>
      </w:pPr>
      <w:r>
        <w:t xml:space="preserve">II seminārs (5. semestra otrā puse). </w:t>
      </w:r>
    </w:p>
    <w:p w14:paraId="2003A733" w14:textId="77777777" w:rsidR="0005401D" w:rsidRDefault="001D13AA" w:rsidP="00D20D81">
      <w:pPr>
        <w:numPr>
          <w:ilvl w:val="0"/>
          <w:numId w:val="417"/>
        </w:numPr>
        <w:ind w:right="56"/>
        <w:jc w:val="both"/>
      </w:pPr>
      <w:r>
        <w:t xml:space="preserve">Izglītības tehnoloģiskie risinājumi. Konference/ideju laboratorija izglītības zinātņu pētniekiem un sociālajiem partneriem (S8) </w:t>
      </w:r>
    </w:p>
    <w:p w14:paraId="473202A1" w14:textId="77777777" w:rsidR="0005401D" w:rsidRDefault="001D13AA" w:rsidP="00D20D81">
      <w:pPr>
        <w:numPr>
          <w:ilvl w:val="0"/>
          <w:numId w:val="417"/>
        </w:numPr>
        <w:ind w:right="56"/>
        <w:jc w:val="both"/>
      </w:pPr>
      <w:r>
        <w:t xml:space="preserve">Izglītības tehnoloģiskie risinājumi. Meistarklases/ideju laboratorija izglītības zinātņu pētniekiem un sociālajiem partneriem (S8) </w:t>
      </w:r>
    </w:p>
    <w:p w14:paraId="649BAFAE" w14:textId="77777777" w:rsidR="0005401D" w:rsidRDefault="001D13AA">
      <w:pPr>
        <w:spacing w:after="0" w:line="259" w:lineRule="auto"/>
        <w:ind w:left="46" w:firstLine="0"/>
      </w:pPr>
      <w:r>
        <w:t xml:space="preserve"> </w:t>
      </w:r>
    </w:p>
    <w:p w14:paraId="43AF9435" w14:textId="77777777" w:rsidR="0005401D" w:rsidRDefault="001D13AA">
      <w:pPr>
        <w:spacing w:after="0" w:line="259" w:lineRule="auto"/>
        <w:ind w:left="46" w:firstLine="0"/>
      </w:pPr>
      <w:r>
        <w:t xml:space="preserve"> </w:t>
      </w:r>
    </w:p>
    <w:p w14:paraId="41D5819B" w14:textId="77777777" w:rsidR="0005401D" w:rsidRDefault="001D13AA">
      <w:pPr>
        <w:spacing w:after="49"/>
        <w:ind w:left="41" w:right="56"/>
      </w:pPr>
      <w:r>
        <w:t xml:space="preserve">S – semināri </w:t>
      </w:r>
    </w:p>
    <w:p w14:paraId="36D9F4AC" w14:textId="77777777" w:rsidR="0005401D" w:rsidRDefault="001D13AA">
      <w:pPr>
        <w:spacing w:after="52" w:line="252" w:lineRule="auto"/>
        <w:ind w:left="41"/>
      </w:pPr>
      <w:r>
        <w:rPr>
          <w:b/>
          <w:i/>
        </w:rPr>
        <w:t>Studējošo patstāvīgo darbu organizācijas un uzdevumu raksturojums</w:t>
      </w:r>
      <w:r>
        <w:t xml:space="preserve"> </w:t>
      </w:r>
    </w:p>
    <w:p w14:paraId="628C2A65" w14:textId="77777777" w:rsidR="0005401D" w:rsidRDefault="001D13AA">
      <w:pPr>
        <w:spacing w:after="0" w:line="259" w:lineRule="auto"/>
        <w:ind w:left="46" w:firstLine="0"/>
      </w:pPr>
      <w:r>
        <w:t xml:space="preserve"> </w:t>
      </w:r>
    </w:p>
    <w:p w14:paraId="36436292" w14:textId="77777777" w:rsidR="0005401D" w:rsidRDefault="001D13AA" w:rsidP="00F96A7D">
      <w:pPr>
        <w:spacing w:after="52"/>
        <w:ind w:left="41" w:right="56"/>
        <w:jc w:val="both"/>
      </w:pPr>
      <w:r>
        <w:t xml:space="preserve">Šī studiju kursa ietvaros studenta uzdevums ir patstāvīgo strādāt pie izglītības tehnoloģiskā produkta risinājuma izveides, kā arī to aprobēt, kopā ar sociālo partneri izanalizēt produkta lietderību un efektivitāti, kā arī sagatavot produkta prezentāciju konferencē un/vai meistarklases nodarbībā. Produkta izstrādei jānotiek sadarbībā ar kādu no sociālajiem pārtneriem, tam jābūt atbilstīgam partnera vajadzībām un jāsniedz praktisks ieguldījums izglītības kvalitātes nodrošināšanai. </w:t>
      </w:r>
    </w:p>
    <w:p w14:paraId="52295ADF" w14:textId="77777777" w:rsidR="0005401D" w:rsidRDefault="001D13AA" w:rsidP="00F96A7D">
      <w:pPr>
        <w:spacing w:after="52" w:line="252" w:lineRule="auto"/>
        <w:ind w:left="41"/>
        <w:jc w:val="both"/>
      </w:pPr>
      <w:r>
        <w:rPr>
          <w:b/>
          <w:i/>
        </w:rPr>
        <w:t>Studiju rezultāti</w:t>
      </w:r>
      <w:r>
        <w:t xml:space="preserve"> </w:t>
      </w:r>
    </w:p>
    <w:p w14:paraId="17900311" w14:textId="77777777" w:rsidR="0005401D" w:rsidRDefault="001D13AA">
      <w:pPr>
        <w:ind w:left="41" w:right="56"/>
      </w:pPr>
      <w:r>
        <w:t xml:space="preserve">Zināšanas </w:t>
      </w:r>
    </w:p>
    <w:p w14:paraId="0AD265CA" w14:textId="77777777" w:rsidR="0005401D" w:rsidRDefault="001D13AA" w:rsidP="00D20D81">
      <w:pPr>
        <w:numPr>
          <w:ilvl w:val="0"/>
          <w:numId w:val="626"/>
        </w:numPr>
        <w:ind w:right="56" w:hanging="230"/>
        <w:jc w:val="both"/>
      </w:pPr>
      <w:r>
        <w:t xml:space="preserve">Izprot izglītības zinātņu attīstības aktuālās tendences un to kontekstu Latvijā, Eiropā un pasaulē. </w:t>
      </w:r>
    </w:p>
    <w:p w14:paraId="4497BC37" w14:textId="77777777" w:rsidR="0005401D" w:rsidRDefault="001D13AA" w:rsidP="00D20D81">
      <w:pPr>
        <w:numPr>
          <w:ilvl w:val="0"/>
          <w:numId w:val="626"/>
        </w:numPr>
        <w:ind w:right="56" w:hanging="230"/>
        <w:jc w:val="both"/>
      </w:pPr>
      <w:r>
        <w:t xml:space="preserve">Izprot izglītības zinātņu nozares pētnieka lomu sabiedrības attīstībā, izglītības problēmu risināšanā salīdzinošās izglītības politikas un prakses kontekstā. </w:t>
      </w:r>
    </w:p>
    <w:p w14:paraId="0C1C6EEA" w14:textId="77777777" w:rsidR="0005401D" w:rsidRDefault="001D13AA" w:rsidP="00D20D81">
      <w:pPr>
        <w:numPr>
          <w:ilvl w:val="0"/>
          <w:numId w:val="626"/>
        </w:numPr>
        <w:ind w:right="56" w:hanging="230"/>
        <w:jc w:val="both"/>
      </w:pPr>
      <w:r>
        <w:t xml:space="preserve">Izprot sociālo, izglītības un tehnoloģisko inovāciju aktualitāti izglītības teorijas un prakses problēmu risināšanai. </w:t>
      </w:r>
    </w:p>
    <w:p w14:paraId="39D7ADD2" w14:textId="77777777" w:rsidR="0005401D" w:rsidRDefault="001D13AA" w:rsidP="00F96A7D">
      <w:pPr>
        <w:spacing w:after="0" w:line="259" w:lineRule="auto"/>
        <w:ind w:left="46" w:firstLine="0"/>
        <w:jc w:val="both"/>
      </w:pPr>
      <w:r>
        <w:t xml:space="preserve"> </w:t>
      </w:r>
    </w:p>
    <w:p w14:paraId="22342E94" w14:textId="77777777" w:rsidR="0005401D" w:rsidRDefault="001D13AA" w:rsidP="00F96A7D">
      <w:pPr>
        <w:ind w:left="41" w:right="56"/>
        <w:jc w:val="both"/>
      </w:pPr>
      <w:r>
        <w:t xml:space="preserve">Prasmes </w:t>
      </w:r>
    </w:p>
    <w:p w14:paraId="46EB9CB6" w14:textId="77777777" w:rsidR="0005401D" w:rsidRDefault="001D13AA" w:rsidP="00D20D81">
      <w:pPr>
        <w:numPr>
          <w:ilvl w:val="0"/>
          <w:numId w:val="627"/>
        </w:numPr>
        <w:ind w:right="56" w:hanging="230"/>
        <w:jc w:val="both"/>
      </w:pPr>
      <w:r>
        <w:t xml:space="preserve">Prot patstāvīgi formulēt un kritiski analizēt pētījuma problēmas dažādos izglītības līmeņos. </w:t>
      </w:r>
    </w:p>
    <w:p w14:paraId="57E7CDC1" w14:textId="77777777" w:rsidR="0005401D" w:rsidRDefault="001D13AA" w:rsidP="00D20D81">
      <w:pPr>
        <w:numPr>
          <w:ilvl w:val="0"/>
          <w:numId w:val="627"/>
        </w:numPr>
        <w:ind w:right="56" w:hanging="230"/>
        <w:jc w:val="both"/>
      </w:pPr>
      <w:r>
        <w:lastRenderedPageBreak/>
        <w:t xml:space="preserve">Prot risināt izglītības zinātņu pētniecībā un praksē aktuālas problēmas, lai paplašinātu un dotu jaunu izpratni esošajām zināšanām un piedāvātu pētniecībā balstītus risinājumus profesionālās prakses pilnveidei. </w:t>
      </w:r>
    </w:p>
    <w:p w14:paraId="72CD4492" w14:textId="77777777" w:rsidR="0005401D" w:rsidRDefault="001D13AA" w:rsidP="00D20D81">
      <w:pPr>
        <w:numPr>
          <w:ilvl w:val="0"/>
          <w:numId w:val="627"/>
        </w:numPr>
        <w:ind w:right="56" w:hanging="230"/>
        <w:jc w:val="both"/>
      </w:pPr>
      <w:r>
        <w:t xml:space="preserve">Prot piedāvāt inovatīvus risinājumus un perspektīvu skatījumu uz izglītības dažādu aspektu attīstību nākotnē. </w:t>
      </w:r>
    </w:p>
    <w:p w14:paraId="47CC7E9D" w14:textId="77777777" w:rsidR="0005401D" w:rsidRDefault="001D13AA" w:rsidP="00D20D81">
      <w:pPr>
        <w:numPr>
          <w:ilvl w:val="0"/>
          <w:numId w:val="627"/>
        </w:numPr>
        <w:ind w:right="56" w:hanging="230"/>
        <w:jc w:val="both"/>
      </w:pPr>
      <w:r>
        <w:t xml:space="preserve">Prot rosināt un īstenot pētījumos balstītas pārmaiņas savā izglītības institūcijā, izglītības nozarē un iespēju robežās sabiedrībā kopumā. </w:t>
      </w:r>
    </w:p>
    <w:p w14:paraId="0B222455" w14:textId="77777777" w:rsidR="0005401D" w:rsidRDefault="001D13AA" w:rsidP="00F96A7D">
      <w:pPr>
        <w:spacing w:after="0" w:line="259" w:lineRule="auto"/>
        <w:ind w:left="46" w:firstLine="0"/>
        <w:jc w:val="both"/>
      </w:pPr>
      <w:r>
        <w:t xml:space="preserve"> </w:t>
      </w:r>
    </w:p>
    <w:p w14:paraId="37D87572" w14:textId="77777777" w:rsidR="0005401D" w:rsidRDefault="001D13AA" w:rsidP="00F96A7D">
      <w:pPr>
        <w:ind w:left="41" w:right="56"/>
        <w:jc w:val="both"/>
      </w:pPr>
      <w:r>
        <w:t xml:space="preserve">Kompetence </w:t>
      </w:r>
    </w:p>
    <w:p w14:paraId="1BD35BF7" w14:textId="77777777" w:rsidR="0050244E" w:rsidRDefault="001D13AA" w:rsidP="00D20D81">
      <w:pPr>
        <w:numPr>
          <w:ilvl w:val="0"/>
          <w:numId w:val="628"/>
        </w:numPr>
        <w:ind w:left="426" w:right="56"/>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061E6278" w14:textId="22CE8E91" w:rsidR="0005401D" w:rsidRDefault="001D13AA" w:rsidP="00D20D81">
      <w:pPr>
        <w:numPr>
          <w:ilvl w:val="0"/>
          <w:numId w:val="628"/>
        </w:numPr>
        <w:ind w:left="426" w:right="56"/>
        <w:jc w:val="both"/>
      </w:pPr>
      <w:r>
        <w:t xml:space="preserve">Patstāvīgi, pamatoti izvirza inovatīvas pētījumu idejas, tās kritiski izvērtē un sintezē izglītības zinātnēs un starpdisciplinārā kontekstā. </w:t>
      </w:r>
    </w:p>
    <w:p w14:paraId="56B45714" w14:textId="77777777" w:rsidR="0005401D" w:rsidRDefault="001D13AA" w:rsidP="00D20D81">
      <w:pPr>
        <w:numPr>
          <w:ilvl w:val="0"/>
          <w:numId w:val="628"/>
        </w:numPr>
        <w:ind w:left="426" w:right="56"/>
        <w:jc w:val="both"/>
      </w:pPr>
      <w:r>
        <w:t xml:space="preserve">Patstāvīgi un atbildīgi plāno, strukturē un vada zinātniskus projektus. </w:t>
      </w:r>
    </w:p>
    <w:p w14:paraId="6F318F8F" w14:textId="0ED51BF3" w:rsidR="0005401D" w:rsidRDefault="001D13AA" w:rsidP="00D20D81">
      <w:pPr>
        <w:numPr>
          <w:ilvl w:val="0"/>
          <w:numId w:val="628"/>
        </w:numPr>
        <w:ind w:left="426" w:right="56"/>
        <w:jc w:val="both"/>
      </w:pPr>
      <w:r>
        <w:t xml:space="preserve">Patstāvīgi, atbildīgi un kritiski veic izglītības zinātnē nozīmīgus zinātniskos pētījumus, sekmē inovāciju ieviešanu pedagoģiskajā praksē. </w:t>
      </w:r>
    </w:p>
    <w:p w14:paraId="5B5D4EDE" w14:textId="77777777" w:rsidR="0005401D" w:rsidRDefault="001D13AA" w:rsidP="00D20D81">
      <w:pPr>
        <w:numPr>
          <w:ilvl w:val="0"/>
          <w:numId w:val="628"/>
        </w:numPr>
        <w:spacing w:after="52"/>
        <w:ind w:left="426" w:right="56"/>
        <w:jc w:val="both"/>
      </w:pPr>
      <w:r>
        <w:t xml:space="preserve">Zinātniskās un akadēmiskās darbības attīstības kontekstā atbildīgi veicina tehnoloģisko, sociālo un kultūras attīstību zināšanu sabiedrībā. </w:t>
      </w:r>
    </w:p>
    <w:p w14:paraId="25A78679" w14:textId="77777777" w:rsidR="0005401D" w:rsidRDefault="001D13AA">
      <w:pPr>
        <w:spacing w:after="52" w:line="252" w:lineRule="auto"/>
        <w:ind w:left="41"/>
      </w:pPr>
      <w:r>
        <w:rPr>
          <w:b/>
          <w:i/>
        </w:rPr>
        <w:t>Prasības kredītpunktu iegūšanai</w:t>
      </w:r>
      <w:r>
        <w:t xml:space="preserve"> </w:t>
      </w:r>
    </w:p>
    <w:p w14:paraId="26DE920C" w14:textId="77777777" w:rsidR="0005401D" w:rsidRDefault="001D13AA">
      <w:pPr>
        <w:ind w:left="41" w:right="56"/>
      </w:pPr>
      <w:r>
        <w:t xml:space="preserve">Starppārbaudījumi: </w:t>
      </w:r>
    </w:p>
    <w:p w14:paraId="439591C7" w14:textId="77777777" w:rsidR="0005401D" w:rsidRDefault="001D13AA" w:rsidP="00D20D81">
      <w:pPr>
        <w:numPr>
          <w:ilvl w:val="0"/>
          <w:numId w:val="418"/>
        </w:numPr>
        <w:ind w:right="56" w:hanging="230"/>
      </w:pPr>
      <w:r>
        <w:t xml:space="preserve">Aktīva līdzdalība seminārnodarbībās - 20% </w:t>
      </w:r>
    </w:p>
    <w:p w14:paraId="5C065AB4" w14:textId="77777777" w:rsidR="0005401D" w:rsidRDefault="001D13AA" w:rsidP="00D20D81">
      <w:pPr>
        <w:numPr>
          <w:ilvl w:val="0"/>
          <w:numId w:val="418"/>
        </w:numPr>
        <w:ind w:right="56" w:hanging="230"/>
      </w:pPr>
      <w:r>
        <w:t xml:space="preserve">Individuāls patstāvīgais darbs pie izglītības praksei nozīmīga tehnoloģiska risinājuma produkta izstrādes un aprobācijas - 30% </w:t>
      </w:r>
    </w:p>
    <w:p w14:paraId="7AD29C4E" w14:textId="77777777" w:rsidR="0005401D" w:rsidRDefault="001D13AA">
      <w:pPr>
        <w:spacing w:after="0" w:line="259" w:lineRule="auto"/>
        <w:ind w:left="46" w:firstLine="0"/>
      </w:pPr>
      <w:r>
        <w:t xml:space="preserve"> </w:t>
      </w:r>
    </w:p>
    <w:p w14:paraId="7CC35245" w14:textId="77777777" w:rsidR="0005401D" w:rsidRDefault="001D13AA">
      <w:pPr>
        <w:ind w:left="41" w:right="56"/>
      </w:pPr>
      <w:r>
        <w:t xml:space="preserve">Noslēguma pārbaudījums: </w:t>
      </w:r>
    </w:p>
    <w:p w14:paraId="6C381DAB" w14:textId="77777777" w:rsidR="0005401D" w:rsidRDefault="001D13AA" w:rsidP="00D20D81">
      <w:pPr>
        <w:numPr>
          <w:ilvl w:val="0"/>
          <w:numId w:val="418"/>
        </w:numPr>
        <w:ind w:right="56" w:hanging="230"/>
      </w:pPr>
      <w:r>
        <w:t xml:space="preserve">Ieskaite: Izglītības praksei nozīmīga tehnoloģiska produkta aprobācija un prezentācija konferencē un/vai meistarklasē </w:t>
      </w:r>
    </w:p>
    <w:p w14:paraId="3FD72C05" w14:textId="77777777" w:rsidR="0005401D" w:rsidRDefault="001D13AA">
      <w:pPr>
        <w:spacing w:after="49"/>
        <w:ind w:left="41" w:right="56"/>
      </w:pPr>
      <w:r>
        <w:t xml:space="preserve">(vērtējums ieskaitīts/ neieskaitīts - 50% </w:t>
      </w:r>
    </w:p>
    <w:p w14:paraId="3CC0A23E" w14:textId="77777777" w:rsidR="0005401D" w:rsidRDefault="001D13AA">
      <w:pPr>
        <w:spacing w:after="52" w:line="252" w:lineRule="auto"/>
        <w:ind w:left="41"/>
      </w:pPr>
      <w:r>
        <w:rPr>
          <w:b/>
          <w:i/>
        </w:rPr>
        <w:t>Studiju rezultātu vērtēšanas kritēriji</w:t>
      </w:r>
      <w:r>
        <w:t xml:space="preserve"> </w:t>
      </w:r>
    </w:p>
    <w:p w14:paraId="14C07DCC"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5E6809F2" w14:textId="77777777" w:rsidR="0005401D" w:rsidRDefault="001D13AA">
      <w:pPr>
        <w:spacing w:after="0" w:line="259" w:lineRule="auto"/>
        <w:ind w:left="46" w:firstLine="0"/>
      </w:pPr>
      <w:r>
        <w:t xml:space="preserve">  </w:t>
      </w:r>
    </w:p>
    <w:tbl>
      <w:tblPr>
        <w:tblStyle w:val="TableGrid"/>
        <w:tblW w:w="8925" w:type="dxa"/>
        <w:tblInd w:w="72" w:type="dxa"/>
        <w:tblCellMar>
          <w:top w:w="87" w:type="dxa"/>
          <w:left w:w="41" w:type="dxa"/>
        </w:tblCellMar>
        <w:tblLook w:val="04A0" w:firstRow="1" w:lastRow="0" w:firstColumn="1" w:lastColumn="0" w:noHBand="0" w:noVBand="1"/>
      </w:tblPr>
      <w:tblGrid>
        <w:gridCol w:w="6901"/>
        <w:gridCol w:w="229"/>
        <w:gridCol w:w="231"/>
        <w:gridCol w:w="230"/>
        <w:gridCol w:w="229"/>
        <w:gridCol w:w="230"/>
        <w:gridCol w:w="230"/>
        <w:gridCol w:w="229"/>
        <w:gridCol w:w="230"/>
        <w:gridCol w:w="186"/>
      </w:tblGrid>
      <w:tr w:rsidR="0005401D" w14:paraId="7A203F99" w14:textId="77777777">
        <w:trPr>
          <w:trHeight w:val="296"/>
        </w:trPr>
        <w:tc>
          <w:tcPr>
            <w:tcW w:w="6907" w:type="dxa"/>
            <w:vMerge w:val="restart"/>
            <w:tcBorders>
              <w:top w:val="single" w:sz="6" w:space="0" w:color="A0A0A0"/>
              <w:left w:val="single" w:sz="6" w:space="0" w:color="F0F0F0"/>
              <w:bottom w:val="single" w:sz="6" w:space="0" w:color="A0A0A0"/>
              <w:right w:val="single" w:sz="6" w:space="0" w:color="A0A0A0"/>
            </w:tcBorders>
            <w:vAlign w:val="center"/>
          </w:tcPr>
          <w:p w14:paraId="58526AD8" w14:textId="77777777" w:rsidR="0005401D" w:rsidRDefault="001D13AA">
            <w:pPr>
              <w:spacing w:after="0" w:line="259" w:lineRule="auto"/>
              <w:ind w:left="0" w:firstLine="0"/>
            </w:pPr>
            <w:r>
              <w:t xml:space="preserve">Pārbaudījumu veidi </w:t>
            </w:r>
          </w:p>
        </w:tc>
        <w:tc>
          <w:tcPr>
            <w:tcW w:w="2018" w:type="dxa"/>
            <w:gridSpan w:val="9"/>
            <w:tcBorders>
              <w:top w:val="single" w:sz="6" w:space="0" w:color="A0A0A0"/>
              <w:left w:val="single" w:sz="6" w:space="0" w:color="F0F0F0"/>
              <w:bottom w:val="single" w:sz="6" w:space="0" w:color="A0A0A0"/>
              <w:right w:val="nil"/>
            </w:tcBorders>
          </w:tcPr>
          <w:p w14:paraId="6CD9C9D1" w14:textId="77777777" w:rsidR="0005401D" w:rsidRDefault="001D13AA">
            <w:pPr>
              <w:spacing w:after="0" w:line="259" w:lineRule="auto"/>
              <w:ind w:left="4" w:firstLine="0"/>
            </w:pPr>
            <w:r>
              <w:t xml:space="preserve">Studiju rezultāti </w:t>
            </w:r>
          </w:p>
        </w:tc>
      </w:tr>
      <w:tr w:rsidR="0005401D" w14:paraId="19EDE43B" w14:textId="77777777">
        <w:trPr>
          <w:trHeight w:val="298"/>
        </w:trPr>
        <w:tc>
          <w:tcPr>
            <w:tcW w:w="0" w:type="auto"/>
            <w:vMerge/>
            <w:tcBorders>
              <w:top w:val="nil"/>
              <w:left w:val="single" w:sz="6" w:space="0" w:color="F0F0F0"/>
              <w:bottom w:val="single" w:sz="6" w:space="0" w:color="A0A0A0"/>
              <w:right w:val="single" w:sz="6" w:space="0" w:color="A0A0A0"/>
            </w:tcBorders>
          </w:tcPr>
          <w:p w14:paraId="4234C758"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7DD0510F"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3BC2A157"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34B447DE"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0335F182"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477EC43E"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653B6B52"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33910FBE"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5F15B587" w14:textId="77777777" w:rsidR="0005401D" w:rsidRDefault="001D13AA">
            <w:pPr>
              <w:spacing w:after="0" w:line="259" w:lineRule="auto"/>
              <w:ind w:left="5" w:firstLine="0"/>
              <w:jc w:val="both"/>
            </w:pPr>
            <w:r>
              <w:t xml:space="preserve">8 </w:t>
            </w:r>
          </w:p>
        </w:tc>
        <w:tc>
          <w:tcPr>
            <w:tcW w:w="177" w:type="dxa"/>
            <w:tcBorders>
              <w:top w:val="single" w:sz="6" w:space="0" w:color="A0A0A0"/>
              <w:left w:val="single" w:sz="6" w:space="0" w:color="A0A0A0"/>
              <w:bottom w:val="single" w:sz="6" w:space="0" w:color="A0A0A0"/>
              <w:right w:val="nil"/>
            </w:tcBorders>
          </w:tcPr>
          <w:p w14:paraId="5EE1DD26" w14:textId="77777777" w:rsidR="0005401D" w:rsidRDefault="001D13AA">
            <w:pPr>
              <w:spacing w:after="0" w:line="259" w:lineRule="auto"/>
              <w:ind w:left="5" w:firstLine="0"/>
              <w:jc w:val="both"/>
            </w:pPr>
            <w:r>
              <w:t>9</w:t>
            </w:r>
          </w:p>
        </w:tc>
      </w:tr>
      <w:tr w:rsidR="0005401D" w14:paraId="15189031" w14:textId="77777777">
        <w:trPr>
          <w:trHeight w:val="295"/>
        </w:trPr>
        <w:tc>
          <w:tcPr>
            <w:tcW w:w="6907" w:type="dxa"/>
            <w:tcBorders>
              <w:top w:val="single" w:sz="6" w:space="0" w:color="A0A0A0"/>
              <w:left w:val="single" w:sz="6" w:space="0" w:color="F0F0F0"/>
              <w:bottom w:val="single" w:sz="6" w:space="0" w:color="A0A0A0"/>
              <w:right w:val="single" w:sz="6" w:space="0" w:color="A0A0A0"/>
            </w:tcBorders>
          </w:tcPr>
          <w:p w14:paraId="565974B6" w14:textId="77777777" w:rsidR="0005401D" w:rsidRDefault="001D13AA">
            <w:pPr>
              <w:spacing w:after="0" w:line="259" w:lineRule="auto"/>
              <w:ind w:left="0" w:firstLine="0"/>
            </w:pPr>
            <w:r>
              <w:t xml:space="preserve">1.  Aktīva līdzdalība seminārnodarbībās </w:t>
            </w:r>
          </w:p>
        </w:tc>
        <w:tc>
          <w:tcPr>
            <w:tcW w:w="229" w:type="dxa"/>
            <w:tcBorders>
              <w:top w:val="single" w:sz="6" w:space="0" w:color="A0A0A0"/>
              <w:left w:val="single" w:sz="6" w:space="0" w:color="A0A0A0"/>
              <w:bottom w:val="single" w:sz="6" w:space="0" w:color="A0A0A0"/>
              <w:right w:val="single" w:sz="6" w:space="0" w:color="A0A0A0"/>
            </w:tcBorders>
          </w:tcPr>
          <w:p w14:paraId="40DF5CAF"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53F374FF"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DDC4928"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6EF5A4C"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767FC7C"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B4E09F3"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BE06E25"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BEE4422" w14:textId="77777777" w:rsidR="0005401D" w:rsidRDefault="001D13AA">
            <w:pPr>
              <w:spacing w:after="0" w:line="259" w:lineRule="auto"/>
              <w:ind w:left="5" w:firstLine="0"/>
            </w:pPr>
            <w:r>
              <w:t xml:space="preserve">  </w:t>
            </w:r>
          </w:p>
        </w:tc>
        <w:tc>
          <w:tcPr>
            <w:tcW w:w="177" w:type="dxa"/>
            <w:tcBorders>
              <w:top w:val="single" w:sz="6" w:space="0" w:color="A0A0A0"/>
              <w:left w:val="single" w:sz="6" w:space="0" w:color="A0A0A0"/>
              <w:bottom w:val="single" w:sz="6" w:space="0" w:color="A0A0A0"/>
              <w:right w:val="nil"/>
            </w:tcBorders>
          </w:tcPr>
          <w:p w14:paraId="4EB872CA" w14:textId="77777777" w:rsidR="0005401D" w:rsidRDefault="001D13AA">
            <w:pPr>
              <w:spacing w:after="0" w:line="259" w:lineRule="auto"/>
              <w:ind w:left="5" w:right="-8" w:firstLine="0"/>
              <w:jc w:val="both"/>
            </w:pPr>
            <w:r>
              <w:t>+</w:t>
            </w:r>
          </w:p>
        </w:tc>
      </w:tr>
      <w:tr w:rsidR="0005401D" w14:paraId="3F03CCD5" w14:textId="77777777">
        <w:trPr>
          <w:trHeight w:val="504"/>
        </w:trPr>
        <w:tc>
          <w:tcPr>
            <w:tcW w:w="6907" w:type="dxa"/>
            <w:tcBorders>
              <w:top w:val="single" w:sz="6" w:space="0" w:color="A0A0A0"/>
              <w:left w:val="single" w:sz="6" w:space="0" w:color="F0F0F0"/>
              <w:bottom w:val="single" w:sz="6" w:space="0" w:color="A0A0A0"/>
              <w:right w:val="single" w:sz="6" w:space="0" w:color="A0A0A0"/>
            </w:tcBorders>
          </w:tcPr>
          <w:p w14:paraId="6A607559" w14:textId="77777777" w:rsidR="0005401D" w:rsidRDefault="001D13AA">
            <w:pPr>
              <w:spacing w:after="0" w:line="259" w:lineRule="auto"/>
              <w:ind w:left="0" w:firstLine="0"/>
            </w:pPr>
            <w:r>
              <w:t xml:space="preserve">2.  Individuāls patstāvīgais darbs pie izglītības praksei nozīmīga tehnoloģiska risinājuma produkta izstrādes un aprobācijas </w:t>
            </w:r>
          </w:p>
        </w:tc>
        <w:tc>
          <w:tcPr>
            <w:tcW w:w="229" w:type="dxa"/>
            <w:tcBorders>
              <w:top w:val="single" w:sz="6" w:space="0" w:color="A0A0A0"/>
              <w:left w:val="single" w:sz="6" w:space="0" w:color="A0A0A0"/>
              <w:bottom w:val="single" w:sz="6" w:space="0" w:color="A0A0A0"/>
              <w:right w:val="single" w:sz="6" w:space="0" w:color="A0A0A0"/>
            </w:tcBorders>
            <w:vAlign w:val="center"/>
          </w:tcPr>
          <w:p w14:paraId="1182D776"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vAlign w:val="center"/>
          </w:tcPr>
          <w:p w14:paraId="63909492"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3CA0828D"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74BD2912"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17DD8D2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297DD815"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vAlign w:val="center"/>
          </w:tcPr>
          <w:p w14:paraId="5BD76436"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vAlign w:val="center"/>
          </w:tcPr>
          <w:p w14:paraId="712C4980" w14:textId="77777777" w:rsidR="0005401D" w:rsidRDefault="001D13AA">
            <w:pPr>
              <w:spacing w:after="0" w:line="259" w:lineRule="auto"/>
              <w:ind w:left="5" w:firstLine="0"/>
              <w:jc w:val="both"/>
            </w:pPr>
            <w:r>
              <w:t xml:space="preserve">+ </w:t>
            </w:r>
          </w:p>
        </w:tc>
        <w:tc>
          <w:tcPr>
            <w:tcW w:w="177" w:type="dxa"/>
            <w:tcBorders>
              <w:top w:val="single" w:sz="6" w:space="0" w:color="A0A0A0"/>
              <w:left w:val="single" w:sz="6" w:space="0" w:color="A0A0A0"/>
              <w:bottom w:val="single" w:sz="6" w:space="0" w:color="A0A0A0"/>
              <w:right w:val="nil"/>
            </w:tcBorders>
            <w:vAlign w:val="center"/>
          </w:tcPr>
          <w:p w14:paraId="4B0CA431" w14:textId="77777777" w:rsidR="0005401D" w:rsidRDefault="001D13AA">
            <w:pPr>
              <w:spacing w:after="0" w:line="259" w:lineRule="auto"/>
              <w:ind w:left="5" w:right="-8" w:firstLine="0"/>
              <w:jc w:val="both"/>
            </w:pPr>
            <w:r>
              <w:t>+</w:t>
            </w:r>
          </w:p>
        </w:tc>
      </w:tr>
      <w:tr w:rsidR="0005401D" w14:paraId="3C88BE37" w14:textId="77777777">
        <w:trPr>
          <w:trHeight w:val="297"/>
        </w:trPr>
        <w:tc>
          <w:tcPr>
            <w:tcW w:w="6907" w:type="dxa"/>
            <w:tcBorders>
              <w:top w:val="single" w:sz="6" w:space="0" w:color="A0A0A0"/>
              <w:left w:val="single" w:sz="6" w:space="0" w:color="F0F0F0"/>
              <w:bottom w:val="single" w:sz="6" w:space="0" w:color="A0A0A0"/>
              <w:right w:val="single" w:sz="6" w:space="0" w:color="A0A0A0"/>
            </w:tcBorders>
          </w:tcPr>
          <w:p w14:paraId="0FD5E9D7" w14:textId="77777777" w:rsidR="0005401D" w:rsidRDefault="001D13AA">
            <w:pPr>
              <w:spacing w:after="0" w:line="259" w:lineRule="auto"/>
              <w:ind w:left="0" w:firstLine="0"/>
            </w:pPr>
            <w:r>
              <w:t xml:space="preserve">3. Ieskaite </w:t>
            </w:r>
          </w:p>
        </w:tc>
        <w:tc>
          <w:tcPr>
            <w:tcW w:w="229" w:type="dxa"/>
            <w:tcBorders>
              <w:top w:val="single" w:sz="6" w:space="0" w:color="A0A0A0"/>
              <w:left w:val="single" w:sz="6" w:space="0" w:color="A0A0A0"/>
              <w:bottom w:val="single" w:sz="6" w:space="0" w:color="A0A0A0"/>
              <w:right w:val="single" w:sz="6" w:space="0" w:color="A0A0A0"/>
            </w:tcBorders>
          </w:tcPr>
          <w:p w14:paraId="1C788425"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56724B4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9BE6902"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8CF74DB"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9C2A43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B239837"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F9370F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66083DF" w14:textId="77777777" w:rsidR="0005401D" w:rsidRDefault="001D13AA">
            <w:pPr>
              <w:spacing w:after="0" w:line="259" w:lineRule="auto"/>
              <w:ind w:left="5" w:firstLine="0"/>
              <w:jc w:val="both"/>
            </w:pPr>
            <w:r>
              <w:t xml:space="preserve">+ </w:t>
            </w:r>
          </w:p>
        </w:tc>
        <w:tc>
          <w:tcPr>
            <w:tcW w:w="177" w:type="dxa"/>
            <w:tcBorders>
              <w:top w:val="single" w:sz="6" w:space="0" w:color="A0A0A0"/>
              <w:left w:val="single" w:sz="6" w:space="0" w:color="A0A0A0"/>
              <w:bottom w:val="single" w:sz="6" w:space="0" w:color="A0A0A0"/>
              <w:right w:val="nil"/>
            </w:tcBorders>
          </w:tcPr>
          <w:p w14:paraId="1FAFF64D" w14:textId="77777777" w:rsidR="0005401D" w:rsidRDefault="001D13AA">
            <w:pPr>
              <w:spacing w:after="0" w:line="259" w:lineRule="auto"/>
              <w:ind w:left="5" w:right="-8" w:firstLine="0"/>
              <w:jc w:val="both"/>
            </w:pPr>
            <w:r>
              <w:t>+</w:t>
            </w:r>
          </w:p>
        </w:tc>
      </w:tr>
    </w:tbl>
    <w:p w14:paraId="64F62071" w14:textId="77777777" w:rsidR="0005401D" w:rsidRDefault="001D13AA">
      <w:pPr>
        <w:spacing w:after="220" w:line="259" w:lineRule="auto"/>
        <w:ind w:left="46" w:firstLine="0"/>
      </w:pPr>
      <w:r>
        <w:rPr>
          <w:sz w:val="2"/>
        </w:rPr>
        <w:t xml:space="preserve"> </w:t>
      </w:r>
    </w:p>
    <w:p w14:paraId="51476E6F" w14:textId="77777777" w:rsidR="0005401D" w:rsidRDefault="001D13AA">
      <w:pPr>
        <w:spacing w:after="52" w:line="252" w:lineRule="auto"/>
        <w:ind w:left="41"/>
      </w:pPr>
      <w:r>
        <w:rPr>
          <w:b/>
          <w:i/>
        </w:rPr>
        <w:t>Kursa saturs</w:t>
      </w:r>
      <w:r>
        <w:t xml:space="preserve"> </w:t>
      </w:r>
    </w:p>
    <w:p w14:paraId="3C647AEE" w14:textId="77777777" w:rsidR="0005401D" w:rsidRDefault="001D13AA" w:rsidP="00F96A7D">
      <w:pPr>
        <w:ind w:left="41" w:right="56"/>
        <w:jc w:val="both"/>
      </w:pPr>
      <w:r>
        <w:t xml:space="preserve">I seminārs (5. semestra pirmā puse). </w:t>
      </w:r>
    </w:p>
    <w:p w14:paraId="75CCD7CC" w14:textId="77777777" w:rsidR="0005401D" w:rsidRDefault="001D13AA" w:rsidP="00F96A7D">
      <w:pPr>
        <w:spacing w:after="0" w:line="259" w:lineRule="auto"/>
        <w:ind w:left="46" w:firstLine="0"/>
        <w:jc w:val="both"/>
      </w:pPr>
      <w:r>
        <w:t xml:space="preserve"> </w:t>
      </w:r>
    </w:p>
    <w:p w14:paraId="4E7F970F" w14:textId="77777777" w:rsidR="0005401D" w:rsidRDefault="001D13AA" w:rsidP="00F96A7D">
      <w:pPr>
        <w:ind w:left="41" w:right="56"/>
        <w:jc w:val="both"/>
      </w:pPr>
      <w:r>
        <w:t xml:space="preserve">1. Seminārs kopā ar sociālajiem partneriem: Izglītības praksei nozīmīga tehnoloģiska risinājuma projekta prezentācija (S8) </w:t>
      </w:r>
    </w:p>
    <w:p w14:paraId="0FD2EE4C" w14:textId="77777777" w:rsidR="0005401D" w:rsidRDefault="001D13AA" w:rsidP="00F96A7D">
      <w:pPr>
        <w:spacing w:after="0" w:line="259" w:lineRule="auto"/>
        <w:ind w:left="46" w:firstLine="0"/>
        <w:jc w:val="both"/>
      </w:pPr>
      <w:r>
        <w:t xml:space="preserve"> </w:t>
      </w:r>
    </w:p>
    <w:p w14:paraId="2A0C96E7" w14:textId="77777777" w:rsidR="0005401D" w:rsidRDefault="001D13AA" w:rsidP="00F96A7D">
      <w:pPr>
        <w:ind w:left="41" w:right="56"/>
        <w:jc w:val="both"/>
      </w:pPr>
      <w:r>
        <w:t xml:space="preserve">Studenti prezentē sava izglītības tehnoloģisko risinājuma projektu doktorantūras padomei un sociālajiem partneriem. Diskusija par iespējamo projekta pilnveidi un aprobāciju sociālo vai izglītības problēmu risināšanai. Semināra rezultātā tiek definēti nepieciešamie projekta pilnveides nosacījumi. </w:t>
      </w:r>
    </w:p>
    <w:p w14:paraId="4005E5B9" w14:textId="77777777" w:rsidR="0005401D" w:rsidRDefault="001D13AA" w:rsidP="00F96A7D">
      <w:pPr>
        <w:spacing w:after="0" w:line="259" w:lineRule="auto"/>
        <w:ind w:left="46" w:firstLine="0"/>
        <w:jc w:val="both"/>
      </w:pPr>
      <w:r>
        <w:t xml:space="preserve"> </w:t>
      </w:r>
    </w:p>
    <w:p w14:paraId="3D4AC0D3" w14:textId="77777777" w:rsidR="0005401D" w:rsidRDefault="001D13AA" w:rsidP="00F96A7D">
      <w:pPr>
        <w:ind w:left="41" w:right="56"/>
        <w:jc w:val="both"/>
      </w:pPr>
      <w:r>
        <w:t xml:space="preserve">Literatūra </w:t>
      </w:r>
    </w:p>
    <w:p w14:paraId="77D43797" w14:textId="77777777" w:rsidR="0005401D" w:rsidRDefault="001D13AA" w:rsidP="00D20D81">
      <w:pPr>
        <w:numPr>
          <w:ilvl w:val="0"/>
          <w:numId w:val="419"/>
        </w:numPr>
        <w:ind w:right="56" w:hanging="230"/>
        <w:jc w:val="both"/>
      </w:pPr>
      <w:r>
        <w:t xml:space="preserve">Duval. E., Sharples, M., Sutherland, R., (Eds.) (2017) Technology Enhanced Learning, Springer </w:t>
      </w:r>
    </w:p>
    <w:p w14:paraId="23658D00" w14:textId="77777777" w:rsidR="0005401D" w:rsidRDefault="001D13AA" w:rsidP="00D20D81">
      <w:pPr>
        <w:numPr>
          <w:ilvl w:val="0"/>
          <w:numId w:val="419"/>
        </w:numPr>
        <w:ind w:right="56" w:hanging="230"/>
        <w:jc w:val="both"/>
      </w:pPr>
      <w:r>
        <w:t xml:space="preserve">Ellis, A. K., </w:t>
      </w:r>
      <w:proofErr w:type="gramStart"/>
      <w:r>
        <w:t>Bond ,</w:t>
      </w:r>
      <w:proofErr w:type="gramEnd"/>
      <w:r>
        <w:t xml:space="preserve">J. B. (2016) Research on Educational Innovations. New York, Routledge. </w:t>
      </w:r>
    </w:p>
    <w:p w14:paraId="09DEF745" w14:textId="77777777" w:rsidR="0005401D" w:rsidRDefault="001D13AA" w:rsidP="00D20D81">
      <w:pPr>
        <w:numPr>
          <w:ilvl w:val="0"/>
          <w:numId w:val="419"/>
        </w:numPr>
        <w:ind w:right="56" w:hanging="230"/>
        <w:jc w:val="both"/>
      </w:pPr>
      <w:r>
        <w:t xml:space="preserve">International Journal of Smart Education and Urban Society (IJSEUS). IGI Gobal. https://www.igiglobal.com/journal/international-journal-smart-education-urban/188335 </w:t>
      </w:r>
    </w:p>
    <w:p w14:paraId="49C0C35E" w14:textId="77777777" w:rsidR="0005401D" w:rsidRDefault="001D13AA" w:rsidP="00D20D81">
      <w:pPr>
        <w:numPr>
          <w:ilvl w:val="0"/>
          <w:numId w:val="419"/>
        </w:numPr>
        <w:ind w:right="56" w:hanging="230"/>
        <w:jc w:val="both"/>
      </w:pPr>
      <w:r>
        <w:t xml:space="preserve">Johnston, B., MacNeill, S., Smyth, K. (2018) Conceptualising the Digital University, Palgrave MacMillan </w:t>
      </w:r>
    </w:p>
    <w:p w14:paraId="0313DAEC" w14:textId="77777777" w:rsidR="0005401D" w:rsidRDefault="001D13AA" w:rsidP="00D20D81">
      <w:pPr>
        <w:numPr>
          <w:ilvl w:val="0"/>
          <w:numId w:val="419"/>
        </w:numPr>
        <w:ind w:right="56" w:hanging="230"/>
        <w:jc w:val="both"/>
      </w:pPr>
      <w:r>
        <w:t xml:space="preserve">SCOPUS www.scopus.com </w:t>
      </w:r>
    </w:p>
    <w:p w14:paraId="2BC2472F" w14:textId="77777777" w:rsidR="0005401D" w:rsidRDefault="001D13AA" w:rsidP="00D20D81">
      <w:pPr>
        <w:numPr>
          <w:ilvl w:val="0"/>
          <w:numId w:val="419"/>
        </w:numPr>
        <w:ind w:right="56" w:hanging="230"/>
        <w:jc w:val="both"/>
      </w:pPr>
      <w:r>
        <w:lastRenderedPageBreak/>
        <w:t xml:space="preserve">Social innovation as a Trigger for Transformations. The Rolle of Research. (2017) Brussels, European </w:t>
      </w:r>
    </w:p>
    <w:p w14:paraId="57319970" w14:textId="77777777" w:rsidR="0005401D" w:rsidRDefault="001D13AA" w:rsidP="00F96A7D">
      <w:pPr>
        <w:ind w:left="41" w:right="56"/>
        <w:jc w:val="both"/>
      </w:pPr>
      <w:r>
        <w:t xml:space="preserve">Commission. http://uni-sz.bg/truni11/wp-content/uploads/biblioteka/file/TUNI10042594.pdf </w:t>
      </w:r>
    </w:p>
    <w:p w14:paraId="24D8337B" w14:textId="77777777" w:rsidR="0005401D" w:rsidRDefault="001D13AA" w:rsidP="00D20D81">
      <w:pPr>
        <w:numPr>
          <w:ilvl w:val="0"/>
          <w:numId w:val="419"/>
        </w:numPr>
        <w:ind w:right="56" w:hanging="230"/>
        <w:jc w:val="both"/>
      </w:pPr>
      <w:r>
        <w:t xml:space="preserve">Web of Science www.webofknowledge.com </w:t>
      </w:r>
    </w:p>
    <w:p w14:paraId="153BCEB4" w14:textId="77777777" w:rsidR="0005401D" w:rsidRDefault="001D13AA" w:rsidP="00F96A7D">
      <w:pPr>
        <w:spacing w:after="0" w:line="259" w:lineRule="auto"/>
        <w:ind w:left="46" w:firstLine="0"/>
        <w:jc w:val="both"/>
      </w:pPr>
      <w:r>
        <w:t xml:space="preserve"> </w:t>
      </w:r>
    </w:p>
    <w:p w14:paraId="32757AC6" w14:textId="243897B0" w:rsidR="0005401D" w:rsidRDefault="001D13AA" w:rsidP="00F96A7D">
      <w:pPr>
        <w:ind w:left="41" w:right="56"/>
        <w:jc w:val="both"/>
      </w:pPr>
      <w:r>
        <w:t xml:space="preserve">2. Seminārs kopā ar sociālajiem partneriem: Izglītības praksei nozīmīga tehnoloģiska risinājuma projektu izvērtēšana atbilstīgi izstrādātiem kritērijiem (didaktiskais, kognitīvais, sociālais, tehnoloģiskais) </w:t>
      </w:r>
      <w:r w:rsidR="00F96A7D">
        <w:t>(</w:t>
      </w:r>
      <w:r>
        <w:t xml:space="preserve">S8) </w:t>
      </w:r>
    </w:p>
    <w:p w14:paraId="5FF3DE49" w14:textId="77777777" w:rsidR="0005401D" w:rsidRDefault="001D13AA" w:rsidP="00F96A7D">
      <w:pPr>
        <w:spacing w:after="0" w:line="259" w:lineRule="auto"/>
        <w:ind w:left="46" w:firstLine="0"/>
        <w:jc w:val="both"/>
      </w:pPr>
      <w:r>
        <w:t xml:space="preserve"> </w:t>
      </w:r>
    </w:p>
    <w:p w14:paraId="29A386FD" w14:textId="77777777" w:rsidR="0005401D" w:rsidRDefault="001D13AA" w:rsidP="00F96A7D">
      <w:pPr>
        <w:ind w:left="41" w:right="56"/>
        <w:jc w:val="both"/>
      </w:pPr>
      <w:r>
        <w:t xml:space="preserve">Studenti darba grupās izvērtē izstrādātos inovatīvos tehnoloģisko risinājumu projektus, kas var būt gan digitāls mācību līdzeklis, digitāli atbalsta materiāli, programmatūra mācību atbalstam utml. un izvērtē tos atbilstoši izstrādātajiem kritērijiem, grupās diskutē par izvērtējuma rezultātiem un iespējām izstrādātos materiālus izmantot izglītības procesā. </w:t>
      </w:r>
    </w:p>
    <w:p w14:paraId="017E640B" w14:textId="77777777" w:rsidR="0005401D" w:rsidRDefault="001D13AA" w:rsidP="00F96A7D">
      <w:pPr>
        <w:spacing w:after="0" w:line="259" w:lineRule="auto"/>
        <w:ind w:left="46" w:firstLine="0"/>
        <w:jc w:val="both"/>
      </w:pPr>
      <w:r>
        <w:t xml:space="preserve"> </w:t>
      </w:r>
    </w:p>
    <w:p w14:paraId="68D09C16" w14:textId="77777777" w:rsidR="0005401D" w:rsidRDefault="001D13AA" w:rsidP="00F96A7D">
      <w:pPr>
        <w:ind w:left="41" w:right="56"/>
        <w:jc w:val="both"/>
      </w:pPr>
      <w:r>
        <w:t xml:space="preserve">Literatūra </w:t>
      </w:r>
    </w:p>
    <w:p w14:paraId="2600EAA3" w14:textId="77777777" w:rsidR="0005401D" w:rsidRDefault="001D13AA" w:rsidP="00D20D81">
      <w:pPr>
        <w:numPr>
          <w:ilvl w:val="0"/>
          <w:numId w:val="420"/>
        </w:numPr>
        <w:ind w:right="56" w:hanging="230"/>
        <w:jc w:val="both"/>
      </w:pPr>
      <w:r>
        <w:t xml:space="preserve">Chun, S., Kim, J., Kye, B., Jung, S., &amp; Jung, K. (2013). Smart Education revolution. Seoul, Korea: </w:t>
      </w:r>
    </w:p>
    <w:p w14:paraId="0C362AB6" w14:textId="77777777" w:rsidR="0005401D" w:rsidRDefault="001D13AA" w:rsidP="00F96A7D">
      <w:pPr>
        <w:ind w:left="41" w:right="56"/>
        <w:jc w:val="both"/>
      </w:pPr>
      <w:r>
        <w:t xml:space="preserve">21st Books </w:t>
      </w:r>
    </w:p>
    <w:p w14:paraId="15114423" w14:textId="77777777" w:rsidR="0005401D" w:rsidRDefault="001D13AA" w:rsidP="00D20D81">
      <w:pPr>
        <w:numPr>
          <w:ilvl w:val="0"/>
          <w:numId w:val="420"/>
        </w:numPr>
        <w:ind w:right="56" w:hanging="230"/>
        <w:jc w:val="both"/>
      </w:pPr>
      <w:r>
        <w:t xml:space="preserve">Didactics of Smart Pedagogy Smart Pedagogy for Technology Enhanced Learning, ed. </w:t>
      </w:r>
      <w:proofErr w:type="gramStart"/>
      <w:r>
        <w:t>L.Daniela</w:t>
      </w:r>
      <w:proofErr w:type="gramEnd"/>
      <w:r>
        <w:t xml:space="preserve">, Springer </w:t>
      </w:r>
    </w:p>
    <w:p w14:paraId="526FB926" w14:textId="77777777" w:rsidR="0005401D" w:rsidRDefault="001D13AA" w:rsidP="00D20D81">
      <w:pPr>
        <w:numPr>
          <w:ilvl w:val="0"/>
          <w:numId w:val="420"/>
        </w:numPr>
        <w:ind w:right="56" w:hanging="230"/>
        <w:jc w:val="both"/>
      </w:pPr>
      <w:r>
        <w:t xml:space="preserve">Ellis, A. K., </w:t>
      </w:r>
      <w:proofErr w:type="gramStart"/>
      <w:r>
        <w:t>Bond ,</w:t>
      </w:r>
      <w:proofErr w:type="gramEnd"/>
      <w:r>
        <w:t xml:space="preserve">J. B. (2016) Research on Educational Innovations. New York, Routledge </w:t>
      </w:r>
    </w:p>
    <w:p w14:paraId="231EB6C1" w14:textId="77777777" w:rsidR="0005401D" w:rsidRDefault="001D13AA" w:rsidP="00D20D81">
      <w:pPr>
        <w:numPr>
          <w:ilvl w:val="0"/>
          <w:numId w:val="420"/>
        </w:numPr>
        <w:ind w:right="56" w:hanging="230"/>
        <w:jc w:val="both"/>
      </w:pPr>
      <w:r>
        <w:t xml:space="preserve">International Journal of Smart Education and Urban Society (IJSEUS). IGI Gobal. https://www.igiglobal.com/journal/international-journal-smart-education-urban/188335 </w:t>
      </w:r>
    </w:p>
    <w:p w14:paraId="6C55DCAF" w14:textId="77777777" w:rsidR="0005401D" w:rsidRDefault="001D13AA" w:rsidP="00D20D81">
      <w:pPr>
        <w:numPr>
          <w:ilvl w:val="0"/>
          <w:numId w:val="420"/>
        </w:numPr>
        <w:ind w:right="56" w:hanging="230"/>
        <w:jc w:val="both"/>
      </w:pPr>
      <w:r>
        <w:t xml:space="preserve">Journal of Teacher Education for Sustainability https://www.degruyter.com/dg/viewjournalissue/j$002fjtes.2017.19.issue-1$002fissuefiles$002fjtes.2017.19.issue-1.xml 6. Web of Science www.webofknowledge.com </w:t>
      </w:r>
    </w:p>
    <w:p w14:paraId="350005DC" w14:textId="77777777" w:rsidR="0005401D" w:rsidRDefault="001D13AA" w:rsidP="00F96A7D">
      <w:pPr>
        <w:ind w:left="41" w:right="56"/>
        <w:jc w:val="both"/>
      </w:pPr>
      <w:r>
        <w:t xml:space="preserve">7. SCOPUS www.scopus.com </w:t>
      </w:r>
    </w:p>
    <w:p w14:paraId="5CED8C22" w14:textId="77777777" w:rsidR="0005401D" w:rsidRDefault="001D13AA" w:rsidP="00F96A7D">
      <w:pPr>
        <w:spacing w:after="0" w:line="259" w:lineRule="auto"/>
        <w:ind w:left="46" w:firstLine="0"/>
        <w:jc w:val="both"/>
      </w:pPr>
      <w:r>
        <w:t xml:space="preserve"> </w:t>
      </w:r>
    </w:p>
    <w:p w14:paraId="2025CB92" w14:textId="77777777" w:rsidR="0005401D" w:rsidRDefault="001D13AA" w:rsidP="00F96A7D">
      <w:pPr>
        <w:ind w:left="41" w:right="56"/>
        <w:jc w:val="both"/>
      </w:pPr>
      <w:r>
        <w:t xml:space="preserve">3. Izglītības tehnoloģiskie risinājumi. Konference/ideju laboratorija izglītības zinātņu pētniekiem un sociālajiem partneriem (S8) </w:t>
      </w:r>
    </w:p>
    <w:p w14:paraId="64FF63FF" w14:textId="77777777" w:rsidR="0005401D" w:rsidRDefault="001D13AA" w:rsidP="00F96A7D">
      <w:pPr>
        <w:ind w:left="41" w:right="56"/>
        <w:jc w:val="both"/>
      </w:pPr>
      <w:r>
        <w:t xml:space="preserve">Doktoranti konferencē/ideju laboratorijā prezentē izstrādātā izglītības tehnoloģisko risinājumu produktu, tā toerētisko pamatojumu un aprobācijas rezultātus. </w:t>
      </w:r>
    </w:p>
    <w:p w14:paraId="34AC242D" w14:textId="77777777" w:rsidR="0005401D" w:rsidRDefault="001D13AA" w:rsidP="00F96A7D">
      <w:pPr>
        <w:spacing w:after="0" w:line="259" w:lineRule="auto"/>
        <w:ind w:left="46" w:firstLine="0"/>
        <w:jc w:val="both"/>
      </w:pPr>
      <w:r>
        <w:t xml:space="preserve"> </w:t>
      </w:r>
    </w:p>
    <w:p w14:paraId="4AF49376" w14:textId="77777777" w:rsidR="0005401D" w:rsidRDefault="001D13AA" w:rsidP="00F96A7D">
      <w:pPr>
        <w:ind w:left="41" w:right="56"/>
        <w:jc w:val="both"/>
      </w:pPr>
      <w:r>
        <w:t xml:space="preserve">Literatūra </w:t>
      </w:r>
    </w:p>
    <w:p w14:paraId="23C9E9CA" w14:textId="77777777" w:rsidR="0005401D" w:rsidRDefault="001D13AA" w:rsidP="00D20D81">
      <w:pPr>
        <w:numPr>
          <w:ilvl w:val="0"/>
          <w:numId w:val="421"/>
        </w:numPr>
        <w:ind w:right="56" w:hanging="230"/>
        <w:jc w:val="both"/>
      </w:pPr>
      <w:r>
        <w:t xml:space="preserve">Didactics of Smart Pedagogy Smart Pedagogy for Technology Enhanced Learning, ed. </w:t>
      </w:r>
      <w:proofErr w:type="gramStart"/>
      <w:r>
        <w:t>L.Daniela</w:t>
      </w:r>
      <w:proofErr w:type="gramEnd"/>
      <w:r>
        <w:t xml:space="preserve">, Springer </w:t>
      </w:r>
    </w:p>
    <w:p w14:paraId="141AAEA5" w14:textId="77777777" w:rsidR="0005401D" w:rsidRDefault="001D13AA" w:rsidP="00D20D81">
      <w:pPr>
        <w:numPr>
          <w:ilvl w:val="0"/>
          <w:numId w:val="421"/>
        </w:numPr>
        <w:ind w:right="56" w:hanging="230"/>
        <w:jc w:val="both"/>
      </w:pPr>
      <w:r>
        <w:t xml:space="preserve">Ellis, A. K., </w:t>
      </w:r>
      <w:proofErr w:type="gramStart"/>
      <w:r>
        <w:t>Bond ,</w:t>
      </w:r>
      <w:proofErr w:type="gramEnd"/>
      <w:r>
        <w:t xml:space="preserve">J. B. (2016) Research on Educational Innovations. New York, Routledge </w:t>
      </w:r>
    </w:p>
    <w:p w14:paraId="5EAAB5A0" w14:textId="77777777" w:rsidR="0005401D" w:rsidRDefault="001D13AA" w:rsidP="00D20D81">
      <w:pPr>
        <w:numPr>
          <w:ilvl w:val="0"/>
          <w:numId w:val="421"/>
        </w:numPr>
        <w:ind w:right="56" w:hanging="230"/>
        <w:jc w:val="both"/>
      </w:pPr>
      <w:r>
        <w:t xml:space="preserve">Web of Science www.webofknowledge.com </w:t>
      </w:r>
    </w:p>
    <w:p w14:paraId="5606921E" w14:textId="77777777" w:rsidR="0005401D" w:rsidRDefault="001D13AA" w:rsidP="00D20D81">
      <w:pPr>
        <w:numPr>
          <w:ilvl w:val="0"/>
          <w:numId w:val="421"/>
        </w:numPr>
        <w:ind w:right="56" w:hanging="230"/>
        <w:jc w:val="both"/>
      </w:pPr>
      <w:r>
        <w:t xml:space="preserve">SCOPUS www.scopus.com </w:t>
      </w:r>
    </w:p>
    <w:p w14:paraId="55205E51" w14:textId="77777777" w:rsidR="0005401D" w:rsidRDefault="001D13AA" w:rsidP="00F96A7D">
      <w:pPr>
        <w:spacing w:after="0" w:line="259" w:lineRule="auto"/>
        <w:ind w:left="46" w:firstLine="0"/>
        <w:jc w:val="both"/>
      </w:pPr>
      <w:r>
        <w:t xml:space="preserve"> </w:t>
      </w:r>
    </w:p>
    <w:p w14:paraId="55CF25F6" w14:textId="77777777" w:rsidR="0005401D" w:rsidRDefault="001D13AA" w:rsidP="00F96A7D">
      <w:pPr>
        <w:ind w:left="41" w:right="56"/>
        <w:jc w:val="both"/>
      </w:pPr>
      <w:r>
        <w:t xml:space="preserve">4. Izglītības tehnoloģiskie risinājumi. Meistarklases/ideju laboratorija izglītības zinātņu pētniekiem un sociālajiem partneriem (S8) </w:t>
      </w:r>
    </w:p>
    <w:p w14:paraId="06F034B9" w14:textId="77777777" w:rsidR="0005401D" w:rsidRDefault="001D13AA" w:rsidP="00F96A7D">
      <w:pPr>
        <w:spacing w:after="0" w:line="259" w:lineRule="auto"/>
        <w:ind w:left="46" w:firstLine="0"/>
        <w:jc w:val="both"/>
      </w:pPr>
      <w:r>
        <w:t xml:space="preserve"> </w:t>
      </w:r>
    </w:p>
    <w:p w14:paraId="48235554" w14:textId="77777777" w:rsidR="0005401D" w:rsidRDefault="001D13AA" w:rsidP="00F96A7D">
      <w:pPr>
        <w:ind w:left="41" w:right="56"/>
        <w:jc w:val="both"/>
      </w:pPr>
      <w:r>
        <w:t xml:space="preserve">Doktoranti sniedz meistarklasi, kurā, iesaistot citus doktorantus un interesentus, praktiski prezentē izstrādātā izglītības tehnoloģikso risinājumu produktu. Meiterklases beigās tiek sniegts produkta izstrādes teorētiskais pamatojums un aprobācijas rezultātu analīze. </w:t>
      </w:r>
    </w:p>
    <w:p w14:paraId="0E8D533B" w14:textId="77777777" w:rsidR="0005401D" w:rsidRDefault="001D13AA" w:rsidP="00F96A7D">
      <w:pPr>
        <w:spacing w:after="0" w:line="259" w:lineRule="auto"/>
        <w:ind w:left="46" w:firstLine="0"/>
        <w:jc w:val="both"/>
      </w:pPr>
      <w:r>
        <w:t xml:space="preserve"> </w:t>
      </w:r>
    </w:p>
    <w:p w14:paraId="5EBEBE7F" w14:textId="77777777" w:rsidR="0005401D" w:rsidRDefault="001D13AA" w:rsidP="00F96A7D">
      <w:pPr>
        <w:ind w:left="41" w:right="56"/>
        <w:jc w:val="both"/>
      </w:pPr>
      <w:r>
        <w:t xml:space="preserve">Literatūra </w:t>
      </w:r>
    </w:p>
    <w:p w14:paraId="569EF397" w14:textId="77777777" w:rsidR="0005401D" w:rsidRDefault="001D13AA" w:rsidP="00D20D81">
      <w:pPr>
        <w:numPr>
          <w:ilvl w:val="0"/>
          <w:numId w:val="422"/>
        </w:numPr>
        <w:ind w:right="56" w:hanging="230"/>
        <w:jc w:val="both"/>
      </w:pPr>
      <w:r>
        <w:t xml:space="preserve">Ellis, A. K., </w:t>
      </w:r>
      <w:proofErr w:type="gramStart"/>
      <w:r>
        <w:t>Bond ,</w:t>
      </w:r>
      <w:proofErr w:type="gramEnd"/>
      <w:r>
        <w:t xml:space="preserve">J. B. (2016) Research on Educational Innovations. New York, Routledge </w:t>
      </w:r>
    </w:p>
    <w:p w14:paraId="2AF3BF73" w14:textId="77777777" w:rsidR="0005401D" w:rsidRDefault="001D13AA" w:rsidP="00D20D81">
      <w:pPr>
        <w:numPr>
          <w:ilvl w:val="0"/>
          <w:numId w:val="422"/>
        </w:numPr>
        <w:ind w:right="56" w:hanging="230"/>
        <w:jc w:val="both"/>
      </w:pPr>
      <w:r>
        <w:t xml:space="preserve">Social innovation as a Trigger for Transformations. The Rolle of Research. (2017) Brussels, European Commission. </w:t>
      </w:r>
    </w:p>
    <w:p w14:paraId="64045F37" w14:textId="77777777" w:rsidR="0005401D" w:rsidRDefault="001D13AA" w:rsidP="00F96A7D">
      <w:pPr>
        <w:ind w:left="41" w:right="56"/>
        <w:jc w:val="both"/>
      </w:pPr>
      <w:r>
        <w:t xml:space="preserve">http://uni-sz.bg/truni11/wp-content/uploads/biblioteka/file/TUNI10042594.pdf </w:t>
      </w:r>
    </w:p>
    <w:p w14:paraId="16C5A2EA" w14:textId="77777777" w:rsidR="0005401D" w:rsidRDefault="001D13AA" w:rsidP="00D20D81">
      <w:pPr>
        <w:numPr>
          <w:ilvl w:val="0"/>
          <w:numId w:val="422"/>
        </w:numPr>
        <w:ind w:right="56" w:hanging="230"/>
        <w:jc w:val="both"/>
      </w:pPr>
      <w:r>
        <w:t xml:space="preserve">Web of Science www.webofknowledge.com </w:t>
      </w:r>
    </w:p>
    <w:p w14:paraId="3707ADFF" w14:textId="77777777" w:rsidR="0005401D" w:rsidRDefault="001D13AA" w:rsidP="00F96A7D">
      <w:pPr>
        <w:spacing w:after="0" w:line="259" w:lineRule="auto"/>
        <w:ind w:left="46" w:firstLine="0"/>
        <w:jc w:val="both"/>
      </w:pPr>
      <w:r>
        <w:t xml:space="preserve"> </w:t>
      </w:r>
    </w:p>
    <w:p w14:paraId="3CAAD1F3" w14:textId="77777777" w:rsidR="0005401D" w:rsidRDefault="001D13AA" w:rsidP="00D20D81">
      <w:pPr>
        <w:numPr>
          <w:ilvl w:val="0"/>
          <w:numId w:val="422"/>
        </w:numPr>
        <w:spacing w:after="51"/>
        <w:ind w:right="56" w:hanging="230"/>
        <w:jc w:val="both"/>
      </w:pPr>
      <w:r>
        <w:t xml:space="preserve">SCOPUS www.scopus.com </w:t>
      </w:r>
    </w:p>
    <w:p w14:paraId="0045279B" w14:textId="77777777" w:rsidR="0005401D" w:rsidRDefault="001D13AA">
      <w:pPr>
        <w:spacing w:after="52" w:line="252" w:lineRule="auto"/>
        <w:ind w:left="41"/>
      </w:pPr>
      <w:r>
        <w:rPr>
          <w:b/>
          <w:i/>
        </w:rPr>
        <w:t>Obligāti izmantojamie informācijas avoti</w:t>
      </w:r>
      <w:r>
        <w:t xml:space="preserve"> </w:t>
      </w:r>
    </w:p>
    <w:p w14:paraId="780D0DFE" w14:textId="77777777" w:rsidR="0005401D" w:rsidRDefault="001D13AA" w:rsidP="00D20D81">
      <w:pPr>
        <w:numPr>
          <w:ilvl w:val="0"/>
          <w:numId w:val="423"/>
        </w:numPr>
        <w:ind w:right="56" w:hanging="230"/>
        <w:jc w:val="both"/>
      </w:pPr>
      <w:r>
        <w:t xml:space="preserve">Alenezi, M. (2023) Digital Learning and Digital Institution in Higher Education. Education Sciences. </w:t>
      </w:r>
    </w:p>
    <w:p w14:paraId="27DEBB51" w14:textId="77777777" w:rsidR="0005401D" w:rsidRDefault="001D13AA" w:rsidP="00245EC0">
      <w:pPr>
        <w:ind w:left="41" w:right="56"/>
        <w:jc w:val="both"/>
      </w:pPr>
      <w:r>
        <w:t xml:space="preserve">Volume 13, Issue 1, Article Number 88, DOI 10.3390/educsci13010088 https://www.mdpi.com/22277102/13/1/88 </w:t>
      </w:r>
    </w:p>
    <w:p w14:paraId="26C4E5D3" w14:textId="77777777" w:rsidR="0005401D" w:rsidRDefault="001D13AA" w:rsidP="00D20D81">
      <w:pPr>
        <w:numPr>
          <w:ilvl w:val="0"/>
          <w:numId w:val="423"/>
        </w:numPr>
        <w:ind w:right="56" w:hanging="230"/>
        <w:jc w:val="both"/>
      </w:pPr>
      <w:r>
        <w:t xml:space="preserve">Ellis, A. K., </w:t>
      </w:r>
      <w:proofErr w:type="gramStart"/>
      <w:r>
        <w:t>Bond ,</w:t>
      </w:r>
      <w:proofErr w:type="gramEnd"/>
      <w:r>
        <w:t xml:space="preserve">J. B. (2016) Research on Educational Innovations. New York, Routledge. </w:t>
      </w:r>
    </w:p>
    <w:p w14:paraId="6AB1897F" w14:textId="77777777" w:rsidR="0005401D" w:rsidRDefault="001D13AA" w:rsidP="00245EC0">
      <w:pPr>
        <w:ind w:left="41" w:right="56"/>
        <w:jc w:val="both"/>
      </w:pPr>
      <w:r>
        <w:t xml:space="preserve">http://uni-sz.bg/truni11/wp-content/uploads/biblioteka/file/TUNI10042594.pdf </w:t>
      </w:r>
    </w:p>
    <w:p w14:paraId="37F4AFAB" w14:textId="77777777" w:rsidR="0005401D" w:rsidRDefault="001D13AA" w:rsidP="00D20D81">
      <w:pPr>
        <w:numPr>
          <w:ilvl w:val="0"/>
          <w:numId w:val="423"/>
        </w:numPr>
        <w:ind w:right="56" w:hanging="230"/>
        <w:jc w:val="both"/>
      </w:pPr>
      <w:r>
        <w:t xml:space="preserve">Duval. E., Sharples, M., Sutherland, R., (Eds.) (2017) Technology Enhanced Learning, Springer </w:t>
      </w:r>
    </w:p>
    <w:p w14:paraId="4104077E" w14:textId="77777777" w:rsidR="0005401D" w:rsidRDefault="001D13AA" w:rsidP="00D20D81">
      <w:pPr>
        <w:numPr>
          <w:ilvl w:val="0"/>
          <w:numId w:val="423"/>
        </w:numPr>
        <w:ind w:right="56" w:hanging="230"/>
        <w:jc w:val="both"/>
      </w:pPr>
      <w:r>
        <w:t xml:space="preserve">Johnston, B., MacNeill, S., Smyth, K. (2018) Conceptualising the Digital University, Palgrave MacMillan. </w:t>
      </w:r>
    </w:p>
    <w:p w14:paraId="52A0347B" w14:textId="77777777" w:rsidR="0005401D" w:rsidRDefault="001D13AA" w:rsidP="00D20D81">
      <w:pPr>
        <w:numPr>
          <w:ilvl w:val="0"/>
          <w:numId w:val="423"/>
        </w:numPr>
        <w:spacing w:after="54"/>
        <w:ind w:right="56" w:hanging="230"/>
        <w:jc w:val="both"/>
      </w:pPr>
      <w:r>
        <w:t xml:space="preserve">Social innovation as a Trigger for Transformations. The Rolle of Research. (2017) Brussels, European Commission. </w:t>
      </w:r>
    </w:p>
    <w:p w14:paraId="670A2600" w14:textId="77777777" w:rsidR="0005401D" w:rsidRDefault="001D13AA" w:rsidP="00245EC0">
      <w:pPr>
        <w:spacing w:after="52" w:line="252" w:lineRule="auto"/>
        <w:ind w:left="41"/>
        <w:jc w:val="both"/>
      </w:pPr>
      <w:r>
        <w:rPr>
          <w:b/>
          <w:i/>
        </w:rPr>
        <w:t>Papildus informācijas avoti</w:t>
      </w:r>
      <w:r>
        <w:t xml:space="preserve"> </w:t>
      </w:r>
    </w:p>
    <w:p w14:paraId="0B60CD9B" w14:textId="77777777" w:rsidR="0005401D" w:rsidRDefault="001D13AA" w:rsidP="00D20D81">
      <w:pPr>
        <w:numPr>
          <w:ilvl w:val="0"/>
          <w:numId w:val="424"/>
        </w:numPr>
        <w:ind w:right="56" w:hanging="230"/>
        <w:jc w:val="both"/>
      </w:pPr>
      <w:r>
        <w:t xml:space="preserve">Chun, S., Kim, J., Kye, B., Jung, S., &amp; Jung, K. (2013). Smart Education revolution. Seoul, Korea: </w:t>
      </w:r>
    </w:p>
    <w:p w14:paraId="1BBC739A" w14:textId="77777777" w:rsidR="0005401D" w:rsidRDefault="001D13AA" w:rsidP="00245EC0">
      <w:pPr>
        <w:ind w:left="41" w:right="56"/>
        <w:jc w:val="both"/>
      </w:pPr>
      <w:r>
        <w:t xml:space="preserve">21st Books </w:t>
      </w:r>
    </w:p>
    <w:p w14:paraId="27AB8894" w14:textId="77777777" w:rsidR="0005401D" w:rsidRDefault="001D13AA" w:rsidP="00D20D81">
      <w:pPr>
        <w:numPr>
          <w:ilvl w:val="0"/>
          <w:numId w:val="424"/>
        </w:numPr>
        <w:ind w:right="56" w:hanging="230"/>
        <w:jc w:val="both"/>
      </w:pPr>
      <w:r>
        <w:lastRenderedPageBreak/>
        <w:t xml:space="preserve">Didactics of Smart Pedagogy Smart Pedagogy for Technology Enhanced Learning, ed. </w:t>
      </w:r>
      <w:proofErr w:type="gramStart"/>
      <w:r>
        <w:t>L.Daniela</w:t>
      </w:r>
      <w:proofErr w:type="gramEnd"/>
      <w:r>
        <w:t xml:space="preserve">, Springer </w:t>
      </w:r>
    </w:p>
    <w:p w14:paraId="7AA360FE" w14:textId="77777777" w:rsidR="0005401D" w:rsidRDefault="001D13AA" w:rsidP="00D20D81">
      <w:pPr>
        <w:numPr>
          <w:ilvl w:val="0"/>
          <w:numId w:val="424"/>
        </w:numPr>
        <w:ind w:right="56" w:hanging="230"/>
        <w:jc w:val="both"/>
      </w:pPr>
      <w:r>
        <w:t xml:space="preserve">Nichols A., Simon J., Gabriel M., Whelan C. (Ed.) (2015) New frontiers in social innovations research. UK, Palgrave and Macmillan. </w:t>
      </w:r>
    </w:p>
    <w:p w14:paraId="68CCD832" w14:textId="77777777" w:rsidR="0005401D" w:rsidRDefault="001D13AA" w:rsidP="00245EC0">
      <w:pPr>
        <w:spacing w:after="0" w:line="259" w:lineRule="auto"/>
        <w:ind w:left="46" w:firstLine="0"/>
        <w:jc w:val="both"/>
      </w:pPr>
      <w:r>
        <w:t xml:space="preserve"> </w:t>
      </w:r>
    </w:p>
    <w:p w14:paraId="158EF3F9" w14:textId="77777777" w:rsidR="0005401D" w:rsidRDefault="001D13AA" w:rsidP="00D20D81">
      <w:pPr>
        <w:numPr>
          <w:ilvl w:val="0"/>
          <w:numId w:val="424"/>
        </w:numPr>
        <w:ind w:right="56" w:hanging="230"/>
        <w:jc w:val="both"/>
      </w:pPr>
      <w:r>
        <w:t xml:space="preserve">Visvizi A., Lytras M. D., Daniela L. (2018) The Future of Innovation and Technology in Education: </w:t>
      </w:r>
    </w:p>
    <w:p w14:paraId="283249F6" w14:textId="77777777" w:rsidR="0005401D" w:rsidRDefault="001D13AA" w:rsidP="00245EC0">
      <w:pPr>
        <w:ind w:left="41" w:right="56"/>
        <w:jc w:val="both"/>
      </w:pPr>
      <w:r>
        <w:t xml:space="preserve">Policies and Practices for Teaching and Learning Excellence. (Emerald Studies in Higher Education, </w:t>
      </w:r>
    </w:p>
    <w:p w14:paraId="2C4C262E" w14:textId="77777777" w:rsidR="0005401D" w:rsidRDefault="001D13AA" w:rsidP="00245EC0">
      <w:pPr>
        <w:spacing w:after="49"/>
        <w:ind w:left="41" w:right="56"/>
        <w:jc w:val="both"/>
      </w:pPr>
      <w:r>
        <w:t xml:space="preserve">Innovation and Technology). United Kingdom: Emerald </w:t>
      </w:r>
    </w:p>
    <w:p w14:paraId="006174F4" w14:textId="77777777" w:rsidR="0005401D" w:rsidRDefault="001D13AA" w:rsidP="00245EC0">
      <w:pPr>
        <w:spacing w:after="52" w:line="252" w:lineRule="auto"/>
        <w:ind w:left="41"/>
        <w:jc w:val="both"/>
      </w:pPr>
      <w:r>
        <w:rPr>
          <w:b/>
          <w:i/>
        </w:rPr>
        <w:t>Periodika un citi informācijas avoti</w:t>
      </w:r>
      <w:r>
        <w:t xml:space="preserve"> </w:t>
      </w:r>
    </w:p>
    <w:p w14:paraId="35D057A2" w14:textId="77777777" w:rsidR="0005401D" w:rsidRDefault="001D13AA" w:rsidP="00D20D81">
      <w:pPr>
        <w:numPr>
          <w:ilvl w:val="0"/>
          <w:numId w:val="425"/>
        </w:numPr>
        <w:ind w:right="56"/>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14BEB507" w14:textId="77777777" w:rsidR="0005401D" w:rsidRDefault="001D13AA" w:rsidP="00D20D81">
      <w:pPr>
        <w:numPr>
          <w:ilvl w:val="0"/>
          <w:numId w:val="425"/>
        </w:numPr>
        <w:ind w:right="56"/>
        <w:jc w:val="both"/>
      </w:pPr>
      <w:r>
        <w:t xml:space="preserve">International Journal of Smart Education and Urban Society (IJSEUS). IGI Gobal. https://www.igiglobal.com/journal/international-journal-smart-education-urban/188335 </w:t>
      </w:r>
    </w:p>
    <w:p w14:paraId="733380DE" w14:textId="77777777" w:rsidR="0005401D" w:rsidRDefault="001D13AA" w:rsidP="00D20D81">
      <w:pPr>
        <w:numPr>
          <w:ilvl w:val="0"/>
          <w:numId w:val="425"/>
        </w:numPr>
        <w:ind w:right="56"/>
        <w:jc w:val="both"/>
      </w:pPr>
      <w:r>
        <w:t xml:space="preserve">Journal of Teacher Education for Sustainability https://www.degruyter.com/dg/viewjournalissue/j$002fjtes.2017.19.issue-1$002fissuefiles$002fjtes.2017.19.issue-1.xml 4. Web of Science www.webofknowledge.com </w:t>
      </w:r>
    </w:p>
    <w:p w14:paraId="19E3AEC0" w14:textId="77777777" w:rsidR="0005401D" w:rsidRDefault="001D13AA" w:rsidP="00245EC0">
      <w:pPr>
        <w:spacing w:after="128"/>
        <w:ind w:left="41" w:right="56"/>
        <w:jc w:val="both"/>
      </w:pPr>
      <w:r>
        <w:t xml:space="preserve">5. SCOPUS www.scopus.com </w:t>
      </w:r>
    </w:p>
    <w:p w14:paraId="113F5D2D" w14:textId="57E07BFB" w:rsidR="008B49E7" w:rsidRPr="00290AD1" w:rsidRDefault="008B49E7" w:rsidP="008B49E7">
      <w:pPr>
        <w:spacing w:after="46"/>
        <w:ind w:right="56"/>
        <w:jc w:val="both"/>
        <w:rPr>
          <w:lang w:val="ru-RU"/>
        </w:rPr>
      </w:pPr>
      <w:r>
        <w:rPr>
          <w:b/>
          <w:i/>
        </w:rPr>
        <w:t>Piez</w:t>
      </w:r>
      <w:r w:rsidRPr="00290AD1">
        <w:rPr>
          <w:b/>
          <w:i/>
          <w:lang w:val="ru-RU"/>
        </w:rPr>
        <w:t>ī</w:t>
      </w:r>
      <w:r>
        <w:rPr>
          <w:b/>
          <w:i/>
        </w:rPr>
        <w:t>mes</w:t>
      </w:r>
      <w:r w:rsidRPr="00290AD1">
        <w:rPr>
          <w:lang w:val="ru-RU"/>
        </w:rPr>
        <w:t xml:space="preserve"> </w:t>
      </w:r>
    </w:p>
    <w:p w14:paraId="46E64FBB" w14:textId="5DA42028" w:rsidR="008B49E7" w:rsidRDefault="008B49E7" w:rsidP="008B49E7">
      <w:pPr>
        <w:ind w:left="41" w:right="56"/>
        <w:jc w:val="both"/>
        <w:rPr>
          <w:lang w:val="ru-RU"/>
        </w:rPr>
      </w:pPr>
      <w:r w:rsidRPr="00290AD1">
        <w:rPr>
          <w:lang w:val="ru-RU"/>
        </w:rPr>
        <w:t>Š</w:t>
      </w:r>
      <w:r>
        <w:t>is</w:t>
      </w:r>
      <w:r w:rsidRPr="00290AD1">
        <w:rPr>
          <w:lang w:val="ru-RU"/>
        </w:rPr>
        <w:t xml:space="preserve"> </w:t>
      </w:r>
      <w:r>
        <w:t>kurss</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KDSP</w:t>
      </w:r>
      <w:r w:rsidRPr="00290AD1">
        <w:rPr>
          <w:lang w:val="ru-RU"/>
        </w:rPr>
        <w:t xml:space="preserve"> “</w:t>
      </w:r>
      <w:r>
        <w:t>Izgl</w:t>
      </w:r>
      <w:r w:rsidRPr="00290AD1">
        <w:rPr>
          <w:lang w:val="ru-RU"/>
        </w:rPr>
        <w:t>ī</w:t>
      </w:r>
      <w:r>
        <w:t>t</w:t>
      </w:r>
      <w:r w:rsidRPr="00290AD1">
        <w:rPr>
          <w:lang w:val="ru-RU"/>
        </w:rPr>
        <w:t>ī</w:t>
      </w:r>
      <w:r>
        <w:t>bas</w:t>
      </w:r>
      <w:r w:rsidRPr="00290AD1">
        <w:rPr>
          <w:lang w:val="ru-RU"/>
        </w:rPr>
        <w:t xml:space="preserve"> </w:t>
      </w:r>
      <w:r>
        <w:t>zin</w:t>
      </w:r>
      <w:r w:rsidRPr="00290AD1">
        <w:rPr>
          <w:lang w:val="ru-RU"/>
        </w:rPr>
        <w:t>ā</w:t>
      </w:r>
      <w:r>
        <w:t>tnes</w:t>
      </w:r>
      <w:r w:rsidRPr="00290AD1">
        <w:rPr>
          <w:lang w:val="ru-RU"/>
        </w:rPr>
        <w:t xml:space="preserve">” </w:t>
      </w:r>
      <w:r>
        <w:t>tiek</w:t>
      </w:r>
      <w:r w:rsidRPr="00290AD1">
        <w:rPr>
          <w:lang w:val="ru-RU"/>
        </w:rPr>
        <w:t xml:space="preserve"> </w:t>
      </w:r>
      <w:r>
        <w:t>doc</w:t>
      </w:r>
      <w:r w:rsidRPr="00290AD1">
        <w:rPr>
          <w:lang w:val="ru-RU"/>
        </w:rPr>
        <w:t>ē</w:t>
      </w:r>
      <w:r>
        <w:t>ts</w:t>
      </w:r>
      <w:r w:rsidRPr="00290AD1">
        <w:rPr>
          <w:lang w:val="ru-RU"/>
        </w:rPr>
        <w:t xml:space="preserve"> </w:t>
      </w:r>
      <w:r>
        <w:t>LU</w:t>
      </w:r>
      <w:r w:rsidRPr="00290AD1">
        <w:rPr>
          <w:lang w:val="ru-RU"/>
        </w:rPr>
        <w:t xml:space="preserve"> </w:t>
      </w:r>
      <w:r>
        <w:t>pied</w:t>
      </w:r>
      <w:r w:rsidRPr="00290AD1">
        <w:rPr>
          <w:lang w:val="ru-RU"/>
        </w:rPr>
        <w:t>ā</w:t>
      </w:r>
      <w:r>
        <w:t>v</w:t>
      </w:r>
      <w:r w:rsidRPr="00290AD1">
        <w:rPr>
          <w:lang w:val="ru-RU"/>
        </w:rPr>
        <w:t>ā</w:t>
      </w:r>
      <w:r>
        <w:t>taj</w:t>
      </w:r>
      <w:r w:rsidRPr="00290AD1">
        <w:rPr>
          <w:lang w:val="ru-RU"/>
        </w:rPr>
        <w:t xml:space="preserve">ā </w:t>
      </w:r>
      <w:r>
        <w:t>modul</w:t>
      </w:r>
      <w:r w:rsidRPr="00290AD1">
        <w:rPr>
          <w:lang w:val="ru-RU"/>
        </w:rPr>
        <w:t xml:space="preserve">ī. </w:t>
      </w:r>
    </w:p>
    <w:p w14:paraId="7C728F85" w14:textId="51F8DE39" w:rsidR="008B49E7" w:rsidRDefault="008B49E7" w:rsidP="008B49E7">
      <w:pPr>
        <w:ind w:left="41" w:right="56"/>
        <w:jc w:val="both"/>
        <w:rPr>
          <w:lang w:val="ru-RU"/>
        </w:rPr>
      </w:pPr>
    </w:p>
    <w:p w14:paraId="537202C1" w14:textId="77777777" w:rsidR="008B49E7" w:rsidRPr="00290AD1" w:rsidRDefault="008B49E7" w:rsidP="008B49E7">
      <w:pPr>
        <w:ind w:left="41" w:right="56"/>
        <w:jc w:val="both"/>
        <w:rPr>
          <w:lang w:val="ru-RU"/>
        </w:rPr>
      </w:pPr>
    </w:p>
    <w:p w14:paraId="4EB3B705" w14:textId="77777777" w:rsidR="0005401D" w:rsidRPr="008B49E7" w:rsidRDefault="0005401D">
      <w:pPr>
        <w:spacing w:after="0" w:line="259" w:lineRule="auto"/>
        <w:ind w:left="0" w:firstLine="0"/>
        <w:rPr>
          <w:lang w:val="ru-RU"/>
        </w:rPr>
      </w:pPr>
    </w:p>
    <w:p w14:paraId="5F81084A" w14:textId="77777777" w:rsidR="0005401D" w:rsidRPr="00164A1F" w:rsidRDefault="001D13AA">
      <w:pPr>
        <w:spacing w:after="0" w:line="259" w:lineRule="auto"/>
        <w:ind w:left="10" w:right="507"/>
        <w:jc w:val="right"/>
        <w:rPr>
          <w:lang w:val="ru-RU"/>
        </w:rPr>
      </w:pPr>
      <w:r>
        <w:rPr>
          <w:b/>
          <w:i/>
        </w:rPr>
        <w:t>DU</w:t>
      </w:r>
      <w:r w:rsidRPr="00164A1F">
        <w:rPr>
          <w:b/>
          <w:i/>
          <w:lang w:val="ru-RU"/>
        </w:rPr>
        <w:t xml:space="preserve"> </w:t>
      </w:r>
      <w:r>
        <w:rPr>
          <w:b/>
          <w:i/>
        </w:rPr>
        <w:t>ideju</w:t>
      </w:r>
      <w:r w:rsidRPr="00164A1F">
        <w:rPr>
          <w:b/>
          <w:i/>
          <w:lang w:val="ru-RU"/>
        </w:rPr>
        <w:t xml:space="preserve"> </w:t>
      </w:r>
      <w:r>
        <w:rPr>
          <w:b/>
          <w:i/>
        </w:rPr>
        <w:t>laboratorija</w:t>
      </w:r>
      <w:r w:rsidRPr="00164A1F">
        <w:rPr>
          <w:b/>
          <w:i/>
          <w:lang w:val="ru-RU"/>
        </w:rPr>
        <w:t xml:space="preserve">: </w:t>
      </w:r>
      <w:r>
        <w:rPr>
          <w:b/>
          <w:i/>
        </w:rPr>
        <w:t>Transdisciplin</w:t>
      </w:r>
      <w:r w:rsidRPr="00164A1F">
        <w:rPr>
          <w:b/>
          <w:i/>
          <w:lang w:val="ru-RU"/>
        </w:rPr>
        <w:t>ā</w:t>
      </w:r>
      <w:r>
        <w:rPr>
          <w:b/>
          <w:i/>
        </w:rPr>
        <w:t>ra</w:t>
      </w:r>
      <w:r w:rsidRPr="00164A1F">
        <w:rPr>
          <w:b/>
          <w:i/>
          <w:lang w:val="ru-RU"/>
        </w:rPr>
        <w:t xml:space="preserve"> </w:t>
      </w:r>
      <w:r>
        <w:rPr>
          <w:b/>
          <w:i/>
        </w:rPr>
        <w:t>komplic</w:t>
      </w:r>
      <w:r w:rsidRPr="00164A1F">
        <w:rPr>
          <w:b/>
          <w:i/>
          <w:lang w:val="ru-RU"/>
        </w:rPr>
        <w:t>ē</w:t>
      </w:r>
      <w:r>
        <w:rPr>
          <w:b/>
          <w:i/>
        </w:rPr>
        <w:t>tu</w:t>
      </w:r>
      <w:r w:rsidRPr="00164A1F">
        <w:rPr>
          <w:b/>
          <w:i/>
          <w:lang w:val="ru-RU"/>
        </w:rPr>
        <w:t xml:space="preserve"> </w:t>
      </w:r>
    </w:p>
    <w:p w14:paraId="7427F80A" w14:textId="77777777" w:rsidR="0005401D" w:rsidRPr="00164A1F" w:rsidRDefault="001D13AA">
      <w:pPr>
        <w:spacing w:after="52" w:line="252" w:lineRule="auto"/>
        <w:ind w:left="3634" w:hanging="3603"/>
        <w:rPr>
          <w:lang w:val="ru-RU"/>
        </w:rPr>
      </w:pPr>
      <w:r>
        <w:rPr>
          <w:b/>
          <w:i/>
        </w:rPr>
        <w:t>Studiju</w:t>
      </w:r>
      <w:r w:rsidRPr="00164A1F">
        <w:rPr>
          <w:b/>
          <w:i/>
          <w:lang w:val="ru-RU"/>
        </w:rPr>
        <w:t xml:space="preserve"> </w:t>
      </w:r>
      <w:r>
        <w:rPr>
          <w:b/>
          <w:i/>
        </w:rPr>
        <w:t>kursa</w:t>
      </w:r>
      <w:r w:rsidRPr="00164A1F">
        <w:rPr>
          <w:b/>
          <w:i/>
          <w:lang w:val="ru-RU"/>
        </w:rPr>
        <w:t xml:space="preserve"> </w:t>
      </w:r>
      <w:r>
        <w:rPr>
          <w:b/>
          <w:i/>
        </w:rPr>
        <w:t>nosaukums</w:t>
      </w:r>
      <w:r w:rsidRPr="00164A1F">
        <w:rPr>
          <w:lang w:val="ru-RU"/>
        </w:rPr>
        <w:t xml:space="preserve"> </w:t>
      </w:r>
      <w:r w:rsidRPr="00164A1F">
        <w:rPr>
          <w:lang w:val="ru-RU"/>
        </w:rPr>
        <w:tab/>
      </w:r>
      <w:r>
        <w:rPr>
          <w:b/>
          <w:i/>
        </w:rPr>
        <w:t>izgl</w:t>
      </w:r>
      <w:r w:rsidRPr="00164A1F">
        <w:rPr>
          <w:b/>
          <w:i/>
          <w:lang w:val="ru-RU"/>
        </w:rPr>
        <w:t>ī</w:t>
      </w:r>
      <w:r>
        <w:rPr>
          <w:b/>
          <w:i/>
        </w:rPr>
        <w:t>t</w:t>
      </w:r>
      <w:r w:rsidRPr="00164A1F">
        <w:rPr>
          <w:b/>
          <w:i/>
          <w:lang w:val="ru-RU"/>
        </w:rPr>
        <w:t>ī</w:t>
      </w:r>
      <w:r>
        <w:rPr>
          <w:b/>
          <w:i/>
        </w:rPr>
        <w:t>bas</w:t>
      </w:r>
      <w:r w:rsidRPr="00164A1F">
        <w:rPr>
          <w:b/>
          <w:i/>
          <w:lang w:val="ru-RU"/>
        </w:rPr>
        <w:t xml:space="preserve"> </w:t>
      </w:r>
      <w:r>
        <w:rPr>
          <w:b/>
          <w:i/>
        </w:rPr>
        <w:t>probl</w:t>
      </w:r>
      <w:r w:rsidRPr="00164A1F">
        <w:rPr>
          <w:b/>
          <w:i/>
          <w:lang w:val="ru-RU"/>
        </w:rPr>
        <w:t>ē</w:t>
      </w:r>
      <w:r>
        <w:rPr>
          <w:b/>
          <w:i/>
        </w:rPr>
        <w:t>mu</w:t>
      </w:r>
      <w:r w:rsidRPr="00164A1F">
        <w:rPr>
          <w:b/>
          <w:i/>
          <w:lang w:val="ru-RU"/>
        </w:rPr>
        <w:t xml:space="preserve"> </w:t>
      </w:r>
      <w:r>
        <w:rPr>
          <w:b/>
          <w:i/>
        </w:rPr>
        <w:t>risin</w:t>
      </w:r>
      <w:r w:rsidRPr="00164A1F">
        <w:rPr>
          <w:b/>
          <w:i/>
          <w:lang w:val="ru-RU"/>
        </w:rPr>
        <w:t>āš</w:t>
      </w:r>
      <w:r>
        <w:rPr>
          <w:b/>
          <w:i/>
        </w:rPr>
        <w:t>ana</w:t>
      </w:r>
      <w:r w:rsidRPr="00164A1F">
        <w:rPr>
          <w:b/>
          <w:i/>
          <w:lang w:val="ru-RU"/>
        </w:rPr>
        <w:t xml:space="preserve"> </w:t>
      </w:r>
      <w:r>
        <w:rPr>
          <w:b/>
          <w:i/>
        </w:rPr>
        <w:t>darb</w:t>
      </w:r>
      <w:r w:rsidRPr="00164A1F">
        <w:rPr>
          <w:b/>
          <w:i/>
          <w:lang w:val="ru-RU"/>
        </w:rPr>
        <w:t>ī</w:t>
      </w:r>
      <w:r>
        <w:rPr>
          <w:b/>
          <w:i/>
        </w:rPr>
        <w:t>bas</w:t>
      </w:r>
      <w:r w:rsidRPr="00164A1F">
        <w:rPr>
          <w:b/>
          <w:i/>
          <w:lang w:val="ru-RU"/>
        </w:rPr>
        <w:t xml:space="preserve"> </w:t>
      </w:r>
      <w:r>
        <w:rPr>
          <w:b/>
          <w:i/>
        </w:rPr>
        <w:t>un</w:t>
      </w:r>
      <w:r w:rsidRPr="00164A1F">
        <w:rPr>
          <w:b/>
          <w:i/>
          <w:lang w:val="ru-RU"/>
        </w:rPr>
        <w:t xml:space="preserve"> </w:t>
      </w:r>
      <w:r>
        <w:rPr>
          <w:b/>
          <w:i/>
        </w:rPr>
        <w:t>v</w:t>
      </w:r>
      <w:r w:rsidRPr="00164A1F">
        <w:rPr>
          <w:b/>
          <w:i/>
          <w:lang w:val="ru-RU"/>
        </w:rPr>
        <w:t>ē</w:t>
      </w:r>
      <w:r>
        <w:rPr>
          <w:b/>
          <w:i/>
        </w:rPr>
        <w:t>rt</w:t>
      </w:r>
      <w:r w:rsidRPr="00164A1F">
        <w:rPr>
          <w:b/>
          <w:i/>
          <w:lang w:val="ru-RU"/>
        </w:rPr>
        <w:t>ē</w:t>
      </w:r>
      <w:r>
        <w:rPr>
          <w:b/>
          <w:i/>
        </w:rPr>
        <w:t>jo</w:t>
      </w:r>
      <w:r w:rsidRPr="00164A1F">
        <w:rPr>
          <w:b/>
          <w:i/>
          <w:lang w:val="ru-RU"/>
        </w:rPr>
        <w:t xml:space="preserve">šā </w:t>
      </w:r>
      <w:r>
        <w:rPr>
          <w:b/>
          <w:i/>
        </w:rPr>
        <w:t>p</w:t>
      </w:r>
      <w:r w:rsidRPr="00164A1F">
        <w:rPr>
          <w:b/>
          <w:i/>
          <w:lang w:val="ru-RU"/>
        </w:rPr>
        <w:t>ē</w:t>
      </w:r>
      <w:r>
        <w:rPr>
          <w:b/>
          <w:i/>
        </w:rPr>
        <w:t>t</w:t>
      </w:r>
      <w:r w:rsidRPr="00164A1F">
        <w:rPr>
          <w:b/>
          <w:i/>
          <w:lang w:val="ru-RU"/>
        </w:rPr>
        <w:t>ī</w:t>
      </w:r>
      <w:r>
        <w:rPr>
          <w:b/>
          <w:i/>
        </w:rPr>
        <w:t>juma</w:t>
      </w:r>
      <w:r w:rsidRPr="00164A1F">
        <w:rPr>
          <w:b/>
          <w:i/>
          <w:lang w:val="ru-RU"/>
        </w:rPr>
        <w:t xml:space="preserve"> </w:t>
      </w:r>
      <w:r>
        <w:rPr>
          <w:b/>
          <w:i/>
        </w:rPr>
        <w:t>ietvar</w:t>
      </w:r>
      <w:r w:rsidRPr="00164A1F">
        <w:rPr>
          <w:b/>
          <w:i/>
          <w:lang w:val="ru-RU"/>
        </w:rPr>
        <w:t xml:space="preserve">ā </w:t>
      </w:r>
      <w:r>
        <w:rPr>
          <w:b/>
          <w:i/>
        </w:rPr>
        <w:t>I</w:t>
      </w:r>
      <w:r w:rsidRPr="00164A1F">
        <w:rPr>
          <w:lang w:val="ru-RU"/>
        </w:rPr>
        <w:t xml:space="preserve"> </w:t>
      </w:r>
    </w:p>
    <w:p w14:paraId="3C638CD2" w14:textId="5C7DFB05" w:rsidR="0005401D" w:rsidRPr="00164A1F" w:rsidRDefault="001D13AA">
      <w:pPr>
        <w:tabs>
          <w:tab w:val="center" w:pos="4022"/>
        </w:tabs>
        <w:spacing w:after="52" w:line="252" w:lineRule="auto"/>
        <w:ind w:left="0" w:firstLine="0"/>
        <w:rPr>
          <w:lang w:val="ru-RU"/>
        </w:rPr>
      </w:pPr>
      <w:r>
        <w:rPr>
          <w:b/>
          <w:i/>
        </w:rPr>
        <w:t>Studiju</w:t>
      </w:r>
      <w:r w:rsidRPr="00164A1F">
        <w:rPr>
          <w:b/>
          <w:i/>
          <w:lang w:val="ru-RU"/>
        </w:rPr>
        <w:t xml:space="preserve"> </w:t>
      </w:r>
      <w:r>
        <w:rPr>
          <w:b/>
          <w:i/>
        </w:rPr>
        <w:t>kursa</w:t>
      </w:r>
      <w:r w:rsidRPr="00164A1F">
        <w:rPr>
          <w:b/>
          <w:i/>
          <w:lang w:val="ru-RU"/>
        </w:rPr>
        <w:t xml:space="preserve"> </w:t>
      </w:r>
      <w:r>
        <w:rPr>
          <w:b/>
          <w:i/>
        </w:rPr>
        <w:t>kods</w:t>
      </w:r>
      <w:r w:rsidRPr="00164A1F">
        <w:rPr>
          <w:lang w:val="ru-RU"/>
        </w:rPr>
        <w:t xml:space="preserve"> </w:t>
      </w:r>
      <w:r w:rsidRPr="00164A1F">
        <w:rPr>
          <w:lang w:val="ru-RU"/>
        </w:rPr>
        <w:tab/>
      </w:r>
      <w:r>
        <w:t>Izg</w:t>
      </w:r>
      <w:r w:rsidR="008C7E4A">
        <w:t>lD</w:t>
      </w:r>
      <w:r w:rsidR="008C7E4A" w:rsidRPr="00164A1F">
        <w:rPr>
          <w:lang w:val="ru-RU"/>
        </w:rPr>
        <w:t>050</w:t>
      </w:r>
      <w:r w:rsidRPr="00164A1F">
        <w:rPr>
          <w:lang w:val="ru-RU"/>
        </w:rPr>
        <w:t xml:space="preserve"> </w:t>
      </w:r>
    </w:p>
    <w:p w14:paraId="521E316D" w14:textId="77777777" w:rsidR="0005401D" w:rsidRPr="00164A1F" w:rsidRDefault="001D13AA">
      <w:pPr>
        <w:tabs>
          <w:tab w:val="center" w:pos="4419"/>
        </w:tabs>
        <w:spacing w:after="63"/>
        <w:ind w:left="0" w:firstLine="0"/>
        <w:rPr>
          <w:lang w:val="ru-RU"/>
        </w:rPr>
      </w:pPr>
      <w:r>
        <w:rPr>
          <w:b/>
          <w:i/>
        </w:rPr>
        <w:t>Zin</w:t>
      </w:r>
      <w:r w:rsidRPr="00164A1F">
        <w:rPr>
          <w:b/>
          <w:i/>
          <w:lang w:val="ru-RU"/>
        </w:rPr>
        <w:t>ā</w:t>
      </w:r>
      <w:r>
        <w:rPr>
          <w:b/>
          <w:i/>
        </w:rPr>
        <w:t>tnes</w:t>
      </w:r>
      <w:r w:rsidRPr="00164A1F">
        <w:rPr>
          <w:b/>
          <w:i/>
          <w:lang w:val="ru-RU"/>
        </w:rPr>
        <w:t xml:space="preserve"> </w:t>
      </w:r>
      <w:r>
        <w:rPr>
          <w:b/>
          <w:i/>
        </w:rPr>
        <w:t>nozare</w:t>
      </w:r>
      <w:r w:rsidRPr="00164A1F">
        <w:rPr>
          <w:lang w:val="ru-RU"/>
        </w:rPr>
        <w:t xml:space="preserve"> </w:t>
      </w:r>
      <w:r w:rsidRPr="00164A1F">
        <w:rPr>
          <w:lang w:val="ru-RU"/>
        </w:rPr>
        <w:tab/>
      </w:r>
      <w:r>
        <w:t>Izgl</w:t>
      </w:r>
      <w:r w:rsidRPr="00164A1F">
        <w:rPr>
          <w:lang w:val="ru-RU"/>
        </w:rPr>
        <w:t>ī</w:t>
      </w:r>
      <w:r>
        <w:t>t</w:t>
      </w:r>
      <w:r w:rsidRPr="00164A1F">
        <w:rPr>
          <w:lang w:val="ru-RU"/>
        </w:rPr>
        <w:t>ī</w:t>
      </w:r>
      <w:r>
        <w:t>bas</w:t>
      </w:r>
      <w:r w:rsidRPr="00164A1F">
        <w:rPr>
          <w:lang w:val="ru-RU"/>
        </w:rPr>
        <w:t xml:space="preserve"> </w:t>
      </w:r>
      <w:r>
        <w:t>zin</w:t>
      </w:r>
      <w:r w:rsidRPr="00164A1F">
        <w:rPr>
          <w:lang w:val="ru-RU"/>
        </w:rPr>
        <w:t>ā</w:t>
      </w:r>
      <w:r>
        <w:t>tnes</w:t>
      </w:r>
      <w:r w:rsidRPr="00164A1F">
        <w:rPr>
          <w:lang w:val="ru-RU"/>
        </w:rPr>
        <w:t xml:space="preserve"> </w:t>
      </w:r>
    </w:p>
    <w:p w14:paraId="6B5AF3F8" w14:textId="072C8D74" w:rsidR="0005401D" w:rsidRPr="00403933" w:rsidRDefault="001D13AA">
      <w:pPr>
        <w:tabs>
          <w:tab w:val="center" w:pos="3709"/>
        </w:tabs>
        <w:spacing w:after="52" w:line="252" w:lineRule="auto"/>
        <w:ind w:left="0" w:firstLine="0"/>
        <w:rPr>
          <w:lang w:val="ru-RU"/>
        </w:rPr>
      </w:pPr>
      <w:r>
        <w:rPr>
          <w:b/>
          <w:i/>
        </w:rPr>
        <w:t>Kred</w:t>
      </w:r>
      <w:r w:rsidRPr="00403933">
        <w:rPr>
          <w:b/>
          <w:i/>
          <w:lang w:val="ru-RU"/>
        </w:rPr>
        <w:t>ī</w:t>
      </w:r>
      <w:r>
        <w:rPr>
          <w:b/>
          <w:i/>
        </w:rPr>
        <w:t>tpunkti</w:t>
      </w:r>
      <w:r w:rsidRPr="00403933">
        <w:rPr>
          <w:lang w:val="ru-RU"/>
        </w:rPr>
        <w:t xml:space="preserve"> </w:t>
      </w:r>
      <w:r w:rsidRPr="00403933">
        <w:rPr>
          <w:lang w:val="ru-RU"/>
        </w:rPr>
        <w:tab/>
      </w:r>
      <w:r w:rsidRPr="00403933">
        <w:rPr>
          <w:bCs/>
          <w:lang w:val="ru-RU"/>
        </w:rPr>
        <w:t>4</w:t>
      </w:r>
      <w:r w:rsidRPr="00403933">
        <w:rPr>
          <w:lang w:val="ru-RU"/>
        </w:rPr>
        <w:t xml:space="preserve"> </w:t>
      </w:r>
      <w:r w:rsidR="00073750" w:rsidRPr="00403933">
        <w:rPr>
          <w:lang w:val="ru-RU"/>
        </w:rPr>
        <w:t>(6)</w:t>
      </w:r>
    </w:p>
    <w:p w14:paraId="271EB33E" w14:textId="77777777" w:rsidR="0005401D" w:rsidRPr="00403933" w:rsidRDefault="001D13AA">
      <w:pPr>
        <w:tabs>
          <w:tab w:val="center" w:pos="3769"/>
        </w:tabs>
        <w:spacing w:after="52" w:line="252" w:lineRule="auto"/>
        <w:ind w:left="0" w:firstLine="0"/>
        <w:rPr>
          <w:lang w:val="ru-RU"/>
        </w:rPr>
      </w:pPr>
      <w:r>
        <w:rPr>
          <w:b/>
          <w:i/>
        </w:rPr>
        <w:t>Kop</w:t>
      </w:r>
      <w:r w:rsidRPr="00403933">
        <w:rPr>
          <w:b/>
          <w:i/>
          <w:lang w:val="ru-RU"/>
        </w:rPr>
        <w:t>ē</w:t>
      </w:r>
      <w:r>
        <w:rPr>
          <w:b/>
          <w:i/>
        </w:rPr>
        <w:t>jais</w:t>
      </w:r>
      <w:r w:rsidRPr="00403933">
        <w:rPr>
          <w:b/>
          <w:i/>
          <w:lang w:val="ru-RU"/>
        </w:rPr>
        <w:t xml:space="preserve"> </w:t>
      </w:r>
      <w:r>
        <w:rPr>
          <w:b/>
          <w:i/>
        </w:rPr>
        <w:t>kontaktstundu</w:t>
      </w:r>
      <w:r w:rsidRPr="00403933">
        <w:rPr>
          <w:b/>
          <w:i/>
          <w:lang w:val="ru-RU"/>
        </w:rPr>
        <w:t xml:space="preserve"> </w:t>
      </w:r>
      <w:r>
        <w:rPr>
          <w:b/>
          <w:i/>
        </w:rPr>
        <w:t>skaits</w:t>
      </w:r>
      <w:r w:rsidRPr="00403933">
        <w:rPr>
          <w:lang w:val="ru-RU"/>
        </w:rPr>
        <w:t xml:space="preserve"> </w:t>
      </w:r>
      <w:r w:rsidRPr="00403933">
        <w:rPr>
          <w:lang w:val="ru-RU"/>
        </w:rPr>
        <w:tab/>
      </w:r>
      <w:r w:rsidRPr="00403933">
        <w:rPr>
          <w:b/>
          <w:lang w:val="ru-RU"/>
        </w:rPr>
        <w:t>32</w:t>
      </w:r>
      <w:r w:rsidRPr="00403933">
        <w:rPr>
          <w:lang w:val="ru-RU"/>
        </w:rPr>
        <w:t xml:space="preserve"> </w:t>
      </w:r>
    </w:p>
    <w:p w14:paraId="5FCF22BE" w14:textId="77777777" w:rsidR="0005401D" w:rsidRPr="00403933" w:rsidRDefault="001D13AA">
      <w:pPr>
        <w:tabs>
          <w:tab w:val="center" w:pos="3703"/>
        </w:tabs>
        <w:spacing w:after="52" w:line="252" w:lineRule="auto"/>
        <w:ind w:left="0" w:firstLine="0"/>
        <w:rPr>
          <w:lang w:val="ru-RU"/>
        </w:rPr>
      </w:pPr>
      <w:r>
        <w:rPr>
          <w:b/>
          <w:i/>
        </w:rPr>
        <w:t>Lekciju</w:t>
      </w:r>
      <w:r w:rsidRPr="00403933">
        <w:rPr>
          <w:b/>
          <w:i/>
          <w:lang w:val="ru-RU"/>
        </w:rPr>
        <w:t xml:space="preserve"> </w:t>
      </w:r>
      <w:r>
        <w:rPr>
          <w:b/>
          <w:i/>
        </w:rPr>
        <w:t>stundu</w:t>
      </w:r>
      <w:r w:rsidRPr="00403933">
        <w:rPr>
          <w:b/>
          <w:i/>
          <w:lang w:val="ru-RU"/>
        </w:rPr>
        <w:t xml:space="preserve"> </w:t>
      </w:r>
      <w:r>
        <w:rPr>
          <w:b/>
          <w:i/>
        </w:rPr>
        <w:t>skaits</w:t>
      </w:r>
      <w:r w:rsidRPr="00403933">
        <w:rPr>
          <w:lang w:val="ru-RU"/>
        </w:rPr>
        <w:t xml:space="preserve"> </w:t>
      </w:r>
      <w:r w:rsidRPr="00403933">
        <w:rPr>
          <w:lang w:val="ru-RU"/>
        </w:rPr>
        <w:tab/>
        <w:t xml:space="preserve">8 </w:t>
      </w:r>
    </w:p>
    <w:p w14:paraId="2874CF55" w14:textId="77777777" w:rsidR="0005401D" w:rsidRDefault="001D13AA">
      <w:pPr>
        <w:spacing w:after="5" w:line="252" w:lineRule="auto"/>
        <w:ind w:left="41"/>
      </w:pPr>
      <w:r>
        <w:rPr>
          <w:b/>
          <w:i/>
        </w:rPr>
        <w:t xml:space="preserve">Semināru un praktisko darbu stundu </w:t>
      </w:r>
    </w:p>
    <w:p w14:paraId="2442B078" w14:textId="77777777" w:rsidR="0005401D" w:rsidRDefault="001D13AA">
      <w:pPr>
        <w:ind w:left="3659" w:right="56"/>
      </w:pPr>
      <w:r>
        <w:t xml:space="preserve">24 </w:t>
      </w:r>
    </w:p>
    <w:p w14:paraId="2D78B51A" w14:textId="77777777" w:rsidR="0005401D" w:rsidRDefault="001D13AA">
      <w:pPr>
        <w:spacing w:after="52" w:line="252" w:lineRule="auto"/>
        <w:ind w:left="41"/>
      </w:pPr>
      <w:r>
        <w:rPr>
          <w:b/>
          <w:i/>
        </w:rPr>
        <w:t>skaits</w:t>
      </w:r>
      <w:r>
        <w:t xml:space="preserve"> </w:t>
      </w:r>
    </w:p>
    <w:p w14:paraId="0AC86131"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444557DD" w14:textId="77777777" w:rsidR="0005401D" w:rsidRDefault="001D13AA">
      <w:pPr>
        <w:spacing w:after="5" w:line="252" w:lineRule="auto"/>
        <w:ind w:left="41"/>
      </w:pPr>
      <w:r>
        <w:rPr>
          <w:b/>
          <w:i/>
        </w:rPr>
        <w:t xml:space="preserve">Studenta patstāvīgā darba stundu </w:t>
      </w:r>
    </w:p>
    <w:p w14:paraId="33488291" w14:textId="77777777" w:rsidR="0005401D" w:rsidRDefault="001D13AA">
      <w:pPr>
        <w:spacing w:after="0" w:line="259" w:lineRule="auto"/>
        <w:ind w:left="3668"/>
      </w:pPr>
      <w:r>
        <w:rPr>
          <w:b/>
        </w:rPr>
        <w:t>128</w:t>
      </w:r>
      <w:r>
        <w:t xml:space="preserve"> </w:t>
      </w:r>
    </w:p>
    <w:p w14:paraId="7FC5C0E0" w14:textId="77777777" w:rsidR="0005401D" w:rsidRDefault="001D13AA">
      <w:pPr>
        <w:spacing w:after="52" w:line="252" w:lineRule="auto"/>
        <w:ind w:left="41"/>
      </w:pPr>
      <w:r>
        <w:rPr>
          <w:b/>
          <w:i/>
        </w:rPr>
        <w:t>skaits</w:t>
      </w:r>
      <w:r>
        <w:t xml:space="preserve"> </w:t>
      </w:r>
    </w:p>
    <w:p w14:paraId="6CEC5F46" w14:textId="77777777" w:rsidR="0005401D" w:rsidRDefault="001D13AA">
      <w:pPr>
        <w:spacing w:after="42" w:line="259" w:lineRule="auto"/>
        <w:ind w:left="46" w:firstLine="0"/>
      </w:pPr>
      <w:r>
        <w:t xml:space="preserve">  </w:t>
      </w:r>
    </w:p>
    <w:p w14:paraId="430FE775" w14:textId="77777777" w:rsidR="0005401D" w:rsidRDefault="001D13AA">
      <w:pPr>
        <w:spacing w:after="107" w:line="252" w:lineRule="auto"/>
        <w:ind w:left="41"/>
      </w:pPr>
      <w:r>
        <w:rPr>
          <w:b/>
          <w:i/>
        </w:rPr>
        <w:t>Kursa izstrādātājs(-i)</w:t>
      </w:r>
      <w:r>
        <w:t xml:space="preserve"> </w:t>
      </w:r>
    </w:p>
    <w:p w14:paraId="542F440D" w14:textId="77777777" w:rsidR="0005401D" w:rsidRDefault="001D13AA">
      <w:pPr>
        <w:spacing w:after="289"/>
        <w:ind w:left="41" w:right="56"/>
      </w:pPr>
      <w:proofErr w:type="gramStart"/>
      <w:r>
        <w:t>Dr.paed</w:t>
      </w:r>
      <w:proofErr w:type="gramEnd"/>
      <w:r>
        <w:t xml:space="preserve">., prof. Zanda Rubene </w:t>
      </w:r>
    </w:p>
    <w:p w14:paraId="07E721ED" w14:textId="77777777" w:rsidR="008C7E4A" w:rsidRDefault="008C7E4A" w:rsidP="008C7E4A">
      <w:pPr>
        <w:spacing w:after="107" w:line="252" w:lineRule="auto"/>
        <w:ind w:left="0" w:firstLine="0"/>
      </w:pPr>
      <w:r>
        <w:rPr>
          <w:b/>
          <w:i/>
        </w:rPr>
        <w:t>Kursa docētājs (-i)</w:t>
      </w:r>
      <w:r>
        <w:t xml:space="preserve"> </w:t>
      </w:r>
    </w:p>
    <w:p w14:paraId="1C10ECC8" w14:textId="56B2F4E1" w:rsidR="008C7E4A" w:rsidRPr="008C7E4A" w:rsidRDefault="008C7E4A" w:rsidP="008C7E4A">
      <w:pPr>
        <w:spacing w:after="289"/>
        <w:ind w:left="41" w:right="56"/>
        <w:rPr>
          <w:rFonts w:ascii="Times New Roman" w:hAnsi="Times New Roman" w:cs="Times New Roman"/>
        </w:rPr>
      </w:pPr>
      <w:bookmarkStart w:id="52" w:name="_Hlk158887824"/>
      <w:r>
        <w:rPr>
          <w:rFonts w:ascii="Times New Roman" w:eastAsia="Times New Roman" w:hAnsi="Times New Roman" w:cs="Times New Roman"/>
          <w:sz w:val="20"/>
          <w:szCs w:val="20"/>
          <w:lang w:val="lv-LV" w:eastAsia="lv-LV"/>
        </w:rPr>
        <w:t xml:space="preserve">Dr. psych., </w:t>
      </w:r>
      <w:r w:rsidRPr="008C7E4A">
        <w:rPr>
          <w:rFonts w:ascii="Times New Roman" w:eastAsia="Times New Roman" w:hAnsi="Times New Roman" w:cs="Times New Roman"/>
          <w:sz w:val="20"/>
          <w:szCs w:val="20"/>
          <w:lang w:val="lv-LV" w:eastAsia="lv-LV"/>
        </w:rPr>
        <w:t xml:space="preserve">Prof. Irēna Kokina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t>Dr. paed., p</w:t>
      </w:r>
      <w:r w:rsidRPr="008C7E4A">
        <w:rPr>
          <w:rFonts w:ascii="Times New Roman" w:eastAsia="Times New Roman" w:hAnsi="Times New Roman" w:cs="Times New Roman"/>
          <w:sz w:val="20"/>
          <w:szCs w:val="20"/>
          <w:lang w:val="lv-LV" w:eastAsia="lv-LV"/>
        </w:rPr>
        <w:t xml:space="preserve">rof. Jeļena Davidova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t xml:space="preserve">Dr. paed., </w:t>
      </w:r>
      <w:r w:rsidR="005A7AA2">
        <w:rPr>
          <w:rFonts w:ascii="Times New Roman" w:eastAsia="Times New Roman" w:hAnsi="Times New Roman" w:cs="Times New Roman"/>
          <w:sz w:val="20"/>
          <w:szCs w:val="20"/>
          <w:lang w:val="lv-LV" w:eastAsia="lv-LV"/>
        </w:rPr>
        <w:t>d</w:t>
      </w:r>
      <w:r w:rsidRPr="008C7E4A">
        <w:rPr>
          <w:rFonts w:ascii="Times New Roman" w:eastAsia="Times New Roman" w:hAnsi="Times New Roman" w:cs="Times New Roman"/>
          <w:sz w:val="20"/>
          <w:szCs w:val="20"/>
          <w:lang w:val="lv-LV" w:eastAsia="lv-LV"/>
        </w:rPr>
        <w:t xml:space="preserve">oc. Sandra Zariņa </w:t>
      </w:r>
      <w:r w:rsidRPr="008C7E4A">
        <w:rPr>
          <w:rFonts w:ascii="Times New Roman" w:eastAsia="Times New Roman" w:hAnsi="Times New Roman" w:cs="Times New Roman"/>
          <w:sz w:val="20"/>
          <w:szCs w:val="20"/>
          <w:lang w:val="lv-LV" w:eastAsia="lv-LV"/>
        </w:rPr>
        <w:br/>
      </w:r>
      <w:r w:rsidR="005A7AA2">
        <w:rPr>
          <w:rFonts w:ascii="Times New Roman" w:eastAsia="Times New Roman" w:hAnsi="Times New Roman" w:cs="Times New Roman"/>
          <w:sz w:val="20"/>
          <w:szCs w:val="20"/>
          <w:lang w:val="lv-LV" w:eastAsia="lv-LV"/>
        </w:rPr>
        <w:t>Ph.D., p</w:t>
      </w:r>
      <w:r w:rsidRPr="008C7E4A">
        <w:rPr>
          <w:rFonts w:ascii="Times New Roman" w:eastAsia="Times New Roman" w:hAnsi="Times New Roman" w:cs="Times New Roman"/>
          <w:sz w:val="20"/>
          <w:szCs w:val="20"/>
          <w:lang w:val="lv-LV" w:eastAsia="lv-LV"/>
        </w:rPr>
        <w:t xml:space="preserve">rof. Dzintra Iliško </w:t>
      </w:r>
      <w:r w:rsidRPr="008C7E4A">
        <w:rPr>
          <w:rFonts w:ascii="Times New Roman" w:eastAsia="Times New Roman" w:hAnsi="Times New Roman" w:cs="Times New Roman"/>
          <w:sz w:val="20"/>
          <w:szCs w:val="20"/>
          <w:lang w:val="lv-LV" w:eastAsia="lv-LV"/>
        </w:rPr>
        <w:br/>
      </w:r>
      <w:r w:rsidR="005A7AA2">
        <w:rPr>
          <w:rFonts w:ascii="Times New Roman" w:eastAsia="Times New Roman" w:hAnsi="Times New Roman" w:cs="Times New Roman"/>
          <w:sz w:val="20"/>
          <w:szCs w:val="20"/>
          <w:lang w:val="lv-LV" w:eastAsia="lv-LV"/>
        </w:rPr>
        <w:t xml:space="preserve">Dr. psych., </w:t>
      </w:r>
      <w:r w:rsidRPr="008C7E4A">
        <w:rPr>
          <w:rFonts w:ascii="Times New Roman" w:eastAsia="Times New Roman" w:hAnsi="Times New Roman" w:cs="Times New Roman"/>
          <w:sz w:val="20"/>
          <w:szCs w:val="20"/>
          <w:lang w:val="lv-LV" w:eastAsia="lv-LV"/>
        </w:rPr>
        <w:t>Prof. Anita Pipere</w:t>
      </w:r>
    </w:p>
    <w:bookmarkEnd w:id="52"/>
    <w:p w14:paraId="08ADC975" w14:textId="77777777" w:rsidR="008C7E4A" w:rsidRDefault="008C7E4A">
      <w:pPr>
        <w:spacing w:after="289"/>
        <w:ind w:left="41" w:right="56"/>
      </w:pPr>
    </w:p>
    <w:p w14:paraId="7C69D4F8" w14:textId="77777777" w:rsidR="007B5DF0" w:rsidRDefault="007B5DF0">
      <w:pPr>
        <w:spacing w:after="52" w:line="252" w:lineRule="auto"/>
        <w:ind w:left="41"/>
        <w:rPr>
          <w:b/>
          <w:i/>
        </w:rPr>
      </w:pPr>
    </w:p>
    <w:p w14:paraId="34528AAE" w14:textId="3D3D86D1" w:rsidR="0005401D" w:rsidRDefault="001D13AA">
      <w:pPr>
        <w:spacing w:after="52" w:line="252" w:lineRule="auto"/>
        <w:ind w:left="41"/>
      </w:pPr>
      <w:r>
        <w:rPr>
          <w:b/>
          <w:i/>
        </w:rPr>
        <w:t>Priekšzināšanas</w:t>
      </w:r>
      <w:r>
        <w:t xml:space="preserve"> </w:t>
      </w:r>
    </w:p>
    <w:p w14:paraId="5D9EF486"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3617A52D" w14:textId="77777777" w:rsidR="0005401D" w:rsidRDefault="001D13AA">
      <w:pPr>
        <w:spacing w:after="45" w:line="259" w:lineRule="auto"/>
        <w:ind w:left="46" w:firstLine="0"/>
      </w:pPr>
      <w:r>
        <w:t xml:space="preserve">  </w:t>
      </w:r>
    </w:p>
    <w:p w14:paraId="442889C9" w14:textId="77777777" w:rsidR="0005401D" w:rsidRDefault="001D13AA">
      <w:pPr>
        <w:spacing w:after="52" w:line="252" w:lineRule="auto"/>
        <w:ind w:left="41"/>
      </w:pPr>
      <w:r>
        <w:rPr>
          <w:b/>
          <w:i/>
        </w:rPr>
        <w:t>Studiju kursa anotācija</w:t>
      </w:r>
      <w:r>
        <w:t xml:space="preserve"> </w:t>
      </w:r>
    </w:p>
    <w:p w14:paraId="623AC713" w14:textId="77777777" w:rsidR="0005401D" w:rsidRDefault="001D13AA" w:rsidP="00F96A7D">
      <w:pPr>
        <w:ind w:left="41" w:right="56"/>
        <w:jc w:val="both"/>
      </w:pPr>
      <w:r>
        <w:t xml:space="preserve">Studiju kurss ir veidots kā ideju laboratorija, ar mērķi sniegt iespēju pašiem kursa dalībniekiem sadarbībā ar docētājiem un sociālajiem partneriem radīt pētniecisko vidi un izstrādāt pētījuma projektu. Kaskādes </w:t>
      </w:r>
      <w:r>
        <w:lastRenderedPageBreak/>
        <w:t xml:space="preserve">veidā organizētais process ļaus dažādu izglītības zinātnes apakšnozaru studentiem apzināties pētījumu dizainu integrācijas iespējas izglītības pētījumos un iedziļināties vērtējošā un līdzdalības darbības pētījuma dizainu būtībā. Tas ļaus doktorantiem izvērtēt viņu pašreizējo izglītības problēmu redzējumu un nospraust ceļus izglītības jomas transformēšanai uz ilgtspējīguma principu pamata, kā arī apgūt prasmes organizēt darbības pētījumu un/vai vērtējošo pētījumu aktuālas komplicētas izglītības problēmas risināšanai. Kursa centrā ir studentu izpratnes veidošana un attīstīšana par transdisciplinaritātes, komplicētības (angl. complexity) un ilgtspējīgas izglītības/attīstības jēdzieniem un to mijiedarbību Antropocēnes laikmeta apstākļos. Kursa noslēgumā studenti grupās izvēlas konkrētu komplicētu izglītības problēmu un uzsāk plānošanas darbu pie šīs problēmas izpētes transdisciplinārās pieejas ietvaros ilgtspējīgas attīstības kontekstā. </w:t>
      </w:r>
    </w:p>
    <w:p w14:paraId="03F402B1" w14:textId="77777777" w:rsidR="0005401D" w:rsidRDefault="001D13AA">
      <w:pPr>
        <w:ind w:left="41" w:right="56"/>
      </w:pPr>
      <w:r>
        <w:t xml:space="preserve">Kursa mērķis - nodrošināt pētniecisko vidi mikropētījuma veikšanai vērtējošā un līdzdalības darbības pētījuma dizainu ietvarā aktuālas komplicētas izglītības problēmas izpētei tramsdisciplināras pieejas kontekstā. </w:t>
      </w:r>
    </w:p>
    <w:p w14:paraId="4317EB29" w14:textId="77777777" w:rsidR="0005401D" w:rsidRDefault="001D13AA">
      <w:pPr>
        <w:spacing w:after="0" w:line="259" w:lineRule="auto"/>
        <w:ind w:left="46" w:firstLine="0"/>
      </w:pPr>
      <w:r>
        <w:t xml:space="preserve"> </w:t>
      </w:r>
    </w:p>
    <w:p w14:paraId="07A559D7" w14:textId="77777777" w:rsidR="0005401D" w:rsidRDefault="001D13AA">
      <w:pPr>
        <w:ind w:left="41" w:right="56"/>
      </w:pPr>
      <w:r>
        <w:t xml:space="preserve">Uzdevumi – </w:t>
      </w:r>
    </w:p>
    <w:p w14:paraId="6D744DB1" w14:textId="77777777" w:rsidR="0005401D" w:rsidRDefault="001D13AA" w:rsidP="00D20D81">
      <w:pPr>
        <w:numPr>
          <w:ilvl w:val="0"/>
          <w:numId w:val="426"/>
        </w:numPr>
        <w:ind w:left="276" w:right="56" w:hanging="245"/>
        <w:jc w:val="both"/>
      </w:pPr>
      <w:r>
        <w:t xml:space="preserve">Studentu izpratnes veidošana un attīstīšana par transdisciplinaritātes, komplicētības un ilgtspējīgas izglītības/attīstības jēdzieniem un to mijiedarbību Antropocēnes apstākļos; </w:t>
      </w:r>
    </w:p>
    <w:p w14:paraId="21D56F2C" w14:textId="77777777" w:rsidR="0005401D" w:rsidRDefault="001D13AA" w:rsidP="00D20D81">
      <w:pPr>
        <w:numPr>
          <w:ilvl w:val="0"/>
          <w:numId w:val="426"/>
        </w:numPr>
        <w:ind w:left="276" w:right="56" w:hanging="245"/>
        <w:jc w:val="both"/>
      </w:pPr>
      <w:r>
        <w:t xml:space="preserve">Veidot studentu izpratni, prasmes un kompetences par mūsdienīgas izglītības pētījumu vides veidošanu un izmantošanu individuālajā un grupas pētnieciskajā darbā; </w:t>
      </w:r>
    </w:p>
    <w:p w14:paraId="1416A5CE" w14:textId="77777777" w:rsidR="0005401D" w:rsidRDefault="001D13AA" w:rsidP="00D20D81">
      <w:pPr>
        <w:numPr>
          <w:ilvl w:val="0"/>
          <w:numId w:val="426"/>
        </w:numPr>
        <w:ind w:left="276" w:right="56" w:hanging="245"/>
        <w:jc w:val="both"/>
      </w:pPr>
      <w:r>
        <w:t xml:space="preserve">Izstrādāt un aizstāvēt transdisciplināra reālas komplicētas izglītības problēmas pētījuma projekta. </w:t>
      </w:r>
    </w:p>
    <w:p w14:paraId="43E399DD" w14:textId="77777777" w:rsidR="0005401D" w:rsidRDefault="001D13AA" w:rsidP="00245EC0">
      <w:pPr>
        <w:spacing w:after="0" w:line="259" w:lineRule="auto"/>
        <w:ind w:left="46" w:firstLine="0"/>
        <w:jc w:val="both"/>
      </w:pPr>
      <w:r>
        <w:t xml:space="preserve"> </w:t>
      </w:r>
    </w:p>
    <w:p w14:paraId="0D929ED0" w14:textId="77777777" w:rsidR="0005401D" w:rsidRDefault="001D13AA">
      <w:pPr>
        <w:spacing w:after="0" w:line="259" w:lineRule="auto"/>
        <w:ind w:left="46" w:firstLine="0"/>
      </w:pPr>
      <w:r>
        <w:t xml:space="preserve"> </w:t>
      </w:r>
    </w:p>
    <w:p w14:paraId="4CE337C7" w14:textId="77777777" w:rsidR="0005401D" w:rsidRDefault="001D13AA">
      <w:pPr>
        <w:spacing w:after="49"/>
        <w:ind w:left="41" w:right="56"/>
      </w:pPr>
      <w:r>
        <w:t xml:space="preserve">Studiju kurss tiek īstenots latviešu un angļu valodā. </w:t>
      </w:r>
    </w:p>
    <w:p w14:paraId="43DF9932" w14:textId="77777777" w:rsidR="0005401D" w:rsidRDefault="001D13AA">
      <w:pPr>
        <w:spacing w:after="52" w:line="252" w:lineRule="auto"/>
        <w:ind w:left="41"/>
      </w:pPr>
      <w:r>
        <w:rPr>
          <w:b/>
          <w:i/>
        </w:rPr>
        <w:t>Studiju kursa kalendārais plāns</w:t>
      </w:r>
      <w:r>
        <w:t xml:space="preserve"> </w:t>
      </w:r>
    </w:p>
    <w:p w14:paraId="7404ED13" w14:textId="77777777" w:rsidR="0005401D" w:rsidRDefault="001D13AA" w:rsidP="00F96A7D">
      <w:pPr>
        <w:ind w:left="41" w:right="56"/>
        <w:jc w:val="both"/>
      </w:pPr>
      <w:r>
        <w:t xml:space="preserve">Studiju kursa ietvaros tiek īstenoti divi zinātniski praktiskie semināri (16 stundu apjomā katrs), kuru laikā doktoranti darbojas pie izglītības prakses problēmu transdisciplināru pētījumu projektu izstrādes. </w:t>
      </w:r>
    </w:p>
    <w:p w14:paraId="7C07F0E7" w14:textId="77777777" w:rsidR="0005401D" w:rsidRDefault="001D13AA" w:rsidP="00F96A7D">
      <w:pPr>
        <w:spacing w:after="0" w:line="259" w:lineRule="auto"/>
        <w:ind w:left="46" w:firstLine="0"/>
        <w:jc w:val="both"/>
      </w:pPr>
      <w:r>
        <w:t xml:space="preserve"> </w:t>
      </w:r>
    </w:p>
    <w:p w14:paraId="57B1C9A0" w14:textId="77777777" w:rsidR="0005401D" w:rsidRDefault="001D13AA" w:rsidP="00F96A7D">
      <w:pPr>
        <w:ind w:left="41" w:right="56"/>
        <w:jc w:val="both"/>
      </w:pPr>
      <w:r>
        <w:t xml:space="preserve">I. seminārs (3. semestra pirmā puse). </w:t>
      </w:r>
    </w:p>
    <w:p w14:paraId="5A90D4C4" w14:textId="77777777" w:rsidR="0005401D" w:rsidRDefault="001D13AA" w:rsidP="00D20D81">
      <w:pPr>
        <w:numPr>
          <w:ilvl w:val="0"/>
          <w:numId w:val="427"/>
        </w:numPr>
        <w:ind w:right="56" w:hanging="230"/>
        <w:jc w:val="both"/>
      </w:pPr>
      <w:r>
        <w:t xml:space="preserve">Transdisciplinaritātes, komplicētības un ilgtspējīgas izglītības/attīstības jēdzieni un to mijiedarbība </w:t>
      </w:r>
    </w:p>
    <w:p w14:paraId="013F54A6" w14:textId="77777777" w:rsidR="0005401D" w:rsidRDefault="001D13AA" w:rsidP="00F96A7D">
      <w:pPr>
        <w:ind w:left="41" w:right="56"/>
        <w:jc w:val="both"/>
      </w:pPr>
      <w:r>
        <w:t xml:space="preserve">Antropocēnes apstākļos (L4) </w:t>
      </w:r>
    </w:p>
    <w:p w14:paraId="759F17ED" w14:textId="77777777" w:rsidR="0005401D" w:rsidRDefault="001D13AA" w:rsidP="00D20D81">
      <w:pPr>
        <w:numPr>
          <w:ilvl w:val="0"/>
          <w:numId w:val="427"/>
        </w:numPr>
        <w:ind w:right="56" w:hanging="230"/>
        <w:jc w:val="both"/>
      </w:pPr>
      <w:r>
        <w:t xml:space="preserve">Seminārs: vērtējošais pētījums komplicētu izglītības problēmu risināšanai – konkrētu piemēru izpēte un analīze (S4) </w:t>
      </w:r>
    </w:p>
    <w:p w14:paraId="7365E511" w14:textId="77777777" w:rsidR="0005401D" w:rsidRDefault="001D13AA" w:rsidP="00D20D81">
      <w:pPr>
        <w:numPr>
          <w:ilvl w:val="0"/>
          <w:numId w:val="427"/>
        </w:numPr>
        <w:ind w:right="56" w:hanging="230"/>
        <w:jc w:val="both"/>
      </w:pPr>
      <w:r>
        <w:t xml:space="preserve">Seminārs: darbības pētījums komplicētu izglītības problēmu risināšanai – konkrētu piemēru izpēte un analīze (S4) </w:t>
      </w:r>
    </w:p>
    <w:p w14:paraId="2711C03A" w14:textId="77777777" w:rsidR="0005401D" w:rsidRDefault="001D13AA" w:rsidP="00D20D81">
      <w:pPr>
        <w:numPr>
          <w:ilvl w:val="0"/>
          <w:numId w:val="427"/>
        </w:numPr>
        <w:ind w:right="56" w:hanging="230"/>
        <w:jc w:val="both"/>
      </w:pPr>
      <w:r>
        <w:t xml:space="preserve">Seminārs: Pētījuma dizainu integrācijas iespējas izglītības pētījumos (S4) </w:t>
      </w:r>
    </w:p>
    <w:p w14:paraId="6F083F11" w14:textId="77777777" w:rsidR="0005401D" w:rsidRDefault="001D13AA" w:rsidP="00F96A7D">
      <w:pPr>
        <w:spacing w:after="0" w:line="259" w:lineRule="auto"/>
        <w:ind w:left="46" w:firstLine="0"/>
        <w:jc w:val="both"/>
      </w:pPr>
      <w:r>
        <w:t xml:space="preserve"> </w:t>
      </w:r>
    </w:p>
    <w:p w14:paraId="2A6872C0" w14:textId="77777777" w:rsidR="0005401D" w:rsidRDefault="001D13AA" w:rsidP="00F96A7D">
      <w:pPr>
        <w:ind w:left="41" w:right="56"/>
        <w:jc w:val="both"/>
      </w:pPr>
      <w:r>
        <w:t xml:space="preserve">II. seminārs (3. semestra otrā puse). </w:t>
      </w:r>
    </w:p>
    <w:p w14:paraId="04070818" w14:textId="77777777" w:rsidR="0005401D" w:rsidRDefault="001D13AA" w:rsidP="00F96A7D">
      <w:pPr>
        <w:ind w:left="41" w:right="123"/>
        <w:jc w:val="both"/>
      </w:pPr>
      <w:r>
        <w:t xml:space="preserve">1. Transdisciplināras pētniecības pieejas izmantošana komplicētu izglītības problēmu risināšanai (L4) 2. Seminārs kopā ar docētajiem un sociālajiem partneriem: komplicētu izglītības problēmu risinājumi skolā un augstskolā (S4) </w:t>
      </w:r>
    </w:p>
    <w:p w14:paraId="1CCE3A1E" w14:textId="77777777" w:rsidR="0005401D" w:rsidRDefault="001D13AA" w:rsidP="00D20D81">
      <w:pPr>
        <w:numPr>
          <w:ilvl w:val="0"/>
          <w:numId w:val="428"/>
        </w:numPr>
        <w:ind w:right="56"/>
        <w:jc w:val="both"/>
      </w:pPr>
      <w:r>
        <w:t xml:space="preserve">Seminārs kopā ar docētājiem un sociālajiem partneriem: transdisciplināras izglītības problēmas un tās pētījuma idejas identificēšana (S4) </w:t>
      </w:r>
    </w:p>
    <w:p w14:paraId="2E98499F" w14:textId="77777777" w:rsidR="0005401D" w:rsidRDefault="001D13AA" w:rsidP="00D20D81">
      <w:pPr>
        <w:numPr>
          <w:ilvl w:val="0"/>
          <w:numId w:val="428"/>
        </w:numPr>
        <w:ind w:right="56"/>
        <w:jc w:val="both"/>
      </w:pPr>
      <w:r>
        <w:t xml:space="preserve">Seminārs kopā ar docētājiem un sociālajiem partneriem: transdisciplināra komplicētas izglītības problēmas pētījuma projekta apraksta izveide (S4) </w:t>
      </w:r>
    </w:p>
    <w:p w14:paraId="234D1F7F" w14:textId="77777777" w:rsidR="0005401D" w:rsidRDefault="001D13AA" w:rsidP="00F96A7D">
      <w:pPr>
        <w:spacing w:after="0" w:line="259" w:lineRule="auto"/>
        <w:ind w:left="46" w:firstLine="0"/>
        <w:jc w:val="both"/>
      </w:pPr>
      <w:r>
        <w:t xml:space="preserve"> </w:t>
      </w:r>
    </w:p>
    <w:p w14:paraId="60BE1098" w14:textId="77777777" w:rsidR="0005401D" w:rsidRDefault="001D13AA" w:rsidP="00F96A7D">
      <w:pPr>
        <w:spacing w:after="0" w:line="259" w:lineRule="auto"/>
        <w:ind w:left="46" w:firstLine="0"/>
        <w:jc w:val="both"/>
      </w:pPr>
      <w:r>
        <w:t xml:space="preserve"> </w:t>
      </w:r>
    </w:p>
    <w:p w14:paraId="768F7FAA" w14:textId="77777777" w:rsidR="0005401D" w:rsidRDefault="001D13AA" w:rsidP="00F96A7D">
      <w:pPr>
        <w:spacing w:after="51"/>
        <w:ind w:left="41" w:right="56"/>
        <w:jc w:val="both"/>
      </w:pPr>
      <w:r>
        <w:t xml:space="preserve">L – lekcijas, S – semināri </w:t>
      </w:r>
    </w:p>
    <w:p w14:paraId="7A21A4E6" w14:textId="77777777" w:rsidR="0005401D" w:rsidRDefault="001D13AA" w:rsidP="00F96A7D">
      <w:pPr>
        <w:spacing w:after="52" w:line="252" w:lineRule="auto"/>
        <w:ind w:left="41"/>
        <w:jc w:val="both"/>
      </w:pPr>
      <w:r>
        <w:rPr>
          <w:b/>
          <w:i/>
        </w:rPr>
        <w:t>Studējošo patstāvīgo darbu organizācijas un uzdevumu raksturojums</w:t>
      </w:r>
      <w:r>
        <w:t xml:space="preserve"> </w:t>
      </w:r>
    </w:p>
    <w:p w14:paraId="77C00D67" w14:textId="77777777" w:rsidR="0005401D" w:rsidRDefault="001D13AA" w:rsidP="00F96A7D">
      <w:pPr>
        <w:spacing w:after="0" w:line="259" w:lineRule="auto"/>
        <w:ind w:left="46" w:firstLine="0"/>
        <w:jc w:val="both"/>
      </w:pPr>
      <w:r>
        <w:t xml:space="preserve"> </w:t>
      </w:r>
    </w:p>
    <w:p w14:paraId="5E62F882" w14:textId="77777777" w:rsidR="00F96A7D" w:rsidRDefault="001D13AA" w:rsidP="00F96A7D">
      <w:pPr>
        <w:spacing w:after="50"/>
        <w:ind w:left="41" w:right="483"/>
        <w:jc w:val="both"/>
      </w:pPr>
      <w:r>
        <w:t xml:space="preserve">Studenti patstāvīgā darba ietvaros studenta uzdevums ir identificēt izglītības jomai nozīmīgu komplicētas izglītības problēmas ideju, izstrādāt konkrētas problēmas risinājuma projekta plānu un aprakstu, kā arī strādāt pie transdisciplināra komplicētas izglītības problēmas pētījuma projekta izveides. Projekta izstrādei, atbilstoši transdsciplināra pētījuma būtībai, jānotiek sadarbībā ar docētajiem un sociālajiem partneriem, un tam jāsniedz praktisks ieguldījums izglītības kvalitātes nodrošināšanai. </w:t>
      </w:r>
    </w:p>
    <w:p w14:paraId="1DCF2061" w14:textId="51E52255" w:rsidR="0005401D" w:rsidRDefault="001D13AA" w:rsidP="00F96A7D">
      <w:pPr>
        <w:spacing w:after="50"/>
        <w:ind w:left="41" w:right="483"/>
        <w:jc w:val="both"/>
      </w:pPr>
      <w:r>
        <w:rPr>
          <w:b/>
          <w:i/>
        </w:rPr>
        <w:t>Studiju rezultāti</w:t>
      </w:r>
      <w:r>
        <w:t xml:space="preserve"> </w:t>
      </w:r>
    </w:p>
    <w:p w14:paraId="2E19FBBC" w14:textId="77777777" w:rsidR="0005401D" w:rsidRDefault="001D13AA">
      <w:pPr>
        <w:ind w:left="41" w:right="56"/>
      </w:pPr>
      <w:r>
        <w:t xml:space="preserve">Zināšanas </w:t>
      </w:r>
    </w:p>
    <w:p w14:paraId="65375DCB" w14:textId="105DB24F" w:rsidR="0050244E" w:rsidRDefault="001D13AA" w:rsidP="00D20D81">
      <w:pPr>
        <w:pStyle w:val="ListParagraph"/>
        <w:numPr>
          <w:ilvl w:val="0"/>
          <w:numId w:val="629"/>
        </w:numPr>
        <w:ind w:left="426" w:right="346"/>
        <w:jc w:val="both"/>
      </w:pPr>
      <w:r>
        <w:t xml:space="preserve">Zināšanas un izpratne par tādām izglītības zinātnes aktuālām tendencēm un to kontekstu Latvijā, Eiropā un pasaulē kā 1) transdisciplinaritātes pieeju izglītības pētījumos; 2) komplicētības principa būtību vispārzinātniskā, sociālā un izglītības kontekstā; 3) ilgtspējīgas izglītības/attīstības jēdziena dažādiem aspektiem; 5) Antropocēnes laikmeta galvenajām pazīmēm sociālajā un izglītības jomā. </w:t>
      </w:r>
    </w:p>
    <w:p w14:paraId="35DB349D" w14:textId="7E8E52E4" w:rsidR="0005401D" w:rsidRDefault="001D13AA" w:rsidP="00D20D81">
      <w:pPr>
        <w:pStyle w:val="ListParagraph"/>
        <w:numPr>
          <w:ilvl w:val="0"/>
          <w:numId w:val="629"/>
        </w:numPr>
        <w:ind w:left="426" w:right="346"/>
        <w:jc w:val="both"/>
      </w:pPr>
      <w:r>
        <w:t xml:space="preserve">Zināšanas un izpratne par teorētiskām un empīriskām pētniecības metodēm un metodoloģiju izglītības zinātņu nozarē un saskarē ar citām zinātņu nozarēm, starpdisciplināru un transdisciplināru pieeju pētniecībā. </w:t>
      </w:r>
    </w:p>
    <w:p w14:paraId="357E324B" w14:textId="77777777" w:rsidR="0005401D" w:rsidRDefault="001D13AA" w:rsidP="00D20D81">
      <w:pPr>
        <w:numPr>
          <w:ilvl w:val="0"/>
          <w:numId w:val="629"/>
        </w:numPr>
        <w:ind w:left="426" w:right="56"/>
        <w:jc w:val="both"/>
      </w:pPr>
      <w:r>
        <w:lastRenderedPageBreak/>
        <w:t xml:space="preserve">Zināšanas un izpratne par izglītības zinātņu nozares pētnieka lomu sabiedrības attīstībā, izglītības problēmu risināšanā sociālās komplicētības aspektā. </w:t>
      </w:r>
    </w:p>
    <w:p w14:paraId="455C371F" w14:textId="77777777" w:rsidR="0005401D" w:rsidRDefault="001D13AA" w:rsidP="00F96A7D">
      <w:pPr>
        <w:spacing w:after="0" w:line="259" w:lineRule="auto"/>
        <w:ind w:left="46" w:firstLine="0"/>
        <w:jc w:val="both"/>
      </w:pPr>
      <w:r>
        <w:t xml:space="preserve"> </w:t>
      </w:r>
    </w:p>
    <w:p w14:paraId="7DBB6BDC" w14:textId="77777777" w:rsidR="0005401D" w:rsidRDefault="001D13AA" w:rsidP="00F96A7D">
      <w:pPr>
        <w:ind w:left="41" w:right="56"/>
        <w:jc w:val="both"/>
      </w:pPr>
      <w:r>
        <w:t xml:space="preserve">Prasmes </w:t>
      </w:r>
    </w:p>
    <w:p w14:paraId="1A25E1B1" w14:textId="77777777" w:rsidR="0005401D" w:rsidRDefault="001D13AA" w:rsidP="00D20D81">
      <w:pPr>
        <w:numPr>
          <w:ilvl w:val="0"/>
          <w:numId w:val="630"/>
        </w:numPr>
        <w:ind w:right="56"/>
        <w:jc w:val="both"/>
      </w:pPr>
      <w:r>
        <w:t xml:space="preserve">Sistēmiski analizēt, interpretēt izglītības zinātnēs saistošos jēdzienus, teorijas un izglītības politikas aktualitātes, lai noskaidrotu aktuālākās un transdisciplināru izpēti pieprasošas izglītības jomas problēmas. </w:t>
      </w:r>
    </w:p>
    <w:p w14:paraId="3A500610" w14:textId="77777777" w:rsidR="0005401D" w:rsidRDefault="001D13AA" w:rsidP="00D20D81">
      <w:pPr>
        <w:numPr>
          <w:ilvl w:val="0"/>
          <w:numId w:val="630"/>
        </w:numPr>
        <w:ind w:right="56"/>
        <w:jc w:val="both"/>
      </w:pPr>
      <w:r>
        <w:t xml:space="preserve">Izvērtēt un argumentēti izvēlēties zinātniskiem pētījumiem izglītības zinātnēs atbilstošus dizainus un metodes. </w:t>
      </w:r>
    </w:p>
    <w:p w14:paraId="2B056795" w14:textId="77777777" w:rsidR="0005401D" w:rsidRDefault="001D13AA" w:rsidP="00D20D81">
      <w:pPr>
        <w:numPr>
          <w:ilvl w:val="0"/>
          <w:numId w:val="630"/>
        </w:numPr>
        <w:ind w:right="56"/>
        <w:jc w:val="both"/>
      </w:pPr>
      <w:r>
        <w:t xml:space="preserve">Noteikt sakarības starp izglītības zinātņu teorētiskajiem aspektiem un to implikācijām izglītības politikā, pedagoģiskajā praksē vietējā un starptautiskā kontekstā. </w:t>
      </w:r>
    </w:p>
    <w:p w14:paraId="09639BD2" w14:textId="77777777" w:rsidR="0005401D" w:rsidRDefault="001D13AA" w:rsidP="00D20D81">
      <w:pPr>
        <w:numPr>
          <w:ilvl w:val="0"/>
          <w:numId w:val="630"/>
        </w:numPr>
        <w:ind w:right="56"/>
        <w:jc w:val="both"/>
      </w:pPr>
      <w:r>
        <w:t xml:space="preserve">Izstrādāt vērtējošā vai darbības pētījuma dizainu un plānot pētījuma struktūru, lai risinātu izglītības zinātņu pētniecībā un praksē aktuālas problēmas un piedāvātu pētniecībā balstītus risinājumus profesionālās prakses pilnveidei. </w:t>
      </w:r>
    </w:p>
    <w:p w14:paraId="4D5D6EDA" w14:textId="77777777" w:rsidR="0005401D" w:rsidRDefault="001D13AA" w:rsidP="00D20D81">
      <w:pPr>
        <w:numPr>
          <w:ilvl w:val="0"/>
          <w:numId w:val="630"/>
        </w:numPr>
        <w:ind w:right="56"/>
        <w:jc w:val="both"/>
      </w:pPr>
      <w:r>
        <w:t xml:space="preserve">Pieņemt zinātniski pamatotus lēmumus komplicētu izglītības problēmu risinājumos un argumentēti aizstāvēt savu viedokli. </w:t>
      </w:r>
    </w:p>
    <w:p w14:paraId="14727771" w14:textId="77777777" w:rsidR="0005401D" w:rsidRDefault="001D13AA" w:rsidP="00D20D81">
      <w:pPr>
        <w:numPr>
          <w:ilvl w:val="0"/>
          <w:numId w:val="630"/>
        </w:numPr>
        <w:ind w:right="56"/>
        <w:jc w:val="both"/>
      </w:pPr>
      <w:r>
        <w:t xml:space="preserve">Piedāvāt inovatīvus risinājumus un perspektīvu skatījumu uz izglītības dažādu aspektu ilgtspējīgu attīstību nākotnē. </w:t>
      </w:r>
    </w:p>
    <w:p w14:paraId="065CE027" w14:textId="77777777" w:rsidR="0005401D" w:rsidRDefault="001D13AA" w:rsidP="00D20D81">
      <w:pPr>
        <w:numPr>
          <w:ilvl w:val="0"/>
          <w:numId w:val="630"/>
        </w:numPr>
        <w:ind w:right="56"/>
        <w:jc w:val="both"/>
      </w:pPr>
      <w:r>
        <w:t xml:space="preserve">Sadarboties ar citu zinātņu nozaru speciālistiem un sociālajiem partneriem transdisciplināru komplicētu problēmu risināšanas ietvaros. </w:t>
      </w:r>
    </w:p>
    <w:p w14:paraId="340FF131" w14:textId="77777777" w:rsidR="0005401D" w:rsidRDefault="001D13AA" w:rsidP="00F96A7D">
      <w:pPr>
        <w:spacing w:after="0" w:line="259" w:lineRule="auto"/>
        <w:ind w:left="46" w:firstLine="0"/>
        <w:jc w:val="both"/>
      </w:pPr>
      <w:r>
        <w:t xml:space="preserve"> </w:t>
      </w:r>
    </w:p>
    <w:p w14:paraId="62A4A10B" w14:textId="77777777" w:rsidR="0005401D" w:rsidRDefault="001D13AA" w:rsidP="00F96A7D">
      <w:pPr>
        <w:ind w:left="41" w:right="56"/>
        <w:jc w:val="both"/>
      </w:pPr>
      <w:r>
        <w:t xml:space="preserve">Kompetence </w:t>
      </w:r>
    </w:p>
    <w:p w14:paraId="60C2FE55" w14:textId="77777777" w:rsidR="0005401D" w:rsidRDefault="001D13AA" w:rsidP="00D20D81">
      <w:pPr>
        <w:numPr>
          <w:ilvl w:val="0"/>
          <w:numId w:val="631"/>
        </w:numPr>
        <w:ind w:right="56"/>
        <w:jc w:val="both"/>
      </w:pPr>
      <w:r>
        <w:t xml:space="preserve">Veikt izglītības zinātņu nozarē aktuālu pētniecības problēmu patstāvīgu, kritisku analīzi un izvērtēšanu jaunu zinātnisku pieeju kontekstā, dodot ieguldījumu izglītības zinātņu nozares zināšanu paplašināšanā un padziļināšanā. </w:t>
      </w:r>
    </w:p>
    <w:p w14:paraId="32C154B6" w14:textId="31133E85" w:rsidR="0005401D" w:rsidRDefault="001D13AA" w:rsidP="00D20D81">
      <w:pPr>
        <w:numPr>
          <w:ilvl w:val="0"/>
          <w:numId w:val="631"/>
        </w:numPr>
        <w:ind w:right="56" w:firstLine="0"/>
        <w:jc w:val="both"/>
      </w:pPr>
      <w:r>
        <w:t>Patstāvīgi, pamatoti izvirzīt inovatīvas pētījumu idejas, tās kritiski izvērtēt un sintezēt izglītības zinātnēs un transdisciplinārā kontekstā.</w:t>
      </w:r>
    </w:p>
    <w:p w14:paraId="3DDB9FD6" w14:textId="77777777" w:rsidR="0005401D" w:rsidRDefault="001D13AA" w:rsidP="00D20D81">
      <w:pPr>
        <w:numPr>
          <w:ilvl w:val="0"/>
          <w:numId w:val="631"/>
        </w:numPr>
        <w:spacing w:after="54"/>
        <w:ind w:right="56"/>
        <w:jc w:val="both"/>
      </w:pPr>
      <w:r>
        <w:t xml:space="preserve">Patstāvīgi darboties transdisciplinārā izglītības problēmu pētījumā kā akadēmiskajam sociālajam partnerim sadarbojoties ar pārējiem pētījuma komandas locekļiem. </w:t>
      </w:r>
    </w:p>
    <w:p w14:paraId="2D8FA6CA" w14:textId="77777777" w:rsidR="0005401D" w:rsidRDefault="001D13AA" w:rsidP="00F96A7D">
      <w:pPr>
        <w:spacing w:after="52" w:line="252" w:lineRule="auto"/>
        <w:ind w:left="41"/>
        <w:jc w:val="both"/>
      </w:pPr>
      <w:r>
        <w:rPr>
          <w:b/>
          <w:i/>
        </w:rPr>
        <w:t>Prasības kredītpunktu iegūšanai</w:t>
      </w:r>
      <w:r>
        <w:t xml:space="preserve"> </w:t>
      </w:r>
    </w:p>
    <w:p w14:paraId="7AFE693F" w14:textId="77777777" w:rsidR="0005401D" w:rsidRDefault="001D13AA">
      <w:pPr>
        <w:ind w:left="41" w:right="56"/>
      </w:pPr>
      <w:r>
        <w:t xml:space="preserve">Starppārbaudījumi: </w:t>
      </w:r>
    </w:p>
    <w:p w14:paraId="0D189C3D" w14:textId="77777777" w:rsidR="0005401D" w:rsidRDefault="001D13AA" w:rsidP="00D20D81">
      <w:pPr>
        <w:numPr>
          <w:ilvl w:val="0"/>
          <w:numId w:val="429"/>
        </w:numPr>
        <w:ind w:right="56" w:hanging="230"/>
      </w:pPr>
      <w:r>
        <w:t xml:space="preserve">Aktīva līdzdalība seminārnodarbībās - 40% </w:t>
      </w:r>
    </w:p>
    <w:p w14:paraId="042E7780" w14:textId="77777777" w:rsidR="0005401D" w:rsidRDefault="001D13AA" w:rsidP="00D20D81">
      <w:pPr>
        <w:numPr>
          <w:ilvl w:val="0"/>
          <w:numId w:val="429"/>
        </w:numPr>
        <w:ind w:right="56" w:hanging="230"/>
      </w:pPr>
      <w:r>
        <w:t xml:space="preserve">Individuālais patstāvīgais darbs pie transdisciplināra komplicētas izglītības problēmas pētījuma projekta izveides - 20% </w:t>
      </w:r>
    </w:p>
    <w:p w14:paraId="05AB2AD7" w14:textId="77777777" w:rsidR="0005401D" w:rsidRDefault="001D13AA">
      <w:pPr>
        <w:spacing w:after="0" w:line="259" w:lineRule="auto"/>
        <w:ind w:left="46" w:firstLine="0"/>
      </w:pPr>
      <w:r>
        <w:t xml:space="preserve"> </w:t>
      </w:r>
    </w:p>
    <w:p w14:paraId="12973C92" w14:textId="77777777" w:rsidR="0005401D" w:rsidRDefault="001D13AA">
      <w:pPr>
        <w:ind w:left="41" w:right="56"/>
      </w:pPr>
      <w:r>
        <w:t xml:space="preserve">Noslēguma pārbaudījums: </w:t>
      </w:r>
    </w:p>
    <w:p w14:paraId="4EFB64EF" w14:textId="77777777" w:rsidR="0005401D" w:rsidRDefault="001D13AA">
      <w:pPr>
        <w:spacing w:after="0" w:line="259" w:lineRule="auto"/>
        <w:ind w:left="46" w:firstLine="0"/>
      </w:pPr>
      <w:r>
        <w:t xml:space="preserve"> </w:t>
      </w:r>
    </w:p>
    <w:p w14:paraId="1D5C11FF" w14:textId="77777777" w:rsidR="0005401D" w:rsidRDefault="001D13AA" w:rsidP="00D20D81">
      <w:pPr>
        <w:numPr>
          <w:ilvl w:val="0"/>
          <w:numId w:val="429"/>
        </w:numPr>
        <w:spacing w:after="52"/>
        <w:ind w:right="56" w:hanging="230"/>
      </w:pPr>
      <w:r>
        <w:t xml:space="preserve">Ieskaite: Transdisciplināra komplicētas izglītības problēmas pētījuma projekta apraksta izveide (vērtējums ieskaitīts/neieskaitīts) - 40% </w:t>
      </w:r>
    </w:p>
    <w:p w14:paraId="702B3010" w14:textId="77777777" w:rsidR="0005401D" w:rsidRDefault="001D13AA">
      <w:pPr>
        <w:spacing w:after="52" w:line="252" w:lineRule="auto"/>
        <w:ind w:left="41"/>
      </w:pPr>
      <w:r>
        <w:rPr>
          <w:b/>
          <w:i/>
        </w:rPr>
        <w:t>Studiju rezultātu vērtēšanas kritēriji</w:t>
      </w:r>
      <w:r>
        <w:t xml:space="preserve"> </w:t>
      </w:r>
    </w:p>
    <w:p w14:paraId="37A6C298"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43DFBA24" w14:textId="7E954BF3" w:rsidR="0005401D" w:rsidRDefault="0005401D">
      <w:pPr>
        <w:ind w:left="41" w:right="56"/>
      </w:pPr>
    </w:p>
    <w:tbl>
      <w:tblPr>
        <w:tblStyle w:val="TableGrid"/>
        <w:tblW w:w="5319" w:type="dxa"/>
        <w:tblInd w:w="72" w:type="dxa"/>
        <w:tblCellMar>
          <w:top w:w="16" w:type="dxa"/>
          <w:left w:w="41" w:type="dxa"/>
        </w:tblCellMar>
        <w:tblLook w:val="04A0" w:firstRow="1" w:lastRow="0" w:firstColumn="1" w:lastColumn="0" w:noHBand="0" w:noVBand="1"/>
      </w:tblPr>
      <w:tblGrid>
        <w:gridCol w:w="1979"/>
        <w:gridCol w:w="234"/>
        <w:gridCol w:w="233"/>
        <w:gridCol w:w="233"/>
        <w:gridCol w:w="233"/>
        <w:gridCol w:w="233"/>
        <w:gridCol w:w="234"/>
        <w:gridCol w:w="233"/>
        <w:gridCol w:w="233"/>
        <w:gridCol w:w="233"/>
        <w:gridCol w:w="311"/>
        <w:gridCol w:w="311"/>
        <w:gridCol w:w="312"/>
        <w:gridCol w:w="307"/>
      </w:tblGrid>
      <w:tr w:rsidR="0005401D" w14:paraId="416D684A" w14:textId="77777777">
        <w:trPr>
          <w:trHeight w:val="296"/>
        </w:trPr>
        <w:tc>
          <w:tcPr>
            <w:tcW w:w="1980" w:type="dxa"/>
            <w:vMerge w:val="restart"/>
            <w:tcBorders>
              <w:top w:val="single" w:sz="6" w:space="0" w:color="A0A0A0"/>
              <w:left w:val="single" w:sz="6" w:space="0" w:color="F0F0F0"/>
              <w:bottom w:val="single" w:sz="6" w:space="0" w:color="A0A0A0"/>
              <w:right w:val="single" w:sz="6" w:space="0" w:color="A0A0A0"/>
            </w:tcBorders>
            <w:vAlign w:val="center"/>
          </w:tcPr>
          <w:p w14:paraId="78F4D94E" w14:textId="77777777" w:rsidR="0005401D" w:rsidRDefault="001D13AA">
            <w:pPr>
              <w:spacing w:after="0" w:line="259" w:lineRule="auto"/>
              <w:ind w:left="0" w:firstLine="0"/>
            </w:pPr>
            <w:r>
              <w:t xml:space="preserve">Pārbaudījumu veidi </w:t>
            </w:r>
          </w:p>
        </w:tc>
        <w:tc>
          <w:tcPr>
            <w:tcW w:w="3339" w:type="dxa"/>
            <w:gridSpan w:val="13"/>
            <w:tcBorders>
              <w:top w:val="single" w:sz="6" w:space="0" w:color="A0A0A0"/>
              <w:left w:val="single" w:sz="6" w:space="0" w:color="F0F0F0"/>
              <w:bottom w:val="single" w:sz="6" w:space="0" w:color="A0A0A0"/>
              <w:right w:val="single" w:sz="6" w:space="0" w:color="A0A0A0"/>
            </w:tcBorders>
          </w:tcPr>
          <w:p w14:paraId="64418A8E" w14:textId="77777777" w:rsidR="0005401D" w:rsidRDefault="001D13AA">
            <w:pPr>
              <w:spacing w:after="0" w:line="259" w:lineRule="auto"/>
              <w:ind w:left="2" w:firstLine="0"/>
            </w:pPr>
            <w:r>
              <w:t xml:space="preserve">Studiju rezultāti </w:t>
            </w:r>
          </w:p>
        </w:tc>
      </w:tr>
      <w:tr w:rsidR="0005401D" w14:paraId="65789F37" w14:textId="77777777">
        <w:trPr>
          <w:trHeight w:val="298"/>
        </w:trPr>
        <w:tc>
          <w:tcPr>
            <w:tcW w:w="0" w:type="auto"/>
            <w:vMerge/>
            <w:tcBorders>
              <w:top w:val="nil"/>
              <w:left w:val="single" w:sz="6" w:space="0" w:color="F0F0F0"/>
              <w:bottom w:val="single" w:sz="6" w:space="0" w:color="A0A0A0"/>
              <w:right w:val="single" w:sz="6" w:space="0" w:color="A0A0A0"/>
            </w:tcBorders>
          </w:tcPr>
          <w:p w14:paraId="1D46BEA5" w14:textId="77777777" w:rsidR="0005401D" w:rsidRDefault="0005401D">
            <w:pPr>
              <w:spacing w:after="160" w:line="259" w:lineRule="auto"/>
              <w:ind w:left="0" w:firstLine="0"/>
            </w:pPr>
          </w:p>
        </w:tc>
        <w:tc>
          <w:tcPr>
            <w:tcW w:w="234" w:type="dxa"/>
            <w:tcBorders>
              <w:top w:val="single" w:sz="6" w:space="0" w:color="A0A0A0"/>
              <w:left w:val="single" w:sz="6" w:space="0" w:color="A0A0A0"/>
              <w:bottom w:val="single" w:sz="6" w:space="0" w:color="A0A0A0"/>
              <w:right w:val="single" w:sz="6" w:space="0" w:color="A0A0A0"/>
            </w:tcBorders>
          </w:tcPr>
          <w:p w14:paraId="3E0C78AA" w14:textId="77777777" w:rsidR="0005401D" w:rsidRDefault="001D13AA">
            <w:pPr>
              <w:spacing w:after="0" w:line="259" w:lineRule="auto"/>
              <w:ind w:left="2" w:firstLine="0"/>
              <w:jc w:val="both"/>
            </w:pPr>
            <w:r>
              <w:t xml:space="preserve">1 </w:t>
            </w:r>
          </w:p>
        </w:tc>
        <w:tc>
          <w:tcPr>
            <w:tcW w:w="233" w:type="dxa"/>
            <w:tcBorders>
              <w:top w:val="single" w:sz="6" w:space="0" w:color="A0A0A0"/>
              <w:left w:val="single" w:sz="6" w:space="0" w:color="A0A0A0"/>
              <w:bottom w:val="single" w:sz="6" w:space="0" w:color="A0A0A0"/>
              <w:right w:val="single" w:sz="6" w:space="0" w:color="A0A0A0"/>
            </w:tcBorders>
          </w:tcPr>
          <w:p w14:paraId="7F7DD87D" w14:textId="77777777" w:rsidR="0005401D" w:rsidRDefault="001D13AA">
            <w:pPr>
              <w:spacing w:after="0" w:line="259" w:lineRule="auto"/>
              <w:ind w:left="4" w:firstLine="0"/>
              <w:jc w:val="both"/>
            </w:pPr>
            <w:r>
              <w:t xml:space="preserve">2 </w:t>
            </w:r>
          </w:p>
        </w:tc>
        <w:tc>
          <w:tcPr>
            <w:tcW w:w="233" w:type="dxa"/>
            <w:tcBorders>
              <w:top w:val="single" w:sz="6" w:space="0" w:color="A0A0A0"/>
              <w:left w:val="single" w:sz="6" w:space="0" w:color="A0A0A0"/>
              <w:bottom w:val="single" w:sz="6" w:space="0" w:color="A0A0A0"/>
              <w:right w:val="single" w:sz="6" w:space="0" w:color="A0A0A0"/>
            </w:tcBorders>
          </w:tcPr>
          <w:p w14:paraId="19E71F3C" w14:textId="77777777" w:rsidR="0005401D" w:rsidRDefault="001D13AA">
            <w:pPr>
              <w:spacing w:after="0" w:line="259" w:lineRule="auto"/>
              <w:ind w:left="4" w:firstLine="0"/>
              <w:jc w:val="both"/>
            </w:pPr>
            <w:r>
              <w:t xml:space="preserve">3 </w:t>
            </w:r>
          </w:p>
        </w:tc>
        <w:tc>
          <w:tcPr>
            <w:tcW w:w="233" w:type="dxa"/>
            <w:tcBorders>
              <w:top w:val="single" w:sz="6" w:space="0" w:color="A0A0A0"/>
              <w:left w:val="single" w:sz="6" w:space="0" w:color="A0A0A0"/>
              <w:bottom w:val="single" w:sz="6" w:space="0" w:color="A0A0A0"/>
              <w:right w:val="single" w:sz="6" w:space="0" w:color="A0A0A0"/>
            </w:tcBorders>
          </w:tcPr>
          <w:p w14:paraId="52A602F5" w14:textId="77777777" w:rsidR="0005401D" w:rsidRDefault="001D13AA">
            <w:pPr>
              <w:spacing w:after="0" w:line="259" w:lineRule="auto"/>
              <w:ind w:left="4" w:firstLine="0"/>
              <w:jc w:val="both"/>
            </w:pPr>
            <w:r>
              <w:t xml:space="preserve">4 </w:t>
            </w:r>
          </w:p>
        </w:tc>
        <w:tc>
          <w:tcPr>
            <w:tcW w:w="233" w:type="dxa"/>
            <w:tcBorders>
              <w:top w:val="single" w:sz="6" w:space="0" w:color="A0A0A0"/>
              <w:left w:val="single" w:sz="6" w:space="0" w:color="A0A0A0"/>
              <w:bottom w:val="single" w:sz="6" w:space="0" w:color="A0A0A0"/>
              <w:right w:val="single" w:sz="6" w:space="0" w:color="A0A0A0"/>
            </w:tcBorders>
          </w:tcPr>
          <w:p w14:paraId="45CC59C1" w14:textId="77777777" w:rsidR="0005401D" w:rsidRDefault="001D13AA">
            <w:pPr>
              <w:spacing w:after="0" w:line="259" w:lineRule="auto"/>
              <w:ind w:left="4" w:firstLine="0"/>
              <w:jc w:val="both"/>
            </w:pPr>
            <w:r>
              <w:t xml:space="preserve">5 </w:t>
            </w:r>
          </w:p>
        </w:tc>
        <w:tc>
          <w:tcPr>
            <w:tcW w:w="234" w:type="dxa"/>
            <w:tcBorders>
              <w:top w:val="single" w:sz="6" w:space="0" w:color="A0A0A0"/>
              <w:left w:val="single" w:sz="6" w:space="0" w:color="A0A0A0"/>
              <w:bottom w:val="single" w:sz="6" w:space="0" w:color="A0A0A0"/>
              <w:right w:val="single" w:sz="6" w:space="0" w:color="A0A0A0"/>
            </w:tcBorders>
          </w:tcPr>
          <w:p w14:paraId="4B9C1868" w14:textId="77777777" w:rsidR="0005401D" w:rsidRDefault="001D13AA">
            <w:pPr>
              <w:spacing w:after="0" w:line="259" w:lineRule="auto"/>
              <w:ind w:left="4" w:firstLine="0"/>
              <w:jc w:val="both"/>
            </w:pPr>
            <w:r>
              <w:t xml:space="preserve">6 </w:t>
            </w:r>
          </w:p>
        </w:tc>
        <w:tc>
          <w:tcPr>
            <w:tcW w:w="233" w:type="dxa"/>
            <w:tcBorders>
              <w:top w:val="single" w:sz="6" w:space="0" w:color="A0A0A0"/>
              <w:left w:val="single" w:sz="6" w:space="0" w:color="A0A0A0"/>
              <w:bottom w:val="single" w:sz="6" w:space="0" w:color="A0A0A0"/>
              <w:right w:val="single" w:sz="6" w:space="0" w:color="A0A0A0"/>
            </w:tcBorders>
          </w:tcPr>
          <w:p w14:paraId="3E6118B6" w14:textId="77777777" w:rsidR="0005401D" w:rsidRDefault="001D13AA">
            <w:pPr>
              <w:spacing w:after="0" w:line="259" w:lineRule="auto"/>
              <w:ind w:left="2" w:firstLine="0"/>
              <w:jc w:val="both"/>
            </w:pPr>
            <w:r>
              <w:t xml:space="preserve">7 </w:t>
            </w:r>
          </w:p>
        </w:tc>
        <w:tc>
          <w:tcPr>
            <w:tcW w:w="233" w:type="dxa"/>
            <w:tcBorders>
              <w:top w:val="single" w:sz="6" w:space="0" w:color="A0A0A0"/>
              <w:left w:val="single" w:sz="6" w:space="0" w:color="A0A0A0"/>
              <w:bottom w:val="single" w:sz="6" w:space="0" w:color="A0A0A0"/>
              <w:right w:val="single" w:sz="6" w:space="0" w:color="A0A0A0"/>
            </w:tcBorders>
          </w:tcPr>
          <w:p w14:paraId="2DFDCA2C" w14:textId="77777777" w:rsidR="0005401D" w:rsidRDefault="001D13AA">
            <w:pPr>
              <w:spacing w:after="0" w:line="259" w:lineRule="auto"/>
              <w:ind w:left="2" w:firstLine="0"/>
              <w:jc w:val="both"/>
            </w:pPr>
            <w:r>
              <w:t xml:space="preserve">8 </w:t>
            </w:r>
          </w:p>
        </w:tc>
        <w:tc>
          <w:tcPr>
            <w:tcW w:w="233" w:type="dxa"/>
            <w:tcBorders>
              <w:top w:val="single" w:sz="6" w:space="0" w:color="A0A0A0"/>
              <w:left w:val="single" w:sz="6" w:space="0" w:color="A0A0A0"/>
              <w:bottom w:val="single" w:sz="6" w:space="0" w:color="A0A0A0"/>
              <w:right w:val="single" w:sz="6" w:space="0" w:color="A0A0A0"/>
            </w:tcBorders>
          </w:tcPr>
          <w:p w14:paraId="7C41BB78" w14:textId="77777777" w:rsidR="0005401D" w:rsidRDefault="001D13AA">
            <w:pPr>
              <w:spacing w:after="0" w:line="259" w:lineRule="auto"/>
              <w:ind w:left="2" w:firstLine="0"/>
              <w:jc w:val="both"/>
            </w:pPr>
            <w:r>
              <w:t xml:space="preserve">9 </w:t>
            </w:r>
          </w:p>
        </w:tc>
        <w:tc>
          <w:tcPr>
            <w:tcW w:w="311" w:type="dxa"/>
            <w:tcBorders>
              <w:top w:val="single" w:sz="6" w:space="0" w:color="A0A0A0"/>
              <w:left w:val="single" w:sz="6" w:space="0" w:color="A0A0A0"/>
              <w:bottom w:val="single" w:sz="6" w:space="0" w:color="A0A0A0"/>
              <w:right w:val="single" w:sz="6" w:space="0" w:color="A0A0A0"/>
            </w:tcBorders>
          </w:tcPr>
          <w:p w14:paraId="00C1E15C" w14:textId="77777777" w:rsidR="0005401D" w:rsidRDefault="001D13AA">
            <w:pPr>
              <w:spacing w:after="0" w:line="259" w:lineRule="auto"/>
              <w:ind w:left="2" w:firstLine="0"/>
              <w:jc w:val="both"/>
            </w:pPr>
            <w:r>
              <w:t xml:space="preserve">10 </w:t>
            </w:r>
          </w:p>
        </w:tc>
        <w:tc>
          <w:tcPr>
            <w:tcW w:w="311" w:type="dxa"/>
            <w:tcBorders>
              <w:top w:val="single" w:sz="6" w:space="0" w:color="A0A0A0"/>
              <w:left w:val="single" w:sz="6" w:space="0" w:color="A0A0A0"/>
              <w:bottom w:val="single" w:sz="6" w:space="0" w:color="A0A0A0"/>
              <w:right w:val="single" w:sz="6" w:space="0" w:color="A0A0A0"/>
            </w:tcBorders>
          </w:tcPr>
          <w:p w14:paraId="28EF3627" w14:textId="77777777" w:rsidR="0005401D" w:rsidRDefault="001D13AA">
            <w:pPr>
              <w:spacing w:after="0" w:line="259" w:lineRule="auto"/>
              <w:ind w:left="4" w:firstLine="0"/>
              <w:jc w:val="both"/>
            </w:pPr>
            <w:r>
              <w:t xml:space="preserve">11 </w:t>
            </w:r>
          </w:p>
        </w:tc>
        <w:tc>
          <w:tcPr>
            <w:tcW w:w="312" w:type="dxa"/>
            <w:tcBorders>
              <w:top w:val="single" w:sz="6" w:space="0" w:color="A0A0A0"/>
              <w:left w:val="single" w:sz="6" w:space="0" w:color="A0A0A0"/>
              <w:bottom w:val="single" w:sz="6" w:space="0" w:color="A0A0A0"/>
              <w:right w:val="single" w:sz="6" w:space="0" w:color="A0A0A0"/>
            </w:tcBorders>
          </w:tcPr>
          <w:p w14:paraId="7BFD44B1" w14:textId="77777777" w:rsidR="0005401D" w:rsidRDefault="001D13AA">
            <w:pPr>
              <w:spacing w:after="0" w:line="259" w:lineRule="auto"/>
              <w:ind w:left="5" w:firstLine="0"/>
              <w:jc w:val="both"/>
            </w:pPr>
            <w:r>
              <w:t xml:space="preserve">12 </w:t>
            </w:r>
          </w:p>
        </w:tc>
        <w:tc>
          <w:tcPr>
            <w:tcW w:w="307" w:type="dxa"/>
            <w:tcBorders>
              <w:top w:val="single" w:sz="6" w:space="0" w:color="A0A0A0"/>
              <w:left w:val="single" w:sz="6" w:space="0" w:color="A0A0A0"/>
              <w:bottom w:val="single" w:sz="6" w:space="0" w:color="A0A0A0"/>
              <w:right w:val="single" w:sz="6" w:space="0" w:color="A0A0A0"/>
            </w:tcBorders>
          </w:tcPr>
          <w:p w14:paraId="3E412D6E" w14:textId="77777777" w:rsidR="0005401D" w:rsidRDefault="001D13AA">
            <w:pPr>
              <w:spacing w:after="0" w:line="259" w:lineRule="auto"/>
              <w:ind w:left="2" w:firstLine="0"/>
              <w:jc w:val="both"/>
            </w:pPr>
            <w:r>
              <w:t xml:space="preserve">13 </w:t>
            </w:r>
          </w:p>
        </w:tc>
      </w:tr>
      <w:tr w:rsidR="0005401D" w14:paraId="5052BB98" w14:textId="77777777">
        <w:trPr>
          <w:trHeight w:val="298"/>
        </w:trPr>
        <w:tc>
          <w:tcPr>
            <w:tcW w:w="1980" w:type="dxa"/>
            <w:tcBorders>
              <w:top w:val="single" w:sz="6" w:space="0" w:color="A0A0A0"/>
              <w:left w:val="single" w:sz="6" w:space="0" w:color="F0F0F0"/>
              <w:bottom w:val="single" w:sz="6" w:space="0" w:color="A0A0A0"/>
              <w:right w:val="single" w:sz="6" w:space="0" w:color="A0A0A0"/>
            </w:tcBorders>
          </w:tcPr>
          <w:p w14:paraId="5F80DB0B" w14:textId="77777777" w:rsidR="0005401D" w:rsidRDefault="001D13AA">
            <w:pPr>
              <w:spacing w:after="0" w:line="259" w:lineRule="auto"/>
              <w:ind w:left="0" w:firstLine="0"/>
              <w:jc w:val="both"/>
            </w:pPr>
            <w:r>
              <w:t xml:space="preserve">1. Starppārbaudījums </w:t>
            </w:r>
          </w:p>
        </w:tc>
        <w:tc>
          <w:tcPr>
            <w:tcW w:w="234" w:type="dxa"/>
            <w:tcBorders>
              <w:top w:val="single" w:sz="6" w:space="0" w:color="A0A0A0"/>
              <w:left w:val="single" w:sz="6" w:space="0" w:color="A0A0A0"/>
              <w:bottom w:val="single" w:sz="6" w:space="0" w:color="A0A0A0"/>
              <w:right w:val="single" w:sz="6" w:space="0" w:color="A0A0A0"/>
            </w:tcBorders>
          </w:tcPr>
          <w:p w14:paraId="6D601B92"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1B0EA36E"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1BA08250"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77B3F83F"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4E478A23"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298B474B"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5F3AD545"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6F14ADC7"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075B92D9" w14:textId="77777777" w:rsidR="0005401D" w:rsidRDefault="001D13AA">
            <w:pPr>
              <w:spacing w:after="0" w:line="259" w:lineRule="auto"/>
              <w:ind w:left="2" w:firstLine="0"/>
              <w:jc w:val="both"/>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5F1D4381" w14:textId="77777777" w:rsidR="0005401D" w:rsidRDefault="001D13AA">
            <w:pPr>
              <w:spacing w:after="0" w:line="259" w:lineRule="auto"/>
              <w:ind w:left="2" w:firstLine="0"/>
              <w:jc w:val="both"/>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00B3A04E" w14:textId="77777777" w:rsidR="0005401D" w:rsidRDefault="001D13AA">
            <w:pPr>
              <w:spacing w:after="0" w:line="259" w:lineRule="auto"/>
              <w:ind w:left="4" w:firstLine="0"/>
              <w:jc w:val="both"/>
            </w:pPr>
            <w:r>
              <w:t xml:space="preserve">+ </w:t>
            </w:r>
          </w:p>
        </w:tc>
        <w:tc>
          <w:tcPr>
            <w:tcW w:w="312" w:type="dxa"/>
            <w:tcBorders>
              <w:top w:val="single" w:sz="6" w:space="0" w:color="A0A0A0"/>
              <w:left w:val="single" w:sz="6" w:space="0" w:color="A0A0A0"/>
              <w:bottom w:val="single" w:sz="6" w:space="0" w:color="A0A0A0"/>
              <w:right w:val="single" w:sz="6" w:space="0" w:color="A0A0A0"/>
            </w:tcBorders>
          </w:tcPr>
          <w:p w14:paraId="06198E28"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1D6F4264" w14:textId="77777777" w:rsidR="0005401D" w:rsidRDefault="001D13AA">
            <w:pPr>
              <w:spacing w:after="0" w:line="259" w:lineRule="auto"/>
              <w:ind w:left="2" w:firstLine="0"/>
              <w:jc w:val="both"/>
            </w:pPr>
            <w:r>
              <w:t xml:space="preserve">+ </w:t>
            </w:r>
          </w:p>
        </w:tc>
      </w:tr>
      <w:tr w:rsidR="0005401D" w14:paraId="747FED29" w14:textId="77777777">
        <w:trPr>
          <w:trHeight w:val="295"/>
        </w:trPr>
        <w:tc>
          <w:tcPr>
            <w:tcW w:w="1980" w:type="dxa"/>
            <w:tcBorders>
              <w:top w:val="single" w:sz="6" w:space="0" w:color="A0A0A0"/>
              <w:left w:val="single" w:sz="6" w:space="0" w:color="F0F0F0"/>
              <w:bottom w:val="single" w:sz="6" w:space="0" w:color="A0A0A0"/>
              <w:right w:val="single" w:sz="6" w:space="0" w:color="A0A0A0"/>
            </w:tcBorders>
          </w:tcPr>
          <w:p w14:paraId="10F398CA" w14:textId="77777777" w:rsidR="0005401D" w:rsidRDefault="001D13AA">
            <w:pPr>
              <w:spacing w:after="0" w:line="259" w:lineRule="auto"/>
              <w:ind w:left="0" w:firstLine="0"/>
              <w:jc w:val="both"/>
            </w:pPr>
            <w:r>
              <w:t xml:space="preserve">2. Starppārbaudījums </w:t>
            </w:r>
          </w:p>
        </w:tc>
        <w:tc>
          <w:tcPr>
            <w:tcW w:w="234" w:type="dxa"/>
            <w:tcBorders>
              <w:top w:val="single" w:sz="6" w:space="0" w:color="A0A0A0"/>
              <w:left w:val="single" w:sz="6" w:space="0" w:color="A0A0A0"/>
              <w:bottom w:val="single" w:sz="6" w:space="0" w:color="A0A0A0"/>
              <w:right w:val="single" w:sz="6" w:space="0" w:color="A0A0A0"/>
            </w:tcBorders>
          </w:tcPr>
          <w:p w14:paraId="6C394204"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6BA67BFA"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6CEF0EA5" w14:textId="77777777" w:rsidR="0005401D" w:rsidRDefault="001D13AA">
            <w:pPr>
              <w:spacing w:after="0" w:line="259" w:lineRule="auto"/>
              <w:ind w:left="4" w:firstLine="0"/>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2A11AE47"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0357A7A6"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54C73437"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792B028F"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020E2D53"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74ED88EA" w14:textId="77777777" w:rsidR="0005401D" w:rsidRDefault="001D13AA">
            <w:pPr>
              <w:spacing w:after="0" w:line="259" w:lineRule="auto"/>
              <w:ind w:left="2" w:firstLine="0"/>
              <w:jc w:val="both"/>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57AA68F4" w14:textId="77777777" w:rsidR="0005401D" w:rsidRDefault="001D13AA">
            <w:pPr>
              <w:spacing w:after="0" w:line="259" w:lineRule="auto"/>
              <w:ind w:left="2" w:firstLine="0"/>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3F89316E" w14:textId="77777777" w:rsidR="0005401D" w:rsidRDefault="001D13AA">
            <w:pPr>
              <w:spacing w:after="0" w:line="259" w:lineRule="auto"/>
              <w:ind w:left="4" w:firstLine="0"/>
              <w:jc w:val="both"/>
            </w:pPr>
            <w:r>
              <w:t xml:space="preserve">+ </w:t>
            </w:r>
          </w:p>
        </w:tc>
        <w:tc>
          <w:tcPr>
            <w:tcW w:w="312" w:type="dxa"/>
            <w:tcBorders>
              <w:top w:val="single" w:sz="6" w:space="0" w:color="A0A0A0"/>
              <w:left w:val="single" w:sz="6" w:space="0" w:color="A0A0A0"/>
              <w:bottom w:val="single" w:sz="6" w:space="0" w:color="A0A0A0"/>
              <w:right w:val="single" w:sz="6" w:space="0" w:color="A0A0A0"/>
            </w:tcBorders>
          </w:tcPr>
          <w:p w14:paraId="0D3A2C2B"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BBD33FB" w14:textId="77777777" w:rsidR="0005401D" w:rsidRDefault="001D13AA">
            <w:pPr>
              <w:spacing w:after="0" w:line="259" w:lineRule="auto"/>
              <w:ind w:left="2" w:firstLine="0"/>
              <w:jc w:val="both"/>
            </w:pPr>
            <w:r>
              <w:t xml:space="preserve">+ </w:t>
            </w:r>
          </w:p>
        </w:tc>
      </w:tr>
      <w:tr w:rsidR="0005401D" w14:paraId="54B45BA4" w14:textId="77777777">
        <w:trPr>
          <w:trHeight w:val="297"/>
        </w:trPr>
        <w:tc>
          <w:tcPr>
            <w:tcW w:w="1980" w:type="dxa"/>
            <w:tcBorders>
              <w:top w:val="single" w:sz="6" w:space="0" w:color="A0A0A0"/>
              <w:left w:val="single" w:sz="6" w:space="0" w:color="F0F0F0"/>
              <w:bottom w:val="single" w:sz="6" w:space="0" w:color="A0A0A0"/>
              <w:right w:val="single" w:sz="6" w:space="0" w:color="A0A0A0"/>
            </w:tcBorders>
          </w:tcPr>
          <w:p w14:paraId="6ABA3AF3" w14:textId="77777777" w:rsidR="0005401D" w:rsidRDefault="001D13AA">
            <w:pPr>
              <w:spacing w:after="0" w:line="259" w:lineRule="auto"/>
              <w:ind w:left="0" w:firstLine="0"/>
            </w:pPr>
            <w:r>
              <w:t xml:space="preserve">3.Ieskaite </w:t>
            </w:r>
          </w:p>
        </w:tc>
        <w:tc>
          <w:tcPr>
            <w:tcW w:w="234" w:type="dxa"/>
            <w:tcBorders>
              <w:top w:val="single" w:sz="6" w:space="0" w:color="A0A0A0"/>
              <w:left w:val="single" w:sz="6" w:space="0" w:color="A0A0A0"/>
              <w:bottom w:val="single" w:sz="6" w:space="0" w:color="A0A0A0"/>
              <w:right w:val="single" w:sz="6" w:space="0" w:color="A0A0A0"/>
            </w:tcBorders>
          </w:tcPr>
          <w:p w14:paraId="05745C44"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5C0443F7"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2AB03B77"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45E60AD0"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2539AB73" w14:textId="77777777" w:rsidR="0005401D" w:rsidRDefault="001D13AA">
            <w:pPr>
              <w:spacing w:after="0" w:line="259" w:lineRule="auto"/>
              <w:ind w:left="4" w:firstLine="0"/>
              <w:jc w:val="both"/>
            </w:pPr>
            <w:r>
              <w:t xml:space="preserve">+ </w:t>
            </w:r>
          </w:p>
        </w:tc>
        <w:tc>
          <w:tcPr>
            <w:tcW w:w="234" w:type="dxa"/>
            <w:tcBorders>
              <w:top w:val="single" w:sz="6" w:space="0" w:color="A0A0A0"/>
              <w:left w:val="single" w:sz="6" w:space="0" w:color="A0A0A0"/>
              <w:bottom w:val="single" w:sz="6" w:space="0" w:color="A0A0A0"/>
              <w:right w:val="single" w:sz="6" w:space="0" w:color="A0A0A0"/>
            </w:tcBorders>
          </w:tcPr>
          <w:p w14:paraId="3073251C" w14:textId="77777777" w:rsidR="0005401D" w:rsidRDefault="001D13AA">
            <w:pPr>
              <w:spacing w:after="0" w:line="259" w:lineRule="auto"/>
              <w:ind w:left="4"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4C635DD7"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1B13E390" w14:textId="77777777" w:rsidR="0005401D" w:rsidRDefault="001D13AA">
            <w:pPr>
              <w:spacing w:after="0" w:line="259" w:lineRule="auto"/>
              <w:ind w:left="2" w:firstLine="0"/>
              <w:jc w:val="both"/>
            </w:pPr>
            <w:r>
              <w:t xml:space="preserve">+ </w:t>
            </w:r>
          </w:p>
        </w:tc>
        <w:tc>
          <w:tcPr>
            <w:tcW w:w="233" w:type="dxa"/>
            <w:tcBorders>
              <w:top w:val="single" w:sz="6" w:space="0" w:color="A0A0A0"/>
              <w:left w:val="single" w:sz="6" w:space="0" w:color="A0A0A0"/>
              <w:bottom w:val="single" w:sz="6" w:space="0" w:color="A0A0A0"/>
              <w:right w:val="single" w:sz="6" w:space="0" w:color="A0A0A0"/>
            </w:tcBorders>
          </w:tcPr>
          <w:p w14:paraId="650DD8B6" w14:textId="77777777" w:rsidR="0005401D" w:rsidRDefault="001D13AA">
            <w:pPr>
              <w:spacing w:after="0" w:line="259" w:lineRule="auto"/>
              <w:ind w:left="2" w:firstLine="0"/>
              <w:jc w:val="both"/>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5F3FB04E" w14:textId="77777777" w:rsidR="0005401D" w:rsidRDefault="001D13AA">
            <w:pPr>
              <w:spacing w:after="0" w:line="259" w:lineRule="auto"/>
              <w:ind w:left="2" w:firstLine="0"/>
              <w:jc w:val="both"/>
            </w:pPr>
            <w:r>
              <w:t xml:space="preserve">+ </w:t>
            </w:r>
          </w:p>
        </w:tc>
        <w:tc>
          <w:tcPr>
            <w:tcW w:w="311" w:type="dxa"/>
            <w:tcBorders>
              <w:top w:val="single" w:sz="6" w:space="0" w:color="A0A0A0"/>
              <w:left w:val="single" w:sz="6" w:space="0" w:color="A0A0A0"/>
              <w:bottom w:val="single" w:sz="6" w:space="0" w:color="A0A0A0"/>
              <w:right w:val="single" w:sz="6" w:space="0" w:color="A0A0A0"/>
            </w:tcBorders>
          </w:tcPr>
          <w:p w14:paraId="295B99A6" w14:textId="77777777" w:rsidR="0005401D" w:rsidRDefault="001D13AA">
            <w:pPr>
              <w:spacing w:after="0" w:line="259" w:lineRule="auto"/>
              <w:ind w:left="4" w:firstLine="0"/>
              <w:jc w:val="both"/>
            </w:pPr>
            <w:r>
              <w:t xml:space="preserve">+ </w:t>
            </w:r>
          </w:p>
        </w:tc>
        <w:tc>
          <w:tcPr>
            <w:tcW w:w="312" w:type="dxa"/>
            <w:tcBorders>
              <w:top w:val="single" w:sz="6" w:space="0" w:color="A0A0A0"/>
              <w:left w:val="single" w:sz="6" w:space="0" w:color="A0A0A0"/>
              <w:bottom w:val="single" w:sz="6" w:space="0" w:color="A0A0A0"/>
              <w:right w:val="single" w:sz="6" w:space="0" w:color="A0A0A0"/>
            </w:tcBorders>
          </w:tcPr>
          <w:p w14:paraId="3A222BB4"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BF36D49" w14:textId="77777777" w:rsidR="0005401D" w:rsidRDefault="001D13AA">
            <w:pPr>
              <w:spacing w:after="0" w:line="259" w:lineRule="auto"/>
              <w:ind w:left="2" w:firstLine="0"/>
              <w:jc w:val="both"/>
            </w:pPr>
            <w:r>
              <w:t xml:space="preserve">+ </w:t>
            </w:r>
          </w:p>
        </w:tc>
      </w:tr>
    </w:tbl>
    <w:p w14:paraId="262C7F6B" w14:textId="77777777" w:rsidR="0005401D" w:rsidRDefault="001D13AA">
      <w:pPr>
        <w:spacing w:after="220" w:line="259" w:lineRule="auto"/>
        <w:ind w:left="46" w:firstLine="0"/>
      </w:pPr>
      <w:r>
        <w:rPr>
          <w:sz w:val="2"/>
        </w:rPr>
        <w:t xml:space="preserve"> </w:t>
      </w:r>
    </w:p>
    <w:p w14:paraId="1420E15F" w14:textId="77777777" w:rsidR="0005401D" w:rsidRDefault="001D13AA">
      <w:pPr>
        <w:spacing w:after="52" w:line="252" w:lineRule="auto"/>
        <w:ind w:left="41"/>
      </w:pPr>
      <w:r>
        <w:rPr>
          <w:b/>
          <w:i/>
        </w:rPr>
        <w:t>Kursa saturs</w:t>
      </w:r>
      <w:r>
        <w:t xml:space="preserve"> </w:t>
      </w:r>
    </w:p>
    <w:p w14:paraId="4C72C783" w14:textId="77777777" w:rsidR="0005401D" w:rsidRDefault="001D13AA">
      <w:pPr>
        <w:ind w:left="41" w:right="56"/>
      </w:pPr>
      <w:r>
        <w:t xml:space="preserve">I. seminārs (3. semestra pirmā puse) </w:t>
      </w:r>
    </w:p>
    <w:p w14:paraId="6A5CC9CC" w14:textId="77777777" w:rsidR="0005401D" w:rsidRDefault="001D13AA">
      <w:pPr>
        <w:ind w:left="41" w:right="56"/>
      </w:pPr>
      <w:r>
        <w:t xml:space="preserve">1. Transdisciplinaritātes, komplicētības un ilgtspējīgas izglītības/attīstības jēdzieni un to mijiedarbība Antropocēnes apstākļos (L4) </w:t>
      </w:r>
    </w:p>
    <w:p w14:paraId="04B695D1" w14:textId="77777777" w:rsidR="0005401D" w:rsidRDefault="001D13AA">
      <w:pPr>
        <w:spacing w:after="0" w:line="259" w:lineRule="auto"/>
        <w:ind w:left="46" w:firstLine="0"/>
      </w:pPr>
      <w:r>
        <w:t xml:space="preserve"> </w:t>
      </w:r>
    </w:p>
    <w:p w14:paraId="6B9E2C52" w14:textId="77777777" w:rsidR="0005401D" w:rsidRDefault="001D13AA" w:rsidP="00245EC0">
      <w:pPr>
        <w:ind w:left="41" w:right="56"/>
        <w:jc w:val="both"/>
      </w:pPr>
      <w:r>
        <w:t xml:space="preserve">Transdisciplinaritātes jēdziens mūsdienu pētniecības un izglītības diskursos. Transdisciplinārā pētniecība: jauns solis zinātnisko disciplīnu mijiedarbības un dialoģiskuma kontekstā. Komplicētības jēdziens zinātņu attīstības ietvarā. Komplicētu adaptīvu sistēmu jēdziens un izmantošanas iespējas. Komplicētas problēmas un to raksturojums Antropocēnes laikmetā. Ilgtspējīgas attīstības un ilgtspējīgas izglītības </w:t>
      </w:r>
      <w:r>
        <w:lastRenderedPageBreak/>
        <w:t xml:space="preserve">jēdzieni un to interpretācijas daudzveidīgie konteksti. Transdisciplināru komplicētu problēmu risināšana ilgtspējīgas izglītības mērķu sasniegšanai Antropocēnes apstākļos. </w:t>
      </w:r>
    </w:p>
    <w:p w14:paraId="2E1724E0" w14:textId="77777777" w:rsidR="0005401D" w:rsidRDefault="001D13AA" w:rsidP="00245EC0">
      <w:pPr>
        <w:ind w:left="41" w:right="56"/>
        <w:jc w:val="both"/>
      </w:pPr>
      <w:r>
        <w:t xml:space="preserve">Literatūra </w:t>
      </w:r>
    </w:p>
    <w:p w14:paraId="48EE6C2F" w14:textId="77777777" w:rsidR="0005401D" w:rsidRDefault="001D13AA" w:rsidP="00D20D81">
      <w:pPr>
        <w:numPr>
          <w:ilvl w:val="0"/>
          <w:numId w:val="430"/>
        </w:numPr>
        <w:ind w:right="56"/>
        <w:jc w:val="both"/>
      </w:pPr>
      <w:r>
        <w:t xml:space="preserve">Davis, B., &amp; Sumara, D. (2006). Complexity and education: Inquiries into learning, teaching and research. Routledge. </w:t>
      </w:r>
    </w:p>
    <w:p w14:paraId="7DB9137F" w14:textId="77777777" w:rsidR="0005401D" w:rsidRDefault="001D13AA" w:rsidP="00D20D81">
      <w:pPr>
        <w:numPr>
          <w:ilvl w:val="0"/>
          <w:numId w:val="430"/>
        </w:numPr>
        <w:ind w:right="56"/>
        <w:jc w:val="both"/>
      </w:pPr>
      <w:r>
        <w:t xml:space="preserve">Hirsch Hadorn, G., Hoffmann-Riem, H., Biber-Klemm, S., Grossenbacher-Mansuy, W., Joye, D., Pohl, C., Wiesmann, U., &amp; Zemp, E. (Eds.) (2008). Handbook of transdisciplinary research. Springer. </w:t>
      </w:r>
    </w:p>
    <w:p w14:paraId="402DF9D4" w14:textId="77777777" w:rsidR="0005401D" w:rsidRDefault="001D13AA" w:rsidP="00D20D81">
      <w:pPr>
        <w:numPr>
          <w:ilvl w:val="0"/>
          <w:numId w:val="430"/>
        </w:numPr>
        <w:ind w:right="56"/>
        <w:jc w:val="both"/>
      </w:pPr>
      <w:r>
        <w:t xml:space="preserve">Fedosejeva, J., Boče, A., Romanova, M., Iliško, Dz., &amp; Ivanova, O. (2018). Education for sustainable development: The choice of pedagogical approaches and methods for the implementation of pedagogical tasks in the Anthropocene age. Journal of Teacher Education for Sustainability, 20(1), 157179. </w:t>
      </w:r>
    </w:p>
    <w:p w14:paraId="3ED61C3F" w14:textId="77777777" w:rsidR="0005401D" w:rsidRDefault="001D13AA" w:rsidP="00D20D81">
      <w:pPr>
        <w:numPr>
          <w:ilvl w:val="0"/>
          <w:numId w:val="430"/>
        </w:numPr>
        <w:ind w:right="56"/>
        <w:jc w:val="both"/>
      </w:pPr>
      <w:r>
        <w:t xml:space="preserve">Pipere, A. (2016). Envisioning complexity: Towards a new conceptualization of educational research for sustainability. Discourse and Communication for Sustainable Education, 7(2), 68-91. </w:t>
      </w:r>
    </w:p>
    <w:p w14:paraId="37067BBF" w14:textId="77777777" w:rsidR="0005401D" w:rsidRDefault="001D13AA" w:rsidP="00D20D81">
      <w:pPr>
        <w:numPr>
          <w:ilvl w:val="0"/>
          <w:numId w:val="430"/>
        </w:numPr>
        <w:ind w:right="56"/>
        <w:jc w:val="both"/>
      </w:pPr>
      <w:r>
        <w:t xml:space="preserve">Steffen, W., Persson, A., Deutsch, L., Zalasiewicz, J., Williams, M., Richardson, K., Crumley, C., Crutzen, P., Folke, C., Gordon, L., Molina, M., Ramanathan, V., Rockström, J., Scheffer, M., Schellnhuber, H. J., … Svedin, U. (2011). The Anthropocene: from global change to planetary stewardship. Ambio, 40(7), 739-61. </w:t>
      </w:r>
    </w:p>
    <w:p w14:paraId="0EC62695" w14:textId="77777777" w:rsidR="0005401D" w:rsidRDefault="001D13AA" w:rsidP="00D20D81">
      <w:pPr>
        <w:numPr>
          <w:ilvl w:val="0"/>
          <w:numId w:val="430"/>
        </w:numPr>
        <w:ind w:right="56"/>
        <w:jc w:val="both"/>
      </w:pPr>
      <w:r>
        <w:t xml:space="preserve">Steiner, G., &amp; Posch, A. (2006). Higher education for sustainability by means of transdisciplinary case studies: an innovative approach for solving complex, real-world problems, Journal of Cleaner </w:t>
      </w:r>
    </w:p>
    <w:p w14:paraId="62C2CD96" w14:textId="77777777" w:rsidR="0005401D" w:rsidRDefault="001D13AA" w:rsidP="00245EC0">
      <w:pPr>
        <w:ind w:left="41" w:right="56"/>
        <w:jc w:val="both"/>
      </w:pPr>
      <w:r>
        <w:t xml:space="preserve">Production, 1(14), 877 - 890. www.elsevier.com/locate/jclepro </w:t>
      </w:r>
    </w:p>
    <w:p w14:paraId="6655DAD1" w14:textId="77777777" w:rsidR="0005401D" w:rsidRDefault="001D13AA" w:rsidP="00245EC0">
      <w:pPr>
        <w:ind w:left="41" w:right="56"/>
        <w:jc w:val="both"/>
      </w:pPr>
      <w:r>
        <w:t xml:space="preserve">1. seminārs: Vērtējošais pētījums komplicētu izglītības problēmu risināšanai – konkrētu piemēru izpēte un analīze (S4) </w:t>
      </w:r>
    </w:p>
    <w:p w14:paraId="06B87047" w14:textId="77777777" w:rsidR="0005401D" w:rsidRDefault="001D13AA" w:rsidP="00245EC0">
      <w:pPr>
        <w:spacing w:after="0" w:line="259" w:lineRule="auto"/>
        <w:ind w:left="46" w:firstLine="0"/>
        <w:jc w:val="both"/>
      </w:pPr>
      <w:r>
        <w:t xml:space="preserve"> </w:t>
      </w:r>
    </w:p>
    <w:p w14:paraId="6CB7F9EE" w14:textId="77777777" w:rsidR="0005401D" w:rsidRDefault="001D13AA" w:rsidP="00245EC0">
      <w:pPr>
        <w:ind w:left="41" w:right="56"/>
        <w:jc w:val="both"/>
      </w:pPr>
      <w:r>
        <w:t xml:space="preserve">Studenti kopā ar docētājiem praktiski darbojas, analizē un izvērtē konkrētu vērtējošo pētījumu piemērus komplicētu izglītības problēmu risināšanai. </w:t>
      </w:r>
    </w:p>
    <w:p w14:paraId="68FC0AC2" w14:textId="77777777" w:rsidR="0005401D" w:rsidRDefault="001D13AA" w:rsidP="00245EC0">
      <w:pPr>
        <w:ind w:left="41" w:right="56"/>
        <w:jc w:val="both"/>
      </w:pPr>
      <w:r>
        <w:t xml:space="preserve">Literatūra </w:t>
      </w:r>
    </w:p>
    <w:p w14:paraId="28359283" w14:textId="77777777" w:rsidR="0005401D" w:rsidRDefault="001D13AA" w:rsidP="00245EC0">
      <w:pPr>
        <w:ind w:left="41" w:right="56"/>
        <w:jc w:val="both"/>
      </w:pPr>
      <w:r>
        <w:t xml:space="preserve">1. Farrington, D. P. (2003). Methodological quality standards for evaluation research. The ANNALS of the American Academy of Political and Social Science, 587(1), 49–68. </w:t>
      </w:r>
    </w:p>
    <w:p w14:paraId="2A4283DB" w14:textId="77777777" w:rsidR="0005401D" w:rsidRDefault="001D13AA" w:rsidP="00245EC0">
      <w:pPr>
        <w:ind w:left="41" w:right="56"/>
        <w:jc w:val="both"/>
      </w:pPr>
      <w:r>
        <w:t xml:space="preserve">https://doi.org/10.1177/0002716202250789 </w:t>
      </w:r>
    </w:p>
    <w:p w14:paraId="54C94159" w14:textId="77777777" w:rsidR="0005401D" w:rsidRDefault="001D13AA" w:rsidP="00245EC0">
      <w:pPr>
        <w:ind w:left="41" w:right="56"/>
        <w:jc w:val="both"/>
      </w:pPr>
      <w:r>
        <w:t xml:space="preserve">3. seminārs: Darbības pētījums komplicētu izglītības problēmu risināšanai – konkrētu piemēru izpēte un analīze (S4) </w:t>
      </w:r>
    </w:p>
    <w:p w14:paraId="47DCD689" w14:textId="77777777" w:rsidR="0005401D" w:rsidRDefault="001D13AA" w:rsidP="00245EC0">
      <w:pPr>
        <w:ind w:left="41" w:right="56"/>
        <w:jc w:val="both"/>
      </w:pPr>
      <w:r>
        <w:t xml:space="preserve">Studenti kopā ar docētājiem praktiski darbojas, analizē un izvērtē konkrētu darbības pētījumu piemērus komplicētu izglītības problēmu risināšanai. </w:t>
      </w:r>
    </w:p>
    <w:p w14:paraId="7E1F327D" w14:textId="77777777" w:rsidR="0005401D" w:rsidRDefault="001D13AA" w:rsidP="00245EC0">
      <w:pPr>
        <w:ind w:left="41" w:right="56"/>
        <w:jc w:val="both"/>
      </w:pPr>
      <w:r>
        <w:t xml:space="preserve">Literatūra </w:t>
      </w:r>
    </w:p>
    <w:p w14:paraId="0DE0D4C2" w14:textId="77777777" w:rsidR="0005401D" w:rsidRDefault="001D13AA" w:rsidP="00D20D81">
      <w:pPr>
        <w:numPr>
          <w:ilvl w:val="0"/>
          <w:numId w:val="431"/>
        </w:numPr>
        <w:ind w:right="56" w:hanging="230"/>
        <w:jc w:val="both"/>
      </w:pPr>
      <w:r>
        <w:t xml:space="preserve">Koshy, V. (2005). Action research for improving practice: A practical guide. Sage publications. </w:t>
      </w:r>
    </w:p>
    <w:p w14:paraId="054EC6F6" w14:textId="77777777" w:rsidR="0005401D" w:rsidRDefault="001D13AA" w:rsidP="00D20D81">
      <w:pPr>
        <w:numPr>
          <w:ilvl w:val="0"/>
          <w:numId w:val="431"/>
        </w:numPr>
        <w:ind w:right="56" w:hanging="230"/>
        <w:jc w:val="both"/>
      </w:pPr>
      <w:r>
        <w:t xml:space="preserve">Mārtinsone, K., Pipere, A., Kamerāde, D. (Red.). (2016). Pētniecība: teorija un prakse. Rīga: RaKa. 3. Pipere, A., &amp; Salīte, I. (2006). Educational action research in teacher education: Fostering research skills. In collection of Asia-Pacific Educational Research Association International Conference 2006 “Educational research, policy and practice in an era of globalization: The Asia-Pacific Perspectives and Beyond”. </w:t>
      </w:r>
    </w:p>
    <w:p w14:paraId="3A336C7C" w14:textId="77777777" w:rsidR="0005401D" w:rsidRDefault="001D13AA" w:rsidP="00245EC0">
      <w:pPr>
        <w:ind w:left="41" w:right="56"/>
        <w:jc w:val="both"/>
      </w:pPr>
      <w:r>
        <w:t xml:space="preserve">4. Zuber-Skerrit, O. (2012). Action research for sustainable development in a turbulent world. Emerald Group Publishing. </w:t>
      </w:r>
    </w:p>
    <w:p w14:paraId="61D5B5D3" w14:textId="77777777" w:rsidR="0005401D" w:rsidRDefault="001D13AA" w:rsidP="00245EC0">
      <w:pPr>
        <w:spacing w:after="0" w:line="259" w:lineRule="auto"/>
        <w:ind w:left="46" w:firstLine="0"/>
        <w:jc w:val="both"/>
      </w:pPr>
      <w:r>
        <w:t xml:space="preserve"> </w:t>
      </w:r>
    </w:p>
    <w:p w14:paraId="5EAD4541" w14:textId="77777777" w:rsidR="0005401D" w:rsidRDefault="001D13AA" w:rsidP="00245EC0">
      <w:pPr>
        <w:ind w:left="41" w:right="56"/>
        <w:jc w:val="both"/>
      </w:pPr>
      <w:r>
        <w:t xml:space="preserve">4. seminārs: Pētījuma dizainu integrācijas iespējas izglītības pētījumos (S4) </w:t>
      </w:r>
    </w:p>
    <w:p w14:paraId="3846B424" w14:textId="77777777" w:rsidR="0005401D" w:rsidRDefault="001D13AA" w:rsidP="00245EC0">
      <w:pPr>
        <w:ind w:left="41" w:right="56"/>
        <w:jc w:val="both"/>
      </w:pPr>
      <w:r>
        <w:t xml:space="preserve">Studenti kopā ar docētājiem praktiski darbojas, analizē un izvērtē pētījuma dizainu integrācijas iespējas komplicētu izglītības problēmu risināšanai. </w:t>
      </w:r>
    </w:p>
    <w:p w14:paraId="0B79A7A4" w14:textId="77777777" w:rsidR="0005401D" w:rsidRDefault="001D13AA" w:rsidP="00245EC0">
      <w:pPr>
        <w:ind w:left="41" w:right="56"/>
        <w:jc w:val="both"/>
      </w:pPr>
      <w:r>
        <w:t xml:space="preserve">Literatūra </w:t>
      </w:r>
    </w:p>
    <w:p w14:paraId="5520FAE5" w14:textId="77777777" w:rsidR="0005401D" w:rsidRDefault="001D13AA" w:rsidP="00D20D81">
      <w:pPr>
        <w:numPr>
          <w:ilvl w:val="0"/>
          <w:numId w:val="432"/>
        </w:numPr>
        <w:ind w:right="56"/>
        <w:jc w:val="both"/>
      </w:pPr>
      <w:r>
        <w:t xml:space="preserve">Pipere, A., Veisson, M., &amp; Salīte, I. (2015). Developing Research in Teacher Education for Sustainability: UN DESD via the Journal of Teacher Education for Sustainability. Journal of Teacher Education for Sustainability, 17(2), 5-43. </w:t>
      </w:r>
    </w:p>
    <w:p w14:paraId="6D46057F" w14:textId="77777777" w:rsidR="0005401D" w:rsidRDefault="001D13AA" w:rsidP="00D20D81">
      <w:pPr>
        <w:numPr>
          <w:ilvl w:val="0"/>
          <w:numId w:val="432"/>
        </w:numPr>
        <w:ind w:right="56"/>
        <w:jc w:val="both"/>
      </w:pPr>
      <w:r>
        <w:t xml:space="preserve">Reunamo, J., &amp; Pipere, A. (2012). Education for Sustainable Development research from the researchers’ point of view. Journal of Education for Sustainable Development, 6(2), 313-326. </w:t>
      </w:r>
    </w:p>
    <w:p w14:paraId="324DBEF7" w14:textId="77777777" w:rsidR="0005401D" w:rsidRDefault="001D13AA" w:rsidP="00D20D81">
      <w:pPr>
        <w:numPr>
          <w:ilvl w:val="0"/>
          <w:numId w:val="432"/>
        </w:numPr>
        <w:ind w:right="56"/>
        <w:jc w:val="both"/>
      </w:pPr>
      <w:r>
        <w:t xml:space="preserve">Reunamo, J., &amp; Pipere, A. (2011). Doing research on education for sustainable development. International Journal of Sustainability in Higher Education, 12(2), 110-124. </w:t>
      </w:r>
    </w:p>
    <w:p w14:paraId="6BA3DDDF" w14:textId="77777777" w:rsidR="0005401D" w:rsidRDefault="001D13AA" w:rsidP="00245EC0">
      <w:pPr>
        <w:spacing w:after="0" w:line="259" w:lineRule="auto"/>
        <w:ind w:left="46" w:firstLine="0"/>
        <w:jc w:val="both"/>
      </w:pPr>
      <w:r>
        <w:t xml:space="preserve"> </w:t>
      </w:r>
    </w:p>
    <w:p w14:paraId="0883B38B" w14:textId="77777777" w:rsidR="0005401D" w:rsidRDefault="001D13AA" w:rsidP="00245EC0">
      <w:pPr>
        <w:ind w:left="41" w:right="56"/>
        <w:jc w:val="both"/>
      </w:pPr>
      <w:r>
        <w:t xml:space="preserve">II. seminārs (3. semestra otrā puse) </w:t>
      </w:r>
    </w:p>
    <w:p w14:paraId="3F8B94F7" w14:textId="77777777" w:rsidR="0005401D" w:rsidRDefault="001D13AA" w:rsidP="00245EC0">
      <w:pPr>
        <w:spacing w:after="0" w:line="259" w:lineRule="auto"/>
        <w:ind w:left="46" w:firstLine="0"/>
        <w:jc w:val="both"/>
      </w:pPr>
      <w:r>
        <w:t xml:space="preserve"> </w:t>
      </w:r>
    </w:p>
    <w:p w14:paraId="68DEADC8" w14:textId="77777777" w:rsidR="0005401D" w:rsidRDefault="001D13AA" w:rsidP="00245EC0">
      <w:pPr>
        <w:ind w:left="41" w:right="56"/>
        <w:jc w:val="both"/>
      </w:pPr>
      <w:r>
        <w:t xml:space="preserve">5. Transdisciplināras pētniecības pieejas izmantošana komplicētu izglītības problēmu risināšanai (L4) </w:t>
      </w:r>
    </w:p>
    <w:p w14:paraId="41BDBAA2" w14:textId="77777777" w:rsidR="0005401D" w:rsidRDefault="001D13AA" w:rsidP="00245EC0">
      <w:pPr>
        <w:spacing w:after="0" w:line="259" w:lineRule="auto"/>
        <w:ind w:left="46" w:firstLine="0"/>
        <w:jc w:val="both"/>
      </w:pPr>
      <w:r>
        <w:t xml:space="preserve"> </w:t>
      </w:r>
    </w:p>
    <w:p w14:paraId="26AD9EB0" w14:textId="77777777" w:rsidR="0005401D" w:rsidRDefault="001D13AA" w:rsidP="00245EC0">
      <w:pPr>
        <w:ind w:left="41" w:right="56"/>
        <w:jc w:val="both"/>
      </w:pPr>
      <w:r>
        <w:t xml:space="preserve">Transdisciplināra pētījuma būtība, mērķi, veidi, soļi un dalībnieki. Sociālo partneru iesaistīšana transdisciplināros pētījumos izglītības jomā. Transdisciplināru izglītības pētījumu veidi un soļi. Transdisciplināru pētījumu metodoloģiskās pieejas: darbības un vērtējošie pētījumu dizaini. Komplicētu izglītības problēmu pamatpazīmes un pētnieciskais ietvars. </w:t>
      </w:r>
    </w:p>
    <w:p w14:paraId="6DAD8480" w14:textId="77777777" w:rsidR="0005401D" w:rsidRDefault="001D13AA" w:rsidP="00245EC0">
      <w:pPr>
        <w:ind w:left="41" w:right="56"/>
        <w:jc w:val="both"/>
      </w:pPr>
      <w:r>
        <w:t xml:space="preserve">Literatūra </w:t>
      </w:r>
    </w:p>
    <w:p w14:paraId="34C1160A" w14:textId="77777777" w:rsidR="0005401D" w:rsidRDefault="001D13AA" w:rsidP="00D20D81">
      <w:pPr>
        <w:numPr>
          <w:ilvl w:val="0"/>
          <w:numId w:val="433"/>
        </w:numPr>
        <w:ind w:right="56"/>
        <w:jc w:val="both"/>
      </w:pPr>
      <w:r>
        <w:t xml:space="preserve">Adorn, M. (2013). Exploring universities’ transformative potential for sustainability-bound learning in changing landscapes of knowledge communication. Journal of Cleaner Production, 49, 11-24. </w:t>
      </w:r>
    </w:p>
    <w:p w14:paraId="6E775B11" w14:textId="77777777" w:rsidR="0005401D" w:rsidRDefault="001D13AA" w:rsidP="00245EC0">
      <w:pPr>
        <w:ind w:left="41" w:right="56"/>
        <w:jc w:val="both"/>
      </w:pPr>
      <w:r>
        <w:t xml:space="preserve">https://doi.org/10.1016/j.jclepro.2012.08.021 </w:t>
      </w:r>
    </w:p>
    <w:p w14:paraId="73ED886B" w14:textId="77777777" w:rsidR="0005401D" w:rsidRDefault="001D13AA" w:rsidP="00D20D81">
      <w:pPr>
        <w:numPr>
          <w:ilvl w:val="0"/>
          <w:numId w:val="433"/>
        </w:numPr>
        <w:ind w:right="56"/>
        <w:jc w:val="both"/>
      </w:pPr>
      <w:r>
        <w:lastRenderedPageBreak/>
        <w:t xml:space="preserve">Brundiers, K., &amp; Wiek, A., (2010). Educating students in real-world sustainability research: vision and implementation. Innovation in Higher Education, 36 (2), 107-124. </w:t>
      </w:r>
    </w:p>
    <w:p w14:paraId="7A976AC7" w14:textId="77777777" w:rsidR="0005401D" w:rsidRDefault="001D13AA" w:rsidP="00245EC0">
      <w:pPr>
        <w:ind w:left="41" w:right="56"/>
        <w:jc w:val="both"/>
      </w:pPr>
      <w:r>
        <w:t xml:space="preserve">https://doi.org/10.1007/s10755-010-9161-9 </w:t>
      </w:r>
    </w:p>
    <w:p w14:paraId="1DE84284" w14:textId="77777777" w:rsidR="0005401D" w:rsidRDefault="001D13AA" w:rsidP="00D20D81">
      <w:pPr>
        <w:numPr>
          <w:ilvl w:val="0"/>
          <w:numId w:val="433"/>
        </w:numPr>
        <w:ind w:right="56"/>
        <w:jc w:val="both"/>
      </w:pPr>
      <w:r>
        <w:t xml:space="preserve">Hirsch Hadorn, G., Hoffmann-Riem, H., Biber-Klemm, S., Grossenbacher-Mansuy, W., Joye, D., Pohl, C., Wiesmann, U., &amp; Zemp, E. (Eds.) (2008). Handbook of transdisciplinary research. Springer. </w:t>
      </w:r>
    </w:p>
    <w:p w14:paraId="724C7CEB" w14:textId="77777777" w:rsidR="0005401D" w:rsidRDefault="001D13AA" w:rsidP="00D20D81">
      <w:pPr>
        <w:numPr>
          <w:ilvl w:val="0"/>
          <w:numId w:val="433"/>
        </w:numPr>
        <w:ind w:right="56"/>
        <w:jc w:val="both"/>
      </w:pPr>
      <w:r>
        <w:t xml:space="preserve">Steiner, G., &amp; Posch, A. (2006). Higher education for sustainability by means of transdisciplinary case studies: an innovative approach for solving complex, real-world problems, Journal of Cleaner Production, 1(14), 877 - 890. www.elsevier.com/locate/jclepro </w:t>
      </w:r>
    </w:p>
    <w:p w14:paraId="7B6141B2" w14:textId="77777777" w:rsidR="0005401D" w:rsidRDefault="001D13AA" w:rsidP="00245EC0">
      <w:pPr>
        <w:spacing w:after="0" w:line="259" w:lineRule="auto"/>
        <w:ind w:left="46" w:firstLine="0"/>
        <w:jc w:val="both"/>
      </w:pPr>
      <w:r>
        <w:t xml:space="preserve"> </w:t>
      </w:r>
    </w:p>
    <w:p w14:paraId="5D225375" w14:textId="77777777" w:rsidR="0005401D" w:rsidRDefault="001D13AA" w:rsidP="00245EC0">
      <w:pPr>
        <w:ind w:left="41" w:right="56"/>
        <w:jc w:val="both"/>
      </w:pPr>
      <w:r>
        <w:t xml:space="preserve">6. Seminārs kopā ar docētajiem un sociālajiem partneriem: komplicētu izglītības problēmu risinājumi skolā un augstskolā (S4) </w:t>
      </w:r>
    </w:p>
    <w:p w14:paraId="08E88AD8" w14:textId="77777777" w:rsidR="0005401D" w:rsidRDefault="001D13AA" w:rsidP="00245EC0">
      <w:pPr>
        <w:ind w:left="41" w:right="368"/>
        <w:jc w:val="both"/>
      </w:pPr>
      <w:r>
        <w:t xml:space="preserve">Docētāji un sociālie partneri iepazīstina studentus ar savu pieredzi komplicētu izglītības problēmu risināšanā skolā un augstskolā. Studenti kopā ar partneriem grupās diskutē par komplicētu izglītības problēmu daudzveidību, to iespējamiem risinājumiem. Literatūra </w:t>
      </w:r>
    </w:p>
    <w:p w14:paraId="5C23440D" w14:textId="77777777" w:rsidR="0005401D" w:rsidRDefault="001D13AA" w:rsidP="00D20D81">
      <w:pPr>
        <w:numPr>
          <w:ilvl w:val="0"/>
          <w:numId w:val="434"/>
        </w:numPr>
        <w:ind w:right="56"/>
        <w:jc w:val="both"/>
      </w:pPr>
      <w:r>
        <w:t xml:space="preserve">Davis, B., &amp; Sumara, D. (2006). Complexity and education: Inquiries into learning, teaching and research. Routledge </w:t>
      </w:r>
    </w:p>
    <w:p w14:paraId="4FF6A0C8" w14:textId="77777777" w:rsidR="0005401D" w:rsidRDefault="001D13AA" w:rsidP="00D20D81">
      <w:pPr>
        <w:numPr>
          <w:ilvl w:val="0"/>
          <w:numId w:val="434"/>
        </w:numPr>
        <w:ind w:right="56"/>
        <w:jc w:val="both"/>
      </w:pPr>
      <w:r>
        <w:t xml:space="preserve">Pipere, A. (2016). Envisioning complexity: Towards a new conceptualization of educational research for sustainability. Discourse and Communication for Sustainable Education, 7(2), 68-91. </w:t>
      </w:r>
    </w:p>
    <w:p w14:paraId="4382EE60" w14:textId="77777777" w:rsidR="0005401D" w:rsidRDefault="001D13AA" w:rsidP="00245EC0">
      <w:pPr>
        <w:spacing w:after="0" w:line="259" w:lineRule="auto"/>
        <w:ind w:left="46" w:firstLine="0"/>
        <w:jc w:val="both"/>
      </w:pPr>
      <w:r>
        <w:t xml:space="preserve"> </w:t>
      </w:r>
    </w:p>
    <w:p w14:paraId="10FFAAED" w14:textId="77777777" w:rsidR="0005401D" w:rsidRDefault="001D13AA" w:rsidP="00245EC0">
      <w:pPr>
        <w:ind w:left="41" w:right="56"/>
        <w:jc w:val="both"/>
      </w:pPr>
      <w:r>
        <w:t xml:space="preserve">7. Seminārs kopā ar docētājiem un sociālajiem partneriem: transdisciplināras izglītības problēmas un tās pētījuma idejas identificēšana (S4) </w:t>
      </w:r>
    </w:p>
    <w:p w14:paraId="3B4CF59A" w14:textId="77777777" w:rsidR="0005401D" w:rsidRDefault="001D13AA" w:rsidP="00245EC0">
      <w:pPr>
        <w:ind w:left="41" w:right="685"/>
        <w:jc w:val="both"/>
      </w:pPr>
      <w:r>
        <w:t xml:space="preserve">Docētāji un sociālie partneri iepazīstina studentus ar savu pieredzi transdisciplināras izglītības problēmas un tās pētījuma idejas identificēšanā. Studenti kopā ar partneriem grupās diskutē par iespējamām pētījuma projekta idejām un prezentē savus piedāvājumus. Literatūra </w:t>
      </w:r>
    </w:p>
    <w:p w14:paraId="1276F4EE" w14:textId="77777777" w:rsidR="0005401D" w:rsidRDefault="001D13AA" w:rsidP="00245EC0">
      <w:pPr>
        <w:ind w:left="41" w:right="56"/>
        <w:jc w:val="both"/>
      </w:pPr>
      <w:r>
        <w:t xml:space="preserve">1. Steiner, G., &amp; Posch, A. (2006). Higher education for sustainability by means of transdisciplinary case studies: an innovative approach for solving complex, real-world problems, Journal of Cleaner </w:t>
      </w:r>
    </w:p>
    <w:p w14:paraId="789F1C15" w14:textId="77777777" w:rsidR="0005401D" w:rsidRDefault="001D13AA" w:rsidP="00245EC0">
      <w:pPr>
        <w:ind w:left="41" w:right="56"/>
        <w:jc w:val="both"/>
      </w:pPr>
      <w:r>
        <w:t xml:space="preserve">Production, 1(14), 877 - 890. www.elsevier.com/locate/jclepro </w:t>
      </w:r>
    </w:p>
    <w:p w14:paraId="0B0558BA" w14:textId="77777777" w:rsidR="0005401D" w:rsidRDefault="001D13AA" w:rsidP="00245EC0">
      <w:pPr>
        <w:ind w:left="41" w:right="56"/>
        <w:jc w:val="both"/>
      </w:pPr>
      <w:r>
        <w:t xml:space="preserve">8. Seminārs kopā ar docētājiem un sociālajiem partneriem: transdisciplināra komplicētas izglītības problēmas pētījuma projekta apraksta izveide (S4) </w:t>
      </w:r>
    </w:p>
    <w:p w14:paraId="67299E3A" w14:textId="77777777" w:rsidR="0005401D" w:rsidRDefault="001D13AA" w:rsidP="00245EC0">
      <w:pPr>
        <w:spacing w:after="0" w:line="259" w:lineRule="auto"/>
        <w:ind w:left="46" w:firstLine="0"/>
        <w:jc w:val="both"/>
      </w:pPr>
      <w:r>
        <w:t xml:space="preserve"> </w:t>
      </w:r>
    </w:p>
    <w:p w14:paraId="42A7FBED" w14:textId="77777777" w:rsidR="0005401D" w:rsidRDefault="001D13AA" w:rsidP="00245EC0">
      <w:pPr>
        <w:ind w:left="41" w:right="56"/>
        <w:jc w:val="both"/>
      </w:pPr>
      <w:r>
        <w:t xml:space="preserve">Studenti kopā ar sociālajiem partneriem un docētajiem grupās diskutē par iepriekšējā seminārā izstrādāto izglītības problēmu risinājumu idejām. Doktoranti attīsta ideju par konkrēta pētījuma projekta īstenošanu, veido tā plānu un/vai aprakstu. </w:t>
      </w:r>
    </w:p>
    <w:p w14:paraId="4178794E" w14:textId="77777777" w:rsidR="0005401D" w:rsidRDefault="001D13AA" w:rsidP="00245EC0">
      <w:pPr>
        <w:spacing w:after="0" w:line="259" w:lineRule="auto"/>
        <w:ind w:left="46" w:firstLine="0"/>
        <w:jc w:val="both"/>
      </w:pPr>
      <w:r>
        <w:t xml:space="preserve"> </w:t>
      </w:r>
    </w:p>
    <w:p w14:paraId="45D286BE" w14:textId="77777777" w:rsidR="0005401D" w:rsidRDefault="001D13AA" w:rsidP="00245EC0">
      <w:pPr>
        <w:spacing w:after="0" w:line="259" w:lineRule="auto"/>
        <w:ind w:left="46" w:firstLine="0"/>
        <w:jc w:val="both"/>
      </w:pPr>
      <w:r>
        <w:t xml:space="preserve"> </w:t>
      </w:r>
    </w:p>
    <w:p w14:paraId="388805F5" w14:textId="77777777" w:rsidR="0005401D" w:rsidRDefault="001D13AA" w:rsidP="00245EC0">
      <w:pPr>
        <w:spacing w:after="0" w:line="259" w:lineRule="auto"/>
        <w:ind w:left="46" w:firstLine="0"/>
        <w:jc w:val="both"/>
      </w:pPr>
      <w:r>
        <w:t xml:space="preserve"> </w:t>
      </w:r>
    </w:p>
    <w:p w14:paraId="55596729" w14:textId="77777777" w:rsidR="0005401D" w:rsidRDefault="001D13AA" w:rsidP="00245EC0">
      <w:pPr>
        <w:spacing w:after="52" w:line="252" w:lineRule="auto"/>
        <w:ind w:left="41"/>
        <w:jc w:val="both"/>
      </w:pPr>
      <w:r>
        <w:rPr>
          <w:b/>
          <w:i/>
        </w:rPr>
        <w:t>Obligāti izmantojamie informācijas avoti</w:t>
      </w:r>
      <w:r>
        <w:t xml:space="preserve"> </w:t>
      </w:r>
    </w:p>
    <w:p w14:paraId="61D783F5" w14:textId="77777777" w:rsidR="0005401D" w:rsidRDefault="001D13AA" w:rsidP="00D20D81">
      <w:pPr>
        <w:numPr>
          <w:ilvl w:val="0"/>
          <w:numId w:val="435"/>
        </w:numPr>
        <w:ind w:right="56" w:hanging="230"/>
        <w:jc w:val="both"/>
      </w:pPr>
      <w:r>
        <w:t xml:space="preserve">Davis, B., &amp; Sumara, D. (2006). Complexity and education: Inquiries into learning, teaching and research. Routledge. </w:t>
      </w:r>
    </w:p>
    <w:p w14:paraId="23EE35B5" w14:textId="77777777" w:rsidR="0005401D" w:rsidRDefault="001D13AA" w:rsidP="00D20D81">
      <w:pPr>
        <w:numPr>
          <w:ilvl w:val="0"/>
          <w:numId w:val="435"/>
        </w:numPr>
        <w:ind w:right="56" w:hanging="230"/>
        <w:jc w:val="both"/>
      </w:pPr>
      <w:r>
        <w:t xml:space="preserve">Hirsch Hadorn, G., Hoffmann-Riem, H., Biber-Klemm, S., Grossenbacher-Mansuy, W., Joye, D., Pohl, C., Wiesmann, U., &amp; Zemp, E. (Eds.) (2008). Handbook of transdisciplinary research. Springer. </w:t>
      </w:r>
    </w:p>
    <w:p w14:paraId="048F2338" w14:textId="77777777" w:rsidR="0005401D" w:rsidRDefault="001D13AA" w:rsidP="00D20D81">
      <w:pPr>
        <w:numPr>
          <w:ilvl w:val="0"/>
          <w:numId w:val="435"/>
        </w:numPr>
        <w:ind w:right="56" w:hanging="230"/>
        <w:jc w:val="both"/>
      </w:pPr>
      <w:r>
        <w:t xml:space="preserve">Koshy, V. (2005). Action research for improving practice: A practical guide. Sage publications. </w:t>
      </w:r>
    </w:p>
    <w:p w14:paraId="0246D33F" w14:textId="77777777" w:rsidR="0005401D" w:rsidRDefault="001D13AA" w:rsidP="00D20D81">
      <w:pPr>
        <w:numPr>
          <w:ilvl w:val="0"/>
          <w:numId w:val="435"/>
        </w:numPr>
        <w:ind w:right="56" w:hanging="230"/>
        <w:jc w:val="both"/>
      </w:pPr>
      <w:r>
        <w:t xml:space="preserve">Mārtinsone, K., Pipere, A., Kamerāde, D. (Red.). (2016). Pētniecība: teorija un prakse. Rīga: RaKa. </w:t>
      </w:r>
    </w:p>
    <w:p w14:paraId="7222B854" w14:textId="77777777" w:rsidR="0005401D" w:rsidRDefault="001D13AA" w:rsidP="00245EC0">
      <w:pPr>
        <w:spacing w:after="0" w:line="259" w:lineRule="auto"/>
        <w:ind w:left="46" w:firstLine="0"/>
        <w:jc w:val="both"/>
      </w:pPr>
      <w:r>
        <w:t xml:space="preserve"> </w:t>
      </w:r>
    </w:p>
    <w:p w14:paraId="3906614F" w14:textId="77777777" w:rsidR="0005401D" w:rsidRDefault="001D13AA" w:rsidP="00D20D81">
      <w:pPr>
        <w:numPr>
          <w:ilvl w:val="0"/>
          <w:numId w:val="435"/>
        </w:numPr>
        <w:ind w:right="56" w:hanging="230"/>
        <w:jc w:val="both"/>
      </w:pPr>
      <w:r>
        <w:t xml:space="preserve">Zuber-Skerrit, O. (2012). Action research for sustainable development in a turbulent world. Emerald Group Publishing. </w:t>
      </w:r>
    </w:p>
    <w:p w14:paraId="44CFE8BE" w14:textId="77777777" w:rsidR="0005401D" w:rsidRDefault="001D13AA" w:rsidP="00D20D81">
      <w:pPr>
        <w:numPr>
          <w:ilvl w:val="0"/>
          <w:numId w:val="435"/>
        </w:numPr>
        <w:spacing w:after="54"/>
        <w:ind w:right="56" w:hanging="230"/>
        <w:jc w:val="both"/>
      </w:pPr>
      <w:r>
        <w:t xml:space="preserve">Tijsma, G., Horn, A., Urias, E. and Zweekhorst, M.B.M. (2023), "Training students in inter- and transdisciplinary sustainability education: nurturing cross-faculty staff commitment and continuous community collaboration", International Journal of Sustainability in Higher Education, Vol. 24 No. 4, pp. 765-787. https://doi.org/10.1108/IJSHE-02-2022-0049 </w:t>
      </w:r>
    </w:p>
    <w:p w14:paraId="7720A114" w14:textId="77777777" w:rsidR="0005401D" w:rsidRDefault="001D13AA" w:rsidP="00245EC0">
      <w:pPr>
        <w:spacing w:after="52" w:line="252" w:lineRule="auto"/>
        <w:ind w:left="41"/>
        <w:jc w:val="both"/>
      </w:pPr>
      <w:r>
        <w:rPr>
          <w:b/>
          <w:i/>
        </w:rPr>
        <w:t>Papildus informācijas avoti</w:t>
      </w:r>
      <w:r>
        <w:t xml:space="preserve"> </w:t>
      </w:r>
    </w:p>
    <w:p w14:paraId="39D07739" w14:textId="77777777" w:rsidR="0005401D" w:rsidRDefault="001D13AA" w:rsidP="00D20D81">
      <w:pPr>
        <w:numPr>
          <w:ilvl w:val="0"/>
          <w:numId w:val="436"/>
        </w:numPr>
        <w:ind w:right="56"/>
        <w:jc w:val="both"/>
      </w:pPr>
      <w:r>
        <w:t xml:space="preserve">Adorn, M. (2013). Exploring universities’ transformative potential for sustainability-bound learning in changing landscapes of knowledge communication. Journal of Cleaner Production, 49, 11-24. </w:t>
      </w:r>
    </w:p>
    <w:p w14:paraId="0D7AA266" w14:textId="77777777" w:rsidR="0005401D" w:rsidRDefault="001D13AA" w:rsidP="00245EC0">
      <w:pPr>
        <w:ind w:left="41" w:right="56"/>
        <w:jc w:val="both"/>
      </w:pPr>
      <w:r>
        <w:t xml:space="preserve">https://doi.org/10.1016/j.jclepro.2012.08.021 </w:t>
      </w:r>
    </w:p>
    <w:p w14:paraId="34B4CA9E" w14:textId="77777777" w:rsidR="0005401D" w:rsidRDefault="001D13AA" w:rsidP="00D20D81">
      <w:pPr>
        <w:numPr>
          <w:ilvl w:val="0"/>
          <w:numId w:val="436"/>
        </w:numPr>
        <w:ind w:right="56"/>
        <w:jc w:val="both"/>
      </w:pPr>
      <w:r>
        <w:t xml:space="preserve">Brundiers, K., &amp; Wiek, A., (2010). Educating students in real-world sustainability research: vision and implementation. Innovation in Higher Education, 36 (2), 107-124. </w:t>
      </w:r>
    </w:p>
    <w:p w14:paraId="16CDE5A5" w14:textId="77777777" w:rsidR="0005401D" w:rsidRDefault="001D13AA" w:rsidP="00245EC0">
      <w:pPr>
        <w:ind w:left="41" w:right="56"/>
        <w:jc w:val="both"/>
      </w:pPr>
      <w:r>
        <w:t xml:space="preserve">https://doi.org/10.1007/s10755-010-9161-9 </w:t>
      </w:r>
    </w:p>
    <w:p w14:paraId="73EFA109" w14:textId="77777777" w:rsidR="0005401D" w:rsidRDefault="001D13AA" w:rsidP="00D20D81">
      <w:pPr>
        <w:numPr>
          <w:ilvl w:val="0"/>
          <w:numId w:val="436"/>
        </w:numPr>
        <w:ind w:right="56"/>
        <w:jc w:val="both"/>
      </w:pPr>
      <w:r>
        <w:t xml:space="preserve">Farrington, D. P. (2003). Methodological quality standards for evaluation research. The ANNALS of the American Academy of Political and Social Science, 587(1), 49–68. </w:t>
      </w:r>
    </w:p>
    <w:p w14:paraId="4B01DC04" w14:textId="77777777" w:rsidR="0005401D" w:rsidRDefault="001D13AA" w:rsidP="00245EC0">
      <w:pPr>
        <w:ind w:left="41" w:right="56"/>
        <w:jc w:val="both"/>
      </w:pPr>
      <w:r>
        <w:t xml:space="preserve">https://doi.org/10.1177/0002716202250789 </w:t>
      </w:r>
    </w:p>
    <w:p w14:paraId="21626823" w14:textId="77777777" w:rsidR="0005401D" w:rsidRDefault="001D13AA" w:rsidP="00D20D81">
      <w:pPr>
        <w:numPr>
          <w:ilvl w:val="0"/>
          <w:numId w:val="436"/>
        </w:numPr>
        <w:ind w:right="56"/>
        <w:jc w:val="both"/>
      </w:pPr>
      <w:r>
        <w:t xml:space="preserve">Fedosejeva, J., Boče, A., Romanova, M., Iliško, Dz., &amp; Ivanova, O. (2018). Education for sustainable development: The choice of pedagogical approaches and methods for the implementation of pedagogical tasks in the Anthropocene age. Journal of Teacher Education for Sustainability, 20(1), 157179. </w:t>
      </w:r>
    </w:p>
    <w:p w14:paraId="5741C2A8" w14:textId="77777777" w:rsidR="0005401D" w:rsidRDefault="001D13AA" w:rsidP="00D20D81">
      <w:pPr>
        <w:numPr>
          <w:ilvl w:val="0"/>
          <w:numId w:val="436"/>
        </w:numPr>
        <w:ind w:right="56"/>
        <w:jc w:val="both"/>
      </w:pPr>
      <w:r>
        <w:t xml:space="preserve">Pipere, A. (2016). Envisioning complexity: Towards a new conceptualization of educational research for sustainability. Discourse and Communication for Sustainable Education, 7(2), 68-91. 6. Pipere, A., Veisson, M., &amp; Salīte, I. (2015). Developing Research in Teacher Education for Sustainability: </w:t>
      </w:r>
      <w:r>
        <w:lastRenderedPageBreak/>
        <w:t xml:space="preserve">UN DESD via the Journal of Teacher Education for Sustainability. Journal of Teacher Education for Sustainability, 17(2), 5-43. </w:t>
      </w:r>
    </w:p>
    <w:p w14:paraId="10D58CDD" w14:textId="77777777" w:rsidR="0005401D" w:rsidRDefault="001D13AA" w:rsidP="00D20D81">
      <w:pPr>
        <w:numPr>
          <w:ilvl w:val="0"/>
          <w:numId w:val="437"/>
        </w:numPr>
        <w:ind w:right="56"/>
        <w:jc w:val="both"/>
      </w:pPr>
      <w:r>
        <w:t xml:space="preserve">Reunamo, J., &amp; Pipere, A. (2011). Doing research on education for sustainable development. International Journal of Sustainability in Higher Education, 12(2), 110-124. </w:t>
      </w:r>
    </w:p>
    <w:p w14:paraId="6B89A7FD" w14:textId="77777777" w:rsidR="0005401D" w:rsidRDefault="001D13AA" w:rsidP="00D20D81">
      <w:pPr>
        <w:numPr>
          <w:ilvl w:val="0"/>
          <w:numId w:val="437"/>
        </w:numPr>
        <w:ind w:right="56"/>
        <w:jc w:val="both"/>
      </w:pPr>
      <w:r>
        <w:t xml:space="preserve">Reunamo, J., &amp; Pipere, A. (2012). Education for Sustainable Development research from the researchers’ point of view. Journal of Education for Sustainable Development, 6(2), 313-326. </w:t>
      </w:r>
    </w:p>
    <w:p w14:paraId="1AFE8D79" w14:textId="77777777" w:rsidR="0005401D" w:rsidRDefault="001D13AA" w:rsidP="00D20D81">
      <w:pPr>
        <w:numPr>
          <w:ilvl w:val="0"/>
          <w:numId w:val="437"/>
        </w:numPr>
        <w:ind w:right="56"/>
        <w:jc w:val="both"/>
      </w:pPr>
      <w:r>
        <w:t xml:space="preserve">Stauffacher, M., Walter, A. I., Lang, D. J., Wiek, A., &amp; Scholz, R. W. (2006). Learning to research environmental problems from functional socio-cultural constructivism perspective: The transdisciplinary case study approach. International Journal of Sustainability in Higher Education, 7(3), 252–275. 10. Steffen, W., Persson, A., Deutsch, L., Zalasiewicz, J., Williams, M., Richardson, K., Crumley, C., </w:t>
      </w:r>
    </w:p>
    <w:p w14:paraId="32861879" w14:textId="77777777" w:rsidR="0005401D" w:rsidRDefault="001D13AA" w:rsidP="00245EC0">
      <w:pPr>
        <w:ind w:left="41" w:right="56"/>
        <w:jc w:val="both"/>
      </w:pPr>
      <w:r>
        <w:t xml:space="preserve">Crutzen, P., Folke, C., Gordon, L., Molina, M., Ramanathan, V., Rockström, J., Scheffer, M., Schellnhuber, H. J., … Svedin, U. (2011). The Anthropocene: from global change to planetary stewardship. Ambio, 40(7), 739-61. </w:t>
      </w:r>
    </w:p>
    <w:p w14:paraId="5D65B8AA" w14:textId="77777777" w:rsidR="0005401D" w:rsidRDefault="001D13AA" w:rsidP="00D20D81">
      <w:pPr>
        <w:numPr>
          <w:ilvl w:val="0"/>
          <w:numId w:val="438"/>
        </w:numPr>
        <w:ind w:right="56"/>
        <w:jc w:val="both"/>
      </w:pPr>
      <w:r>
        <w:t xml:space="preserve">Steiner, G., &amp; Posch, A. (2006). Higher education for sustainability by means of transdisciplinary case studies: an innovative approach for solving complex, real-world problems, Journal of Cleaner </w:t>
      </w:r>
    </w:p>
    <w:p w14:paraId="226A4261" w14:textId="77777777" w:rsidR="0005401D" w:rsidRDefault="001D13AA" w:rsidP="00245EC0">
      <w:pPr>
        <w:ind w:left="41" w:right="56"/>
        <w:jc w:val="both"/>
      </w:pPr>
      <w:r>
        <w:t xml:space="preserve">Production, 1(14), 877- 890. www.elsevier.com/locate/jclepro </w:t>
      </w:r>
    </w:p>
    <w:p w14:paraId="618136F0" w14:textId="77777777" w:rsidR="0005401D" w:rsidRDefault="001D13AA" w:rsidP="00D20D81">
      <w:pPr>
        <w:numPr>
          <w:ilvl w:val="0"/>
          <w:numId w:val="438"/>
        </w:numPr>
        <w:ind w:right="56"/>
        <w:jc w:val="both"/>
      </w:pPr>
      <w:r>
        <w:t xml:space="preserve">Pipere, A., Reunamo, J., &amp; Jones, M. (2010). Perceptions of research in Education for Sustainable Development: An international perspective. Discourse and Communication for Sustainable Education, 1(2), 5-24. </w:t>
      </w:r>
    </w:p>
    <w:p w14:paraId="35257BC4" w14:textId="77777777" w:rsidR="0005401D" w:rsidRDefault="001D13AA" w:rsidP="00D20D81">
      <w:pPr>
        <w:numPr>
          <w:ilvl w:val="0"/>
          <w:numId w:val="438"/>
        </w:numPr>
        <w:spacing w:after="52"/>
        <w:ind w:right="56"/>
        <w:jc w:val="both"/>
      </w:pPr>
      <w:r>
        <w:t xml:space="preserve">Pipere, A., &amp; Salīte, I. (2006). Educational action research in teacher education: Fostering research skills. In collection of Asia-Pacific Educational Research Association International Conference 2006 “Educational research, policy and practice in an era of globalization: The Asia-Pacific Perspectives and Beyond”. </w:t>
      </w:r>
    </w:p>
    <w:p w14:paraId="7A09DB3A" w14:textId="77777777" w:rsidR="0005401D" w:rsidRDefault="001D13AA" w:rsidP="00245EC0">
      <w:pPr>
        <w:spacing w:after="52" w:line="252" w:lineRule="auto"/>
        <w:ind w:left="41"/>
        <w:jc w:val="both"/>
      </w:pPr>
      <w:r>
        <w:rPr>
          <w:b/>
          <w:i/>
        </w:rPr>
        <w:t>Periodika un citi informācijas avoti</w:t>
      </w:r>
      <w:r>
        <w:t xml:space="preserve"> </w:t>
      </w:r>
    </w:p>
    <w:p w14:paraId="672C35C8" w14:textId="77777777" w:rsidR="0005401D" w:rsidRDefault="001D13AA" w:rsidP="00245EC0">
      <w:pPr>
        <w:ind w:left="41" w:right="1444"/>
        <w:jc w:val="both"/>
      </w:pPr>
      <w:r>
        <w:t xml:space="preserve">1. Action Research https://journals.sagepub.com/home/arj 2. Discourse and Communication for Sustainable Education https://www.degruyter.com/dg/viewjournalissue/j$002fdcse.2017.8.issue-1$002fissuefiles$002fdcse.2017.8.issue-1.xml </w:t>
      </w:r>
    </w:p>
    <w:p w14:paraId="26182149" w14:textId="77777777" w:rsidR="0005401D" w:rsidRDefault="001D13AA" w:rsidP="00245EC0">
      <w:pPr>
        <w:ind w:left="41" w:right="2076"/>
        <w:jc w:val="both"/>
      </w:pPr>
      <w:r>
        <w:t xml:space="preserve">3. Educational Action Research https://www.tandfonline.com/toc/reac20/current 4. International Journal of Sustainability in Higher Education http://www.emeraldgrouppublishing.com/ijshe.htm 5. Journal of Teacher Education for Sustainability </w:t>
      </w:r>
    </w:p>
    <w:p w14:paraId="06C1A904" w14:textId="77777777" w:rsidR="0005401D" w:rsidRDefault="001D13AA" w:rsidP="00245EC0">
      <w:pPr>
        <w:ind w:left="41" w:right="56"/>
        <w:jc w:val="both"/>
      </w:pPr>
      <w:r>
        <w:t xml:space="preserve">https://www.degruyter.com/dg/viewjournalissue/j$002fjtes.2017.19.issue-1$002fissuefiles$002fjtes.2017.19.issue-1.xml </w:t>
      </w:r>
    </w:p>
    <w:p w14:paraId="4E7DBA78" w14:textId="77777777" w:rsidR="0005401D" w:rsidRDefault="001D13AA" w:rsidP="00245EC0">
      <w:pPr>
        <w:spacing w:line="311" w:lineRule="auto"/>
        <w:ind w:left="41" w:right="56"/>
        <w:jc w:val="both"/>
      </w:pPr>
      <w:r>
        <w:t xml:space="preserve">6. Journal of Cleaner Production https://www.journals.elsevier.com/journal-of-cleaner-production </w:t>
      </w:r>
      <w:r>
        <w:rPr>
          <w:b/>
          <w:i/>
        </w:rPr>
        <w:t>Piezīmes</w:t>
      </w:r>
      <w:r>
        <w:t xml:space="preserve"> </w:t>
      </w:r>
    </w:p>
    <w:p w14:paraId="44CF1E47" w14:textId="4481F38E" w:rsidR="0005401D" w:rsidRDefault="001D13AA" w:rsidP="002D4AD5">
      <w:pPr>
        <w:spacing w:after="0" w:line="259" w:lineRule="auto"/>
        <w:ind w:left="46" w:firstLine="0"/>
        <w:jc w:val="both"/>
      </w:pPr>
      <w:r>
        <w:t xml:space="preserve"> Šis kurss izglītības KDSP “Izglītības zinātnes” tiek docēts DU piedāvātajā modulī. </w:t>
      </w:r>
    </w:p>
    <w:p w14:paraId="58C95C5D" w14:textId="15E48712" w:rsidR="0005401D" w:rsidRDefault="001D13AA" w:rsidP="00245EC0">
      <w:pPr>
        <w:spacing w:after="110" w:line="259" w:lineRule="auto"/>
        <w:ind w:left="0" w:firstLine="0"/>
        <w:jc w:val="both"/>
        <w:rPr>
          <w:rFonts w:ascii="Calibri" w:eastAsia="Calibri" w:hAnsi="Calibri" w:cs="Calibri"/>
          <w:b/>
          <w:sz w:val="28"/>
        </w:rPr>
      </w:pPr>
      <w:r>
        <w:rPr>
          <w:rFonts w:ascii="Calibri" w:eastAsia="Calibri" w:hAnsi="Calibri" w:cs="Calibri"/>
          <w:b/>
          <w:sz w:val="28"/>
        </w:rPr>
        <w:t xml:space="preserve"> </w:t>
      </w:r>
    </w:p>
    <w:p w14:paraId="624C5B4A" w14:textId="77777777" w:rsidR="00F96A7D" w:rsidRDefault="00F96A7D">
      <w:pPr>
        <w:spacing w:after="110" w:line="259" w:lineRule="auto"/>
        <w:ind w:left="0" w:firstLine="0"/>
      </w:pPr>
    </w:p>
    <w:p w14:paraId="3FE93C11" w14:textId="77777777" w:rsidR="0005401D" w:rsidRDefault="001D13AA">
      <w:pPr>
        <w:spacing w:after="0" w:line="259" w:lineRule="auto"/>
        <w:ind w:left="10" w:right="507"/>
        <w:jc w:val="right"/>
      </w:pPr>
      <w:r>
        <w:rPr>
          <w:b/>
          <w:i/>
        </w:rPr>
        <w:t xml:space="preserve">DU ideju laboratorija: Transdisciplināra komplicētu </w:t>
      </w:r>
    </w:p>
    <w:p w14:paraId="71B241AC" w14:textId="77777777" w:rsidR="0005401D" w:rsidRDefault="001D13AA">
      <w:pPr>
        <w:spacing w:after="52" w:line="252" w:lineRule="auto"/>
        <w:ind w:left="3634" w:hanging="3603"/>
      </w:pPr>
      <w:r>
        <w:rPr>
          <w:b/>
          <w:i/>
        </w:rPr>
        <w:t>Studiju kursa nosaukums</w:t>
      </w:r>
      <w:r>
        <w:t xml:space="preserve"> </w:t>
      </w:r>
      <w:r>
        <w:tab/>
      </w:r>
      <w:r>
        <w:rPr>
          <w:b/>
          <w:i/>
        </w:rPr>
        <w:t>izglītības problēmu risināšana darbības un vērtējošā pētījuma ietvarā II</w:t>
      </w:r>
      <w:r>
        <w:t xml:space="preserve"> </w:t>
      </w:r>
    </w:p>
    <w:p w14:paraId="5E8E5A18" w14:textId="5DAC7EB3" w:rsidR="0005401D" w:rsidRDefault="001D13AA">
      <w:pPr>
        <w:tabs>
          <w:tab w:val="center" w:pos="4022"/>
        </w:tabs>
        <w:spacing w:after="52" w:line="252" w:lineRule="auto"/>
        <w:ind w:left="0" w:firstLine="0"/>
      </w:pPr>
      <w:r>
        <w:rPr>
          <w:b/>
          <w:i/>
        </w:rPr>
        <w:t>Studiju kursa kods</w:t>
      </w:r>
      <w:r>
        <w:t xml:space="preserve"> </w:t>
      </w:r>
      <w:r>
        <w:tab/>
        <w:t>Izgl</w:t>
      </w:r>
      <w:r w:rsidR="00391806">
        <w:t>D051</w:t>
      </w:r>
    </w:p>
    <w:p w14:paraId="1623393E"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6057AFED" w14:textId="1DF1E2C8" w:rsidR="0005401D" w:rsidRDefault="001D13AA">
      <w:pPr>
        <w:tabs>
          <w:tab w:val="center" w:pos="3709"/>
        </w:tabs>
        <w:spacing w:after="52" w:line="252" w:lineRule="auto"/>
        <w:ind w:left="0" w:firstLine="0"/>
      </w:pPr>
      <w:r>
        <w:rPr>
          <w:b/>
          <w:i/>
        </w:rPr>
        <w:t>Kredītpunkti</w:t>
      </w:r>
      <w:r>
        <w:t xml:space="preserve"> </w:t>
      </w:r>
      <w:r>
        <w:tab/>
      </w:r>
      <w:r w:rsidRPr="00495FF6">
        <w:rPr>
          <w:bCs/>
        </w:rPr>
        <w:t>4</w:t>
      </w:r>
      <w:r>
        <w:t xml:space="preserve"> </w:t>
      </w:r>
      <w:r w:rsidR="00495FF6">
        <w:t>(6)</w:t>
      </w:r>
    </w:p>
    <w:p w14:paraId="1D90225C"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3D82E24A" w14:textId="77777777" w:rsidR="0005401D" w:rsidRDefault="001D13AA">
      <w:pPr>
        <w:tabs>
          <w:tab w:val="center" w:pos="3703"/>
        </w:tabs>
        <w:spacing w:after="52" w:line="252" w:lineRule="auto"/>
        <w:ind w:left="0" w:firstLine="0"/>
      </w:pPr>
      <w:r>
        <w:rPr>
          <w:b/>
          <w:i/>
        </w:rPr>
        <w:t>Lekciju stundu skaits</w:t>
      </w:r>
      <w:r>
        <w:t xml:space="preserve"> </w:t>
      </w:r>
      <w:r>
        <w:tab/>
        <w:t xml:space="preserve">0 </w:t>
      </w:r>
    </w:p>
    <w:p w14:paraId="612FF391" w14:textId="77777777" w:rsidR="0005401D" w:rsidRDefault="001D13AA">
      <w:pPr>
        <w:spacing w:after="5" w:line="252" w:lineRule="auto"/>
        <w:ind w:left="41"/>
      </w:pPr>
      <w:r>
        <w:rPr>
          <w:b/>
          <w:i/>
        </w:rPr>
        <w:t xml:space="preserve">Semināru un praktisko darbu stundu </w:t>
      </w:r>
    </w:p>
    <w:p w14:paraId="079FF4D8" w14:textId="77777777" w:rsidR="0005401D" w:rsidRDefault="001D13AA">
      <w:pPr>
        <w:ind w:left="3659" w:right="56"/>
      </w:pPr>
      <w:r>
        <w:t xml:space="preserve">32 </w:t>
      </w:r>
    </w:p>
    <w:p w14:paraId="1E80BCEA" w14:textId="77777777" w:rsidR="0005401D" w:rsidRDefault="001D13AA">
      <w:pPr>
        <w:spacing w:after="52" w:line="252" w:lineRule="auto"/>
        <w:ind w:left="41"/>
      </w:pPr>
      <w:r>
        <w:rPr>
          <w:b/>
          <w:i/>
        </w:rPr>
        <w:t>skaits</w:t>
      </w:r>
      <w:r>
        <w:t xml:space="preserve"> </w:t>
      </w:r>
    </w:p>
    <w:p w14:paraId="4BDC2A8F"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585989B6" w14:textId="77777777" w:rsidR="0005401D" w:rsidRDefault="001D13AA">
      <w:pPr>
        <w:spacing w:after="5" w:line="252" w:lineRule="auto"/>
        <w:ind w:left="41"/>
      </w:pPr>
      <w:r>
        <w:rPr>
          <w:b/>
          <w:i/>
        </w:rPr>
        <w:t xml:space="preserve">Studenta patstāvīgā darba stundu </w:t>
      </w:r>
    </w:p>
    <w:p w14:paraId="7E04FC2E" w14:textId="77777777" w:rsidR="0005401D" w:rsidRDefault="001D13AA">
      <w:pPr>
        <w:spacing w:after="0" w:line="259" w:lineRule="auto"/>
        <w:ind w:left="3668"/>
      </w:pPr>
      <w:r>
        <w:rPr>
          <w:b/>
        </w:rPr>
        <w:t>128</w:t>
      </w:r>
      <w:r>
        <w:t xml:space="preserve"> </w:t>
      </w:r>
    </w:p>
    <w:p w14:paraId="204B7496" w14:textId="77777777" w:rsidR="0005401D" w:rsidRDefault="001D13AA">
      <w:pPr>
        <w:spacing w:after="52" w:line="252" w:lineRule="auto"/>
        <w:ind w:left="41"/>
      </w:pPr>
      <w:r>
        <w:rPr>
          <w:b/>
          <w:i/>
        </w:rPr>
        <w:t>skaits</w:t>
      </w:r>
      <w:r>
        <w:t xml:space="preserve"> </w:t>
      </w:r>
    </w:p>
    <w:p w14:paraId="1F62DCD2" w14:textId="77777777" w:rsidR="0005401D" w:rsidRDefault="001D13AA">
      <w:pPr>
        <w:spacing w:after="107" w:line="252" w:lineRule="auto"/>
        <w:ind w:left="41"/>
      </w:pPr>
      <w:r>
        <w:rPr>
          <w:b/>
          <w:i/>
        </w:rPr>
        <w:t>Kursa izstrādātājs(-i)</w:t>
      </w:r>
      <w:r>
        <w:t xml:space="preserve"> </w:t>
      </w:r>
    </w:p>
    <w:p w14:paraId="2EBE240E" w14:textId="6F256652" w:rsidR="0005401D" w:rsidRDefault="001D13AA">
      <w:pPr>
        <w:spacing w:after="289"/>
        <w:ind w:left="41" w:right="56"/>
      </w:pPr>
      <w:proofErr w:type="gramStart"/>
      <w:r>
        <w:t>Dr.paed</w:t>
      </w:r>
      <w:proofErr w:type="gramEnd"/>
      <w:r>
        <w:t xml:space="preserve">., prof. Zanda Rubene </w:t>
      </w:r>
    </w:p>
    <w:p w14:paraId="2B79A456" w14:textId="77777777" w:rsidR="002D4AD5" w:rsidRDefault="002D4AD5" w:rsidP="002D4AD5">
      <w:pPr>
        <w:spacing w:after="107" w:line="252" w:lineRule="auto"/>
        <w:ind w:left="0" w:firstLine="0"/>
      </w:pPr>
      <w:r>
        <w:rPr>
          <w:b/>
          <w:i/>
        </w:rPr>
        <w:t>Kursa docētājs (-i)</w:t>
      </w:r>
      <w:r>
        <w:t xml:space="preserve"> </w:t>
      </w:r>
    </w:p>
    <w:p w14:paraId="74A24A69" w14:textId="77777777" w:rsidR="002D4AD5" w:rsidRPr="008C7E4A" w:rsidRDefault="002D4AD5" w:rsidP="002D4AD5">
      <w:pPr>
        <w:spacing w:after="289"/>
        <w:ind w:left="41" w:right="56"/>
        <w:rPr>
          <w:rFonts w:ascii="Times New Roman" w:hAnsi="Times New Roman" w:cs="Times New Roman"/>
        </w:rPr>
      </w:pPr>
      <w:r>
        <w:rPr>
          <w:rFonts w:ascii="Times New Roman" w:eastAsia="Times New Roman" w:hAnsi="Times New Roman" w:cs="Times New Roman"/>
          <w:sz w:val="20"/>
          <w:szCs w:val="20"/>
          <w:lang w:val="lv-LV" w:eastAsia="lv-LV"/>
        </w:rPr>
        <w:t xml:space="preserve">Dr. psych., </w:t>
      </w:r>
      <w:r w:rsidRPr="008C7E4A">
        <w:rPr>
          <w:rFonts w:ascii="Times New Roman" w:eastAsia="Times New Roman" w:hAnsi="Times New Roman" w:cs="Times New Roman"/>
          <w:sz w:val="20"/>
          <w:szCs w:val="20"/>
          <w:lang w:val="lv-LV" w:eastAsia="lv-LV"/>
        </w:rPr>
        <w:t xml:space="preserve">Prof. Irēna Kokina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t>Dr. paed., p</w:t>
      </w:r>
      <w:r w:rsidRPr="008C7E4A">
        <w:rPr>
          <w:rFonts w:ascii="Times New Roman" w:eastAsia="Times New Roman" w:hAnsi="Times New Roman" w:cs="Times New Roman"/>
          <w:sz w:val="20"/>
          <w:szCs w:val="20"/>
          <w:lang w:val="lv-LV" w:eastAsia="lv-LV"/>
        </w:rPr>
        <w:t xml:space="preserve">rof. Jeļena Davidova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t>Dr. paed., d</w:t>
      </w:r>
      <w:r w:rsidRPr="008C7E4A">
        <w:rPr>
          <w:rFonts w:ascii="Times New Roman" w:eastAsia="Times New Roman" w:hAnsi="Times New Roman" w:cs="Times New Roman"/>
          <w:sz w:val="20"/>
          <w:szCs w:val="20"/>
          <w:lang w:val="lv-LV" w:eastAsia="lv-LV"/>
        </w:rPr>
        <w:t xml:space="preserve">oc. Sandra Zariņa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lastRenderedPageBreak/>
        <w:t>Ph.D., p</w:t>
      </w:r>
      <w:r w:rsidRPr="008C7E4A">
        <w:rPr>
          <w:rFonts w:ascii="Times New Roman" w:eastAsia="Times New Roman" w:hAnsi="Times New Roman" w:cs="Times New Roman"/>
          <w:sz w:val="20"/>
          <w:szCs w:val="20"/>
          <w:lang w:val="lv-LV" w:eastAsia="lv-LV"/>
        </w:rPr>
        <w:t xml:space="preserve">rof. Dzintra Iliško </w:t>
      </w:r>
      <w:r w:rsidRPr="008C7E4A">
        <w:rPr>
          <w:rFonts w:ascii="Times New Roman" w:eastAsia="Times New Roman" w:hAnsi="Times New Roman" w:cs="Times New Roman"/>
          <w:sz w:val="20"/>
          <w:szCs w:val="20"/>
          <w:lang w:val="lv-LV" w:eastAsia="lv-LV"/>
        </w:rPr>
        <w:br/>
      </w:r>
      <w:r>
        <w:rPr>
          <w:rFonts w:ascii="Times New Roman" w:eastAsia="Times New Roman" w:hAnsi="Times New Roman" w:cs="Times New Roman"/>
          <w:sz w:val="20"/>
          <w:szCs w:val="20"/>
          <w:lang w:val="lv-LV" w:eastAsia="lv-LV"/>
        </w:rPr>
        <w:t xml:space="preserve">Dr. psych., </w:t>
      </w:r>
      <w:r w:rsidRPr="008C7E4A">
        <w:rPr>
          <w:rFonts w:ascii="Times New Roman" w:eastAsia="Times New Roman" w:hAnsi="Times New Roman" w:cs="Times New Roman"/>
          <w:sz w:val="20"/>
          <w:szCs w:val="20"/>
          <w:lang w:val="lv-LV" w:eastAsia="lv-LV"/>
        </w:rPr>
        <w:t>Prof. Anita Pipere</w:t>
      </w:r>
    </w:p>
    <w:p w14:paraId="4F79F6AA" w14:textId="77777777" w:rsidR="0005401D" w:rsidRDefault="001D13AA">
      <w:pPr>
        <w:spacing w:after="52" w:line="252" w:lineRule="auto"/>
        <w:ind w:left="41"/>
      </w:pPr>
      <w:r>
        <w:rPr>
          <w:b/>
          <w:i/>
        </w:rPr>
        <w:t>Priekšzināšanas</w:t>
      </w:r>
      <w:r>
        <w:t xml:space="preserve"> </w:t>
      </w:r>
    </w:p>
    <w:p w14:paraId="14F8BFD6" w14:textId="77777777" w:rsidR="0005401D" w:rsidRDefault="001D13AA">
      <w:pPr>
        <w:spacing w:after="54"/>
        <w:ind w:left="41" w:right="56"/>
      </w:pPr>
      <w:r>
        <w:t xml:space="preserve">Kursa apguvei nepieciešamās priekšzināšanas atbilst studiju programmas uzņemšanas nosacījumiem un vispārējām zināšanām, prasmēm un kompetencēm, kas apgūtas iepriekšējā izglītības līmenī. </w:t>
      </w:r>
    </w:p>
    <w:p w14:paraId="25E433AF" w14:textId="77777777" w:rsidR="0005401D" w:rsidRDefault="001D13AA">
      <w:pPr>
        <w:spacing w:after="42" w:line="259" w:lineRule="auto"/>
        <w:ind w:left="46" w:firstLine="0"/>
      </w:pPr>
      <w:r>
        <w:t xml:space="preserve">  </w:t>
      </w:r>
    </w:p>
    <w:p w14:paraId="3E9F8A3B" w14:textId="77777777" w:rsidR="0005401D" w:rsidRDefault="001D13AA">
      <w:pPr>
        <w:spacing w:after="52" w:line="252" w:lineRule="auto"/>
        <w:ind w:left="41"/>
      </w:pPr>
      <w:r>
        <w:rPr>
          <w:b/>
          <w:i/>
        </w:rPr>
        <w:t>Studiju kursa anotācija</w:t>
      </w:r>
      <w:r>
        <w:t xml:space="preserve"> </w:t>
      </w:r>
    </w:p>
    <w:p w14:paraId="0986C21E" w14:textId="77777777" w:rsidR="0005401D" w:rsidRDefault="001D13AA" w:rsidP="00F96A7D">
      <w:pPr>
        <w:ind w:left="41" w:right="56"/>
        <w:jc w:val="both"/>
      </w:pPr>
      <w:r>
        <w:t xml:space="preserve">Studiju kurss ir veidots kā ideju laboratorija, ar mērķi sniegt iespēju pašiem kursa dalībniekiem sadarbībā ar docētājiem un sociālajiem partneriem radīt pētniecisko vidi un izstrādāt pētījuma projektu. Kaskādes veidā organizētais process ļaus dažādu izglītības zinātnes apakšnozaru studentiem apzināties pētījumu dizainu integrācijas iespējas izglītības pētījumos un iedziļināties vērtējošā un līdzdalības darbības pētījuma dizainu būtībā. Tas ļaus doktorantiem izvērtēt viņu pašreizējo izglītības problēmu redzējumu un nospraust ceļus izglītības jomas transformēšanai uz ilgtspējīguma principu pamata, kā arī apgūt prasmes organizēt darbības pētījumu un/vai vērtējošo pētījumu aktuālas komplicētas izglītības problēmas risināšanai. Kursa centrā ir studentu izpratnes veidošana un attīstīšana par transdisciplinaritātes, komplicētības (angl. complexity) un ilgtspējīgas izglītības/attīstības jēdzieniem un to mijiedarbību Antropocēnes laikmeta apstākļos. Kursa noslēgumā tiek īstenoti divi zinātniski praktiskie semināri (16 stundu apjomā katrs): studenti grupās aprobē un izvērtē izstrādāto komplicētu izglītības problēmu pētījuma projektu un prezentē šo projektu konferencē un meistarklasē/ideju laboratorijā. </w:t>
      </w:r>
    </w:p>
    <w:p w14:paraId="11D1B3B8" w14:textId="77777777" w:rsidR="0005401D" w:rsidRDefault="001D13AA" w:rsidP="00F96A7D">
      <w:pPr>
        <w:ind w:left="41" w:right="56"/>
        <w:jc w:val="both"/>
      </w:pPr>
      <w:r>
        <w:t xml:space="preserve">Kursa mērķis - nodrošināt pētniecisko vidi mikropētījuma veikšanai vērtējošā un līdzdalības darbības pētījuma dizainu ietvarā aktuālas komplicētas izglītības problēmas izpētei tramsdisciplināras pieejas kontekstā. </w:t>
      </w:r>
    </w:p>
    <w:p w14:paraId="34E863E0" w14:textId="77777777" w:rsidR="0005401D" w:rsidRDefault="001D13AA" w:rsidP="00F96A7D">
      <w:pPr>
        <w:spacing w:after="0" w:line="259" w:lineRule="auto"/>
        <w:ind w:left="46" w:firstLine="0"/>
        <w:jc w:val="both"/>
      </w:pPr>
      <w:r>
        <w:t xml:space="preserve"> </w:t>
      </w:r>
    </w:p>
    <w:p w14:paraId="524C4D88" w14:textId="77777777" w:rsidR="0005401D" w:rsidRDefault="001D13AA" w:rsidP="00F96A7D">
      <w:pPr>
        <w:ind w:left="41" w:right="56"/>
        <w:jc w:val="both"/>
      </w:pPr>
      <w:r>
        <w:t xml:space="preserve">Uzdevumi – </w:t>
      </w:r>
    </w:p>
    <w:p w14:paraId="54474D58" w14:textId="77777777" w:rsidR="0005401D" w:rsidRDefault="001D13AA" w:rsidP="00D20D81">
      <w:pPr>
        <w:numPr>
          <w:ilvl w:val="0"/>
          <w:numId w:val="439"/>
        </w:numPr>
        <w:ind w:left="276" w:right="56" w:hanging="245"/>
        <w:jc w:val="both"/>
      </w:pPr>
      <w:r>
        <w:t xml:space="preserve">Studentu izpratnes veidošana un attīstīšana par transdisciplinaritātes, komplicētības un ilgtspējīgas izglītības/attīstības jēdzieniem un to mijiedarbību Antropocēnes apstākļos; </w:t>
      </w:r>
    </w:p>
    <w:p w14:paraId="4E6F1B3C" w14:textId="77777777" w:rsidR="0005401D" w:rsidRDefault="001D13AA" w:rsidP="00D20D81">
      <w:pPr>
        <w:numPr>
          <w:ilvl w:val="0"/>
          <w:numId w:val="439"/>
        </w:numPr>
        <w:ind w:left="276" w:right="56" w:hanging="245"/>
        <w:jc w:val="both"/>
      </w:pPr>
      <w:r>
        <w:t xml:space="preserve">Veidot studentu izpratni, prasmes un kompetences par mūsdienīgas izglītības pētījumu vides veidošanu un izmantošanu individuālajā un grupas pētnieciskajā darbā; </w:t>
      </w:r>
    </w:p>
    <w:p w14:paraId="1774A6B7" w14:textId="77777777" w:rsidR="0005401D" w:rsidRDefault="001D13AA" w:rsidP="00D20D81">
      <w:pPr>
        <w:numPr>
          <w:ilvl w:val="0"/>
          <w:numId w:val="439"/>
        </w:numPr>
        <w:ind w:left="276" w:right="56" w:hanging="245"/>
        <w:jc w:val="both"/>
      </w:pPr>
      <w:r>
        <w:t xml:space="preserve">Izstrādāt un aizstāvēt transdisciplināra reālas komplicētas izglītības problēmas pētījuma projekta. </w:t>
      </w:r>
    </w:p>
    <w:p w14:paraId="712C6CC1" w14:textId="77777777" w:rsidR="0005401D" w:rsidRDefault="001D13AA">
      <w:pPr>
        <w:spacing w:after="0" w:line="259" w:lineRule="auto"/>
        <w:ind w:left="46" w:firstLine="0"/>
      </w:pPr>
      <w:r>
        <w:t xml:space="preserve"> </w:t>
      </w:r>
    </w:p>
    <w:p w14:paraId="505523BF" w14:textId="77777777" w:rsidR="0005401D" w:rsidRDefault="001D13AA">
      <w:pPr>
        <w:spacing w:after="0" w:line="259" w:lineRule="auto"/>
        <w:ind w:left="46" w:firstLine="0"/>
      </w:pPr>
      <w:r>
        <w:t xml:space="preserve"> </w:t>
      </w:r>
    </w:p>
    <w:p w14:paraId="6D492522" w14:textId="77777777" w:rsidR="0005401D" w:rsidRDefault="001D13AA">
      <w:pPr>
        <w:ind w:left="41" w:right="56"/>
      </w:pPr>
      <w:r>
        <w:t xml:space="preserve">Studiju kurss tiek īstenots latviešu un angļu valodā. </w:t>
      </w:r>
    </w:p>
    <w:p w14:paraId="2A2285E2" w14:textId="77777777" w:rsidR="0005401D" w:rsidRDefault="001D13AA">
      <w:pPr>
        <w:spacing w:after="0" w:line="259" w:lineRule="auto"/>
        <w:ind w:left="46" w:firstLine="0"/>
      </w:pPr>
      <w:r>
        <w:t xml:space="preserve"> </w:t>
      </w:r>
    </w:p>
    <w:p w14:paraId="097704C0" w14:textId="77777777" w:rsidR="0005401D" w:rsidRDefault="001D13AA">
      <w:pPr>
        <w:spacing w:after="52" w:line="252" w:lineRule="auto"/>
        <w:ind w:left="41"/>
      </w:pPr>
      <w:r>
        <w:rPr>
          <w:b/>
          <w:i/>
        </w:rPr>
        <w:t>Studiju kursa kalendārais plāns</w:t>
      </w:r>
      <w:r>
        <w:t xml:space="preserve"> </w:t>
      </w:r>
    </w:p>
    <w:p w14:paraId="35FDDE77" w14:textId="77777777" w:rsidR="0005401D" w:rsidRDefault="001D13AA" w:rsidP="00245EC0">
      <w:pPr>
        <w:ind w:left="41" w:right="365"/>
        <w:jc w:val="both"/>
      </w:pPr>
      <w:r>
        <w:t xml:space="preserve">Studiju kursa ietvaros tiek īstenoti divi zinātniski praktiskie semināri (16 stundu apjomā katrs), kuru laikā doktoranti darbojas pie izglītības prakses problēmu transdisciplināru pētījumu izstrādes, aprobācijas un prezentēšanas. I. seminārs (5. semestra pirmā puse). </w:t>
      </w:r>
    </w:p>
    <w:p w14:paraId="674C5538" w14:textId="77777777" w:rsidR="0005401D" w:rsidRDefault="001D13AA" w:rsidP="00D20D81">
      <w:pPr>
        <w:numPr>
          <w:ilvl w:val="0"/>
          <w:numId w:val="440"/>
        </w:numPr>
        <w:ind w:right="56"/>
        <w:jc w:val="both"/>
      </w:pPr>
      <w:r>
        <w:t xml:space="preserve">Seminārs kopā ar docētājiem un sociālajiem partneriem: izglītības prakses problēmu transdisciplināru pētījumu projektu prezentācija (S8) </w:t>
      </w:r>
    </w:p>
    <w:p w14:paraId="766E24F3" w14:textId="77777777" w:rsidR="0005401D" w:rsidRDefault="001D13AA" w:rsidP="00D20D81">
      <w:pPr>
        <w:numPr>
          <w:ilvl w:val="0"/>
          <w:numId w:val="440"/>
        </w:numPr>
        <w:ind w:right="56"/>
        <w:jc w:val="both"/>
      </w:pPr>
      <w:r>
        <w:t xml:space="preserve">Seminārs kopā ar docētājiem un sociālajiem partneriem: izglītības prakses problēmu transdisciplināru pētījumu projektu izvērtēšana atbilstoši pētnieciskajiem (paradigmas, pieejas, stratēģijas, dizaini) un saturiskajiem (ilgtspējīgas/neilgtspējīgas attīstības pazīmes) kritērijiem (S8) </w:t>
      </w:r>
    </w:p>
    <w:p w14:paraId="7A8C75C9" w14:textId="77777777" w:rsidR="0005401D" w:rsidRDefault="001D13AA" w:rsidP="00245EC0">
      <w:pPr>
        <w:spacing w:after="0" w:line="259" w:lineRule="auto"/>
        <w:ind w:left="46" w:firstLine="0"/>
        <w:jc w:val="both"/>
      </w:pPr>
      <w:r>
        <w:t xml:space="preserve"> </w:t>
      </w:r>
    </w:p>
    <w:p w14:paraId="798F956E" w14:textId="77777777" w:rsidR="0005401D" w:rsidRDefault="001D13AA" w:rsidP="00245EC0">
      <w:pPr>
        <w:ind w:left="41" w:right="56"/>
        <w:jc w:val="both"/>
      </w:pPr>
      <w:r>
        <w:t xml:space="preserve">II. seminārs (5. semestra otrā puse). </w:t>
      </w:r>
    </w:p>
    <w:p w14:paraId="14648F14" w14:textId="77777777" w:rsidR="0005401D" w:rsidRDefault="001D13AA" w:rsidP="00D20D81">
      <w:pPr>
        <w:numPr>
          <w:ilvl w:val="0"/>
          <w:numId w:val="441"/>
        </w:numPr>
        <w:ind w:right="56"/>
        <w:jc w:val="both"/>
      </w:pPr>
      <w:r>
        <w:t xml:space="preserve">Komplicētu izglītības problēmu risināšana transdisciplinārās pētniecības ietvarā. Konference/ideju laboratorija izglītības zinātņu pētniekiem un sociālajiem partneriem (S8) </w:t>
      </w:r>
    </w:p>
    <w:p w14:paraId="70D1BE51" w14:textId="77777777" w:rsidR="0005401D" w:rsidRDefault="001D13AA" w:rsidP="00D20D81">
      <w:pPr>
        <w:numPr>
          <w:ilvl w:val="0"/>
          <w:numId w:val="441"/>
        </w:numPr>
        <w:ind w:right="56"/>
        <w:jc w:val="both"/>
      </w:pPr>
      <w:r>
        <w:t xml:space="preserve">Komplicētu izglītības problēmu risināšana transdisciplinārās pētniecības ietvarā. Meistarklases/ideju laboratorija izglītības zinātņu pētniekiem un sociālajiem partneriem (S8) </w:t>
      </w:r>
    </w:p>
    <w:p w14:paraId="397F1147" w14:textId="77777777" w:rsidR="0005401D" w:rsidRDefault="001D13AA" w:rsidP="00245EC0">
      <w:pPr>
        <w:spacing w:after="0" w:line="259" w:lineRule="auto"/>
        <w:ind w:left="46" w:firstLine="0"/>
        <w:jc w:val="both"/>
      </w:pPr>
      <w:r>
        <w:t xml:space="preserve"> </w:t>
      </w:r>
    </w:p>
    <w:p w14:paraId="5AC6A157" w14:textId="77777777" w:rsidR="0005401D" w:rsidRDefault="001D13AA" w:rsidP="00F96A7D">
      <w:pPr>
        <w:spacing w:after="0" w:line="259" w:lineRule="auto"/>
        <w:ind w:left="46" w:firstLine="0"/>
        <w:jc w:val="both"/>
      </w:pPr>
      <w:r>
        <w:t xml:space="preserve"> </w:t>
      </w:r>
    </w:p>
    <w:p w14:paraId="11286A90" w14:textId="77777777" w:rsidR="0005401D" w:rsidRDefault="001D13AA" w:rsidP="00F96A7D">
      <w:pPr>
        <w:spacing w:after="49"/>
        <w:ind w:left="41" w:right="56"/>
        <w:jc w:val="both"/>
      </w:pPr>
      <w:r>
        <w:t xml:space="preserve">S - semināri </w:t>
      </w:r>
    </w:p>
    <w:p w14:paraId="568CD5A0" w14:textId="77777777" w:rsidR="0005401D" w:rsidRDefault="001D13AA">
      <w:pPr>
        <w:spacing w:after="52" w:line="252" w:lineRule="auto"/>
        <w:ind w:left="41"/>
      </w:pPr>
      <w:r>
        <w:rPr>
          <w:b/>
          <w:i/>
        </w:rPr>
        <w:t>Studējošo patstāvīgo darbu organizācijas un uzdevumu raksturojums</w:t>
      </w:r>
      <w:r>
        <w:t xml:space="preserve"> </w:t>
      </w:r>
    </w:p>
    <w:p w14:paraId="73EC479E" w14:textId="77777777" w:rsidR="0005401D" w:rsidRDefault="001D13AA">
      <w:pPr>
        <w:spacing w:after="0" w:line="259" w:lineRule="auto"/>
        <w:ind w:left="46" w:firstLine="0"/>
      </w:pPr>
      <w:r>
        <w:t xml:space="preserve"> </w:t>
      </w:r>
    </w:p>
    <w:p w14:paraId="4A847933" w14:textId="77777777" w:rsidR="0005401D" w:rsidRDefault="001D13AA" w:rsidP="00245EC0">
      <w:pPr>
        <w:spacing w:after="54"/>
        <w:ind w:left="41" w:right="56"/>
        <w:jc w:val="both"/>
      </w:pPr>
      <w:r>
        <w:t xml:space="preserve">Šī studiju kursa ietvaros studenta uzdevums ir patstāvīgi strādāt pie komplicētas izglītības problēmas pētījuma projekta izveides, kopā ar sociālajiem partneriem izanalizēt projekta atbilstību pētnieciskajiem un saturiskajiem kritērijiem, kā arī sagatavot projekta prezentāciju konferencē un/vai meistarklases nodarbībā. Projekta izstrādei jānotiek sadarbībā ar docētajiem un kādu no sociālajiem partneriem un tam jāsniedz praktisks ieguldījums izglītības kvalitātes nodrošināšanai. </w:t>
      </w:r>
    </w:p>
    <w:p w14:paraId="572A7CA8" w14:textId="77777777" w:rsidR="0005401D" w:rsidRDefault="001D13AA" w:rsidP="00245EC0">
      <w:pPr>
        <w:spacing w:after="52" w:line="252" w:lineRule="auto"/>
        <w:ind w:left="41"/>
        <w:jc w:val="both"/>
      </w:pPr>
      <w:r>
        <w:rPr>
          <w:b/>
          <w:i/>
        </w:rPr>
        <w:t>Studiju rezultāti</w:t>
      </w:r>
      <w:r>
        <w:t xml:space="preserve"> </w:t>
      </w:r>
    </w:p>
    <w:p w14:paraId="13FD1EC9" w14:textId="77777777" w:rsidR="0005401D" w:rsidRDefault="001D13AA">
      <w:pPr>
        <w:ind w:left="41" w:right="56"/>
      </w:pPr>
      <w:r>
        <w:t xml:space="preserve">Zināšanas </w:t>
      </w:r>
    </w:p>
    <w:p w14:paraId="7092D21E" w14:textId="77777777" w:rsidR="0005401D" w:rsidRDefault="001D13AA" w:rsidP="00D20D81">
      <w:pPr>
        <w:numPr>
          <w:ilvl w:val="0"/>
          <w:numId w:val="632"/>
        </w:numPr>
        <w:ind w:right="56"/>
        <w:jc w:val="both"/>
      </w:pPr>
      <w:r>
        <w:t xml:space="preserve">Zināšanas un izpratne par tādām izglītības zinātnes aktuālām tendences un to kontekstu Latvijā, Eiropā un pasaulē kā 1) transdisciplinaritātes pieeju izglītības pētījumos; 2) komplicētības principa būtību vispārējā un izglītības kontekstā; 3) ilgtspējīgas izglītības/attīstības jēdziena dažādiem aspektiem; 5) Antropocēnes laikmeta galvenajām pazīmēm sociālajā un izglītības jomā. </w:t>
      </w:r>
    </w:p>
    <w:p w14:paraId="4B93C594" w14:textId="77777777" w:rsidR="0005401D" w:rsidRDefault="001D13AA" w:rsidP="00D20D81">
      <w:pPr>
        <w:numPr>
          <w:ilvl w:val="0"/>
          <w:numId w:val="632"/>
        </w:numPr>
        <w:ind w:right="56"/>
        <w:jc w:val="both"/>
      </w:pPr>
      <w:r>
        <w:lastRenderedPageBreak/>
        <w:t xml:space="preserve">Zināšanas un izpratne par teorētiskām un empīriskām pētniecības metodēm un metodoloģiju izglītības zinātņu nozarē un saskarē ar citām zinātņu nozarēm, starpdisciplināru un transdisciplināru pieeju pētniecībā. </w:t>
      </w:r>
    </w:p>
    <w:p w14:paraId="7F0FA231" w14:textId="77777777" w:rsidR="0005401D" w:rsidRDefault="001D13AA" w:rsidP="00D20D81">
      <w:pPr>
        <w:numPr>
          <w:ilvl w:val="0"/>
          <w:numId w:val="632"/>
        </w:numPr>
        <w:ind w:right="56"/>
        <w:jc w:val="both"/>
      </w:pPr>
      <w:r>
        <w:t xml:space="preserve">Zināšanas un izpratne par izglītības zinātņu nozares pētnieka lomu sabiedrības attīstībā, izglītības problēmu risināšanā sociālās komplicētības aspektā. </w:t>
      </w:r>
    </w:p>
    <w:p w14:paraId="15CE336E" w14:textId="77777777" w:rsidR="0005401D" w:rsidRDefault="001D13AA" w:rsidP="00245EC0">
      <w:pPr>
        <w:spacing w:after="0" w:line="259" w:lineRule="auto"/>
        <w:ind w:left="46" w:firstLine="0"/>
        <w:jc w:val="both"/>
      </w:pPr>
      <w:r>
        <w:t xml:space="preserve"> </w:t>
      </w:r>
    </w:p>
    <w:p w14:paraId="2297BFBB" w14:textId="77777777" w:rsidR="0005401D" w:rsidRDefault="001D13AA" w:rsidP="00245EC0">
      <w:pPr>
        <w:ind w:left="41" w:right="56"/>
        <w:jc w:val="both"/>
      </w:pPr>
      <w:r>
        <w:t xml:space="preserve">Prasmes </w:t>
      </w:r>
    </w:p>
    <w:p w14:paraId="32A32853" w14:textId="77777777" w:rsidR="0005401D" w:rsidRDefault="001D13AA" w:rsidP="00D20D81">
      <w:pPr>
        <w:numPr>
          <w:ilvl w:val="0"/>
          <w:numId w:val="633"/>
        </w:numPr>
        <w:ind w:right="56"/>
        <w:jc w:val="both"/>
      </w:pPr>
      <w:r>
        <w:t xml:space="preserve">Sistēmiski analizēt, interpretēt izglītības zinātnēs saistošos jēdzienus, teorijas un izglītības politikas aktualitātes, lai noskaidrotu aktuālākās un komplicētu izpēti pieprasošas izglītības jomas problēmas. </w:t>
      </w:r>
    </w:p>
    <w:p w14:paraId="384EC541" w14:textId="77777777" w:rsidR="0005401D" w:rsidRDefault="001D13AA" w:rsidP="00D20D81">
      <w:pPr>
        <w:numPr>
          <w:ilvl w:val="0"/>
          <w:numId w:val="633"/>
        </w:numPr>
        <w:ind w:right="56"/>
        <w:jc w:val="both"/>
      </w:pPr>
      <w:r>
        <w:t xml:space="preserve">Izvērtēt un argumentēti izvēlēties zinātniskiem pētījumiem izglītības zinātnēs atbilstošus dizainus un metodes. </w:t>
      </w:r>
    </w:p>
    <w:p w14:paraId="40F224EE" w14:textId="77777777" w:rsidR="0005401D" w:rsidRDefault="001D13AA" w:rsidP="00D20D81">
      <w:pPr>
        <w:numPr>
          <w:ilvl w:val="0"/>
          <w:numId w:val="633"/>
        </w:numPr>
        <w:ind w:right="56"/>
        <w:jc w:val="both"/>
      </w:pPr>
      <w:r>
        <w:t xml:space="preserve">Noteikt sakarības starp izglītības zinātņu teorētiskajiem aspektiem un to implikācijām izglītības politikā, pedagoģiskajā praksē vietējā un starptautiskā kontekstā. </w:t>
      </w:r>
    </w:p>
    <w:p w14:paraId="247FA1E5" w14:textId="77777777" w:rsidR="0005401D" w:rsidRDefault="001D13AA" w:rsidP="00D20D81">
      <w:pPr>
        <w:numPr>
          <w:ilvl w:val="0"/>
          <w:numId w:val="633"/>
        </w:numPr>
        <w:ind w:right="56"/>
        <w:jc w:val="both"/>
      </w:pPr>
      <w:r>
        <w:t xml:space="preserve">Izstrādāt vērtējošā vai darbības pētījuma dizainu un plānot pētījuma struktūru, lai risinātu izglītības zinātņu pētniecībā un praksē aktuālas problēmas un piedāvātu pētniecībā balstītus risinājumus profesionālās prakses pilnveidei. </w:t>
      </w:r>
    </w:p>
    <w:p w14:paraId="4F728317" w14:textId="77777777" w:rsidR="0005401D" w:rsidRDefault="001D13AA" w:rsidP="00D20D81">
      <w:pPr>
        <w:numPr>
          <w:ilvl w:val="0"/>
          <w:numId w:val="633"/>
        </w:numPr>
        <w:ind w:right="56"/>
        <w:jc w:val="both"/>
      </w:pPr>
      <w:r>
        <w:t xml:space="preserve">Pieņemt zinātniski pamatotus lēmumus komplicētu izglītības problēmu risinājumos un argumentēti aizstāvēt savu viedokli. </w:t>
      </w:r>
    </w:p>
    <w:p w14:paraId="771BEC55" w14:textId="77777777" w:rsidR="0005401D" w:rsidRDefault="001D13AA" w:rsidP="00D20D81">
      <w:pPr>
        <w:numPr>
          <w:ilvl w:val="0"/>
          <w:numId w:val="633"/>
        </w:numPr>
        <w:ind w:right="56"/>
        <w:jc w:val="both"/>
      </w:pPr>
      <w:r>
        <w:t xml:space="preserve">Piedāvāt inovatīvus risinājumus un perspektīvu skatījumu uz izglītības dažādu aspektu ilgtspējīgu attīstību nākotnē. </w:t>
      </w:r>
    </w:p>
    <w:p w14:paraId="05467710" w14:textId="77777777" w:rsidR="0005401D" w:rsidRDefault="001D13AA" w:rsidP="00D20D81">
      <w:pPr>
        <w:numPr>
          <w:ilvl w:val="0"/>
          <w:numId w:val="633"/>
        </w:numPr>
        <w:ind w:right="56"/>
        <w:jc w:val="both"/>
      </w:pPr>
      <w:r>
        <w:t xml:space="preserve">Sadarboties ar citu zinātņu nozaru speciālistiem un sociālajiem partneriem transdisciplināru komplicētu problēmu risināšanas ietvaros. </w:t>
      </w:r>
    </w:p>
    <w:p w14:paraId="7B524FCA" w14:textId="77777777" w:rsidR="0005401D" w:rsidRDefault="001D13AA" w:rsidP="00245EC0">
      <w:pPr>
        <w:spacing w:after="0" w:line="259" w:lineRule="auto"/>
        <w:ind w:left="46" w:firstLine="0"/>
        <w:jc w:val="both"/>
      </w:pPr>
      <w:r>
        <w:t xml:space="preserve"> </w:t>
      </w:r>
    </w:p>
    <w:p w14:paraId="1FCBF451" w14:textId="77777777" w:rsidR="0005401D" w:rsidRDefault="001D13AA" w:rsidP="00245EC0">
      <w:pPr>
        <w:ind w:left="41" w:right="56"/>
        <w:jc w:val="both"/>
      </w:pPr>
      <w:r>
        <w:t xml:space="preserve">Kompetence </w:t>
      </w:r>
    </w:p>
    <w:p w14:paraId="6E688BAF" w14:textId="77777777" w:rsidR="0005401D" w:rsidRDefault="001D13AA" w:rsidP="00D20D81">
      <w:pPr>
        <w:numPr>
          <w:ilvl w:val="0"/>
          <w:numId w:val="634"/>
        </w:numPr>
        <w:ind w:right="56"/>
        <w:jc w:val="both"/>
      </w:pPr>
      <w:r>
        <w:t xml:space="preserve">Veikt izglītības zinātņu nozarē aktuālu pētniecības problēmu patstāvīgu, kritisku analīzi un izvērtēšanu jaunu zinātnisku pieeju kontekstā, dodot ieguldījumu izglītības zinātņu nozares zināšanu paplašināšanā un padziļināšanā. </w:t>
      </w:r>
    </w:p>
    <w:p w14:paraId="5B8F3EE7" w14:textId="39D445EA" w:rsidR="0005401D" w:rsidRDefault="001D13AA" w:rsidP="00D20D81">
      <w:pPr>
        <w:numPr>
          <w:ilvl w:val="0"/>
          <w:numId w:val="634"/>
        </w:numPr>
        <w:ind w:right="56" w:firstLine="0"/>
        <w:jc w:val="both"/>
      </w:pPr>
      <w:r>
        <w:t xml:space="preserve">Patstāvīgi, pamatoti izvirzīt inovatīvas pētījumu idejas, tās kritiski izvērtēt un sintezēt izglītības zinātnēs un transdisciplinārā kontekstā. </w:t>
      </w:r>
    </w:p>
    <w:p w14:paraId="216D0746" w14:textId="77777777" w:rsidR="0005401D" w:rsidRDefault="001D13AA" w:rsidP="00D20D81">
      <w:pPr>
        <w:numPr>
          <w:ilvl w:val="0"/>
          <w:numId w:val="634"/>
        </w:numPr>
        <w:ind w:right="56"/>
        <w:jc w:val="both"/>
      </w:pPr>
      <w:r>
        <w:t xml:space="preserve">Patstāvīgi darboties transdisciplinārā izglītības problēmu pētījumā kā akadēmiskajam sociālajam partnerim, sadarbojoties ar pārējiem pētījuma komandas locekļiem. </w:t>
      </w:r>
    </w:p>
    <w:p w14:paraId="6EBCDCB9" w14:textId="77777777" w:rsidR="0005401D" w:rsidRDefault="001D13AA" w:rsidP="00245EC0">
      <w:pPr>
        <w:spacing w:after="0" w:line="259" w:lineRule="auto"/>
        <w:ind w:left="46" w:firstLine="0"/>
        <w:jc w:val="both"/>
      </w:pPr>
      <w:r>
        <w:t xml:space="preserve"> </w:t>
      </w:r>
    </w:p>
    <w:p w14:paraId="5E6C8C4F" w14:textId="77777777" w:rsidR="0005401D" w:rsidRDefault="001D13AA" w:rsidP="00245EC0">
      <w:pPr>
        <w:spacing w:after="52" w:line="252" w:lineRule="auto"/>
        <w:ind w:left="41"/>
        <w:jc w:val="both"/>
      </w:pPr>
      <w:r>
        <w:rPr>
          <w:b/>
          <w:i/>
        </w:rPr>
        <w:t>Prasības kredītpunktu iegūšanai</w:t>
      </w:r>
      <w:r>
        <w:t xml:space="preserve"> </w:t>
      </w:r>
    </w:p>
    <w:p w14:paraId="054F8A25" w14:textId="77777777" w:rsidR="0005401D" w:rsidRDefault="001D13AA" w:rsidP="00245EC0">
      <w:pPr>
        <w:ind w:left="41" w:right="56"/>
        <w:jc w:val="both"/>
      </w:pPr>
      <w:r>
        <w:t xml:space="preserve">Starppārbaudījumi: </w:t>
      </w:r>
    </w:p>
    <w:p w14:paraId="57735FF1" w14:textId="77777777" w:rsidR="0005401D" w:rsidRDefault="001D13AA" w:rsidP="00D20D81">
      <w:pPr>
        <w:numPr>
          <w:ilvl w:val="0"/>
          <w:numId w:val="442"/>
        </w:numPr>
        <w:ind w:right="56" w:hanging="230"/>
        <w:jc w:val="both"/>
      </w:pPr>
      <w:r>
        <w:t xml:space="preserve">Aktīva līdzdalība seminārnodarbībās - 20% </w:t>
      </w:r>
    </w:p>
    <w:p w14:paraId="00348ABA" w14:textId="77777777" w:rsidR="0005401D" w:rsidRDefault="001D13AA" w:rsidP="00D20D81">
      <w:pPr>
        <w:numPr>
          <w:ilvl w:val="0"/>
          <w:numId w:val="442"/>
        </w:numPr>
        <w:ind w:right="56" w:hanging="230"/>
        <w:jc w:val="both"/>
      </w:pPr>
      <w:r>
        <w:t xml:space="preserve">Individuāls patstāvīgais darbs pie transdisciplināra izglītības problēmas pētījuma projekta izstrādes un aprobācijas - 50% </w:t>
      </w:r>
    </w:p>
    <w:p w14:paraId="7ABAC3CE" w14:textId="77777777" w:rsidR="0005401D" w:rsidRDefault="001D13AA" w:rsidP="00245EC0">
      <w:pPr>
        <w:spacing w:after="0" w:line="259" w:lineRule="auto"/>
        <w:ind w:left="46" w:firstLine="0"/>
        <w:jc w:val="both"/>
      </w:pPr>
      <w:r>
        <w:t xml:space="preserve"> </w:t>
      </w:r>
    </w:p>
    <w:p w14:paraId="69F6A58E" w14:textId="77777777" w:rsidR="0005401D" w:rsidRDefault="001D13AA" w:rsidP="00245EC0">
      <w:pPr>
        <w:ind w:left="41" w:right="56"/>
        <w:jc w:val="both"/>
      </w:pPr>
      <w:r>
        <w:t xml:space="preserve">Noslēguma pārbaudījums: </w:t>
      </w:r>
    </w:p>
    <w:p w14:paraId="363A1A38" w14:textId="77777777" w:rsidR="0005401D" w:rsidRDefault="001D13AA" w:rsidP="00245EC0">
      <w:pPr>
        <w:spacing w:after="0" w:line="259" w:lineRule="auto"/>
        <w:ind w:left="46" w:firstLine="0"/>
        <w:jc w:val="both"/>
      </w:pPr>
      <w:r>
        <w:t xml:space="preserve"> </w:t>
      </w:r>
    </w:p>
    <w:p w14:paraId="6E0CA3D1" w14:textId="77777777" w:rsidR="0005401D" w:rsidRDefault="001D13AA" w:rsidP="00D20D81">
      <w:pPr>
        <w:numPr>
          <w:ilvl w:val="0"/>
          <w:numId w:val="442"/>
        </w:numPr>
        <w:spacing w:after="52"/>
        <w:ind w:right="56" w:hanging="230"/>
        <w:jc w:val="both"/>
      </w:pPr>
      <w:r>
        <w:t xml:space="preserve">Ieskaite - transdisciplināra izglītības problēmas pētījuma projekta aprobācija un prezentācija konferencē un/vai meistarklasē (vērtējums ieskaitīts/ neieskaitīts) - 30% </w:t>
      </w:r>
    </w:p>
    <w:p w14:paraId="75F58215" w14:textId="77777777" w:rsidR="0005401D" w:rsidRDefault="001D13AA" w:rsidP="00245EC0">
      <w:pPr>
        <w:spacing w:after="52" w:line="252" w:lineRule="auto"/>
        <w:ind w:left="41"/>
        <w:jc w:val="both"/>
      </w:pPr>
      <w:r>
        <w:rPr>
          <w:b/>
          <w:i/>
        </w:rPr>
        <w:t>Studiju rezultātu vērtēšanas kritēriji</w:t>
      </w:r>
      <w:r>
        <w:t xml:space="preserve"> </w:t>
      </w:r>
    </w:p>
    <w:p w14:paraId="1383FFA3"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68C54E4" w14:textId="1B432C2E" w:rsidR="0005401D" w:rsidRDefault="0005401D">
      <w:pPr>
        <w:ind w:left="41" w:right="56"/>
      </w:pPr>
    </w:p>
    <w:tbl>
      <w:tblPr>
        <w:tblStyle w:val="TableGrid"/>
        <w:tblW w:w="5185" w:type="dxa"/>
        <w:tblInd w:w="72" w:type="dxa"/>
        <w:tblCellMar>
          <w:top w:w="31" w:type="dxa"/>
          <w:left w:w="41" w:type="dxa"/>
        </w:tblCellMar>
        <w:tblLook w:val="04A0" w:firstRow="1" w:lastRow="0" w:firstColumn="1" w:lastColumn="0" w:noHBand="0" w:noVBand="1"/>
      </w:tblPr>
      <w:tblGrid>
        <w:gridCol w:w="1890"/>
        <w:gridCol w:w="229"/>
        <w:gridCol w:w="231"/>
        <w:gridCol w:w="230"/>
        <w:gridCol w:w="229"/>
        <w:gridCol w:w="230"/>
        <w:gridCol w:w="230"/>
        <w:gridCol w:w="229"/>
        <w:gridCol w:w="230"/>
        <w:gridCol w:w="230"/>
        <w:gridCol w:w="307"/>
        <w:gridCol w:w="306"/>
        <w:gridCol w:w="308"/>
        <w:gridCol w:w="306"/>
      </w:tblGrid>
      <w:tr w:rsidR="0005401D" w14:paraId="07192F0D" w14:textId="77777777">
        <w:trPr>
          <w:trHeight w:val="296"/>
        </w:trPr>
        <w:tc>
          <w:tcPr>
            <w:tcW w:w="1890" w:type="dxa"/>
            <w:vMerge w:val="restart"/>
            <w:tcBorders>
              <w:top w:val="single" w:sz="6" w:space="0" w:color="A0A0A0"/>
              <w:left w:val="single" w:sz="6" w:space="0" w:color="F0F0F0"/>
              <w:bottom w:val="single" w:sz="6" w:space="0" w:color="A0A0A0"/>
              <w:right w:val="single" w:sz="6" w:space="0" w:color="A0A0A0"/>
            </w:tcBorders>
            <w:vAlign w:val="center"/>
          </w:tcPr>
          <w:p w14:paraId="30A19302" w14:textId="77777777" w:rsidR="0005401D" w:rsidRDefault="001D13AA">
            <w:pPr>
              <w:spacing w:after="0" w:line="259" w:lineRule="auto"/>
              <w:ind w:left="0" w:firstLine="0"/>
              <w:jc w:val="both"/>
            </w:pPr>
            <w:r>
              <w:t xml:space="preserve"> Pārbaudījumu veidi </w:t>
            </w:r>
          </w:p>
        </w:tc>
        <w:tc>
          <w:tcPr>
            <w:tcW w:w="3295" w:type="dxa"/>
            <w:gridSpan w:val="13"/>
            <w:tcBorders>
              <w:top w:val="single" w:sz="6" w:space="0" w:color="A0A0A0"/>
              <w:left w:val="single" w:sz="6" w:space="0" w:color="F0F0F0"/>
              <w:bottom w:val="single" w:sz="6" w:space="0" w:color="A0A0A0"/>
              <w:right w:val="single" w:sz="6" w:space="0" w:color="A0A0A0"/>
            </w:tcBorders>
          </w:tcPr>
          <w:p w14:paraId="419187F2" w14:textId="77777777" w:rsidR="0005401D" w:rsidRDefault="001D13AA">
            <w:pPr>
              <w:spacing w:after="0" w:line="259" w:lineRule="auto"/>
              <w:ind w:left="4" w:firstLine="0"/>
            </w:pPr>
            <w:r>
              <w:t xml:space="preserve">Studiju rezultāti </w:t>
            </w:r>
          </w:p>
        </w:tc>
      </w:tr>
      <w:tr w:rsidR="0005401D" w14:paraId="599F207A" w14:textId="77777777">
        <w:trPr>
          <w:trHeight w:val="296"/>
        </w:trPr>
        <w:tc>
          <w:tcPr>
            <w:tcW w:w="0" w:type="auto"/>
            <w:vMerge/>
            <w:tcBorders>
              <w:top w:val="nil"/>
              <w:left w:val="single" w:sz="6" w:space="0" w:color="F0F0F0"/>
              <w:bottom w:val="single" w:sz="6" w:space="0" w:color="A0A0A0"/>
              <w:right w:val="single" w:sz="6" w:space="0" w:color="A0A0A0"/>
            </w:tcBorders>
          </w:tcPr>
          <w:p w14:paraId="6C2EBAEB" w14:textId="77777777" w:rsidR="0005401D" w:rsidRDefault="0005401D">
            <w:pPr>
              <w:spacing w:after="160" w:line="259" w:lineRule="auto"/>
              <w:ind w:left="0" w:firstLine="0"/>
            </w:pPr>
          </w:p>
        </w:tc>
        <w:tc>
          <w:tcPr>
            <w:tcW w:w="3295" w:type="dxa"/>
            <w:gridSpan w:val="13"/>
            <w:tcBorders>
              <w:top w:val="single" w:sz="6" w:space="0" w:color="A0A0A0"/>
              <w:left w:val="single" w:sz="6" w:space="0" w:color="A0A0A0"/>
              <w:bottom w:val="single" w:sz="6" w:space="0" w:color="A0A0A0"/>
              <w:right w:val="single" w:sz="6" w:space="0" w:color="A0A0A0"/>
            </w:tcBorders>
          </w:tcPr>
          <w:p w14:paraId="57C5C839" w14:textId="4DFD8A94" w:rsidR="0005401D" w:rsidRDefault="001D13AA">
            <w:pPr>
              <w:spacing w:after="0" w:line="259" w:lineRule="auto"/>
              <w:ind w:left="4" w:firstLine="0"/>
              <w:jc w:val="both"/>
            </w:pPr>
            <w:r>
              <w:rPr>
                <w:rFonts w:ascii="Calibri" w:eastAsia="Calibri" w:hAnsi="Calibri" w:cs="Calibri"/>
                <w:noProof/>
                <w:sz w:val="22"/>
              </w:rPr>
              <mc:AlternateContent>
                <mc:Choice Requires="wpg">
                  <w:drawing>
                    <wp:anchor distT="0" distB="0" distL="114300" distR="114300" simplePos="0" relativeHeight="251669504" behindDoc="1" locked="0" layoutInCell="1" allowOverlap="1" wp14:anchorId="62FFFA08" wp14:editId="1127E245">
                      <wp:simplePos x="0" y="0"/>
                      <wp:positionH relativeFrom="column">
                        <wp:posOffset>125730</wp:posOffset>
                      </wp:positionH>
                      <wp:positionV relativeFrom="paragraph">
                        <wp:posOffset>-34914</wp:posOffset>
                      </wp:positionV>
                      <wp:extent cx="1792859" cy="148133"/>
                      <wp:effectExtent l="0" t="0" r="0" b="0"/>
                      <wp:wrapNone/>
                      <wp:docPr id="514049" name="Group 514049"/>
                      <wp:cNvGraphicFramePr/>
                      <a:graphic xmlns:a="http://schemas.openxmlformats.org/drawingml/2006/main">
                        <a:graphicData uri="http://schemas.microsoft.com/office/word/2010/wordprocessingGroup">
                          <wpg:wgp>
                            <wpg:cNvGrpSpPr/>
                            <wpg:grpSpPr>
                              <a:xfrm>
                                <a:off x="0" y="0"/>
                                <a:ext cx="1792859" cy="148133"/>
                                <a:chOff x="0" y="0"/>
                                <a:chExt cx="1792859" cy="148133"/>
                              </a:xfrm>
                            </wpg:grpSpPr>
                            <wps:wsp>
                              <wps:cNvPr id="555680" name="Shape 555680"/>
                              <wps:cNvSpPr/>
                              <wps:spPr>
                                <a:xfrm>
                                  <a:off x="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81" name="Shape 555681"/>
                              <wps:cNvSpPr/>
                              <wps:spPr>
                                <a:xfrm>
                                  <a:off x="3048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82" name="Shape 555682"/>
                              <wps:cNvSpPr/>
                              <wps:spPr>
                                <a:xfrm>
                                  <a:off x="14668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83" name="Shape 555683"/>
                              <wps:cNvSpPr/>
                              <wps:spPr>
                                <a:xfrm>
                                  <a:off x="17716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84" name="Shape 555684"/>
                              <wps:cNvSpPr/>
                              <wps:spPr>
                                <a:xfrm>
                                  <a:off x="2929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85" name="Shape 555685"/>
                              <wps:cNvSpPr/>
                              <wps:spPr>
                                <a:xfrm>
                                  <a:off x="3234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86" name="Shape 555686"/>
                              <wps:cNvSpPr/>
                              <wps:spPr>
                                <a:xfrm>
                                  <a:off x="43929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87" name="Shape 555687"/>
                              <wps:cNvSpPr/>
                              <wps:spPr>
                                <a:xfrm>
                                  <a:off x="46824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88" name="Shape 555688"/>
                              <wps:cNvSpPr/>
                              <wps:spPr>
                                <a:xfrm>
                                  <a:off x="585597"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89" name="Shape 555689"/>
                              <wps:cNvSpPr/>
                              <wps:spPr>
                                <a:xfrm>
                                  <a:off x="61455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90" name="Shape 555690"/>
                              <wps:cNvSpPr/>
                              <wps:spPr>
                                <a:xfrm>
                                  <a:off x="73190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91" name="Shape 555691"/>
                              <wps:cNvSpPr/>
                              <wps:spPr>
                                <a:xfrm>
                                  <a:off x="760857"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92" name="Shape 555692"/>
                              <wps:cNvSpPr/>
                              <wps:spPr>
                                <a:xfrm>
                                  <a:off x="87668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93" name="Shape 555693"/>
                              <wps:cNvSpPr/>
                              <wps:spPr>
                                <a:xfrm>
                                  <a:off x="90716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94" name="Shape 555694"/>
                              <wps:cNvSpPr/>
                              <wps:spPr>
                                <a:xfrm>
                                  <a:off x="102298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95" name="Shape 555695"/>
                              <wps:cNvSpPr/>
                              <wps:spPr>
                                <a:xfrm>
                                  <a:off x="105346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96" name="Shape 555696"/>
                              <wps:cNvSpPr/>
                              <wps:spPr>
                                <a:xfrm>
                                  <a:off x="11692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97" name="Shape 555697"/>
                              <wps:cNvSpPr/>
                              <wps:spPr>
                                <a:xfrm>
                                  <a:off x="11997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698" name="Shape 555698"/>
                              <wps:cNvSpPr/>
                              <wps:spPr>
                                <a:xfrm>
                                  <a:off x="136436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699" name="Shape 555699"/>
                              <wps:cNvSpPr/>
                              <wps:spPr>
                                <a:xfrm>
                                  <a:off x="139484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700" name="Shape 555700"/>
                              <wps:cNvSpPr/>
                              <wps:spPr>
                                <a:xfrm>
                                  <a:off x="155943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701" name="Shape 555701"/>
                              <wps:cNvSpPr/>
                              <wps:spPr>
                                <a:xfrm>
                                  <a:off x="15883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5702" name="Shape 555702"/>
                              <wps:cNvSpPr/>
                              <wps:spPr>
                                <a:xfrm>
                                  <a:off x="175475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5703" name="Shape 555703"/>
                              <wps:cNvSpPr/>
                              <wps:spPr>
                                <a:xfrm>
                                  <a:off x="178371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514049" style="width:141.17pt;height:11.664pt;position:absolute;z-index:-2147483455;mso-position-horizontal-relative:text;mso-position-horizontal:absolute;margin-left:9.90001pt;mso-position-vertical-relative:text;margin-top:-2.74924pt;" coordsize="17928,1481">
                      <v:shape id="Shape 555704" style="position:absolute;width:91;height:1481;left:0;top:0;" coordsize="9144,148133" path="m0,0l9144,0l9144,148133l0,148133l0,0">
                        <v:stroke weight="0pt" endcap="flat" joinstyle="miter" miterlimit="10" on="false" color="#000000" opacity="0"/>
                        <v:fill on="true" color="#f0f0f0"/>
                      </v:shape>
                      <v:shape id="Shape 555705" style="position:absolute;width:91;height:1481;left:304;top:0;" coordsize="9144,148133" path="m0,0l9144,0l9144,148133l0,148133l0,0">
                        <v:stroke weight="0pt" endcap="flat" joinstyle="miter" miterlimit="10" on="false" color="#000000" opacity="0"/>
                        <v:fill on="true" color="#a0a0a0"/>
                      </v:shape>
                      <v:shape id="Shape 555706" style="position:absolute;width:91;height:1481;left:1466;top:0;" coordsize="9144,148133" path="m0,0l9144,0l9144,148133l0,148133l0,0">
                        <v:stroke weight="0pt" endcap="flat" joinstyle="miter" miterlimit="10" on="false" color="#000000" opacity="0"/>
                        <v:fill on="true" color="#f0f0f0"/>
                      </v:shape>
                      <v:shape id="Shape 555707" style="position:absolute;width:91;height:1481;left:1771;top:0;" coordsize="9144,148133" path="m0,0l9144,0l9144,148133l0,148133l0,0">
                        <v:stroke weight="0pt" endcap="flat" joinstyle="miter" miterlimit="10" on="false" color="#000000" opacity="0"/>
                        <v:fill on="true" color="#a0a0a0"/>
                      </v:shape>
                      <v:shape id="Shape 555708" style="position:absolute;width:91;height:1481;left:2929;top:0;" coordsize="9144,148133" path="m0,0l9144,0l9144,148133l0,148133l0,0">
                        <v:stroke weight="0pt" endcap="flat" joinstyle="miter" miterlimit="10" on="false" color="#000000" opacity="0"/>
                        <v:fill on="true" color="#f0f0f0"/>
                      </v:shape>
                      <v:shape id="Shape 555709" style="position:absolute;width:91;height:1481;left:3234;top:0;" coordsize="9144,148133" path="m0,0l9144,0l9144,148133l0,148133l0,0">
                        <v:stroke weight="0pt" endcap="flat" joinstyle="miter" miterlimit="10" on="false" color="#000000" opacity="0"/>
                        <v:fill on="true" color="#a0a0a0"/>
                      </v:shape>
                      <v:shape id="Shape 555710" style="position:absolute;width:91;height:1481;left:4392;top:0;" coordsize="9144,148133" path="m0,0l9144,0l9144,148133l0,148133l0,0">
                        <v:stroke weight="0pt" endcap="flat" joinstyle="miter" miterlimit="10" on="false" color="#000000" opacity="0"/>
                        <v:fill on="true" color="#f0f0f0"/>
                      </v:shape>
                      <v:shape id="Shape 555711" style="position:absolute;width:91;height:1481;left:4682;top:0;" coordsize="9144,148133" path="m0,0l9144,0l9144,148133l0,148133l0,0">
                        <v:stroke weight="0pt" endcap="flat" joinstyle="miter" miterlimit="10" on="false" color="#000000" opacity="0"/>
                        <v:fill on="true" color="#a0a0a0"/>
                      </v:shape>
                      <v:shape id="Shape 555712" style="position:absolute;width:91;height:1481;left:5855;top:0;" coordsize="9144,148133" path="m0,0l9144,0l9144,148133l0,148133l0,0">
                        <v:stroke weight="0pt" endcap="flat" joinstyle="miter" miterlimit="10" on="false" color="#000000" opacity="0"/>
                        <v:fill on="true" color="#f0f0f0"/>
                      </v:shape>
                      <v:shape id="Shape 555713" style="position:absolute;width:91;height:1481;left:6145;top:0;" coordsize="9144,148133" path="m0,0l9144,0l9144,148133l0,148133l0,0">
                        <v:stroke weight="0pt" endcap="flat" joinstyle="miter" miterlimit="10" on="false" color="#000000" opacity="0"/>
                        <v:fill on="true" color="#a0a0a0"/>
                      </v:shape>
                      <v:shape id="Shape 555714" style="position:absolute;width:91;height:1481;left:7319;top:0;" coordsize="9144,148133" path="m0,0l9144,0l9144,148133l0,148133l0,0">
                        <v:stroke weight="0pt" endcap="flat" joinstyle="miter" miterlimit="10" on="false" color="#000000" opacity="0"/>
                        <v:fill on="true" color="#f0f0f0"/>
                      </v:shape>
                      <v:shape id="Shape 555715" style="position:absolute;width:91;height:1481;left:7608;top:0;" coordsize="9144,148133" path="m0,0l9144,0l9144,148133l0,148133l0,0">
                        <v:stroke weight="0pt" endcap="flat" joinstyle="miter" miterlimit="10" on="false" color="#000000" opacity="0"/>
                        <v:fill on="true" color="#a0a0a0"/>
                      </v:shape>
                      <v:shape id="Shape 555716" style="position:absolute;width:91;height:1481;left:8766;top:0;" coordsize="9144,148133" path="m0,0l9144,0l9144,148133l0,148133l0,0">
                        <v:stroke weight="0pt" endcap="flat" joinstyle="miter" miterlimit="10" on="false" color="#000000" opacity="0"/>
                        <v:fill on="true" color="#f0f0f0"/>
                      </v:shape>
                      <v:shape id="Shape 555717" style="position:absolute;width:91;height:1481;left:9071;top:0;" coordsize="9144,148133" path="m0,0l9144,0l9144,148133l0,148133l0,0">
                        <v:stroke weight="0pt" endcap="flat" joinstyle="miter" miterlimit="10" on="false" color="#000000" opacity="0"/>
                        <v:fill on="true" color="#a0a0a0"/>
                      </v:shape>
                      <v:shape id="Shape 555718" style="position:absolute;width:91;height:1481;left:10229;top:0;" coordsize="9144,148133" path="m0,0l9144,0l9144,148133l0,148133l0,0">
                        <v:stroke weight="0pt" endcap="flat" joinstyle="miter" miterlimit="10" on="false" color="#000000" opacity="0"/>
                        <v:fill on="true" color="#f0f0f0"/>
                      </v:shape>
                      <v:shape id="Shape 555719" style="position:absolute;width:91;height:1481;left:10534;top:0;" coordsize="9144,148133" path="m0,0l9144,0l9144,148133l0,148133l0,0">
                        <v:stroke weight="0pt" endcap="flat" joinstyle="miter" miterlimit="10" on="false" color="#000000" opacity="0"/>
                        <v:fill on="true" color="#a0a0a0"/>
                      </v:shape>
                      <v:shape id="Shape 555720" style="position:absolute;width:91;height:1481;left:11692;top:0;" coordsize="9144,148133" path="m0,0l9144,0l9144,148133l0,148133l0,0">
                        <v:stroke weight="0pt" endcap="flat" joinstyle="miter" miterlimit="10" on="false" color="#000000" opacity="0"/>
                        <v:fill on="true" color="#f0f0f0"/>
                      </v:shape>
                      <v:shape id="Shape 555721" style="position:absolute;width:91;height:1481;left:11997;top:0;" coordsize="9144,148133" path="m0,0l9144,0l9144,148133l0,148133l0,0">
                        <v:stroke weight="0pt" endcap="flat" joinstyle="miter" miterlimit="10" on="false" color="#000000" opacity="0"/>
                        <v:fill on="true" color="#a0a0a0"/>
                      </v:shape>
                      <v:shape id="Shape 555722" style="position:absolute;width:91;height:1481;left:13643;top:0;" coordsize="9144,148133" path="m0,0l9144,0l9144,148133l0,148133l0,0">
                        <v:stroke weight="0pt" endcap="flat" joinstyle="miter" miterlimit="10" on="false" color="#000000" opacity="0"/>
                        <v:fill on="true" color="#f0f0f0"/>
                      </v:shape>
                      <v:shape id="Shape 555723" style="position:absolute;width:91;height:1481;left:13948;top:0;" coordsize="9144,148133" path="m0,0l9144,0l9144,148133l0,148133l0,0">
                        <v:stroke weight="0pt" endcap="flat" joinstyle="miter" miterlimit="10" on="false" color="#000000" opacity="0"/>
                        <v:fill on="true" color="#a0a0a0"/>
                      </v:shape>
                      <v:shape id="Shape 555724" style="position:absolute;width:91;height:1481;left:15594;top:0;" coordsize="9144,148133" path="m0,0l9144,0l9144,148133l0,148133l0,0">
                        <v:stroke weight="0pt" endcap="flat" joinstyle="miter" miterlimit="10" on="false" color="#000000" opacity="0"/>
                        <v:fill on="true" color="#f0f0f0"/>
                      </v:shape>
                      <v:shape id="Shape 555725" style="position:absolute;width:91;height:1481;left:15883;top:0;" coordsize="9144,148133" path="m0,0l9144,0l9144,148133l0,148133l0,0">
                        <v:stroke weight="0pt" endcap="flat" joinstyle="miter" miterlimit="10" on="false" color="#000000" opacity="0"/>
                        <v:fill on="true" color="#a0a0a0"/>
                      </v:shape>
                      <v:shape id="Shape 555726" style="position:absolute;width:91;height:1481;left:17547;top:0;" coordsize="9144,148133" path="m0,0l9144,0l9144,148133l0,148133l0,0">
                        <v:stroke weight="0pt" endcap="flat" joinstyle="miter" miterlimit="10" on="false" color="#000000" opacity="0"/>
                        <v:fill on="true" color="#f0f0f0"/>
                      </v:shape>
                      <v:shape id="Shape 555727" style="position:absolute;width:91;height:1481;left:17837;top:0;" coordsize="9144,148133" path="m0,0l9144,0l9144,148133l0,148133l0,0">
                        <v:stroke weight="0pt" endcap="flat" joinstyle="miter" miterlimit="10" on="false" color="#000000" opacity="0"/>
                        <v:fill on="true" color="#a0a0a0"/>
                      </v:shape>
                    </v:group>
                  </w:pict>
                </mc:Fallback>
              </mc:AlternateContent>
            </w:r>
            <w:r>
              <w:t xml:space="preserve">1 </w:t>
            </w:r>
            <w:r w:rsidR="009218A6">
              <w:t xml:space="preserve">  </w:t>
            </w:r>
            <w:r>
              <w:t xml:space="preserve">2 </w:t>
            </w:r>
            <w:r w:rsidR="009218A6">
              <w:t xml:space="preserve">  </w:t>
            </w:r>
            <w:proofErr w:type="gramStart"/>
            <w:r>
              <w:t xml:space="preserve">3 </w:t>
            </w:r>
            <w:r w:rsidR="009218A6">
              <w:t xml:space="preserve"> </w:t>
            </w:r>
            <w:r>
              <w:t>4</w:t>
            </w:r>
            <w:proofErr w:type="gramEnd"/>
            <w:r>
              <w:t xml:space="preserve"> 5 </w:t>
            </w:r>
            <w:r w:rsidR="009218A6">
              <w:t xml:space="preserve"> </w:t>
            </w:r>
            <w:r>
              <w:t xml:space="preserve">6 </w:t>
            </w:r>
            <w:r w:rsidR="009218A6">
              <w:t xml:space="preserve"> </w:t>
            </w:r>
            <w:r>
              <w:t xml:space="preserve">7 </w:t>
            </w:r>
            <w:r w:rsidR="009218A6">
              <w:t xml:space="preserve"> </w:t>
            </w:r>
            <w:r>
              <w:t xml:space="preserve">8 </w:t>
            </w:r>
            <w:r w:rsidR="009218A6">
              <w:t xml:space="preserve"> </w:t>
            </w:r>
            <w:r>
              <w:t xml:space="preserve">9 10 </w:t>
            </w:r>
            <w:r w:rsidR="009218A6">
              <w:t xml:space="preserve"> </w:t>
            </w:r>
            <w:r>
              <w:t xml:space="preserve">11 </w:t>
            </w:r>
            <w:r w:rsidR="009218A6">
              <w:t xml:space="preserve"> </w:t>
            </w:r>
            <w:r>
              <w:t>12 13</w:t>
            </w:r>
          </w:p>
        </w:tc>
      </w:tr>
      <w:tr w:rsidR="0005401D" w14:paraId="01DCA3E4" w14:textId="77777777">
        <w:trPr>
          <w:trHeight w:val="298"/>
        </w:trPr>
        <w:tc>
          <w:tcPr>
            <w:tcW w:w="1890" w:type="dxa"/>
            <w:tcBorders>
              <w:top w:val="single" w:sz="6" w:space="0" w:color="A0A0A0"/>
              <w:left w:val="single" w:sz="6" w:space="0" w:color="F0F0F0"/>
              <w:bottom w:val="single" w:sz="6" w:space="0" w:color="A0A0A0"/>
              <w:right w:val="single" w:sz="6" w:space="0" w:color="A0A0A0"/>
            </w:tcBorders>
          </w:tcPr>
          <w:p w14:paraId="48ADC621" w14:textId="77777777" w:rsidR="0005401D" w:rsidRDefault="001D13AA">
            <w:pPr>
              <w:spacing w:after="0" w:line="259" w:lineRule="auto"/>
              <w:ind w:left="0" w:firstLine="0"/>
              <w:jc w:val="both"/>
            </w:pPr>
            <w:r>
              <w:t xml:space="preserve">1.Starppārbaudījums </w:t>
            </w:r>
          </w:p>
        </w:tc>
        <w:tc>
          <w:tcPr>
            <w:tcW w:w="229" w:type="dxa"/>
            <w:tcBorders>
              <w:top w:val="single" w:sz="6" w:space="0" w:color="A0A0A0"/>
              <w:left w:val="single" w:sz="6" w:space="0" w:color="A0A0A0"/>
              <w:bottom w:val="single" w:sz="6" w:space="0" w:color="A0A0A0"/>
              <w:right w:val="single" w:sz="6" w:space="0" w:color="A0A0A0"/>
            </w:tcBorders>
          </w:tcPr>
          <w:p w14:paraId="4D96C9B6"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CC53046"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3D9A926"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03AE7BA"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ED8AB0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9251682"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1EDD6E91"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FE77589"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D94DFD6"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35BF121"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93E5767"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17ABF126"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A4EF368" w14:textId="77777777" w:rsidR="0005401D" w:rsidRDefault="001D13AA">
            <w:pPr>
              <w:spacing w:after="0" w:line="259" w:lineRule="auto"/>
              <w:ind w:left="4" w:firstLine="0"/>
              <w:jc w:val="both"/>
            </w:pPr>
            <w:r>
              <w:t xml:space="preserve">+ </w:t>
            </w:r>
          </w:p>
        </w:tc>
      </w:tr>
      <w:tr w:rsidR="0005401D" w14:paraId="46127EBE" w14:textId="77777777">
        <w:trPr>
          <w:trHeight w:val="295"/>
        </w:trPr>
        <w:tc>
          <w:tcPr>
            <w:tcW w:w="1890" w:type="dxa"/>
            <w:tcBorders>
              <w:top w:val="single" w:sz="6" w:space="0" w:color="A0A0A0"/>
              <w:left w:val="single" w:sz="6" w:space="0" w:color="F0F0F0"/>
              <w:bottom w:val="single" w:sz="6" w:space="0" w:color="A0A0A0"/>
              <w:right w:val="single" w:sz="6" w:space="0" w:color="A0A0A0"/>
            </w:tcBorders>
          </w:tcPr>
          <w:p w14:paraId="088823C5" w14:textId="77777777" w:rsidR="0005401D" w:rsidRDefault="001D13AA">
            <w:pPr>
              <w:spacing w:after="0" w:line="259" w:lineRule="auto"/>
              <w:ind w:left="0" w:firstLine="0"/>
              <w:jc w:val="both"/>
            </w:pPr>
            <w:r>
              <w:t xml:space="preserve">2.Starppārbaudījums </w:t>
            </w:r>
          </w:p>
        </w:tc>
        <w:tc>
          <w:tcPr>
            <w:tcW w:w="229" w:type="dxa"/>
            <w:tcBorders>
              <w:top w:val="single" w:sz="6" w:space="0" w:color="A0A0A0"/>
              <w:left w:val="single" w:sz="6" w:space="0" w:color="A0A0A0"/>
              <w:bottom w:val="single" w:sz="6" w:space="0" w:color="A0A0A0"/>
              <w:right w:val="single" w:sz="6" w:space="0" w:color="A0A0A0"/>
            </w:tcBorders>
          </w:tcPr>
          <w:p w14:paraId="69D0EA0C"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0EAFC90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8BF298C"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8A98ED7"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BD9A3A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768E7F5"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E97801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1AB7C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D08D53D"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26E94261"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DA44613"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022121A5"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4C146925" w14:textId="77777777" w:rsidR="0005401D" w:rsidRDefault="001D13AA">
            <w:pPr>
              <w:spacing w:after="0" w:line="259" w:lineRule="auto"/>
              <w:ind w:left="4" w:firstLine="0"/>
              <w:jc w:val="both"/>
            </w:pPr>
            <w:r>
              <w:t xml:space="preserve">+ </w:t>
            </w:r>
          </w:p>
        </w:tc>
      </w:tr>
      <w:tr w:rsidR="0005401D" w14:paraId="28D6E694" w14:textId="77777777">
        <w:trPr>
          <w:trHeight w:val="299"/>
        </w:trPr>
        <w:tc>
          <w:tcPr>
            <w:tcW w:w="1890" w:type="dxa"/>
            <w:tcBorders>
              <w:top w:val="single" w:sz="6" w:space="0" w:color="A0A0A0"/>
              <w:left w:val="single" w:sz="6" w:space="0" w:color="F0F0F0"/>
              <w:bottom w:val="single" w:sz="6" w:space="0" w:color="A0A0A0"/>
              <w:right w:val="single" w:sz="6" w:space="0" w:color="A0A0A0"/>
            </w:tcBorders>
          </w:tcPr>
          <w:p w14:paraId="4E9528BF" w14:textId="77777777" w:rsidR="0005401D" w:rsidRDefault="001D13AA">
            <w:pPr>
              <w:spacing w:after="0" w:line="259" w:lineRule="auto"/>
              <w:ind w:left="0" w:firstLine="0"/>
            </w:pPr>
            <w:r>
              <w:t xml:space="preserve">3.Ieskaite </w:t>
            </w:r>
          </w:p>
        </w:tc>
        <w:tc>
          <w:tcPr>
            <w:tcW w:w="229" w:type="dxa"/>
            <w:tcBorders>
              <w:top w:val="single" w:sz="6" w:space="0" w:color="A0A0A0"/>
              <w:left w:val="single" w:sz="6" w:space="0" w:color="A0A0A0"/>
              <w:bottom w:val="single" w:sz="6" w:space="0" w:color="A0A0A0"/>
              <w:right w:val="single" w:sz="6" w:space="0" w:color="A0A0A0"/>
            </w:tcBorders>
          </w:tcPr>
          <w:p w14:paraId="4B490C8A"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4C72EC37"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FDCCAE7"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460E05B"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38BADD8"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0990671"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999082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ED97CD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896BC9D"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09CEA695"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7D969E9" w14:textId="77777777" w:rsidR="0005401D" w:rsidRDefault="001D13AA">
            <w:pPr>
              <w:spacing w:after="0" w:line="259" w:lineRule="auto"/>
              <w:ind w:left="2" w:firstLine="0"/>
              <w:jc w:val="both"/>
            </w:pPr>
            <w:r>
              <w:t xml:space="preserve">+ </w:t>
            </w:r>
          </w:p>
        </w:tc>
        <w:tc>
          <w:tcPr>
            <w:tcW w:w="308" w:type="dxa"/>
            <w:tcBorders>
              <w:top w:val="single" w:sz="6" w:space="0" w:color="A0A0A0"/>
              <w:left w:val="single" w:sz="6" w:space="0" w:color="A0A0A0"/>
              <w:bottom w:val="single" w:sz="6" w:space="0" w:color="A0A0A0"/>
              <w:right w:val="single" w:sz="6" w:space="0" w:color="A0A0A0"/>
            </w:tcBorders>
          </w:tcPr>
          <w:p w14:paraId="4AC0E9EF" w14:textId="77777777" w:rsidR="0005401D" w:rsidRDefault="001D13AA">
            <w:pPr>
              <w:spacing w:after="0" w:line="259" w:lineRule="auto"/>
              <w:ind w:left="4"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65DB4AF1" w14:textId="77777777" w:rsidR="0005401D" w:rsidRDefault="001D13AA">
            <w:pPr>
              <w:spacing w:after="0" w:line="259" w:lineRule="auto"/>
              <w:ind w:left="4" w:firstLine="0"/>
              <w:jc w:val="both"/>
            </w:pPr>
            <w:r>
              <w:t xml:space="preserve">+ </w:t>
            </w:r>
          </w:p>
        </w:tc>
      </w:tr>
    </w:tbl>
    <w:p w14:paraId="57588C3D" w14:textId="77777777" w:rsidR="0005401D" w:rsidRDefault="001D13AA">
      <w:pPr>
        <w:spacing w:after="42" w:line="259" w:lineRule="auto"/>
        <w:ind w:left="46" w:firstLine="0"/>
      </w:pPr>
      <w:r>
        <w:t xml:space="preserve">  </w:t>
      </w:r>
    </w:p>
    <w:p w14:paraId="7B08DD25" w14:textId="77777777" w:rsidR="0005401D" w:rsidRDefault="001D13AA">
      <w:pPr>
        <w:spacing w:after="52" w:line="252" w:lineRule="auto"/>
        <w:ind w:left="41"/>
      </w:pPr>
      <w:r>
        <w:rPr>
          <w:b/>
          <w:i/>
        </w:rPr>
        <w:t>Kursa saturs</w:t>
      </w:r>
      <w:r>
        <w:t xml:space="preserve"> </w:t>
      </w:r>
    </w:p>
    <w:p w14:paraId="1E18BE3E" w14:textId="77777777" w:rsidR="0005401D" w:rsidRDefault="001D13AA">
      <w:pPr>
        <w:ind w:left="41" w:right="56"/>
      </w:pPr>
      <w:r>
        <w:t xml:space="preserve">I. seminārs (5. semestra pirmā puse) </w:t>
      </w:r>
    </w:p>
    <w:p w14:paraId="36471648" w14:textId="77777777" w:rsidR="0005401D" w:rsidRDefault="001D13AA">
      <w:pPr>
        <w:spacing w:after="0" w:line="259" w:lineRule="auto"/>
        <w:ind w:left="46" w:firstLine="0"/>
      </w:pPr>
      <w:r>
        <w:t xml:space="preserve"> </w:t>
      </w:r>
    </w:p>
    <w:p w14:paraId="602EA61D" w14:textId="77777777" w:rsidR="0005401D" w:rsidRDefault="001D13AA" w:rsidP="00D20D81">
      <w:pPr>
        <w:numPr>
          <w:ilvl w:val="0"/>
          <w:numId w:val="443"/>
        </w:numPr>
        <w:ind w:right="56"/>
        <w:jc w:val="both"/>
      </w:pPr>
      <w:r>
        <w:t xml:space="preserve">Seminārs kopā ar docētājiem un sociālajiem partneriem: komplicētu izglītības prakses problēmu transdisciplināru pētījumu projektu prezentācija (S8) </w:t>
      </w:r>
    </w:p>
    <w:p w14:paraId="78A79E31" w14:textId="77777777" w:rsidR="0005401D" w:rsidRDefault="001D13AA" w:rsidP="009218A6">
      <w:pPr>
        <w:ind w:left="41" w:right="56"/>
        <w:jc w:val="both"/>
      </w:pPr>
      <w:r>
        <w:t xml:space="preserve">Studenti prezentē savu izglītības prakses problēmas transdisciplināra pētījuma projektu doktorantūras padomei un sociālajiem partneriem. Diskusija par iespējamo projekta pilnveidi un aprobāciju sociālo vai </w:t>
      </w:r>
      <w:r>
        <w:lastRenderedPageBreak/>
        <w:t xml:space="preserve">izglītības problēmu risināšanai. Semināra rezultātā tiek definēti nepieciešamie projekta pilnveides nosacījumi. </w:t>
      </w:r>
    </w:p>
    <w:p w14:paraId="516CC113" w14:textId="77777777" w:rsidR="0005401D" w:rsidRDefault="001D13AA" w:rsidP="009218A6">
      <w:pPr>
        <w:spacing w:after="0" w:line="259" w:lineRule="auto"/>
        <w:ind w:left="46" w:firstLine="0"/>
        <w:jc w:val="both"/>
      </w:pPr>
      <w:r>
        <w:t xml:space="preserve"> </w:t>
      </w:r>
    </w:p>
    <w:p w14:paraId="5437D8BB" w14:textId="77777777" w:rsidR="0005401D" w:rsidRDefault="001D13AA" w:rsidP="00D20D81">
      <w:pPr>
        <w:numPr>
          <w:ilvl w:val="0"/>
          <w:numId w:val="443"/>
        </w:numPr>
        <w:ind w:right="56"/>
        <w:jc w:val="both"/>
      </w:pPr>
      <w:r>
        <w:t xml:space="preserve">Seminārs kopā ar docētājiem un sociālajiem partneriem: izglītības prakses problēmu transdisciplināru pētījumu projektu izvērtēšana atbilstoši pētnieciskajiem (paradigmas, pieejas, stratēģijas, dizaini) un saturiskajiem (ilgtspējīgas/neilgtspējīgas attīstības pazīmes) kritērijiem (S8) </w:t>
      </w:r>
    </w:p>
    <w:p w14:paraId="7D826E2C" w14:textId="77777777" w:rsidR="0005401D" w:rsidRDefault="001D13AA" w:rsidP="009218A6">
      <w:pPr>
        <w:spacing w:after="0" w:line="259" w:lineRule="auto"/>
        <w:ind w:left="46" w:firstLine="0"/>
        <w:jc w:val="both"/>
      </w:pPr>
      <w:r>
        <w:t xml:space="preserve"> </w:t>
      </w:r>
    </w:p>
    <w:p w14:paraId="0FC991F0" w14:textId="77777777" w:rsidR="0005401D" w:rsidRDefault="001D13AA" w:rsidP="009218A6">
      <w:pPr>
        <w:ind w:left="41" w:right="56"/>
        <w:jc w:val="both"/>
      </w:pPr>
      <w:r>
        <w:t xml:space="preserve">Studenti kopā ar docētājiem un sociālajiem partneriem diskutē par izglītības prakses problēmu transdisciplināru pētījumu projektu kvalitāti un izvērtēšanas iespējām atbilstoši pētnieciskajiem (paradigmas, pieejas, stratēģijas, dizaini) un saturiskajiem (ilgtspējīgas/neilgtspējīgas attīstības pazīmes) kritērijiem, kopīgi izvērtē izstrādātos projektus saistībā ar noteiktajiem kritērijiem. </w:t>
      </w:r>
    </w:p>
    <w:p w14:paraId="42F052B8" w14:textId="77777777" w:rsidR="0005401D" w:rsidRDefault="001D13AA" w:rsidP="009218A6">
      <w:pPr>
        <w:spacing w:after="0" w:line="259" w:lineRule="auto"/>
        <w:ind w:left="46" w:firstLine="0"/>
        <w:jc w:val="both"/>
      </w:pPr>
      <w:r>
        <w:t xml:space="preserve"> </w:t>
      </w:r>
    </w:p>
    <w:p w14:paraId="18A22EF8" w14:textId="77777777" w:rsidR="0005401D" w:rsidRDefault="001D13AA" w:rsidP="009218A6">
      <w:pPr>
        <w:ind w:left="41" w:right="56"/>
        <w:jc w:val="both"/>
      </w:pPr>
      <w:r>
        <w:t xml:space="preserve">Brundiers, K., &amp; Wiek, A., (2010). Educating students in real-world sustainability research: vision and implementation. Innovation in Higher Education, 36 (2), 107-124. https://doi.org/10.1007/s10755010-9161-9 </w:t>
      </w:r>
    </w:p>
    <w:p w14:paraId="20F09692" w14:textId="77777777" w:rsidR="0005401D" w:rsidRDefault="001D13AA" w:rsidP="009218A6">
      <w:pPr>
        <w:ind w:left="41" w:right="56"/>
        <w:jc w:val="both"/>
      </w:pPr>
      <w:r>
        <w:t xml:space="preserve">Fedosejeva, J., Boče, A., Romanova, M., Iliško, Dz., &amp; Ivanova, O. (2018). Education for sustainable development: The choice of pedagogical approaches and methods for the implementation of pedagogical tasks in the Anthropocene age. Journal of Teacher Education for Sustainability, 20(1), 157179. </w:t>
      </w:r>
    </w:p>
    <w:p w14:paraId="48CD148A" w14:textId="77777777" w:rsidR="0005401D" w:rsidRDefault="001D13AA" w:rsidP="009218A6">
      <w:pPr>
        <w:ind w:left="41" w:right="56"/>
        <w:jc w:val="both"/>
      </w:pPr>
      <w:r>
        <w:t xml:space="preserve">Pipere, A., Veisson, M., &amp; Salīte, I. (2015). Developing Research in Teacher Education for Sustainability: UN DESD via the Journal of Teacher Education for Sustainability. Journal of Teacher Education for Sustainability, 17(2), 5-43. </w:t>
      </w:r>
    </w:p>
    <w:p w14:paraId="7E99C021" w14:textId="77777777" w:rsidR="0005401D" w:rsidRDefault="001D13AA" w:rsidP="009218A6">
      <w:pPr>
        <w:spacing w:after="0" w:line="259" w:lineRule="auto"/>
        <w:ind w:left="46" w:firstLine="0"/>
        <w:jc w:val="both"/>
      </w:pPr>
      <w:r>
        <w:t xml:space="preserve"> </w:t>
      </w:r>
    </w:p>
    <w:p w14:paraId="6B6CB58F" w14:textId="77777777" w:rsidR="0005401D" w:rsidRDefault="001D13AA" w:rsidP="009218A6">
      <w:pPr>
        <w:ind w:left="41" w:right="56"/>
        <w:jc w:val="both"/>
      </w:pPr>
      <w:r>
        <w:t xml:space="preserve">II. seminārs (5. semestra otrā puse) </w:t>
      </w:r>
    </w:p>
    <w:p w14:paraId="447E2DA7" w14:textId="77777777" w:rsidR="0005401D" w:rsidRDefault="001D13AA" w:rsidP="009218A6">
      <w:pPr>
        <w:spacing w:after="0" w:line="259" w:lineRule="auto"/>
        <w:ind w:left="46" w:firstLine="0"/>
        <w:jc w:val="both"/>
      </w:pPr>
      <w:r>
        <w:t xml:space="preserve"> </w:t>
      </w:r>
    </w:p>
    <w:p w14:paraId="37AA3F81" w14:textId="77777777" w:rsidR="0005401D" w:rsidRDefault="001D13AA" w:rsidP="00D20D81">
      <w:pPr>
        <w:numPr>
          <w:ilvl w:val="0"/>
          <w:numId w:val="444"/>
        </w:numPr>
        <w:ind w:right="56"/>
        <w:jc w:val="both"/>
      </w:pPr>
      <w:r>
        <w:t xml:space="preserve">Komplicētu izglītības problēmu risināšana transdisciplinārās pētniecības ietvarā. Konference/ideju laboratorija izglītības zinātņu pētniekiem un sociālajiem partneriem (S8) </w:t>
      </w:r>
    </w:p>
    <w:p w14:paraId="1952F78E" w14:textId="77777777" w:rsidR="0005401D" w:rsidRDefault="001D13AA" w:rsidP="009218A6">
      <w:pPr>
        <w:spacing w:after="0" w:line="259" w:lineRule="auto"/>
        <w:ind w:left="46" w:firstLine="0"/>
        <w:jc w:val="both"/>
      </w:pPr>
      <w:r>
        <w:t xml:space="preserve"> </w:t>
      </w:r>
    </w:p>
    <w:p w14:paraId="1EEFC533" w14:textId="77777777" w:rsidR="0005401D" w:rsidRDefault="001D13AA" w:rsidP="009218A6">
      <w:pPr>
        <w:ind w:left="41" w:right="56"/>
        <w:jc w:val="both"/>
      </w:pPr>
      <w:r>
        <w:t xml:space="preserve">Doktoranti konferencē/ideju laboratorijā prezentē izstrādāto komplicētas izglītības problēmas pētniecisko risinājumu transdisciplinārā kontekstā, tā teorētisko pamatojumu un izvērtēšanas rezultātus. </w:t>
      </w:r>
    </w:p>
    <w:p w14:paraId="6F6CFB5C" w14:textId="77777777" w:rsidR="0005401D" w:rsidRDefault="001D13AA" w:rsidP="009218A6">
      <w:pPr>
        <w:spacing w:after="0" w:line="259" w:lineRule="auto"/>
        <w:ind w:left="46" w:firstLine="0"/>
        <w:jc w:val="both"/>
      </w:pPr>
      <w:r>
        <w:t xml:space="preserve"> </w:t>
      </w:r>
    </w:p>
    <w:p w14:paraId="42F3DD5A" w14:textId="77777777" w:rsidR="0005401D" w:rsidRDefault="001D13AA" w:rsidP="00D20D81">
      <w:pPr>
        <w:numPr>
          <w:ilvl w:val="0"/>
          <w:numId w:val="444"/>
        </w:numPr>
        <w:ind w:right="56"/>
        <w:jc w:val="both"/>
      </w:pPr>
      <w:r>
        <w:t xml:space="preserve">Komplicētu izglītības problēmu risināšana transdisciplinārās pētniecības ietvarā. Meistarklases/ideju laboratorija izglītības zinātņu pētniekiem un sociālajiem partneriem (S8) </w:t>
      </w:r>
    </w:p>
    <w:p w14:paraId="207F92F3" w14:textId="77777777" w:rsidR="0005401D" w:rsidRDefault="001D13AA" w:rsidP="009218A6">
      <w:pPr>
        <w:spacing w:after="0" w:line="259" w:lineRule="auto"/>
        <w:ind w:left="46" w:firstLine="0"/>
        <w:jc w:val="both"/>
      </w:pPr>
      <w:r>
        <w:t xml:space="preserve"> </w:t>
      </w:r>
    </w:p>
    <w:p w14:paraId="5935322B" w14:textId="77777777" w:rsidR="0005401D" w:rsidRDefault="001D13AA" w:rsidP="009218A6">
      <w:pPr>
        <w:ind w:left="41" w:right="56"/>
        <w:jc w:val="both"/>
      </w:pPr>
      <w:r>
        <w:t xml:space="preserve">Doktoranti sniedz meistarklasi, kurā, iesaistot citus doktorantus un interesentus, prezentē izstrādāto komplicētas izglītības problēmas pētniecisko risinājumu transdisciplinārā kontekstā. Meistarklases beigās tiek sniegts projekta teorētiskais pamatojums un izvērtēšanas rezultātu analīze. </w:t>
      </w:r>
    </w:p>
    <w:p w14:paraId="68D276CF" w14:textId="77777777" w:rsidR="0005401D" w:rsidRDefault="001D13AA" w:rsidP="009218A6">
      <w:pPr>
        <w:spacing w:after="0" w:line="259" w:lineRule="auto"/>
        <w:ind w:left="46" w:firstLine="0"/>
        <w:jc w:val="both"/>
      </w:pPr>
      <w:r>
        <w:t xml:space="preserve"> </w:t>
      </w:r>
    </w:p>
    <w:p w14:paraId="6D24BF35" w14:textId="77777777" w:rsidR="0005401D" w:rsidRDefault="001D13AA" w:rsidP="009218A6">
      <w:pPr>
        <w:spacing w:after="0" w:line="259" w:lineRule="auto"/>
        <w:ind w:left="46" w:firstLine="0"/>
        <w:jc w:val="both"/>
      </w:pPr>
      <w:r>
        <w:t xml:space="preserve"> </w:t>
      </w:r>
    </w:p>
    <w:p w14:paraId="35C8568E" w14:textId="77777777" w:rsidR="0005401D" w:rsidRDefault="001D13AA">
      <w:pPr>
        <w:spacing w:after="49"/>
        <w:ind w:left="41" w:right="56"/>
      </w:pPr>
      <w:r>
        <w:t xml:space="preserve">S - seminārs </w:t>
      </w:r>
    </w:p>
    <w:p w14:paraId="61AD5AA1" w14:textId="77777777" w:rsidR="0005401D" w:rsidRDefault="001D13AA" w:rsidP="00245EC0">
      <w:pPr>
        <w:spacing w:after="52" w:line="252" w:lineRule="auto"/>
        <w:ind w:left="41"/>
        <w:jc w:val="both"/>
      </w:pPr>
      <w:r>
        <w:rPr>
          <w:b/>
          <w:i/>
        </w:rPr>
        <w:t>Obligāti izmantojamie informācijas avoti</w:t>
      </w:r>
      <w:r>
        <w:t xml:space="preserve"> </w:t>
      </w:r>
    </w:p>
    <w:p w14:paraId="527AB28C" w14:textId="77777777" w:rsidR="0005401D" w:rsidRDefault="001D13AA" w:rsidP="00D20D81">
      <w:pPr>
        <w:numPr>
          <w:ilvl w:val="0"/>
          <w:numId w:val="445"/>
        </w:numPr>
        <w:ind w:right="56" w:hanging="230"/>
        <w:jc w:val="both"/>
      </w:pPr>
      <w:r>
        <w:t xml:space="preserve">Davis, B., &amp; Sumara, D. (2006). Complexity and education: Inquiries into learning, teaching and research. Routledge. </w:t>
      </w:r>
    </w:p>
    <w:p w14:paraId="48207974" w14:textId="77777777" w:rsidR="0005401D" w:rsidRDefault="001D13AA" w:rsidP="00D20D81">
      <w:pPr>
        <w:numPr>
          <w:ilvl w:val="0"/>
          <w:numId w:val="445"/>
        </w:numPr>
        <w:ind w:right="56" w:hanging="230"/>
        <w:jc w:val="both"/>
      </w:pPr>
      <w:r>
        <w:t xml:space="preserve">Hirsch Hadorn, G., Hoffmann-Riem, H., Biber-Klemm, S., Grossenbacher-Mansuy, W., Joye, D., Pohl, C., Wiesmann, U., &amp; Zemp, E. (Eds.) (2008). Handbook of transdisciplinary research. Springer. </w:t>
      </w:r>
    </w:p>
    <w:p w14:paraId="20E033C1" w14:textId="77777777" w:rsidR="0005401D" w:rsidRDefault="001D13AA" w:rsidP="00D20D81">
      <w:pPr>
        <w:numPr>
          <w:ilvl w:val="0"/>
          <w:numId w:val="445"/>
        </w:numPr>
        <w:ind w:right="56" w:hanging="230"/>
        <w:jc w:val="both"/>
      </w:pPr>
      <w:r>
        <w:t xml:space="preserve">Koshy, V. (2005). Action research for improving practice: A practical guide. Sage publications. </w:t>
      </w:r>
    </w:p>
    <w:p w14:paraId="542E3A12" w14:textId="77777777" w:rsidR="0005401D" w:rsidRDefault="001D13AA" w:rsidP="00D20D81">
      <w:pPr>
        <w:numPr>
          <w:ilvl w:val="0"/>
          <w:numId w:val="445"/>
        </w:numPr>
        <w:ind w:right="56" w:hanging="230"/>
        <w:jc w:val="both"/>
      </w:pPr>
      <w:r>
        <w:t xml:space="preserve">Mārtinsone, K., Pipere, A., Kamerāde, D. (Red.). (2016). Pētniecība: teorija un prakse. Rīga: RaKa. </w:t>
      </w:r>
    </w:p>
    <w:p w14:paraId="0C769EE8" w14:textId="77777777" w:rsidR="0005401D" w:rsidRDefault="001D13AA" w:rsidP="00D20D81">
      <w:pPr>
        <w:numPr>
          <w:ilvl w:val="0"/>
          <w:numId w:val="445"/>
        </w:numPr>
        <w:ind w:right="56" w:hanging="230"/>
        <w:jc w:val="both"/>
      </w:pPr>
      <w:r>
        <w:t xml:space="preserve">Zuber-Skerrit, O. (2012). Action research for sustainable development in a turbulent world. Emerald Group Publishing. </w:t>
      </w:r>
    </w:p>
    <w:p w14:paraId="3DBAE001" w14:textId="77777777" w:rsidR="0005401D" w:rsidRDefault="001D13AA" w:rsidP="00D20D81">
      <w:pPr>
        <w:numPr>
          <w:ilvl w:val="0"/>
          <w:numId w:val="445"/>
        </w:numPr>
        <w:spacing w:after="52"/>
        <w:ind w:right="56" w:hanging="230"/>
        <w:jc w:val="both"/>
      </w:pPr>
      <w:r>
        <w:t xml:space="preserve">Bedewy, S. E., &amp; Lavicza, Z. (2023). STEAM + X - Extending the transdisciplinary of STEAM-based educational approaches: A theoretical contribution, Thinking Skills and Creativity, 48, 101299. https://doi.org/10.1016/j.tsc.2023.101299 </w:t>
      </w:r>
    </w:p>
    <w:p w14:paraId="45306945" w14:textId="77777777" w:rsidR="0005401D" w:rsidRDefault="001D13AA" w:rsidP="00245EC0">
      <w:pPr>
        <w:spacing w:after="52" w:line="252" w:lineRule="auto"/>
        <w:ind w:left="41"/>
        <w:jc w:val="both"/>
      </w:pPr>
      <w:r>
        <w:rPr>
          <w:b/>
          <w:i/>
        </w:rPr>
        <w:t>Papildus informācijas avoti</w:t>
      </w:r>
      <w:r>
        <w:t xml:space="preserve"> </w:t>
      </w:r>
    </w:p>
    <w:p w14:paraId="6D434CE9" w14:textId="77777777" w:rsidR="0005401D" w:rsidRDefault="001D13AA" w:rsidP="00D20D81">
      <w:pPr>
        <w:numPr>
          <w:ilvl w:val="0"/>
          <w:numId w:val="446"/>
        </w:numPr>
        <w:ind w:right="56"/>
        <w:jc w:val="both"/>
      </w:pPr>
      <w:r>
        <w:t xml:space="preserve">Adorn, M. (2013). Exploring universities’ transformative potential for sustainability-bound learning in changing landscapes of knowledge communication. Journal of Cleaner Production, 49, 11-24. </w:t>
      </w:r>
    </w:p>
    <w:p w14:paraId="49EA8679" w14:textId="77777777" w:rsidR="0005401D" w:rsidRDefault="001D13AA" w:rsidP="00245EC0">
      <w:pPr>
        <w:ind w:left="41" w:right="56"/>
        <w:jc w:val="both"/>
      </w:pPr>
      <w:r>
        <w:t xml:space="preserve">https://doi.org/10.1016/j.jclepro.2012.08.021 </w:t>
      </w:r>
    </w:p>
    <w:p w14:paraId="4535A54D" w14:textId="77777777" w:rsidR="0005401D" w:rsidRDefault="001D13AA" w:rsidP="00D20D81">
      <w:pPr>
        <w:numPr>
          <w:ilvl w:val="0"/>
          <w:numId w:val="446"/>
        </w:numPr>
        <w:ind w:right="56"/>
        <w:jc w:val="both"/>
      </w:pPr>
      <w:r>
        <w:t xml:space="preserve">Brundiers, K., &amp; Wiek, A., (2010). Educating students in real-world sustainability research: vision and implementation. Innovation in Higher Education, 36 (2), 107-124. </w:t>
      </w:r>
    </w:p>
    <w:p w14:paraId="3613508B" w14:textId="77777777" w:rsidR="0005401D" w:rsidRDefault="001D13AA" w:rsidP="00245EC0">
      <w:pPr>
        <w:ind w:left="41" w:right="56"/>
        <w:jc w:val="both"/>
      </w:pPr>
      <w:r>
        <w:t xml:space="preserve">https://doi.org/10.1007/s10755-010-9161-9 </w:t>
      </w:r>
    </w:p>
    <w:p w14:paraId="1E05A89C" w14:textId="77777777" w:rsidR="0005401D" w:rsidRDefault="001D13AA" w:rsidP="00D20D81">
      <w:pPr>
        <w:numPr>
          <w:ilvl w:val="0"/>
          <w:numId w:val="446"/>
        </w:numPr>
        <w:ind w:right="56"/>
        <w:jc w:val="both"/>
      </w:pPr>
      <w:r>
        <w:t xml:space="preserve">Farrington, D. P. (2003). Methodological quality standards for evaluation research. The ANNALS of the American Academy of Political and Social Science, 587(1), 49–68. </w:t>
      </w:r>
    </w:p>
    <w:p w14:paraId="5A22206B" w14:textId="77777777" w:rsidR="0005401D" w:rsidRDefault="001D13AA" w:rsidP="00245EC0">
      <w:pPr>
        <w:ind w:left="41" w:right="56"/>
        <w:jc w:val="both"/>
      </w:pPr>
      <w:r>
        <w:t xml:space="preserve">https://doi.org/10.1177/0002716202250789 </w:t>
      </w:r>
    </w:p>
    <w:p w14:paraId="6A42881A" w14:textId="77777777" w:rsidR="0005401D" w:rsidRDefault="001D13AA" w:rsidP="00D20D81">
      <w:pPr>
        <w:numPr>
          <w:ilvl w:val="0"/>
          <w:numId w:val="446"/>
        </w:numPr>
        <w:ind w:right="56"/>
        <w:jc w:val="both"/>
      </w:pPr>
      <w:r>
        <w:t xml:space="preserve">Fedosejeva, J., Boče, A., Romanova, M., Iliško, Dz., &amp; Ivanova, O. (2018). Education for sustainable development: The choice of pedagogical approaches and methods for the implementation of pedagogical tasks in the Anthropocene age. Journal of Teacher Education for Sustainability, 20(1), 157179. </w:t>
      </w:r>
    </w:p>
    <w:p w14:paraId="156C487B" w14:textId="77777777" w:rsidR="0005401D" w:rsidRDefault="001D13AA" w:rsidP="00D20D81">
      <w:pPr>
        <w:numPr>
          <w:ilvl w:val="0"/>
          <w:numId w:val="446"/>
        </w:numPr>
        <w:ind w:right="56"/>
        <w:jc w:val="both"/>
      </w:pPr>
      <w:r>
        <w:lastRenderedPageBreak/>
        <w:t xml:space="preserve">Pipere, A. (2016). Envisioning complexity: Towards a new conceptualization of educational research for sustainability. Discourse and Communication for Sustainable Education, 7(2), 68-91. 6. Pipere, A., Veisson, M., &amp; Salīte, I. (2015). Developing Research in Teacher Education for Sustainability: UN DESD via the Journal of Teacher Education for Sustainability. Journal of Teacher Education for Sustainability, 17(2), 5-43. </w:t>
      </w:r>
    </w:p>
    <w:p w14:paraId="762553E6" w14:textId="77777777" w:rsidR="0005401D" w:rsidRDefault="001D13AA" w:rsidP="00D20D81">
      <w:pPr>
        <w:numPr>
          <w:ilvl w:val="0"/>
          <w:numId w:val="447"/>
        </w:numPr>
        <w:ind w:right="56"/>
        <w:jc w:val="both"/>
      </w:pPr>
      <w:r>
        <w:t xml:space="preserve">Reunamo, J., &amp; Pipere, A. (2012). Education for Sustainable Development research from the researchers’ point of view. Journal of Education for Sustainable Development, 6(2), 313-326. </w:t>
      </w:r>
    </w:p>
    <w:p w14:paraId="111087C2" w14:textId="77777777" w:rsidR="0005401D" w:rsidRDefault="001D13AA" w:rsidP="00D20D81">
      <w:pPr>
        <w:numPr>
          <w:ilvl w:val="0"/>
          <w:numId w:val="447"/>
        </w:numPr>
        <w:ind w:right="56"/>
        <w:jc w:val="both"/>
      </w:pPr>
      <w:r>
        <w:t xml:space="preserve">Reunamo, J., &amp; Pipere, A. (2011). Doing research on education for sustainable development. International Journal of Sustainability in Higher Education, 12(2), 110-124. </w:t>
      </w:r>
    </w:p>
    <w:p w14:paraId="4234D1DA" w14:textId="77777777" w:rsidR="0005401D" w:rsidRDefault="001D13AA" w:rsidP="00D20D81">
      <w:pPr>
        <w:numPr>
          <w:ilvl w:val="0"/>
          <w:numId w:val="447"/>
        </w:numPr>
        <w:ind w:right="56"/>
        <w:jc w:val="both"/>
      </w:pPr>
      <w:r>
        <w:t xml:space="preserve">Stauffacher, M., Walter, A. I., Lang, D. J., Wiek, A., &amp; Scholz, R. W. (2006). Learning to research environmental problems from functional socio-cultural constructivism perspective: The transdisciplinary case study approach. International Journal of Sustainability in Higher Education, 7(3), 252–275. 10. Steffen, W., Persson, A., Deutsch, L., Zalasiewicz, J., Williams, M., Richardson, K., Crumley, C., </w:t>
      </w:r>
    </w:p>
    <w:p w14:paraId="7F6370C2" w14:textId="77777777" w:rsidR="0005401D" w:rsidRDefault="001D13AA" w:rsidP="00245EC0">
      <w:pPr>
        <w:ind w:left="41" w:right="56"/>
        <w:jc w:val="both"/>
      </w:pPr>
      <w:r>
        <w:t xml:space="preserve">Crutzen, P., Folke, C., Gordon, L., Molina, M., Ramanathan, V., Rockström, J., Scheffer, M., Schellnhuber, H. J., … Svedin, U. (2011). The Anthropocene: from global change to planetary stewardship. Ambio, 40(7), 739-61. </w:t>
      </w:r>
    </w:p>
    <w:p w14:paraId="24E9B724" w14:textId="77777777" w:rsidR="0005401D" w:rsidRDefault="001D13AA" w:rsidP="00D20D81">
      <w:pPr>
        <w:numPr>
          <w:ilvl w:val="0"/>
          <w:numId w:val="448"/>
        </w:numPr>
        <w:ind w:right="56"/>
        <w:jc w:val="both"/>
      </w:pPr>
      <w:r>
        <w:t xml:space="preserve">Steiner, G., &amp; Posch, A. (2006). Higher education for sustainability by means of transdisciplinary case studies: an innovative approach for solving complex, real-world problems, Journal of Cleaner </w:t>
      </w:r>
    </w:p>
    <w:p w14:paraId="3523B2E0" w14:textId="77777777" w:rsidR="0005401D" w:rsidRDefault="001D13AA" w:rsidP="00245EC0">
      <w:pPr>
        <w:ind w:left="41" w:right="56"/>
        <w:jc w:val="both"/>
      </w:pPr>
      <w:r>
        <w:t xml:space="preserve">Production, 1(14), 877- 890. www.elsevier.com/locate/jclepro </w:t>
      </w:r>
    </w:p>
    <w:p w14:paraId="35920A33" w14:textId="77777777" w:rsidR="0005401D" w:rsidRDefault="001D13AA" w:rsidP="00D20D81">
      <w:pPr>
        <w:numPr>
          <w:ilvl w:val="0"/>
          <w:numId w:val="448"/>
        </w:numPr>
        <w:ind w:right="56"/>
        <w:jc w:val="both"/>
      </w:pPr>
      <w:r>
        <w:t xml:space="preserve">Pipere, A., Reunamo, J., &amp; Jones, M. (2010). Perceptions of research in Education for Sustainable Development: An international perspective. Discourse and Communication for Sustainable Education, 1(2), 5-24. </w:t>
      </w:r>
    </w:p>
    <w:p w14:paraId="3E9E23AA" w14:textId="77777777" w:rsidR="0005401D" w:rsidRDefault="001D13AA" w:rsidP="00D20D81">
      <w:pPr>
        <w:numPr>
          <w:ilvl w:val="0"/>
          <w:numId w:val="448"/>
        </w:numPr>
        <w:spacing w:after="52"/>
        <w:ind w:right="56"/>
        <w:jc w:val="both"/>
      </w:pPr>
      <w:r>
        <w:t xml:space="preserve">Pipere, A., &amp; Salīte, I. (2006). Educational action research in teacher education: Fostering research skills. In collection of Asia-Pacific Educational Research Association International Conference 2006 “Educational research, policy and practice in an era of globalization: The Asia-Pacific Perspectives and Beyond”. </w:t>
      </w:r>
    </w:p>
    <w:p w14:paraId="53CB0221" w14:textId="77777777" w:rsidR="0005401D" w:rsidRDefault="001D13AA" w:rsidP="00245EC0">
      <w:pPr>
        <w:spacing w:after="52" w:line="252" w:lineRule="auto"/>
        <w:ind w:left="41"/>
        <w:jc w:val="both"/>
      </w:pPr>
      <w:r>
        <w:rPr>
          <w:b/>
          <w:i/>
        </w:rPr>
        <w:t>Periodika un citi informācijas avoti</w:t>
      </w:r>
      <w:r>
        <w:t xml:space="preserve"> </w:t>
      </w:r>
    </w:p>
    <w:p w14:paraId="2E1D8FDE" w14:textId="77777777" w:rsidR="0005401D" w:rsidRDefault="001D13AA" w:rsidP="00245EC0">
      <w:pPr>
        <w:ind w:left="41" w:right="1444"/>
        <w:jc w:val="both"/>
      </w:pPr>
      <w:r>
        <w:t xml:space="preserve">1. Action Research https://journals.sagepub.com/home/arj 2. Discourse and Communication for Sustainable Education https://www.degruyter.com/dg/viewjournalissue/j$002fdcse.2017.8.issue-1$002fissuefiles$002fdcse.2017.8.issue-1.xml </w:t>
      </w:r>
    </w:p>
    <w:p w14:paraId="3F25165C" w14:textId="77777777" w:rsidR="0005401D" w:rsidRDefault="001D13AA" w:rsidP="00D20D81">
      <w:pPr>
        <w:numPr>
          <w:ilvl w:val="0"/>
          <w:numId w:val="449"/>
        </w:numPr>
        <w:ind w:right="730" w:hanging="230"/>
        <w:jc w:val="both"/>
      </w:pPr>
      <w:r>
        <w:t xml:space="preserve">Educational Action Research https://www.tandfonline.com/toc/reac20/current </w:t>
      </w:r>
    </w:p>
    <w:p w14:paraId="0CD791AE" w14:textId="77777777" w:rsidR="0005401D" w:rsidRDefault="001D13AA" w:rsidP="00D20D81">
      <w:pPr>
        <w:numPr>
          <w:ilvl w:val="0"/>
          <w:numId w:val="449"/>
        </w:numPr>
        <w:ind w:right="730" w:hanging="230"/>
        <w:jc w:val="both"/>
      </w:pPr>
      <w:r>
        <w:t xml:space="preserve">International Journal of Sustainability in Higher Education http://www.emeraldgrouppublishing.com/ijshe.htm 5. Journal of Teacher Education for Sustainability https://www.degruyter.com/dg/viewjournalissue/j$002fjtes.2017.19.issue-1$002fissuefiles$002fjtes.2017.19.issue-1.xml </w:t>
      </w:r>
    </w:p>
    <w:p w14:paraId="44FC73E9" w14:textId="77777777" w:rsidR="0005401D" w:rsidRDefault="001D13AA" w:rsidP="00245EC0">
      <w:pPr>
        <w:spacing w:line="308" w:lineRule="auto"/>
        <w:ind w:left="41" w:right="56"/>
        <w:jc w:val="both"/>
      </w:pPr>
      <w:r>
        <w:t xml:space="preserve">6. Journal of Cleaner Production https://www.journals.elsevier.com/journal-of-cleaner-production </w:t>
      </w:r>
      <w:r>
        <w:rPr>
          <w:b/>
          <w:i/>
        </w:rPr>
        <w:t>Piezīmes</w:t>
      </w:r>
      <w:r>
        <w:t xml:space="preserve"> </w:t>
      </w:r>
    </w:p>
    <w:p w14:paraId="23F79839" w14:textId="77777777" w:rsidR="0005401D" w:rsidRDefault="001D13AA" w:rsidP="00245EC0">
      <w:pPr>
        <w:spacing w:after="128"/>
        <w:ind w:left="41" w:right="56"/>
        <w:jc w:val="both"/>
      </w:pPr>
      <w:r>
        <w:t xml:space="preserve">Šis kurss izglītības KDSP “Izglītības zinātnes” tiek docēts DU piedāvātajā modulī. </w:t>
      </w:r>
    </w:p>
    <w:p w14:paraId="6C978FBB" w14:textId="08DE27E0" w:rsidR="0005401D" w:rsidRDefault="001D13AA" w:rsidP="00245EC0">
      <w:pPr>
        <w:tabs>
          <w:tab w:val="center" w:pos="4516"/>
        </w:tabs>
        <w:spacing w:after="110" w:line="259" w:lineRule="auto"/>
        <w:ind w:left="0" w:firstLine="0"/>
        <w:jc w:val="both"/>
        <w:rPr>
          <w:rFonts w:ascii="Calibri" w:eastAsia="Calibri" w:hAnsi="Calibri" w:cs="Calibri"/>
          <w:b/>
          <w:sz w:val="28"/>
        </w:rPr>
      </w:pPr>
      <w:r>
        <w:rPr>
          <w:rFonts w:ascii="Calibri" w:eastAsia="Calibri" w:hAnsi="Calibri" w:cs="Calibri"/>
          <w:b/>
          <w:sz w:val="28"/>
        </w:rPr>
        <w:t xml:space="preserve"> </w:t>
      </w:r>
      <w:r w:rsidR="009218A6">
        <w:rPr>
          <w:rFonts w:ascii="Calibri" w:eastAsia="Calibri" w:hAnsi="Calibri" w:cs="Calibri"/>
          <w:b/>
          <w:sz w:val="28"/>
        </w:rPr>
        <w:tab/>
      </w:r>
    </w:p>
    <w:p w14:paraId="4DAC6FED" w14:textId="77777777" w:rsidR="009218A6" w:rsidRDefault="009218A6" w:rsidP="009218A6">
      <w:pPr>
        <w:tabs>
          <w:tab w:val="center" w:pos="4516"/>
        </w:tabs>
        <w:spacing w:after="110" w:line="259" w:lineRule="auto"/>
        <w:ind w:left="0" w:firstLine="0"/>
      </w:pPr>
    </w:p>
    <w:p w14:paraId="0D71EEA6" w14:textId="77777777" w:rsidR="0005401D" w:rsidRDefault="001D13AA">
      <w:pPr>
        <w:spacing w:after="0" w:line="259" w:lineRule="auto"/>
        <w:ind w:left="10" w:right="793"/>
        <w:jc w:val="right"/>
      </w:pPr>
      <w:r>
        <w:rPr>
          <w:b/>
          <w:i/>
        </w:rPr>
        <w:t xml:space="preserve">RTA ideju laboratorija: Atbalstošas tehnoloģijas </w:t>
      </w:r>
    </w:p>
    <w:p w14:paraId="66DD1791" w14:textId="77777777" w:rsidR="0005401D" w:rsidRDefault="001D13AA">
      <w:pPr>
        <w:spacing w:after="5" w:line="252" w:lineRule="auto"/>
        <w:ind w:left="41"/>
      </w:pPr>
      <w:r>
        <w:rPr>
          <w:b/>
          <w:i/>
        </w:rPr>
        <w:t>Studiju kursa nosaukums</w:t>
      </w:r>
      <w:r>
        <w:t xml:space="preserve"> </w:t>
      </w:r>
    </w:p>
    <w:p w14:paraId="4ADDF788" w14:textId="77777777" w:rsidR="0005401D" w:rsidRDefault="001D13AA">
      <w:pPr>
        <w:spacing w:after="52" w:line="252" w:lineRule="auto"/>
        <w:ind w:left="3659"/>
      </w:pPr>
      <w:r>
        <w:rPr>
          <w:b/>
          <w:i/>
        </w:rPr>
        <w:t>speciālajā izglītībā un sociālajā darbā I</w:t>
      </w:r>
      <w:r>
        <w:t xml:space="preserve"> </w:t>
      </w:r>
    </w:p>
    <w:p w14:paraId="406DFECA" w14:textId="48A17FF9" w:rsidR="0005401D" w:rsidRDefault="001D13AA">
      <w:pPr>
        <w:tabs>
          <w:tab w:val="center" w:pos="4022"/>
        </w:tabs>
        <w:spacing w:after="52" w:line="252" w:lineRule="auto"/>
        <w:ind w:left="0" w:firstLine="0"/>
      </w:pPr>
      <w:r>
        <w:rPr>
          <w:b/>
          <w:i/>
        </w:rPr>
        <w:t>Studiju kursa kods</w:t>
      </w:r>
      <w:r>
        <w:t xml:space="preserve"> </w:t>
      </w:r>
      <w:r>
        <w:tab/>
        <w:t>Izgl</w:t>
      </w:r>
      <w:r w:rsidR="00C0524A">
        <w:t>D052</w:t>
      </w:r>
    </w:p>
    <w:p w14:paraId="56D451D0"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2A538EE0" w14:textId="19EEE36D" w:rsidR="0005401D" w:rsidRDefault="001D13AA">
      <w:pPr>
        <w:tabs>
          <w:tab w:val="center" w:pos="3709"/>
        </w:tabs>
        <w:spacing w:after="52" w:line="252" w:lineRule="auto"/>
        <w:ind w:left="0" w:firstLine="0"/>
      </w:pPr>
      <w:r>
        <w:rPr>
          <w:b/>
          <w:i/>
        </w:rPr>
        <w:t>Kredītpunkti</w:t>
      </w:r>
      <w:r>
        <w:t xml:space="preserve"> </w:t>
      </w:r>
      <w:r>
        <w:tab/>
      </w:r>
      <w:r w:rsidRPr="00736A63">
        <w:rPr>
          <w:bCs/>
        </w:rPr>
        <w:t xml:space="preserve">4 </w:t>
      </w:r>
      <w:r w:rsidR="00736A63">
        <w:t>(6)</w:t>
      </w:r>
    </w:p>
    <w:p w14:paraId="3B2D9933"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5F5AFCA9" w14:textId="77777777" w:rsidR="0005401D" w:rsidRDefault="001D13AA">
      <w:pPr>
        <w:tabs>
          <w:tab w:val="center" w:pos="3703"/>
        </w:tabs>
        <w:spacing w:after="52" w:line="252" w:lineRule="auto"/>
        <w:ind w:left="0" w:firstLine="0"/>
      </w:pPr>
      <w:r>
        <w:rPr>
          <w:b/>
          <w:i/>
        </w:rPr>
        <w:t>Lekciju stundu skaits</w:t>
      </w:r>
      <w:r>
        <w:t xml:space="preserve"> </w:t>
      </w:r>
      <w:r>
        <w:tab/>
        <w:t xml:space="preserve">8 </w:t>
      </w:r>
    </w:p>
    <w:p w14:paraId="409BD602" w14:textId="77777777" w:rsidR="0005401D" w:rsidRDefault="001D13AA">
      <w:pPr>
        <w:spacing w:after="5" w:line="252" w:lineRule="auto"/>
        <w:ind w:left="41"/>
      </w:pPr>
      <w:r>
        <w:rPr>
          <w:b/>
          <w:i/>
        </w:rPr>
        <w:t xml:space="preserve">Semināru un praktisko darbu stundu </w:t>
      </w:r>
    </w:p>
    <w:p w14:paraId="356DD2CF" w14:textId="77777777" w:rsidR="0005401D" w:rsidRDefault="001D13AA">
      <w:pPr>
        <w:ind w:left="3659" w:right="56"/>
      </w:pPr>
      <w:r>
        <w:t xml:space="preserve">24 </w:t>
      </w:r>
    </w:p>
    <w:p w14:paraId="513D1EFF" w14:textId="77777777" w:rsidR="0005401D" w:rsidRDefault="001D13AA">
      <w:pPr>
        <w:spacing w:after="52" w:line="252" w:lineRule="auto"/>
        <w:ind w:left="41"/>
      </w:pPr>
      <w:r>
        <w:rPr>
          <w:b/>
          <w:i/>
        </w:rPr>
        <w:t>skaits</w:t>
      </w:r>
      <w:r>
        <w:t xml:space="preserve"> </w:t>
      </w:r>
    </w:p>
    <w:p w14:paraId="30DB07A3"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5DC0BA60" w14:textId="77777777" w:rsidR="0005401D" w:rsidRDefault="001D13AA">
      <w:pPr>
        <w:spacing w:after="5" w:line="252" w:lineRule="auto"/>
        <w:ind w:left="41"/>
      </w:pPr>
      <w:r>
        <w:rPr>
          <w:b/>
          <w:i/>
        </w:rPr>
        <w:t xml:space="preserve">Studenta patstāvīgā darba stundu </w:t>
      </w:r>
    </w:p>
    <w:p w14:paraId="45BADDA0" w14:textId="77777777" w:rsidR="0005401D" w:rsidRDefault="001D13AA">
      <w:pPr>
        <w:spacing w:after="0" w:line="259" w:lineRule="auto"/>
        <w:ind w:left="3668"/>
      </w:pPr>
      <w:r>
        <w:rPr>
          <w:b/>
        </w:rPr>
        <w:t>128</w:t>
      </w:r>
      <w:r>
        <w:t xml:space="preserve"> </w:t>
      </w:r>
    </w:p>
    <w:p w14:paraId="2CD51A6B" w14:textId="77777777" w:rsidR="0005401D" w:rsidRDefault="001D13AA">
      <w:pPr>
        <w:spacing w:after="52" w:line="252" w:lineRule="auto"/>
        <w:ind w:left="41"/>
      </w:pPr>
      <w:r>
        <w:rPr>
          <w:b/>
          <w:i/>
        </w:rPr>
        <w:t>skaits</w:t>
      </w:r>
      <w:r>
        <w:t xml:space="preserve"> </w:t>
      </w:r>
    </w:p>
    <w:p w14:paraId="50A54AEE" w14:textId="3F4EE2EC" w:rsidR="004863C9" w:rsidRDefault="001D13AA" w:rsidP="004863C9">
      <w:pPr>
        <w:spacing w:after="107" w:line="252" w:lineRule="auto"/>
        <w:ind w:left="41"/>
      </w:pPr>
      <w:r>
        <w:rPr>
          <w:b/>
          <w:i/>
        </w:rPr>
        <w:t>Kursa izstrādātājs(-i)</w:t>
      </w:r>
      <w:r>
        <w:t xml:space="preserve"> </w:t>
      </w:r>
    </w:p>
    <w:p w14:paraId="293A46DB" w14:textId="77777777" w:rsidR="0005401D" w:rsidRDefault="001D13AA">
      <w:pPr>
        <w:spacing w:after="289"/>
        <w:ind w:left="41" w:right="56"/>
      </w:pPr>
      <w:proofErr w:type="gramStart"/>
      <w:r>
        <w:t>Dr.paed</w:t>
      </w:r>
      <w:proofErr w:type="gramEnd"/>
      <w:r>
        <w:t xml:space="preserve">., prof. Zanda Rubene </w:t>
      </w:r>
    </w:p>
    <w:p w14:paraId="30306D64" w14:textId="43506B91" w:rsidR="004863C9" w:rsidRPr="004863C9" w:rsidRDefault="004863C9">
      <w:pPr>
        <w:spacing w:after="289"/>
        <w:ind w:left="41" w:right="56"/>
        <w:rPr>
          <w:rFonts w:ascii="Times New Roman" w:hAnsi="Times New Roman" w:cs="Times New Roman"/>
          <w:b/>
          <w:bCs/>
          <w:i/>
          <w:iCs/>
          <w:sz w:val="22"/>
        </w:rPr>
      </w:pPr>
      <w:r w:rsidRPr="004863C9">
        <w:rPr>
          <w:rFonts w:ascii="Times New Roman" w:hAnsi="Times New Roman" w:cs="Times New Roman"/>
          <w:b/>
          <w:bCs/>
          <w:i/>
          <w:iCs/>
          <w:sz w:val="22"/>
        </w:rPr>
        <w:t>Kursa docētājs (-i)</w:t>
      </w:r>
    </w:p>
    <w:p w14:paraId="7D676DD4" w14:textId="03ED4C8A" w:rsidR="004863C9" w:rsidRPr="000D3842" w:rsidRDefault="004863C9">
      <w:pPr>
        <w:spacing w:after="289"/>
        <w:ind w:left="41" w:right="56"/>
        <w:rPr>
          <w:rFonts w:ascii="Times New Roman" w:hAnsi="Times New Roman" w:cs="Times New Roman"/>
          <w:lang w:val="lv-LV"/>
        </w:rPr>
      </w:pPr>
      <w:bookmarkStart w:id="53" w:name="_Hlk158888401"/>
      <w:r w:rsidRPr="004863C9">
        <w:rPr>
          <w:rFonts w:ascii="Times New Roman" w:eastAsia="Times New Roman" w:hAnsi="Times New Roman" w:cs="Times New Roman"/>
          <w:sz w:val="20"/>
          <w:szCs w:val="20"/>
          <w:lang w:val="lv-LV" w:eastAsia="lv-LV"/>
        </w:rPr>
        <w:lastRenderedPageBreak/>
        <w:t>Prof. Velta Ļubkina</w:t>
      </w:r>
      <w:r w:rsidRPr="004863C9">
        <w:rPr>
          <w:rFonts w:ascii="Times New Roman" w:eastAsia="Times New Roman" w:hAnsi="Times New Roman" w:cs="Times New Roman"/>
          <w:sz w:val="20"/>
          <w:szCs w:val="20"/>
          <w:lang w:val="lv-LV" w:eastAsia="lv-LV"/>
        </w:rPr>
        <w:br/>
        <w:t xml:space="preserve">Vad. pētn. Svetlana Ušča </w:t>
      </w:r>
      <w:r w:rsidRPr="004863C9">
        <w:rPr>
          <w:rFonts w:ascii="Times New Roman" w:eastAsia="Times New Roman" w:hAnsi="Times New Roman" w:cs="Times New Roman"/>
          <w:sz w:val="20"/>
          <w:szCs w:val="20"/>
          <w:lang w:val="lv-LV" w:eastAsia="lv-LV"/>
        </w:rPr>
        <w:br/>
        <w:t>Vad. pētn. Aivars Kaupužs</w:t>
      </w:r>
      <w:r w:rsidRPr="004863C9">
        <w:rPr>
          <w:rFonts w:ascii="Times New Roman" w:eastAsia="Times New Roman" w:hAnsi="Times New Roman" w:cs="Times New Roman"/>
          <w:sz w:val="20"/>
          <w:szCs w:val="20"/>
          <w:lang w:val="lv-LV" w:eastAsia="lv-LV"/>
        </w:rPr>
        <w:br/>
        <w:t>Vad. pētn. Līga Danilāne</w:t>
      </w:r>
    </w:p>
    <w:bookmarkEnd w:id="53"/>
    <w:p w14:paraId="3BBD071E" w14:textId="77777777" w:rsidR="0005401D" w:rsidRPr="000D3842" w:rsidRDefault="001D13AA">
      <w:pPr>
        <w:spacing w:after="52" w:line="252" w:lineRule="auto"/>
        <w:ind w:left="41"/>
        <w:rPr>
          <w:lang w:val="lv-LV"/>
        </w:rPr>
      </w:pPr>
      <w:r w:rsidRPr="000D3842">
        <w:rPr>
          <w:b/>
          <w:i/>
          <w:lang w:val="lv-LV"/>
        </w:rPr>
        <w:t>Priekšzināšanas</w:t>
      </w:r>
      <w:r w:rsidRPr="000D3842">
        <w:rPr>
          <w:lang w:val="lv-LV"/>
        </w:rPr>
        <w:t xml:space="preserve"> </w:t>
      </w:r>
    </w:p>
    <w:p w14:paraId="5DC6CF48" w14:textId="77777777" w:rsidR="0005401D" w:rsidRPr="000D3842" w:rsidRDefault="001D13AA">
      <w:pPr>
        <w:spacing w:after="52"/>
        <w:ind w:left="41" w:right="56"/>
        <w:rPr>
          <w:lang w:val="lv-LV"/>
        </w:rPr>
      </w:pPr>
      <w:r w:rsidRPr="000D3842">
        <w:rPr>
          <w:lang w:val="lv-LV"/>
        </w:rPr>
        <w:t xml:space="preserve">Kursa apguvei nepieciešamās priekšzināšanas atbilst studiju programmas uzņemšanas nosacījumiem un vispārējām zināšanām, prasmēm un kompetencēm, kas apgūtas iepriekšējā izglītības līmenī. </w:t>
      </w:r>
    </w:p>
    <w:p w14:paraId="2F0ADEA4" w14:textId="77777777" w:rsidR="0005401D" w:rsidRPr="000D3842" w:rsidRDefault="001D13AA">
      <w:pPr>
        <w:spacing w:after="42" w:line="259" w:lineRule="auto"/>
        <w:ind w:left="46" w:firstLine="0"/>
        <w:rPr>
          <w:lang w:val="lv-LV"/>
        </w:rPr>
      </w:pPr>
      <w:r w:rsidRPr="000D3842">
        <w:rPr>
          <w:lang w:val="lv-LV"/>
        </w:rPr>
        <w:t xml:space="preserve">  </w:t>
      </w:r>
    </w:p>
    <w:p w14:paraId="4F0BF91E" w14:textId="77777777" w:rsidR="0005401D" w:rsidRPr="000D3842" w:rsidRDefault="001D13AA">
      <w:pPr>
        <w:spacing w:after="52" w:line="252" w:lineRule="auto"/>
        <w:ind w:left="41"/>
        <w:rPr>
          <w:lang w:val="lv-LV"/>
        </w:rPr>
      </w:pPr>
      <w:r w:rsidRPr="000D3842">
        <w:rPr>
          <w:b/>
          <w:i/>
          <w:lang w:val="lv-LV"/>
        </w:rPr>
        <w:t>Studiju kursa anotācija</w:t>
      </w:r>
      <w:r w:rsidRPr="000D3842">
        <w:rPr>
          <w:lang w:val="lv-LV"/>
        </w:rPr>
        <w:t xml:space="preserve"> </w:t>
      </w:r>
    </w:p>
    <w:p w14:paraId="1960CEF0" w14:textId="77777777" w:rsidR="0005401D" w:rsidRPr="000D3842" w:rsidRDefault="001D13AA" w:rsidP="009218A6">
      <w:pPr>
        <w:ind w:left="41" w:right="56"/>
        <w:jc w:val="both"/>
        <w:rPr>
          <w:lang w:val="lv-LV"/>
        </w:rPr>
      </w:pPr>
      <w:r w:rsidRPr="000D3842">
        <w:rPr>
          <w:lang w:val="lv-LV"/>
        </w:rPr>
        <w:t xml:space="preserve">Studiju kursa mērķis ir pilnveidot doktorantu pētniecisko un inovāciju kompetenci izglītības zinātnēs, izmantojot tehnoloģiskos risinājumus skolas un/vai sociālās iestādes izglītības kvalitātes veicināšanai. Studiju kursā doktorants izstrādā skolas un/vai sociālās iestādes videi aktuāla produkta projektu vai sensorās integrācijas attīstības programmu, kas balstās uz indivīda sensoro spēju novērtēšanas rezultātiem, izglītības prakses iniciēto izaicinājumu risināšanai. </w:t>
      </w:r>
    </w:p>
    <w:p w14:paraId="31EF9B44" w14:textId="77777777" w:rsidR="0005401D" w:rsidRPr="000D3842" w:rsidRDefault="001D13AA" w:rsidP="009218A6">
      <w:pPr>
        <w:ind w:left="41" w:right="56"/>
        <w:jc w:val="both"/>
        <w:rPr>
          <w:lang w:val="lv-LV"/>
        </w:rPr>
      </w:pPr>
      <w:r w:rsidRPr="000D3842">
        <w:rPr>
          <w:lang w:val="lv-LV"/>
        </w:rPr>
        <w:t xml:space="preserve">Studiju kursa ietvaros tiek īstenoti divi zinātniski praktiskie semināri (16 stundu apjomā katrs), kuru laikā doktoranti darbojas pie izglītības prakses izaicinājumu risināšanai nozīmīga produkta projekta izstrādes. </w:t>
      </w:r>
    </w:p>
    <w:p w14:paraId="50243D85" w14:textId="77777777" w:rsidR="0005401D" w:rsidRPr="000D3842" w:rsidRDefault="001D13AA">
      <w:pPr>
        <w:spacing w:after="0" w:line="259" w:lineRule="auto"/>
        <w:ind w:left="46" w:firstLine="0"/>
        <w:rPr>
          <w:lang w:val="lv-LV"/>
        </w:rPr>
      </w:pPr>
      <w:r w:rsidRPr="000D3842">
        <w:rPr>
          <w:lang w:val="lv-LV"/>
        </w:rPr>
        <w:t xml:space="preserve"> </w:t>
      </w:r>
    </w:p>
    <w:p w14:paraId="1958EB8A" w14:textId="77777777" w:rsidR="0005401D" w:rsidRDefault="001D13AA">
      <w:pPr>
        <w:ind w:left="41" w:right="56"/>
      </w:pPr>
      <w:r>
        <w:t xml:space="preserve">Uzdevumi – </w:t>
      </w:r>
    </w:p>
    <w:p w14:paraId="0350C6E8" w14:textId="77777777" w:rsidR="0005401D" w:rsidRDefault="001D13AA" w:rsidP="00D20D81">
      <w:pPr>
        <w:numPr>
          <w:ilvl w:val="0"/>
          <w:numId w:val="450"/>
        </w:numPr>
        <w:ind w:right="56"/>
      </w:pPr>
      <w:r>
        <w:t xml:space="preserve">Veidot pētniecisko kompetenci patstāvīgi formulēt un kritiski analizēt pētījuma problēmas dažādos izglītības līmeņos; </w:t>
      </w:r>
    </w:p>
    <w:p w14:paraId="4CEB677B" w14:textId="77777777" w:rsidR="0005401D" w:rsidRDefault="001D13AA" w:rsidP="00D20D81">
      <w:pPr>
        <w:numPr>
          <w:ilvl w:val="0"/>
          <w:numId w:val="450"/>
        </w:numPr>
        <w:ind w:right="56"/>
      </w:pPr>
      <w:r>
        <w:t xml:space="preserve">Risināt izglītības zinātņu pētniecībā un praksē aktuālas problēmas, lai paplašinātu un dotu jaunu izpratni esošajām zināšanām un piedāvātu pētniecībā balstītus risinājumus profesionālās prakses pilnveidei; </w:t>
      </w:r>
    </w:p>
    <w:p w14:paraId="7DEDB22C" w14:textId="77777777" w:rsidR="0005401D" w:rsidRDefault="001D13AA" w:rsidP="00D20D81">
      <w:pPr>
        <w:numPr>
          <w:ilvl w:val="0"/>
          <w:numId w:val="450"/>
        </w:numPr>
        <w:ind w:right="56"/>
      </w:pPr>
      <w:r>
        <w:t xml:space="preserve">Izstrādāt izglītības praksei skolā un/vai sociālās iestādei noderīgu tehnoloģiska risinājuma projektu inovatīvā un perspektīvā skatījumā. </w:t>
      </w:r>
    </w:p>
    <w:p w14:paraId="22D946AF" w14:textId="77777777" w:rsidR="0005401D" w:rsidRDefault="001D13AA">
      <w:pPr>
        <w:spacing w:after="0" w:line="259" w:lineRule="auto"/>
        <w:ind w:left="46" w:firstLine="0"/>
      </w:pPr>
      <w:r>
        <w:t xml:space="preserve"> </w:t>
      </w:r>
    </w:p>
    <w:p w14:paraId="0479756E" w14:textId="77777777" w:rsidR="0005401D" w:rsidRDefault="001D13AA">
      <w:pPr>
        <w:spacing w:after="0" w:line="259" w:lineRule="auto"/>
        <w:ind w:left="46" w:firstLine="0"/>
      </w:pPr>
      <w:r>
        <w:t xml:space="preserve"> </w:t>
      </w:r>
    </w:p>
    <w:p w14:paraId="429AA5DF" w14:textId="77777777" w:rsidR="0005401D" w:rsidRDefault="001D13AA">
      <w:pPr>
        <w:spacing w:after="51"/>
        <w:ind w:left="41" w:right="56"/>
      </w:pPr>
      <w:r>
        <w:t xml:space="preserve">Studiju kurss tiek īstenots latviešu un angļu valodā. </w:t>
      </w:r>
    </w:p>
    <w:p w14:paraId="41DA3C98" w14:textId="77777777" w:rsidR="0005401D" w:rsidRDefault="001D13AA">
      <w:pPr>
        <w:spacing w:after="52" w:line="252" w:lineRule="auto"/>
        <w:ind w:left="41"/>
      </w:pPr>
      <w:r>
        <w:rPr>
          <w:b/>
          <w:i/>
        </w:rPr>
        <w:t>Studiju kursa kalendārais plāns</w:t>
      </w:r>
      <w:r>
        <w:t xml:space="preserve"> </w:t>
      </w:r>
    </w:p>
    <w:p w14:paraId="6C53723A" w14:textId="77777777" w:rsidR="0005401D" w:rsidRDefault="001D13AA" w:rsidP="009218A6">
      <w:pPr>
        <w:ind w:left="41" w:right="56"/>
        <w:jc w:val="both"/>
      </w:pPr>
      <w:r>
        <w:t xml:space="preserve">Studiju kursā doktorants izstrādā sensorās integrācijas attīstības programmu, kas balstās uz indivīda sensoro spēju novērtēšanas rezultātiem. </w:t>
      </w:r>
    </w:p>
    <w:p w14:paraId="58520132" w14:textId="77777777" w:rsidR="0005401D" w:rsidRDefault="001D13AA" w:rsidP="009218A6">
      <w:pPr>
        <w:spacing w:after="0" w:line="259" w:lineRule="auto"/>
        <w:ind w:left="46" w:firstLine="0"/>
        <w:jc w:val="both"/>
      </w:pPr>
      <w:r>
        <w:t xml:space="preserve"> </w:t>
      </w:r>
    </w:p>
    <w:p w14:paraId="5D04CB2E" w14:textId="77777777" w:rsidR="0005401D" w:rsidRDefault="001D13AA" w:rsidP="009218A6">
      <w:pPr>
        <w:spacing w:after="0" w:line="259" w:lineRule="auto"/>
        <w:ind w:left="46" w:firstLine="0"/>
        <w:jc w:val="both"/>
      </w:pPr>
      <w:r>
        <w:t xml:space="preserve"> </w:t>
      </w:r>
    </w:p>
    <w:p w14:paraId="1BF392C2" w14:textId="77777777" w:rsidR="0005401D" w:rsidRDefault="001D13AA" w:rsidP="009218A6">
      <w:pPr>
        <w:ind w:left="41" w:right="56"/>
        <w:jc w:val="both"/>
      </w:pPr>
      <w:r>
        <w:t xml:space="preserve">I seminārs (3. semestra pirmā puse). </w:t>
      </w:r>
    </w:p>
    <w:p w14:paraId="6A51D74B" w14:textId="77777777" w:rsidR="0005401D" w:rsidRDefault="001D13AA" w:rsidP="009218A6">
      <w:pPr>
        <w:spacing w:after="0" w:line="259" w:lineRule="auto"/>
        <w:ind w:left="46" w:firstLine="0"/>
        <w:jc w:val="both"/>
      </w:pPr>
      <w:r>
        <w:t xml:space="preserve"> </w:t>
      </w:r>
    </w:p>
    <w:p w14:paraId="60BD48A3" w14:textId="77777777" w:rsidR="0005401D" w:rsidRDefault="001D13AA" w:rsidP="00D20D81">
      <w:pPr>
        <w:numPr>
          <w:ilvl w:val="0"/>
          <w:numId w:val="451"/>
        </w:numPr>
        <w:ind w:right="56"/>
        <w:jc w:val="both"/>
      </w:pPr>
      <w:r>
        <w:t xml:space="preserve">Tehnoloģiskie risinājumi izglītībā. Sensorās integrācijas traucējumu teorētiskais pamatojums un pamatnostādnes (L2). Sensoro sistēmu kairinājumu (redze, dzirde, oža, tauste, līdzsvars) fizioloģiskās iedarbības pamatprincipi (L2) </w:t>
      </w:r>
    </w:p>
    <w:p w14:paraId="589880BC" w14:textId="77777777" w:rsidR="0005401D" w:rsidRDefault="001D13AA" w:rsidP="00D20D81">
      <w:pPr>
        <w:numPr>
          <w:ilvl w:val="0"/>
          <w:numId w:val="451"/>
        </w:numPr>
        <w:ind w:right="56"/>
        <w:jc w:val="both"/>
      </w:pPr>
      <w:r>
        <w:t xml:space="preserve">Seminārs: Zinātnisko pētījumu par sensorās integrācijas traucējumiem izpēte, apkopojums un kritiskā analīze (S4) </w:t>
      </w:r>
    </w:p>
    <w:p w14:paraId="6D8F9F3C" w14:textId="77777777" w:rsidR="0005401D" w:rsidRDefault="001D13AA" w:rsidP="00D20D81">
      <w:pPr>
        <w:numPr>
          <w:ilvl w:val="0"/>
          <w:numId w:val="451"/>
        </w:numPr>
        <w:ind w:right="56"/>
        <w:jc w:val="both"/>
      </w:pPr>
      <w:r>
        <w:t xml:space="preserve">Seminārs: Sensorās integrācijas pamatprincipi speciālajā izglītībā un sociālajā rehabilitācijā (S4) 4. Seminārs: Tehnoloģisko iekārtu un aprīkojuma izmantošana un citu resursu pielāgošana skolas un/vai sociālās iestādes videi aktuāla produkta projekta vai sensorās integrācijas attīstības programmas, kas balstās uz indivīda sensoro spēju novērtēšanas rezultātiem izveidei (S4). </w:t>
      </w:r>
    </w:p>
    <w:p w14:paraId="39DCB310" w14:textId="77777777" w:rsidR="0005401D" w:rsidRDefault="001D13AA" w:rsidP="009218A6">
      <w:pPr>
        <w:spacing w:after="0" w:line="259" w:lineRule="auto"/>
        <w:ind w:left="46" w:firstLine="0"/>
        <w:jc w:val="both"/>
      </w:pPr>
      <w:r>
        <w:t xml:space="preserve"> </w:t>
      </w:r>
    </w:p>
    <w:p w14:paraId="62CE46CD" w14:textId="77777777" w:rsidR="0005401D" w:rsidRDefault="001D13AA" w:rsidP="009218A6">
      <w:pPr>
        <w:ind w:left="41" w:right="56"/>
        <w:jc w:val="both"/>
      </w:pPr>
      <w:r>
        <w:t xml:space="preserve">II seminārs (3. semestra otrā puse). </w:t>
      </w:r>
    </w:p>
    <w:p w14:paraId="1E7F0615" w14:textId="77777777" w:rsidR="0005401D" w:rsidRDefault="001D13AA" w:rsidP="009218A6">
      <w:pPr>
        <w:spacing w:after="0" w:line="259" w:lineRule="auto"/>
        <w:ind w:left="46" w:firstLine="0"/>
        <w:jc w:val="both"/>
      </w:pPr>
      <w:r>
        <w:t xml:space="preserve"> </w:t>
      </w:r>
    </w:p>
    <w:p w14:paraId="0A1924C8" w14:textId="77777777" w:rsidR="0005401D" w:rsidRDefault="001D13AA" w:rsidP="00D20D81">
      <w:pPr>
        <w:numPr>
          <w:ilvl w:val="0"/>
          <w:numId w:val="452"/>
        </w:numPr>
        <w:ind w:right="56" w:hanging="230"/>
        <w:jc w:val="both"/>
      </w:pPr>
      <w:r>
        <w:t xml:space="preserve">Izglītības inovācijas un sociālās pārmaiņas. Sociālo inovāciju dimensijas (L4) </w:t>
      </w:r>
    </w:p>
    <w:p w14:paraId="01A4B546" w14:textId="77777777" w:rsidR="0005401D" w:rsidRDefault="001D13AA" w:rsidP="00D20D81">
      <w:pPr>
        <w:numPr>
          <w:ilvl w:val="0"/>
          <w:numId w:val="452"/>
        </w:numPr>
        <w:ind w:right="56" w:hanging="230"/>
        <w:jc w:val="both"/>
      </w:pPr>
      <w:r>
        <w:t xml:space="preserve">Seminārs kopā ar sociālajiem partneriem: tehnoloģiskie risinājumi skolā un/vai sociālā iestādē (S4) 7. Seminārs kopā ar sociālajiem partneriem: Izglītības praksei nozīmīga tehnoloģiska risinājuma idejas identificēšanai (S4) </w:t>
      </w:r>
    </w:p>
    <w:p w14:paraId="26CADCC7" w14:textId="77777777" w:rsidR="0005401D" w:rsidRDefault="001D13AA" w:rsidP="009218A6">
      <w:pPr>
        <w:ind w:left="41" w:right="56"/>
        <w:jc w:val="both"/>
      </w:pPr>
      <w:r>
        <w:t xml:space="preserve">8. Seminārs kopā ar sociālajiem partneriem: Izglītības praksei nozīmīga tehnoloģiska risinājuma projekta apraksta vai sensorās integrācijas attīstības programmas, kas balstās uz indivīda sensoro spēju novērtēšanas rezultātiem izveide (S4) </w:t>
      </w:r>
    </w:p>
    <w:p w14:paraId="4F84876C" w14:textId="77777777" w:rsidR="0005401D" w:rsidRDefault="001D13AA" w:rsidP="009218A6">
      <w:pPr>
        <w:spacing w:after="0" w:line="259" w:lineRule="auto"/>
        <w:ind w:left="46" w:firstLine="0"/>
        <w:jc w:val="both"/>
      </w:pPr>
      <w:r>
        <w:t xml:space="preserve"> </w:t>
      </w:r>
    </w:p>
    <w:p w14:paraId="2A4C2A5E" w14:textId="77777777" w:rsidR="0005401D" w:rsidRDefault="001D13AA">
      <w:pPr>
        <w:spacing w:after="0" w:line="259" w:lineRule="auto"/>
        <w:ind w:left="46" w:firstLine="0"/>
      </w:pPr>
      <w:r>
        <w:t xml:space="preserve"> </w:t>
      </w:r>
    </w:p>
    <w:p w14:paraId="47021823" w14:textId="77777777" w:rsidR="0005401D" w:rsidRDefault="001D13AA">
      <w:pPr>
        <w:spacing w:after="49"/>
        <w:ind w:left="41" w:right="56"/>
      </w:pPr>
      <w:r>
        <w:t xml:space="preserve">L – lekcijas, S – semināri </w:t>
      </w:r>
    </w:p>
    <w:p w14:paraId="3664D533" w14:textId="77777777" w:rsidR="0005401D" w:rsidRDefault="001D13AA">
      <w:pPr>
        <w:spacing w:after="52" w:line="252" w:lineRule="auto"/>
        <w:ind w:left="41"/>
      </w:pPr>
      <w:r>
        <w:rPr>
          <w:b/>
          <w:i/>
        </w:rPr>
        <w:t>Studējošo patstāvīgo darbu organizācijas un uzdevumu raksturojums</w:t>
      </w:r>
      <w:r>
        <w:t xml:space="preserve"> </w:t>
      </w:r>
    </w:p>
    <w:p w14:paraId="5553E13D" w14:textId="77777777" w:rsidR="0005401D" w:rsidRDefault="001D13AA">
      <w:pPr>
        <w:spacing w:after="0" w:line="259" w:lineRule="auto"/>
        <w:ind w:left="46" w:firstLine="0"/>
      </w:pPr>
      <w:r>
        <w:t xml:space="preserve"> </w:t>
      </w:r>
    </w:p>
    <w:p w14:paraId="0DF4C797" w14:textId="77777777" w:rsidR="0005401D" w:rsidRDefault="001D13AA" w:rsidP="00245EC0">
      <w:pPr>
        <w:spacing w:after="52"/>
        <w:ind w:left="41" w:right="56"/>
        <w:jc w:val="both"/>
      </w:pPr>
      <w:r>
        <w:t xml:space="preserve">Šī studiju kursa ietvaros studenta uzdevums ir identificēt izglītības praksei nozīmīgu tehnoloģisko risinājumu ideju, izstrādāt konkrēta produkta projekta plānu un aprakstu vai sensorās integrācijas programmu, kas balstās uz apgūtajām teorētiskajām zināšanām un praktiskajām iemaņām, kā arī strādāt pie izglītības tehnoloģiskā produkta risinājuma izveides. Produkta izstrādei jānotiek sadarbībā ar kādu no </w:t>
      </w:r>
      <w:r>
        <w:lastRenderedPageBreak/>
        <w:t xml:space="preserve">sociālajiem partneriem, tam jābūt atbilstīgam partnera vajadzībām un jāsniedz praktisks ieguldījums izglītības kvalitātes nodrošināšanai. </w:t>
      </w:r>
    </w:p>
    <w:p w14:paraId="0299AAF3" w14:textId="77777777" w:rsidR="0005401D" w:rsidRDefault="001D13AA" w:rsidP="00245EC0">
      <w:pPr>
        <w:spacing w:after="52" w:line="252" w:lineRule="auto"/>
        <w:ind w:left="41"/>
        <w:jc w:val="both"/>
      </w:pPr>
      <w:r>
        <w:rPr>
          <w:b/>
          <w:i/>
        </w:rPr>
        <w:t>Studiju rezultāti</w:t>
      </w:r>
      <w:r>
        <w:t xml:space="preserve"> </w:t>
      </w:r>
    </w:p>
    <w:p w14:paraId="5C3FDD81" w14:textId="77777777" w:rsidR="0005401D" w:rsidRDefault="001D13AA" w:rsidP="00245EC0">
      <w:pPr>
        <w:ind w:left="41" w:right="56"/>
        <w:jc w:val="both"/>
      </w:pPr>
      <w:r>
        <w:t xml:space="preserve">Zināšanas </w:t>
      </w:r>
    </w:p>
    <w:p w14:paraId="192184AC" w14:textId="4053EEB4" w:rsidR="0005401D" w:rsidRDefault="001D13AA" w:rsidP="00D20D81">
      <w:pPr>
        <w:pStyle w:val="ListParagraph"/>
        <w:numPr>
          <w:ilvl w:val="0"/>
          <w:numId w:val="635"/>
        </w:numPr>
        <w:ind w:right="56"/>
        <w:jc w:val="both"/>
      </w:pPr>
      <w:r>
        <w:t xml:space="preserve">Izprot izglītības zinātņu attīstības aktuālās tendences un to kontekstu Latvijā, Eiropā un pasaulē. </w:t>
      </w:r>
    </w:p>
    <w:p w14:paraId="35EB66B1" w14:textId="69D7AC7F" w:rsidR="0005401D" w:rsidRDefault="001D13AA" w:rsidP="00D20D81">
      <w:pPr>
        <w:pStyle w:val="ListParagraph"/>
        <w:numPr>
          <w:ilvl w:val="0"/>
          <w:numId w:val="635"/>
        </w:numPr>
        <w:ind w:right="56"/>
        <w:jc w:val="both"/>
      </w:pPr>
      <w:r>
        <w:t xml:space="preserve">Izprot izglītības zinātņu nozares pētnieka lomu sabiedrības attīstībā, izglītības problēmu risināšanā salīdzinošās izglītības politikas un prakses kontekstā. </w:t>
      </w:r>
    </w:p>
    <w:p w14:paraId="22CF7496" w14:textId="5AD801F9" w:rsidR="0005401D" w:rsidRDefault="001D13AA" w:rsidP="00D20D81">
      <w:pPr>
        <w:pStyle w:val="ListParagraph"/>
        <w:numPr>
          <w:ilvl w:val="0"/>
          <w:numId w:val="635"/>
        </w:numPr>
        <w:ind w:right="56"/>
        <w:jc w:val="both"/>
      </w:pPr>
      <w:r>
        <w:t xml:space="preserve">Izprot sociālo, izglītības un tehnoloģisko inovāciju aktualitāti izglītības teorijas un prakses problēmu risināšanai. </w:t>
      </w:r>
    </w:p>
    <w:p w14:paraId="0BB861A2" w14:textId="77777777" w:rsidR="0005401D" w:rsidRDefault="001D13AA" w:rsidP="00245EC0">
      <w:pPr>
        <w:spacing w:after="0" w:line="259" w:lineRule="auto"/>
        <w:ind w:left="46" w:firstLine="0"/>
        <w:jc w:val="both"/>
      </w:pPr>
      <w:r>
        <w:t xml:space="preserve"> </w:t>
      </w:r>
    </w:p>
    <w:p w14:paraId="3B862DBD" w14:textId="77777777" w:rsidR="0005401D" w:rsidRDefault="001D13AA" w:rsidP="00245EC0">
      <w:pPr>
        <w:ind w:left="41" w:right="56"/>
        <w:jc w:val="both"/>
      </w:pPr>
      <w:r>
        <w:t xml:space="preserve">Prasmes </w:t>
      </w:r>
    </w:p>
    <w:p w14:paraId="259573BE" w14:textId="458A08E0" w:rsidR="0005401D" w:rsidRDefault="001D13AA" w:rsidP="00D20D81">
      <w:pPr>
        <w:pStyle w:val="ListParagraph"/>
        <w:numPr>
          <w:ilvl w:val="0"/>
          <w:numId w:val="636"/>
        </w:numPr>
        <w:ind w:right="56"/>
        <w:jc w:val="both"/>
      </w:pPr>
      <w:r>
        <w:t xml:space="preserve">Prot patstāvīgi formulēt un kritiski analizēt pētījuma problēmas dažādos izglītības līmeņos. </w:t>
      </w:r>
    </w:p>
    <w:p w14:paraId="71860FD2" w14:textId="5952A8AF" w:rsidR="0005401D" w:rsidRDefault="001D13AA" w:rsidP="00D20D81">
      <w:pPr>
        <w:pStyle w:val="ListParagraph"/>
        <w:numPr>
          <w:ilvl w:val="0"/>
          <w:numId w:val="636"/>
        </w:numPr>
        <w:ind w:right="56"/>
        <w:jc w:val="both"/>
      </w:pPr>
      <w:r>
        <w:t xml:space="preserve">Prot risināt izglītības zinātņu pētniecībā un praksē aktuālas problēmas, lai paplašinātu un dotu jaunu izpratni esošajām zināšanām un piedāvātu pētniecībā balstītus risinājumus profesionālās prakses pilnveidei. </w:t>
      </w:r>
    </w:p>
    <w:p w14:paraId="3F19D649" w14:textId="4747A993" w:rsidR="0005401D" w:rsidRDefault="001D13AA" w:rsidP="00D20D81">
      <w:pPr>
        <w:pStyle w:val="ListParagraph"/>
        <w:numPr>
          <w:ilvl w:val="0"/>
          <w:numId w:val="636"/>
        </w:numPr>
        <w:ind w:right="56"/>
        <w:jc w:val="both"/>
      </w:pPr>
      <w:r>
        <w:t xml:space="preserve">Prot piedāvāt inovatīvus risinājumus un perspektīvu skatījumu uz izglītības dažādu aspektu attīstību nākotnē. </w:t>
      </w:r>
    </w:p>
    <w:p w14:paraId="5D3E970B" w14:textId="18929CD2" w:rsidR="0005401D" w:rsidRDefault="001D13AA" w:rsidP="00D20D81">
      <w:pPr>
        <w:pStyle w:val="ListParagraph"/>
        <w:numPr>
          <w:ilvl w:val="0"/>
          <w:numId w:val="636"/>
        </w:numPr>
        <w:ind w:right="56"/>
        <w:jc w:val="both"/>
      </w:pPr>
      <w:r>
        <w:t xml:space="preserve">Prot rosināt un īstenot pētījumos balstītas pārmaiņas savā izglītības institūcijā, izglītības nozarē un iespēju robežās sabiedrībā kopumā. </w:t>
      </w:r>
    </w:p>
    <w:p w14:paraId="453569BF" w14:textId="77777777" w:rsidR="0005401D" w:rsidRDefault="001D13AA" w:rsidP="00245EC0">
      <w:pPr>
        <w:spacing w:after="0" w:line="259" w:lineRule="auto"/>
        <w:ind w:left="46" w:firstLine="0"/>
        <w:jc w:val="both"/>
      </w:pPr>
      <w:r>
        <w:t xml:space="preserve"> </w:t>
      </w:r>
    </w:p>
    <w:p w14:paraId="2D269BAE" w14:textId="77777777" w:rsidR="0005401D" w:rsidRDefault="001D13AA" w:rsidP="00245EC0">
      <w:pPr>
        <w:ind w:left="41" w:right="56"/>
        <w:jc w:val="both"/>
      </w:pPr>
      <w:r>
        <w:t xml:space="preserve">Kompetence </w:t>
      </w:r>
    </w:p>
    <w:p w14:paraId="64F18F9B" w14:textId="77777777" w:rsidR="0050244E" w:rsidRDefault="001D13AA" w:rsidP="00D20D81">
      <w:pPr>
        <w:pStyle w:val="ListParagraph"/>
        <w:numPr>
          <w:ilvl w:val="0"/>
          <w:numId w:val="637"/>
        </w:numPr>
        <w:ind w:right="56"/>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3D2F2D24" w14:textId="7046BDF0" w:rsidR="0005401D" w:rsidRDefault="001D13AA" w:rsidP="00D20D81">
      <w:pPr>
        <w:pStyle w:val="ListParagraph"/>
        <w:numPr>
          <w:ilvl w:val="0"/>
          <w:numId w:val="637"/>
        </w:numPr>
        <w:ind w:right="56"/>
        <w:jc w:val="both"/>
      </w:pPr>
      <w:r>
        <w:t xml:space="preserve">Patstāvīgi, pamatoti izvirza inovatīvas pētījumu idejas, tās kritiski izvērtē un sintezē izglītības zinātnēs un starpdisciplinārā kontekstā. </w:t>
      </w:r>
    </w:p>
    <w:p w14:paraId="55E38A21" w14:textId="021FBA07" w:rsidR="0005401D" w:rsidRDefault="001D13AA" w:rsidP="00D20D81">
      <w:pPr>
        <w:pStyle w:val="ListParagraph"/>
        <w:numPr>
          <w:ilvl w:val="0"/>
          <w:numId w:val="637"/>
        </w:numPr>
        <w:ind w:right="56"/>
        <w:jc w:val="both"/>
      </w:pPr>
      <w:r>
        <w:t xml:space="preserve">Patstāvīgi un atbildīgi plāno, strukturē un līdzdarbojas praktiskos projektos. </w:t>
      </w:r>
    </w:p>
    <w:p w14:paraId="1536FBD8" w14:textId="73EF2952" w:rsidR="0005401D" w:rsidRDefault="001D13AA" w:rsidP="00D20D81">
      <w:pPr>
        <w:pStyle w:val="ListParagraph"/>
        <w:numPr>
          <w:ilvl w:val="0"/>
          <w:numId w:val="637"/>
        </w:numPr>
        <w:ind w:right="56"/>
        <w:jc w:val="both"/>
      </w:pPr>
      <w:r>
        <w:t xml:space="preserve">Patstāvīgi, atbildīgi un kritiski veic izglītības zinātnē nozīmīgus zinātniskos pētījumus, sekmē inovāciju ieviešanu pedagoģiskajā praksē. </w:t>
      </w:r>
    </w:p>
    <w:p w14:paraId="79683780" w14:textId="4278E838" w:rsidR="0005401D" w:rsidRDefault="001D13AA" w:rsidP="00D20D81">
      <w:pPr>
        <w:pStyle w:val="ListParagraph"/>
        <w:numPr>
          <w:ilvl w:val="0"/>
          <w:numId w:val="637"/>
        </w:numPr>
        <w:spacing w:after="52"/>
        <w:ind w:right="56"/>
        <w:jc w:val="both"/>
      </w:pPr>
      <w:r>
        <w:t xml:space="preserve">Zinātniskās un akadēmiskās darbības attīstības kontekstā atbildīgi veicina tehnoloģisko, sociālo un kultūras attīstību zināšanu sabiedrībā. </w:t>
      </w:r>
    </w:p>
    <w:p w14:paraId="2E2625E2" w14:textId="77777777" w:rsidR="0005401D" w:rsidRDefault="001D13AA" w:rsidP="00245EC0">
      <w:pPr>
        <w:spacing w:after="52" w:line="252" w:lineRule="auto"/>
        <w:ind w:left="41"/>
        <w:jc w:val="both"/>
      </w:pPr>
      <w:r>
        <w:rPr>
          <w:b/>
          <w:i/>
        </w:rPr>
        <w:t>Prasības kredītpunktu iegūšanai</w:t>
      </w:r>
      <w:r>
        <w:t xml:space="preserve"> </w:t>
      </w:r>
    </w:p>
    <w:p w14:paraId="088816A9" w14:textId="77777777" w:rsidR="0005401D" w:rsidRDefault="001D13AA" w:rsidP="00245EC0">
      <w:pPr>
        <w:ind w:left="41" w:right="56"/>
        <w:jc w:val="both"/>
      </w:pPr>
      <w:r>
        <w:t xml:space="preserve">Starppārbaudījumi: </w:t>
      </w:r>
    </w:p>
    <w:p w14:paraId="67DA16C7" w14:textId="77777777" w:rsidR="0005401D" w:rsidRDefault="001D13AA" w:rsidP="00D20D81">
      <w:pPr>
        <w:numPr>
          <w:ilvl w:val="0"/>
          <w:numId w:val="453"/>
        </w:numPr>
        <w:ind w:right="56" w:hanging="230"/>
        <w:jc w:val="both"/>
      </w:pPr>
      <w:r>
        <w:t xml:space="preserve">Aktīva līdzdalība seminārnodarbībās - 30% </w:t>
      </w:r>
    </w:p>
    <w:p w14:paraId="34A8B1C7" w14:textId="77777777" w:rsidR="0005401D" w:rsidRDefault="001D13AA" w:rsidP="00D20D81">
      <w:pPr>
        <w:numPr>
          <w:ilvl w:val="0"/>
          <w:numId w:val="453"/>
        </w:numPr>
        <w:ind w:right="56" w:hanging="230"/>
        <w:jc w:val="both"/>
      </w:pPr>
      <w:r>
        <w:t xml:space="preserve">Individuāls patstāvīgais darbs pie izglītības praksei nozīmīga tehnoloģiska risinājuma projekta izveides - 40% </w:t>
      </w:r>
    </w:p>
    <w:p w14:paraId="46B8DED5" w14:textId="77777777" w:rsidR="0005401D" w:rsidRDefault="001D13AA" w:rsidP="00245EC0">
      <w:pPr>
        <w:spacing w:after="0" w:line="259" w:lineRule="auto"/>
        <w:ind w:left="46" w:firstLine="0"/>
        <w:jc w:val="both"/>
      </w:pPr>
      <w:r>
        <w:t xml:space="preserve"> </w:t>
      </w:r>
    </w:p>
    <w:p w14:paraId="3D496C6B" w14:textId="77777777" w:rsidR="0005401D" w:rsidRDefault="001D13AA" w:rsidP="00245EC0">
      <w:pPr>
        <w:ind w:left="41" w:right="56"/>
        <w:jc w:val="both"/>
      </w:pPr>
      <w:r>
        <w:t xml:space="preserve">Noslēguma pārbaudījums: </w:t>
      </w:r>
    </w:p>
    <w:p w14:paraId="44D112F2" w14:textId="77777777" w:rsidR="0005401D" w:rsidRDefault="001D13AA" w:rsidP="00245EC0">
      <w:pPr>
        <w:spacing w:after="0" w:line="259" w:lineRule="auto"/>
        <w:ind w:left="46" w:firstLine="0"/>
        <w:jc w:val="both"/>
      </w:pPr>
      <w:r>
        <w:t xml:space="preserve"> </w:t>
      </w:r>
    </w:p>
    <w:p w14:paraId="23D0B218" w14:textId="77777777" w:rsidR="0005401D" w:rsidRDefault="001D13AA" w:rsidP="00D20D81">
      <w:pPr>
        <w:numPr>
          <w:ilvl w:val="0"/>
          <w:numId w:val="453"/>
        </w:numPr>
        <w:spacing w:after="52"/>
        <w:ind w:right="56" w:hanging="230"/>
        <w:jc w:val="both"/>
      </w:pPr>
      <w:r>
        <w:t xml:space="preserve">Ieskaite: Izglītības praksei nozīmīga tehnoloģiska risinājuma projekta apraksta izveide (vērtējums ieskaitīts/ neieskaitīts) - 30% </w:t>
      </w:r>
    </w:p>
    <w:p w14:paraId="184D16F1" w14:textId="77777777" w:rsidR="0005401D" w:rsidRDefault="001D13AA" w:rsidP="00245EC0">
      <w:pPr>
        <w:spacing w:after="52" w:line="252" w:lineRule="auto"/>
        <w:ind w:left="41"/>
        <w:jc w:val="both"/>
      </w:pPr>
      <w:r>
        <w:rPr>
          <w:b/>
          <w:i/>
        </w:rPr>
        <w:t>Studiju rezultātu vērtēšanas kritēriji</w:t>
      </w:r>
      <w:r>
        <w:t xml:space="preserve"> </w:t>
      </w:r>
    </w:p>
    <w:p w14:paraId="49F2CF74" w14:textId="77777777" w:rsidR="00FE2DD8" w:rsidRPr="00B02B83" w:rsidRDefault="00FE2DD8" w:rsidP="00245EC0">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6075D552" w14:textId="76724533" w:rsidR="0005401D" w:rsidRDefault="0005401D">
      <w:pPr>
        <w:ind w:left="41" w:right="56"/>
      </w:pPr>
    </w:p>
    <w:tbl>
      <w:tblPr>
        <w:tblStyle w:val="TableGrid"/>
        <w:tblW w:w="4878" w:type="dxa"/>
        <w:tblInd w:w="72" w:type="dxa"/>
        <w:tblCellMar>
          <w:top w:w="87" w:type="dxa"/>
          <w:left w:w="41" w:type="dxa"/>
        </w:tblCellMar>
        <w:tblLook w:val="04A0" w:firstRow="1" w:lastRow="0" w:firstColumn="1" w:lastColumn="0" w:noHBand="0" w:noVBand="1"/>
      </w:tblPr>
      <w:tblGrid>
        <w:gridCol w:w="1890"/>
        <w:gridCol w:w="229"/>
        <w:gridCol w:w="231"/>
        <w:gridCol w:w="230"/>
        <w:gridCol w:w="229"/>
        <w:gridCol w:w="230"/>
        <w:gridCol w:w="230"/>
        <w:gridCol w:w="229"/>
        <w:gridCol w:w="230"/>
        <w:gridCol w:w="230"/>
        <w:gridCol w:w="307"/>
        <w:gridCol w:w="306"/>
        <w:gridCol w:w="307"/>
      </w:tblGrid>
      <w:tr w:rsidR="0005401D" w14:paraId="4E070FC5" w14:textId="77777777">
        <w:trPr>
          <w:trHeight w:val="296"/>
        </w:trPr>
        <w:tc>
          <w:tcPr>
            <w:tcW w:w="1890" w:type="dxa"/>
            <w:vMerge w:val="restart"/>
            <w:tcBorders>
              <w:top w:val="single" w:sz="6" w:space="0" w:color="A0A0A0"/>
              <w:left w:val="single" w:sz="6" w:space="0" w:color="F0F0F0"/>
              <w:bottom w:val="single" w:sz="6" w:space="0" w:color="A0A0A0"/>
              <w:right w:val="single" w:sz="6" w:space="0" w:color="A0A0A0"/>
            </w:tcBorders>
            <w:vAlign w:val="center"/>
          </w:tcPr>
          <w:p w14:paraId="2385865A" w14:textId="77777777" w:rsidR="0005401D" w:rsidRDefault="001D13AA">
            <w:pPr>
              <w:spacing w:after="0" w:line="259" w:lineRule="auto"/>
              <w:ind w:left="0" w:firstLine="0"/>
            </w:pPr>
            <w:r>
              <w:t xml:space="preserve">Pārbaudījumu veidi </w:t>
            </w:r>
          </w:p>
        </w:tc>
        <w:tc>
          <w:tcPr>
            <w:tcW w:w="2988" w:type="dxa"/>
            <w:gridSpan w:val="12"/>
            <w:tcBorders>
              <w:top w:val="single" w:sz="6" w:space="0" w:color="A0A0A0"/>
              <w:left w:val="single" w:sz="6" w:space="0" w:color="F0F0F0"/>
              <w:bottom w:val="single" w:sz="6" w:space="0" w:color="A0A0A0"/>
              <w:right w:val="single" w:sz="6" w:space="0" w:color="A0A0A0"/>
            </w:tcBorders>
          </w:tcPr>
          <w:p w14:paraId="5480032F" w14:textId="77777777" w:rsidR="0005401D" w:rsidRDefault="001D13AA">
            <w:pPr>
              <w:spacing w:after="0" w:line="259" w:lineRule="auto"/>
              <w:ind w:left="4" w:firstLine="0"/>
            </w:pPr>
            <w:r>
              <w:t xml:space="preserve">Studiju rezultāti </w:t>
            </w:r>
          </w:p>
        </w:tc>
      </w:tr>
      <w:tr w:rsidR="0005401D" w14:paraId="3AC40D2A" w14:textId="77777777">
        <w:trPr>
          <w:trHeight w:val="298"/>
        </w:trPr>
        <w:tc>
          <w:tcPr>
            <w:tcW w:w="0" w:type="auto"/>
            <w:vMerge/>
            <w:tcBorders>
              <w:top w:val="nil"/>
              <w:left w:val="single" w:sz="6" w:space="0" w:color="F0F0F0"/>
              <w:bottom w:val="single" w:sz="6" w:space="0" w:color="A0A0A0"/>
              <w:right w:val="single" w:sz="6" w:space="0" w:color="A0A0A0"/>
            </w:tcBorders>
          </w:tcPr>
          <w:p w14:paraId="7FF4CF68"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6DC5B6A0"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54FBFD0D"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6227CF56"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2C49FA7F"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2D1BB553"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1B080D2B"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1EEDE032"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26BEB322" w14:textId="77777777" w:rsidR="0005401D" w:rsidRDefault="001D13AA">
            <w:pPr>
              <w:spacing w:after="0" w:line="259" w:lineRule="auto"/>
              <w:ind w:left="5"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7CEAF870" w14:textId="77777777" w:rsidR="0005401D" w:rsidRDefault="001D13AA">
            <w:pPr>
              <w:spacing w:after="0" w:line="259" w:lineRule="auto"/>
              <w:ind w:left="5"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5D49DFC4" w14:textId="77777777" w:rsidR="0005401D" w:rsidRDefault="001D13AA">
            <w:pPr>
              <w:spacing w:after="0" w:line="259" w:lineRule="auto"/>
              <w:ind w:left="2" w:firstLine="0"/>
              <w:jc w:val="both"/>
            </w:pPr>
            <w:r>
              <w:t xml:space="preserve">10 </w:t>
            </w:r>
          </w:p>
        </w:tc>
        <w:tc>
          <w:tcPr>
            <w:tcW w:w="306" w:type="dxa"/>
            <w:tcBorders>
              <w:top w:val="single" w:sz="6" w:space="0" w:color="A0A0A0"/>
              <w:left w:val="single" w:sz="6" w:space="0" w:color="A0A0A0"/>
              <w:bottom w:val="single" w:sz="6" w:space="0" w:color="A0A0A0"/>
              <w:right w:val="single" w:sz="6" w:space="0" w:color="A0A0A0"/>
            </w:tcBorders>
          </w:tcPr>
          <w:p w14:paraId="761A3E70" w14:textId="77777777" w:rsidR="0005401D" w:rsidRDefault="001D13AA">
            <w:pPr>
              <w:spacing w:after="0" w:line="259" w:lineRule="auto"/>
              <w:ind w:left="2" w:firstLine="0"/>
              <w:jc w:val="both"/>
            </w:pPr>
            <w:r>
              <w:t xml:space="preserve">11 </w:t>
            </w:r>
          </w:p>
        </w:tc>
        <w:tc>
          <w:tcPr>
            <w:tcW w:w="304" w:type="dxa"/>
            <w:tcBorders>
              <w:top w:val="single" w:sz="6" w:space="0" w:color="A0A0A0"/>
              <w:left w:val="single" w:sz="6" w:space="0" w:color="A0A0A0"/>
              <w:bottom w:val="single" w:sz="6" w:space="0" w:color="A0A0A0"/>
              <w:right w:val="single" w:sz="6" w:space="0" w:color="A0A0A0"/>
            </w:tcBorders>
          </w:tcPr>
          <w:p w14:paraId="67DA3F87" w14:textId="77777777" w:rsidR="0005401D" w:rsidRDefault="001D13AA">
            <w:pPr>
              <w:spacing w:after="0" w:line="259" w:lineRule="auto"/>
              <w:ind w:left="4" w:firstLine="0"/>
              <w:jc w:val="both"/>
            </w:pPr>
            <w:r>
              <w:t>12</w:t>
            </w:r>
          </w:p>
        </w:tc>
      </w:tr>
      <w:tr w:rsidR="0005401D" w14:paraId="5B6247E7" w14:textId="77777777">
        <w:trPr>
          <w:trHeight w:val="295"/>
        </w:trPr>
        <w:tc>
          <w:tcPr>
            <w:tcW w:w="1890" w:type="dxa"/>
            <w:tcBorders>
              <w:top w:val="single" w:sz="6" w:space="0" w:color="A0A0A0"/>
              <w:left w:val="single" w:sz="6" w:space="0" w:color="F0F0F0"/>
              <w:bottom w:val="single" w:sz="6" w:space="0" w:color="A0A0A0"/>
              <w:right w:val="single" w:sz="6" w:space="0" w:color="A0A0A0"/>
            </w:tcBorders>
          </w:tcPr>
          <w:p w14:paraId="0E39C60C" w14:textId="77777777" w:rsidR="0005401D" w:rsidRDefault="001D13AA">
            <w:pPr>
              <w:spacing w:after="0" w:line="259" w:lineRule="auto"/>
              <w:ind w:left="0" w:firstLine="0"/>
              <w:jc w:val="both"/>
            </w:pPr>
            <w:r>
              <w:t xml:space="preserve">1.Starppārbaudījums </w:t>
            </w:r>
          </w:p>
        </w:tc>
        <w:tc>
          <w:tcPr>
            <w:tcW w:w="229" w:type="dxa"/>
            <w:tcBorders>
              <w:top w:val="single" w:sz="6" w:space="0" w:color="A0A0A0"/>
              <w:left w:val="single" w:sz="6" w:space="0" w:color="A0A0A0"/>
              <w:bottom w:val="single" w:sz="6" w:space="0" w:color="A0A0A0"/>
              <w:right w:val="single" w:sz="6" w:space="0" w:color="A0A0A0"/>
            </w:tcBorders>
          </w:tcPr>
          <w:p w14:paraId="596F8044"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5989C9A"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ABC8900"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DE0A2A9"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DCD092F"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DE6171C"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F114824"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509650B"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4763A47"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6A6831F" w14:textId="77777777" w:rsidR="0005401D" w:rsidRDefault="001D13AA">
            <w:pPr>
              <w:spacing w:after="0" w:line="259" w:lineRule="auto"/>
              <w:ind w:left="2"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D01011F"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1A94D955" w14:textId="77777777" w:rsidR="0005401D" w:rsidRDefault="001D13AA">
            <w:pPr>
              <w:spacing w:after="0" w:line="259" w:lineRule="auto"/>
              <w:ind w:left="4" w:firstLine="0"/>
            </w:pPr>
            <w:r>
              <w:t xml:space="preserve">  </w:t>
            </w:r>
          </w:p>
        </w:tc>
      </w:tr>
      <w:tr w:rsidR="0005401D" w14:paraId="62719F86" w14:textId="77777777">
        <w:trPr>
          <w:trHeight w:val="298"/>
        </w:trPr>
        <w:tc>
          <w:tcPr>
            <w:tcW w:w="1890" w:type="dxa"/>
            <w:tcBorders>
              <w:top w:val="single" w:sz="6" w:space="0" w:color="A0A0A0"/>
              <w:left w:val="single" w:sz="6" w:space="0" w:color="F0F0F0"/>
              <w:bottom w:val="single" w:sz="6" w:space="0" w:color="A0A0A0"/>
              <w:right w:val="single" w:sz="6" w:space="0" w:color="A0A0A0"/>
            </w:tcBorders>
          </w:tcPr>
          <w:p w14:paraId="646D4155" w14:textId="77777777" w:rsidR="0005401D" w:rsidRDefault="001D13AA">
            <w:pPr>
              <w:spacing w:after="0" w:line="259" w:lineRule="auto"/>
              <w:ind w:left="0" w:firstLine="0"/>
              <w:jc w:val="both"/>
            </w:pPr>
            <w:r>
              <w:t xml:space="preserve">2.Starppārbaudījums </w:t>
            </w:r>
          </w:p>
        </w:tc>
        <w:tc>
          <w:tcPr>
            <w:tcW w:w="229" w:type="dxa"/>
            <w:tcBorders>
              <w:top w:val="single" w:sz="6" w:space="0" w:color="A0A0A0"/>
              <w:left w:val="single" w:sz="6" w:space="0" w:color="A0A0A0"/>
              <w:bottom w:val="single" w:sz="6" w:space="0" w:color="A0A0A0"/>
              <w:right w:val="single" w:sz="6" w:space="0" w:color="A0A0A0"/>
            </w:tcBorders>
          </w:tcPr>
          <w:p w14:paraId="4E70409B"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436B5546"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7B3258A"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EB3E111"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5CE436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4FBEA54"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F598FA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9E8CC2B"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2ED4093"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2D30EA9"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5E63944"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4C2FD7AB" w14:textId="77777777" w:rsidR="0005401D" w:rsidRDefault="001D13AA">
            <w:pPr>
              <w:spacing w:after="0" w:line="259" w:lineRule="auto"/>
              <w:ind w:left="4" w:firstLine="0"/>
              <w:jc w:val="both"/>
            </w:pPr>
            <w:r>
              <w:t xml:space="preserve">+ </w:t>
            </w:r>
          </w:p>
        </w:tc>
      </w:tr>
      <w:tr w:rsidR="0005401D" w14:paraId="494F1BA6" w14:textId="77777777">
        <w:trPr>
          <w:trHeight w:val="296"/>
        </w:trPr>
        <w:tc>
          <w:tcPr>
            <w:tcW w:w="1890" w:type="dxa"/>
            <w:tcBorders>
              <w:top w:val="single" w:sz="6" w:space="0" w:color="A0A0A0"/>
              <w:left w:val="single" w:sz="6" w:space="0" w:color="F0F0F0"/>
              <w:bottom w:val="single" w:sz="6" w:space="0" w:color="A0A0A0"/>
              <w:right w:val="single" w:sz="6" w:space="0" w:color="A0A0A0"/>
            </w:tcBorders>
          </w:tcPr>
          <w:p w14:paraId="3C01C0CE" w14:textId="77777777" w:rsidR="0005401D" w:rsidRDefault="001D13AA">
            <w:pPr>
              <w:spacing w:after="0" w:line="259" w:lineRule="auto"/>
              <w:ind w:left="0" w:firstLine="0"/>
            </w:pPr>
            <w:r>
              <w:t xml:space="preserve">3.Ieskaite </w:t>
            </w:r>
          </w:p>
        </w:tc>
        <w:tc>
          <w:tcPr>
            <w:tcW w:w="229" w:type="dxa"/>
            <w:tcBorders>
              <w:top w:val="single" w:sz="6" w:space="0" w:color="A0A0A0"/>
              <w:left w:val="single" w:sz="6" w:space="0" w:color="A0A0A0"/>
              <w:bottom w:val="single" w:sz="6" w:space="0" w:color="A0A0A0"/>
              <w:right w:val="single" w:sz="6" w:space="0" w:color="A0A0A0"/>
            </w:tcBorders>
          </w:tcPr>
          <w:p w14:paraId="2A4E729B"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1E8F80FF"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2548491"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7F6E5E8D"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82E4A0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2DBA4D2"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F4EECCC"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1DF2627"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8C76A0D"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53C644B"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38E06D7C"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14D4F887" w14:textId="77777777" w:rsidR="0005401D" w:rsidRDefault="001D13AA">
            <w:pPr>
              <w:spacing w:after="0" w:line="259" w:lineRule="auto"/>
              <w:ind w:left="4" w:firstLine="0"/>
              <w:jc w:val="both"/>
            </w:pPr>
            <w:r>
              <w:t xml:space="preserve">+ </w:t>
            </w:r>
          </w:p>
        </w:tc>
      </w:tr>
    </w:tbl>
    <w:p w14:paraId="7AE48984" w14:textId="77777777" w:rsidR="0005401D" w:rsidRDefault="001D13AA">
      <w:pPr>
        <w:spacing w:after="221" w:line="259" w:lineRule="auto"/>
        <w:ind w:left="46" w:firstLine="0"/>
      </w:pPr>
      <w:r>
        <w:rPr>
          <w:sz w:val="2"/>
        </w:rPr>
        <w:t xml:space="preserve"> </w:t>
      </w:r>
    </w:p>
    <w:p w14:paraId="2C7C8178" w14:textId="77777777" w:rsidR="0005401D" w:rsidRDefault="001D13AA">
      <w:pPr>
        <w:spacing w:after="52" w:line="252" w:lineRule="auto"/>
        <w:ind w:left="41"/>
      </w:pPr>
      <w:r>
        <w:rPr>
          <w:b/>
          <w:i/>
        </w:rPr>
        <w:t>Kursa saturs</w:t>
      </w:r>
      <w:r>
        <w:t xml:space="preserve"> </w:t>
      </w:r>
    </w:p>
    <w:p w14:paraId="3F7F9D74" w14:textId="77777777" w:rsidR="0005401D" w:rsidRDefault="001D13AA" w:rsidP="00245EC0">
      <w:pPr>
        <w:ind w:left="41" w:right="56"/>
        <w:jc w:val="both"/>
      </w:pPr>
      <w:r>
        <w:t>I seminārs (</w:t>
      </w:r>
      <w:proofErr w:type="gramStart"/>
      <w:r>
        <w:t>3.semestra</w:t>
      </w:r>
      <w:proofErr w:type="gramEnd"/>
      <w:r>
        <w:t xml:space="preserve"> pirmā puse) </w:t>
      </w:r>
    </w:p>
    <w:p w14:paraId="1DC84236" w14:textId="77777777" w:rsidR="0005401D" w:rsidRDefault="001D13AA" w:rsidP="00245EC0">
      <w:pPr>
        <w:spacing w:after="0" w:line="259" w:lineRule="auto"/>
        <w:ind w:left="46" w:firstLine="0"/>
        <w:jc w:val="both"/>
      </w:pPr>
      <w:r>
        <w:t xml:space="preserve"> </w:t>
      </w:r>
    </w:p>
    <w:p w14:paraId="26A0C7A4" w14:textId="49234A8A" w:rsidR="0005401D" w:rsidRDefault="001D13AA" w:rsidP="00D20D81">
      <w:pPr>
        <w:numPr>
          <w:ilvl w:val="0"/>
          <w:numId w:val="454"/>
        </w:numPr>
        <w:ind w:right="56" w:hanging="230"/>
        <w:jc w:val="both"/>
      </w:pPr>
      <w:r>
        <w:t xml:space="preserve">Tehnoloģiskie risinājumi izglītībā. Sensorās integrācijas traucējumu definējums un zinātnisko pētījumu </w:t>
      </w:r>
      <w:proofErr w:type="gramStart"/>
      <w:r>
        <w:t xml:space="preserve">apskats </w:t>
      </w:r>
      <w:r w:rsidR="009218A6">
        <w:t xml:space="preserve"> (</w:t>
      </w:r>
      <w:proofErr w:type="gramEnd"/>
      <w:r w:rsidR="009218A6">
        <w:t>L-4)</w:t>
      </w:r>
    </w:p>
    <w:p w14:paraId="0117B6FF" w14:textId="77777777" w:rsidR="0005401D" w:rsidRDefault="001D13AA" w:rsidP="00245EC0">
      <w:pPr>
        <w:spacing w:after="0" w:line="259" w:lineRule="auto"/>
        <w:ind w:left="46" w:firstLine="0"/>
        <w:jc w:val="both"/>
      </w:pPr>
      <w:r>
        <w:t xml:space="preserve"> </w:t>
      </w:r>
    </w:p>
    <w:p w14:paraId="05D41501" w14:textId="77777777" w:rsidR="0005401D" w:rsidRDefault="001D13AA" w:rsidP="00D20D81">
      <w:pPr>
        <w:numPr>
          <w:ilvl w:val="1"/>
          <w:numId w:val="454"/>
        </w:numPr>
        <w:ind w:left="432" w:right="56" w:hanging="401"/>
        <w:jc w:val="both"/>
      </w:pPr>
      <w:r>
        <w:lastRenderedPageBreak/>
        <w:t xml:space="preserve">Sensoro sistēmu kairinājumu (redze, dzirde, smarža, tauste, līdzsvara) fizioloģiskās iedarbības pamatprincipi (maņu orgāni, uzbūve, receptori, aferentie ceļi, signālu apstrādes centrālās struktūras). 1.2. Dr. A.J. Aires Sensorās integrācijas teorijas pamatprincipi. Sensoro sistēmu mijiedarbība un iespējamās pataloģijas. </w:t>
      </w:r>
    </w:p>
    <w:p w14:paraId="34367BF7" w14:textId="77777777" w:rsidR="0005401D" w:rsidRDefault="001D13AA" w:rsidP="00D20D81">
      <w:pPr>
        <w:numPr>
          <w:ilvl w:val="1"/>
          <w:numId w:val="455"/>
        </w:numPr>
        <w:ind w:left="432" w:right="56" w:hanging="401"/>
        <w:jc w:val="both"/>
      </w:pPr>
      <w:r>
        <w:t xml:space="preserve">Sensorās modulācijas tarucējumi. </w:t>
      </w:r>
    </w:p>
    <w:p w14:paraId="293E8556" w14:textId="77777777" w:rsidR="0005401D" w:rsidRDefault="001D13AA" w:rsidP="00D20D81">
      <w:pPr>
        <w:numPr>
          <w:ilvl w:val="1"/>
          <w:numId w:val="455"/>
        </w:numPr>
        <w:ind w:left="432" w:right="56" w:hanging="401"/>
        <w:jc w:val="both"/>
      </w:pPr>
      <w:r>
        <w:t xml:space="preserve">Sensorās disfunkcijas izraisītie motorie traucējumi (dispraksija, posturālie traucējumi). </w:t>
      </w:r>
    </w:p>
    <w:p w14:paraId="5E8DFD2F" w14:textId="77777777" w:rsidR="0005401D" w:rsidRDefault="001D13AA" w:rsidP="00D20D81">
      <w:pPr>
        <w:numPr>
          <w:ilvl w:val="1"/>
          <w:numId w:val="455"/>
        </w:numPr>
        <w:ind w:left="432" w:right="56" w:hanging="401"/>
        <w:jc w:val="both"/>
      </w:pPr>
      <w:r>
        <w:t xml:space="preserve">Sensorās integrācijas īpatnības dažādos vecumposmos. </w:t>
      </w:r>
    </w:p>
    <w:p w14:paraId="0836DA78" w14:textId="77777777" w:rsidR="0005401D" w:rsidRDefault="001D13AA" w:rsidP="00D20D81">
      <w:pPr>
        <w:numPr>
          <w:ilvl w:val="1"/>
          <w:numId w:val="455"/>
        </w:numPr>
        <w:ind w:left="432" w:right="56" w:hanging="401"/>
        <w:jc w:val="both"/>
      </w:pPr>
      <w:r>
        <w:t xml:space="preserve">Sensorās integrācijas un citu traucējumu mijiedarbība. </w:t>
      </w:r>
    </w:p>
    <w:p w14:paraId="3B67D60E" w14:textId="77777777" w:rsidR="0005401D" w:rsidRDefault="001D13AA" w:rsidP="00245EC0">
      <w:pPr>
        <w:spacing w:after="0" w:line="259" w:lineRule="auto"/>
        <w:ind w:left="46" w:firstLine="0"/>
        <w:jc w:val="both"/>
      </w:pPr>
      <w:r>
        <w:t xml:space="preserve"> </w:t>
      </w:r>
    </w:p>
    <w:p w14:paraId="198BB439" w14:textId="7158E90F" w:rsidR="0005401D" w:rsidRDefault="001D13AA" w:rsidP="00D20D81">
      <w:pPr>
        <w:numPr>
          <w:ilvl w:val="0"/>
          <w:numId w:val="454"/>
        </w:numPr>
        <w:ind w:right="56" w:hanging="230"/>
        <w:jc w:val="both"/>
      </w:pPr>
      <w:r>
        <w:t xml:space="preserve">Zinātnisko pētījumu par sensorās integrācijas traucējumiem apkopojums un kritiskā analīze </w:t>
      </w:r>
      <w:r w:rsidR="009218A6">
        <w:t>(S-4)</w:t>
      </w:r>
    </w:p>
    <w:p w14:paraId="1F8DC015" w14:textId="77777777" w:rsidR="0005401D" w:rsidRDefault="001D13AA" w:rsidP="00245EC0">
      <w:pPr>
        <w:spacing w:after="0" w:line="259" w:lineRule="auto"/>
        <w:ind w:left="46" w:firstLine="0"/>
        <w:jc w:val="both"/>
      </w:pPr>
      <w:r>
        <w:t xml:space="preserve"> </w:t>
      </w:r>
    </w:p>
    <w:p w14:paraId="1C0EA326" w14:textId="77777777" w:rsidR="0005401D" w:rsidRDefault="001D13AA" w:rsidP="00D20D81">
      <w:pPr>
        <w:numPr>
          <w:ilvl w:val="1"/>
          <w:numId w:val="454"/>
        </w:numPr>
        <w:ind w:left="432" w:right="56" w:hanging="401"/>
        <w:jc w:val="both"/>
      </w:pPr>
      <w:r>
        <w:t xml:space="preserve">Sensorās integrācijas traucējumu meta analīzes pētījumu dati. </w:t>
      </w:r>
    </w:p>
    <w:p w14:paraId="7895A126" w14:textId="77777777" w:rsidR="0005401D" w:rsidRDefault="001D13AA" w:rsidP="00D20D81">
      <w:pPr>
        <w:numPr>
          <w:ilvl w:val="1"/>
          <w:numId w:val="454"/>
        </w:numPr>
        <w:ind w:left="432" w:right="56" w:hanging="401"/>
        <w:jc w:val="both"/>
      </w:pPr>
      <w:r>
        <w:t xml:space="preserve">Sensorās integrācijas traucējumu pētījumu dizaina paraugi un izmantotās metodes. </w:t>
      </w:r>
    </w:p>
    <w:p w14:paraId="1F541F6D" w14:textId="77777777" w:rsidR="0005401D" w:rsidRDefault="001D13AA" w:rsidP="00D20D81">
      <w:pPr>
        <w:numPr>
          <w:ilvl w:val="1"/>
          <w:numId w:val="454"/>
        </w:numPr>
        <w:ind w:left="432" w:right="56" w:hanging="401"/>
        <w:jc w:val="both"/>
      </w:pPr>
      <w:r>
        <w:t xml:space="preserve">Zinātnisko publikāciju kritiskā analīze. </w:t>
      </w:r>
    </w:p>
    <w:p w14:paraId="79464C5F" w14:textId="77777777" w:rsidR="0005401D" w:rsidRDefault="001D13AA" w:rsidP="00245EC0">
      <w:pPr>
        <w:spacing w:after="0" w:line="259" w:lineRule="auto"/>
        <w:ind w:left="46" w:firstLine="0"/>
        <w:jc w:val="both"/>
      </w:pPr>
      <w:r>
        <w:t xml:space="preserve"> </w:t>
      </w:r>
    </w:p>
    <w:p w14:paraId="18ECC60F" w14:textId="222E1B8B" w:rsidR="0005401D" w:rsidRDefault="001D13AA" w:rsidP="00D20D81">
      <w:pPr>
        <w:numPr>
          <w:ilvl w:val="0"/>
          <w:numId w:val="454"/>
        </w:numPr>
        <w:ind w:right="56" w:hanging="230"/>
        <w:jc w:val="both"/>
      </w:pPr>
      <w:r>
        <w:t xml:space="preserve">Sensorās integrācijas pamatprincipi speciālajā izglītībā un sociālajā rehabilitācijā </w:t>
      </w:r>
      <w:r w:rsidR="009218A6">
        <w:t>(S-4)</w:t>
      </w:r>
    </w:p>
    <w:p w14:paraId="4E76F681" w14:textId="77777777" w:rsidR="0005401D" w:rsidRDefault="001D13AA" w:rsidP="00245EC0">
      <w:pPr>
        <w:spacing w:after="0" w:line="259" w:lineRule="auto"/>
        <w:ind w:left="46" w:firstLine="0"/>
        <w:jc w:val="both"/>
      </w:pPr>
      <w:r>
        <w:t xml:space="preserve"> </w:t>
      </w:r>
    </w:p>
    <w:p w14:paraId="44DB9086" w14:textId="77777777" w:rsidR="0005401D" w:rsidRDefault="001D13AA" w:rsidP="00D20D81">
      <w:pPr>
        <w:numPr>
          <w:ilvl w:val="1"/>
          <w:numId w:val="454"/>
        </w:numPr>
        <w:ind w:left="432" w:right="56" w:hanging="401"/>
        <w:jc w:val="both"/>
      </w:pPr>
      <w:r>
        <w:t xml:space="preserve">Sensoro sistēmu darbības novērtējuma metodikas. </w:t>
      </w:r>
    </w:p>
    <w:p w14:paraId="36444078" w14:textId="77777777" w:rsidR="0005401D" w:rsidRDefault="001D13AA" w:rsidP="00D20D81">
      <w:pPr>
        <w:numPr>
          <w:ilvl w:val="1"/>
          <w:numId w:val="454"/>
        </w:numPr>
        <w:ind w:left="432" w:right="56" w:hanging="401"/>
        <w:jc w:val="both"/>
      </w:pPr>
      <w:r>
        <w:t xml:space="preserve">Efektīvas komunikācijas pamatprincipi darbā ar cilvēkiem ar īpašām vajadzībām un viņu tuviniekiem. </w:t>
      </w:r>
    </w:p>
    <w:p w14:paraId="736A029F" w14:textId="77777777" w:rsidR="0005401D" w:rsidRDefault="001D13AA" w:rsidP="00245EC0">
      <w:pPr>
        <w:spacing w:after="0" w:line="259" w:lineRule="auto"/>
        <w:ind w:left="46" w:firstLine="0"/>
        <w:jc w:val="both"/>
      </w:pPr>
      <w:r>
        <w:t xml:space="preserve"> </w:t>
      </w:r>
    </w:p>
    <w:p w14:paraId="44F39575" w14:textId="79A870CB" w:rsidR="0005401D" w:rsidRDefault="001D13AA" w:rsidP="00D20D81">
      <w:pPr>
        <w:numPr>
          <w:ilvl w:val="0"/>
          <w:numId w:val="454"/>
        </w:numPr>
        <w:ind w:right="56" w:hanging="230"/>
        <w:jc w:val="both"/>
      </w:pPr>
      <w:r>
        <w:t>Seminārs: Tehnoloģisko iekārtu un aprīkojuma izmantošana un citu resursu pielāgošana sensorās attīstības programmas izveidei (S</w:t>
      </w:r>
      <w:r w:rsidR="009218A6">
        <w:t>-4</w:t>
      </w:r>
      <w:r>
        <w:t xml:space="preserve">). </w:t>
      </w:r>
    </w:p>
    <w:p w14:paraId="4FB9818B" w14:textId="77777777" w:rsidR="0005401D" w:rsidRDefault="001D13AA" w:rsidP="00245EC0">
      <w:pPr>
        <w:spacing w:after="0" w:line="259" w:lineRule="auto"/>
        <w:ind w:left="46" w:firstLine="0"/>
        <w:jc w:val="both"/>
      </w:pPr>
      <w:r>
        <w:t xml:space="preserve"> </w:t>
      </w:r>
    </w:p>
    <w:p w14:paraId="1AAB9BBF" w14:textId="77777777" w:rsidR="0005401D" w:rsidRDefault="001D13AA" w:rsidP="00245EC0">
      <w:pPr>
        <w:ind w:left="41" w:right="56"/>
        <w:jc w:val="both"/>
      </w:pPr>
      <w:r>
        <w:t xml:space="preserve">Praktiskā nodarbība, darbojoties ar sensorās attīstīšanas iekārtām multisensorajā telpā. Diskusija ar studentiem par iekārtu adaptēšanas iespējām, to pielietošanai ikdienas praksē sociālajā rehabilitācijā. </w:t>
      </w:r>
    </w:p>
    <w:p w14:paraId="4482B797" w14:textId="77777777" w:rsidR="0005401D" w:rsidRDefault="001D13AA" w:rsidP="00245EC0">
      <w:pPr>
        <w:spacing w:after="0" w:line="259" w:lineRule="auto"/>
        <w:ind w:left="46" w:firstLine="0"/>
        <w:jc w:val="both"/>
      </w:pPr>
      <w:r>
        <w:t xml:space="preserve"> </w:t>
      </w:r>
    </w:p>
    <w:p w14:paraId="65CA0773" w14:textId="77777777" w:rsidR="0005401D" w:rsidRDefault="001D13AA" w:rsidP="00245EC0">
      <w:pPr>
        <w:ind w:left="41" w:right="56"/>
        <w:jc w:val="both"/>
      </w:pPr>
      <w:r>
        <w:t>II seminārs (</w:t>
      </w:r>
      <w:proofErr w:type="gramStart"/>
      <w:r>
        <w:t>3.semestra</w:t>
      </w:r>
      <w:proofErr w:type="gramEnd"/>
      <w:r>
        <w:t xml:space="preserve"> otrā puse) </w:t>
      </w:r>
    </w:p>
    <w:p w14:paraId="128CC0B0" w14:textId="77777777" w:rsidR="0005401D" w:rsidRDefault="001D13AA" w:rsidP="00245EC0">
      <w:pPr>
        <w:spacing w:after="0" w:line="259" w:lineRule="auto"/>
        <w:ind w:left="46" w:firstLine="0"/>
        <w:jc w:val="both"/>
      </w:pPr>
      <w:r>
        <w:t xml:space="preserve"> </w:t>
      </w:r>
    </w:p>
    <w:p w14:paraId="3CC8E7B8" w14:textId="2A621682" w:rsidR="0005401D" w:rsidRDefault="001D13AA" w:rsidP="00D20D81">
      <w:pPr>
        <w:numPr>
          <w:ilvl w:val="0"/>
          <w:numId w:val="456"/>
        </w:numPr>
        <w:ind w:right="56" w:hanging="230"/>
        <w:jc w:val="both"/>
      </w:pPr>
      <w:r>
        <w:t xml:space="preserve">Izglītības inovācijas un sociālās pārmaiņas. Sociālo inovāciju dimensijas </w:t>
      </w:r>
      <w:r w:rsidR="009218A6">
        <w:t>(L-4)</w:t>
      </w:r>
    </w:p>
    <w:p w14:paraId="026E5823" w14:textId="77777777" w:rsidR="0005401D" w:rsidRDefault="001D13AA" w:rsidP="00245EC0">
      <w:pPr>
        <w:spacing w:after="0" w:line="259" w:lineRule="auto"/>
        <w:ind w:left="46" w:firstLine="0"/>
        <w:jc w:val="both"/>
      </w:pPr>
      <w:r>
        <w:t xml:space="preserve"> </w:t>
      </w:r>
    </w:p>
    <w:p w14:paraId="5E37E578" w14:textId="011D97F2" w:rsidR="0005401D" w:rsidRDefault="001D13AA" w:rsidP="00D20D81">
      <w:pPr>
        <w:numPr>
          <w:ilvl w:val="0"/>
          <w:numId w:val="456"/>
        </w:numPr>
        <w:ind w:right="56" w:hanging="230"/>
        <w:jc w:val="both"/>
      </w:pPr>
      <w:r>
        <w:t xml:space="preserve">Seminārs kopā ar sociālajiem partneriem: tehnoloģiskie risinājumi skolā un augstskolā </w:t>
      </w:r>
      <w:r w:rsidR="009218A6">
        <w:t>(S-4)</w:t>
      </w:r>
    </w:p>
    <w:p w14:paraId="216B13A0" w14:textId="77777777" w:rsidR="0005401D" w:rsidRDefault="001D13AA" w:rsidP="00245EC0">
      <w:pPr>
        <w:spacing w:after="0" w:line="259" w:lineRule="auto"/>
        <w:ind w:left="46" w:firstLine="0"/>
        <w:jc w:val="both"/>
      </w:pPr>
      <w:r>
        <w:t xml:space="preserve"> </w:t>
      </w:r>
    </w:p>
    <w:p w14:paraId="23DCA23D" w14:textId="77777777" w:rsidR="0005401D" w:rsidRDefault="001D13AA" w:rsidP="00245EC0">
      <w:pPr>
        <w:ind w:left="41" w:right="56"/>
        <w:jc w:val="both"/>
      </w:pPr>
      <w:r>
        <w:t xml:space="preserve">Traucētās sensorās sistēmas darbības izraisīto uzvedības modeļu analīze. Seminārs kopā ar sociālajiem partneriem, kas darbojas sociālās rehabilitācijas jomā un saskaras ar traucētiem uzvedības modeļiem. Tikšanās ar vecākiem, kuru bērniem ir identificēti sensorās integrācijas traucējumi. Studenti kopā ar sociālajiem partneriem grupās izvērtē iespējamos tehnoloģiskos risinājumus sensorās integrācijas traucējumu mazināšanai. </w:t>
      </w:r>
    </w:p>
    <w:p w14:paraId="6248D214" w14:textId="77777777" w:rsidR="0005401D" w:rsidRDefault="001D13AA" w:rsidP="00245EC0">
      <w:pPr>
        <w:spacing w:after="0" w:line="259" w:lineRule="auto"/>
        <w:ind w:left="46" w:firstLine="0"/>
        <w:jc w:val="both"/>
      </w:pPr>
      <w:r>
        <w:t xml:space="preserve"> </w:t>
      </w:r>
    </w:p>
    <w:p w14:paraId="1EB033E4" w14:textId="6B99BC7F" w:rsidR="0005401D" w:rsidRDefault="001D13AA" w:rsidP="00D20D81">
      <w:pPr>
        <w:numPr>
          <w:ilvl w:val="0"/>
          <w:numId w:val="456"/>
        </w:numPr>
        <w:ind w:right="56" w:hanging="230"/>
        <w:jc w:val="both"/>
      </w:pPr>
      <w:r>
        <w:t xml:space="preserve">Seminārs kopā ar sociālajiem partneriem: Izglītības praksei nozīmīga tehnoloģiska risinājuma idejas identificēšanai </w:t>
      </w:r>
      <w:r w:rsidR="009218A6">
        <w:t>(S-4)</w:t>
      </w:r>
    </w:p>
    <w:p w14:paraId="68C37782" w14:textId="77777777" w:rsidR="0005401D" w:rsidRDefault="001D13AA" w:rsidP="00245EC0">
      <w:pPr>
        <w:spacing w:after="0" w:line="259" w:lineRule="auto"/>
        <w:ind w:left="46" w:firstLine="0"/>
        <w:jc w:val="both"/>
      </w:pPr>
      <w:r>
        <w:t xml:space="preserve"> </w:t>
      </w:r>
    </w:p>
    <w:p w14:paraId="2DCCB395" w14:textId="77777777" w:rsidR="0005401D" w:rsidRDefault="001D13AA" w:rsidP="00245EC0">
      <w:pPr>
        <w:ind w:left="41" w:right="56"/>
        <w:jc w:val="both"/>
      </w:pPr>
      <w:r>
        <w:t xml:space="preserve">Diskusija ar sociālajiem partneriem par Sensorās integrācijas pamatprincipu ieviešanas problemātiku speciālajā izglītībā un sociālajā rehabilitācijā. Studenti darba grupās kopā ar sociālajiem partneriem identificē potenciālos tehnoloģiskos risinājumus traucēto uzvedību modeļu korekcijas iespējām. </w:t>
      </w:r>
    </w:p>
    <w:p w14:paraId="2112308D" w14:textId="77777777" w:rsidR="0005401D" w:rsidRDefault="001D13AA" w:rsidP="00245EC0">
      <w:pPr>
        <w:spacing w:after="0" w:line="259" w:lineRule="auto"/>
        <w:ind w:left="46" w:firstLine="0"/>
        <w:jc w:val="both"/>
      </w:pPr>
      <w:r>
        <w:t xml:space="preserve"> </w:t>
      </w:r>
    </w:p>
    <w:p w14:paraId="51DD4765" w14:textId="03E1461B" w:rsidR="0005401D" w:rsidRDefault="001D13AA" w:rsidP="00D20D81">
      <w:pPr>
        <w:numPr>
          <w:ilvl w:val="0"/>
          <w:numId w:val="456"/>
        </w:numPr>
        <w:ind w:right="56" w:hanging="230"/>
        <w:jc w:val="both"/>
      </w:pPr>
      <w:r>
        <w:t>Seminārs kopā ar sociālajiem partneriem: Izglītības praksei nozīmīga tehnoloģiska risinājuma projekta apraksta izveide (S</w:t>
      </w:r>
      <w:r w:rsidR="009218A6">
        <w:t>-</w:t>
      </w:r>
      <w:r>
        <w:t xml:space="preserve">4) </w:t>
      </w:r>
    </w:p>
    <w:p w14:paraId="3108D40B" w14:textId="77777777" w:rsidR="0005401D" w:rsidRDefault="001D13AA" w:rsidP="00245EC0">
      <w:pPr>
        <w:spacing w:after="0" w:line="259" w:lineRule="auto"/>
        <w:ind w:left="46" w:firstLine="0"/>
        <w:jc w:val="both"/>
      </w:pPr>
      <w:r>
        <w:t xml:space="preserve"> </w:t>
      </w:r>
    </w:p>
    <w:p w14:paraId="3ABB887B" w14:textId="77777777" w:rsidR="0005401D" w:rsidRDefault="001D13AA" w:rsidP="00245EC0">
      <w:pPr>
        <w:spacing w:after="52"/>
        <w:ind w:left="41" w:right="56"/>
        <w:jc w:val="both"/>
      </w:pPr>
      <w:r>
        <w:t xml:space="preserve">Diskusija ar sociālajiem partneriem par Sensomotorās stimulācijas iespējām un attīstības programmas projekta apraksta izveide personām ar traucējumiem. </w:t>
      </w:r>
    </w:p>
    <w:p w14:paraId="476FB265" w14:textId="77777777" w:rsidR="0005401D" w:rsidRDefault="001D13AA" w:rsidP="00245EC0">
      <w:pPr>
        <w:spacing w:after="52" w:line="252" w:lineRule="auto"/>
        <w:ind w:left="41"/>
        <w:jc w:val="both"/>
      </w:pPr>
      <w:r>
        <w:rPr>
          <w:b/>
          <w:i/>
        </w:rPr>
        <w:t>Obligāti izmantojamie informācijas avoti</w:t>
      </w:r>
      <w:r>
        <w:t xml:space="preserve"> </w:t>
      </w:r>
    </w:p>
    <w:p w14:paraId="231BB31F" w14:textId="77777777" w:rsidR="0005401D" w:rsidRDefault="001D13AA" w:rsidP="00D20D81">
      <w:pPr>
        <w:numPr>
          <w:ilvl w:val="0"/>
          <w:numId w:val="457"/>
        </w:numPr>
        <w:ind w:right="56" w:hanging="230"/>
        <w:jc w:val="both"/>
      </w:pPr>
      <w:r>
        <w:t xml:space="preserve">Ayres, A. J., &amp; Robbins, J. (2005). Sensory integration and the child: Understanding hidden sensory challenges. Western Psychological Services. </w:t>
      </w:r>
    </w:p>
    <w:p w14:paraId="78B36B59" w14:textId="77777777" w:rsidR="0005401D" w:rsidRDefault="001D13AA" w:rsidP="00D20D81">
      <w:pPr>
        <w:numPr>
          <w:ilvl w:val="0"/>
          <w:numId w:val="457"/>
        </w:numPr>
        <w:ind w:right="56" w:hanging="230"/>
        <w:jc w:val="both"/>
      </w:pPr>
      <w:r>
        <w:t xml:space="preserve">Bouck, E. C. (2015). Assistive technology. Sage Publications. </w:t>
      </w:r>
    </w:p>
    <w:p w14:paraId="162A334A" w14:textId="77777777" w:rsidR="0005401D" w:rsidRDefault="001D13AA" w:rsidP="00D20D81">
      <w:pPr>
        <w:numPr>
          <w:ilvl w:val="0"/>
          <w:numId w:val="457"/>
        </w:numPr>
        <w:ind w:right="56" w:hanging="230"/>
        <w:jc w:val="both"/>
      </w:pPr>
      <w:r>
        <w:t xml:space="preserve">Ellis, A. K., </w:t>
      </w:r>
      <w:proofErr w:type="gramStart"/>
      <w:r>
        <w:t>Bond ,</w:t>
      </w:r>
      <w:proofErr w:type="gramEnd"/>
      <w:r>
        <w:t xml:space="preserve">J. B. (2016) Research on Educational Innovations. New York, Routledge. </w:t>
      </w:r>
    </w:p>
    <w:p w14:paraId="6BFE5E65" w14:textId="77777777" w:rsidR="0005401D" w:rsidRDefault="001D13AA" w:rsidP="00D20D81">
      <w:pPr>
        <w:numPr>
          <w:ilvl w:val="0"/>
          <w:numId w:val="457"/>
        </w:numPr>
        <w:ind w:right="56" w:hanging="230"/>
        <w:jc w:val="both"/>
      </w:pPr>
      <w:r>
        <w:t xml:space="preserve">Oishi, M. M. K., Mitchell, I. M., &amp; Van der Loos, H. M. (Eds.). (2010). Design and use of assistive technology: social, technical, ethical, and economic challenges. Springer Science &amp; Business Media. </w:t>
      </w:r>
    </w:p>
    <w:p w14:paraId="18783198" w14:textId="77777777" w:rsidR="0005401D" w:rsidRDefault="001D13AA" w:rsidP="00D20D81">
      <w:pPr>
        <w:numPr>
          <w:ilvl w:val="0"/>
          <w:numId w:val="457"/>
        </w:numPr>
        <w:ind w:right="56" w:hanging="230"/>
        <w:jc w:val="both"/>
      </w:pPr>
      <w:r>
        <w:t xml:space="preserve">Bethere, D., Kasiliauskiene, R., Pavitola, L., Usca, S. (2023). Teachers’ Attitude towards Inclusive Education: Latvian and Lithuanian Experiences. Social Sciences, 12(7), 365. DOI: </w:t>
      </w:r>
    </w:p>
    <w:p w14:paraId="56135315" w14:textId="77777777" w:rsidR="0005401D" w:rsidRDefault="001D13AA" w:rsidP="00245EC0">
      <w:pPr>
        <w:ind w:left="41" w:right="56"/>
        <w:jc w:val="both"/>
      </w:pPr>
      <w:r>
        <w:t xml:space="preserve">https://doi.org/10.3390/socsci12070365 CiteScore - Q1 (General Social Sciences); SCIMAGOJR –Q2 6. Cicchella, A., Vecenane, H., &amp; Usca, S. (2022). Healthy Lifestyles of University Students, According to Demographics, Nationality, and Study Specialty with Special Reference to Sport Studies. Front. Educ. 7:889603. Doi: https://doi.org/10.3389/feduc.2022.889603 WoS, Scopus, Scimago journal rang - Q2 </w:t>
      </w:r>
    </w:p>
    <w:p w14:paraId="3E6735AE" w14:textId="77777777" w:rsidR="0005401D" w:rsidRDefault="001D13AA" w:rsidP="00245EC0">
      <w:pPr>
        <w:spacing w:after="54"/>
        <w:ind w:left="41" w:right="56"/>
        <w:jc w:val="both"/>
      </w:pPr>
      <w:r>
        <w:t xml:space="preserve">7. Malykhin, O., Kaupuzs, A., Aristova, N., Orska, R., &amp; Kalvans, E. (2023). ANXIETY AMONG SCHOOLAGE CHILDREN IN WAR-AFFECTED AREAS IN UKRAINE AND WAYS TO REDUCE IT: PARENTS’VIEWS. In SOCIETY. INTEGRATION. EDUCATION. Proceedings of the International Scientific Conference (Vol. 1, pp. 553-563). Doi: https://doi.org/10.17770/sie2023vol1.7088 </w:t>
      </w:r>
    </w:p>
    <w:p w14:paraId="18832104" w14:textId="77777777" w:rsidR="0005401D" w:rsidRDefault="001D13AA" w:rsidP="00245EC0">
      <w:pPr>
        <w:spacing w:after="52" w:line="252" w:lineRule="auto"/>
        <w:ind w:left="41"/>
        <w:jc w:val="both"/>
      </w:pPr>
      <w:r>
        <w:rPr>
          <w:b/>
          <w:i/>
        </w:rPr>
        <w:lastRenderedPageBreak/>
        <w:t>Papildus informācijas avoti</w:t>
      </w:r>
      <w:r>
        <w:t xml:space="preserve"> </w:t>
      </w:r>
    </w:p>
    <w:p w14:paraId="799650E5" w14:textId="77777777" w:rsidR="0005401D" w:rsidRDefault="001D13AA" w:rsidP="00D20D81">
      <w:pPr>
        <w:numPr>
          <w:ilvl w:val="0"/>
          <w:numId w:val="458"/>
        </w:numPr>
        <w:ind w:right="56"/>
        <w:jc w:val="both"/>
      </w:pPr>
      <w:r>
        <w:t xml:space="preserve">Biel, L. &amp; Peske, N. (2009). Raising a Sensory Smart Child: The Definitive Handbook for Helping your Child with Sensory Processing Issues. New York, NY: Penguin Group. </w:t>
      </w:r>
    </w:p>
    <w:p w14:paraId="16AA551C" w14:textId="77777777" w:rsidR="0005401D" w:rsidRDefault="001D13AA" w:rsidP="00D20D81">
      <w:pPr>
        <w:numPr>
          <w:ilvl w:val="0"/>
          <w:numId w:val="458"/>
        </w:numPr>
        <w:ind w:right="56"/>
        <w:jc w:val="both"/>
      </w:pPr>
      <w:r>
        <w:t xml:space="preserve">Crane, L., Goddard, L., &amp; Pring, L. (2009). Sensory processing in adults with autism spectrum disorders. Autism, 13(3), 215-228. </w:t>
      </w:r>
    </w:p>
    <w:p w14:paraId="1F8FC6A6" w14:textId="77777777" w:rsidR="0005401D" w:rsidRDefault="001D13AA" w:rsidP="00D20D81">
      <w:pPr>
        <w:numPr>
          <w:ilvl w:val="0"/>
          <w:numId w:val="458"/>
        </w:numPr>
        <w:ind w:right="56"/>
        <w:jc w:val="both"/>
      </w:pPr>
      <w:r>
        <w:t xml:space="preserve">Kranowitz, C. (2006). The Out-of-Sync Child Has Fun, Revised Edition: Activities for Kids with Sensory Processing Disorder. Penguin. </w:t>
      </w:r>
    </w:p>
    <w:p w14:paraId="69C49FF9" w14:textId="77777777" w:rsidR="0005401D" w:rsidRDefault="001D13AA" w:rsidP="00D20D81">
      <w:pPr>
        <w:numPr>
          <w:ilvl w:val="0"/>
          <w:numId w:val="458"/>
        </w:numPr>
        <w:ind w:right="56"/>
        <w:jc w:val="both"/>
      </w:pPr>
      <w:r>
        <w:t xml:space="preserve">Nichols A., Simon J., Gabriel M., Whelan C. (Ed.) (2015) New frontiers in social innovations research. UK, Palgrave and Macmillan. </w:t>
      </w:r>
    </w:p>
    <w:p w14:paraId="373A1336" w14:textId="77777777" w:rsidR="0005401D" w:rsidRDefault="001D13AA" w:rsidP="00245EC0">
      <w:pPr>
        <w:spacing w:after="0" w:line="259" w:lineRule="auto"/>
        <w:ind w:left="46" w:firstLine="0"/>
        <w:jc w:val="both"/>
      </w:pPr>
      <w:r>
        <w:t xml:space="preserve"> </w:t>
      </w:r>
    </w:p>
    <w:p w14:paraId="49FFCCD8" w14:textId="77777777" w:rsidR="0005401D" w:rsidRDefault="001D13AA" w:rsidP="00D20D81">
      <w:pPr>
        <w:numPr>
          <w:ilvl w:val="0"/>
          <w:numId w:val="458"/>
        </w:numPr>
        <w:spacing w:after="52"/>
        <w:ind w:right="56"/>
        <w:jc w:val="both"/>
      </w:pPr>
      <w:r>
        <w:t xml:space="preserve">Visvizi A., Lytras M. D., Daniela L. (2018) The Future of Innovation and Technology in Education: Policies and Practices for Teaching and Learning Excellence. (Emerald Studies in Higher Education, Innovation and Technology). United Kingdom: Emerald. </w:t>
      </w:r>
    </w:p>
    <w:p w14:paraId="75624638" w14:textId="77777777" w:rsidR="0005401D" w:rsidRDefault="001D13AA" w:rsidP="00245EC0">
      <w:pPr>
        <w:spacing w:after="52" w:line="252" w:lineRule="auto"/>
        <w:ind w:left="41"/>
        <w:jc w:val="both"/>
      </w:pPr>
      <w:r>
        <w:rPr>
          <w:b/>
          <w:i/>
        </w:rPr>
        <w:t>Periodika un citi informācijas avoti</w:t>
      </w:r>
      <w:r>
        <w:t xml:space="preserve"> </w:t>
      </w:r>
    </w:p>
    <w:p w14:paraId="562CC4AF" w14:textId="77777777" w:rsidR="0005401D" w:rsidRDefault="001D13AA" w:rsidP="00D20D81">
      <w:pPr>
        <w:numPr>
          <w:ilvl w:val="0"/>
          <w:numId w:val="459"/>
        </w:numPr>
        <w:ind w:right="849"/>
        <w:jc w:val="both"/>
      </w:pPr>
      <w:r>
        <w:t xml:space="preserve">Journal of Teacher Education for Sustainability https://www.degruyter.com/dg/viewjournalissue/j$002fjtes.2017.19.issue-1$002fissuefiles$002fjtes.2017.19.issue-1.xml </w:t>
      </w:r>
    </w:p>
    <w:p w14:paraId="0E824E9C" w14:textId="77777777" w:rsidR="0005401D" w:rsidRDefault="001D13AA" w:rsidP="00D20D81">
      <w:pPr>
        <w:numPr>
          <w:ilvl w:val="0"/>
          <w:numId w:val="459"/>
        </w:numPr>
        <w:ind w:right="849"/>
        <w:jc w:val="both"/>
      </w:pPr>
      <w:r>
        <w:t xml:space="preserve">The American Journal of Occupational Therapy. https://ajot.aota.org/index.aspx 3. STAR Institute for Sensory Processing Disorder. https://www.spdstar.org/ </w:t>
      </w:r>
    </w:p>
    <w:p w14:paraId="380E72C4" w14:textId="77777777" w:rsidR="0005401D" w:rsidRDefault="001D13AA" w:rsidP="00245EC0">
      <w:pPr>
        <w:spacing w:after="0" w:line="259" w:lineRule="auto"/>
        <w:ind w:left="46" w:firstLine="0"/>
        <w:jc w:val="both"/>
      </w:pPr>
      <w:r>
        <w:t xml:space="preserve"> </w:t>
      </w:r>
    </w:p>
    <w:p w14:paraId="7A083B3E" w14:textId="28D5C09F" w:rsidR="008B49E7" w:rsidRDefault="001D13AA" w:rsidP="008B49E7">
      <w:pPr>
        <w:pStyle w:val="ListParagraph"/>
        <w:numPr>
          <w:ilvl w:val="0"/>
          <w:numId w:val="459"/>
        </w:numPr>
        <w:spacing w:after="49"/>
        <w:ind w:right="56"/>
        <w:jc w:val="both"/>
      </w:pPr>
      <w:r>
        <w:t xml:space="preserve">Social innovation as a Trigger for Transformations. The Rolle of Research. (2017) Brussels, European Commission. http://uni-sz.bg/truni11/wp-content/uploads/biblioteka/file/TUNI10042594.pdf </w:t>
      </w:r>
    </w:p>
    <w:p w14:paraId="2DB36B6E" w14:textId="77777777" w:rsidR="008B49E7" w:rsidRPr="008B49E7" w:rsidRDefault="008B49E7" w:rsidP="008B49E7">
      <w:pPr>
        <w:pStyle w:val="ListParagraph"/>
        <w:rPr>
          <w:b/>
          <w:i/>
        </w:rPr>
      </w:pPr>
    </w:p>
    <w:p w14:paraId="1D55969B" w14:textId="5A012C2A" w:rsidR="0005401D" w:rsidRDefault="001D13AA" w:rsidP="008B49E7">
      <w:pPr>
        <w:pStyle w:val="ListParagraph"/>
        <w:spacing w:after="49"/>
        <w:ind w:left="41" w:right="56" w:firstLine="0"/>
        <w:jc w:val="both"/>
      </w:pPr>
      <w:r w:rsidRPr="008B49E7">
        <w:rPr>
          <w:b/>
          <w:i/>
        </w:rPr>
        <w:t>Piezīmes</w:t>
      </w:r>
      <w:r>
        <w:t xml:space="preserve"> </w:t>
      </w:r>
    </w:p>
    <w:p w14:paraId="777F8422" w14:textId="77777777" w:rsidR="0005401D" w:rsidRDefault="001D13AA" w:rsidP="00245EC0">
      <w:pPr>
        <w:ind w:left="41" w:right="56"/>
        <w:jc w:val="both"/>
      </w:pPr>
      <w:r>
        <w:t xml:space="preserve">Šis kurss izglītības KDSP “Izglītības zinātnes” tiek docēts RTA piedāvātajā modulī. </w:t>
      </w:r>
    </w:p>
    <w:p w14:paraId="71FD05A8" w14:textId="77777777" w:rsidR="0005401D" w:rsidRDefault="001D13AA" w:rsidP="00245EC0">
      <w:pPr>
        <w:spacing w:after="0" w:line="259" w:lineRule="auto"/>
        <w:ind w:left="46" w:firstLine="0"/>
        <w:jc w:val="both"/>
      </w:pPr>
      <w:r>
        <w:t xml:space="preserve"> </w:t>
      </w:r>
    </w:p>
    <w:p w14:paraId="12CF013C" w14:textId="77777777" w:rsidR="0005401D" w:rsidRDefault="001D13AA" w:rsidP="00245EC0">
      <w:pPr>
        <w:spacing w:after="0" w:line="259" w:lineRule="auto"/>
        <w:ind w:left="46" w:firstLine="0"/>
        <w:jc w:val="both"/>
      </w:pPr>
      <w:r>
        <w:t xml:space="preserve"> </w:t>
      </w:r>
    </w:p>
    <w:p w14:paraId="5F4F3724" w14:textId="5556EE0D" w:rsidR="0005401D" w:rsidRDefault="001D13AA" w:rsidP="00245EC0">
      <w:pPr>
        <w:spacing w:after="0" w:line="259" w:lineRule="auto"/>
        <w:ind w:left="46" w:firstLine="0"/>
        <w:jc w:val="both"/>
      </w:pPr>
      <w:r>
        <w:t xml:space="preserve"> </w:t>
      </w:r>
      <w:r>
        <w:rPr>
          <w:rFonts w:ascii="Calibri" w:eastAsia="Calibri" w:hAnsi="Calibri" w:cs="Calibri"/>
          <w:b/>
          <w:sz w:val="28"/>
        </w:rPr>
        <w:t xml:space="preserve"> </w:t>
      </w:r>
    </w:p>
    <w:p w14:paraId="7D035650" w14:textId="77777777" w:rsidR="0005401D" w:rsidRDefault="001D13AA">
      <w:pPr>
        <w:spacing w:after="0" w:line="259" w:lineRule="auto"/>
        <w:ind w:left="10" w:right="793"/>
        <w:jc w:val="right"/>
      </w:pPr>
      <w:r>
        <w:rPr>
          <w:b/>
          <w:i/>
        </w:rPr>
        <w:t xml:space="preserve">RTA ideju laboratorija: Atbalstošas tehnoloģijas </w:t>
      </w:r>
    </w:p>
    <w:p w14:paraId="04132D08" w14:textId="77777777" w:rsidR="0005401D" w:rsidRDefault="001D13AA">
      <w:pPr>
        <w:spacing w:after="5" w:line="252" w:lineRule="auto"/>
        <w:ind w:left="41"/>
      </w:pPr>
      <w:r>
        <w:rPr>
          <w:b/>
          <w:i/>
        </w:rPr>
        <w:t>Studiju kursa nosaukums</w:t>
      </w:r>
      <w:r>
        <w:t xml:space="preserve"> </w:t>
      </w:r>
    </w:p>
    <w:p w14:paraId="6EB34A05" w14:textId="77777777" w:rsidR="0005401D" w:rsidRDefault="001D13AA">
      <w:pPr>
        <w:spacing w:after="52" w:line="252" w:lineRule="auto"/>
        <w:ind w:left="3659"/>
      </w:pPr>
      <w:r>
        <w:rPr>
          <w:b/>
          <w:i/>
        </w:rPr>
        <w:t>speciālajā izglītībā un sociālajā darbā II</w:t>
      </w:r>
      <w:r>
        <w:t xml:space="preserve"> </w:t>
      </w:r>
    </w:p>
    <w:p w14:paraId="6F2B91E8" w14:textId="03E30DCD" w:rsidR="0005401D" w:rsidRDefault="001D13AA">
      <w:pPr>
        <w:tabs>
          <w:tab w:val="center" w:pos="4022"/>
        </w:tabs>
        <w:spacing w:after="52" w:line="252" w:lineRule="auto"/>
        <w:ind w:left="0" w:firstLine="0"/>
      </w:pPr>
      <w:r>
        <w:rPr>
          <w:b/>
          <w:i/>
        </w:rPr>
        <w:t>Studiju kursa kods</w:t>
      </w:r>
      <w:r>
        <w:t xml:space="preserve"> </w:t>
      </w:r>
      <w:r>
        <w:tab/>
        <w:t>Izgl</w:t>
      </w:r>
      <w:r w:rsidR="00FF1CCD">
        <w:t>D053</w:t>
      </w:r>
    </w:p>
    <w:p w14:paraId="7589674A" w14:textId="77777777" w:rsidR="0005401D" w:rsidRDefault="001D13AA">
      <w:pPr>
        <w:tabs>
          <w:tab w:val="center" w:pos="4419"/>
        </w:tabs>
        <w:spacing w:after="63"/>
        <w:ind w:left="0" w:firstLine="0"/>
      </w:pPr>
      <w:r>
        <w:rPr>
          <w:b/>
          <w:i/>
        </w:rPr>
        <w:t>Zinātnes nozare</w:t>
      </w:r>
      <w:r>
        <w:t xml:space="preserve"> </w:t>
      </w:r>
      <w:r>
        <w:tab/>
        <w:t xml:space="preserve">Izglītības zinātnes </w:t>
      </w:r>
    </w:p>
    <w:p w14:paraId="334C8562" w14:textId="2BAE9A4D" w:rsidR="0005401D" w:rsidRDefault="001D13AA">
      <w:pPr>
        <w:tabs>
          <w:tab w:val="center" w:pos="3709"/>
        </w:tabs>
        <w:spacing w:after="52" w:line="252" w:lineRule="auto"/>
        <w:ind w:left="0" w:firstLine="0"/>
      </w:pPr>
      <w:r>
        <w:rPr>
          <w:b/>
          <w:i/>
        </w:rPr>
        <w:t>Kredītpunkti</w:t>
      </w:r>
      <w:r>
        <w:t xml:space="preserve"> </w:t>
      </w:r>
      <w:r>
        <w:tab/>
      </w:r>
      <w:r w:rsidRPr="0029446A">
        <w:rPr>
          <w:bCs/>
        </w:rPr>
        <w:t>4</w:t>
      </w:r>
      <w:r>
        <w:t xml:space="preserve"> </w:t>
      </w:r>
      <w:r w:rsidR="0029446A">
        <w:t>(6)</w:t>
      </w:r>
    </w:p>
    <w:p w14:paraId="09780136" w14:textId="77777777" w:rsidR="0005401D" w:rsidRDefault="001D13AA">
      <w:pPr>
        <w:tabs>
          <w:tab w:val="center" w:pos="3769"/>
        </w:tabs>
        <w:spacing w:after="52" w:line="252" w:lineRule="auto"/>
        <w:ind w:left="0" w:firstLine="0"/>
      </w:pPr>
      <w:r>
        <w:rPr>
          <w:b/>
          <w:i/>
        </w:rPr>
        <w:t>Kopējais kontaktstundu skaits</w:t>
      </w:r>
      <w:r>
        <w:t xml:space="preserve"> </w:t>
      </w:r>
      <w:r>
        <w:tab/>
      </w:r>
      <w:r>
        <w:rPr>
          <w:b/>
        </w:rPr>
        <w:t>32</w:t>
      </w:r>
      <w:r>
        <w:t xml:space="preserve"> </w:t>
      </w:r>
    </w:p>
    <w:p w14:paraId="5BD328D7" w14:textId="77777777" w:rsidR="0005401D" w:rsidRDefault="001D13AA">
      <w:pPr>
        <w:tabs>
          <w:tab w:val="center" w:pos="3703"/>
        </w:tabs>
        <w:spacing w:after="52" w:line="252" w:lineRule="auto"/>
        <w:ind w:left="0" w:firstLine="0"/>
      </w:pPr>
      <w:r>
        <w:rPr>
          <w:b/>
          <w:i/>
        </w:rPr>
        <w:t>Lekciju stundu skaits</w:t>
      </w:r>
      <w:r>
        <w:t xml:space="preserve"> </w:t>
      </w:r>
      <w:r>
        <w:tab/>
        <w:t xml:space="preserve">0 </w:t>
      </w:r>
    </w:p>
    <w:p w14:paraId="4ED2B119" w14:textId="77777777" w:rsidR="0005401D" w:rsidRDefault="001D13AA">
      <w:pPr>
        <w:spacing w:after="5" w:line="252" w:lineRule="auto"/>
        <w:ind w:left="41"/>
      </w:pPr>
      <w:r>
        <w:rPr>
          <w:b/>
          <w:i/>
        </w:rPr>
        <w:t xml:space="preserve">Semināru un praktisko darbu stundu </w:t>
      </w:r>
    </w:p>
    <w:p w14:paraId="03E0E2A1" w14:textId="77777777" w:rsidR="0005401D" w:rsidRDefault="001D13AA">
      <w:pPr>
        <w:ind w:left="3659" w:right="56"/>
      </w:pPr>
      <w:r>
        <w:t xml:space="preserve">32 </w:t>
      </w:r>
    </w:p>
    <w:p w14:paraId="6562E618" w14:textId="77777777" w:rsidR="0005401D" w:rsidRDefault="001D13AA">
      <w:pPr>
        <w:spacing w:after="52" w:line="252" w:lineRule="auto"/>
        <w:ind w:left="41"/>
      </w:pPr>
      <w:r>
        <w:rPr>
          <w:b/>
          <w:i/>
        </w:rPr>
        <w:t>skaits</w:t>
      </w:r>
      <w:r>
        <w:t xml:space="preserve"> </w:t>
      </w:r>
    </w:p>
    <w:p w14:paraId="1E221BFC" w14:textId="77777777" w:rsidR="0005401D" w:rsidRDefault="001D13AA">
      <w:pPr>
        <w:tabs>
          <w:tab w:val="center" w:pos="3703"/>
        </w:tabs>
        <w:spacing w:after="52" w:line="252" w:lineRule="auto"/>
        <w:ind w:left="0" w:firstLine="0"/>
      </w:pPr>
      <w:r>
        <w:rPr>
          <w:b/>
          <w:i/>
        </w:rPr>
        <w:t>Laboratorijas darbu stundu skaits</w:t>
      </w:r>
      <w:r>
        <w:t xml:space="preserve"> </w:t>
      </w:r>
      <w:r>
        <w:tab/>
        <w:t xml:space="preserve">0 </w:t>
      </w:r>
    </w:p>
    <w:p w14:paraId="1D98504A" w14:textId="77777777" w:rsidR="0005401D" w:rsidRDefault="001D13AA">
      <w:pPr>
        <w:spacing w:after="5" w:line="252" w:lineRule="auto"/>
        <w:ind w:left="41"/>
      </w:pPr>
      <w:r>
        <w:rPr>
          <w:b/>
          <w:i/>
        </w:rPr>
        <w:t xml:space="preserve">Studenta patstāvīgā darba stundu </w:t>
      </w:r>
    </w:p>
    <w:p w14:paraId="774CF421" w14:textId="77777777" w:rsidR="0005401D" w:rsidRDefault="001D13AA">
      <w:pPr>
        <w:spacing w:after="0" w:line="259" w:lineRule="auto"/>
        <w:ind w:left="3668"/>
      </w:pPr>
      <w:r>
        <w:rPr>
          <w:b/>
        </w:rPr>
        <w:t>128</w:t>
      </w:r>
      <w:r>
        <w:t xml:space="preserve"> </w:t>
      </w:r>
    </w:p>
    <w:p w14:paraId="5E3EA09B" w14:textId="77777777" w:rsidR="0005401D" w:rsidRDefault="001D13AA">
      <w:pPr>
        <w:spacing w:after="52" w:line="252" w:lineRule="auto"/>
        <w:ind w:left="41"/>
      </w:pPr>
      <w:r>
        <w:rPr>
          <w:b/>
          <w:i/>
        </w:rPr>
        <w:t>skaits</w:t>
      </w:r>
      <w:r>
        <w:t xml:space="preserve"> </w:t>
      </w:r>
    </w:p>
    <w:p w14:paraId="0BC93F0B" w14:textId="77777777" w:rsidR="00C34865" w:rsidRDefault="00C34865">
      <w:pPr>
        <w:spacing w:after="289"/>
        <w:ind w:left="41" w:right="56"/>
      </w:pPr>
    </w:p>
    <w:p w14:paraId="668F39F0" w14:textId="5D5F65DD" w:rsidR="00C34865" w:rsidRPr="00C34865" w:rsidRDefault="00C34865">
      <w:pPr>
        <w:spacing w:after="289"/>
        <w:ind w:left="41" w:right="56"/>
        <w:rPr>
          <w:rFonts w:ascii="Times New Roman" w:hAnsi="Times New Roman" w:cs="Times New Roman"/>
          <w:b/>
          <w:bCs/>
          <w:sz w:val="20"/>
          <w:szCs w:val="20"/>
        </w:rPr>
      </w:pPr>
      <w:r w:rsidRPr="00C34865">
        <w:rPr>
          <w:rFonts w:ascii="Times New Roman" w:hAnsi="Times New Roman" w:cs="Times New Roman"/>
          <w:b/>
          <w:bCs/>
          <w:sz w:val="20"/>
          <w:szCs w:val="20"/>
        </w:rPr>
        <w:t>Kursa autors (-i)</w:t>
      </w:r>
    </w:p>
    <w:p w14:paraId="06D9BAE4" w14:textId="3B51D8AD" w:rsidR="00C34865" w:rsidRDefault="001D13AA" w:rsidP="00C34865">
      <w:pPr>
        <w:spacing w:after="289"/>
        <w:ind w:left="41" w:right="56"/>
      </w:pPr>
      <w:proofErr w:type="gramStart"/>
      <w:r>
        <w:t>Dr.paed</w:t>
      </w:r>
      <w:proofErr w:type="gramEnd"/>
      <w:r>
        <w:t>., prof. Zanda Rubene</w:t>
      </w:r>
    </w:p>
    <w:p w14:paraId="1A4D46DC" w14:textId="77777777" w:rsidR="00C34865" w:rsidRPr="004863C9" w:rsidRDefault="00C34865" w:rsidP="00C34865">
      <w:pPr>
        <w:spacing w:after="289"/>
        <w:ind w:left="41" w:right="56"/>
        <w:rPr>
          <w:rFonts w:ascii="Times New Roman" w:hAnsi="Times New Roman" w:cs="Times New Roman"/>
          <w:b/>
          <w:bCs/>
          <w:i/>
          <w:iCs/>
          <w:sz w:val="22"/>
        </w:rPr>
      </w:pPr>
      <w:r w:rsidRPr="004863C9">
        <w:rPr>
          <w:rFonts w:ascii="Times New Roman" w:hAnsi="Times New Roman" w:cs="Times New Roman"/>
          <w:b/>
          <w:bCs/>
          <w:i/>
          <w:iCs/>
          <w:sz w:val="22"/>
        </w:rPr>
        <w:t>Kursa docētājs (-i)</w:t>
      </w:r>
    </w:p>
    <w:p w14:paraId="21A432F3" w14:textId="77777777" w:rsidR="00C34865" w:rsidRPr="000D3842" w:rsidRDefault="00C34865" w:rsidP="00C34865">
      <w:pPr>
        <w:spacing w:after="289"/>
        <w:ind w:left="41" w:right="56"/>
        <w:rPr>
          <w:rFonts w:ascii="Times New Roman" w:hAnsi="Times New Roman" w:cs="Times New Roman"/>
          <w:lang w:val="lv-LV"/>
        </w:rPr>
      </w:pPr>
      <w:bookmarkStart w:id="54" w:name="_Hlk158888762"/>
      <w:r w:rsidRPr="004863C9">
        <w:rPr>
          <w:rFonts w:ascii="Times New Roman" w:eastAsia="Times New Roman" w:hAnsi="Times New Roman" w:cs="Times New Roman"/>
          <w:sz w:val="20"/>
          <w:szCs w:val="20"/>
          <w:lang w:val="lv-LV" w:eastAsia="lv-LV"/>
        </w:rPr>
        <w:t>Prof. Velta Ļubkina</w:t>
      </w:r>
      <w:r w:rsidRPr="004863C9">
        <w:rPr>
          <w:rFonts w:ascii="Times New Roman" w:eastAsia="Times New Roman" w:hAnsi="Times New Roman" w:cs="Times New Roman"/>
          <w:sz w:val="20"/>
          <w:szCs w:val="20"/>
          <w:lang w:val="lv-LV" w:eastAsia="lv-LV"/>
        </w:rPr>
        <w:br/>
        <w:t xml:space="preserve">Vad. pētn. Svetlana Ušča </w:t>
      </w:r>
      <w:r w:rsidRPr="004863C9">
        <w:rPr>
          <w:rFonts w:ascii="Times New Roman" w:eastAsia="Times New Roman" w:hAnsi="Times New Roman" w:cs="Times New Roman"/>
          <w:sz w:val="20"/>
          <w:szCs w:val="20"/>
          <w:lang w:val="lv-LV" w:eastAsia="lv-LV"/>
        </w:rPr>
        <w:br/>
        <w:t>Vad. pētn. Aivars Kaupužs</w:t>
      </w:r>
      <w:r w:rsidRPr="004863C9">
        <w:rPr>
          <w:rFonts w:ascii="Times New Roman" w:eastAsia="Times New Roman" w:hAnsi="Times New Roman" w:cs="Times New Roman"/>
          <w:sz w:val="20"/>
          <w:szCs w:val="20"/>
          <w:lang w:val="lv-LV" w:eastAsia="lv-LV"/>
        </w:rPr>
        <w:br/>
        <w:t>Vad. pētn. Līga Danilāne</w:t>
      </w:r>
    </w:p>
    <w:bookmarkEnd w:id="54"/>
    <w:p w14:paraId="53024CE8" w14:textId="77777777" w:rsidR="00C34865" w:rsidRPr="000D3842" w:rsidRDefault="00C34865">
      <w:pPr>
        <w:spacing w:after="289"/>
        <w:ind w:left="41" w:right="56"/>
        <w:rPr>
          <w:lang w:val="lv-LV"/>
        </w:rPr>
      </w:pPr>
    </w:p>
    <w:p w14:paraId="20C3C835" w14:textId="77777777" w:rsidR="0005401D" w:rsidRPr="000D3842" w:rsidRDefault="001D13AA">
      <w:pPr>
        <w:spacing w:after="52" w:line="252" w:lineRule="auto"/>
        <w:ind w:left="41"/>
        <w:rPr>
          <w:lang w:val="lv-LV"/>
        </w:rPr>
      </w:pPr>
      <w:r w:rsidRPr="000D3842">
        <w:rPr>
          <w:b/>
          <w:i/>
          <w:lang w:val="lv-LV"/>
        </w:rPr>
        <w:t>Priekšzināšanas</w:t>
      </w:r>
      <w:r w:rsidRPr="000D3842">
        <w:rPr>
          <w:lang w:val="lv-LV"/>
        </w:rPr>
        <w:t xml:space="preserve"> </w:t>
      </w:r>
    </w:p>
    <w:p w14:paraId="11E45354" w14:textId="77777777" w:rsidR="0005401D" w:rsidRPr="000D3842" w:rsidRDefault="001D13AA">
      <w:pPr>
        <w:spacing w:after="52"/>
        <w:ind w:left="41" w:right="56"/>
        <w:rPr>
          <w:lang w:val="lv-LV"/>
        </w:rPr>
      </w:pPr>
      <w:r w:rsidRPr="000D3842">
        <w:rPr>
          <w:lang w:val="lv-LV"/>
        </w:rPr>
        <w:t xml:space="preserve">Kursa apguvei nepieciešamās priekšzināšanas atbilst studiju programmas uzņemšanas nosacījumiem un vispārējām zināšanām, prasmēm un kompetencēm, kas apgūtas iepriekšējā izglītības līmenī. </w:t>
      </w:r>
    </w:p>
    <w:p w14:paraId="7F5D6839" w14:textId="77777777" w:rsidR="0005401D" w:rsidRPr="000D3842" w:rsidRDefault="001D13AA">
      <w:pPr>
        <w:spacing w:after="42" w:line="259" w:lineRule="auto"/>
        <w:ind w:left="46" w:firstLine="0"/>
        <w:rPr>
          <w:lang w:val="lv-LV"/>
        </w:rPr>
      </w:pPr>
      <w:r w:rsidRPr="000D3842">
        <w:rPr>
          <w:lang w:val="lv-LV"/>
        </w:rPr>
        <w:lastRenderedPageBreak/>
        <w:t xml:space="preserve">  </w:t>
      </w:r>
    </w:p>
    <w:p w14:paraId="3D744114" w14:textId="77777777" w:rsidR="0005401D" w:rsidRPr="000D3842" w:rsidRDefault="001D13AA">
      <w:pPr>
        <w:spacing w:after="52" w:line="252" w:lineRule="auto"/>
        <w:ind w:left="41"/>
        <w:rPr>
          <w:lang w:val="lv-LV"/>
        </w:rPr>
      </w:pPr>
      <w:r w:rsidRPr="000D3842">
        <w:rPr>
          <w:b/>
          <w:i/>
          <w:lang w:val="lv-LV"/>
        </w:rPr>
        <w:t>Studiju kursa anotācija</w:t>
      </w:r>
      <w:r w:rsidRPr="000D3842">
        <w:rPr>
          <w:lang w:val="lv-LV"/>
        </w:rPr>
        <w:t xml:space="preserve"> </w:t>
      </w:r>
    </w:p>
    <w:p w14:paraId="2FF1652C" w14:textId="77777777" w:rsidR="0005401D" w:rsidRPr="000D3842" w:rsidRDefault="001D13AA" w:rsidP="001E087A">
      <w:pPr>
        <w:ind w:left="41" w:right="56"/>
        <w:jc w:val="both"/>
        <w:rPr>
          <w:lang w:val="lv-LV"/>
        </w:rPr>
      </w:pPr>
      <w:r w:rsidRPr="000D3842">
        <w:rPr>
          <w:lang w:val="lv-LV"/>
        </w:rPr>
        <w:t xml:space="preserve">Studiju kursa mērķis ir pilnveidot doktorantu pētniecisko un inovāciju kompetenci izglītības zinātnēs, izmantojot tehnoloģiskos risinājumus skolas un/vai sociālās iestādes izglītības kvalitātes veicināšanai. Studiju kursā doktorants izstrādā skolas un/vai sociālās iestādes videi aktuāla produkta projektu vai sensorās integrācijas attīstības programmu, kas balstās uz indivīda sensoro spēju novērtēšanas rezultātiem, izglītības prakses iniciēto izaicinājumu risināšanai. </w:t>
      </w:r>
    </w:p>
    <w:p w14:paraId="5AC318B5" w14:textId="77777777" w:rsidR="0005401D" w:rsidRPr="000D3842" w:rsidRDefault="001D13AA" w:rsidP="001E087A">
      <w:pPr>
        <w:ind w:left="41" w:right="56"/>
        <w:jc w:val="both"/>
        <w:rPr>
          <w:lang w:val="lv-LV"/>
        </w:rPr>
      </w:pPr>
      <w:r w:rsidRPr="000D3842">
        <w:rPr>
          <w:lang w:val="lv-LV"/>
        </w:rPr>
        <w:t xml:space="preserve">Studiju kursa ietvaros tiek īstenoti divi zinātniski praktiskie semināri (16 stundu apjomā katrs), kuru laikā doktoranti darbojas pie izglītības prakses izaicinājumu risināšanai nozīmīga produkta projekta izstrādes, aprobācijas, prezentācijas. </w:t>
      </w:r>
    </w:p>
    <w:p w14:paraId="0997BBC9" w14:textId="77777777" w:rsidR="0005401D" w:rsidRPr="000D3842" w:rsidRDefault="001D13AA">
      <w:pPr>
        <w:spacing w:after="0" w:line="259" w:lineRule="auto"/>
        <w:ind w:left="46" w:firstLine="0"/>
        <w:rPr>
          <w:lang w:val="lv-LV"/>
        </w:rPr>
      </w:pPr>
      <w:r w:rsidRPr="000D3842">
        <w:rPr>
          <w:lang w:val="lv-LV"/>
        </w:rPr>
        <w:t xml:space="preserve"> </w:t>
      </w:r>
    </w:p>
    <w:p w14:paraId="1D0BD44E" w14:textId="77777777" w:rsidR="0005401D" w:rsidRDefault="001D13AA">
      <w:pPr>
        <w:ind w:left="41" w:right="56"/>
      </w:pPr>
      <w:r>
        <w:t xml:space="preserve">Uzdevumi – </w:t>
      </w:r>
    </w:p>
    <w:p w14:paraId="69DC7658" w14:textId="77777777" w:rsidR="0005401D" w:rsidRDefault="001D13AA" w:rsidP="00D20D81">
      <w:pPr>
        <w:numPr>
          <w:ilvl w:val="0"/>
          <w:numId w:val="460"/>
        </w:numPr>
        <w:ind w:right="56"/>
        <w:jc w:val="both"/>
      </w:pPr>
      <w:r>
        <w:t xml:space="preserve">Veidot pētniecisko kompetenci patstāvīgi formulēt un kritiski analizēt pētījuma problēmas dažādos izglītības līmeņos; </w:t>
      </w:r>
    </w:p>
    <w:p w14:paraId="49B50F25" w14:textId="77777777" w:rsidR="0005401D" w:rsidRDefault="001D13AA" w:rsidP="00D20D81">
      <w:pPr>
        <w:numPr>
          <w:ilvl w:val="0"/>
          <w:numId w:val="460"/>
        </w:numPr>
        <w:ind w:right="56"/>
        <w:jc w:val="both"/>
      </w:pPr>
      <w:r>
        <w:t xml:space="preserve">Risināt izglītības zinātņu pētniecībā un praksē aktuālas problēmas, lai paplašinātu un dotu jaunu izpratni esošajām zināšanām un piedāvātu pētniecībā balstītus risinājumus profesionālās prakses pilnveidei; </w:t>
      </w:r>
    </w:p>
    <w:p w14:paraId="4212DDFA" w14:textId="77777777" w:rsidR="0005401D" w:rsidRDefault="001D13AA" w:rsidP="00D20D81">
      <w:pPr>
        <w:numPr>
          <w:ilvl w:val="0"/>
          <w:numId w:val="460"/>
        </w:numPr>
        <w:ind w:right="56"/>
        <w:jc w:val="both"/>
      </w:pPr>
      <w:r>
        <w:t xml:space="preserve">Izstrādāt izglītības praksei skolā un/vai sociālās iestādei noderīgu tehnoloģiska risinājuma projektu inovatīvā un perspektīvā skatījumā. </w:t>
      </w:r>
    </w:p>
    <w:p w14:paraId="68DA89FF" w14:textId="77777777" w:rsidR="0005401D" w:rsidRDefault="001D13AA" w:rsidP="00245EC0">
      <w:pPr>
        <w:spacing w:after="0" w:line="259" w:lineRule="auto"/>
        <w:ind w:left="46" w:firstLine="0"/>
        <w:jc w:val="both"/>
      </w:pPr>
      <w:r>
        <w:t xml:space="preserve"> </w:t>
      </w:r>
    </w:p>
    <w:p w14:paraId="22ECF519" w14:textId="77777777" w:rsidR="0005401D" w:rsidRDefault="001D13AA" w:rsidP="00245EC0">
      <w:pPr>
        <w:spacing w:after="0" w:line="259" w:lineRule="auto"/>
        <w:ind w:left="46" w:firstLine="0"/>
        <w:jc w:val="both"/>
      </w:pPr>
      <w:r>
        <w:t xml:space="preserve"> </w:t>
      </w:r>
    </w:p>
    <w:p w14:paraId="7783846A" w14:textId="77777777" w:rsidR="0005401D" w:rsidRDefault="001D13AA" w:rsidP="00245EC0">
      <w:pPr>
        <w:spacing w:after="49"/>
        <w:ind w:left="41" w:right="56"/>
        <w:jc w:val="both"/>
      </w:pPr>
      <w:r>
        <w:t xml:space="preserve">Studiju kurss tiek īstenots latviešu un angļu valodā. </w:t>
      </w:r>
    </w:p>
    <w:p w14:paraId="0B7BC987" w14:textId="77777777" w:rsidR="0005401D" w:rsidRDefault="001D13AA" w:rsidP="00245EC0">
      <w:pPr>
        <w:spacing w:after="52" w:line="252" w:lineRule="auto"/>
        <w:ind w:left="41"/>
        <w:jc w:val="both"/>
      </w:pPr>
      <w:r>
        <w:rPr>
          <w:b/>
          <w:i/>
        </w:rPr>
        <w:t>Studiju kursa kalendārais plāns</w:t>
      </w:r>
      <w:r>
        <w:t xml:space="preserve"> </w:t>
      </w:r>
    </w:p>
    <w:p w14:paraId="26EEECA1" w14:textId="77777777" w:rsidR="0005401D" w:rsidRDefault="001D13AA" w:rsidP="00245EC0">
      <w:pPr>
        <w:ind w:left="41" w:right="56"/>
        <w:jc w:val="both"/>
      </w:pPr>
      <w:r>
        <w:t xml:space="preserve">Studiju kursa ietvaros tiek īstenoti divi zinātniski praktiskie semināri (16 stundu apjomā katrs), kuru laikā doktoranti darbojas pie izglītības prakses izaicinājumu risināšanai nozīmīga produkta izstrādes, aprobācijas un prezentēšanas. </w:t>
      </w:r>
    </w:p>
    <w:p w14:paraId="36F892E3" w14:textId="77777777" w:rsidR="0005401D" w:rsidRDefault="001D13AA" w:rsidP="00245EC0">
      <w:pPr>
        <w:spacing w:after="0" w:line="259" w:lineRule="auto"/>
        <w:ind w:left="46" w:firstLine="0"/>
        <w:jc w:val="both"/>
      </w:pPr>
      <w:r>
        <w:t xml:space="preserve"> </w:t>
      </w:r>
    </w:p>
    <w:p w14:paraId="7927E35B" w14:textId="77777777" w:rsidR="0005401D" w:rsidRDefault="001D13AA" w:rsidP="00245EC0">
      <w:pPr>
        <w:ind w:left="41" w:right="56"/>
        <w:jc w:val="both"/>
      </w:pPr>
      <w:r>
        <w:t xml:space="preserve">I seminārs (5. semestra pirmā puse). </w:t>
      </w:r>
    </w:p>
    <w:p w14:paraId="0A4A128C" w14:textId="77777777" w:rsidR="0005401D" w:rsidRDefault="001D13AA" w:rsidP="00D20D81">
      <w:pPr>
        <w:numPr>
          <w:ilvl w:val="0"/>
          <w:numId w:val="461"/>
        </w:numPr>
        <w:ind w:right="56"/>
        <w:jc w:val="both"/>
      </w:pPr>
      <w:r>
        <w:t xml:space="preserve">Seminārs kopā ar sociālajiem partneriem: Izglītības praksei nozīmīga tehnoloģiska risinājuma projekta vai sensorās integrācijas attīstības programmas, kas balstās uz indivīda sensoro spēju novērtēšanas rezultātiem prezentācija (S8) </w:t>
      </w:r>
    </w:p>
    <w:p w14:paraId="56B63B55" w14:textId="77777777" w:rsidR="0005401D" w:rsidRDefault="001D13AA" w:rsidP="00D20D81">
      <w:pPr>
        <w:numPr>
          <w:ilvl w:val="0"/>
          <w:numId w:val="461"/>
        </w:numPr>
        <w:ind w:right="56"/>
        <w:jc w:val="both"/>
      </w:pPr>
      <w:r>
        <w:t xml:space="preserve">Seminārs kopā ar sociālajiem partneriem: Izglītības praksei nozīmīga tehnoloģiska risinājuma projekta vai sensorās integrācijas attīstības programmas, kas balstās uz indivīda sensoro spēju novērtēšanas rezultātiem izvērtēšana (S8) </w:t>
      </w:r>
    </w:p>
    <w:p w14:paraId="280F07BE" w14:textId="77777777" w:rsidR="0005401D" w:rsidRDefault="001D13AA" w:rsidP="00245EC0">
      <w:pPr>
        <w:spacing w:after="0" w:line="259" w:lineRule="auto"/>
        <w:ind w:left="46" w:firstLine="0"/>
        <w:jc w:val="both"/>
      </w:pPr>
      <w:r>
        <w:t xml:space="preserve"> </w:t>
      </w:r>
    </w:p>
    <w:p w14:paraId="63A8D206" w14:textId="77777777" w:rsidR="0005401D" w:rsidRDefault="001D13AA" w:rsidP="00245EC0">
      <w:pPr>
        <w:ind w:left="41" w:right="56"/>
        <w:jc w:val="both"/>
      </w:pPr>
      <w:r>
        <w:t xml:space="preserve">II seminārs (5. semestra otrā puse). </w:t>
      </w:r>
    </w:p>
    <w:p w14:paraId="5E8E0D64" w14:textId="77777777" w:rsidR="0005401D" w:rsidRDefault="001D13AA" w:rsidP="00D20D81">
      <w:pPr>
        <w:numPr>
          <w:ilvl w:val="0"/>
          <w:numId w:val="462"/>
        </w:numPr>
        <w:ind w:right="56"/>
        <w:jc w:val="both"/>
      </w:pPr>
      <w:r>
        <w:t xml:space="preserve">Izglītības tehnoloģiskie risinājumi. Konference/ideju laboratorija izglītības zinātņu pētniekiem un sociālajiem partneriem (S8) </w:t>
      </w:r>
    </w:p>
    <w:p w14:paraId="0AA48DAC" w14:textId="77777777" w:rsidR="0005401D" w:rsidRDefault="001D13AA" w:rsidP="00D20D81">
      <w:pPr>
        <w:numPr>
          <w:ilvl w:val="0"/>
          <w:numId w:val="462"/>
        </w:numPr>
        <w:ind w:right="56"/>
        <w:jc w:val="both"/>
      </w:pPr>
      <w:r>
        <w:t xml:space="preserve">Izglītības tehnoloģiskie risinājumi. Meistarklases/ideju laboratorija izglītības zinātņu pētniekiem un sociālajiem partneriem (S8) </w:t>
      </w:r>
    </w:p>
    <w:p w14:paraId="65DBB8E1" w14:textId="77777777" w:rsidR="0005401D" w:rsidRDefault="001D13AA" w:rsidP="00245EC0">
      <w:pPr>
        <w:spacing w:after="0" w:line="259" w:lineRule="auto"/>
        <w:ind w:left="46" w:firstLine="0"/>
        <w:jc w:val="both"/>
      </w:pPr>
      <w:r>
        <w:t xml:space="preserve"> </w:t>
      </w:r>
    </w:p>
    <w:p w14:paraId="39506ED3" w14:textId="77777777" w:rsidR="0005401D" w:rsidRDefault="001D13AA" w:rsidP="00245EC0">
      <w:pPr>
        <w:spacing w:after="0" w:line="259" w:lineRule="auto"/>
        <w:ind w:left="46" w:firstLine="0"/>
        <w:jc w:val="both"/>
      </w:pPr>
      <w:r>
        <w:t xml:space="preserve"> </w:t>
      </w:r>
    </w:p>
    <w:p w14:paraId="5DB85B62" w14:textId="77777777" w:rsidR="0005401D" w:rsidRDefault="001D13AA">
      <w:pPr>
        <w:spacing w:after="49"/>
        <w:ind w:left="41" w:right="56"/>
      </w:pPr>
      <w:r>
        <w:t xml:space="preserve">S – semināri </w:t>
      </w:r>
    </w:p>
    <w:p w14:paraId="0496AA6D" w14:textId="77777777" w:rsidR="0005401D" w:rsidRDefault="001D13AA">
      <w:pPr>
        <w:spacing w:after="52" w:line="252" w:lineRule="auto"/>
        <w:ind w:left="41"/>
      </w:pPr>
      <w:r>
        <w:rPr>
          <w:b/>
          <w:i/>
        </w:rPr>
        <w:t>Studējošo patstāvīgo darbu organizācijas un uzdevumu raksturojums</w:t>
      </w:r>
      <w:r>
        <w:t xml:space="preserve"> </w:t>
      </w:r>
    </w:p>
    <w:p w14:paraId="2314D9B0" w14:textId="77777777" w:rsidR="0005401D" w:rsidRDefault="001D13AA">
      <w:pPr>
        <w:spacing w:after="0" w:line="259" w:lineRule="auto"/>
        <w:ind w:left="46" w:firstLine="0"/>
      </w:pPr>
      <w:r>
        <w:t xml:space="preserve"> </w:t>
      </w:r>
    </w:p>
    <w:p w14:paraId="71EFF05A" w14:textId="77777777" w:rsidR="0005401D" w:rsidRDefault="001D13AA" w:rsidP="001E087A">
      <w:pPr>
        <w:spacing w:after="52"/>
        <w:ind w:left="41" w:right="56"/>
        <w:jc w:val="both"/>
      </w:pPr>
      <w:r>
        <w:t xml:space="preserve">Šī studiju kursa ietvaros studenta uzdevums ir identificēt izglītības praksei nozīmīgu tehnoloģisko risinājumu ideju, izstrādāt konkrēta produkta projekta plānu un aprakstu vai sensorās integrācijas programmu, kas balstās uz apgūtajām teorētiskajām zināšanām un praktiskajām iemaņām, kā arī strādāt pie izglītības tehnoloģiskā produkta risinājuma izveides. Produkta izstrādei jānotiek sadarbībā ar kādu no sociālajiem pārtneriem, tam jābūt atbilstīgam partnera vajadzībām un jāsniedz praktisks ieguldījums izglītības kvalitātes nodrošināšanai. </w:t>
      </w:r>
    </w:p>
    <w:p w14:paraId="1CE4AE79" w14:textId="77777777" w:rsidR="0005401D" w:rsidRDefault="001D13AA">
      <w:pPr>
        <w:spacing w:after="52" w:line="252" w:lineRule="auto"/>
        <w:ind w:left="41"/>
      </w:pPr>
      <w:r>
        <w:rPr>
          <w:b/>
          <w:i/>
        </w:rPr>
        <w:t>Studiju rezultāti</w:t>
      </w:r>
      <w:r>
        <w:t xml:space="preserve"> </w:t>
      </w:r>
    </w:p>
    <w:p w14:paraId="0C062284" w14:textId="77777777" w:rsidR="0005401D" w:rsidRDefault="001D13AA">
      <w:pPr>
        <w:ind w:left="41" w:right="56"/>
      </w:pPr>
      <w:r>
        <w:t xml:space="preserve">Zināšanas </w:t>
      </w:r>
    </w:p>
    <w:p w14:paraId="6266CB29" w14:textId="77777777" w:rsidR="0005401D" w:rsidRDefault="001D13AA" w:rsidP="00D20D81">
      <w:pPr>
        <w:numPr>
          <w:ilvl w:val="0"/>
          <w:numId w:val="638"/>
        </w:numPr>
        <w:ind w:right="56" w:hanging="230"/>
        <w:jc w:val="both"/>
      </w:pPr>
      <w:r>
        <w:t xml:space="preserve">Izprot izglītības zinātņu attīstības aktuālās tendences un to kontekstu Latvijā, Eiropā un pasaulē. </w:t>
      </w:r>
    </w:p>
    <w:p w14:paraId="1C8CE05A" w14:textId="77777777" w:rsidR="0005401D" w:rsidRDefault="001D13AA" w:rsidP="00D20D81">
      <w:pPr>
        <w:numPr>
          <w:ilvl w:val="0"/>
          <w:numId w:val="638"/>
        </w:numPr>
        <w:ind w:right="56" w:hanging="230"/>
        <w:jc w:val="both"/>
      </w:pPr>
      <w:r>
        <w:t xml:space="preserve">Izprot izglītības zinātņu nozares pētnieka lomu sabiedrības attīstībā, izglītības problēmu risināšanā salīdzinošās izglītības politikas un prakses kontekstā. </w:t>
      </w:r>
    </w:p>
    <w:p w14:paraId="6387AB38" w14:textId="77777777" w:rsidR="0005401D" w:rsidRDefault="001D13AA" w:rsidP="00D20D81">
      <w:pPr>
        <w:numPr>
          <w:ilvl w:val="0"/>
          <w:numId w:val="638"/>
        </w:numPr>
        <w:ind w:right="56" w:hanging="230"/>
        <w:jc w:val="both"/>
      </w:pPr>
      <w:r>
        <w:t xml:space="preserve">Izprot sociālo, izglītības un tehnoloģisko inovāciju aktualitāti izglītības teorijas un prakses problēmu risināšanai. </w:t>
      </w:r>
    </w:p>
    <w:p w14:paraId="66C06AF8" w14:textId="77777777" w:rsidR="0005401D" w:rsidRDefault="001D13AA" w:rsidP="00245EC0">
      <w:pPr>
        <w:spacing w:after="0" w:line="259" w:lineRule="auto"/>
        <w:ind w:left="46" w:firstLine="0"/>
        <w:jc w:val="both"/>
      </w:pPr>
      <w:r>
        <w:t xml:space="preserve"> </w:t>
      </w:r>
    </w:p>
    <w:p w14:paraId="7ED48DF2" w14:textId="77777777" w:rsidR="0005401D" w:rsidRDefault="001D13AA" w:rsidP="00245EC0">
      <w:pPr>
        <w:ind w:left="41" w:right="56"/>
        <w:jc w:val="both"/>
      </w:pPr>
      <w:r>
        <w:t xml:space="preserve">Prasmes </w:t>
      </w:r>
    </w:p>
    <w:p w14:paraId="3B5685A9" w14:textId="77777777" w:rsidR="0005401D" w:rsidRDefault="001D13AA" w:rsidP="00D20D81">
      <w:pPr>
        <w:numPr>
          <w:ilvl w:val="0"/>
          <w:numId w:val="639"/>
        </w:numPr>
        <w:ind w:right="56" w:hanging="230"/>
        <w:jc w:val="both"/>
      </w:pPr>
      <w:r>
        <w:t xml:space="preserve">Prot patstāvīgi formulēt un kritiski analizēt pētījuma problēmas dažādos izglītības līmeņos. </w:t>
      </w:r>
    </w:p>
    <w:p w14:paraId="01526AE8" w14:textId="77777777" w:rsidR="0005401D" w:rsidRDefault="001D13AA" w:rsidP="00D20D81">
      <w:pPr>
        <w:numPr>
          <w:ilvl w:val="0"/>
          <w:numId w:val="639"/>
        </w:numPr>
        <w:ind w:right="56" w:hanging="230"/>
        <w:jc w:val="both"/>
      </w:pPr>
      <w:r>
        <w:t xml:space="preserve">Prot risināt izglītības zinātņu pētniecībā un praksē aktuālas problēmas, lai paplašinātu un dotu jaunu izpratni esošajām zināšanām un piedāvātu pētniecībā balstītus risinājumus profesionālās prakses pilnveidei. </w:t>
      </w:r>
    </w:p>
    <w:p w14:paraId="51DBF6D6" w14:textId="77777777" w:rsidR="0005401D" w:rsidRDefault="001D13AA" w:rsidP="00D20D81">
      <w:pPr>
        <w:numPr>
          <w:ilvl w:val="0"/>
          <w:numId w:val="639"/>
        </w:numPr>
        <w:ind w:right="56" w:hanging="230"/>
        <w:jc w:val="both"/>
      </w:pPr>
      <w:r>
        <w:t xml:space="preserve">Prot piedāvāt inovatīvus risinājumus un perspektīvu skatījumu uz izglītības dažādu aspektu attīstību nākotnē. </w:t>
      </w:r>
    </w:p>
    <w:p w14:paraId="7E993E31" w14:textId="77777777" w:rsidR="0005401D" w:rsidRDefault="001D13AA" w:rsidP="00D20D81">
      <w:pPr>
        <w:numPr>
          <w:ilvl w:val="0"/>
          <w:numId w:val="639"/>
        </w:numPr>
        <w:ind w:right="56" w:hanging="230"/>
        <w:jc w:val="both"/>
      </w:pPr>
      <w:r>
        <w:lastRenderedPageBreak/>
        <w:t xml:space="preserve">Prot rosināt un īstenot pētījumos balstītas pārmaiņas savā izglītības institūcijā, izglītības nozarē un iespēju robežās sabiedrībā kopumā. </w:t>
      </w:r>
    </w:p>
    <w:p w14:paraId="57F3C9EC" w14:textId="77777777" w:rsidR="0005401D" w:rsidRDefault="001D13AA" w:rsidP="00245EC0">
      <w:pPr>
        <w:spacing w:after="0" w:line="259" w:lineRule="auto"/>
        <w:ind w:left="46" w:firstLine="0"/>
        <w:jc w:val="both"/>
      </w:pPr>
      <w:r>
        <w:t xml:space="preserve"> </w:t>
      </w:r>
    </w:p>
    <w:p w14:paraId="3E9640C5" w14:textId="77777777" w:rsidR="0005401D" w:rsidRDefault="001D13AA" w:rsidP="00245EC0">
      <w:pPr>
        <w:ind w:left="41" w:right="56"/>
        <w:jc w:val="both"/>
      </w:pPr>
      <w:r>
        <w:t xml:space="preserve">Kompetence </w:t>
      </w:r>
    </w:p>
    <w:p w14:paraId="253F9DD5" w14:textId="77777777" w:rsidR="0005401D" w:rsidRDefault="001D13AA" w:rsidP="00D20D81">
      <w:pPr>
        <w:numPr>
          <w:ilvl w:val="0"/>
          <w:numId w:val="640"/>
        </w:numPr>
        <w:ind w:left="426" w:right="56"/>
        <w:jc w:val="both"/>
      </w:pPr>
      <w:r>
        <w:t xml:space="preserve">Veic izglītības zinātņu nozarē aktuālu, kompleksu pētniecības problēmu patstāvīgu, kritisku analīzi un izvērtēšanu, dodot ieguldījumu izglītības zinātņu nozares zināšanu paplašināšanā un padziļināšanā. 9. Patstāvīgi, pamatoti izvirza inovatīvas pētījumu idejas, tās kritiski izvērtē un sintezē izglītības zinātnēs un starpdisciplinārā kontekstā. </w:t>
      </w:r>
    </w:p>
    <w:p w14:paraId="1496CD2C" w14:textId="77777777" w:rsidR="0005401D" w:rsidRDefault="001D13AA" w:rsidP="00D20D81">
      <w:pPr>
        <w:numPr>
          <w:ilvl w:val="0"/>
          <w:numId w:val="640"/>
        </w:numPr>
        <w:ind w:left="426" w:right="56"/>
        <w:jc w:val="both"/>
      </w:pPr>
      <w:r>
        <w:t xml:space="preserve">Patstāvīgi un atbildīgi plāno, strukturē un līdzdarbojas praktiskos projektos. </w:t>
      </w:r>
    </w:p>
    <w:p w14:paraId="426A0460" w14:textId="149D4C9F" w:rsidR="0005401D" w:rsidRDefault="001D13AA" w:rsidP="00D20D81">
      <w:pPr>
        <w:numPr>
          <w:ilvl w:val="0"/>
          <w:numId w:val="640"/>
        </w:numPr>
        <w:ind w:left="426" w:right="56"/>
        <w:jc w:val="both"/>
      </w:pPr>
      <w:r>
        <w:t xml:space="preserve">Patstāvīgi, atbildīgi un kritiski veic izglītības zinātnē nozīmīgus zinātniskos pētījumus, sekmē inovāciju ieviešanu pedagoģiskajā praksē. </w:t>
      </w:r>
    </w:p>
    <w:p w14:paraId="78369FED" w14:textId="77777777" w:rsidR="0005401D" w:rsidRDefault="001D13AA" w:rsidP="00D20D81">
      <w:pPr>
        <w:numPr>
          <w:ilvl w:val="0"/>
          <w:numId w:val="640"/>
        </w:numPr>
        <w:spacing w:after="52"/>
        <w:ind w:left="426" w:right="56"/>
        <w:jc w:val="both"/>
      </w:pPr>
      <w:r>
        <w:t xml:space="preserve">Zinātniskās un akadēmiskās darbības attīstības kontekstā atbildīgi veicina tehnoloģisko, sociālo un kultūras attīstību zināšanu sabiedrībā. </w:t>
      </w:r>
    </w:p>
    <w:p w14:paraId="62A24B1F" w14:textId="77777777" w:rsidR="0005401D" w:rsidRDefault="001D13AA">
      <w:pPr>
        <w:spacing w:after="52" w:line="252" w:lineRule="auto"/>
        <w:ind w:left="41"/>
      </w:pPr>
      <w:r>
        <w:rPr>
          <w:b/>
          <w:i/>
        </w:rPr>
        <w:t>Prasības kredītpunktu iegūšanai</w:t>
      </w:r>
      <w:r>
        <w:t xml:space="preserve"> </w:t>
      </w:r>
    </w:p>
    <w:p w14:paraId="0728C034" w14:textId="77777777" w:rsidR="0005401D" w:rsidRDefault="001D13AA">
      <w:pPr>
        <w:ind w:left="41" w:right="56"/>
      </w:pPr>
      <w:r>
        <w:t xml:space="preserve">Starppārbaudījumi: </w:t>
      </w:r>
    </w:p>
    <w:p w14:paraId="4162397F" w14:textId="77777777" w:rsidR="0005401D" w:rsidRDefault="001D13AA" w:rsidP="00D20D81">
      <w:pPr>
        <w:numPr>
          <w:ilvl w:val="0"/>
          <w:numId w:val="463"/>
        </w:numPr>
        <w:ind w:right="56" w:hanging="230"/>
      </w:pPr>
      <w:r>
        <w:t xml:space="preserve">Aktīva līdzdalība seminārnodarbībās - 20% </w:t>
      </w:r>
    </w:p>
    <w:p w14:paraId="70449639" w14:textId="77777777" w:rsidR="0005401D" w:rsidRDefault="001D13AA" w:rsidP="00D20D81">
      <w:pPr>
        <w:numPr>
          <w:ilvl w:val="0"/>
          <w:numId w:val="463"/>
        </w:numPr>
        <w:ind w:right="56" w:hanging="230"/>
      </w:pPr>
      <w:r>
        <w:t xml:space="preserve">Individuāls patstāvīgais darbs pie izglītības praksei nozīmīga tehnoloģiska risinājuma produkta izstrādes un aprobācijas - 50% </w:t>
      </w:r>
    </w:p>
    <w:p w14:paraId="124407CA" w14:textId="77777777" w:rsidR="0005401D" w:rsidRDefault="001D13AA">
      <w:pPr>
        <w:spacing w:after="0" w:line="259" w:lineRule="auto"/>
        <w:ind w:left="46" w:firstLine="0"/>
      </w:pPr>
      <w:r>
        <w:t xml:space="preserve"> </w:t>
      </w:r>
    </w:p>
    <w:p w14:paraId="56EB8641" w14:textId="77777777" w:rsidR="0005401D" w:rsidRDefault="001D13AA">
      <w:pPr>
        <w:ind w:left="41" w:right="56"/>
      </w:pPr>
      <w:r>
        <w:t xml:space="preserve">Noslēguma pārbaudījums: </w:t>
      </w:r>
    </w:p>
    <w:p w14:paraId="248A5C75" w14:textId="77777777" w:rsidR="0005401D" w:rsidRDefault="001D13AA">
      <w:pPr>
        <w:spacing w:after="0" w:line="259" w:lineRule="auto"/>
        <w:ind w:left="46" w:firstLine="0"/>
      </w:pPr>
      <w:r>
        <w:t xml:space="preserve"> </w:t>
      </w:r>
    </w:p>
    <w:p w14:paraId="6B09BD1B" w14:textId="77777777" w:rsidR="0005401D" w:rsidRDefault="001D13AA" w:rsidP="00D20D81">
      <w:pPr>
        <w:numPr>
          <w:ilvl w:val="0"/>
          <w:numId w:val="463"/>
        </w:numPr>
        <w:spacing w:after="52"/>
        <w:ind w:right="56" w:hanging="230"/>
      </w:pPr>
      <w:r>
        <w:t xml:space="preserve">Ieskaite - Izglītības praksei nozīmīga tehnoloģiska produkta aprobācija un prezentācija konferencē un/vai meistarklasē (vērtējums ieskaitīts/ neieskaitīts - 30% </w:t>
      </w:r>
    </w:p>
    <w:p w14:paraId="6FA8B562" w14:textId="77777777" w:rsidR="0005401D" w:rsidRDefault="001D13AA">
      <w:pPr>
        <w:spacing w:after="52" w:line="252" w:lineRule="auto"/>
        <w:ind w:left="41"/>
      </w:pPr>
      <w:r>
        <w:rPr>
          <w:b/>
          <w:i/>
        </w:rPr>
        <w:t>Studiju rezultātu vērtēšanas kritēriji</w:t>
      </w:r>
      <w:r>
        <w:t xml:space="preserve"> </w:t>
      </w:r>
    </w:p>
    <w:p w14:paraId="030D7AAC"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p w14:paraId="3643651E" w14:textId="569E9BA7" w:rsidR="0005401D" w:rsidRDefault="0005401D">
      <w:pPr>
        <w:ind w:left="41" w:right="56"/>
      </w:pPr>
    </w:p>
    <w:tbl>
      <w:tblPr>
        <w:tblStyle w:val="TableGrid"/>
        <w:tblW w:w="4878" w:type="dxa"/>
        <w:tblInd w:w="72" w:type="dxa"/>
        <w:tblCellMar>
          <w:top w:w="87" w:type="dxa"/>
          <w:left w:w="41" w:type="dxa"/>
        </w:tblCellMar>
        <w:tblLook w:val="04A0" w:firstRow="1" w:lastRow="0" w:firstColumn="1" w:lastColumn="0" w:noHBand="0" w:noVBand="1"/>
      </w:tblPr>
      <w:tblGrid>
        <w:gridCol w:w="1890"/>
        <w:gridCol w:w="229"/>
        <w:gridCol w:w="231"/>
        <w:gridCol w:w="230"/>
        <w:gridCol w:w="229"/>
        <w:gridCol w:w="230"/>
        <w:gridCol w:w="230"/>
        <w:gridCol w:w="229"/>
        <w:gridCol w:w="230"/>
        <w:gridCol w:w="230"/>
        <w:gridCol w:w="307"/>
        <w:gridCol w:w="306"/>
        <w:gridCol w:w="307"/>
      </w:tblGrid>
      <w:tr w:rsidR="0005401D" w14:paraId="232EE9E2" w14:textId="77777777">
        <w:trPr>
          <w:trHeight w:val="296"/>
        </w:trPr>
        <w:tc>
          <w:tcPr>
            <w:tcW w:w="1890" w:type="dxa"/>
            <w:vMerge w:val="restart"/>
            <w:tcBorders>
              <w:top w:val="single" w:sz="6" w:space="0" w:color="A0A0A0"/>
              <w:left w:val="single" w:sz="6" w:space="0" w:color="F0F0F0"/>
              <w:bottom w:val="single" w:sz="6" w:space="0" w:color="A0A0A0"/>
              <w:right w:val="single" w:sz="6" w:space="0" w:color="A0A0A0"/>
            </w:tcBorders>
            <w:vAlign w:val="center"/>
          </w:tcPr>
          <w:p w14:paraId="528AF4C2" w14:textId="77777777" w:rsidR="0005401D" w:rsidRDefault="001D13AA">
            <w:pPr>
              <w:spacing w:after="0" w:line="259" w:lineRule="auto"/>
              <w:ind w:left="0" w:firstLine="0"/>
            </w:pPr>
            <w:r>
              <w:t xml:space="preserve">Pārbaudījumu veidi </w:t>
            </w:r>
          </w:p>
        </w:tc>
        <w:tc>
          <w:tcPr>
            <w:tcW w:w="2988" w:type="dxa"/>
            <w:gridSpan w:val="12"/>
            <w:tcBorders>
              <w:top w:val="single" w:sz="6" w:space="0" w:color="A0A0A0"/>
              <w:left w:val="single" w:sz="6" w:space="0" w:color="F0F0F0"/>
              <w:bottom w:val="single" w:sz="6" w:space="0" w:color="A0A0A0"/>
              <w:right w:val="single" w:sz="6" w:space="0" w:color="A0A0A0"/>
            </w:tcBorders>
          </w:tcPr>
          <w:p w14:paraId="37DC8D8B" w14:textId="77777777" w:rsidR="0005401D" w:rsidRDefault="001D13AA">
            <w:pPr>
              <w:spacing w:after="0" w:line="259" w:lineRule="auto"/>
              <w:ind w:left="4" w:firstLine="0"/>
            </w:pPr>
            <w:r>
              <w:t xml:space="preserve">Studiju rezultāti </w:t>
            </w:r>
          </w:p>
        </w:tc>
      </w:tr>
      <w:tr w:rsidR="0005401D" w14:paraId="1E726060" w14:textId="77777777">
        <w:trPr>
          <w:trHeight w:val="298"/>
        </w:trPr>
        <w:tc>
          <w:tcPr>
            <w:tcW w:w="0" w:type="auto"/>
            <w:vMerge/>
            <w:tcBorders>
              <w:top w:val="nil"/>
              <w:left w:val="single" w:sz="6" w:space="0" w:color="F0F0F0"/>
              <w:bottom w:val="single" w:sz="6" w:space="0" w:color="A0A0A0"/>
              <w:right w:val="single" w:sz="6" w:space="0" w:color="A0A0A0"/>
            </w:tcBorders>
          </w:tcPr>
          <w:p w14:paraId="59CF5B84" w14:textId="77777777" w:rsidR="0005401D" w:rsidRDefault="0005401D">
            <w:pPr>
              <w:spacing w:after="160" w:line="259" w:lineRule="auto"/>
              <w:ind w:left="0" w:firstLine="0"/>
            </w:pPr>
          </w:p>
        </w:tc>
        <w:tc>
          <w:tcPr>
            <w:tcW w:w="229" w:type="dxa"/>
            <w:tcBorders>
              <w:top w:val="single" w:sz="6" w:space="0" w:color="A0A0A0"/>
              <w:left w:val="single" w:sz="6" w:space="0" w:color="A0A0A0"/>
              <w:bottom w:val="single" w:sz="6" w:space="0" w:color="A0A0A0"/>
              <w:right w:val="single" w:sz="6" w:space="0" w:color="A0A0A0"/>
            </w:tcBorders>
          </w:tcPr>
          <w:p w14:paraId="02F6BDAF"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4ED7972C"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3FCF6075"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11B44172"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4B3F7D31"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5DB2A547"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297B84E3"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02A5C81E" w14:textId="77777777" w:rsidR="0005401D" w:rsidRDefault="001D13AA">
            <w:pPr>
              <w:spacing w:after="0" w:line="259" w:lineRule="auto"/>
              <w:ind w:left="5"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2CFADD99" w14:textId="77777777" w:rsidR="0005401D" w:rsidRDefault="001D13AA">
            <w:pPr>
              <w:spacing w:after="0" w:line="259" w:lineRule="auto"/>
              <w:ind w:left="5"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2F1400FD" w14:textId="77777777" w:rsidR="0005401D" w:rsidRDefault="001D13AA">
            <w:pPr>
              <w:spacing w:after="0" w:line="259" w:lineRule="auto"/>
              <w:ind w:left="2" w:firstLine="0"/>
              <w:jc w:val="both"/>
            </w:pPr>
            <w:r>
              <w:t xml:space="preserve">10 </w:t>
            </w:r>
          </w:p>
        </w:tc>
        <w:tc>
          <w:tcPr>
            <w:tcW w:w="306" w:type="dxa"/>
            <w:tcBorders>
              <w:top w:val="single" w:sz="6" w:space="0" w:color="A0A0A0"/>
              <w:left w:val="single" w:sz="6" w:space="0" w:color="A0A0A0"/>
              <w:bottom w:val="single" w:sz="6" w:space="0" w:color="A0A0A0"/>
              <w:right w:val="single" w:sz="6" w:space="0" w:color="A0A0A0"/>
            </w:tcBorders>
          </w:tcPr>
          <w:p w14:paraId="2D76C28D" w14:textId="77777777" w:rsidR="0005401D" w:rsidRDefault="001D13AA">
            <w:pPr>
              <w:spacing w:after="0" w:line="259" w:lineRule="auto"/>
              <w:ind w:left="2" w:firstLine="0"/>
              <w:jc w:val="both"/>
            </w:pPr>
            <w:r>
              <w:t xml:space="preserve">11 </w:t>
            </w:r>
          </w:p>
        </w:tc>
        <w:tc>
          <w:tcPr>
            <w:tcW w:w="304" w:type="dxa"/>
            <w:tcBorders>
              <w:top w:val="single" w:sz="6" w:space="0" w:color="A0A0A0"/>
              <w:left w:val="single" w:sz="6" w:space="0" w:color="A0A0A0"/>
              <w:bottom w:val="single" w:sz="6" w:space="0" w:color="A0A0A0"/>
              <w:right w:val="single" w:sz="6" w:space="0" w:color="A0A0A0"/>
            </w:tcBorders>
          </w:tcPr>
          <w:p w14:paraId="4012707E" w14:textId="77777777" w:rsidR="0005401D" w:rsidRDefault="001D13AA">
            <w:pPr>
              <w:spacing w:after="0" w:line="259" w:lineRule="auto"/>
              <w:ind w:left="4" w:firstLine="0"/>
              <w:jc w:val="both"/>
            </w:pPr>
            <w:r>
              <w:t>12</w:t>
            </w:r>
          </w:p>
        </w:tc>
      </w:tr>
      <w:tr w:rsidR="0005401D" w14:paraId="2CC57B06" w14:textId="77777777">
        <w:trPr>
          <w:trHeight w:val="295"/>
        </w:trPr>
        <w:tc>
          <w:tcPr>
            <w:tcW w:w="1890" w:type="dxa"/>
            <w:tcBorders>
              <w:top w:val="single" w:sz="6" w:space="0" w:color="A0A0A0"/>
              <w:left w:val="single" w:sz="6" w:space="0" w:color="F0F0F0"/>
              <w:bottom w:val="single" w:sz="6" w:space="0" w:color="A0A0A0"/>
              <w:right w:val="single" w:sz="6" w:space="0" w:color="A0A0A0"/>
            </w:tcBorders>
          </w:tcPr>
          <w:p w14:paraId="24E80B1C" w14:textId="77777777" w:rsidR="0005401D" w:rsidRDefault="001D13AA">
            <w:pPr>
              <w:spacing w:after="0" w:line="259" w:lineRule="auto"/>
              <w:ind w:left="0" w:firstLine="0"/>
              <w:jc w:val="both"/>
            </w:pPr>
            <w:r>
              <w:t xml:space="preserve">1.Starppārbaudījums </w:t>
            </w:r>
          </w:p>
        </w:tc>
        <w:tc>
          <w:tcPr>
            <w:tcW w:w="229" w:type="dxa"/>
            <w:tcBorders>
              <w:top w:val="single" w:sz="6" w:space="0" w:color="A0A0A0"/>
              <w:left w:val="single" w:sz="6" w:space="0" w:color="A0A0A0"/>
              <w:bottom w:val="single" w:sz="6" w:space="0" w:color="A0A0A0"/>
              <w:right w:val="single" w:sz="6" w:space="0" w:color="A0A0A0"/>
            </w:tcBorders>
          </w:tcPr>
          <w:p w14:paraId="74FEE88A"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22BFF40"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CEC23AD"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A216D34"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F67370F"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5B82C1E"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581436E"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B04A634" w14:textId="77777777" w:rsidR="0005401D" w:rsidRDefault="001D13AA">
            <w:pPr>
              <w:spacing w:after="0" w:line="259" w:lineRule="auto"/>
              <w:ind w:left="5"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C691186"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5D22C74" w14:textId="77777777" w:rsidR="0005401D" w:rsidRDefault="001D13AA">
            <w:pPr>
              <w:spacing w:after="0" w:line="259" w:lineRule="auto"/>
              <w:ind w:left="2"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B0031C3"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4181D497" w14:textId="77777777" w:rsidR="0005401D" w:rsidRDefault="001D13AA">
            <w:pPr>
              <w:spacing w:after="0" w:line="259" w:lineRule="auto"/>
              <w:ind w:left="4" w:firstLine="0"/>
            </w:pPr>
            <w:r>
              <w:t xml:space="preserve">  </w:t>
            </w:r>
          </w:p>
        </w:tc>
      </w:tr>
      <w:tr w:rsidR="0005401D" w14:paraId="6E437272" w14:textId="77777777">
        <w:trPr>
          <w:trHeight w:val="298"/>
        </w:trPr>
        <w:tc>
          <w:tcPr>
            <w:tcW w:w="1890" w:type="dxa"/>
            <w:tcBorders>
              <w:top w:val="single" w:sz="6" w:space="0" w:color="A0A0A0"/>
              <w:left w:val="single" w:sz="6" w:space="0" w:color="F0F0F0"/>
              <w:bottom w:val="single" w:sz="6" w:space="0" w:color="A0A0A0"/>
              <w:right w:val="single" w:sz="6" w:space="0" w:color="A0A0A0"/>
            </w:tcBorders>
          </w:tcPr>
          <w:p w14:paraId="2F0D6AAD" w14:textId="77777777" w:rsidR="0005401D" w:rsidRDefault="001D13AA">
            <w:pPr>
              <w:spacing w:after="0" w:line="259" w:lineRule="auto"/>
              <w:ind w:left="0" w:firstLine="0"/>
              <w:jc w:val="both"/>
            </w:pPr>
            <w:r>
              <w:t xml:space="preserve">2.Starppārbaudījums </w:t>
            </w:r>
          </w:p>
        </w:tc>
        <w:tc>
          <w:tcPr>
            <w:tcW w:w="229" w:type="dxa"/>
            <w:tcBorders>
              <w:top w:val="single" w:sz="6" w:space="0" w:color="A0A0A0"/>
              <w:left w:val="single" w:sz="6" w:space="0" w:color="A0A0A0"/>
              <w:bottom w:val="single" w:sz="6" w:space="0" w:color="A0A0A0"/>
              <w:right w:val="single" w:sz="6" w:space="0" w:color="A0A0A0"/>
            </w:tcBorders>
          </w:tcPr>
          <w:p w14:paraId="30C22BFE"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41E6B2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E0122F0"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CA62961"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D8E4010"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53C66C6"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93FA647"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9DABE7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7C8EE49"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626A3C50"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098A214"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1A8EAB04" w14:textId="77777777" w:rsidR="0005401D" w:rsidRDefault="001D13AA">
            <w:pPr>
              <w:spacing w:after="0" w:line="259" w:lineRule="auto"/>
              <w:ind w:left="4" w:firstLine="0"/>
              <w:jc w:val="both"/>
            </w:pPr>
            <w:r>
              <w:t xml:space="preserve">+ </w:t>
            </w:r>
          </w:p>
        </w:tc>
      </w:tr>
      <w:tr w:rsidR="0005401D" w14:paraId="16FD18C2" w14:textId="77777777">
        <w:trPr>
          <w:trHeight w:val="296"/>
        </w:trPr>
        <w:tc>
          <w:tcPr>
            <w:tcW w:w="1890" w:type="dxa"/>
            <w:tcBorders>
              <w:top w:val="single" w:sz="6" w:space="0" w:color="A0A0A0"/>
              <w:left w:val="single" w:sz="6" w:space="0" w:color="F0F0F0"/>
              <w:bottom w:val="single" w:sz="6" w:space="0" w:color="A0A0A0"/>
              <w:right w:val="single" w:sz="6" w:space="0" w:color="A0A0A0"/>
            </w:tcBorders>
          </w:tcPr>
          <w:p w14:paraId="2C8A6FE2" w14:textId="77777777" w:rsidR="0005401D" w:rsidRDefault="001D13AA">
            <w:pPr>
              <w:spacing w:after="0" w:line="259" w:lineRule="auto"/>
              <w:ind w:left="0" w:firstLine="0"/>
            </w:pPr>
            <w:r>
              <w:t xml:space="preserve">3.Ieskaite </w:t>
            </w:r>
          </w:p>
        </w:tc>
        <w:tc>
          <w:tcPr>
            <w:tcW w:w="229" w:type="dxa"/>
            <w:tcBorders>
              <w:top w:val="single" w:sz="6" w:space="0" w:color="A0A0A0"/>
              <w:left w:val="single" w:sz="6" w:space="0" w:color="A0A0A0"/>
              <w:bottom w:val="single" w:sz="6" w:space="0" w:color="A0A0A0"/>
              <w:right w:val="single" w:sz="6" w:space="0" w:color="A0A0A0"/>
            </w:tcBorders>
          </w:tcPr>
          <w:p w14:paraId="55F2FD4D"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5EC68C2"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97BC8FF"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CDAB567"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D6E174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3808126"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3E74DAB"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B9B822C"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7DD9EC9"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4C2165D4"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384C4391"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60C8EB70" w14:textId="77777777" w:rsidR="0005401D" w:rsidRDefault="001D13AA">
            <w:pPr>
              <w:spacing w:after="0" w:line="259" w:lineRule="auto"/>
              <w:ind w:left="4" w:firstLine="0"/>
              <w:jc w:val="both"/>
            </w:pPr>
            <w:r>
              <w:t xml:space="preserve">+ </w:t>
            </w:r>
          </w:p>
        </w:tc>
      </w:tr>
    </w:tbl>
    <w:p w14:paraId="06AB81A1" w14:textId="77777777" w:rsidR="0005401D" w:rsidRDefault="001D13AA">
      <w:pPr>
        <w:spacing w:after="0" w:line="259" w:lineRule="auto"/>
        <w:ind w:left="46" w:firstLine="0"/>
      </w:pPr>
      <w:r>
        <w:rPr>
          <w:sz w:val="2"/>
        </w:rPr>
        <w:t xml:space="preserve"> </w:t>
      </w:r>
    </w:p>
    <w:p w14:paraId="7C98A4F9" w14:textId="77777777" w:rsidR="0005401D" w:rsidRDefault="001D13AA">
      <w:pPr>
        <w:spacing w:after="52" w:line="252" w:lineRule="auto"/>
        <w:ind w:left="41"/>
      </w:pPr>
      <w:r>
        <w:rPr>
          <w:b/>
          <w:i/>
        </w:rPr>
        <w:t>Kursa saturs</w:t>
      </w:r>
      <w:r>
        <w:t xml:space="preserve"> </w:t>
      </w:r>
    </w:p>
    <w:p w14:paraId="06FDDA19" w14:textId="77777777" w:rsidR="0005401D" w:rsidRDefault="001D13AA">
      <w:pPr>
        <w:ind w:left="41" w:right="56"/>
      </w:pPr>
      <w:r>
        <w:t xml:space="preserve">I seminars (5. semestra pirmā puse) </w:t>
      </w:r>
    </w:p>
    <w:p w14:paraId="53A4AB73" w14:textId="77777777" w:rsidR="0005401D" w:rsidRDefault="001D13AA">
      <w:pPr>
        <w:spacing w:after="0" w:line="259" w:lineRule="auto"/>
        <w:ind w:left="46" w:firstLine="0"/>
      </w:pPr>
      <w:r>
        <w:t xml:space="preserve"> </w:t>
      </w:r>
    </w:p>
    <w:p w14:paraId="6F5247B8" w14:textId="77777777" w:rsidR="0005401D" w:rsidRDefault="001D13AA" w:rsidP="001E087A">
      <w:pPr>
        <w:ind w:left="41" w:right="56"/>
        <w:jc w:val="both"/>
      </w:pPr>
      <w:r>
        <w:t xml:space="preserve">1. Seminārs kopā ar sociālajiem partneriem: Izglītības praksei nozīmīga tehnoloģiska risinājuma projekta vai sensorās integrācijas attīstības programmas, kas balstās uz indivīda sensoro spēju novērtēšanas rezultātiem prezentācija (S8) </w:t>
      </w:r>
    </w:p>
    <w:p w14:paraId="42966218" w14:textId="77777777" w:rsidR="0005401D" w:rsidRDefault="001D13AA" w:rsidP="001E087A">
      <w:pPr>
        <w:spacing w:after="0" w:line="259" w:lineRule="auto"/>
        <w:ind w:left="46" w:firstLine="0"/>
        <w:jc w:val="both"/>
      </w:pPr>
      <w:r>
        <w:t xml:space="preserve"> </w:t>
      </w:r>
    </w:p>
    <w:p w14:paraId="1E3DFD20" w14:textId="77777777" w:rsidR="0005401D" w:rsidRDefault="001D13AA" w:rsidP="001E087A">
      <w:pPr>
        <w:ind w:left="41" w:right="56"/>
        <w:jc w:val="both"/>
      </w:pPr>
      <w:r>
        <w:t xml:space="preserve">Studenti prezentē sava izglītības tehnoloģisko risinājuma projektu doktorantūras padomei un sociālajiem partneriem. Diskusija par iespējamo projekta pilnveidi un aprobāciju sociālo vai izglītības problēmu risināšanai. Semināra rezultātā tiek definēti nepieciešamie projekta pilnveides nosacījumi. </w:t>
      </w:r>
    </w:p>
    <w:p w14:paraId="4B247643" w14:textId="77777777" w:rsidR="0005401D" w:rsidRDefault="001D13AA" w:rsidP="001E087A">
      <w:pPr>
        <w:spacing w:after="0" w:line="259" w:lineRule="auto"/>
        <w:ind w:left="46" w:firstLine="0"/>
        <w:jc w:val="both"/>
      </w:pPr>
      <w:r>
        <w:t xml:space="preserve"> </w:t>
      </w:r>
    </w:p>
    <w:p w14:paraId="50D9C6AD" w14:textId="77777777" w:rsidR="0005401D" w:rsidRDefault="001D13AA" w:rsidP="001E087A">
      <w:pPr>
        <w:ind w:left="41" w:right="56"/>
        <w:jc w:val="both"/>
      </w:pPr>
      <w:r>
        <w:t xml:space="preserve">Literatūra </w:t>
      </w:r>
    </w:p>
    <w:p w14:paraId="4DA7A89F" w14:textId="77777777" w:rsidR="0005401D" w:rsidRDefault="001D13AA" w:rsidP="00D20D81">
      <w:pPr>
        <w:numPr>
          <w:ilvl w:val="0"/>
          <w:numId w:val="464"/>
        </w:numPr>
        <w:ind w:right="56" w:hanging="230"/>
        <w:jc w:val="both"/>
      </w:pPr>
      <w:r>
        <w:t xml:space="preserve">Bouck, E. C. (2015). Assistive technology. Sage Publications. </w:t>
      </w:r>
    </w:p>
    <w:p w14:paraId="33FCCA6F" w14:textId="77777777" w:rsidR="0005401D" w:rsidRDefault="001D13AA" w:rsidP="00D20D81">
      <w:pPr>
        <w:numPr>
          <w:ilvl w:val="0"/>
          <w:numId w:val="464"/>
        </w:numPr>
        <w:ind w:right="56" w:hanging="230"/>
        <w:jc w:val="both"/>
      </w:pPr>
      <w:r>
        <w:t xml:space="preserve">Edyburn, D. (Ed.). (2015). Efficacy of assistive technology interventions. Emerald Group Publishing. </w:t>
      </w:r>
    </w:p>
    <w:p w14:paraId="03EEC2AB" w14:textId="77777777" w:rsidR="0005401D" w:rsidRDefault="001D13AA" w:rsidP="00D20D81">
      <w:pPr>
        <w:numPr>
          <w:ilvl w:val="0"/>
          <w:numId w:val="464"/>
        </w:numPr>
        <w:ind w:right="56" w:hanging="230"/>
        <w:jc w:val="both"/>
      </w:pPr>
      <w:r>
        <w:t xml:space="preserve">Federici, S., &amp; Scherer, M. (2017). Assistive technology assessment handbook. CRC Press. </w:t>
      </w:r>
    </w:p>
    <w:p w14:paraId="79AED264" w14:textId="77777777" w:rsidR="0005401D" w:rsidRDefault="001D13AA" w:rsidP="00D20D81">
      <w:pPr>
        <w:numPr>
          <w:ilvl w:val="0"/>
          <w:numId w:val="464"/>
        </w:numPr>
        <w:ind w:right="56" w:hanging="230"/>
        <w:jc w:val="both"/>
      </w:pPr>
      <w:r>
        <w:t xml:space="preserve">Oishi, M. M. K., Mitchell, I. M., &amp; Van der Loos, H. M. (Eds.). (2010). Design and use of assistive technology: social, technical, ethical, and economic challenges. Springer Science &amp; Business Media. </w:t>
      </w:r>
    </w:p>
    <w:p w14:paraId="42CA2FFA" w14:textId="77777777" w:rsidR="0005401D" w:rsidRDefault="001D13AA" w:rsidP="00D20D81">
      <w:pPr>
        <w:numPr>
          <w:ilvl w:val="0"/>
          <w:numId w:val="464"/>
        </w:numPr>
        <w:ind w:right="56" w:hanging="230"/>
        <w:jc w:val="both"/>
      </w:pPr>
      <w:r>
        <w:t xml:space="preserve">Wendt, O. (2011). Assistive technology: Principles and applications for communication disorders and special education. Brill. </w:t>
      </w:r>
    </w:p>
    <w:p w14:paraId="619F6827" w14:textId="77777777" w:rsidR="0005401D" w:rsidRDefault="001D13AA" w:rsidP="001E087A">
      <w:pPr>
        <w:spacing w:after="0" w:line="259" w:lineRule="auto"/>
        <w:ind w:left="46" w:firstLine="0"/>
        <w:jc w:val="both"/>
      </w:pPr>
      <w:r>
        <w:t xml:space="preserve"> </w:t>
      </w:r>
    </w:p>
    <w:p w14:paraId="3B6B944F" w14:textId="77777777" w:rsidR="0005401D" w:rsidRDefault="001D13AA" w:rsidP="001E087A">
      <w:pPr>
        <w:ind w:left="41" w:right="56"/>
        <w:jc w:val="both"/>
      </w:pPr>
      <w:r>
        <w:t xml:space="preserve">II. Seminārs kopā ar sociālajiem partneriem: Izglītības praksei nozīmīga tehnoloģiska risinājuma projekta vai sensorās integrācijas attīstības programmas, kas balstās uz indivīda sensoro spēju novērtēšanas rezultātiem izvērtēšana atbilstīgi mācīšanās kritērijiem (S8) </w:t>
      </w:r>
    </w:p>
    <w:p w14:paraId="29256302" w14:textId="77777777" w:rsidR="0005401D" w:rsidRDefault="001D13AA" w:rsidP="001E087A">
      <w:pPr>
        <w:spacing w:after="0" w:line="259" w:lineRule="auto"/>
        <w:ind w:left="46" w:firstLine="0"/>
        <w:jc w:val="both"/>
      </w:pPr>
      <w:r>
        <w:t xml:space="preserve"> </w:t>
      </w:r>
    </w:p>
    <w:p w14:paraId="1A540212" w14:textId="77777777" w:rsidR="0005401D" w:rsidRDefault="001D13AA" w:rsidP="00D20D81">
      <w:pPr>
        <w:numPr>
          <w:ilvl w:val="0"/>
          <w:numId w:val="465"/>
        </w:numPr>
        <w:ind w:right="56"/>
        <w:jc w:val="both"/>
      </w:pPr>
      <w:r>
        <w:lastRenderedPageBreak/>
        <w:t xml:space="preserve">Izglītības tehnoloģiskie risinājumi. Konference/ideju laboratorija izglītības zinātņu pētniekiem un sociālajiem partneriem (S8) </w:t>
      </w:r>
    </w:p>
    <w:p w14:paraId="23E024D0" w14:textId="77777777" w:rsidR="0005401D" w:rsidRDefault="001D13AA" w:rsidP="001E087A">
      <w:pPr>
        <w:spacing w:after="0" w:line="259" w:lineRule="auto"/>
        <w:ind w:left="46" w:firstLine="0"/>
        <w:jc w:val="both"/>
      </w:pPr>
      <w:r>
        <w:t xml:space="preserve"> </w:t>
      </w:r>
    </w:p>
    <w:p w14:paraId="68F102D9" w14:textId="77777777" w:rsidR="0005401D" w:rsidRDefault="001D13AA" w:rsidP="001E087A">
      <w:pPr>
        <w:ind w:left="41" w:right="56"/>
        <w:jc w:val="both"/>
      </w:pPr>
      <w:r>
        <w:t xml:space="preserve">Doktoranti konferencē/ideju laboratorijā prezentē izstrādātā izglītības tehnoloģisko risinājumu produktu, tā teorētisko pamatojumu un aprobācijas rezultātus. </w:t>
      </w:r>
    </w:p>
    <w:p w14:paraId="01071D05" w14:textId="77777777" w:rsidR="0005401D" w:rsidRDefault="001D13AA" w:rsidP="001E087A">
      <w:pPr>
        <w:spacing w:after="0" w:line="259" w:lineRule="auto"/>
        <w:ind w:left="46" w:firstLine="0"/>
        <w:jc w:val="both"/>
      </w:pPr>
      <w:r>
        <w:t xml:space="preserve"> </w:t>
      </w:r>
    </w:p>
    <w:p w14:paraId="08F108A9" w14:textId="77777777" w:rsidR="0005401D" w:rsidRDefault="001D13AA" w:rsidP="00D20D81">
      <w:pPr>
        <w:numPr>
          <w:ilvl w:val="0"/>
          <w:numId w:val="465"/>
        </w:numPr>
        <w:ind w:right="56"/>
        <w:jc w:val="both"/>
      </w:pPr>
      <w:r>
        <w:t xml:space="preserve">Izglītības tehnoloģiskie risinājumi. Meistarklases/ideju laboratorija izglītības zinātņu pētniekiem un sociālajiem partneriem. (S8) </w:t>
      </w:r>
    </w:p>
    <w:p w14:paraId="21E5E595" w14:textId="77777777" w:rsidR="0005401D" w:rsidRDefault="001D13AA" w:rsidP="001E087A">
      <w:pPr>
        <w:spacing w:after="0" w:line="259" w:lineRule="auto"/>
        <w:ind w:left="46" w:firstLine="0"/>
        <w:jc w:val="both"/>
      </w:pPr>
      <w:r>
        <w:t xml:space="preserve"> </w:t>
      </w:r>
    </w:p>
    <w:p w14:paraId="0BA54E3A" w14:textId="77777777" w:rsidR="0005401D" w:rsidRDefault="001D13AA" w:rsidP="001E087A">
      <w:pPr>
        <w:spacing w:after="52"/>
        <w:ind w:left="41" w:right="56"/>
        <w:jc w:val="both"/>
      </w:pPr>
      <w:r>
        <w:t xml:space="preserve">Doktoranti sniedz meistarklasi, kurā, iesaistot citus doktorantus un interesentus, praktiski prezentē izstrādātā izglītības tehnoloģisko risinājumu produktu. Meistarklases beigās tiek sniegts produkta izstrādes teorētiskais pamatojums un aprobācijas rezultātu analīze. </w:t>
      </w:r>
    </w:p>
    <w:p w14:paraId="5FB6AEAB" w14:textId="77777777" w:rsidR="0005401D" w:rsidRDefault="001D13AA">
      <w:pPr>
        <w:spacing w:after="52" w:line="252" w:lineRule="auto"/>
        <w:ind w:left="41"/>
      </w:pPr>
      <w:r>
        <w:rPr>
          <w:b/>
          <w:i/>
        </w:rPr>
        <w:t>Obligāti izmantojamie informācijas avoti</w:t>
      </w:r>
      <w:r>
        <w:t xml:space="preserve"> </w:t>
      </w:r>
    </w:p>
    <w:p w14:paraId="7E57C307" w14:textId="77777777" w:rsidR="0005401D" w:rsidRDefault="001D13AA" w:rsidP="00D20D81">
      <w:pPr>
        <w:numPr>
          <w:ilvl w:val="0"/>
          <w:numId w:val="466"/>
        </w:numPr>
        <w:ind w:right="56" w:hanging="230"/>
        <w:jc w:val="both"/>
      </w:pPr>
      <w:r>
        <w:t xml:space="preserve">Ayres, A. J., &amp; Robbins, J. (2005). Sensory integration and the child: Understanding hidden sensory challenges. Western Psychological Services. </w:t>
      </w:r>
    </w:p>
    <w:p w14:paraId="07E1D118" w14:textId="77777777" w:rsidR="0005401D" w:rsidRDefault="001D13AA" w:rsidP="00D20D81">
      <w:pPr>
        <w:numPr>
          <w:ilvl w:val="0"/>
          <w:numId w:val="466"/>
        </w:numPr>
        <w:ind w:right="56" w:hanging="230"/>
        <w:jc w:val="both"/>
      </w:pPr>
      <w:r>
        <w:t xml:space="preserve">Bouck, E. C. (2015). Assistive technology. Sage Publications. </w:t>
      </w:r>
    </w:p>
    <w:p w14:paraId="7D1F2868" w14:textId="77777777" w:rsidR="0005401D" w:rsidRDefault="001D13AA" w:rsidP="00D20D81">
      <w:pPr>
        <w:numPr>
          <w:ilvl w:val="0"/>
          <w:numId w:val="466"/>
        </w:numPr>
        <w:ind w:right="56" w:hanging="230"/>
        <w:jc w:val="both"/>
      </w:pPr>
      <w:r>
        <w:t xml:space="preserve">Ellis, A. K., </w:t>
      </w:r>
      <w:proofErr w:type="gramStart"/>
      <w:r>
        <w:t>Bond ,</w:t>
      </w:r>
      <w:proofErr w:type="gramEnd"/>
      <w:r>
        <w:t xml:space="preserve">J. B. (2016) Research on Educational Innovations. New York, Routledge. </w:t>
      </w:r>
    </w:p>
    <w:p w14:paraId="2F5E21CE" w14:textId="77777777" w:rsidR="0005401D" w:rsidRDefault="001D13AA" w:rsidP="00245EC0">
      <w:pPr>
        <w:spacing w:after="0" w:line="259" w:lineRule="auto"/>
        <w:ind w:left="46" w:firstLine="0"/>
        <w:jc w:val="both"/>
      </w:pPr>
      <w:r>
        <w:t xml:space="preserve"> </w:t>
      </w:r>
    </w:p>
    <w:p w14:paraId="4943B7C6" w14:textId="77777777" w:rsidR="0005401D" w:rsidRDefault="001D13AA" w:rsidP="00D20D81">
      <w:pPr>
        <w:numPr>
          <w:ilvl w:val="0"/>
          <w:numId w:val="466"/>
        </w:numPr>
        <w:ind w:right="56" w:hanging="230"/>
        <w:jc w:val="both"/>
      </w:pPr>
      <w:r>
        <w:t xml:space="preserve">Oishi, M. M. K., Mitchell, I. M., &amp; Van der Loos, H. M. (Eds.). (2010). Design and use of assistive technology: social, technical, ethical, and economic challenges. Springer Science &amp; Business Media. </w:t>
      </w:r>
    </w:p>
    <w:p w14:paraId="45EDFBE6" w14:textId="77777777" w:rsidR="0005401D" w:rsidRDefault="001D13AA" w:rsidP="00D20D81">
      <w:pPr>
        <w:numPr>
          <w:ilvl w:val="0"/>
          <w:numId w:val="466"/>
        </w:numPr>
        <w:ind w:right="56" w:hanging="230"/>
        <w:jc w:val="both"/>
      </w:pPr>
      <w:r>
        <w:t xml:space="preserve">Bethere, D., Kasiliauskiene, R., Pavitola, L., Usca, S. (2023). Teachers’ Attitude towards Inclusive Education: Latvian and Lithuanian Experiences. Social Sciences, 12(7), 365. DOI: </w:t>
      </w:r>
    </w:p>
    <w:p w14:paraId="55E57FA5" w14:textId="77777777" w:rsidR="0005401D" w:rsidRDefault="001D13AA" w:rsidP="00245EC0">
      <w:pPr>
        <w:ind w:left="41" w:right="56"/>
        <w:jc w:val="both"/>
      </w:pPr>
      <w:r>
        <w:t xml:space="preserve">https://doi.org/10.3390/socsci12070365 CiteScore - Q1 (General Social Sciences); SCIMAGOJR –Q2 6. Cicchella, A., Vecenane, H., &amp; Usca, S. (2022). Healthy Lifestyles of University Students, According to Demographics, Nationality, and Study Specialty with Special Reference to Sport Studies. Front. Educ. 7:889603. Doi: https://doi.org/10.3389/feduc.2022.889603 WoS, Scopus, Scimago journal rang - Q2 </w:t>
      </w:r>
    </w:p>
    <w:p w14:paraId="605EB5A8" w14:textId="77777777" w:rsidR="0005401D" w:rsidRDefault="001D13AA" w:rsidP="00245EC0">
      <w:pPr>
        <w:spacing w:after="52"/>
        <w:ind w:left="41" w:right="56"/>
        <w:jc w:val="both"/>
      </w:pPr>
      <w:r>
        <w:t xml:space="preserve">7. Malykhin, O., Kaupuzs, A., Aristova, N., Orska, R., &amp; Kalvans, E. (2023). ANXIETY AMONG SCHOOLAGE CHILDREN IN WAR-AFFECTED AREAS IN UKRAINE AND WAYS TO REDUCE IT: PARENTS’VIEWS. In SOCIETY. INTEGRATION. EDUCATION. Proceedings of the International Scientific Conference (Vol. 1, pp. 553-563). Doi: https://doi.org/10.17770/sie2023vol1.7088 </w:t>
      </w:r>
    </w:p>
    <w:p w14:paraId="2C6BCA45" w14:textId="77777777" w:rsidR="0005401D" w:rsidRDefault="001D13AA" w:rsidP="00245EC0">
      <w:pPr>
        <w:spacing w:after="52" w:line="252" w:lineRule="auto"/>
        <w:ind w:left="41"/>
        <w:jc w:val="both"/>
      </w:pPr>
      <w:r>
        <w:rPr>
          <w:b/>
          <w:i/>
        </w:rPr>
        <w:t>Papildus informācijas avoti</w:t>
      </w:r>
      <w:r>
        <w:t xml:space="preserve"> </w:t>
      </w:r>
    </w:p>
    <w:p w14:paraId="3E3B838C" w14:textId="77777777" w:rsidR="0005401D" w:rsidRDefault="001D13AA" w:rsidP="00D20D81">
      <w:pPr>
        <w:numPr>
          <w:ilvl w:val="0"/>
          <w:numId w:val="467"/>
        </w:numPr>
        <w:ind w:right="56" w:hanging="230"/>
        <w:jc w:val="both"/>
      </w:pPr>
      <w:r>
        <w:t xml:space="preserve">Biel, L. &amp; Peske, N. (2009). Raising a Sensory Smart Child: The Definitive Handbook for Helping your Child with Sensory Processing Issues. New York, NY: Penguin Group. </w:t>
      </w:r>
    </w:p>
    <w:p w14:paraId="0C325A78" w14:textId="77777777" w:rsidR="0005401D" w:rsidRDefault="001D13AA" w:rsidP="00D20D81">
      <w:pPr>
        <w:numPr>
          <w:ilvl w:val="0"/>
          <w:numId w:val="467"/>
        </w:numPr>
        <w:ind w:right="56" w:hanging="230"/>
        <w:jc w:val="both"/>
      </w:pPr>
      <w:r>
        <w:t xml:space="preserve">Crane, L., Goddard, L., &amp; Pring, L. (2009). Sensory processing in adults with autism spectrum disorders. Autism, 13(3), 215-228. </w:t>
      </w:r>
    </w:p>
    <w:p w14:paraId="02C56173" w14:textId="77777777" w:rsidR="0005401D" w:rsidRDefault="001D13AA" w:rsidP="00D20D81">
      <w:pPr>
        <w:numPr>
          <w:ilvl w:val="0"/>
          <w:numId w:val="467"/>
        </w:numPr>
        <w:ind w:right="56" w:hanging="230"/>
        <w:jc w:val="both"/>
      </w:pPr>
      <w:r>
        <w:t xml:space="preserve">Kranowitz, C. (2006). The Out-of-Sync Child Has Fun, Revised Edition: Activities for Kids with Sensory Processing Disorder. Penguin. </w:t>
      </w:r>
    </w:p>
    <w:p w14:paraId="69382090" w14:textId="77777777" w:rsidR="0005401D" w:rsidRDefault="001D13AA" w:rsidP="00D20D81">
      <w:pPr>
        <w:numPr>
          <w:ilvl w:val="0"/>
          <w:numId w:val="467"/>
        </w:numPr>
        <w:ind w:right="56" w:hanging="230"/>
        <w:jc w:val="both"/>
      </w:pPr>
      <w:r>
        <w:t xml:space="preserve">Nichols A., Simon J., Gabriel M., Whelan C. (Ed.) (2015) New frontiers in social innovations research. UK, Palgrave and Macmillan. </w:t>
      </w:r>
    </w:p>
    <w:p w14:paraId="29461F77" w14:textId="77777777" w:rsidR="0005401D" w:rsidRDefault="001D13AA" w:rsidP="00D20D81">
      <w:pPr>
        <w:numPr>
          <w:ilvl w:val="0"/>
          <w:numId w:val="467"/>
        </w:numPr>
        <w:ind w:right="56" w:hanging="230"/>
        <w:jc w:val="both"/>
      </w:pPr>
      <w:r>
        <w:t xml:space="preserve">Visvizi A., Lytras M. D., Daniela L. (2018) The Future of Innovation and Technology in Education: </w:t>
      </w:r>
    </w:p>
    <w:p w14:paraId="0231D8F9" w14:textId="77777777" w:rsidR="0005401D" w:rsidRDefault="001D13AA" w:rsidP="00245EC0">
      <w:pPr>
        <w:spacing w:after="54"/>
        <w:ind w:left="41" w:right="56"/>
        <w:jc w:val="both"/>
      </w:pPr>
      <w:r>
        <w:t xml:space="preserve">Policies and Practices for Teaching and Learning Excellence. (Emerald Studies in Higher Education, Innovation and Technology). United Kingdom: Emerald. </w:t>
      </w:r>
    </w:p>
    <w:p w14:paraId="4D5D7989" w14:textId="77777777" w:rsidR="0005401D" w:rsidRDefault="001D13AA" w:rsidP="00245EC0">
      <w:pPr>
        <w:spacing w:after="52" w:line="252" w:lineRule="auto"/>
        <w:ind w:left="41"/>
        <w:jc w:val="both"/>
      </w:pPr>
      <w:r>
        <w:rPr>
          <w:b/>
          <w:i/>
        </w:rPr>
        <w:t>Periodika un citi informācijas avoti</w:t>
      </w:r>
      <w:r>
        <w:t xml:space="preserve"> </w:t>
      </w:r>
    </w:p>
    <w:p w14:paraId="160C55A4" w14:textId="77777777" w:rsidR="0005401D" w:rsidRDefault="001D13AA" w:rsidP="00D20D81">
      <w:pPr>
        <w:numPr>
          <w:ilvl w:val="0"/>
          <w:numId w:val="468"/>
        </w:numPr>
        <w:ind w:right="56" w:hanging="230"/>
        <w:jc w:val="both"/>
      </w:pPr>
      <w:r>
        <w:t xml:space="preserve">Journal of Teacher Education for Sustainability https://www.degruyter.com/dg/viewjournalissue/j$002fjtes.2017.19.issue-1$002fissuefiles$002fjtes.2017.19.issue-1.xml </w:t>
      </w:r>
    </w:p>
    <w:p w14:paraId="723E2906" w14:textId="77777777" w:rsidR="0005401D" w:rsidRDefault="001D13AA" w:rsidP="00D20D81">
      <w:pPr>
        <w:numPr>
          <w:ilvl w:val="0"/>
          <w:numId w:val="468"/>
        </w:numPr>
        <w:ind w:right="56" w:hanging="230"/>
        <w:jc w:val="both"/>
      </w:pPr>
      <w:r>
        <w:t xml:space="preserve">The American Journal of Occupational Therapy. https://ajot.aota.org/index.aspx </w:t>
      </w:r>
    </w:p>
    <w:p w14:paraId="55B8D113" w14:textId="77777777" w:rsidR="0005401D" w:rsidRDefault="001D13AA" w:rsidP="00D20D81">
      <w:pPr>
        <w:numPr>
          <w:ilvl w:val="0"/>
          <w:numId w:val="468"/>
        </w:numPr>
        <w:ind w:right="56" w:hanging="230"/>
        <w:jc w:val="both"/>
      </w:pPr>
      <w:r>
        <w:t xml:space="preserve">STAR Institute for Sensory Processing Disorder. https://www.spdstar.org/ </w:t>
      </w:r>
    </w:p>
    <w:p w14:paraId="052B6048" w14:textId="455C8873" w:rsidR="008B49E7" w:rsidRDefault="001D13AA" w:rsidP="00D20D81">
      <w:pPr>
        <w:numPr>
          <w:ilvl w:val="0"/>
          <w:numId w:val="468"/>
        </w:numPr>
        <w:spacing w:after="46"/>
        <w:ind w:right="56" w:hanging="230"/>
        <w:jc w:val="both"/>
      </w:pPr>
      <w:r>
        <w:t xml:space="preserve">Social innovation as a Trigger for Transformations. The Rolle of Research. (2017) Brussels, European Commission. </w:t>
      </w:r>
      <w:hyperlink r:id="rId44" w:history="1">
        <w:r w:rsidR="008B49E7" w:rsidRPr="0018265A">
          <w:rPr>
            <w:rStyle w:val="Hyperlink"/>
          </w:rPr>
          <w:t>http://uni-sz.bg/truni11/wp-content/uploads/biblioteka/file/TUNI10042594.pdf</w:t>
        </w:r>
      </w:hyperlink>
    </w:p>
    <w:p w14:paraId="2E39B685" w14:textId="238374FA" w:rsidR="0005401D" w:rsidRDefault="001D13AA" w:rsidP="008B49E7">
      <w:pPr>
        <w:spacing w:after="46"/>
        <w:ind w:left="261" w:right="56" w:firstLine="0"/>
        <w:jc w:val="both"/>
      </w:pPr>
      <w:r>
        <w:rPr>
          <w:b/>
          <w:i/>
        </w:rPr>
        <w:t>Piezīmes</w:t>
      </w:r>
      <w:r>
        <w:t xml:space="preserve"> </w:t>
      </w:r>
    </w:p>
    <w:p w14:paraId="771BE661" w14:textId="77777777" w:rsidR="0005401D" w:rsidRDefault="001D13AA" w:rsidP="00245EC0">
      <w:pPr>
        <w:spacing w:after="128"/>
        <w:ind w:left="41" w:right="56"/>
        <w:jc w:val="both"/>
      </w:pPr>
      <w:r>
        <w:t xml:space="preserve">Šis kurss izglītības KDSP “Izglītības zinātnes” tiek docēts RTA piedāvātajā modulī. </w:t>
      </w:r>
    </w:p>
    <w:p w14:paraId="0461FDD2" w14:textId="6FF282AF" w:rsidR="0005401D" w:rsidRDefault="001D13AA" w:rsidP="00245EC0">
      <w:pPr>
        <w:spacing w:after="110" w:line="259" w:lineRule="auto"/>
        <w:ind w:left="0" w:firstLine="0"/>
        <w:jc w:val="both"/>
        <w:rPr>
          <w:rFonts w:ascii="Calibri" w:eastAsia="Calibri" w:hAnsi="Calibri" w:cs="Calibri"/>
          <w:b/>
          <w:sz w:val="28"/>
        </w:rPr>
      </w:pPr>
      <w:r>
        <w:rPr>
          <w:rFonts w:ascii="Calibri" w:eastAsia="Calibri" w:hAnsi="Calibri" w:cs="Calibri"/>
          <w:b/>
          <w:sz w:val="28"/>
        </w:rPr>
        <w:t xml:space="preserve"> </w:t>
      </w:r>
    </w:p>
    <w:p w14:paraId="458C75F3" w14:textId="3895C737" w:rsidR="001E087A" w:rsidRDefault="001E087A">
      <w:pPr>
        <w:spacing w:after="110" w:line="259" w:lineRule="auto"/>
        <w:ind w:left="0" w:firstLine="0"/>
      </w:pPr>
    </w:p>
    <w:p w14:paraId="5AFAFE22" w14:textId="77777777" w:rsidR="007930F1" w:rsidRDefault="007930F1">
      <w:pPr>
        <w:spacing w:after="110" w:line="259" w:lineRule="auto"/>
        <w:ind w:left="0" w:firstLine="0"/>
      </w:pPr>
    </w:p>
    <w:p w14:paraId="5B24CA10" w14:textId="77777777" w:rsidR="007930F1" w:rsidRDefault="007930F1">
      <w:pPr>
        <w:spacing w:after="110" w:line="259" w:lineRule="auto"/>
        <w:ind w:left="0" w:firstLine="0"/>
      </w:pPr>
    </w:p>
    <w:p w14:paraId="25305143" w14:textId="77777777" w:rsidR="007930F1" w:rsidRDefault="007930F1">
      <w:pPr>
        <w:spacing w:after="110" w:line="259" w:lineRule="auto"/>
        <w:ind w:left="0" w:firstLine="0"/>
      </w:pPr>
    </w:p>
    <w:p w14:paraId="20534470" w14:textId="77777777" w:rsidR="007930F1" w:rsidRDefault="007930F1">
      <w:pPr>
        <w:spacing w:after="110" w:line="259" w:lineRule="auto"/>
        <w:ind w:left="0" w:firstLine="0"/>
      </w:pPr>
    </w:p>
    <w:p w14:paraId="6BE52B81" w14:textId="77777777" w:rsidR="007930F1" w:rsidRDefault="007930F1">
      <w:pPr>
        <w:spacing w:after="110" w:line="259" w:lineRule="auto"/>
        <w:ind w:left="0" w:firstLine="0"/>
      </w:pPr>
    </w:p>
    <w:p w14:paraId="65085DF2" w14:textId="77777777" w:rsidR="001E087A" w:rsidRDefault="001E087A">
      <w:pPr>
        <w:spacing w:after="110" w:line="259" w:lineRule="auto"/>
        <w:ind w:left="0" w:firstLine="0"/>
      </w:pPr>
    </w:p>
    <w:p w14:paraId="3E530807" w14:textId="77777777" w:rsidR="0005401D" w:rsidRPr="001E087A" w:rsidRDefault="001D13AA">
      <w:pPr>
        <w:spacing w:after="5" w:line="252" w:lineRule="auto"/>
        <w:ind w:left="3659"/>
      </w:pPr>
      <w:r w:rsidRPr="001E087A">
        <w:rPr>
          <w:b/>
          <w:i/>
        </w:rPr>
        <w:lastRenderedPageBreak/>
        <w:t xml:space="preserve">LiepU ideju laboratorija: Radošums personības </w:t>
      </w:r>
    </w:p>
    <w:p w14:paraId="1267CADD" w14:textId="77777777" w:rsidR="0005401D" w:rsidRPr="001E087A" w:rsidRDefault="001D13AA">
      <w:pPr>
        <w:spacing w:after="5" w:line="252" w:lineRule="auto"/>
        <w:ind w:left="41"/>
      </w:pPr>
      <w:r w:rsidRPr="001E087A">
        <w:rPr>
          <w:b/>
          <w:i/>
        </w:rPr>
        <w:t>Studiju kursa nosaukums</w:t>
      </w:r>
      <w:r w:rsidRPr="001E087A">
        <w:t xml:space="preserve"> </w:t>
      </w:r>
    </w:p>
    <w:p w14:paraId="32DE3D5A" w14:textId="77777777" w:rsidR="0005401D" w:rsidRPr="001E087A" w:rsidRDefault="001D13AA">
      <w:pPr>
        <w:pStyle w:val="Heading3"/>
        <w:ind w:left="1358" w:right="1885"/>
      </w:pPr>
      <w:r w:rsidRPr="001E087A">
        <w:t>lietpratībai I</w:t>
      </w:r>
      <w:r w:rsidRPr="001E087A">
        <w:rPr>
          <w:b w:val="0"/>
          <w:i w:val="0"/>
        </w:rPr>
        <w:t xml:space="preserve"> </w:t>
      </w:r>
    </w:p>
    <w:p w14:paraId="12E480F6" w14:textId="7A6C7AE0" w:rsidR="0005401D" w:rsidRPr="001E087A" w:rsidRDefault="001D13AA">
      <w:pPr>
        <w:tabs>
          <w:tab w:val="center" w:pos="4022"/>
        </w:tabs>
        <w:spacing w:after="52" w:line="252" w:lineRule="auto"/>
        <w:ind w:left="0" w:firstLine="0"/>
      </w:pPr>
      <w:r w:rsidRPr="001E087A">
        <w:rPr>
          <w:b/>
          <w:i/>
        </w:rPr>
        <w:t>Studiju kursa kods</w:t>
      </w:r>
      <w:r w:rsidRPr="001E087A">
        <w:t xml:space="preserve"> </w:t>
      </w:r>
      <w:r w:rsidRPr="001E087A">
        <w:tab/>
        <w:t>Izgl</w:t>
      </w:r>
      <w:r w:rsidR="00FF1CCD" w:rsidRPr="001E087A">
        <w:t>D054</w:t>
      </w:r>
    </w:p>
    <w:p w14:paraId="633419FB" w14:textId="77777777" w:rsidR="0005401D" w:rsidRPr="001E087A" w:rsidRDefault="001D13AA">
      <w:pPr>
        <w:tabs>
          <w:tab w:val="center" w:pos="4419"/>
        </w:tabs>
        <w:spacing w:after="65"/>
        <w:ind w:left="0" w:firstLine="0"/>
      </w:pPr>
      <w:r w:rsidRPr="001E087A">
        <w:rPr>
          <w:b/>
          <w:i/>
        </w:rPr>
        <w:t>Zinātnes nozare</w:t>
      </w:r>
      <w:r w:rsidRPr="001E087A">
        <w:t xml:space="preserve"> </w:t>
      </w:r>
      <w:r w:rsidRPr="001E087A">
        <w:tab/>
        <w:t xml:space="preserve">Izglītības zinātnes </w:t>
      </w:r>
    </w:p>
    <w:p w14:paraId="60D5B05C" w14:textId="201C6855" w:rsidR="0005401D" w:rsidRPr="001E087A" w:rsidRDefault="001D13AA">
      <w:pPr>
        <w:tabs>
          <w:tab w:val="center" w:pos="3709"/>
        </w:tabs>
        <w:spacing w:after="52" w:line="252" w:lineRule="auto"/>
        <w:ind w:left="0" w:firstLine="0"/>
      </w:pPr>
      <w:r w:rsidRPr="001E087A">
        <w:rPr>
          <w:b/>
          <w:i/>
        </w:rPr>
        <w:t>Kredītpunkti</w:t>
      </w:r>
      <w:r w:rsidRPr="001E087A">
        <w:t xml:space="preserve"> </w:t>
      </w:r>
      <w:r w:rsidRPr="001E087A">
        <w:tab/>
      </w:r>
      <w:r w:rsidRPr="0029446A">
        <w:rPr>
          <w:bCs/>
        </w:rPr>
        <w:t xml:space="preserve">4 </w:t>
      </w:r>
      <w:r w:rsidR="0029446A">
        <w:t>(6)</w:t>
      </w:r>
    </w:p>
    <w:p w14:paraId="07C0888F" w14:textId="77777777" w:rsidR="0005401D" w:rsidRPr="001E087A" w:rsidRDefault="001D13AA">
      <w:pPr>
        <w:tabs>
          <w:tab w:val="center" w:pos="3769"/>
        </w:tabs>
        <w:spacing w:after="52" w:line="252" w:lineRule="auto"/>
        <w:ind w:left="0" w:firstLine="0"/>
      </w:pPr>
      <w:r w:rsidRPr="001E087A">
        <w:rPr>
          <w:b/>
          <w:i/>
        </w:rPr>
        <w:t>Kopējais kontaktstundu skaits</w:t>
      </w:r>
      <w:r w:rsidRPr="001E087A">
        <w:t xml:space="preserve"> </w:t>
      </w:r>
      <w:r w:rsidRPr="001E087A">
        <w:tab/>
      </w:r>
      <w:r w:rsidRPr="001E087A">
        <w:rPr>
          <w:b/>
        </w:rPr>
        <w:t>32</w:t>
      </w:r>
      <w:r w:rsidRPr="001E087A">
        <w:t xml:space="preserve"> </w:t>
      </w:r>
    </w:p>
    <w:p w14:paraId="00439A10" w14:textId="77777777" w:rsidR="0005401D" w:rsidRPr="001E087A" w:rsidRDefault="001D13AA">
      <w:pPr>
        <w:tabs>
          <w:tab w:val="center" w:pos="3703"/>
        </w:tabs>
        <w:spacing w:after="52" w:line="252" w:lineRule="auto"/>
        <w:ind w:left="0" w:firstLine="0"/>
      </w:pPr>
      <w:r w:rsidRPr="001E087A">
        <w:rPr>
          <w:b/>
          <w:i/>
        </w:rPr>
        <w:t>Lekciju stundu skaits</w:t>
      </w:r>
      <w:r w:rsidRPr="001E087A">
        <w:t xml:space="preserve"> </w:t>
      </w:r>
      <w:r w:rsidRPr="001E087A">
        <w:tab/>
        <w:t xml:space="preserve">0 </w:t>
      </w:r>
    </w:p>
    <w:p w14:paraId="3C7A1B10" w14:textId="77777777" w:rsidR="0005401D" w:rsidRPr="001E087A" w:rsidRDefault="001D13AA">
      <w:pPr>
        <w:spacing w:after="5" w:line="252" w:lineRule="auto"/>
        <w:ind w:left="41"/>
      </w:pPr>
      <w:r w:rsidRPr="001E087A">
        <w:rPr>
          <w:b/>
          <w:i/>
        </w:rPr>
        <w:t xml:space="preserve">Semināru un praktisko darbu stundu </w:t>
      </w:r>
    </w:p>
    <w:p w14:paraId="336CFC56" w14:textId="77777777" w:rsidR="0005401D" w:rsidRPr="001E087A" w:rsidRDefault="001D13AA">
      <w:pPr>
        <w:ind w:left="3659" w:right="56"/>
      </w:pPr>
      <w:r w:rsidRPr="001E087A">
        <w:t xml:space="preserve">32 </w:t>
      </w:r>
    </w:p>
    <w:p w14:paraId="77192C4E" w14:textId="77777777" w:rsidR="0005401D" w:rsidRPr="001E087A" w:rsidRDefault="001D13AA">
      <w:pPr>
        <w:spacing w:after="52" w:line="252" w:lineRule="auto"/>
        <w:ind w:left="41"/>
      </w:pPr>
      <w:r w:rsidRPr="001E087A">
        <w:rPr>
          <w:b/>
          <w:i/>
        </w:rPr>
        <w:t>skaits</w:t>
      </w:r>
      <w:r w:rsidRPr="001E087A">
        <w:t xml:space="preserve"> </w:t>
      </w:r>
    </w:p>
    <w:p w14:paraId="1BC5ADF7" w14:textId="77777777" w:rsidR="0005401D" w:rsidRPr="001E087A" w:rsidRDefault="001D13AA">
      <w:pPr>
        <w:tabs>
          <w:tab w:val="center" w:pos="3703"/>
        </w:tabs>
        <w:spacing w:after="52" w:line="252" w:lineRule="auto"/>
        <w:ind w:left="0" w:firstLine="0"/>
      </w:pPr>
      <w:r w:rsidRPr="001E087A">
        <w:rPr>
          <w:b/>
          <w:i/>
        </w:rPr>
        <w:t>Laboratorijas darbu stundu skaits</w:t>
      </w:r>
      <w:r w:rsidRPr="001E087A">
        <w:t xml:space="preserve"> </w:t>
      </w:r>
      <w:r w:rsidRPr="001E087A">
        <w:tab/>
        <w:t xml:space="preserve">0 </w:t>
      </w:r>
    </w:p>
    <w:p w14:paraId="09AF9980" w14:textId="77777777" w:rsidR="0005401D" w:rsidRDefault="001D13AA">
      <w:pPr>
        <w:spacing w:after="5" w:line="252" w:lineRule="auto"/>
        <w:ind w:left="41"/>
      </w:pPr>
      <w:r w:rsidRPr="001E087A">
        <w:rPr>
          <w:b/>
          <w:i/>
        </w:rPr>
        <w:t>Studenta patstāvīgā darba stundu</w:t>
      </w:r>
      <w:r>
        <w:rPr>
          <w:b/>
          <w:i/>
        </w:rPr>
        <w:t xml:space="preserve"> </w:t>
      </w:r>
    </w:p>
    <w:p w14:paraId="30A082E4" w14:textId="77777777" w:rsidR="0005401D" w:rsidRDefault="001D13AA">
      <w:pPr>
        <w:spacing w:after="0" w:line="259" w:lineRule="auto"/>
        <w:ind w:left="3668"/>
      </w:pPr>
      <w:r>
        <w:rPr>
          <w:b/>
        </w:rPr>
        <w:t>128</w:t>
      </w:r>
      <w:r>
        <w:t xml:space="preserve"> </w:t>
      </w:r>
    </w:p>
    <w:p w14:paraId="18CA31EF" w14:textId="77777777" w:rsidR="0005401D" w:rsidRDefault="001D13AA">
      <w:pPr>
        <w:spacing w:after="52" w:line="252" w:lineRule="auto"/>
        <w:ind w:left="41"/>
      </w:pPr>
      <w:r>
        <w:rPr>
          <w:b/>
          <w:i/>
        </w:rPr>
        <w:t>skaits</w:t>
      </w:r>
      <w:r>
        <w:t xml:space="preserve"> </w:t>
      </w:r>
    </w:p>
    <w:p w14:paraId="08B940BA" w14:textId="77777777" w:rsidR="0005401D" w:rsidRDefault="001D13AA">
      <w:pPr>
        <w:spacing w:after="107" w:line="252" w:lineRule="auto"/>
        <w:ind w:left="41"/>
      </w:pPr>
      <w:r>
        <w:rPr>
          <w:b/>
          <w:i/>
        </w:rPr>
        <w:t>Kursa izstrādātājs(-i)</w:t>
      </w:r>
      <w:r>
        <w:t xml:space="preserve"> </w:t>
      </w:r>
    </w:p>
    <w:p w14:paraId="45F4DEF6" w14:textId="77777777" w:rsidR="0005401D" w:rsidRDefault="001D13AA">
      <w:pPr>
        <w:spacing w:after="289"/>
        <w:ind w:left="41" w:right="56"/>
      </w:pPr>
      <w:proofErr w:type="gramStart"/>
      <w:r>
        <w:t>Dr.paed</w:t>
      </w:r>
      <w:proofErr w:type="gramEnd"/>
      <w:r>
        <w:t xml:space="preserve">., prof. Zanda Rubene </w:t>
      </w:r>
    </w:p>
    <w:p w14:paraId="6ECE3DB8" w14:textId="0E381470" w:rsidR="00FF1CCD" w:rsidRPr="00F510F1" w:rsidRDefault="00E5352C">
      <w:pPr>
        <w:spacing w:after="289"/>
        <w:ind w:left="41" w:right="56"/>
        <w:rPr>
          <w:rFonts w:ascii="Times New Roman" w:hAnsi="Times New Roman" w:cs="Times New Roman"/>
          <w:b/>
          <w:bCs/>
          <w:sz w:val="20"/>
          <w:szCs w:val="20"/>
        </w:rPr>
      </w:pPr>
      <w:r w:rsidRPr="00F510F1">
        <w:rPr>
          <w:rFonts w:ascii="Times New Roman" w:hAnsi="Times New Roman" w:cs="Times New Roman"/>
          <w:b/>
          <w:bCs/>
          <w:sz w:val="20"/>
          <w:szCs w:val="20"/>
        </w:rPr>
        <w:t>Kursa docētājs (-i)</w:t>
      </w:r>
    </w:p>
    <w:p w14:paraId="436FB74C" w14:textId="2FD7BD65" w:rsidR="00FF1CCD" w:rsidRPr="00FF1CCD" w:rsidRDefault="00FF1CCD">
      <w:pPr>
        <w:spacing w:after="289"/>
        <w:ind w:left="41" w:right="56"/>
        <w:rPr>
          <w:rFonts w:ascii="Times New Roman" w:hAnsi="Times New Roman" w:cs="Times New Roman"/>
          <w:sz w:val="20"/>
          <w:szCs w:val="20"/>
        </w:rPr>
      </w:pPr>
      <w:bookmarkStart w:id="55" w:name="_Hlk158889020"/>
      <w:r w:rsidRPr="00FF1CCD">
        <w:rPr>
          <w:rFonts w:ascii="Times New Roman" w:eastAsia="Times New Roman" w:hAnsi="Times New Roman" w:cs="Times New Roman"/>
          <w:sz w:val="20"/>
          <w:szCs w:val="20"/>
          <w:lang w:val="lv-LV" w:eastAsia="lv-LV"/>
        </w:rPr>
        <w:t>Prof. Ilze Miķelsone</w:t>
      </w:r>
      <w:r w:rsidRPr="00FF1CCD">
        <w:rPr>
          <w:rFonts w:ascii="Times New Roman" w:eastAsia="Times New Roman" w:hAnsi="Times New Roman" w:cs="Times New Roman"/>
          <w:sz w:val="20"/>
          <w:szCs w:val="20"/>
          <w:lang w:val="lv-LV" w:eastAsia="lv-LV"/>
        </w:rPr>
        <w:br/>
        <w:t>Asoc. prof. Jana Grava</w:t>
      </w:r>
    </w:p>
    <w:bookmarkEnd w:id="55"/>
    <w:p w14:paraId="5E1A5078" w14:textId="77777777" w:rsidR="0005401D" w:rsidRDefault="001D13AA">
      <w:pPr>
        <w:spacing w:after="52" w:line="252" w:lineRule="auto"/>
        <w:ind w:left="41"/>
      </w:pPr>
      <w:r>
        <w:rPr>
          <w:b/>
          <w:i/>
        </w:rPr>
        <w:t>Priekšzināšanas</w:t>
      </w:r>
      <w:r>
        <w:t xml:space="preserve"> </w:t>
      </w:r>
    </w:p>
    <w:p w14:paraId="328DE1EA"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08208B14" w14:textId="77777777" w:rsidR="0005401D" w:rsidRDefault="001D13AA">
      <w:pPr>
        <w:spacing w:after="42" w:line="259" w:lineRule="auto"/>
        <w:ind w:left="46" w:firstLine="0"/>
      </w:pPr>
      <w:r>
        <w:t xml:space="preserve">  </w:t>
      </w:r>
    </w:p>
    <w:p w14:paraId="6384332A" w14:textId="77777777" w:rsidR="0005401D" w:rsidRDefault="001D13AA">
      <w:pPr>
        <w:spacing w:after="52" w:line="252" w:lineRule="auto"/>
        <w:ind w:left="41"/>
      </w:pPr>
      <w:r>
        <w:rPr>
          <w:b/>
          <w:i/>
        </w:rPr>
        <w:t>Studiju kursa anotācija</w:t>
      </w:r>
      <w:r>
        <w:t xml:space="preserve"> </w:t>
      </w:r>
    </w:p>
    <w:p w14:paraId="61ABB53D" w14:textId="77777777" w:rsidR="0005401D" w:rsidRDefault="001D13AA" w:rsidP="001E087A">
      <w:pPr>
        <w:ind w:left="41" w:right="56"/>
        <w:jc w:val="both"/>
      </w:pPr>
      <w:r>
        <w:t xml:space="preserve">Studiju kursa mērķis ir pilnveidot doktorantu pētniecisko kompetenci un nodrošināt ieguldījumu inovatīvā darbībā izglītības zinātnēs attīstot radošumu doktoranta lietpratībai pirmsskolas un pamatizglītības kvalitātes veicināšanai. Studiju kursā, apliecinot savu radošumu, doktorants izstrādā aktuālu produkta projektu izglītības prakses iniciēto izaicinājumu risināšanai. </w:t>
      </w:r>
    </w:p>
    <w:p w14:paraId="1354BCFB" w14:textId="77777777" w:rsidR="0005401D" w:rsidRDefault="001D13AA" w:rsidP="001E087A">
      <w:pPr>
        <w:ind w:left="41" w:right="56"/>
        <w:jc w:val="both"/>
      </w:pPr>
      <w:r>
        <w:t xml:space="preserve">Studiju kursa ietvaros tiek īstenoti divi zinātniski praktiskie semināri (16 stundu apjomā katrs), kuru laikā doktoranti darbojas pie izglītības prakses izaicinājumu risināšanai nozīmīga produkta projekta izstrādes. </w:t>
      </w:r>
    </w:p>
    <w:p w14:paraId="34E2982A" w14:textId="77777777" w:rsidR="0005401D" w:rsidRDefault="001D13AA" w:rsidP="001E087A">
      <w:pPr>
        <w:spacing w:after="0" w:line="259" w:lineRule="auto"/>
        <w:ind w:left="46" w:firstLine="0"/>
        <w:jc w:val="both"/>
      </w:pPr>
      <w:r>
        <w:t xml:space="preserve"> </w:t>
      </w:r>
    </w:p>
    <w:p w14:paraId="73F458D3" w14:textId="77777777" w:rsidR="0005401D" w:rsidRDefault="001D13AA" w:rsidP="001E087A">
      <w:pPr>
        <w:ind w:left="41" w:right="56"/>
        <w:jc w:val="both"/>
      </w:pPr>
      <w:r>
        <w:t xml:space="preserve">Uzdevumi - </w:t>
      </w:r>
    </w:p>
    <w:p w14:paraId="00008121" w14:textId="77777777" w:rsidR="0005401D" w:rsidRDefault="001D13AA" w:rsidP="00D20D81">
      <w:pPr>
        <w:numPr>
          <w:ilvl w:val="0"/>
          <w:numId w:val="469"/>
        </w:numPr>
        <w:ind w:right="56"/>
        <w:jc w:val="both"/>
      </w:pPr>
      <w:r>
        <w:t xml:space="preserve">Pilnveidot pētnieciskās kompetences patstāvīgi formulēt un kritiski analizēt pētījuma problēmas pirmsskolas un pamatizglītības līmeņos; </w:t>
      </w:r>
    </w:p>
    <w:p w14:paraId="2E6686D0" w14:textId="77777777" w:rsidR="0005401D" w:rsidRDefault="001D13AA" w:rsidP="00D20D81">
      <w:pPr>
        <w:numPr>
          <w:ilvl w:val="0"/>
          <w:numId w:val="469"/>
        </w:numPr>
        <w:ind w:right="56"/>
        <w:jc w:val="both"/>
      </w:pPr>
      <w:r>
        <w:t xml:space="preserve">Identificēt izglītības zinātņu pētniecībā un praksē aktuālas pirmsskolas un pamatizglītības problēma, piedāvājot pētniecībā balstītus risinājumus izglītības vides pilnveidei; </w:t>
      </w:r>
    </w:p>
    <w:p w14:paraId="2E4E9967" w14:textId="77777777" w:rsidR="0005401D" w:rsidRDefault="001D13AA" w:rsidP="00D20D81">
      <w:pPr>
        <w:numPr>
          <w:ilvl w:val="0"/>
          <w:numId w:val="469"/>
        </w:numPr>
        <w:ind w:right="56"/>
        <w:jc w:val="both"/>
      </w:pPr>
      <w:r>
        <w:t xml:space="preserve">Izstrādāt izglītības praksei un pētniecībai pirmsskolā un/vai pamatizglītībā aktuālus un radošus risinājumus. </w:t>
      </w:r>
    </w:p>
    <w:p w14:paraId="185FE2C1" w14:textId="77777777" w:rsidR="0005401D" w:rsidRDefault="001D13AA">
      <w:pPr>
        <w:spacing w:after="0" w:line="259" w:lineRule="auto"/>
        <w:ind w:left="46" w:firstLine="0"/>
      </w:pPr>
      <w:r>
        <w:t xml:space="preserve"> </w:t>
      </w:r>
    </w:p>
    <w:p w14:paraId="318AD3E4" w14:textId="77777777" w:rsidR="0005401D" w:rsidRDefault="001D13AA">
      <w:pPr>
        <w:spacing w:after="0" w:line="259" w:lineRule="auto"/>
        <w:ind w:left="46" w:firstLine="0"/>
      </w:pPr>
      <w:r>
        <w:t xml:space="preserve"> </w:t>
      </w:r>
    </w:p>
    <w:p w14:paraId="35EF9A23" w14:textId="77777777" w:rsidR="0005401D" w:rsidRDefault="001D13AA">
      <w:pPr>
        <w:ind w:left="41" w:right="56"/>
      </w:pPr>
      <w:r>
        <w:t xml:space="preserve">Studiju kurss tiek īstenots latviešu un angļu valodā. </w:t>
      </w:r>
    </w:p>
    <w:p w14:paraId="43F8EF0E" w14:textId="77777777" w:rsidR="0005401D" w:rsidRDefault="001D13AA">
      <w:pPr>
        <w:spacing w:after="0" w:line="259" w:lineRule="auto"/>
        <w:ind w:left="46" w:firstLine="0"/>
      </w:pPr>
      <w:r>
        <w:t xml:space="preserve"> </w:t>
      </w:r>
    </w:p>
    <w:p w14:paraId="3FF7CAB8" w14:textId="77777777" w:rsidR="0005401D" w:rsidRDefault="001D13AA">
      <w:pPr>
        <w:spacing w:after="0" w:line="259" w:lineRule="auto"/>
        <w:ind w:left="46" w:firstLine="0"/>
      </w:pPr>
      <w:r>
        <w:t xml:space="preserve"> </w:t>
      </w:r>
    </w:p>
    <w:p w14:paraId="2028DE7F" w14:textId="77777777" w:rsidR="0005401D" w:rsidRDefault="001D13AA">
      <w:pPr>
        <w:spacing w:after="52" w:line="252" w:lineRule="auto"/>
        <w:ind w:left="41"/>
      </w:pPr>
      <w:r>
        <w:rPr>
          <w:b/>
          <w:i/>
        </w:rPr>
        <w:t>Studiju kursa kalendārais plāns</w:t>
      </w:r>
      <w:r>
        <w:t xml:space="preserve"> </w:t>
      </w:r>
    </w:p>
    <w:p w14:paraId="5AEC65F5" w14:textId="77777777" w:rsidR="0005401D" w:rsidRDefault="001D13AA">
      <w:pPr>
        <w:ind w:left="41" w:right="56"/>
      </w:pPr>
      <w:r>
        <w:t xml:space="preserve">Studiju kursa ietvaros tiek īstenoti divi zinātniski praktiskie semināri (16 stundu apjomā katrs), kuru laikā doktoranti darbojas pie izglītības prakses izaicinājumu risināšanai nozīmīga projekta izstrādes. </w:t>
      </w:r>
    </w:p>
    <w:p w14:paraId="3A104E35" w14:textId="77777777" w:rsidR="0005401D" w:rsidRDefault="001D13AA">
      <w:pPr>
        <w:spacing w:after="0" w:line="259" w:lineRule="auto"/>
        <w:ind w:left="46" w:firstLine="0"/>
      </w:pPr>
      <w:r>
        <w:t xml:space="preserve"> </w:t>
      </w:r>
    </w:p>
    <w:p w14:paraId="1E9517CE" w14:textId="77777777" w:rsidR="0005401D" w:rsidRDefault="001D13AA">
      <w:pPr>
        <w:ind w:left="41" w:right="56"/>
      </w:pPr>
      <w:r>
        <w:t xml:space="preserve">I seminārs (3. semestra pirmā puse). </w:t>
      </w:r>
    </w:p>
    <w:p w14:paraId="58BEF76D" w14:textId="77777777" w:rsidR="0005401D" w:rsidRDefault="001D13AA" w:rsidP="00D20D81">
      <w:pPr>
        <w:numPr>
          <w:ilvl w:val="0"/>
          <w:numId w:val="470"/>
        </w:numPr>
        <w:ind w:right="56" w:hanging="230"/>
      </w:pPr>
      <w:r>
        <w:t xml:space="preserve">Radošuma dimensijas izglītības zinātnēs: pirmsskolas/ skolas pedagoģijā (S4) </w:t>
      </w:r>
    </w:p>
    <w:p w14:paraId="3126F647" w14:textId="77777777" w:rsidR="0005401D" w:rsidRDefault="001D13AA" w:rsidP="00D20D81">
      <w:pPr>
        <w:numPr>
          <w:ilvl w:val="0"/>
          <w:numId w:val="470"/>
        </w:numPr>
        <w:ind w:right="56" w:hanging="230"/>
      </w:pPr>
      <w:r>
        <w:t xml:space="preserve">Radošums izglītības vidē – konkrētu piemēru izpēte un analīze (S4) </w:t>
      </w:r>
    </w:p>
    <w:p w14:paraId="3EC2C7ED" w14:textId="77777777" w:rsidR="0005401D" w:rsidRDefault="001D13AA" w:rsidP="00D20D81">
      <w:pPr>
        <w:numPr>
          <w:ilvl w:val="0"/>
          <w:numId w:val="470"/>
        </w:numPr>
        <w:ind w:right="56" w:hanging="230"/>
      </w:pPr>
      <w:r>
        <w:t xml:space="preserve">Radošuma transformācijas – konkrētu piemēru izpēte un analīze (S4) </w:t>
      </w:r>
    </w:p>
    <w:p w14:paraId="517CA989" w14:textId="77777777" w:rsidR="0005401D" w:rsidRDefault="001D13AA" w:rsidP="00D20D81">
      <w:pPr>
        <w:numPr>
          <w:ilvl w:val="0"/>
          <w:numId w:val="470"/>
        </w:numPr>
        <w:ind w:right="56" w:hanging="230"/>
      </w:pPr>
      <w:r>
        <w:t xml:space="preserve">Spēja “būt radošam”- radošā potenciāla personalizēšana (S4) </w:t>
      </w:r>
    </w:p>
    <w:p w14:paraId="3680CFD3" w14:textId="77777777" w:rsidR="0005401D" w:rsidRDefault="001D13AA">
      <w:pPr>
        <w:spacing w:after="0" w:line="259" w:lineRule="auto"/>
        <w:ind w:left="46" w:firstLine="0"/>
      </w:pPr>
      <w:r>
        <w:t xml:space="preserve"> </w:t>
      </w:r>
    </w:p>
    <w:p w14:paraId="06B1B071" w14:textId="77777777" w:rsidR="0005401D" w:rsidRDefault="001D13AA">
      <w:pPr>
        <w:ind w:left="41" w:right="56"/>
      </w:pPr>
      <w:r>
        <w:t xml:space="preserve">II seminārs (3. semestra otrā puse). </w:t>
      </w:r>
    </w:p>
    <w:p w14:paraId="69CA89E8" w14:textId="019A5A51" w:rsidR="0005401D" w:rsidRDefault="001D13AA" w:rsidP="00D20D81">
      <w:pPr>
        <w:pStyle w:val="ListParagraph"/>
        <w:numPr>
          <w:ilvl w:val="0"/>
          <w:numId w:val="471"/>
        </w:numPr>
        <w:ind w:right="87"/>
      </w:pPr>
      <w:r>
        <w:t xml:space="preserve">Izglītības inovācijas un radošums. Pedagoģiskās inovācijas (S4) </w:t>
      </w:r>
    </w:p>
    <w:p w14:paraId="2F2C4ADD" w14:textId="77777777" w:rsidR="001E087A" w:rsidRDefault="001D13AA" w:rsidP="00D20D81">
      <w:pPr>
        <w:numPr>
          <w:ilvl w:val="0"/>
          <w:numId w:val="471"/>
        </w:numPr>
        <w:ind w:right="87" w:hanging="230"/>
      </w:pPr>
      <w:r>
        <w:t xml:space="preserve">Seminārs kopā ar sociālajiem partneriem: pedagoģiskie risinājumi pirmsskolā un pamatskolā (S4) </w:t>
      </w:r>
    </w:p>
    <w:p w14:paraId="1A198597" w14:textId="2976AC80" w:rsidR="0005401D" w:rsidRDefault="001D13AA" w:rsidP="00D20D81">
      <w:pPr>
        <w:numPr>
          <w:ilvl w:val="0"/>
          <w:numId w:val="471"/>
        </w:numPr>
        <w:ind w:right="87" w:hanging="230"/>
      </w:pPr>
      <w:r>
        <w:t xml:space="preserve">Seminārs kopā ar sociālajiem partneriem: izglītības praksei nozīmīga pedagoģiskā risinājuma idejas prezentēšana un reflektēšana (S4) </w:t>
      </w:r>
    </w:p>
    <w:p w14:paraId="6026B271" w14:textId="68258C1B" w:rsidR="0005401D" w:rsidRDefault="001E087A" w:rsidP="001E087A">
      <w:pPr>
        <w:ind w:left="31" w:right="56" w:firstLine="0"/>
      </w:pPr>
      <w:r>
        <w:lastRenderedPageBreak/>
        <w:t>4.</w:t>
      </w:r>
      <w:r w:rsidR="001D13AA">
        <w:t xml:space="preserve">Ieskaite. Seminārs kopā ar sociālajiem partneriem: izglītības praksei nozīmīga pedagoģiskā risinājuma projekta apraksta izveide un prezentēšana (S4) </w:t>
      </w:r>
    </w:p>
    <w:p w14:paraId="479888EB" w14:textId="77777777" w:rsidR="0005401D" w:rsidRDefault="001D13AA">
      <w:pPr>
        <w:spacing w:after="0" w:line="259" w:lineRule="auto"/>
        <w:ind w:left="46" w:firstLine="0"/>
      </w:pPr>
      <w:r>
        <w:t xml:space="preserve"> </w:t>
      </w:r>
    </w:p>
    <w:p w14:paraId="41C9807A" w14:textId="77777777" w:rsidR="0005401D" w:rsidRDefault="001D13AA">
      <w:pPr>
        <w:spacing w:after="0" w:line="259" w:lineRule="auto"/>
        <w:ind w:left="46" w:firstLine="0"/>
      </w:pPr>
      <w:r>
        <w:t xml:space="preserve"> </w:t>
      </w:r>
    </w:p>
    <w:p w14:paraId="6A52B1BE" w14:textId="77777777" w:rsidR="0005401D" w:rsidRDefault="001D13AA">
      <w:pPr>
        <w:spacing w:after="49"/>
        <w:ind w:left="41" w:right="56"/>
      </w:pPr>
      <w:r>
        <w:t xml:space="preserve">S – semināri </w:t>
      </w:r>
    </w:p>
    <w:p w14:paraId="0179B5AC" w14:textId="77777777" w:rsidR="0005401D" w:rsidRDefault="001D13AA">
      <w:pPr>
        <w:spacing w:after="52" w:line="252" w:lineRule="auto"/>
        <w:ind w:left="41"/>
      </w:pPr>
      <w:r>
        <w:rPr>
          <w:b/>
          <w:i/>
        </w:rPr>
        <w:t>Studējošo patstāvīgo darbu organizācijas un uzdevumu raksturojums</w:t>
      </w:r>
      <w:r>
        <w:t xml:space="preserve"> </w:t>
      </w:r>
    </w:p>
    <w:p w14:paraId="353B2D53" w14:textId="77777777" w:rsidR="0005401D" w:rsidRDefault="001D13AA">
      <w:pPr>
        <w:ind w:left="41" w:right="56"/>
      </w:pPr>
      <w:r>
        <w:t xml:space="preserve">Studenti patstāvīgā darba ietvaros: </w:t>
      </w:r>
    </w:p>
    <w:p w14:paraId="3A469894" w14:textId="77777777" w:rsidR="0005401D" w:rsidRDefault="001D13AA" w:rsidP="00D20D81">
      <w:pPr>
        <w:numPr>
          <w:ilvl w:val="0"/>
          <w:numId w:val="472"/>
        </w:numPr>
        <w:ind w:left="276" w:right="56" w:hanging="245"/>
      </w:pPr>
      <w:r>
        <w:t xml:space="preserve">identificēs izglītības praksei nozīmīgu radošu risinājumu ideju; </w:t>
      </w:r>
    </w:p>
    <w:p w14:paraId="4158396C" w14:textId="77777777" w:rsidR="0005401D" w:rsidRDefault="001D13AA" w:rsidP="00D20D81">
      <w:pPr>
        <w:numPr>
          <w:ilvl w:val="0"/>
          <w:numId w:val="472"/>
        </w:numPr>
        <w:ind w:left="276" w:right="56" w:hanging="245"/>
      </w:pPr>
      <w:r>
        <w:t xml:space="preserve">izstrādās konkrēta produkta projekta plānu un aprakstu; </w:t>
      </w:r>
    </w:p>
    <w:p w14:paraId="709FC9AF" w14:textId="77777777" w:rsidR="0005401D" w:rsidRDefault="001D13AA" w:rsidP="00D20D81">
      <w:pPr>
        <w:numPr>
          <w:ilvl w:val="0"/>
          <w:numId w:val="472"/>
        </w:numPr>
        <w:ind w:left="276" w:right="56" w:hanging="245"/>
      </w:pPr>
      <w:r>
        <w:t xml:space="preserve">strādās pie izglītības praksei radoša produkta risinājuma izveides. </w:t>
      </w:r>
    </w:p>
    <w:p w14:paraId="3D093C87" w14:textId="77777777" w:rsidR="0005401D" w:rsidRDefault="001D13AA">
      <w:pPr>
        <w:spacing w:after="51"/>
        <w:ind w:left="41" w:right="56"/>
      </w:pPr>
      <w:r>
        <w:t xml:space="preserve">Produkta izstrāde notiks sadarbībā ar kādu no sociālajiem partneriem, un būs atbilstīgs partnera vajadzībām un sniegs praktisku ieguldījumu izglītības kvalitātes nodrošināšanai. </w:t>
      </w:r>
    </w:p>
    <w:p w14:paraId="2663EDEC" w14:textId="77777777" w:rsidR="0005401D" w:rsidRDefault="001D13AA">
      <w:pPr>
        <w:spacing w:after="52" w:line="252" w:lineRule="auto"/>
        <w:ind w:left="41"/>
      </w:pPr>
      <w:r>
        <w:rPr>
          <w:b/>
          <w:i/>
        </w:rPr>
        <w:t>Studiju rezultāti</w:t>
      </w:r>
      <w:r>
        <w:t xml:space="preserve"> </w:t>
      </w:r>
    </w:p>
    <w:p w14:paraId="62AB3945" w14:textId="77777777" w:rsidR="0005401D" w:rsidRDefault="001D13AA">
      <w:pPr>
        <w:ind w:left="41" w:right="56"/>
      </w:pPr>
      <w:r>
        <w:t xml:space="preserve">Zināšanas </w:t>
      </w:r>
    </w:p>
    <w:p w14:paraId="5DC0F14B" w14:textId="77777777" w:rsidR="0005401D" w:rsidRDefault="001D13AA" w:rsidP="00D20D81">
      <w:pPr>
        <w:numPr>
          <w:ilvl w:val="0"/>
          <w:numId w:val="641"/>
        </w:numPr>
        <w:ind w:right="56" w:hanging="230"/>
      </w:pPr>
      <w:r>
        <w:t xml:space="preserve">Izprot izglītības zinātņu attīstības aktuālās tendences un to kontekstu Latvijā, Eiropā un pasaulē. </w:t>
      </w:r>
    </w:p>
    <w:p w14:paraId="4DF5B34C" w14:textId="77777777" w:rsidR="0005401D" w:rsidRDefault="001D13AA" w:rsidP="00D20D81">
      <w:pPr>
        <w:numPr>
          <w:ilvl w:val="0"/>
          <w:numId w:val="641"/>
        </w:numPr>
        <w:ind w:right="56" w:hanging="230"/>
      </w:pPr>
      <w:r>
        <w:t xml:space="preserve">Izprot teorētiskās un empīriskās pētniecības metodes un metodoloģiju izglītības zinātņu nozarē un saskarē ar citām zinātņu nozarēm, starpdisciplināru pieeju pētniecībā. </w:t>
      </w:r>
    </w:p>
    <w:p w14:paraId="65EC3769" w14:textId="77777777" w:rsidR="0005401D" w:rsidRDefault="001D13AA" w:rsidP="00D20D81">
      <w:pPr>
        <w:numPr>
          <w:ilvl w:val="0"/>
          <w:numId w:val="641"/>
        </w:numPr>
        <w:ind w:right="56" w:hanging="230"/>
        <w:jc w:val="both"/>
      </w:pPr>
      <w:r>
        <w:t xml:space="preserve">Izprot izglītības zinātņu nozares pētnieka lomu sabiedrības attīstībā, izglītības problēmu risināšanā salīdzinošās izglītības politikas un prakses kontekstā. </w:t>
      </w:r>
    </w:p>
    <w:p w14:paraId="321697F4" w14:textId="77777777" w:rsidR="0005401D" w:rsidRDefault="001D13AA" w:rsidP="001E087A">
      <w:pPr>
        <w:spacing w:after="0" w:line="259" w:lineRule="auto"/>
        <w:ind w:left="46" w:firstLine="0"/>
        <w:jc w:val="both"/>
      </w:pPr>
      <w:r>
        <w:t xml:space="preserve"> </w:t>
      </w:r>
    </w:p>
    <w:p w14:paraId="27D03931" w14:textId="77777777" w:rsidR="0005401D" w:rsidRDefault="001D13AA" w:rsidP="001E087A">
      <w:pPr>
        <w:ind w:left="41" w:right="56"/>
        <w:jc w:val="both"/>
      </w:pPr>
      <w:r>
        <w:t xml:space="preserve">Prasmes </w:t>
      </w:r>
    </w:p>
    <w:p w14:paraId="7A2EE690" w14:textId="77777777" w:rsidR="0005401D" w:rsidRDefault="001D13AA" w:rsidP="00D20D81">
      <w:pPr>
        <w:numPr>
          <w:ilvl w:val="0"/>
          <w:numId w:val="642"/>
        </w:numPr>
        <w:ind w:right="56" w:hanging="230"/>
        <w:jc w:val="both"/>
      </w:pPr>
      <w:r>
        <w:t xml:space="preserve">Patstāvīgi formulē un kritiski analizē pētījuma problēmas dažādos izglītības līmeņos. </w:t>
      </w:r>
    </w:p>
    <w:p w14:paraId="74501360" w14:textId="77777777" w:rsidR="0005401D" w:rsidRDefault="001D13AA" w:rsidP="00D20D81">
      <w:pPr>
        <w:numPr>
          <w:ilvl w:val="0"/>
          <w:numId w:val="642"/>
        </w:numPr>
        <w:ind w:right="56" w:hanging="230"/>
        <w:jc w:val="both"/>
      </w:pPr>
      <w:r>
        <w:t xml:space="preserve">Risina izglītības zinātņu pētniecībā un praksē aktuālas problēmas, lai paplašinātu un dotu jaunu izpratni esošajām zināšanām un piedāvā pētniecībā balstītus risinājumus profesionālās prakses pilnveidei. </w:t>
      </w:r>
    </w:p>
    <w:p w14:paraId="3F044DD3" w14:textId="77777777" w:rsidR="0005401D" w:rsidRDefault="001D13AA" w:rsidP="00D20D81">
      <w:pPr>
        <w:numPr>
          <w:ilvl w:val="0"/>
          <w:numId w:val="642"/>
        </w:numPr>
        <w:ind w:right="56" w:hanging="230"/>
        <w:jc w:val="both"/>
      </w:pPr>
      <w:r>
        <w:t xml:space="preserve">Piedāvā inovatīvus risinājumus un perspektīvu skatījumu uz izglītības dažādu aspektu attīstību nākotnē. </w:t>
      </w:r>
    </w:p>
    <w:p w14:paraId="232A6C8C" w14:textId="77777777" w:rsidR="0005401D" w:rsidRDefault="001D13AA" w:rsidP="00D20D81">
      <w:pPr>
        <w:numPr>
          <w:ilvl w:val="0"/>
          <w:numId w:val="642"/>
        </w:numPr>
        <w:ind w:right="56" w:hanging="230"/>
        <w:jc w:val="both"/>
      </w:pPr>
      <w:r>
        <w:t xml:space="preserve">Risina un īsteno pētījumos balstītas pārmaiņas savā izglītības institūcijā, izglītības nozarē un iespēju robežās sabiedrībā kopumā. </w:t>
      </w:r>
    </w:p>
    <w:p w14:paraId="2D9308FB" w14:textId="77777777" w:rsidR="0005401D" w:rsidRDefault="001D13AA" w:rsidP="001E087A">
      <w:pPr>
        <w:spacing w:after="0" w:line="259" w:lineRule="auto"/>
        <w:ind w:left="46" w:firstLine="0"/>
        <w:jc w:val="both"/>
      </w:pPr>
      <w:r>
        <w:t xml:space="preserve"> </w:t>
      </w:r>
    </w:p>
    <w:p w14:paraId="7CCC6204" w14:textId="77777777" w:rsidR="0005401D" w:rsidRDefault="001D13AA" w:rsidP="001E087A">
      <w:pPr>
        <w:ind w:left="41" w:right="56"/>
        <w:jc w:val="both"/>
      </w:pPr>
      <w:r>
        <w:t xml:space="preserve">Kompetence </w:t>
      </w:r>
    </w:p>
    <w:p w14:paraId="253D8A48" w14:textId="77777777" w:rsidR="00D20D81" w:rsidRDefault="001D13AA" w:rsidP="00D20D81">
      <w:pPr>
        <w:numPr>
          <w:ilvl w:val="0"/>
          <w:numId w:val="643"/>
        </w:numPr>
        <w:ind w:left="426" w:right="56"/>
        <w:jc w:val="both"/>
      </w:pPr>
      <w:r>
        <w:t xml:space="preserve">Veic izglītības zinātņu nozarē aktuālu, kompleksu pētniecības problēmu patstāvīgu, kritisku analīzi un izvērtēšanu, dodot ieguldījumu izglītības zinātņu nozares zināšanu paplašināšanā un padziļināšanā. </w:t>
      </w:r>
    </w:p>
    <w:p w14:paraId="47D935AE" w14:textId="27082487" w:rsidR="0005401D" w:rsidRDefault="001D13AA" w:rsidP="00D20D81">
      <w:pPr>
        <w:numPr>
          <w:ilvl w:val="0"/>
          <w:numId w:val="643"/>
        </w:numPr>
        <w:ind w:left="426" w:right="56"/>
        <w:jc w:val="both"/>
      </w:pPr>
      <w:r>
        <w:t xml:space="preserve">Patstāvīgi, pamatoti izvirza inovatīvas pētījumu idejas, tās kritiski izvērtē un sintezē izglītības zinātnēs un starpdisciplinārā kontekstā. </w:t>
      </w:r>
    </w:p>
    <w:p w14:paraId="72ED225C" w14:textId="77777777" w:rsidR="0005401D" w:rsidRDefault="001D13AA" w:rsidP="00D20D81">
      <w:pPr>
        <w:numPr>
          <w:ilvl w:val="0"/>
          <w:numId w:val="643"/>
        </w:numPr>
        <w:ind w:left="426" w:right="56"/>
        <w:jc w:val="both"/>
      </w:pPr>
      <w:r>
        <w:t xml:space="preserve">Patstāvīgi un atbildīgi piedalās pētniecisku projektu plānošanā un strukturēšanā. </w:t>
      </w:r>
    </w:p>
    <w:p w14:paraId="0E4C0E93" w14:textId="77777777" w:rsidR="0005401D" w:rsidRDefault="001D13AA" w:rsidP="00D20D81">
      <w:pPr>
        <w:numPr>
          <w:ilvl w:val="0"/>
          <w:numId w:val="643"/>
        </w:numPr>
        <w:ind w:left="426" w:right="56"/>
        <w:jc w:val="both"/>
      </w:pPr>
      <w:r>
        <w:t xml:space="preserve">Patstāvīgi, atbildīgi un kritiski veic izglītības zinātnē nozīmīgus zinātniskos pētījumus, sekmē inovāciju ieviešanu pedagoģiskajā praksē. </w:t>
      </w:r>
    </w:p>
    <w:p w14:paraId="16D7C74A" w14:textId="053C9773" w:rsidR="0005401D" w:rsidRDefault="0005401D" w:rsidP="00D20D81">
      <w:pPr>
        <w:spacing w:after="0" w:line="259" w:lineRule="auto"/>
        <w:ind w:left="426" w:firstLine="60"/>
        <w:jc w:val="both"/>
      </w:pPr>
    </w:p>
    <w:p w14:paraId="6F0529F6" w14:textId="77777777" w:rsidR="0005401D" w:rsidRDefault="001D13AA" w:rsidP="00D20D81">
      <w:pPr>
        <w:numPr>
          <w:ilvl w:val="0"/>
          <w:numId w:val="643"/>
        </w:numPr>
        <w:spacing w:after="52"/>
        <w:ind w:left="426" w:right="56"/>
        <w:jc w:val="both"/>
      </w:pPr>
      <w:r>
        <w:t xml:space="preserve">Zinātniskās un akadēmiskās darbības attīstības kontekstā atbildīgi veicina tehnoloģisko, sociālo un kultūras attīstību zināšanu sabiedrībā. </w:t>
      </w:r>
    </w:p>
    <w:p w14:paraId="3427B888" w14:textId="77777777" w:rsidR="0005401D" w:rsidRDefault="001D13AA">
      <w:pPr>
        <w:spacing w:after="52" w:line="252" w:lineRule="auto"/>
        <w:ind w:left="41"/>
      </w:pPr>
      <w:r>
        <w:rPr>
          <w:b/>
          <w:i/>
        </w:rPr>
        <w:t>Prasības kredītpunktu iegūšanai</w:t>
      </w:r>
      <w:r>
        <w:t xml:space="preserve"> </w:t>
      </w:r>
    </w:p>
    <w:p w14:paraId="72DEFE1D" w14:textId="77777777" w:rsidR="0005401D" w:rsidRDefault="001D13AA">
      <w:pPr>
        <w:ind w:left="41" w:right="56"/>
      </w:pPr>
      <w:r>
        <w:t xml:space="preserve">Starppārbaudījumi: </w:t>
      </w:r>
    </w:p>
    <w:p w14:paraId="6FC78E07" w14:textId="77777777" w:rsidR="0005401D" w:rsidRDefault="001D13AA" w:rsidP="00D20D81">
      <w:pPr>
        <w:numPr>
          <w:ilvl w:val="0"/>
          <w:numId w:val="473"/>
        </w:numPr>
        <w:ind w:right="56" w:hanging="230"/>
      </w:pPr>
      <w:r>
        <w:t xml:space="preserve">Aktīva līdzdalība semināros - 30% </w:t>
      </w:r>
    </w:p>
    <w:p w14:paraId="55A0872C" w14:textId="77777777" w:rsidR="0005401D" w:rsidRDefault="001D13AA" w:rsidP="00D20D81">
      <w:pPr>
        <w:numPr>
          <w:ilvl w:val="0"/>
          <w:numId w:val="473"/>
        </w:numPr>
        <w:ind w:right="56" w:hanging="230"/>
      </w:pPr>
      <w:r>
        <w:t xml:space="preserve">Individuāls patstāvīgais darbs pie izglītības praksei nozīmīga pedagoģiskā risinājuma projekta izveides - 40% </w:t>
      </w:r>
    </w:p>
    <w:p w14:paraId="0A6E7ABB" w14:textId="77777777" w:rsidR="0005401D" w:rsidRDefault="001D13AA">
      <w:pPr>
        <w:spacing w:after="0" w:line="259" w:lineRule="auto"/>
        <w:ind w:left="46" w:firstLine="0"/>
      </w:pPr>
      <w:r>
        <w:t xml:space="preserve"> </w:t>
      </w:r>
    </w:p>
    <w:p w14:paraId="4B66FFF2" w14:textId="77777777" w:rsidR="0005401D" w:rsidRDefault="001D13AA">
      <w:pPr>
        <w:ind w:left="41" w:right="56"/>
      </w:pPr>
      <w:r>
        <w:t xml:space="preserve">Noslēguma pārbaudījums: </w:t>
      </w:r>
    </w:p>
    <w:p w14:paraId="4975C09A" w14:textId="77777777" w:rsidR="0005401D" w:rsidRDefault="001D13AA">
      <w:pPr>
        <w:spacing w:after="0" w:line="259" w:lineRule="auto"/>
        <w:ind w:left="46" w:firstLine="0"/>
      </w:pPr>
      <w:r>
        <w:t xml:space="preserve"> </w:t>
      </w:r>
    </w:p>
    <w:p w14:paraId="456ABE0B" w14:textId="77777777" w:rsidR="0005401D" w:rsidRDefault="001D13AA" w:rsidP="00D20D81">
      <w:pPr>
        <w:numPr>
          <w:ilvl w:val="0"/>
          <w:numId w:val="473"/>
        </w:numPr>
        <w:spacing w:after="49"/>
        <w:ind w:right="56" w:hanging="230"/>
      </w:pPr>
      <w:r>
        <w:t xml:space="preserve">Ieskaite - izglītības praksei nozīmīga pedagoģiskā risinājuma projekta apraksta izveide - 30% </w:t>
      </w:r>
      <w:r>
        <w:rPr>
          <w:b/>
          <w:i/>
        </w:rPr>
        <w:t>Studiju rezultātu vērtēšanas kritēriji</w:t>
      </w:r>
      <w:r>
        <w:t xml:space="preserve"> </w:t>
      </w:r>
    </w:p>
    <w:p w14:paraId="0D7D85E6" w14:textId="77777777" w:rsidR="00FE2DD8" w:rsidRPr="00FE2DD8" w:rsidRDefault="00FE2DD8" w:rsidP="00FE2DD8">
      <w:pPr>
        <w:pStyle w:val="ListParagraph"/>
        <w:ind w:left="261" w:right="56" w:firstLine="0"/>
        <w:jc w:val="both"/>
        <w:rPr>
          <w:lang w:val="lv-LV"/>
        </w:rPr>
      </w:pPr>
      <w:r w:rsidRPr="00FE2DD8">
        <w:rPr>
          <w:rFonts w:ascii="Times New Roman" w:hAnsi="Times New Roman" w:cs="Times New Roman"/>
          <w:sz w:val="20"/>
          <w:szCs w:val="20"/>
          <w:lang w:eastAsia="x-none"/>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Studiju kursa apguve noslēgumā tiek vērtēta ar ieskaitīts/ neieskaitīts.</w:t>
      </w:r>
    </w:p>
    <w:tbl>
      <w:tblPr>
        <w:tblStyle w:val="TableGrid"/>
        <w:tblW w:w="4938"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30"/>
        <w:gridCol w:w="307"/>
        <w:gridCol w:w="306"/>
        <w:gridCol w:w="306"/>
      </w:tblGrid>
      <w:tr w:rsidR="0005401D" w14:paraId="4C4E9DDE"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288B26F7" w14:textId="77777777" w:rsidR="0005401D" w:rsidRDefault="001D13AA">
            <w:pPr>
              <w:spacing w:after="0" w:line="259" w:lineRule="auto"/>
              <w:ind w:left="0" w:firstLine="0"/>
            </w:pPr>
            <w:r>
              <w:t xml:space="preserve">Pārbaudījumu veidi </w:t>
            </w:r>
          </w:p>
        </w:tc>
        <w:tc>
          <w:tcPr>
            <w:tcW w:w="2988" w:type="dxa"/>
            <w:gridSpan w:val="12"/>
            <w:tcBorders>
              <w:top w:val="single" w:sz="6" w:space="0" w:color="A0A0A0"/>
              <w:left w:val="single" w:sz="6" w:space="0" w:color="F0F0F0"/>
              <w:bottom w:val="single" w:sz="6" w:space="0" w:color="A0A0A0"/>
              <w:right w:val="single" w:sz="6" w:space="0" w:color="A0A0A0"/>
            </w:tcBorders>
          </w:tcPr>
          <w:p w14:paraId="7D62A486" w14:textId="77777777" w:rsidR="0005401D" w:rsidRDefault="001D13AA">
            <w:pPr>
              <w:spacing w:after="0" w:line="259" w:lineRule="auto"/>
              <w:ind w:left="4" w:firstLine="0"/>
            </w:pPr>
            <w:r>
              <w:t xml:space="preserve">Studiju rezultāti </w:t>
            </w:r>
          </w:p>
        </w:tc>
      </w:tr>
      <w:tr w:rsidR="0005401D" w14:paraId="1663013A" w14:textId="77777777">
        <w:trPr>
          <w:trHeight w:val="295"/>
        </w:trPr>
        <w:tc>
          <w:tcPr>
            <w:tcW w:w="0" w:type="auto"/>
            <w:vMerge/>
            <w:tcBorders>
              <w:top w:val="nil"/>
              <w:left w:val="single" w:sz="6" w:space="0" w:color="F0F0F0"/>
              <w:bottom w:val="single" w:sz="6" w:space="0" w:color="A0A0A0"/>
              <w:right w:val="single" w:sz="6" w:space="0" w:color="A0A0A0"/>
            </w:tcBorders>
          </w:tcPr>
          <w:p w14:paraId="7F0B2AC8" w14:textId="77777777" w:rsidR="0005401D" w:rsidRDefault="0005401D">
            <w:pPr>
              <w:spacing w:after="160" w:line="259" w:lineRule="auto"/>
              <w:ind w:left="0" w:firstLine="0"/>
            </w:pPr>
          </w:p>
        </w:tc>
        <w:tc>
          <w:tcPr>
            <w:tcW w:w="230" w:type="dxa"/>
            <w:tcBorders>
              <w:top w:val="single" w:sz="6" w:space="0" w:color="A0A0A0"/>
              <w:left w:val="single" w:sz="6" w:space="0" w:color="A0A0A0"/>
              <w:bottom w:val="single" w:sz="6" w:space="0" w:color="A0A0A0"/>
              <w:right w:val="single" w:sz="6" w:space="0" w:color="A0A0A0"/>
            </w:tcBorders>
          </w:tcPr>
          <w:p w14:paraId="6A753264" w14:textId="77777777" w:rsidR="0005401D" w:rsidRDefault="001D13AA">
            <w:pPr>
              <w:spacing w:after="0" w:line="259" w:lineRule="auto"/>
              <w:ind w:left="4" w:firstLine="0"/>
              <w:jc w:val="both"/>
            </w:pPr>
            <w:r>
              <w:t xml:space="preserve">1 </w:t>
            </w:r>
          </w:p>
        </w:tc>
        <w:tc>
          <w:tcPr>
            <w:tcW w:w="231" w:type="dxa"/>
            <w:tcBorders>
              <w:top w:val="single" w:sz="6" w:space="0" w:color="A0A0A0"/>
              <w:left w:val="single" w:sz="6" w:space="0" w:color="A0A0A0"/>
              <w:bottom w:val="single" w:sz="6" w:space="0" w:color="A0A0A0"/>
              <w:right w:val="single" w:sz="6" w:space="0" w:color="A0A0A0"/>
            </w:tcBorders>
          </w:tcPr>
          <w:p w14:paraId="2D1B0A5C" w14:textId="77777777" w:rsidR="0005401D" w:rsidRDefault="001D13AA">
            <w:pPr>
              <w:spacing w:after="0" w:line="259" w:lineRule="auto"/>
              <w:ind w:left="5" w:firstLine="0"/>
              <w:jc w:val="both"/>
            </w:pPr>
            <w:r>
              <w:t xml:space="preserve">2 </w:t>
            </w:r>
          </w:p>
        </w:tc>
        <w:tc>
          <w:tcPr>
            <w:tcW w:w="230" w:type="dxa"/>
            <w:tcBorders>
              <w:top w:val="single" w:sz="6" w:space="0" w:color="A0A0A0"/>
              <w:left w:val="single" w:sz="6" w:space="0" w:color="A0A0A0"/>
              <w:bottom w:val="single" w:sz="6" w:space="0" w:color="A0A0A0"/>
              <w:right w:val="single" w:sz="6" w:space="0" w:color="A0A0A0"/>
            </w:tcBorders>
          </w:tcPr>
          <w:p w14:paraId="016931B5" w14:textId="77777777" w:rsidR="0005401D" w:rsidRDefault="001D13AA">
            <w:pPr>
              <w:spacing w:after="0" w:line="259" w:lineRule="auto"/>
              <w:ind w:left="5" w:firstLine="0"/>
              <w:jc w:val="both"/>
            </w:pPr>
            <w:r>
              <w:t xml:space="preserve">3 </w:t>
            </w:r>
          </w:p>
        </w:tc>
        <w:tc>
          <w:tcPr>
            <w:tcW w:w="229" w:type="dxa"/>
            <w:tcBorders>
              <w:top w:val="single" w:sz="6" w:space="0" w:color="A0A0A0"/>
              <w:left w:val="single" w:sz="6" w:space="0" w:color="A0A0A0"/>
              <w:bottom w:val="single" w:sz="6" w:space="0" w:color="A0A0A0"/>
              <w:right w:val="single" w:sz="6" w:space="0" w:color="A0A0A0"/>
            </w:tcBorders>
          </w:tcPr>
          <w:p w14:paraId="3BA4AEC4" w14:textId="77777777" w:rsidR="0005401D" w:rsidRDefault="001D13AA">
            <w:pPr>
              <w:spacing w:after="0" w:line="259" w:lineRule="auto"/>
              <w:ind w:left="2" w:firstLine="0"/>
              <w:jc w:val="both"/>
            </w:pPr>
            <w:r>
              <w:t xml:space="preserve">4 </w:t>
            </w:r>
          </w:p>
        </w:tc>
        <w:tc>
          <w:tcPr>
            <w:tcW w:w="230" w:type="dxa"/>
            <w:tcBorders>
              <w:top w:val="single" w:sz="6" w:space="0" w:color="A0A0A0"/>
              <w:left w:val="single" w:sz="6" w:space="0" w:color="A0A0A0"/>
              <w:bottom w:val="single" w:sz="6" w:space="0" w:color="A0A0A0"/>
              <w:right w:val="single" w:sz="6" w:space="0" w:color="A0A0A0"/>
            </w:tcBorders>
          </w:tcPr>
          <w:p w14:paraId="37D17005" w14:textId="77777777" w:rsidR="0005401D" w:rsidRDefault="001D13AA">
            <w:pPr>
              <w:spacing w:after="0" w:line="259" w:lineRule="auto"/>
              <w:ind w:left="4" w:firstLine="0"/>
              <w:jc w:val="both"/>
            </w:pPr>
            <w:r>
              <w:t xml:space="preserve">5 </w:t>
            </w:r>
          </w:p>
        </w:tc>
        <w:tc>
          <w:tcPr>
            <w:tcW w:w="230" w:type="dxa"/>
            <w:tcBorders>
              <w:top w:val="single" w:sz="6" w:space="0" w:color="A0A0A0"/>
              <w:left w:val="single" w:sz="6" w:space="0" w:color="A0A0A0"/>
              <w:bottom w:val="single" w:sz="6" w:space="0" w:color="A0A0A0"/>
              <w:right w:val="single" w:sz="6" w:space="0" w:color="A0A0A0"/>
            </w:tcBorders>
          </w:tcPr>
          <w:p w14:paraId="78C33473" w14:textId="77777777" w:rsidR="0005401D" w:rsidRDefault="001D13AA">
            <w:pPr>
              <w:spacing w:after="0" w:line="259" w:lineRule="auto"/>
              <w:ind w:left="4" w:firstLine="0"/>
              <w:jc w:val="both"/>
            </w:pPr>
            <w:r>
              <w:t xml:space="preserve">6 </w:t>
            </w:r>
          </w:p>
        </w:tc>
        <w:tc>
          <w:tcPr>
            <w:tcW w:w="229" w:type="dxa"/>
            <w:tcBorders>
              <w:top w:val="single" w:sz="6" w:space="0" w:color="A0A0A0"/>
              <w:left w:val="single" w:sz="6" w:space="0" w:color="A0A0A0"/>
              <w:bottom w:val="single" w:sz="6" w:space="0" w:color="A0A0A0"/>
              <w:right w:val="single" w:sz="6" w:space="0" w:color="A0A0A0"/>
            </w:tcBorders>
          </w:tcPr>
          <w:p w14:paraId="73C0084D" w14:textId="77777777" w:rsidR="0005401D" w:rsidRDefault="001D13AA">
            <w:pPr>
              <w:spacing w:after="0" w:line="259" w:lineRule="auto"/>
              <w:ind w:left="4" w:firstLine="0"/>
              <w:jc w:val="both"/>
            </w:pPr>
            <w:r>
              <w:t xml:space="preserve">7 </w:t>
            </w:r>
          </w:p>
        </w:tc>
        <w:tc>
          <w:tcPr>
            <w:tcW w:w="230" w:type="dxa"/>
            <w:tcBorders>
              <w:top w:val="single" w:sz="6" w:space="0" w:color="A0A0A0"/>
              <w:left w:val="single" w:sz="6" w:space="0" w:color="A0A0A0"/>
              <w:bottom w:val="single" w:sz="6" w:space="0" w:color="A0A0A0"/>
              <w:right w:val="single" w:sz="6" w:space="0" w:color="A0A0A0"/>
            </w:tcBorders>
          </w:tcPr>
          <w:p w14:paraId="290B5ACD" w14:textId="77777777" w:rsidR="0005401D" w:rsidRDefault="001D13AA">
            <w:pPr>
              <w:spacing w:after="0" w:line="259" w:lineRule="auto"/>
              <w:ind w:left="5" w:firstLine="0"/>
              <w:jc w:val="both"/>
            </w:pPr>
            <w:r>
              <w:t xml:space="preserve">8 </w:t>
            </w:r>
          </w:p>
        </w:tc>
        <w:tc>
          <w:tcPr>
            <w:tcW w:w="230" w:type="dxa"/>
            <w:tcBorders>
              <w:top w:val="single" w:sz="6" w:space="0" w:color="A0A0A0"/>
              <w:left w:val="single" w:sz="6" w:space="0" w:color="A0A0A0"/>
              <w:bottom w:val="single" w:sz="6" w:space="0" w:color="A0A0A0"/>
              <w:right w:val="single" w:sz="6" w:space="0" w:color="A0A0A0"/>
            </w:tcBorders>
          </w:tcPr>
          <w:p w14:paraId="33A72272" w14:textId="77777777" w:rsidR="0005401D" w:rsidRDefault="001D13AA">
            <w:pPr>
              <w:spacing w:after="0" w:line="259" w:lineRule="auto"/>
              <w:ind w:left="5" w:firstLine="0"/>
              <w:jc w:val="both"/>
            </w:pPr>
            <w:r>
              <w:t xml:space="preserve">9 </w:t>
            </w:r>
          </w:p>
        </w:tc>
        <w:tc>
          <w:tcPr>
            <w:tcW w:w="307" w:type="dxa"/>
            <w:tcBorders>
              <w:top w:val="single" w:sz="6" w:space="0" w:color="A0A0A0"/>
              <w:left w:val="single" w:sz="6" w:space="0" w:color="A0A0A0"/>
              <w:bottom w:val="single" w:sz="6" w:space="0" w:color="A0A0A0"/>
              <w:right w:val="single" w:sz="6" w:space="0" w:color="A0A0A0"/>
            </w:tcBorders>
          </w:tcPr>
          <w:p w14:paraId="2DE13D31" w14:textId="77777777" w:rsidR="0005401D" w:rsidRDefault="001D13AA">
            <w:pPr>
              <w:spacing w:after="0" w:line="259" w:lineRule="auto"/>
              <w:ind w:left="2" w:firstLine="0"/>
              <w:jc w:val="both"/>
            </w:pPr>
            <w:r>
              <w:t xml:space="preserve">10 </w:t>
            </w:r>
          </w:p>
        </w:tc>
        <w:tc>
          <w:tcPr>
            <w:tcW w:w="306" w:type="dxa"/>
            <w:tcBorders>
              <w:top w:val="single" w:sz="6" w:space="0" w:color="A0A0A0"/>
              <w:left w:val="single" w:sz="6" w:space="0" w:color="A0A0A0"/>
              <w:bottom w:val="single" w:sz="6" w:space="0" w:color="A0A0A0"/>
              <w:right w:val="single" w:sz="6" w:space="0" w:color="A0A0A0"/>
            </w:tcBorders>
          </w:tcPr>
          <w:p w14:paraId="34F5491C" w14:textId="77777777" w:rsidR="0005401D" w:rsidRDefault="001D13AA">
            <w:pPr>
              <w:spacing w:after="0" w:line="259" w:lineRule="auto"/>
              <w:ind w:left="2" w:firstLine="0"/>
              <w:jc w:val="both"/>
            </w:pPr>
            <w:r>
              <w:t xml:space="preserve">11 </w:t>
            </w:r>
          </w:p>
        </w:tc>
        <w:tc>
          <w:tcPr>
            <w:tcW w:w="304" w:type="dxa"/>
            <w:tcBorders>
              <w:top w:val="single" w:sz="6" w:space="0" w:color="A0A0A0"/>
              <w:left w:val="single" w:sz="6" w:space="0" w:color="A0A0A0"/>
              <w:bottom w:val="single" w:sz="6" w:space="0" w:color="A0A0A0"/>
              <w:right w:val="single" w:sz="6" w:space="0" w:color="A0A0A0"/>
            </w:tcBorders>
          </w:tcPr>
          <w:p w14:paraId="41027583" w14:textId="77777777" w:rsidR="0005401D" w:rsidRDefault="001D13AA">
            <w:pPr>
              <w:spacing w:after="0" w:line="259" w:lineRule="auto"/>
              <w:ind w:left="4" w:firstLine="0"/>
              <w:jc w:val="both"/>
            </w:pPr>
            <w:r>
              <w:t>12</w:t>
            </w:r>
          </w:p>
        </w:tc>
      </w:tr>
      <w:tr w:rsidR="0005401D" w14:paraId="5D0AC868"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6F32D15A"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0B966E3F"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251026CD"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7AD5DFC"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0FB92BE"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E396926"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B83C6BF"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96C7576"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0E3152D"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2B002A4"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5621642" w14:textId="77777777" w:rsidR="0005401D" w:rsidRDefault="001D13AA">
            <w:pPr>
              <w:spacing w:after="0" w:line="259" w:lineRule="auto"/>
              <w:ind w:left="2"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2EFCCEA9"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3391021C" w14:textId="77777777" w:rsidR="0005401D" w:rsidRDefault="001D13AA">
            <w:pPr>
              <w:spacing w:after="0" w:line="259" w:lineRule="auto"/>
              <w:ind w:left="4" w:firstLine="0"/>
            </w:pPr>
            <w:r>
              <w:t xml:space="preserve"> </w:t>
            </w:r>
          </w:p>
        </w:tc>
      </w:tr>
      <w:tr w:rsidR="0005401D" w14:paraId="16326173"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01B72EA1"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6B8478BA"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54187826"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9C62F08"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53072EF4"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5A139C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253374A5"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20EAB7E"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7D5DA8A"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22DAAD5"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CFFB140"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583FD876"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24601C82" w14:textId="77777777" w:rsidR="0005401D" w:rsidRDefault="001D13AA">
            <w:pPr>
              <w:spacing w:after="0" w:line="259" w:lineRule="auto"/>
              <w:ind w:left="4" w:firstLine="0"/>
              <w:jc w:val="both"/>
            </w:pPr>
            <w:r>
              <w:t xml:space="preserve">+ </w:t>
            </w:r>
          </w:p>
        </w:tc>
      </w:tr>
      <w:tr w:rsidR="0005401D" w14:paraId="4D3B381A" w14:textId="77777777">
        <w:trPr>
          <w:trHeight w:val="296"/>
        </w:trPr>
        <w:tc>
          <w:tcPr>
            <w:tcW w:w="1950" w:type="dxa"/>
            <w:tcBorders>
              <w:top w:val="single" w:sz="6" w:space="0" w:color="A0A0A0"/>
              <w:left w:val="single" w:sz="6" w:space="0" w:color="F0F0F0"/>
              <w:bottom w:val="single" w:sz="6" w:space="0" w:color="A0A0A0"/>
              <w:right w:val="single" w:sz="6" w:space="0" w:color="A0A0A0"/>
            </w:tcBorders>
          </w:tcPr>
          <w:p w14:paraId="25D1316D"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6561E25C"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7735D35D"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6FA7EDC"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32E1A34D"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5429199"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5D85F24"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8C6C9A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D3238BA"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5AB6E81F"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5F3E213"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834D38F"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4DA4FAED" w14:textId="77777777" w:rsidR="0005401D" w:rsidRDefault="001D13AA">
            <w:pPr>
              <w:spacing w:after="0" w:line="259" w:lineRule="auto"/>
              <w:ind w:left="4" w:firstLine="0"/>
              <w:jc w:val="both"/>
            </w:pPr>
            <w:r>
              <w:t xml:space="preserve">+ </w:t>
            </w:r>
          </w:p>
        </w:tc>
      </w:tr>
    </w:tbl>
    <w:p w14:paraId="73E42DC3" w14:textId="77777777" w:rsidR="0005401D" w:rsidRDefault="001D13AA">
      <w:pPr>
        <w:spacing w:after="220" w:line="259" w:lineRule="auto"/>
        <w:ind w:left="46" w:firstLine="0"/>
      </w:pPr>
      <w:r>
        <w:rPr>
          <w:sz w:val="2"/>
        </w:rPr>
        <w:t xml:space="preserve"> </w:t>
      </w:r>
    </w:p>
    <w:p w14:paraId="13BC7666" w14:textId="77777777" w:rsidR="0005401D" w:rsidRDefault="001D13AA">
      <w:pPr>
        <w:spacing w:after="52" w:line="252" w:lineRule="auto"/>
        <w:ind w:left="41"/>
      </w:pPr>
      <w:r>
        <w:rPr>
          <w:b/>
          <w:i/>
        </w:rPr>
        <w:lastRenderedPageBreak/>
        <w:t>Kursa saturs</w:t>
      </w:r>
      <w:r>
        <w:t xml:space="preserve"> </w:t>
      </w:r>
    </w:p>
    <w:p w14:paraId="4016D18A" w14:textId="77777777" w:rsidR="0005401D" w:rsidRDefault="001D13AA" w:rsidP="001E087A">
      <w:pPr>
        <w:ind w:left="41" w:right="56"/>
        <w:jc w:val="both"/>
      </w:pPr>
      <w:r>
        <w:t xml:space="preserve">I seminārs (3. semestra pirmā puse). </w:t>
      </w:r>
    </w:p>
    <w:p w14:paraId="46717499" w14:textId="77777777" w:rsidR="0005401D" w:rsidRDefault="001D13AA" w:rsidP="001E087A">
      <w:pPr>
        <w:ind w:left="41" w:right="56"/>
        <w:jc w:val="both"/>
      </w:pPr>
      <w:r>
        <w:t xml:space="preserve">1. Radošuma dimensijas izglītības zinātnēs: pirmsskolas/ skolas pedagoģijā (L4) </w:t>
      </w:r>
    </w:p>
    <w:p w14:paraId="0992E6C7" w14:textId="77777777" w:rsidR="0005401D" w:rsidRDefault="001D13AA" w:rsidP="001E087A">
      <w:pPr>
        <w:spacing w:after="0" w:line="259" w:lineRule="auto"/>
        <w:ind w:left="46" w:firstLine="0"/>
        <w:jc w:val="both"/>
      </w:pPr>
      <w:r>
        <w:t xml:space="preserve"> </w:t>
      </w:r>
    </w:p>
    <w:p w14:paraId="63AC27EC" w14:textId="77777777" w:rsidR="0005401D" w:rsidRDefault="001D13AA" w:rsidP="001E087A">
      <w:pPr>
        <w:ind w:left="41" w:right="56"/>
        <w:jc w:val="both"/>
      </w:pPr>
      <w:r>
        <w:t xml:space="preserve">Radošums starpdisciplinārā kontekstā un tā attīstības stadijas kā nepieciešams nosacījums un prognozējamība cilvēces eksistencei. Radošums inovatīvu risinājumu un perspektīva skatījuma nosacījums pirmsskolas un skolas izglītības vidē. Radošuma dimensijas: individuālā, lokālās grupas, sociālā/globālā. </w:t>
      </w:r>
    </w:p>
    <w:p w14:paraId="5E847B73" w14:textId="77777777" w:rsidR="0005401D" w:rsidRDefault="001D13AA" w:rsidP="001E087A">
      <w:pPr>
        <w:spacing w:after="0" w:line="259" w:lineRule="auto"/>
        <w:ind w:left="46" w:firstLine="0"/>
        <w:jc w:val="both"/>
      </w:pPr>
      <w:r>
        <w:t xml:space="preserve"> </w:t>
      </w:r>
    </w:p>
    <w:p w14:paraId="1B80C824" w14:textId="77777777" w:rsidR="0005401D" w:rsidRDefault="001D13AA" w:rsidP="001E087A">
      <w:pPr>
        <w:ind w:left="41" w:right="56"/>
        <w:jc w:val="both"/>
      </w:pPr>
      <w:r>
        <w:t xml:space="preserve">Literatūra </w:t>
      </w:r>
    </w:p>
    <w:p w14:paraId="368ACCFE" w14:textId="77777777" w:rsidR="0005401D" w:rsidRDefault="001D13AA" w:rsidP="00D20D81">
      <w:pPr>
        <w:numPr>
          <w:ilvl w:val="0"/>
          <w:numId w:val="474"/>
        </w:numPr>
        <w:ind w:right="56" w:hanging="230"/>
        <w:jc w:val="both"/>
      </w:pPr>
      <w:r>
        <w:t xml:space="preserve">Kreativitātes diagnostika un attīstība. (2011). Sast. M.Vidnere, Rīga. </w:t>
      </w:r>
    </w:p>
    <w:p w14:paraId="05E703CB" w14:textId="77777777" w:rsidR="0005401D" w:rsidRDefault="001D13AA" w:rsidP="00D20D81">
      <w:pPr>
        <w:numPr>
          <w:ilvl w:val="0"/>
          <w:numId w:val="474"/>
        </w:numPr>
        <w:ind w:right="56" w:hanging="230"/>
        <w:jc w:val="both"/>
      </w:pPr>
      <w:r>
        <w:t xml:space="preserve">Robinsons, K. (2013). Ne tikai ar prātu. Mācīsimies būt radoši. Citāds viedoklis par cilvēka spējām, intelektu un izglītību. Rīga, Zvaigzne. </w:t>
      </w:r>
    </w:p>
    <w:p w14:paraId="0A893C38" w14:textId="77777777" w:rsidR="0005401D" w:rsidRDefault="001D13AA" w:rsidP="00D20D81">
      <w:pPr>
        <w:numPr>
          <w:ilvl w:val="0"/>
          <w:numId w:val="474"/>
        </w:numPr>
        <w:ind w:right="56" w:hanging="230"/>
        <w:jc w:val="both"/>
      </w:pPr>
      <w:r>
        <w:t xml:space="preserve">Weisberg, </w:t>
      </w:r>
      <w:proofErr w:type="gramStart"/>
      <w:r>
        <w:t>R.,J.</w:t>
      </w:r>
      <w:proofErr w:type="gramEnd"/>
      <w:r>
        <w:t xml:space="preserve"> (2006). Creativity: Understanding Innovation in Problem Solving, Science, Invention, and the Arts. New Jersey: John Wiley &amp; Sons. </w:t>
      </w:r>
    </w:p>
    <w:p w14:paraId="4DD7F008" w14:textId="77777777" w:rsidR="0005401D" w:rsidRDefault="001D13AA" w:rsidP="001E087A">
      <w:pPr>
        <w:spacing w:after="0" w:line="259" w:lineRule="auto"/>
        <w:ind w:left="46" w:firstLine="0"/>
        <w:jc w:val="both"/>
      </w:pPr>
      <w:r>
        <w:t xml:space="preserve"> </w:t>
      </w:r>
    </w:p>
    <w:p w14:paraId="70204BE1" w14:textId="77777777" w:rsidR="0005401D" w:rsidRDefault="001D13AA" w:rsidP="001E087A">
      <w:pPr>
        <w:ind w:left="41" w:right="56"/>
        <w:jc w:val="both"/>
      </w:pPr>
      <w:r>
        <w:t xml:space="preserve">2. Radošums izglītības vidē – konkrētu piemēru izpēte un analīze (S4) </w:t>
      </w:r>
    </w:p>
    <w:p w14:paraId="220BE2F0" w14:textId="77777777" w:rsidR="0005401D" w:rsidRDefault="001D13AA" w:rsidP="001E087A">
      <w:pPr>
        <w:spacing w:after="0" w:line="259" w:lineRule="auto"/>
        <w:ind w:left="46" w:firstLine="0"/>
        <w:jc w:val="both"/>
      </w:pPr>
      <w:r>
        <w:t xml:space="preserve"> </w:t>
      </w:r>
    </w:p>
    <w:p w14:paraId="3D0DCFC1" w14:textId="77777777" w:rsidR="0005401D" w:rsidRDefault="001D13AA" w:rsidP="001E087A">
      <w:pPr>
        <w:ind w:left="41" w:right="56"/>
        <w:jc w:val="both"/>
      </w:pPr>
      <w:r>
        <w:t xml:space="preserve">Studenti sadarbībā ar grupas biedriem un pieaicinātiem praktiķiem darbojas praktiski, analizē un izvērtē konkrētus pirmsskolas un skolas izglītības vides piemērus, kas ilustrē radošuma dimensijas. Sniedz refleksiju un kritisku izvērtējumu, izprotot savu izglītības zinātņu nozares pētnieka lomu izglītības problēmu risināšanā. </w:t>
      </w:r>
    </w:p>
    <w:p w14:paraId="55E7EC4A" w14:textId="77777777" w:rsidR="0005401D" w:rsidRDefault="001D13AA" w:rsidP="001E087A">
      <w:pPr>
        <w:spacing w:after="0" w:line="259" w:lineRule="auto"/>
        <w:ind w:left="46" w:firstLine="0"/>
        <w:jc w:val="both"/>
      </w:pPr>
      <w:r>
        <w:t xml:space="preserve"> </w:t>
      </w:r>
    </w:p>
    <w:p w14:paraId="3D60B02B" w14:textId="77777777" w:rsidR="0005401D" w:rsidRDefault="001D13AA" w:rsidP="001E087A">
      <w:pPr>
        <w:ind w:left="41" w:right="56"/>
        <w:jc w:val="both"/>
      </w:pPr>
      <w:r>
        <w:t xml:space="preserve">Literatūra </w:t>
      </w:r>
    </w:p>
    <w:p w14:paraId="415340EE" w14:textId="77777777" w:rsidR="0005401D" w:rsidRDefault="001D13AA" w:rsidP="00D20D81">
      <w:pPr>
        <w:numPr>
          <w:ilvl w:val="0"/>
          <w:numId w:val="475"/>
        </w:numPr>
        <w:ind w:right="56" w:hanging="230"/>
        <w:jc w:val="both"/>
      </w:pPr>
      <w:r>
        <w:t xml:space="preserve">Ellis, A. K., </w:t>
      </w:r>
      <w:proofErr w:type="gramStart"/>
      <w:r>
        <w:t>Bond ,</w:t>
      </w:r>
      <w:proofErr w:type="gramEnd"/>
      <w:r>
        <w:t xml:space="preserve">J. B. (2016) Research on Educational Innovations. New York, Routledge. </w:t>
      </w:r>
    </w:p>
    <w:p w14:paraId="31EEC619" w14:textId="77777777" w:rsidR="0005401D" w:rsidRDefault="001D13AA" w:rsidP="00D20D81">
      <w:pPr>
        <w:numPr>
          <w:ilvl w:val="0"/>
          <w:numId w:val="475"/>
        </w:numPr>
        <w:ind w:right="56" w:hanging="230"/>
        <w:jc w:val="both"/>
      </w:pPr>
      <w:r>
        <w:t xml:space="preserve">Gardner H. (1993). Creating minds. Basic Books, A Member of The Perseus Books Group. </w:t>
      </w:r>
    </w:p>
    <w:p w14:paraId="30328C8B" w14:textId="77777777" w:rsidR="0005401D" w:rsidRDefault="001D13AA" w:rsidP="00D20D81">
      <w:pPr>
        <w:numPr>
          <w:ilvl w:val="0"/>
          <w:numId w:val="475"/>
        </w:numPr>
        <w:ind w:right="56" w:hanging="230"/>
        <w:jc w:val="both"/>
      </w:pPr>
      <w:r>
        <w:t xml:space="preserve">Govindarjan, V., Trimble, C. (2010). The Other Side of Innovation: solving the execution challange. </w:t>
      </w:r>
    </w:p>
    <w:p w14:paraId="1E4673B6" w14:textId="77777777" w:rsidR="0005401D" w:rsidRDefault="001D13AA" w:rsidP="001E087A">
      <w:pPr>
        <w:ind w:left="41" w:right="56"/>
        <w:jc w:val="both"/>
      </w:pPr>
      <w:r>
        <w:t xml:space="preserve">Boston: Harward Business School. </w:t>
      </w:r>
    </w:p>
    <w:p w14:paraId="0FD1BDF9" w14:textId="77777777" w:rsidR="0005401D" w:rsidRDefault="001D13AA" w:rsidP="00D20D81">
      <w:pPr>
        <w:numPr>
          <w:ilvl w:val="0"/>
          <w:numId w:val="475"/>
        </w:numPr>
        <w:ind w:right="56" w:hanging="230"/>
        <w:jc w:val="both"/>
      </w:pPr>
      <w:r>
        <w:t xml:space="preserve">Kreativitātes diagnostika un attīstība. (2011). Sast. M.Vidnere, Rīga. </w:t>
      </w:r>
    </w:p>
    <w:p w14:paraId="7C71BD6A" w14:textId="77777777" w:rsidR="0005401D" w:rsidRDefault="001D13AA" w:rsidP="001E087A">
      <w:pPr>
        <w:spacing w:after="0" w:line="259" w:lineRule="auto"/>
        <w:ind w:left="46" w:firstLine="0"/>
        <w:jc w:val="both"/>
      </w:pPr>
      <w:r>
        <w:t xml:space="preserve"> </w:t>
      </w:r>
    </w:p>
    <w:p w14:paraId="327C820C" w14:textId="77777777" w:rsidR="0005401D" w:rsidRDefault="001D13AA" w:rsidP="001E087A">
      <w:pPr>
        <w:ind w:left="41" w:right="56"/>
        <w:jc w:val="both"/>
      </w:pPr>
      <w:r>
        <w:t xml:space="preserve">3. Radošuma transformācijas – konkrētu piemēru izpēte un analīze (S4) </w:t>
      </w:r>
    </w:p>
    <w:p w14:paraId="6D95C79F" w14:textId="77777777" w:rsidR="0005401D" w:rsidRDefault="001D13AA" w:rsidP="001E087A">
      <w:pPr>
        <w:spacing w:after="0" w:line="259" w:lineRule="auto"/>
        <w:ind w:left="46" w:firstLine="0"/>
        <w:jc w:val="both"/>
      </w:pPr>
      <w:r>
        <w:t xml:space="preserve"> </w:t>
      </w:r>
    </w:p>
    <w:p w14:paraId="2618009F" w14:textId="77777777" w:rsidR="0005401D" w:rsidRDefault="001D13AA" w:rsidP="001E087A">
      <w:pPr>
        <w:ind w:left="41" w:right="56"/>
        <w:jc w:val="both"/>
      </w:pPr>
      <w:r>
        <w:t xml:space="preserve">Studenti, sadarbojoties ar grupas biedriem un izglītības viedokļu ekspertiem un praktiķiem, analizē un izvērtē konkrētus radošuma piemērus izglītībā, risina izglītības zinātņu pētniecībā un praksē aktuālas problēmas, lai paplašinātu un dotu jaunu izpratni esošajām zināšanām un piedāvā pētniecībā balstītus risinājumus profesionālās prakses pilnveidei. Transformācija kā radošuma raksturojošs iezīme. </w:t>
      </w:r>
    </w:p>
    <w:p w14:paraId="01DC8FEF" w14:textId="77777777" w:rsidR="0005401D" w:rsidRDefault="001D13AA" w:rsidP="001E087A">
      <w:pPr>
        <w:spacing w:after="0" w:line="259" w:lineRule="auto"/>
        <w:ind w:left="46" w:firstLine="0"/>
        <w:jc w:val="both"/>
      </w:pPr>
      <w:r>
        <w:t xml:space="preserve"> </w:t>
      </w:r>
    </w:p>
    <w:p w14:paraId="058A71D6" w14:textId="77777777" w:rsidR="0005401D" w:rsidRDefault="001D13AA" w:rsidP="001E087A">
      <w:pPr>
        <w:ind w:left="41" w:right="56"/>
        <w:jc w:val="both"/>
      </w:pPr>
      <w:r>
        <w:t xml:space="preserve">Literatūra </w:t>
      </w:r>
    </w:p>
    <w:p w14:paraId="2B3DC017" w14:textId="77777777" w:rsidR="0005401D" w:rsidRDefault="001D13AA" w:rsidP="00D20D81">
      <w:pPr>
        <w:numPr>
          <w:ilvl w:val="0"/>
          <w:numId w:val="476"/>
        </w:numPr>
        <w:ind w:right="56" w:hanging="230"/>
        <w:jc w:val="both"/>
      </w:pPr>
      <w:r>
        <w:t xml:space="preserve">Ellis, A. K., </w:t>
      </w:r>
      <w:proofErr w:type="gramStart"/>
      <w:r>
        <w:t>Bond ,</w:t>
      </w:r>
      <w:proofErr w:type="gramEnd"/>
      <w:r>
        <w:t xml:space="preserve">J. B. (2016) Research on Educational Innovations. New York, Routledge. </w:t>
      </w:r>
    </w:p>
    <w:p w14:paraId="7AFEF64E" w14:textId="77777777" w:rsidR="0005401D" w:rsidRDefault="001D13AA" w:rsidP="00D20D81">
      <w:pPr>
        <w:numPr>
          <w:ilvl w:val="0"/>
          <w:numId w:val="476"/>
        </w:numPr>
        <w:ind w:right="56" w:hanging="230"/>
        <w:jc w:val="both"/>
      </w:pPr>
      <w:r>
        <w:t xml:space="preserve">Kreativitātes diagnostika un attīstība. (2011). Sast. M.Vidnere, Rīga. </w:t>
      </w:r>
    </w:p>
    <w:p w14:paraId="223BF5A0" w14:textId="77777777" w:rsidR="0005401D" w:rsidRDefault="001D13AA" w:rsidP="00D20D81">
      <w:pPr>
        <w:numPr>
          <w:ilvl w:val="0"/>
          <w:numId w:val="476"/>
        </w:numPr>
        <w:ind w:right="56" w:hanging="230"/>
        <w:jc w:val="both"/>
      </w:pPr>
      <w:r>
        <w:t xml:space="preserve">Secrets from an inventor's notebook: advice on inventing success / Maurice Kanbar. – San Francisco, CA: Council Oak Books, 2001. </w:t>
      </w:r>
    </w:p>
    <w:p w14:paraId="714AD0EA" w14:textId="77777777" w:rsidR="0005401D" w:rsidRDefault="001D13AA" w:rsidP="001E087A">
      <w:pPr>
        <w:spacing w:after="0" w:line="259" w:lineRule="auto"/>
        <w:ind w:left="46" w:firstLine="0"/>
        <w:jc w:val="both"/>
      </w:pPr>
      <w:r>
        <w:t xml:space="preserve"> </w:t>
      </w:r>
    </w:p>
    <w:p w14:paraId="5E3DA062" w14:textId="77777777" w:rsidR="0005401D" w:rsidRDefault="001D13AA" w:rsidP="00D20D81">
      <w:pPr>
        <w:numPr>
          <w:ilvl w:val="0"/>
          <w:numId w:val="476"/>
        </w:numPr>
        <w:ind w:right="56" w:hanging="230"/>
        <w:jc w:val="both"/>
      </w:pPr>
      <w:r>
        <w:t xml:space="preserve">Spēja “būt radošam”- radošā potenciāla personalizēšana (S4) </w:t>
      </w:r>
    </w:p>
    <w:p w14:paraId="7D3EC7B5" w14:textId="77777777" w:rsidR="0005401D" w:rsidRDefault="001D13AA" w:rsidP="001E087A">
      <w:pPr>
        <w:spacing w:after="0" w:line="259" w:lineRule="auto"/>
        <w:ind w:left="46" w:firstLine="0"/>
        <w:jc w:val="both"/>
      </w:pPr>
      <w:r>
        <w:t xml:space="preserve"> </w:t>
      </w:r>
    </w:p>
    <w:p w14:paraId="6C807179" w14:textId="77777777" w:rsidR="0005401D" w:rsidRDefault="001D13AA" w:rsidP="001E087A">
      <w:pPr>
        <w:ind w:left="41" w:right="56"/>
        <w:jc w:val="both"/>
      </w:pPr>
      <w:r>
        <w:t xml:space="preserve">Viena pasaules uzskatu kopuma, kas nosaka veidu kā uztveram realitāti un kā darbojamies, nomaiņa ar citu, ierosinot un īstenojot pārmaiņas izglītībā (transformācija). Spējas “būt radošam” realizēšana personības, individualitātes un iniciatīvas izpausmes lietpratībai. Radošā potenciāla personalizēšana pievienotās vērtības sniegumā. Pārmaiņu un stagnācijas stratēģijas. </w:t>
      </w:r>
    </w:p>
    <w:p w14:paraId="168E1F94" w14:textId="77777777" w:rsidR="0005401D" w:rsidRDefault="001D13AA" w:rsidP="001E087A">
      <w:pPr>
        <w:spacing w:after="0" w:line="259" w:lineRule="auto"/>
        <w:ind w:left="46" w:firstLine="0"/>
        <w:jc w:val="both"/>
      </w:pPr>
      <w:r>
        <w:t xml:space="preserve"> </w:t>
      </w:r>
    </w:p>
    <w:p w14:paraId="655E248A" w14:textId="77777777" w:rsidR="0005401D" w:rsidRDefault="001D13AA" w:rsidP="001E087A">
      <w:pPr>
        <w:ind w:left="41" w:right="56"/>
        <w:jc w:val="both"/>
      </w:pPr>
      <w:r>
        <w:t xml:space="preserve">Literatūra </w:t>
      </w:r>
    </w:p>
    <w:p w14:paraId="67ACAFAD" w14:textId="77777777" w:rsidR="0005401D" w:rsidRDefault="001D13AA" w:rsidP="00D20D81">
      <w:pPr>
        <w:numPr>
          <w:ilvl w:val="0"/>
          <w:numId w:val="477"/>
        </w:numPr>
        <w:ind w:right="56"/>
        <w:jc w:val="both"/>
      </w:pPr>
      <w:r>
        <w:t xml:space="preserve">Robinsons, K. (2013). Ne tikai ar prātu. Mācīsimies būt radoši. Citāds viedoklis par cilvēka spējām, intelektu un izglītību. Rīga, Zvaigzne. </w:t>
      </w:r>
    </w:p>
    <w:p w14:paraId="66DC6F1D" w14:textId="77777777" w:rsidR="0005401D" w:rsidRDefault="001D13AA" w:rsidP="00D20D81">
      <w:pPr>
        <w:numPr>
          <w:ilvl w:val="0"/>
          <w:numId w:val="477"/>
        </w:numPr>
        <w:ind w:right="56"/>
        <w:jc w:val="both"/>
      </w:pPr>
      <w:r>
        <w:t xml:space="preserve">Weisberg, </w:t>
      </w:r>
      <w:proofErr w:type="gramStart"/>
      <w:r>
        <w:t>R.,J.</w:t>
      </w:r>
      <w:proofErr w:type="gramEnd"/>
      <w:r>
        <w:t xml:space="preserve">(2006). Creativity: Understanding Innovation in Problem Solving, Science, Invention, and the Arts. New Jersey: John Wiley &amp; Sons. </w:t>
      </w:r>
    </w:p>
    <w:p w14:paraId="319FA1A0" w14:textId="77777777" w:rsidR="0005401D" w:rsidRDefault="001D13AA" w:rsidP="00D20D81">
      <w:pPr>
        <w:numPr>
          <w:ilvl w:val="0"/>
          <w:numId w:val="477"/>
        </w:numPr>
        <w:ind w:right="56"/>
        <w:jc w:val="both"/>
      </w:pPr>
      <w:r>
        <w:t xml:space="preserve">The International Handbook of Creativity. Edited by James C. Kaufman, Robert J. Sternberg. </w:t>
      </w:r>
      <w:proofErr w:type="gramStart"/>
      <w:r>
        <w:t>Cambridge ;</w:t>
      </w:r>
      <w:proofErr w:type="gramEnd"/>
      <w:r>
        <w:t xml:space="preserve"> New York : Cambridge University Press, 2006. XII. </w:t>
      </w:r>
    </w:p>
    <w:p w14:paraId="540834CA" w14:textId="77777777" w:rsidR="0005401D" w:rsidRDefault="001D13AA" w:rsidP="001E087A">
      <w:pPr>
        <w:spacing w:after="0" w:line="259" w:lineRule="auto"/>
        <w:ind w:left="46" w:firstLine="0"/>
        <w:jc w:val="both"/>
      </w:pPr>
      <w:r>
        <w:t xml:space="preserve"> </w:t>
      </w:r>
    </w:p>
    <w:p w14:paraId="59DE1607" w14:textId="77777777" w:rsidR="0005401D" w:rsidRDefault="001D13AA" w:rsidP="001E087A">
      <w:pPr>
        <w:ind w:left="41" w:right="56"/>
        <w:jc w:val="both"/>
      </w:pPr>
      <w:r>
        <w:t xml:space="preserve">II seminārs (3. semestra otrā puse). </w:t>
      </w:r>
    </w:p>
    <w:p w14:paraId="37FFF2EB" w14:textId="77777777" w:rsidR="0005401D" w:rsidRDefault="001D13AA" w:rsidP="001E087A">
      <w:pPr>
        <w:ind w:left="41" w:right="56"/>
        <w:jc w:val="both"/>
      </w:pPr>
      <w:r>
        <w:t xml:space="preserve">5. Izglītības inovācijas un radošums (L4) </w:t>
      </w:r>
    </w:p>
    <w:p w14:paraId="7116FC2E" w14:textId="77777777" w:rsidR="0005401D" w:rsidRDefault="001D13AA" w:rsidP="001E087A">
      <w:pPr>
        <w:spacing w:after="0" w:line="259" w:lineRule="auto"/>
        <w:ind w:left="46" w:firstLine="0"/>
        <w:jc w:val="both"/>
      </w:pPr>
      <w:r>
        <w:t xml:space="preserve"> </w:t>
      </w:r>
    </w:p>
    <w:p w14:paraId="19D5769C" w14:textId="77777777" w:rsidR="0005401D" w:rsidRDefault="001D13AA" w:rsidP="001E087A">
      <w:pPr>
        <w:ind w:left="41" w:right="56"/>
        <w:jc w:val="both"/>
      </w:pPr>
      <w:r>
        <w:t xml:space="preserve">Izglītības inovācijas kā ideju radīšana un jēgpilna zināšanu pārnese un pieredzes interpretēšana un integrēšana kompleksu izglītības pētniecības problēmu risināšanā. Sociālā atbildība par inovāciju sekām. </w:t>
      </w:r>
    </w:p>
    <w:p w14:paraId="2D3408ED" w14:textId="77777777" w:rsidR="0005401D" w:rsidRDefault="001D13AA" w:rsidP="001E087A">
      <w:pPr>
        <w:spacing w:after="0" w:line="259" w:lineRule="auto"/>
        <w:ind w:left="46" w:firstLine="0"/>
        <w:jc w:val="both"/>
      </w:pPr>
      <w:r>
        <w:t xml:space="preserve"> </w:t>
      </w:r>
    </w:p>
    <w:p w14:paraId="40474629" w14:textId="77777777" w:rsidR="0005401D" w:rsidRDefault="001D13AA" w:rsidP="001E087A">
      <w:pPr>
        <w:ind w:left="41" w:right="56"/>
        <w:jc w:val="both"/>
      </w:pPr>
      <w:r>
        <w:t xml:space="preserve">Literatūra </w:t>
      </w:r>
    </w:p>
    <w:p w14:paraId="095B797A" w14:textId="77777777" w:rsidR="0005401D" w:rsidRDefault="001D13AA" w:rsidP="00D20D81">
      <w:pPr>
        <w:numPr>
          <w:ilvl w:val="0"/>
          <w:numId w:val="478"/>
        </w:numPr>
        <w:ind w:right="56" w:hanging="230"/>
        <w:jc w:val="both"/>
      </w:pPr>
      <w:r>
        <w:t xml:space="preserve">Ellis, A. K., </w:t>
      </w:r>
      <w:proofErr w:type="gramStart"/>
      <w:r>
        <w:t>Bond ,</w:t>
      </w:r>
      <w:proofErr w:type="gramEnd"/>
      <w:r>
        <w:t xml:space="preserve">J. B. (2016) Research on Educational Innovations. New York, Routledge. </w:t>
      </w:r>
    </w:p>
    <w:p w14:paraId="154FE3FC" w14:textId="77777777" w:rsidR="0005401D" w:rsidRDefault="001D13AA" w:rsidP="00D20D81">
      <w:pPr>
        <w:numPr>
          <w:ilvl w:val="0"/>
          <w:numId w:val="478"/>
        </w:numPr>
        <w:ind w:right="56" w:hanging="230"/>
        <w:jc w:val="both"/>
      </w:pPr>
      <w:r>
        <w:lastRenderedPageBreak/>
        <w:t xml:space="preserve">Nichols A., Simon J., Gabriel M., Whelan C. (Ed.) (2015) New frontiers in social innovation research. UK, Palgrave and Macmillan. </w:t>
      </w:r>
    </w:p>
    <w:p w14:paraId="34EA09E6" w14:textId="77777777" w:rsidR="0005401D" w:rsidRDefault="001D13AA" w:rsidP="001E087A">
      <w:pPr>
        <w:spacing w:after="0" w:line="259" w:lineRule="auto"/>
        <w:ind w:left="46" w:firstLine="0"/>
        <w:jc w:val="both"/>
      </w:pPr>
      <w:r>
        <w:t xml:space="preserve"> </w:t>
      </w:r>
    </w:p>
    <w:p w14:paraId="118A7DBF" w14:textId="77777777" w:rsidR="0005401D" w:rsidRDefault="001D13AA" w:rsidP="001E087A">
      <w:pPr>
        <w:ind w:left="41" w:right="56"/>
        <w:jc w:val="both"/>
      </w:pPr>
      <w:r>
        <w:t xml:space="preserve">6. Seminārs kopā ar sociālajiem partneriem: pedagoģiskie risinājumi pirmsskolā un pamatskolā (S4) Sociālie partneri iepazīstina studentus ar savu pieredzi radošuma izmantošanā sociālo un izglītības problēmu risināšanā. Studenti kopā ar sociālajiem partneriem grupās diskutē par aktuālajām vajadzībām un izaicinājumiem pirmsskolas un skolas izglītībā, modelējot iespējamos radošos risinājumus. Semināra noslēgumā izstrādā izglītības praksei nozīmīgas, pārmaiņas rosinošas radošas idejas atbilstoši radošuma dimensijām. </w:t>
      </w:r>
    </w:p>
    <w:p w14:paraId="0906BCEA" w14:textId="77777777" w:rsidR="0005401D" w:rsidRDefault="001D13AA" w:rsidP="001E087A">
      <w:pPr>
        <w:spacing w:after="0" w:line="259" w:lineRule="auto"/>
        <w:ind w:left="46" w:firstLine="0"/>
        <w:jc w:val="both"/>
      </w:pPr>
      <w:r>
        <w:t xml:space="preserve"> </w:t>
      </w:r>
    </w:p>
    <w:p w14:paraId="628A1D25" w14:textId="77777777" w:rsidR="0005401D" w:rsidRDefault="001D13AA" w:rsidP="001E087A">
      <w:pPr>
        <w:ind w:left="41" w:right="56"/>
        <w:jc w:val="both"/>
      </w:pPr>
      <w:r>
        <w:t xml:space="preserve">Literatūra: </w:t>
      </w:r>
    </w:p>
    <w:p w14:paraId="678D00DC" w14:textId="77777777" w:rsidR="0005401D" w:rsidRDefault="001D13AA" w:rsidP="00D20D81">
      <w:pPr>
        <w:numPr>
          <w:ilvl w:val="0"/>
          <w:numId w:val="479"/>
        </w:numPr>
        <w:ind w:right="56"/>
        <w:jc w:val="both"/>
      </w:pPr>
      <w:r>
        <w:t xml:space="preserve">Govindarjan, V., Trimble, C. (2010). The Other Side of Innovation: solving the execution challange. Boston: Harward Business School. </w:t>
      </w:r>
    </w:p>
    <w:p w14:paraId="2766F1C2" w14:textId="77777777" w:rsidR="0005401D" w:rsidRDefault="001D13AA" w:rsidP="00D20D81">
      <w:pPr>
        <w:numPr>
          <w:ilvl w:val="0"/>
          <w:numId w:val="479"/>
        </w:numPr>
        <w:ind w:right="56"/>
        <w:jc w:val="both"/>
      </w:pPr>
      <w:r>
        <w:t xml:space="preserve">Secrets from an inventor's notebook: advice on inventing success / Maurice Kanbar. – San Francisco, CA: Council Oak Books, 2001. </w:t>
      </w:r>
    </w:p>
    <w:p w14:paraId="3355604A" w14:textId="77777777" w:rsidR="0005401D" w:rsidRDefault="001D13AA" w:rsidP="001E087A">
      <w:pPr>
        <w:spacing w:after="0" w:line="259" w:lineRule="auto"/>
        <w:ind w:left="46" w:firstLine="0"/>
        <w:jc w:val="both"/>
      </w:pPr>
      <w:r>
        <w:t xml:space="preserve"> </w:t>
      </w:r>
    </w:p>
    <w:p w14:paraId="6D5BD54A" w14:textId="77777777" w:rsidR="0005401D" w:rsidRDefault="001D13AA" w:rsidP="001E087A">
      <w:pPr>
        <w:ind w:left="41" w:right="56"/>
        <w:jc w:val="both"/>
      </w:pPr>
      <w:r>
        <w:t xml:space="preserve">7. Seminārs kopā ar sociālajiem partneriem: izglītības praksei nozīmīga pedagoģiskā risinājuma idejas prezentēšana un reflektēšana (S4) </w:t>
      </w:r>
    </w:p>
    <w:p w14:paraId="771272FD" w14:textId="77777777" w:rsidR="0005401D" w:rsidRDefault="001D13AA" w:rsidP="001E087A">
      <w:pPr>
        <w:spacing w:after="0" w:line="259" w:lineRule="auto"/>
        <w:ind w:left="46" w:firstLine="0"/>
        <w:jc w:val="both"/>
      </w:pPr>
      <w:r>
        <w:t xml:space="preserve"> </w:t>
      </w:r>
    </w:p>
    <w:p w14:paraId="19D23E89" w14:textId="77777777" w:rsidR="0005401D" w:rsidRDefault="001D13AA" w:rsidP="001E087A">
      <w:pPr>
        <w:ind w:left="41" w:right="223"/>
        <w:jc w:val="both"/>
      </w:pPr>
      <w:r>
        <w:t xml:space="preserve">Studenti kopā ar sociālajiem partneriem strādā pie pirmsskolas un skolas izglītībai nozīmīgu ideju izstrādes, prezentēšanas, sniedzot refleksiju izstrādes procesā un reflektējot par idejas piedāvājumu. </w:t>
      </w:r>
    </w:p>
    <w:p w14:paraId="31B5D387" w14:textId="77777777" w:rsidR="0005401D" w:rsidRDefault="001D13AA" w:rsidP="001E087A">
      <w:pPr>
        <w:spacing w:after="0" w:line="259" w:lineRule="auto"/>
        <w:ind w:left="46" w:firstLine="0"/>
        <w:jc w:val="both"/>
      </w:pPr>
      <w:r>
        <w:t xml:space="preserve"> </w:t>
      </w:r>
    </w:p>
    <w:p w14:paraId="2780C001" w14:textId="77777777" w:rsidR="0005401D" w:rsidRDefault="001D13AA" w:rsidP="001E087A">
      <w:pPr>
        <w:ind w:left="41" w:right="56"/>
        <w:jc w:val="both"/>
      </w:pPr>
      <w:r>
        <w:t xml:space="preserve">Literatūra </w:t>
      </w:r>
    </w:p>
    <w:p w14:paraId="1152B7AA" w14:textId="77777777" w:rsidR="0005401D" w:rsidRDefault="001D13AA" w:rsidP="00D20D81">
      <w:pPr>
        <w:numPr>
          <w:ilvl w:val="0"/>
          <w:numId w:val="480"/>
        </w:numPr>
        <w:ind w:right="677"/>
        <w:jc w:val="both"/>
      </w:pPr>
      <w:r>
        <w:t xml:space="preserve">Robinsons, K. (2013). Ne tikai ar prātu. Mācīsimies būt radoši. Citāds viedoklis par cilvēka spējām, intelektu un izglītību. Rīga, Zvaigzne. </w:t>
      </w:r>
    </w:p>
    <w:p w14:paraId="2D5CAB4F" w14:textId="77777777" w:rsidR="0005401D" w:rsidRDefault="001D13AA" w:rsidP="00D20D81">
      <w:pPr>
        <w:numPr>
          <w:ilvl w:val="0"/>
          <w:numId w:val="480"/>
        </w:numPr>
        <w:ind w:right="677"/>
        <w:jc w:val="both"/>
      </w:pPr>
      <w:r>
        <w:t xml:space="preserve">Peter, T. (2008). The ten faces of innovation. Strategies for heightening creativity. Profile Books. </w:t>
      </w:r>
    </w:p>
    <w:p w14:paraId="5724B22A" w14:textId="77777777" w:rsidR="0005401D" w:rsidRDefault="001D13AA" w:rsidP="001E087A">
      <w:pPr>
        <w:spacing w:after="0" w:line="259" w:lineRule="auto"/>
        <w:ind w:left="46" w:firstLine="0"/>
        <w:jc w:val="both"/>
      </w:pPr>
      <w:r>
        <w:t xml:space="preserve"> </w:t>
      </w:r>
    </w:p>
    <w:p w14:paraId="35D3E580" w14:textId="77777777" w:rsidR="0005401D" w:rsidRDefault="001D13AA" w:rsidP="001E087A">
      <w:pPr>
        <w:ind w:left="41" w:right="56"/>
        <w:jc w:val="both"/>
      </w:pPr>
      <w:r>
        <w:t xml:space="preserve">8. Ieskaite. Seminārs kopā ar sociālajiem partneriem: izglītības praksei nozīmīga pedagoģiskā risinājuma projekta apraksta izveide un prezentēšana (S4) </w:t>
      </w:r>
    </w:p>
    <w:p w14:paraId="1D183D17" w14:textId="77777777" w:rsidR="0005401D" w:rsidRDefault="001D13AA" w:rsidP="001E087A">
      <w:pPr>
        <w:spacing w:after="0" w:line="259" w:lineRule="auto"/>
        <w:ind w:left="46" w:firstLine="0"/>
        <w:jc w:val="both"/>
      </w:pPr>
      <w:r>
        <w:t xml:space="preserve"> </w:t>
      </w:r>
    </w:p>
    <w:p w14:paraId="45EC49D0" w14:textId="77777777" w:rsidR="0005401D" w:rsidRDefault="001D13AA" w:rsidP="001E087A">
      <w:pPr>
        <w:ind w:left="41" w:right="56"/>
        <w:jc w:val="both"/>
      </w:pPr>
      <w:r>
        <w:t xml:space="preserve">Studenti kopā ar sociālajiem partneriem grupās diskutē par iepriekšējā seminārā izstrādāto izglītības praksei nozīmīgu radošo risinājumu piedāvājumiem. Doktoranti kopā ar sociālajiem partneriem attīsta ideju par konkrēta projekta īstenošanu, veido tā plānu un/vai aprakstu un to prezentē. </w:t>
      </w:r>
    </w:p>
    <w:p w14:paraId="14D87BB8" w14:textId="77777777" w:rsidR="0005401D" w:rsidRDefault="001D13AA" w:rsidP="001E087A">
      <w:pPr>
        <w:spacing w:after="0" w:line="259" w:lineRule="auto"/>
        <w:ind w:left="46" w:firstLine="0"/>
        <w:jc w:val="both"/>
      </w:pPr>
      <w:r>
        <w:t xml:space="preserve"> </w:t>
      </w:r>
    </w:p>
    <w:p w14:paraId="500EFC70" w14:textId="77777777" w:rsidR="0005401D" w:rsidRDefault="001D13AA" w:rsidP="001E087A">
      <w:pPr>
        <w:ind w:left="41" w:right="56"/>
        <w:jc w:val="both"/>
      </w:pPr>
      <w:r>
        <w:t xml:space="preserve">Literatūra </w:t>
      </w:r>
    </w:p>
    <w:p w14:paraId="69F7302C" w14:textId="77777777" w:rsidR="0005401D" w:rsidRDefault="001D13AA" w:rsidP="00D20D81">
      <w:pPr>
        <w:numPr>
          <w:ilvl w:val="0"/>
          <w:numId w:val="481"/>
        </w:numPr>
        <w:ind w:right="56" w:hanging="230"/>
        <w:jc w:val="both"/>
      </w:pPr>
      <w:r>
        <w:t xml:space="preserve">Kreativitātes diagnostika un attīstība. (2011). Sast. M.Vidnere, Rīga. </w:t>
      </w:r>
    </w:p>
    <w:p w14:paraId="4AFFFFDF" w14:textId="77777777" w:rsidR="0005401D" w:rsidRDefault="001D13AA" w:rsidP="00D20D81">
      <w:pPr>
        <w:numPr>
          <w:ilvl w:val="0"/>
          <w:numId w:val="481"/>
        </w:numPr>
        <w:ind w:right="56" w:hanging="230"/>
        <w:jc w:val="both"/>
      </w:pPr>
      <w:r>
        <w:t xml:space="preserve">Robinsons, K. (2013). Ne tikai ar prātu. Mācīsimies būt radoši. Citāds viedoklis par cilvēka spējām, intelektu un izglītību. Rīga, Zvaigzne. </w:t>
      </w:r>
    </w:p>
    <w:p w14:paraId="5A07D977" w14:textId="77777777" w:rsidR="0005401D" w:rsidRDefault="001D13AA" w:rsidP="001E087A">
      <w:pPr>
        <w:spacing w:after="0" w:line="259" w:lineRule="auto"/>
        <w:ind w:left="46" w:firstLine="0"/>
        <w:jc w:val="both"/>
      </w:pPr>
      <w:r>
        <w:t xml:space="preserve"> </w:t>
      </w:r>
    </w:p>
    <w:p w14:paraId="7A2E80B2" w14:textId="77777777" w:rsidR="0005401D" w:rsidRDefault="001D13AA" w:rsidP="00D20D81">
      <w:pPr>
        <w:numPr>
          <w:ilvl w:val="0"/>
          <w:numId w:val="481"/>
        </w:numPr>
        <w:spacing w:after="52"/>
        <w:ind w:right="56" w:hanging="230"/>
        <w:jc w:val="both"/>
      </w:pPr>
      <w:r>
        <w:t xml:space="preserve">Nichols A., Simon J., Gabriel M., Whelan C. (Ed.) (2015) New frontiers in social innovation research. UK, Palgrave and Macmillan. </w:t>
      </w:r>
    </w:p>
    <w:p w14:paraId="650C1E07" w14:textId="77777777" w:rsidR="0005401D" w:rsidRDefault="001D13AA">
      <w:pPr>
        <w:spacing w:after="52" w:line="252" w:lineRule="auto"/>
        <w:ind w:left="41"/>
      </w:pPr>
      <w:r>
        <w:rPr>
          <w:b/>
          <w:i/>
        </w:rPr>
        <w:t>Obligāti izmantojamie informācijas avoti</w:t>
      </w:r>
      <w:r>
        <w:t xml:space="preserve"> </w:t>
      </w:r>
    </w:p>
    <w:p w14:paraId="1CE8EC01" w14:textId="77777777" w:rsidR="0005401D" w:rsidRDefault="001D13AA" w:rsidP="00D20D81">
      <w:pPr>
        <w:numPr>
          <w:ilvl w:val="0"/>
          <w:numId w:val="482"/>
        </w:numPr>
        <w:ind w:right="56" w:hanging="230"/>
        <w:jc w:val="both"/>
      </w:pPr>
      <w:r>
        <w:t xml:space="preserve">Ellis, A. K., </w:t>
      </w:r>
      <w:proofErr w:type="gramStart"/>
      <w:r>
        <w:t>Bond ,</w:t>
      </w:r>
      <w:proofErr w:type="gramEnd"/>
      <w:r>
        <w:t xml:space="preserve">J. B. (2016) Research on Educational Innovations. New York, Routledge. </w:t>
      </w:r>
    </w:p>
    <w:p w14:paraId="2EB2A6B3" w14:textId="77777777" w:rsidR="0005401D" w:rsidRDefault="001D13AA" w:rsidP="00D20D81">
      <w:pPr>
        <w:numPr>
          <w:ilvl w:val="0"/>
          <w:numId w:val="482"/>
        </w:numPr>
        <w:ind w:right="56" w:hanging="230"/>
        <w:jc w:val="both"/>
      </w:pPr>
      <w:r>
        <w:t xml:space="preserve">Kreativitātes diagnostika un attīstība. (2011). Sast. M.Vidnere, Rīga. </w:t>
      </w:r>
    </w:p>
    <w:p w14:paraId="16B1EDAF" w14:textId="77777777" w:rsidR="0005401D" w:rsidRDefault="001D13AA" w:rsidP="00D20D81">
      <w:pPr>
        <w:numPr>
          <w:ilvl w:val="0"/>
          <w:numId w:val="482"/>
        </w:numPr>
        <w:ind w:right="56" w:hanging="230"/>
        <w:jc w:val="both"/>
      </w:pPr>
      <w:r>
        <w:t xml:space="preserve">Robinsons, K. (2013). Ne tikai ar prātu. Mācīsimies būt radoši. Citāds viedoklis par cilvēka spējām, intelektu un izglītību. Rīga, Zvaigzne. </w:t>
      </w:r>
    </w:p>
    <w:p w14:paraId="42F7FF15" w14:textId="77777777" w:rsidR="0005401D" w:rsidRDefault="001D13AA" w:rsidP="00D20D81">
      <w:pPr>
        <w:numPr>
          <w:ilvl w:val="0"/>
          <w:numId w:val="482"/>
        </w:numPr>
        <w:ind w:right="56" w:hanging="230"/>
        <w:jc w:val="both"/>
      </w:pPr>
      <w:r>
        <w:t xml:space="preserve">Weisberg, </w:t>
      </w:r>
      <w:proofErr w:type="gramStart"/>
      <w:r>
        <w:t>R.,J.</w:t>
      </w:r>
      <w:proofErr w:type="gramEnd"/>
      <w:r>
        <w:t xml:space="preserve">(2006). Creativity: Understanding Innovation in Problem Solving, Science, Invention, and the Arts. New Jersey: John Wiley &amp; Sons. </w:t>
      </w:r>
    </w:p>
    <w:p w14:paraId="3F019E6C" w14:textId="77777777" w:rsidR="0005401D" w:rsidRDefault="001D13AA" w:rsidP="00D20D81">
      <w:pPr>
        <w:numPr>
          <w:ilvl w:val="0"/>
          <w:numId w:val="482"/>
        </w:numPr>
        <w:ind w:right="56" w:hanging="230"/>
        <w:jc w:val="both"/>
      </w:pPr>
      <w:r>
        <w:t xml:space="preserve">Heard, J., Krstic, S., Richardson, S. (2023). Evidencing creativity in educational settings. Journal of </w:t>
      </w:r>
    </w:p>
    <w:p w14:paraId="3C276E40" w14:textId="77777777" w:rsidR="0005401D" w:rsidRDefault="001D13AA" w:rsidP="00245EC0">
      <w:pPr>
        <w:ind w:left="41" w:right="56"/>
        <w:jc w:val="both"/>
      </w:pPr>
      <w:r>
        <w:t xml:space="preserve">Creativity. Volume 33, Issue 1, April 2023, 100046. https://doi.org/10.1016/j.yjoc.2023.100046 </w:t>
      </w:r>
    </w:p>
    <w:p w14:paraId="4FBD5EFF" w14:textId="77777777" w:rsidR="0005401D" w:rsidRDefault="001D13AA" w:rsidP="00D20D81">
      <w:pPr>
        <w:numPr>
          <w:ilvl w:val="0"/>
          <w:numId w:val="482"/>
        </w:numPr>
        <w:ind w:right="56" w:hanging="230"/>
        <w:jc w:val="both"/>
      </w:pPr>
      <w:r>
        <w:t xml:space="preserve">Durnali, M., Orakci, S., Khalili, T. (2023). Fostering creative thinking skills to burst the effect of emotional intelligence on entrepreneurial skills. Thinking Skills and Creativity Volume 47, March 2023, 101200. https://doi.org/10.1016/j.tsc.2022.101200 </w:t>
      </w:r>
    </w:p>
    <w:p w14:paraId="2EF23CFF" w14:textId="77777777" w:rsidR="0005401D" w:rsidRDefault="001D13AA" w:rsidP="00D20D81">
      <w:pPr>
        <w:numPr>
          <w:ilvl w:val="0"/>
          <w:numId w:val="482"/>
        </w:numPr>
        <w:ind w:right="56" w:hanging="230"/>
        <w:jc w:val="both"/>
      </w:pPr>
      <w:r>
        <w:t xml:space="preserve">Maslin, K., Murcia, K., Blackley, S., Lowe, G. Fostering young children's creativity in online learning </w:t>
      </w:r>
    </w:p>
    <w:p w14:paraId="1E1ACCBE" w14:textId="77777777" w:rsidR="0005401D" w:rsidRDefault="001D13AA" w:rsidP="00245EC0">
      <w:pPr>
        <w:spacing w:after="52"/>
        <w:ind w:left="41" w:right="1810"/>
        <w:jc w:val="both"/>
      </w:pPr>
      <w:r>
        <w:t xml:space="preserve">environments: A systematic literature review. Thinking Skills and Creativity Volume 47, March 2023, 101249. https://doi.org/10.1016/j.tsc.2023.101249 </w:t>
      </w:r>
    </w:p>
    <w:p w14:paraId="052D6128" w14:textId="77777777" w:rsidR="0005401D" w:rsidRDefault="001D13AA" w:rsidP="00245EC0">
      <w:pPr>
        <w:spacing w:after="52" w:line="252" w:lineRule="auto"/>
        <w:ind w:left="41"/>
        <w:jc w:val="both"/>
      </w:pPr>
      <w:r>
        <w:rPr>
          <w:b/>
          <w:i/>
        </w:rPr>
        <w:t>Papildus informācijas avoti</w:t>
      </w:r>
      <w:r>
        <w:t xml:space="preserve"> </w:t>
      </w:r>
    </w:p>
    <w:p w14:paraId="38F4DDA0" w14:textId="77777777" w:rsidR="0005401D" w:rsidRDefault="001D13AA" w:rsidP="00D20D81">
      <w:pPr>
        <w:numPr>
          <w:ilvl w:val="0"/>
          <w:numId w:val="483"/>
        </w:numPr>
        <w:ind w:right="56" w:hanging="230"/>
        <w:jc w:val="both"/>
      </w:pPr>
      <w:r>
        <w:t xml:space="preserve">Gardner H. (1993). Creating minds. Basic Books, A Member of The Perseus Books Group. </w:t>
      </w:r>
    </w:p>
    <w:p w14:paraId="24E70F67" w14:textId="77777777" w:rsidR="0005401D" w:rsidRDefault="001D13AA" w:rsidP="00D20D81">
      <w:pPr>
        <w:numPr>
          <w:ilvl w:val="0"/>
          <w:numId w:val="483"/>
        </w:numPr>
        <w:ind w:right="56" w:hanging="230"/>
        <w:jc w:val="both"/>
      </w:pPr>
      <w:r>
        <w:t xml:space="preserve">Govindarjan, V., Trimble, C. (2010). The Other Side of Innovation: solving the execution challange. Boston: Harward Business School. </w:t>
      </w:r>
    </w:p>
    <w:p w14:paraId="4F46B8CF" w14:textId="77777777" w:rsidR="0005401D" w:rsidRDefault="001D13AA" w:rsidP="00D20D81">
      <w:pPr>
        <w:numPr>
          <w:ilvl w:val="0"/>
          <w:numId w:val="483"/>
        </w:numPr>
        <w:ind w:right="56" w:hanging="230"/>
        <w:jc w:val="both"/>
      </w:pPr>
      <w:r>
        <w:t xml:space="preserve">The International Handbook of Creativity. Edited by James C. Kaufman, Robert J. Sternberg. </w:t>
      </w:r>
    </w:p>
    <w:p w14:paraId="672CC798" w14:textId="77777777" w:rsidR="0005401D" w:rsidRDefault="001D13AA" w:rsidP="00245EC0">
      <w:pPr>
        <w:ind w:left="41" w:right="56"/>
        <w:jc w:val="both"/>
      </w:pPr>
      <w:proofErr w:type="gramStart"/>
      <w:r>
        <w:t>Cambridge ;</w:t>
      </w:r>
      <w:proofErr w:type="gramEnd"/>
      <w:r>
        <w:t xml:space="preserve"> New York : Cambridge University Press, 2006. XII </w:t>
      </w:r>
    </w:p>
    <w:p w14:paraId="3BF20FB9" w14:textId="77777777" w:rsidR="0005401D" w:rsidRDefault="001D13AA" w:rsidP="00D20D81">
      <w:pPr>
        <w:numPr>
          <w:ilvl w:val="0"/>
          <w:numId w:val="483"/>
        </w:numPr>
        <w:ind w:right="56" w:hanging="230"/>
        <w:jc w:val="both"/>
      </w:pPr>
      <w:r>
        <w:t xml:space="preserve">Nichols A., Simon J., Gabriel M., Whelan C. (Ed.) (2015) New frontiers in social innovation research. UK, Palgrave and Macmillan. </w:t>
      </w:r>
    </w:p>
    <w:p w14:paraId="50520F90" w14:textId="77777777" w:rsidR="0005401D" w:rsidRDefault="001D13AA" w:rsidP="00D20D81">
      <w:pPr>
        <w:numPr>
          <w:ilvl w:val="0"/>
          <w:numId w:val="483"/>
        </w:numPr>
        <w:ind w:right="56" w:hanging="230"/>
        <w:jc w:val="both"/>
      </w:pPr>
      <w:r>
        <w:t xml:space="preserve">Peter, T. (2008). The ten faces of innovation. Strategies for heightening creativity. Profile Books. </w:t>
      </w:r>
    </w:p>
    <w:p w14:paraId="772BDB9B" w14:textId="77777777" w:rsidR="0005401D" w:rsidRDefault="001D13AA" w:rsidP="00D20D81">
      <w:pPr>
        <w:numPr>
          <w:ilvl w:val="0"/>
          <w:numId w:val="483"/>
        </w:numPr>
        <w:spacing w:after="52"/>
        <w:ind w:right="56" w:hanging="230"/>
        <w:jc w:val="both"/>
      </w:pPr>
      <w:r>
        <w:lastRenderedPageBreak/>
        <w:t xml:space="preserve">Secrets from an inventor's notebook: advice on inventing success / Maurice Kanbar. – San Francisco, CA: Council Oak Books, 2001. </w:t>
      </w:r>
    </w:p>
    <w:p w14:paraId="6894B068" w14:textId="77777777" w:rsidR="0005401D" w:rsidRDefault="001D13AA" w:rsidP="00245EC0">
      <w:pPr>
        <w:spacing w:after="52" w:line="252" w:lineRule="auto"/>
        <w:ind w:left="41"/>
        <w:jc w:val="both"/>
      </w:pPr>
      <w:r>
        <w:rPr>
          <w:b/>
          <w:i/>
        </w:rPr>
        <w:t>Periodika un citi informācijas avoti</w:t>
      </w:r>
      <w:r>
        <w:t xml:space="preserve"> </w:t>
      </w:r>
    </w:p>
    <w:p w14:paraId="2B408396" w14:textId="77777777" w:rsidR="0005401D" w:rsidRDefault="001D13AA" w:rsidP="00D20D81">
      <w:pPr>
        <w:numPr>
          <w:ilvl w:val="0"/>
          <w:numId w:val="484"/>
        </w:numPr>
        <w:ind w:right="56"/>
        <w:jc w:val="both"/>
      </w:pPr>
      <w:r>
        <w:t xml:space="preserve">Journal of Teacher Education for Sustainability https://www.degruyter.com/dg/viewjournalissue/j$002fjtes.2017.19.issue-1$002fissuefiles$002fjtes.2017.19.issue-1.xml </w:t>
      </w:r>
    </w:p>
    <w:p w14:paraId="6504EA5B" w14:textId="77777777" w:rsidR="0005401D" w:rsidRDefault="001D13AA" w:rsidP="00D20D81">
      <w:pPr>
        <w:numPr>
          <w:ilvl w:val="0"/>
          <w:numId w:val="484"/>
        </w:numPr>
        <w:spacing w:after="52"/>
        <w:ind w:right="56"/>
        <w:jc w:val="both"/>
      </w:pPr>
      <w:r>
        <w:t>Discourse and communication for sustainability. The Journal of UNESCO Chair on the Interplay of Tradition and Innovation in Education for Sustainable Development (ESD) https://www.degruyter.com/dg/viewjournalissu /j$002fdcse.2018.</w:t>
      </w:r>
      <w:proofErr w:type="gramStart"/>
      <w:r>
        <w:t>9.issue</w:t>
      </w:r>
      <w:proofErr w:type="gramEnd"/>
      <w:r>
        <w:t xml:space="preserve">-1$002fissuefiles$002fdcse.2018.9.issue-1.xml </w:t>
      </w:r>
    </w:p>
    <w:p w14:paraId="089F8F3C" w14:textId="77777777" w:rsidR="0005401D" w:rsidRDefault="001D13AA" w:rsidP="00245EC0">
      <w:pPr>
        <w:spacing w:after="52" w:line="252" w:lineRule="auto"/>
        <w:ind w:left="41"/>
        <w:jc w:val="both"/>
      </w:pPr>
      <w:r>
        <w:rPr>
          <w:b/>
          <w:i/>
        </w:rPr>
        <w:t>Piezīmes</w:t>
      </w:r>
      <w:r>
        <w:t xml:space="preserve"> </w:t>
      </w:r>
    </w:p>
    <w:p w14:paraId="6C46B308" w14:textId="77777777" w:rsidR="0005401D" w:rsidRDefault="001D13AA" w:rsidP="00245EC0">
      <w:pPr>
        <w:spacing w:after="128"/>
        <w:ind w:left="41" w:right="56"/>
        <w:jc w:val="both"/>
      </w:pPr>
      <w:r>
        <w:t xml:space="preserve">Šis kurss izglītības KDSP “Izglītības zinātnes” tiek docēts LiepU piedāvātajā modulī. </w:t>
      </w:r>
    </w:p>
    <w:p w14:paraId="6F4F299F" w14:textId="6728CBED" w:rsidR="0005401D" w:rsidRDefault="001D13AA" w:rsidP="00245EC0">
      <w:pPr>
        <w:tabs>
          <w:tab w:val="left" w:pos="1751"/>
        </w:tabs>
        <w:spacing w:after="110" w:line="259" w:lineRule="auto"/>
        <w:ind w:left="0" w:firstLine="0"/>
        <w:jc w:val="both"/>
        <w:rPr>
          <w:rFonts w:ascii="Calibri" w:eastAsia="Calibri" w:hAnsi="Calibri" w:cs="Calibri"/>
          <w:b/>
          <w:sz w:val="28"/>
        </w:rPr>
      </w:pPr>
      <w:r>
        <w:rPr>
          <w:rFonts w:ascii="Calibri" w:eastAsia="Calibri" w:hAnsi="Calibri" w:cs="Calibri"/>
          <w:b/>
          <w:sz w:val="28"/>
        </w:rPr>
        <w:t xml:space="preserve"> </w:t>
      </w:r>
      <w:r w:rsidR="001E087A">
        <w:rPr>
          <w:rFonts w:ascii="Calibri" w:eastAsia="Calibri" w:hAnsi="Calibri" w:cs="Calibri"/>
          <w:b/>
          <w:sz w:val="28"/>
        </w:rPr>
        <w:tab/>
      </w:r>
    </w:p>
    <w:p w14:paraId="23243E95" w14:textId="77777777" w:rsidR="001E087A" w:rsidRDefault="001E087A" w:rsidP="001E087A">
      <w:pPr>
        <w:tabs>
          <w:tab w:val="left" w:pos="1751"/>
        </w:tabs>
        <w:spacing w:after="110" w:line="259" w:lineRule="auto"/>
        <w:ind w:left="0" w:firstLine="0"/>
      </w:pPr>
    </w:p>
    <w:p w14:paraId="4AFCB25F" w14:textId="77777777" w:rsidR="0005401D" w:rsidRDefault="001D13AA">
      <w:pPr>
        <w:spacing w:after="5" w:line="252" w:lineRule="auto"/>
        <w:ind w:left="3707"/>
      </w:pPr>
      <w:r>
        <w:rPr>
          <w:b/>
          <w:i/>
        </w:rPr>
        <w:t xml:space="preserve">LiepU ideju laboratorija: Radošums personības </w:t>
      </w:r>
    </w:p>
    <w:p w14:paraId="5B53B8DB" w14:textId="77777777" w:rsidR="0005401D" w:rsidRDefault="001D13AA">
      <w:pPr>
        <w:spacing w:after="160" w:line="259" w:lineRule="auto"/>
        <w:ind w:left="0" w:firstLine="0"/>
      </w:pPr>
      <w:r>
        <w:rPr>
          <w:b/>
          <w:i/>
        </w:rPr>
        <w:t>Studiju kursa nosaukums</w:t>
      </w:r>
      <w:r>
        <w:t xml:space="preserve"> </w:t>
      </w:r>
    </w:p>
    <w:p w14:paraId="35E79B4D" w14:textId="1A49E0E1" w:rsidR="0005401D" w:rsidRDefault="002D4AD5">
      <w:pPr>
        <w:spacing w:after="160" w:line="259" w:lineRule="auto"/>
        <w:ind w:left="0" w:firstLine="0"/>
      </w:pPr>
      <w:r>
        <w:rPr>
          <w:b/>
          <w:i/>
        </w:rPr>
        <w:t xml:space="preserve">                                                               </w:t>
      </w:r>
      <w:r w:rsidR="001D13AA">
        <w:rPr>
          <w:b/>
          <w:i/>
        </w:rPr>
        <w:t>lietpratībai II</w:t>
      </w:r>
      <w:r w:rsidR="001D13AA">
        <w:t xml:space="preserve"> </w:t>
      </w:r>
    </w:p>
    <w:p w14:paraId="113DA87A" w14:textId="5A8A8E16" w:rsidR="0005401D" w:rsidRDefault="001D13AA">
      <w:pPr>
        <w:tabs>
          <w:tab w:val="center" w:pos="4070"/>
        </w:tabs>
        <w:spacing w:after="160" w:line="259" w:lineRule="auto"/>
        <w:ind w:left="0" w:firstLine="0"/>
      </w:pPr>
      <w:r>
        <w:rPr>
          <w:b/>
          <w:i/>
        </w:rPr>
        <w:t>Studiju kursa kods</w:t>
      </w:r>
      <w:r>
        <w:t xml:space="preserve"> </w:t>
      </w:r>
      <w:r>
        <w:tab/>
        <w:t>Izgl</w:t>
      </w:r>
      <w:r w:rsidR="001E087A">
        <w:t>D055</w:t>
      </w:r>
      <w:r>
        <w:t xml:space="preserve"> </w:t>
      </w:r>
    </w:p>
    <w:p w14:paraId="0574F916" w14:textId="77777777" w:rsidR="0005401D" w:rsidRDefault="001D13AA">
      <w:pPr>
        <w:tabs>
          <w:tab w:val="center" w:pos="4467"/>
        </w:tabs>
        <w:spacing w:after="160" w:line="259" w:lineRule="auto"/>
        <w:ind w:left="0" w:firstLine="0"/>
      </w:pPr>
      <w:r>
        <w:rPr>
          <w:b/>
          <w:i/>
        </w:rPr>
        <w:t>Zinātnes nozare</w:t>
      </w:r>
      <w:r>
        <w:t xml:space="preserve"> </w:t>
      </w:r>
      <w:r>
        <w:tab/>
        <w:t xml:space="preserve">Izglītības zinātnes </w:t>
      </w:r>
    </w:p>
    <w:p w14:paraId="73846D46" w14:textId="50068B45" w:rsidR="0005401D" w:rsidRDefault="001D13AA">
      <w:pPr>
        <w:tabs>
          <w:tab w:val="center" w:pos="3757"/>
        </w:tabs>
        <w:spacing w:after="160" w:line="259" w:lineRule="auto"/>
        <w:ind w:left="0" w:firstLine="0"/>
      </w:pPr>
      <w:r>
        <w:rPr>
          <w:b/>
          <w:i/>
        </w:rPr>
        <w:t>Kredītpunkti</w:t>
      </w:r>
      <w:r>
        <w:t xml:space="preserve"> </w:t>
      </w:r>
      <w:r>
        <w:tab/>
      </w:r>
      <w:r w:rsidRPr="00D92172">
        <w:rPr>
          <w:bCs/>
        </w:rPr>
        <w:t>4</w:t>
      </w:r>
      <w:r>
        <w:t xml:space="preserve"> </w:t>
      </w:r>
      <w:r w:rsidR="00D92172">
        <w:t>(6)</w:t>
      </w:r>
    </w:p>
    <w:p w14:paraId="35F0E1BD" w14:textId="77777777" w:rsidR="0005401D" w:rsidRDefault="001D13AA">
      <w:pPr>
        <w:tabs>
          <w:tab w:val="center" w:pos="3817"/>
        </w:tabs>
        <w:spacing w:after="160" w:line="259" w:lineRule="auto"/>
        <w:ind w:left="0" w:firstLine="0"/>
      </w:pPr>
      <w:r>
        <w:rPr>
          <w:b/>
          <w:i/>
        </w:rPr>
        <w:t>Kopējais kontaktstundu skaits</w:t>
      </w:r>
      <w:r>
        <w:t xml:space="preserve"> </w:t>
      </w:r>
      <w:r>
        <w:tab/>
      </w:r>
      <w:r>
        <w:rPr>
          <w:b/>
        </w:rPr>
        <w:t>32</w:t>
      </w:r>
      <w:r>
        <w:t xml:space="preserve"> </w:t>
      </w:r>
    </w:p>
    <w:p w14:paraId="7510EE37" w14:textId="77777777" w:rsidR="0005401D" w:rsidRDefault="001D13AA">
      <w:pPr>
        <w:tabs>
          <w:tab w:val="center" w:pos="3751"/>
        </w:tabs>
        <w:spacing w:after="160" w:line="259" w:lineRule="auto"/>
        <w:ind w:left="0" w:firstLine="0"/>
      </w:pPr>
      <w:r>
        <w:rPr>
          <w:b/>
          <w:i/>
        </w:rPr>
        <w:t>Lekciju stundu skaits</w:t>
      </w:r>
      <w:r>
        <w:t xml:space="preserve"> </w:t>
      </w:r>
      <w:r>
        <w:tab/>
        <w:t xml:space="preserve">0 </w:t>
      </w:r>
    </w:p>
    <w:p w14:paraId="258FBD07" w14:textId="77777777" w:rsidR="0005401D" w:rsidRDefault="001D13AA">
      <w:pPr>
        <w:spacing w:after="5" w:line="252" w:lineRule="auto"/>
        <w:ind w:left="41"/>
      </w:pPr>
      <w:r>
        <w:rPr>
          <w:b/>
          <w:i/>
        </w:rPr>
        <w:t xml:space="preserve">Semināru un praktisko darbu stundu </w:t>
      </w:r>
    </w:p>
    <w:p w14:paraId="16537190" w14:textId="77777777" w:rsidR="0005401D" w:rsidRDefault="001D13AA">
      <w:pPr>
        <w:ind w:left="3707" w:right="56"/>
      </w:pPr>
      <w:r>
        <w:t xml:space="preserve">32 </w:t>
      </w:r>
    </w:p>
    <w:p w14:paraId="1A3867BF" w14:textId="77777777" w:rsidR="0005401D" w:rsidRDefault="001D13AA">
      <w:pPr>
        <w:spacing w:after="160" w:line="259" w:lineRule="auto"/>
        <w:ind w:left="0" w:firstLine="0"/>
      </w:pPr>
      <w:r>
        <w:rPr>
          <w:b/>
          <w:i/>
        </w:rPr>
        <w:t>skaits</w:t>
      </w:r>
      <w:r>
        <w:t xml:space="preserve"> </w:t>
      </w:r>
    </w:p>
    <w:p w14:paraId="00F0DA57" w14:textId="77777777" w:rsidR="0005401D" w:rsidRDefault="001D13AA">
      <w:pPr>
        <w:tabs>
          <w:tab w:val="center" w:pos="3751"/>
        </w:tabs>
        <w:spacing w:after="160" w:line="259" w:lineRule="auto"/>
        <w:ind w:left="0" w:firstLine="0"/>
      </w:pPr>
      <w:r>
        <w:rPr>
          <w:b/>
          <w:i/>
        </w:rPr>
        <w:t>Laboratorijas darbu stundu skaits</w:t>
      </w:r>
      <w:r>
        <w:t xml:space="preserve"> </w:t>
      </w:r>
      <w:r>
        <w:tab/>
        <w:t xml:space="preserve">0 </w:t>
      </w:r>
    </w:p>
    <w:p w14:paraId="32F4E7D0" w14:textId="77777777" w:rsidR="0005401D" w:rsidRDefault="001D13AA">
      <w:pPr>
        <w:spacing w:after="160" w:line="259" w:lineRule="auto"/>
        <w:ind w:left="0" w:firstLine="0"/>
      </w:pPr>
      <w:r>
        <w:rPr>
          <w:b/>
          <w:i/>
        </w:rPr>
        <w:t xml:space="preserve">Studenta patstāvīgā darba stundu </w:t>
      </w:r>
    </w:p>
    <w:p w14:paraId="2DA3B179" w14:textId="32817E7C" w:rsidR="0005401D" w:rsidRDefault="001D13AA">
      <w:pPr>
        <w:spacing w:after="160" w:line="259" w:lineRule="auto"/>
        <w:ind w:left="0" w:firstLine="0"/>
      </w:pPr>
      <w:r>
        <w:rPr>
          <w:b/>
          <w:i/>
        </w:rPr>
        <w:t>skaits</w:t>
      </w:r>
      <w:r>
        <w:t xml:space="preserve"> </w:t>
      </w:r>
      <w:r w:rsidR="002C7421">
        <w:t xml:space="preserve">                                                  </w:t>
      </w:r>
      <w:r w:rsidR="002C7421">
        <w:rPr>
          <w:b/>
        </w:rPr>
        <w:t>128</w:t>
      </w:r>
    </w:p>
    <w:p w14:paraId="7BDC2786" w14:textId="488ABE13" w:rsidR="0005401D" w:rsidRDefault="001D13AA">
      <w:pPr>
        <w:tabs>
          <w:tab w:val="center" w:pos="4191"/>
        </w:tabs>
        <w:spacing w:after="160" w:line="259" w:lineRule="auto"/>
        <w:ind w:left="0" w:firstLine="0"/>
      </w:pPr>
      <w:r>
        <w:rPr>
          <w:b/>
          <w:i/>
        </w:rPr>
        <w:t>Kursa apstiprinājuma datums</w:t>
      </w:r>
      <w:r>
        <w:t xml:space="preserve"> </w:t>
      </w:r>
      <w:r>
        <w:tab/>
      </w:r>
      <w:r w:rsidR="001E087A">
        <w:t xml:space="preserve"> </w:t>
      </w:r>
      <w:r>
        <w:t xml:space="preserve"> </w:t>
      </w:r>
    </w:p>
    <w:p w14:paraId="47E54534" w14:textId="6798588D" w:rsidR="0005401D" w:rsidRDefault="001D13AA">
      <w:pPr>
        <w:tabs>
          <w:tab w:val="center" w:pos="5693"/>
        </w:tabs>
        <w:spacing w:after="160" w:line="259" w:lineRule="auto"/>
        <w:ind w:left="0" w:firstLine="0"/>
      </w:pPr>
      <w:r>
        <w:rPr>
          <w:b/>
          <w:i/>
        </w:rPr>
        <w:t>Atbildīgā struktūrvienība</w:t>
      </w:r>
      <w:r>
        <w:t xml:space="preserve"> </w:t>
      </w:r>
      <w:r>
        <w:tab/>
      </w:r>
      <w:r w:rsidR="001E087A">
        <w:t xml:space="preserve"> </w:t>
      </w:r>
      <w:r>
        <w:t xml:space="preserve"> </w:t>
      </w:r>
    </w:p>
    <w:p w14:paraId="419CA9BE" w14:textId="77777777" w:rsidR="0005401D" w:rsidRDefault="001D13AA">
      <w:pPr>
        <w:spacing w:after="42" w:line="259" w:lineRule="auto"/>
        <w:ind w:left="46" w:firstLine="0"/>
      </w:pPr>
      <w:r>
        <w:t xml:space="preserve">  </w:t>
      </w:r>
    </w:p>
    <w:p w14:paraId="3228AD4C" w14:textId="77777777" w:rsidR="0005401D" w:rsidRDefault="001D13AA">
      <w:pPr>
        <w:spacing w:after="108" w:line="252" w:lineRule="auto"/>
        <w:ind w:left="41"/>
      </w:pPr>
      <w:r>
        <w:rPr>
          <w:b/>
          <w:i/>
        </w:rPr>
        <w:t>Kursa izstrādātājs(-i)</w:t>
      </w:r>
      <w:r>
        <w:t xml:space="preserve"> </w:t>
      </w:r>
    </w:p>
    <w:p w14:paraId="5D8D1D31" w14:textId="0D73B7B8" w:rsidR="0005401D" w:rsidRDefault="001D13AA">
      <w:pPr>
        <w:spacing w:after="289"/>
        <w:ind w:left="41" w:right="56"/>
      </w:pPr>
      <w:proofErr w:type="gramStart"/>
      <w:r>
        <w:t>Dr.paed</w:t>
      </w:r>
      <w:proofErr w:type="gramEnd"/>
      <w:r>
        <w:t xml:space="preserve">., prof. Zanda Rubene </w:t>
      </w:r>
    </w:p>
    <w:p w14:paraId="7BFA029A" w14:textId="77777777" w:rsidR="00A66859" w:rsidRPr="004863C9" w:rsidRDefault="00A66859" w:rsidP="00A66859">
      <w:pPr>
        <w:spacing w:after="289"/>
        <w:ind w:left="41" w:right="56"/>
        <w:rPr>
          <w:rFonts w:ascii="Times New Roman" w:hAnsi="Times New Roman" w:cs="Times New Roman"/>
          <w:b/>
          <w:bCs/>
          <w:i/>
          <w:iCs/>
          <w:sz w:val="22"/>
        </w:rPr>
      </w:pPr>
      <w:r w:rsidRPr="004863C9">
        <w:rPr>
          <w:rFonts w:ascii="Times New Roman" w:hAnsi="Times New Roman" w:cs="Times New Roman"/>
          <w:b/>
          <w:bCs/>
          <w:i/>
          <w:iCs/>
          <w:sz w:val="22"/>
        </w:rPr>
        <w:t>Kursa docētājs (-i)</w:t>
      </w:r>
    </w:p>
    <w:p w14:paraId="2B5BCDFC" w14:textId="298FA9FC" w:rsidR="00A66859" w:rsidRDefault="00A66859">
      <w:pPr>
        <w:spacing w:after="289"/>
        <w:ind w:left="41" w:right="56"/>
      </w:pPr>
      <w:bookmarkStart w:id="56" w:name="_Hlk160100777"/>
      <w:r>
        <w:t>Prof. Linda Pavītola</w:t>
      </w:r>
    </w:p>
    <w:bookmarkEnd w:id="56"/>
    <w:p w14:paraId="09A5BFD0" w14:textId="77777777" w:rsidR="0005401D" w:rsidRDefault="001D13AA">
      <w:pPr>
        <w:spacing w:after="52" w:line="252" w:lineRule="auto"/>
        <w:ind w:left="41"/>
      </w:pPr>
      <w:r>
        <w:rPr>
          <w:b/>
          <w:i/>
        </w:rPr>
        <w:t>Priekšzināšanas</w:t>
      </w:r>
      <w:r>
        <w:t xml:space="preserve"> </w:t>
      </w:r>
    </w:p>
    <w:p w14:paraId="36BC4E54" w14:textId="77777777" w:rsidR="0005401D" w:rsidRDefault="001D13AA">
      <w:pPr>
        <w:spacing w:after="52"/>
        <w:ind w:left="41" w:right="56"/>
      </w:pPr>
      <w:r>
        <w:t xml:space="preserve">Kursa apguvei nepieciešamās priekšzināšanas atbilst studiju programmas uzņemšanas nosacījumiem un vispārējām zināšanām, prasmēm un kompetencēm, kas apgūtas iepriekšējā izglītības līmenī. </w:t>
      </w:r>
    </w:p>
    <w:p w14:paraId="7115B618" w14:textId="77777777" w:rsidR="0005401D" w:rsidRDefault="001D13AA">
      <w:pPr>
        <w:spacing w:after="42" w:line="259" w:lineRule="auto"/>
        <w:ind w:left="46" w:firstLine="0"/>
      </w:pPr>
      <w:r>
        <w:t xml:space="preserve">  </w:t>
      </w:r>
    </w:p>
    <w:p w14:paraId="68F79ECB" w14:textId="77777777" w:rsidR="0005401D" w:rsidRDefault="001D13AA">
      <w:pPr>
        <w:spacing w:after="52" w:line="252" w:lineRule="auto"/>
        <w:ind w:left="41"/>
      </w:pPr>
      <w:r>
        <w:rPr>
          <w:b/>
          <w:i/>
        </w:rPr>
        <w:t>Studiju kursa anotācija</w:t>
      </w:r>
      <w:r>
        <w:t xml:space="preserve"> </w:t>
      </w:r>
    </w:p>
    <w:p w14:paraId="7E93B71F" w14:textId="77777777" w:rsidR="0005401D" w:rsidRDefault="001D13AA" w:rsidP="00FC37BB">
      <w:pPr>
        <w:ind w:left="41" w:right="56"/>
        <w:jc w:val="both"/>
      </w:pPr>
      <w:r>
        <w:t xml:space="preserve">Studiju kursa mērķis ir pilnveidot doktorantu pētniecisko kompetenci un nodrošināt ieguldījumu inovatīvā darbībā izglītības zinātnēs attīstot radošumu doktoranta lietpratībai pirmsskolas un skolas kvalitātes veicināšanai. </w:t>
      </w:r>
    </w:p>
    <w:p w14:paraId="03E51740" w14:textId="77777777" w:rsidR="0005401D" w:rsidRDefault="001D13AA" w:rsidP="00FC37BB">
      <w:pPr>
        <w:ind w:left="41" w:right="56"/>
        <w:jc w:val="both"/>
      </w:pPr>
      <w:r>
        <w:t xml:space="preserve">Studiju kursā doktorants izstrādā, aprobē un prezentē pirmsskolas un skolas izglītības mācību videi aktuālu produktu, izglītības prakses iniciēto izaicinājumu risināšanai. </w:t>
      </w:r>
    </w:p>
    <w:p w14:paraId="06B9B6D0" w14:textId="77777777" w:rsidR="0005401D" w:rsidRDefault="001D13AA" w:rsidP="00FC37BB">
      <w:pPr>
        <w:ind w:left="41" w:right="56"/>
        <w:jc w:val="both"/>
      </w:pPr>
      <w:r>
        <w:t xml:space="preserve">Studiju kursa ietvaros tiek īstenoti divi zinātniski praktiskie semināri (16 stundu apjomā katrs), kuru laikā doktoranti darbojas pie izglītības prakses izaicinājumu risināšanai nozīmīga produkta izstrādes, aprobācijas un prezentācijas. </w:t>
      </w:r>
    </w:p>
    <w:p w14:paraId="1DA704C2" w14:textId="77777777" w:rsidR="0005401D" w:rsidRDefault="001D13AA" w:rsidP="00FC37BB">
      <w:pPr>
        <w:spacing w:after="0" w:line="259" w:lineRule="auto"/>
        <w:ind w:left="46" w:firstLine="0"/>
        <w:jc w:val="both"/>
      </w:pPr>
      <w:r>
        <w:t xml:space="preserve"> </w:t>
      </w:r>
    </w:p>
    <w:p w14:paraId="2B6E4CFC" w14:textId="77777777" w:rsidR="0005401D" w:rsidRDefault="001D13AA" w:rsidP="00FC37BB">
      <w:pPr>
        <w:ind w:left="41" w:right="56"/>
        <w:jc w:val="both"/>
      </w:pPr>
      <w:r>
        <w:lastRenderedPageBreak/>
        <w:t xml:space="preserve">Uzdevumi - </w:t>
      </w:r>
    </w:p>
    <w:p w14:paraId="418C3677" w14:textId="77777777" w:rsidR="0005401D" w:rsidRDefault="001D13AA" w:rsidP="00D20D81">
      <w:pPr>
        <w:numPr>
          <w:ilvl w:val="0"/>
          <w:numId w:val="485"/>
        </w:numPr>
        <w:ind w:right="56"/>
        <w:jc w:val="both"/>
      </w:pPr>
      <w:r>
        <w:t xml:space="preserve">Pilnveidot pētniecisko kompetenci patstāvīgi formulēt un kritiski analizēt pētījuma problēmas pirmsskolas un skolas izglītībā; </w:t>
      </w:r>
    </w:p>
    <w:p w14:paraId="3B1241AE" w14:textId="77777777" w:rsidR="0005401D" w:rsidRDefault="001D13AA" w:rsidP="00D20D81">
      <w:pPr>
        <w:numPr>
          <w:ilvl w:val="0"/>
          <w:numId w:val="485"/>
        </w:numPr>
        <w:ind w:right="56"/>
        <w:jc w:val="both"/>
      </w:pPr>
      <w:r>
        <w:t xml:space="preserve">Risināt izglītības zinātņu pētniecībā un praksē aktuālas problēmas, lai piedāvātu pētniecībā balstītus risinājumus pedagoģiskās prakses pilnveidei; </w:t>
      </w:r>
    </w:p>
    <w:p w14:paraId="466E90DE" w14:textId="77777777" w:rsidR="0005401D" w:rsidRDefault="001D13AA" w:rsidP="00D20D81">
      <w:pPr>
        <w:numPr>
          <w:ilvl w:val="0"/>
          <w:numId w:val="485"/>
        </w:numPr>
        <w:ind w:right="56"/>
        <w:jc w:val="both"/>
      </w:pPr>
      <w:r>
        <w:t xml:space="preserve">Izstrādāt izglītības praksei pirmsskolā un /vai skolā noderīgus inovatīvus un perspektīvus pedagoģiskus risinājumus. </w:t>
      </w:r>
    </w:p>
    <w:p w14:paraId="1AB87AA1" w14:textId="77777777" w:rsidR="0005401D" w:rsidRDefault="001D13AA">
      <w:pPr>
        <w:spacing w:after="0" w:line="259" w:lineRule="auto"/>
        <w:ind w:left="46" w:firstLine="0"/>
      </w:pPr>
      <w:r>
        <w:t xml:space="preserve"> </w:t>
      </w:r>
    </w:p>
    <w:p w14:paraId="32452E22" w14:textId="77777777" w:rsidR="0005401D" w:rsidRDefault="001D13AA">
      <w:pPr>
        <w:spacing w:after="0" w:line="259" w:lineRule="auto"/>
        <w:ind w:left="46" w:firstLine="0"/>
      </w:pPr>
      <w:r>
        <w:t xml:space="preserve"> </w:t>
      </w:r>
    </w:p>
    <w:p w14:paraId="2307984F" w14:textId="77777777" w:rsidR="0005401D" w:rsidRDefault="001D13AA">
      <w:pPr>
        <w:spacing w:after="49"/>
        <w:ind w:left="41" w:right="56"/>
      </w:pPr>
      <w:r>
        <w:t xml:space="preserve">Studiju kurss tiek īstenots latviešu un angļu valodā. </w:t>
      </w:r>
    </w:p>
    <w:p w14:paraId="756ACCE3" w14:textId="77777777" w:rsidR="0005401D" w:rsidRDefault="001D13AA">
      <w:pPr>
        <w:spacing w:after="52" w:line="252" w:lineRule="auto"/>
        <w:ind w:left="41"/>
      </w:pPr>
      <w:r>
        <w:rPr>
          <w:b/>
          <w:i/>
        </w:rPr>
        <w:t>Studiju kursa kalendārais plāns</w:t>
      </w:r>
      <w:r>
        <w:t xml:space="preserve"> </w:t>
      </w:r>
    </w:p>
    <w:p w14:paraId="1D431787" w14:textId="77777777" w:rsidR="0005401D" w:rsidRDefault="001D13AA">
      <w:pPr>
        <w:ind w:left="41" w:right="56"/>
      </w:pPr>
      <w:r>
        <w:t xml:space="preserve">Studiju kursa ietvaros tiek īstenoti divi zinātniski praktiskie semināri (16 stundu apjomā katrs), kuru laikā doktoranti darbojas pie izglītības prakses izaicinājumu risināšanai nozīmīga produkta izstrādes, aprobācijas un prezentēšanas. </w:t>
      </w:r>
    </w:p>
    <w:p w14:paraId="31EA61A6" w14:textId="77777777" w:rsidR="0005401D" w:rsidRDefault="001D13AA">
      <w:pPr>
        <w:spacing w:after="0" w:line="259" w:lineRule="auto"/>
        <w:ind w:left="46" w:firstLine="0"/>
      </w:pPr>
      <w:r>
        <w:t xml:space="preserve"> </w:t>
      </w:r>
    </w:p>
    <w:p w14:paraId="07B0DB59" w14:textId="77777777" w:rsidR="0005401D" w:rsidRDefault="001D13AA">
      <w:pPr>
        <w:ind w:left="41" w:right="56"/>
      </w:pPr>
      <w:r>
        <w:t xml:space="preserve">I seminārs (5. semestra pirmā puse). </w:t>
      </w:r>
    </w:p>
    <w:p w14:paraId="26DBA818" w14:textId="77777777" w:rsidR="0005401D" w:rsidRDefault="001D13AA" w:rsidP="00D20D81">
      <w:pPr>
        <w:numPr>
          <w:ilvl w:val="0"/>
          <w:numId w:val="486"/>
        </w:numPr>
        <w:ind w:right="56"/>
        <w:jc w:val="both"/>
      </w:pPr>
      <w:r>
        <w:t xml:space="preserve">Seminārs kopā ar sociālajiem partneriem: Izglītības praksei nozīmīga pedagoģiskā risinājuma projekta prezentācija (S8) </w:t>
      </w:r>
    </w:p>
    <w:p w14:paraId="53CC747D" w14:textId="77777777" w:rsidR="0005401D" w:rsidRDefault="001D13AA" w:rsidP="00D20D81">
      <w:pPr>
        <w:numPr>
          <w:ilvl w:val="0"/>
          <w:numId w:val="486"/>
        </w:numPr>
        <w:ind w:right="56"/>
        <w:jc w:val="both"/>
      </w:pPr>
      <w:r>
        <w:t xml:space="preserve">Seminārs kopā ar sociālajiem partneriem: Izglītības praksei nozīmīga pedagoģiskā risinājuma projekta izvērtēšana (S8) </w:t>
      </w:r>
    </w:p>
    <w:p w14:paraId="659DBC18" w14:textId="77777777" w:rsidR="0005401D" w:rsidRDefault="001D13AA" w:rsidP="00FC37BB">
      <w:pPr>
        <w:spacing w:after="0" w:line="259" w:lineRule="auto"/>
        <w:ind w:left="46" w:firstLine="0"/>
        <w:jc w:val="both"/>
      </w:pPr>
      <w:r>
        <w:t xml:space="preserve"> </w:t>
      </w:r>
    </w:p>
    <w:p w14:paraId="6F45D901" w14:textId="77777777" w:rsidR="0005401D" w:rsidRDefault="001D13AA" w:rsidP="00FC37BB">
      <w:pPr>
        <w:ind w:left="41" w:right="56"/>
        <w:jc w:val="both"/>
      </w:pPr>
      <w:r>
        <w:t xml:space="preserve">II seminārs (5. semestra otrā puse). </w:t>
      </w:r>
    </w:p>
    <w:p w14:paraId="65A2F7F8" w14:textId="77777777" w:rsidR="0005401D" w:rsidRDefault="001D13AA" w:rsidP="00D20D81">
      <w:pPr>
        <w:numPr>
          <w:ilvl w:val="0"/>
          <w:numId w:val="487"/>
        </w:numPr>
        <w:ind w:right="56"/>
        <w:jc w:val="both"/>
      </w:pPr>
      <w:r>
        <w:t xml:space="preserve">Izglītības pedagoģiskie risinājumi. Konference/ideju laboratorija izglītības zinātņu pētniekiem un sociālajiem partneriem (S8) </w:t>
      </w:r>
    </w:p>
    <w:p w14:paraId="380FC1A2" w14:textId="77777777" w:rsidR="0005401D" w:rsidRDefault="001D13AA" w:rsidP="00D20D81">
      <w:pPr>
        <w:numPr>
          <w:ilvl w:val="0"/>
          <w:numId w:val="487"/>
        </w:numPr>
        <w:ind w:right="56"/>
        <w:jc w:val="both"/>
      </w:pPr>
      <w:r>
        <w:t xml:space="preserve">Izglītības tehnoloģiskie risinājumi. Meistarklases/ideju laboratorija izglītības zinātņu pētniekiem un sociālajiem partneriem (S8) </w:t>
      </w:r>
    </w:p>
    <w:p w14:paraId="4F8423D7" w14:textId="77777777" w:rsidR="0005401D" w:rsidRDefault="001D13AA" w:rsidP="00FC37BB">
      <w:pPr>
        <w:spacing w:after="0" w:line="259" w:lineRule="auto"/>
        <w:ind w:left="46" w:firstLine="0"/>
        <w:jc w:val="both"/>
      </w:pPr>
      <w:r>
        <w:t xml:space="preserve"> </w:t>
      </w:r>
    </w:p>
    <w:p w14:paraId="1B5FCD98" w14:textId="77777777" w:rsidR="0005401D" w:rsidRDefault="001D13AA">
      <w:pPr>
        <w:spacing w:after="0" w:line="259" w:lineRule="auto"/>
        <w:ind w:left="46" w:firstLine="0"/>
      </w:pPr>
      <w:r>
        <w:t xml:space="preserve"> </w:t>
      </w:r>
    </w:p>
    <w:p w14:paraId="455EF591" w14:textId="77777777" w:rsidR="0005401D" w:rsidRDefault="001D13AA">
      <w:pPr>
        <w:spacing w:after="49"/>
        <w:ind w:left="41" w:right="56"/>
      </w:pPr>
      <w:r>
        <w:t xml:space="preserve">S – semināri </w:t>
      </w:r>
    </w:p>
    <w:p w14:paraId="66FFA21A" w14:textId="77777777" w:rsidR="0005401D" w:rsidRDefault="001D13AA">
      <w:pPr>
        <w:spacing w:after="52" w:line="252" w:lineRule="auto"/>
        <w:ind w:left="41"/>
      </w:pPr>
      <w:r>
        <w:rPr>
          <w:b/>
          <w:i/>
        </w:rPr>
        <w:t>Studējošo patstāvīgo darbu organizācijas un uzdevumu raksturojums</w:t>
      </w:r>
      <w:r>
        <w:t xml:space="preserve"> </w:t>
      </w:r>
    </w:p>
    <w:p w14:paraId="77FAA4E5" w14:textId="77777777" w:rsidR="0005401D" w:rsidRDefault="001D13AA">
      <w:pPr>
        <w:spacing w:after="0" w:line="259" w:lineRule="auto"/>
        <w:ind w:left="46" w:firstLine="0"/>
      </w:pPr>
      <w:r>
        <w:t xml:space="preserve"> </w:t>
      </w:r>
    </w:p>
    <w:p w14:paraId="6594E325" w14:textId="77777777" w:rsidR="0005401D" w:rsidRDefault="001D13AA">
      <w:pPr>
        <w:spacing w:after="52"/>
        <w:ind w:left="41" w:right="56"/>
      </w:pPr>
      <w:r>
        <w:t xml:space="preserve">Studenti patstāvīgā darba ietvaros izstrādā, aprobē un izvērtē izglītības praksei nozīmīgu risinājuma produktu konferencē vai ideju laboratorijā, kā arī vadot meistarklasi. </w:t>
      </w:r>
    </w:p>
    <w:p w14:paraId="1BDAE952" w14:textId="77777777" w:rsidR="0005401D" w:rsidRDefault="001D13AA">
      <w:pPr>
        <w:spacing w:after="52" w:line="252" w:lineRule="auto"/>
        <w:ind w:left="41"/>
      </w:pPr>
      <w:r>
        <w:rPr>
          <w:b/>
          <w:i/>
        </w:rPr>
        <w:t>Studiju rezultāti</w:t>
      </w:r>
      <w:r>
        <w:t xml:space="preserve"> </w:t>
      </w:r>
    </w:p>
    <w:p w14:paraId="3835B154" w14:textId="77777777" w:rsidR="0005401D" w:rsidRDefault="001D13AA">
      <w:pPr>
        <w:ind w:left="41" w:right="56"/>
      </w:pPr>
      <w:r>
        <w:t xml:space="preserve">Zināšanas </w:t>
      </w:r>
    </w:p>
    <w:p w14:paraId="7EE0A260" w14:textId="77777777" w:rsidR="0005401D" w:rsidRDefault="001D13AA" w:rsidP="00D20D81">
      <w:pPr>
        <w:numPr>
          <w:ilvl w:val="0"/>
          <w:numId w:val="644"/>
        </w:numPr>
        <w:ind w:right="56" w:hanging="230"/>
      </w:pPr>
      <w:r>
        <w:t xml:space="preserve">Izprot izglītības zinātņu attīstības aktuālās tendences un to kontekstu Latvijā, Eiropā un pasaulē. </w:t>
      </w:r>
    </w:p>
    <w:p w14:paraId="327F469F" w14:textId="404C606B" w:rsidR="0005401D" w:rsidRDefault="001D13AA" w:rsidP="00D20D81">
      <w:pPr>
        <w:numPr>
          <w:ilvl w:val="0"/>
          <w:numId w:val="644"/>
        </w:numPr>
        <w:ind w:right="56" w:hanging="230"/>
        <w:jc w:val="both"/>
      </w:pPr>
      <w:r>
        <w:t xml:space="preserve">Izprot izglītības zinātņu nozares pētnieka lomu </w:t>
      </w:r>
      <w:r w:rsidR="00FC37BB">
        <w:t xml:space="preserve">  </w:t>
      </w:r>
      <w:r>
        <w:t xml:space="preserve"> kontekstā atbildīgi veicina tehnoloģisko, sociālo un kultūras attīstību zināšanu sabiedrībā. </w:t>
      </w:r>
    </w:p>
    <w:p w14:paraId="57C500ED" w14:textId="77777777" w:rsidR="0005401D" w:rsidRDefault="001D13AA">
      <w:pPr>
        <w:spacing w:after="52" w:line="252" w:lineRule="auto"/>
        <w:ind w:left="41"/>
      </w:pPr>
      <w:r>
        <w:rPr>
          <w:b/>
          <w:i/>
        </w:rPr>
        <w:t>Prasības kredītpunktu iegūšanai</w:t>
      </w:r>
      <w:r>
        <w:t xml:space="preserve"> </w:t>
      </w:r>
    </w:p>
    <w:p w14:paraId="3BC162A8" w14:textId="77777777" w:rsidR="0005401D" w:rsidRDefault="001D13AA">
      <w:pPr>
        <w:ind w:left="41" w:right="56"/>
      </w:pPr>
      <w:r>
        <w:t xml:space="preserve">Starppārbaudījumi: </w:t>
      </w:r>
    </w:p>
    <w:p w14:paraId="04F2A9B7" w14:textId="77777777" w:rsidR="0005401D" w:rsidRDefault="001D13AA" w:rsidP="00D20D81">
      <w:pPr>
        <w:numPr>
          <w:ilvl w:val="0"/>
          <w:numId w:val="488"/>
        </w:numPr>
        <w:ind w:right="56" w:hanging="230"/>
      </w:pPr>
      <w:r>
        <w:t xml:space="preserve">Aktīva līdzdalība seminārnodarbībās - 20% </w:t>
      </w:r>
    </w:p>
    <w:p w14:paraId="6C658D6C" w14:textId="77777777" w:rsidR="0005401D" w:rsidRDefault="001D13AA" w:rsidP="00D20D81">
      <w:pPr>
        <w:numPr>
          <w:ilvl w:val="0"/>
          <w:numId w:val="488"/>
        </w:numPr>
        <w:ind w:right="56" w:hanging="230"/>
      </w:pPr>
      <w:r>
        <w:t xml:space="preserve">Individuāls patstāvīgais darbs pie izglītības praksei nozīmīga risinājuma produkta izstrādes un aprobācijas - 50% </w:t>
      </w:r>
    </w:p>
    <w:p w14:paraId="0EEF4E11" w14:textId="77777777" w:rsidR="0005401D" w:rsidRDefault="001D13AA">
      <w:pPr>
        <w:spacing w:after="0" w:line="259" w:lineRule="auto"/>
        <w:ind w:left="46" w:firstLine="0"/>
      </w:pPr>
      <w:r>
        <w:t xml:space="preserve"> </w:t>
      </w:r>
    </w:p>
    <w:p w14:paraId="0D928FF6" w14:textId="77777777" w:rsidR="0005401D" w:rsidRDefault="001D13AA">
      <w:pPr>
        <w:ind w:left="41" w:right="56"/>
      </w:pPr>
      <w:r>
        <w:t xml:space="preserve">Noslēguma pārbaudījums: </w:t>
      </w:r>
    </w:p>
    <w:p w14:paraId="4AA9832B" w14:textId="77777777" w:rsidR="0005401D" w:rsidRDefault="001D13AA">
      <w:pPr>
        <w:spacing w:after="0" w:line="259" w:lineRule="auto"/>
        <w:ind w:left="46" w:firstLine="0"/>
      </w:pPr>
      <w:r>
        <w:t xml:space="preserve"> </w:t>
      </w:r>
    </w:p>
    <w:p w14:paraId="6419E84D" w14:textId="77777777" w:rsidR="0005401D" w:rsidRDefault="001D13AA" w:rsidP="00D20D81">
      <w:pPr>
        <w:numPr>
          <w:ilvl w:val="0"/>
          <w:numId w:val="488"/>
        </w:numPr>
        <w:spacing w:after="52"/>
        <w:ind w:right="56" w:hanging="230"/>
      </w:pPr>
      <w:r>
        <w:t xml:space="preserve">Ieskaite - Izglītības praksei nozīmīga produkta aprobācija un prezentācija konferencē un/vai meistarklasē (vērtējums ieskaitīts/ neieskaitīts) - 30% </w:t>
      </w:r>
    </w:p>
    <w:p w14:paraId="50F1D073" w14:textId="77777777" w:rsidR="0005401D" w:rsidRDefault="001D13AA">
      <w:pPr>
        <w:spacing w:after="52" w:line="252" w:lineRule="auto"/>
        <w:ind w:left="41"/>
      </w:pPr>
      <w:r>
        <w:rPr>
          <w:b/>
          <w:i/>
        </w:rPr>
        <w:t>Studiju rezultātu vērtēšanas kritēriji</w:t>
      </w:r>
      <w:r>
        <w:t xml:space="preserve"> </w:t>
      </w:r>
    </w:p>
    <w:p w14:paraId="00BAE706" w14:textId="77777777" w:rsidR="00FE2DD8" w:rsidRPr="00B02B83" w:rsidRDefault="00FE2DD8" w:rsidP="00FE2DD8">
      <w:pPr>
        <w:ind w:left="0" w:right="56" w:firstLine="0"/>
        <w:jc w:val="both"/>
        <w:rPr>
          <w:lang w:val="lv-LV"/>
        </w:rPr>
      </w:pPr>
      <w:r w:rsidRPr="0043595D">
        <w:rPr>
          <w:rFonts w:ascii="Times New Roman" w:hAnsi="Times New Roman" w:cs="Times New Roman"/>
          <w:sz w:val="20"/>
          <w:szCs w:val="20"/>
          <w:lang w:eastAsia="x-none"/>
        </w:rPr>
        <w:t>Studiju kursa apguve tā noslēgumā tiek vērtēta </w:t>
      </w:r>
      <w:r>
        <w:rPr>
          <w:rFonts w:ascii="Times New Roman" w:hAnsi="Times New Roman" w:cs="Times New Roman"/>
          <w:sz w:val="20"/>
          <w:szCs w:val="20"/>
          <w:lang w:eastAsia="x-none"/>
        </w:rPr>
        <w:t>10 ballu skalā</w:t>
      </w:r>
      <w:r w:rsidRPr="0043595D">
        <w:rPr>
          <w:rFonts w:ascii="Times New Roman" w:hAnsi="Times New Roman" w:cs="Times New Roman"/>
          <w:sz w:val="20"/>
          <w:szCs w:val="20"/>
          <w:lang w:eastAsia="x-none"/>
        </w:rPr>
        <w:t xml:space="preserve">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w:t>
      </w:r>
      <w:r>
        <w:rPr>
          <w:rFonts w:ascii="Times New Roman" w:hAnsi="Times New Roman" w:cs="Times New Roman"/>
          <w:sz w:val="20"/>
          <w:szCs w:val="20"/>
          <w:lang w:eastAsia="x-none"/>
        </w:rPr>
        <w:t>. Studiju kursa apguve noslēgumā tiek vērtēta ar ieskaitīts/ neieskaitīts.</w:t>
      </w:r>
    </w:p>
    <w:tbl>
      <w:tblPr>
        <w:tblStyle w:val="TableGrid"/>
        <w:tblW w:w="4938" w:type="dxa"/>
        <w:tblInd w:w="72" w:type="dxa"/>
        <w:tblCellMar>
          <w:left w:w="41" w:type="dxa"/>
        </w:tblCellMar>
        <w:tblLook w:val="04A0" w:firstRow="1" w:lastRow="0" w:firstColumn="1" w:lastColumn="0" w:noHBand="0" w:noVBand="1"/>
      </w:tblPr>
      <w:tblGrid>
        <w:gridCol w:w="1950"/>
        <w:gridCol w:w="230"/>
        <w:gridCol w:w="231"/>
        <w:gridCol w:w="230"/>
        <w:gridCol w:w="229"/>
        <w:gridCol w:w="230"/>
        <w:gridCol w:w="230"/>
        <w:gridCol w:w="229"/>
        <w:gridCol w:w="230"/>
        <w:gridCol w:w="230"/>
        <w:gridCol w:w="307"/>
        <w:gridCol w:w="306"/>
        <w:gridCol w:w="306"/>
      </w:tblGrid>
      <w:tr w:rsidR="0005401D" w14:paraId="7CFDA6F2" w14:textId="77777777">
        <w:trPr>
          <w:trHeight w:val="296"/>
        </w:trPr>
        <w:tc>
          <w:tcPr>
            <w:tcW w:w="1950" w:type="dxa"/>
            <w:vMerge w:val="restart"/>
            <w:tcBorders>
              <w:top w:val="single" w:sz="6" w:space="0" w:color="A0A0A0"/>
              <w:left w:val="single" w:sz="6" w:space="0" w:color="F0F0F0"/>
              <w:bottom w:val="single" w:sz="6" w:space="0" w:color="A0A0A0"/>
              <w:right w:val="single" w:sz="6" w:space="0" w:color="A0A0A0"/>
            </w:tcBorders>
            <w:vAlign w:val="center"/>
          </w:tcPr>
          <w:p w14:paraId="341D47B9" w14:textId="77777777" w:rsidR="0005401D" w:rsidRDefault="001D13AA">
            <w:pPr>
              <w:spacing w:after="0" w:line="259" w:lineRule="auto"/>
              <w:ind w:left="0" w:firstLine="0"/>
            </w:pPr>
            <w:r>
              <w:t xml:space="preserve">Pārbaudījumu veidi </w:t>
            </w:r>
          </w:p>
        </w:tc>
        <w:tc>
          <w:tcPr>
            <w:tcW w:w="2988" w:type="dxa"/>
            <w:gridSpan w:val="12"/>
            <w:tcBorders>
              <w:top w:val="single" w:sz="6" w:space="0" w:color="A0A0A0"/>
              <w:left w:val="single" w:sz="6" w:space="0" w:color="F0F0F0"/>
              <w:bottom w:val="single" w:sz="6" w:space="0" w:color="A0A0A0"/>
              <w:right w:val="single" w:sz="6" w:space="0" w:color="A0A0A0"/>
            </w:tcBorders>
          </w:tcPr>
          <w:p w14:paraId="625549D0" w14:textId="77777777" w:rsidR="0005401D" w:rsidRDefault="001D13AA">
            <w:pPr>
              <w:spacing w:after="0" w:line="259" w:lineRule="auto"/>
              <w:ind w:left="4" w:firstLine="0"/>
            </w:pPr>
            <w:r>
              <w:t xml:space="preserve">Studiju rezultāti </w:t>
            </w:r>
          </w:p>
        </w:tc>
      </w:tr>
      <w:tr w:rsidR="0005401D" w14:paraId="2ABCA4BD" w14:textId="77777777">
        <w:trPr>
          <w:trHeight w:val="296"/>
        </w:trPr>
        <w:tc>
          <w:tcPr>
            <w:tcW w:w="0" w:type="auto"/>
            <w:vMerge/>
            <w:tcBorders>
              <w:top w:val="nil"/>
              <w:left w:val="single" w:sz="6" w:space="0" w:color="F0F0F0"/>
              <w:bottom w:val="single" w:sz="6" w:space="0" w:color="A0A0A0"/>
              <w:right w:val="single" w:sz="6" w:space="0" w:color="A0A0A0"/>
            </w:tcBorders>
          </w:tcPr>
          <w:p w14:paraId="29FA91D1" w14:textId="77777777" w:rsidR="0005401D" w:rsidRDefault="0005401D">
            <w:pPr>
              <w:spacing w:after="160" w:line="259" w:lineRule="auto"/>
              <w:ind w:left="0" w:firstLine="0"/>
            </w:pPr>
          </w:p>
        </w:tc>
        <w:tc>
          <w:tcPr>
            <w:tcW w:w="2988" w:type="dxa"/>
            <w:gridSpan w:val="12"/>
            <w:tcBorders>
              <w:top w:val="single" w:sz="6" w:space="0" w:color="A0A0A0"/>
              <w:left w:val="single" w:sz="6" w:space="0" w:color="A0A0A0"/>
              <w:bottom w:val="single" w:sz="6" w:space="0" w:color="A0A0A0"/>
              <w:right w:val="single" w:sz="6" w:space="0" w:color="A0A0A0"/>
            </w:tcBorders>
          </w:tcPr>
          <w:p w14:paraId="0CB8DB2A" w14:textId="1652DD1F" w:rsidR="0005401D" w:rsidRDefault="001D13AA">
            <w:pPr>
              <w:spacing w:after="0" w:line="259" w:lineRule="auto"/>
              <w:ind w:left="4" w:firstLine="0"/>
              <w:jc w:val="both"/>
            </w:pPr>
            <w:r>
              <w:rPr>
                <w:rFonts w:ascii="Calibri" w:eastAsia="Calibri" w:hAnsi="Calibri" w:cs="Calibri"/>
                <w:noProof/>
                <w:sz w:val="22"/>
              </w:rPr>
              <mc:AlternateContent>
                <mc:Choice Requires="wpg">
                  <w:drawing>
                    <wp:anchor distT="0" distB="0" distL="114300" distR="114300" simplePos="0" relativeHeight="251670528" behindDoc="1" locked="0" layoutInCell="1" allowOverlap="1" wp14:anchorId="422030FB" wp14:editId="6803E4B3">
                      <wp:simplePos x="0" y="0"/>
                      <wp:positionH relativeFrom="column">
                        <wp:posOffset>125730</wp:posOffset>
                      </wp:positionH>
                      <wp:positionV relativeFrom="paragraph">
                        <wp:posOffset>-34914</wp:posOffset>
                      </wp:positionV>
                      <wp:extent cx="1597533" cy="148133"/>
                      <wp:effectExtent l="0" t="0" r="0" b="0"/>
                      <wp:wrapNone/>
                      <wp:docPr id="522772" name="Group 522772"/>
                      <wp:cNvGraphicFramePr/>
                      <a:graphic xmlns:a="http://schemas.openxmlformats.org/drawingml/2006/main">
                        <a:graphicData uri="http://schemas.microsoft.com/office/word/2010/wordprocessingGroup">
                          <wpg:wgp>
                            <wpg:cNvGrpSpPr/>
                            <wpg:grpSpPr>
                              <a:xfrm>
                                <a:off x="0" y="0"/>
                                <a:ext cx="1597533" cy="148133"/>
                                <a:chOff x="0" y="0"/>
                                <a:chExt cx="1597533" cy="148133"/>
                              </a:xfrm>
                            </wpg:grpSpPr>
                            <wps:wsp>
                              <wps:cNvPr id="556104" name="Shape 556104"/>
                              <wps:cNvSpPr/>
                              <wps:spPr>
                                <a:xfrm>
                                  <a:off x="0"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05" name="Shape 556105"/>
                              <wps:cNvSpPr/>
                              <wps:spPr>
                                <a:xfrm>
                                  <a:off x="3086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06" name="Shape 556106"/>
                              <wps:cNvSpPr/>
                              <wps:spPr>
                                <a:xfrm>
                                  <a:off x="14668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07" name="Shape 556107"/>
                              <wps:cNvSpPr/>
                              <wps:spPr>
                                <a:xfrm>
                                  <a:off x="17716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08" name="Shape 556108"/>
                              <wps:cNvSpPr/>
                              <wps:spPr>
                                <a:xfrm>
                                  <a:off x="2929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09" name="Shape 556109"/>
                              <wps:cNvSpPr/>
                              <wps:spPr>
                                <a:xfrm>
                                  <a:off x="3234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10" name="Shape 556110"/>
                              <wps:cNvSpPr/>
                              <wps:spPr>
                                <a:xfrm>
                                  <a:off x="43929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11" name="Shape 556111"/>
                              <wps:cNvSpPr/>
                              <wps:spPr>
                                <a:xfrm>
                                  <a:off x="46824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12" name="Shape 556112"/>
                              <wps:cNvSpPr/>
                              <wps:spPr>
                                <a:xfrm>
                                  <a:off x="585597"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13" name="Shape 556113"/>
                              <wps:cNvSpPr/>
                              <wps:spPr>
                                <a:xfrm>
                                  <a:off x="61455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14" name="Shape 556114"/>
                              <wps:cNvSpPr/>
                              <wps:spPr>
                                <a:xfrm>
                                  <a:off x="73190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15" name="Shape 556115"/>
                              <wps:cNvSpPr/>
                              <wps:spPr>
                                <a:xfrm>
                                  <a:off x="760857"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16" name="Shape 556116"/>
                              <wps:cNvSpPr/>
                              <wps:spPr>
                                <a:xfrm>
                                  <a:off x="87668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17" name="Shape 556117"/>
                              <wps:cNvSpPr/>
                              <wps:spPr>
                                <a:xfrm>
                                  <a:off x="90716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18" name="Shape 556118"/>
                              <wps:cNvSpPr/>
                              <wps:spPr>
                                <a:xfrm>
                                  <a:off x="102298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19" name="Shape 556119"/>
                              <wps:cNvSpPr/>
                              <wps:spPr>
                                <a:xfrm>
                                  <a:off x="1053465"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20" name="Shape 556120"/>
                              <wps:cNvSpPr/>
                              <wps:spPr>
                                <a:xfrm>
                                  <a:off x="11692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21" name="Shape 556121"/>
                              <wps:cNvSpPr/>
                              <wps:spPr>
                                <a:xfrm>
                                  <a:off x="119976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22" name="Shape 556122"/>
                              <wps:cNvSpPr/>
                              <wps:spPr>
                                <a:xfrm>
                                  <a:off x="136436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23" name="Shape 556123"/>
                              <wps:cNvSpPr/>
                              <wps:spPr>
                                <a:xfrm>
                                  <a:off x="1394841"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s:wsp>
                              <wps:cNvPr id="556124" name="Shape 556124"/>
                              <wps:cNvSpPr/>
                              <wps:spPr>
                                <a:xfrm>
                                  <a:off x="1559433"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F0F0F0"/>
                                </a:fillRef>
                                <a:effectRef idx="0">
                                  <a:scrgbClr r="0" g="0" b="0"/>
                                </a:effectRef>
                                <a:fontRef idx="none"/>
                              </wps:style>
                              <wps:bodyPr/>
                            </wps:wsp>
                            <wps:wsp>
                              <wps:cNvPr id="556125" name="Shape 556125"/>
                              <wps:cNvSpPr/>
                              <wps:spPr>
                                <a:xfrm>
                                  <a:off x="1588389" y="0"/>
                                  <a:ext cx="9144" cy="148133"/>
                                </a:xfrm>
                                <a:custGeom>
                                  <a:avLst/>
                                  <a:gdLst/>
                                  <a:ahLst/>
                                  <a:cxnLst/>
                                  <a:rect l="0" t="0" r="0" b="0"/>
                                  <a:pathLst>
                                    <a:path w="9144" h="148133">
                                      <a:moveTo>
                                        <a:pt x="0" y="0"/>
                                      </a:moveTo>
                                      <a:lnTo>
                                        <a:pt x="9144" y="0"/>
                                      </a:lnTo>
                                      <a:lnTo>
                                        <a:pt x="9144" y="148133"/>
                                      </a:lnTo>
                                      <a:lnTo>
                                        <a:pt x="0" y="148133"/>
                                      </a:lnTo>
                                      <a:lnTo>
                                        <a:pt x="0" y="0"/>
                                      </a:lnTo>
                                    </a:path>
                                  </a:pathLst>
                                </a:custGeom>
                                <a:ln w="0" cap="flat">
                                  <a:miter lim="127000"/>
                                </a:ln>
                              </wps:spPr>
                              <wps:style>
                                <a:lnRef idx="0">
                                  <a:srgbClr val="000000">
                                    <a:alpha val="0"/>
                                  </a:srgbClr>
                                </a:lnRef>
                                <a:fillRef idx="1">
                                  <a:srgbClr val="A0A0A0"/>
                                </a:fillRef>
                                <a:effectRef idx="0">
                                  <a:scrgbClr r="0" g="0" b="0"/>
                                </a:effectRef>
                                <a:fontRef idx="none"/>
                              </wps:style>
                              <wps:bodyPr/>
                            </wps:wsp>
                          </wpg:wgp>
                        </a:graphicData>
                      </a:graphic>
                    </wp:anchor>
                  </w:drawing>
                </mc:Choice>
                <mc:Fallback xmlns:a="http://schemas.openxmlformats.org/drawingml/2006/main"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id="Group 522772" style="width:125.79pt;height:11.664pt;position:absolute;z-index:-2147483467;mso-position-horizontal-relative:text;mso-position-horizontal:absolute;margin-left:9.90001pt;mso-position-vertical-relative:text;margin-top:-2.74921pt;" coordsize="15975,1481">
                      <v:shape id="Shape 556126" style="position:absolute;width:91;height:1481;left:0;top:0;" coordsize="9144,148133" path="m0,0l9144,0l9144,148133l0,148133l0,0">
                        <v:stroke weight="0pt" endcap="flat" joinstyle="miter" miterlimit="10" on="false" color="#000000" opacity="0"/>
                        <v:fill on="true" color="#f0f0f0"/>
                      </v:shape>
                      <v:shape id="Shape 556127" style="position:absolute;width:91;height:1481;left:308;top:0;" coordsize="9144,148133" path="m0,0l9144,0l9144,148133l0,148133l0,0">
                        <v:stroke weight="0pt" endcap="flat" joinstyle="miter" miterlimit="10" on="false" color="#000000" opacity="0"/>
                        <v:fill on="true" color="#a0a0a0"/>
                      </v:shape>
                      <v:shape id="Shape 556128" style="position:absolute;width:91;height:1481;left:1466;top:0;" coordsize="9144,148133" path="m0,0l9144,0l9144,148133l0,148133l0,0">
                        <v:stroke weight="0pt" endcap="flat" joinstyle="miter" miterlimit="10" on="false" color="#000000" opacity="0"/>
                        <v:fill on="true" color="#f0f0f0"/>
                      </v:shape>
                      <v:shape id="Shape 556129" style="position:absolute;width:91;height:1481;left:1771;top:0;" coordsize="9144,148133" path="m0,0l9144,0l9144,148133l0,148133l0,0">
                        <v:stroke weight="0pt" endcap="flat" joinstyle="miter" miterlimit="10" on="false" color="#000000" opacity="0"/>
                        <v:fill on="true" color="#a0a0a0"/>
                      </v:shape>
                      <v:shape id="Shape 556130" style="position:absolute;width:91;height:1481;left:2929;top:0;" coordsize="9144,148133" path="m0,0l9144,0l9144,148133l0,148133l0,0">
                        <v:stroke weight="0pt" endcap="flat" joinstyle="miter" miterlimit="10" on="false" color="#000000" opacity="0"/>
                        <v:fill on="true" color="#f0f0f0"/>
                      </v:shape>
                      <v:shape id="Shape 556131" style="position:absolute;width:91;height:1481;left:3234;top:0;" coordsize="9144,148133" path="m0,0l9144,0l9144,148133l0,148133l0,0">
                        <v:stroke weight="0pt" endcap="flat" joinstyle="miter" miterlimit="10" on="false" color="#000000" opacity="0"/>
                        <v:fill on="true" color="#a0a0a0"/>
                      </v:shape>
                      <v:shape id="Shape 556132" style="position:absolute;width:91;height:1481;left:4392;top:0;" coordsize="9144,148133" path="m0,0l9144,0l9144,148133l0,148133l0,0">
                        <v:stroke weight="0pt" endcap="flat" joinstyle="miter" miterlimit="10" on="false" color="#000000" opacity="0"/>
                        <v:fill on="true" color="#f0f0f0"/>
                      </v:shape>
                      <v:shape id="Shape 556133" style="position:absolute;width:91;height:1481;left:4682;top:0;" coordsize="9144,148133" path="m0,0l9144,0l9144,148133l0,148133l0,0">
                        <v:stroke weight="0pt" endcap="flat" joinstyle="miter" miterlimit="10" on="false" color="#000000" opacity="0"/>
                        <v:fill on="true" color="#a0a0a0"/>
                      </v:shape>
                      <v:shape id="Shape 556134" style="position:absolute;width:91;height:1481;left:5855;top:0;" coordsize="9144,148133" path="m0,0l9144,0l9144,148133l0,148133l0,0">
                        <v:stroke weight="0pt" endcap="flat" joinstyle="miter" miterlimit="10" on="false" color="#000000" opacity="0"/>
                        <v:fill on="true" color="#f0f0f0"/>
                      </v:shape>
                      <v:shape id="Shape 556135" style="position:absolute;width:91;height:1481;left:6145;top:0;" coordsize="9144,148133" path="m0,0l9144,0l9144,148133l0,148133l0,0">
                        <v:stroke weight="0pt" endcap="flat" joinstyle="miter" miterlimit="10" on="false" color="#000000" opacity="0"/>
                        <v:fill on="true" color="#a0a0a0"/>
                      </v:shape>
                      <v:shape id="Shape 556136" style="position:absolute;width:91;height:1481;left:7319;top:0;" coordsize="9144,148133" path="m0,0l9144,0l9144,148133l0,148133l0,0">
                        <v:stroke weight="0pt" endcap="flat" joinstyle="miter" miterlimit="10" on="false" color="#000000" opacity="0"/>
                        <v:fill on="true" color="#f0f0f0"/>
                      </v:shape>
                      <v:shape id="Shape 556137" style="position:absolute;width:91;height:1481;left:7608;top:0;" coordsize="9144,148133" path="m0,0l9144,0l9144,148133l0,148133l0,0">
                        <v:stroke weight="0pt" endcap="flat" joinstyle="miter" miterlimit="10" on="false" color="#000000" opacity="0"/>
                        <v:fill on="true" color="#a0a0a0"/>
                      </v:shape>
                      <v:shape id="Shape 556138" style="position:absolute;width:91;height:1481;left:8766;top:0;" coordsize="9144,148133" path="m0,0l9144,0l9144,148133l0,148133l0,0">
                        <v:stroke weight="0pt" endcap="flat" joinstyle="miter" miterlimit="10" on="false" color="#000000" opacity="0"/>
                        <v:fill on="true" color="#f0f0f0"/>
                      </v:shape>
                      <v:shape id="Shape 556139" style="position:absolute;width:91;height:1481;left:9071;top:0;" coordsize="9144,148133" path="m0,0l9144,0l9144,148133l0,148133l0,0">
                        <v:stroke weight="0pt" endcap="flat" joinstyle="miter" miterlimit="10" on="false" color="#000000" opacity="0"/>
                        <v:fill on="true" color="#a0a0a0"/>
                      </v:shape>
                      <v:shape id="Shape 556140" style="position:absolute;width:91;height:1481;left:10229;top:0;" coordsize="9144,148133" path="m0,0l9144,0l9144,148133l0,148133l0,0">
                        <v:stroke weight="0pt" endcap="flat" joinstyle="miter" miterlimit="10" on="false" color="#000000" opacity="0"/>
                        <v:fill on="true" color="#f0f0f0"/>
                      </v:shape>
                      <v:shape id="Shape 556141" style="position:absolute;width:91;height:1481;left:10534;top:0;" coordsize="9144,148133" path="m0,0l9144,0l9144,148133l0,148133l0,0">
                        <v:stroke weight="0pt" endcap="flat" joinstyle="miter" miterlimit="10" on="false" color="#000000" opacity="0"/>
                        <v:fill on="true" color="#a0a0a0"/>
                      </v:shape>
                      <v:shape id="Shape 556142" style="position:absolute;width:91;height:1481;left:11692;top:0;" coordsize="9144,148133" path="m0,0l9144,0l9144,148133l0,148133l0,0">
                        <v:stroke weight="0pt" endcap="flat" joinstyle="miter" miterlimit="10" on="false" color="#000000" opacity="0"/>
                        <v:fill on="true" color="#f0f0f0"/>
                      </v:shape>
                      <v:shape id="Shape 556143" style="position:absolute;width:91;height:1481;left:11997;top:0;" coordsize="9144,148133" path="m0,0l9144,0l9144,148133l0,148133l0,0">
                        <v:stroke weight="0pt" endcap="flat" joinstyle="miter" miterlimit="10" on="false" color="#000000" opacity="0"/>
                        <v:fill on="true" color="#a0a0a0"/>
                      </v:shape>
                      <v:shape id="Shape 556144" style="position:absolute;width:91;height:1481;left:13643;top:0;" coordsize="9144,148133" path="m0,0l9144,0l9144,148133l0,148133l0,0">
                        <v:stroke weight="0pt" endcap="flat" joinstyle="miter" miterlimit="10" on="false" color="#000000" opacity="0"/>
                        <v:fill on="true" color="#f0f0f0"/>
                      </v:shape>
                      <v:shape id="Shape 556145" style="position:absolute;width:91;height:1481;left:13948;top:0;" coordsize="9144,148133" path="m0,0l9144,0l9144,148133l0,148133l0,0">
                        <v:stroke weight="0pt" endcap="flat" joinstyle="miter" miterlimit="10" on="false" color="#000000" opacity="0"/>
                        <v:fill on="true" color="#a0a0a0"/>
                      </v:shape>
                      <v:shape id="Shape 556146" style="position:absolute;width:91;height:1481;left:15594;top:0;" coordsize="9144,148133" path="m0,0l9144,0l9144,148133l0,148133l0,0">
                        <v:stroke weight="0pt" endcap="flat" joinstyle="miter" miterlimit="10" on="false" color="#000000" opacity="0"/>
                        <v:fill on="true" color="#f0f0f0"/>
                      </v:shape>
                      <v:shape id="Shape 556147" style="position:absolute;width:91;height:1481;left:15883;top:0;" coordsize="9144,148133" path="m0,0l9144,0l9144,148133l0,148133l0,0">
                        <v:stroke weight="0pt" endcap="flat" joinstyle="miter" miterlimit="10" on="false" color="#000000" opacity="0"/>
                        <v:fill on="true" color="#a0a0a0"/>
                      </v:shape>
                    </v:group>
                  </w:pict>
                </mc:Fallback>
              </mc:AlternateContent>
            </w:r>
            <w:proofErr w:type="gramStart"/>
            <w:r>
              <w:t xml:space="preserve">1 </w:t>
            </w:r>
            <w:r w:rsidR="00FC37BB">
              <w:t xml:space="preserve"> </w:t>
            </w:r>
            <w:r>
              <w:t>2</w:t>
            </w:r>
            <w:proofErr w:type="gramEnd"/>
            <w:r>
              <w:t xml:space="preserve"> </w:t>
            </w:r>
            <w:r w:rsidR="00FC37BB">
              <w:t xml:space="preserve"> </w:t>
            </w:r>
            <w:r>
              <w:t xml:space="preserve">3 </w:t>
            </w:r>
            <w:r w:rsidR="00FC37BB">
              <w:t xml:space="preserve">  </w:t>
            </w:r>
            <w:r>
              <w:t xml:space="preserve">4 </w:t>
            </w:r>
            <w:r w:rsidR="00FC37BB">
              <w:t xml:space="preserve"> </w:t>
            </w:r>
            <w:r>
              <w:t xml:space="preserve">5 6 </w:t>
            </w:r>
            <w:r w:rsidR="00FC37BB">
              <w:t xml:space="preserve">  </w:t>
            </w:r>
            <w:r>
              <w:t xml:space="preserve">7 </w:t>
            </w:r>
            <w:r w:rsidR="00FC37BB">
              <w:t xml:space="preserve"> </w:t>
            </w:r>
            <w:r>
              <w:t xml:space="preserve">8 </w:t>
            </w:r>
            <w:r w:rsidR="00FC37BB">
              <w:t xml:space="preserve"> </w:t>
            </w:r>
            <w:r>
              <w:t xml:space="preserve">9 10 </w:t>
            </w:r>
            <w:r w:rsidR="00FC37BB">
              <w:t xml:space="preserve"> </w:t>
            </w:r>
            <w:r>
              <w:t>11 12</w:t>
            </w:r>
          </w:p>
        </w:tc>
      </w:tr>
      <w:tr w:rsidR="0005401D" w14:paraId="38C61BB4" w14:textId="77777777">
        <w:trPr>
          <w:trHeight w:val="298"/>
        </w:trPr>
        <w:tc>
          <w:tcPr>
            <w:tcW w:w="1950" w:type="dxa"/>
            <w:tcBorders>
              <w:top w:val="single" w:sz="6" w:space="0" w:color="A0A0A0"/>
              <w:left w:val="single" w:sz="6" w:space="0" w:color="F0F0F0"/>
              <w:bottom w:val="single" w:sz="6" w:space="0" w:color="A0A0A0"/>
              <w:right w:val="single" w:sz="6" w:space="0" w:color="A0A0A0"/>
            </w:tcBorders>
          </w:tcPr>
          <w:p w14:paraId="2208AF45" w14:textId="77777777" w:rsidR="0005401D" w:rsidRDefault="001D13AA">
            <w:pPr>
              <w:spacing w:after="0" w:line="259" w:lineRule="auto"/>
              <w:ind w:left="0" w:firstLine="0"/>
              <w:jc w:val="both"/>
            </w:pPr>
            <w:r>
              <w:t xml:space="preserve">1. Starppārbaudījums </w:t>
            </w:r>
          </w:p>
        </w:tc>
        <w:tc>
          <w:tcPr>
            <w:tcW w:w="230" w:type="dxa"/>
            <w:tcBorders>
              <w:top w:val="single" w:sz="6" w:space="0" w:color="A0A0A0"/>
              <w:left w:val="single" w:sz="6" w:space="0" w:color="A0A0A0"/>
              <w:bottom w:val="single" w:sz="6" w:space="0" w:color="A0A0A0"/>
              <w:right w:val="single" w:sz="6" w:space="0" w:color="A0A0A0"/>
            </w:tcBorders>
          </w:tcPr>
          <w:p w14:paraId="42389DEB"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110F0E86"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9ACEF78"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4A6B7854"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7F40F07"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8F13139"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7FA1B98" w14:textId="77777777" w:rsidR="0005401D" w:rsidRDefault="001D13AA">
            <w:pPr>
              <w:spacing w:after="0" w:line="259" w:lineRule="auto"/>
              <w:ind w:left="4" w:firstLine="0"/>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1015F6D" w14:textId="77777777" w:rsidR="0005401D" w:rsidRDefault="001D13AA">
            <w:pPr>
              <w:spacing w:after="0" w:line="259" w:lineRule="auto"/>
              <w:ind w:left="5" w:firstLine="0"/>
            </w:pPr>
            <w:r>
              <w:rPr>
                <w:rFonts w:ascii="Times New Roman" w:eastAsia="Times New Roman" w:hAnsi="Times New Roman" w:cs="Times New Roman"/>
                <w:sz w:val="20"/>
              </w:rP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CB69DD4"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34D1C7ED" w14:textId="77777777" w:rsidR="0005401D" w:rsidRDefault="001D13AA">
            <w:pPr>
              <w:spacing w:after="0" w:line="259" w:lineRule="auto"/>
              <w:ind w:left="2" w:firstLine="0"/>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6EEF96F4"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787EEFE5" w14:textId="77777777" w:rsidR="0005401D" w:rsidRDefault="001D13AA">
            <w:pPr>
              <w:spacing w:after="0" w:line="259" w:lineRule="auto"/>
              <w:ind w:left="4" w:firstLine="0"/>
            </w:pPr>
            <w:r>
              <w:t xml:space="preserve"> </w:t>
            </w:r>
          </w:p>
        </w:tc>
      </w:tr>
      <w:tr w:rsidR="0005401D" w14:paraId="6433065C" w14:textId="77777777">
        <w:trPr>
          <w:trHeight w:val="295"/>
        </w:trPr>
        <w:tc>
          <w:tcPr>
            <w:tcW w:w="1950" w:type="dxa"/>
            <w:tcBorders>
              <w:top w:val="single" w:sz="6" w:space="0" w:color="A0A0A0"/>
              <w:left w:val="single" w:sz="6" w:space="0" w:color="F0F0F0"/>
              <w:bottom w:val="single" w:sz="6" w:space="0" w:color="A0A0A0"/>
              <w:right w:val="single" w:sz="6" w:space="0" w:color="A0A0A0"/>
            </w:tcBorders>
          </w:tcPr>
          <w:p w14:paraId="23219771" w14:textId="77777777" w:rsidR="0005401D" w:rsidRDefault="001D13AA">
            <w:pPr>
              <w:spacing w:after="0" w:line="259" w:lineRule="auto"/>
              <w:ind w:left="0" w:firstLine="0"/>
              <w:jc w:val="both"/>
            </w:pPr>
            <w:r>
              <w:t xml:space="preserve">2. Starppārbaudījums </w:t>
            </w:r>
          </w:p>
        </w:tc>
        <w:tc>
          <w:tcPr>
            <w:tcW w:w="230" w:type="dxa"/>
            <w:tcBorders>
              <w:top w:val="single" w:sz="6" w:space="0" w:color="A0A0A0"/>
              <w:left w:val="single" w:sz="6" w:space="0" w:color="A0A0A0"/>
              <w:bottom w:val="single" w:sz="6" w:space="0" w:color="A0A0A0"/>
              <w:right w:val="single" w:sz="6" w:space="0" w:color="A0A0A0"/>
            </w:tcBorders>
          </w:tcPr>
          <w:p w14:paraId="5ABB95BA"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696BEBF1"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C47618D"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97658BC"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1C36D72D"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EE999A2"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62B7D635"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41A1A0EC"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70A74643"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C3F71F2"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090349A1"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5E2C4A80" w14:textId="77777777" w:rsidR="0005401D" w:rsidRDefault="001D13AA">
            <w:pPr>
              <w:spacing w:after="0" w:line="259" w:lineRule="auto"/>
              <w:ind w:left="4" w:firstLine="0"/>
              <w:jc w:val="both"/>
            </w:pPr>
            <w:r>
              <w:t xml:space="preserve">+ </w:t>
            </w:r>
          </w:p>
        </w:tc>
      </w:tr>
      <w:tr w:rsidR="0005401D" w14:paraId="75655D4E" w14:textId="77777777">
        <w:trPr>
          <w:trHeight w:val="299"/>
        </w:trPr>
        <w:tc>
          <w:tcPr>
            <w:tcW w:w="1950" w:type="dxa"/>
            <w:tcBorders>
              <w:top w:val="single" w:sz="6" w:space="0" w:color="A0A0A0"/>
              <w:left w:val="single" w:sz="6" w:space="0" w:color="F0F0F0"/>
              <w:bottom w:val="single" w:sz="6" w:space="0" w:color="A0A0A0"/>
              <w:right w:val="single" w:sz="6" w:space="0" w:color="A0A0A0"/>
            </w:tcBorders>
          </w:tcPr>
          <w:p w14:paraId="1487ECEA" w14:textId="77777777" w:rsidR="0005401D" w:rsidRDefault="001D13AA">
            <w:pPr>
              <w:spacing w:after="0" w:line="259" w:lineRule="auto"/>
              <w:ind w:left="0" w:firstLine="0"/>
            </w:pPr>
            <w:r>
              <w:t xml:space="preserve">3. Ieskaite </w:t>
            </w:r>
          </w:p>
        </w:tc>
        <w:tc>
          <w:tcPr>
            <w:tcW w:w="230" w:type="dxa"/>
            <w:tcBorders>
              <w:top w:val="single" w:sz="6" w:space="0" w:color="A0A0A0"/>
              <w:left w:val="single" w:sz="6" w:space="0" w:color="A0A0A0"/>
              <w:bottom w:val="single" w:sz="6" w:space="0" w:color="A0A0A0"/>
              <w:right w:val="single" w:sz="6" w:space="0" w:color="A0A0A0"/>
            </w:tcBorders>
          </w:tcPr>
          <w:p w14:paraId="3D98794A" w14:textId="77777777" w:rsidR="0005401D" w:rsidRDefault="001D13AA">
            <w:pPr>
              <w:spacing w:after="0" w:line="259" w:lineRule="auto"/>
              <w:ind w:left="4" w:firstLine="0"/>
              <w:jc w:val="both"/>
            </w:pPr>
            <w:r>
              <w:t xml:space="preserve">+ </w:t>
            </w:r>
          </w:p>
        </w:tc>
        <w:tc>
          <w:tcPr>
            <w:tcW w:w="231" w:type="dxa"/>
            <w:tcBorders>
              <w:top w:val="single" w:sz="6" w:space="0" w:color="A0A0A0"/>
              <w:left w:val="single" w:sz="6" w:space="0" w:color="A0A0A0"/>
              <w:bottom w:val="single" w:sz="6" w:space="0" w:color="A0A0A0"/>
              <w:right w:val="single" w:sz="6" w:space="0" w:color="A0A0A0"/>
            </w:tcBorders>
          </w:tcPr>
          <w:p w14:paraId="1D71F323"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78944BB" w14:textId="77777777" w:rsidR="0005401D" w:rsidRDefault="001D13AA">
            <w:pPr>
              <w:spacing w:after="0" w:line="259" w:lineRule="auto"/>
              <w:ind w:left="5"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281E8A8F" w14:textId="77777777" w:rsidR="0005401D" w:rsidRDefault="001D13AA">
            <w:pPr>
              <w:spacing w:after="0" w:line="259" w:lineRule="auto"/>
              <w:ind w:left="2"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36B65482"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0BD4E0C9" w14:textId="77777777" w:rsidR="0005401D" w:rsidRDefault="001D13AA">
            <w:pPr>
              <w:spacing w:after="0" w:line="259" w:lineRule="auto"/>
              <w:ind w:left="4" w:firstLine="0"/>
              <w:jc w:val="both"/>
            </w:pPr>
            <w:r>
              <w:t xml:space="preserve">+ </w:t>
            </w:r>
          </w:p>
        </w:tc>
        <w:tc>
          <w:tcPr>
            <w:tcW w:w="229" w:type="dxa"/>
            <w:tcBorders>
              <w:top w:val="single" w:sz="6" w:space="0" w:color="A0A0A0"/>
              <w:left w:val="single" w:sz="6" w:space="0" w:color="A0A0A0"/>
              <w:bottom w:val="single" w:sz="6" w:space="0" w:color="A0A0A0"/>
              <w:right w:val="single" w:sz="6" w:space="0" w:color="A0A0A0"/>
            </w:tcBorders>
          </w:tcPr>
          <w:p w14:paraId="00C04588" w14:textId="77777777" w:rsidR="0005401D" w:rsidRDefault="001D13AA">
            <w:pPr>
              <w:spacing w:after="0" w:line="259" w:lineRule="auto"/>
              <w:ind w:left="4"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B3822F5" w14:textId="77777777" w:rsidR="0005401D" w:rsidRDefault="001D13AA">
            <w:pPr>
              <w:spacing w:after="0" w:line="259" w:lineRule="auto"/>
              <w:ind w:left="5" w:firstLine="0"/>
              <w:jc w:val="both"/>
            </w:pPr>
            <w:r>
              <w:t xml:space="preserve">+ </w:t>
            </w:r>
          </w:p>
        </w:tc>
        <w:tc>
          <w:tcPr>
            <w:tcW w:w="230" w:type="dxa"/>
            <w:tcBorders>
              <w:top w:val="single" w:sz="6" w:space="0" w:color="A0A0A0"/>
              <w:left w:val="single" w:sz="6" w:space="0" w:color="A0A0A0"/>
              <w:bottom w:val="single" w:sz="6" w:space="0" w:color="A0A0A0"/>
              <w:right w:val="single" w:sz="6" w:space="0" w:color="A0A0A0"/>
            </w:tcBorders>
          </w:tcPr>
          <w:p w14:paraId="63A205D1" w14:textId="77777777" w:rsidR="0005401D" w:rsidRDefault="001D13AA">
            <w:pPr>
              <w:spacing w:after="0" w:line="259" w:lineRule="auto"/>
              <w:ind w:left="5" w:firstLine="0"/>
              <w:jc w:val="both"/>
            </w:pPr>
            <w:r>
              <w:t xml:space="preserve">+ </w:t>
            </w:r>
          </w:p>
        </w:tc>
        <w:tc>
          <w:tcPr>
            <w:tcW w:w="307" w:type="dxa"/>
            <w:tcBorders>
              <w:top w:val="single" w:sz="6" w:space="0" w:color="A0A0A0"/>
              <w:left w:val="single" w:sz="6" w:space="0" w:color="A0A0A0"/>
              <w:bottom w:val="single" w:sz="6" w:space="0" w:color="A0A0A0"/>
              <w:right w:val="single" w:sz="6" w:space="0" w:color="A0A0A0"/>
            </w:tcBorders>
          </w:tcPr>
          <w:p w14:paraId="59C60F32" w14:textId="77777777" w:rsidR="0005401D" w:rsidRDefault="001D13AA">
            <w:pPr>
              <w:spacing w:after="0" w:line="259" w:lineRule="auto"/>
              <w:ind w:left="2" w:firstLine="0"/>
              <w:jc w:val="both"/>
            </w:pPr>
            <w:r>
              <w:t xml:space="preserve">+ </w:t>
            </w:r>
          </w:p>
        </w:tc>
        <w:tc>
          <w:tcPr>
            <w:tcW w:w="306" w:type="dxa"/>
            <w:tcBorders>
              <w:top w:val="single" w:sz="6" w:space="0" w:color="A0A0A0"/>
              <w:left w:val="single" w:sz="6" w:space="0" w:color="A0A0A0"/>
              <w:bottom w:val="single" w:sz="6" w:space="0" w:color="A0A0A0"/>
              <w:right w:val="single" w:sz="6" w:space="0" w:color="A0A0A0"/>
            </w:tcBorders>
          </w:tcPr>
          <w:p w14:paraId="1E41DD10" w14:textId="77777777" w:rsidR="0005401D" w:rsidRDefault="001D13AA">
            <w:pPr>
              <w:spacing w:after="0" w:line="259" w:lineRule="auto"/>
              <w:ind w:left="2" w:firstLine="0"/>
              <w:jc w:val="both"/>
            </w:pPr>
            <w:r>
              <w:t xml:space="preserve">+ </w:t>
            </w:r>
          </w:p>
        </w:tc>
        <w:tc>
          <w:tcPr>
            <w:tcW w:w="304" w:type="dxa"/>
            <w:tcBorders>
              <w:top w:val="single" w:sz="6" w:space="0" w:color="A0A0A0"/>
              <w:left w:val="single" w:sz="6" w:space="0" w:color="A0A0A0"/>
              <w:bottom w:val="single" w:sz="6" w:space="0" w:color="A0A0A0"/>
              <w:right w:val="single" w:sz="6" w:space="0" w:color="A0A0A0"/>
            </w:tcBorders>
          </w:tcPr>
          <w:p w14:paraId="5FCA77DE" w14:textId="77777777" w:rsidR="0005401D" w:rsidRDefault="001D13AA">
            <w:pPr>
              <w:spacing w:after="0" w:line="259" w:lineRule="auto"/>
              <w:ind w:left="4" w:firstLine="0"/>
              <w:jc w:val="both"/>
            </w:pPr>
            <w:r>
              <w:t xml:space="preserve">+ </w:t>
            </w:r>
          </w:p>
        </w:tc>
      </w:tr>
    </w:tbl>
    <w:p w14:paraId="4CB97B7C" w14:textId="77777777" w:rsidR="0005401D" w:rsidRDefault="001D13AA">
      <w:pPr>
        <w:spacing w:after="220" w:line="259" w:lineRule="auto"/>
        <w:ind w:left="46" w:firstLine="0"/>
      </w:pPr>
      <w:r>
        <w:rPr>
          <w:sz w:val="2"/>
        </w:rPr>
        <w:t xml:space="preserve"> </w:t>
      </w:r>
    </w:p>
    <w:p w14:paraId="02C33185" w14:textId="77777777" w:rsidR="0005401D" w:rsidRDefault="001D13AA">
      <w:pPr>
        <w:spacing w:after="52" w:line="252" w:lineRule="auto"/>
        <w:ind w:left="41"/>
      </w:pPr>
      <w:r>
        <w:rPr>
          <w:b/>
          <w:i/>
        </w:rPr>
        <w:t>Kursa saturs</w:t>
      </w:r>
      <w:r>
        <w:t xml:space="preserve"> </w:t>
      </w:r>
    </w:p>
    <w:p w14:paraId="154F7D42" w14:textId="77777777" w:rsidR="0005401D" w:rsidRDefault="001D13AA" w:rsidP="00D20D81">
      <w:pPr>
        <w:numPr>
          <w:ilvl w:val="0"/>
          <w:numId w:val="489"/>
        </w:numPr>
        <w:ind w:right="56"/>
        <w:jc w:val="both"/>
      </w:pPr>
      <w:r>
        <w:lastRenderedPageBreak/>
        <w:t xml:space="preserve">Seminārs kopā ar sociālajiem partneriem: Izglītības praksei nozīmīga risinājuma projekta prezentācija (S8) </w:t>
      </w:r>
    </w:p>
    <w:p w14:paraId="2584FA76" w14:textId="77777777" w:rsidR="0005401D" w:rsidRDefault="001D13AA" w:rsidP="00FC37BB">
      <w:pPr>
        <w:spacing w:after="0" w:line="259" w:lineRule="auto"/>
        <w:ind w:left="46" w:firstLine="0"/>
        <w:jc w:val="both"/>
      </w:pPr>
      <w:r>
        <w:t xml:space="preserve"> </w:t>
      </w:r>
    </w:p>
    <w:p w14:paraId="79895529" w14:textId="77777777" w:rsidR="0005401D" w:rsidRDefault="001D13AA" w:rsidP="00FC37BB">
      <w:pPr>
        <w:ind w:left="41" w:right="56"/>
        <w:jc w:val="both"/>
      </w:pPr>
      <w:r>
        <w:t xml:space="preserve">Studenti prezentē sava izglītības tehnoloģisko risinājuma projektu doktorantūras padomei un sociālajiem partneriem pirmsskolas un skolas izglītības kontekstā. Diskusija par iespējamo projekta pilnveidi un aprobāciju sociālo vai izglītības problēmu risināšanai. Semināra rezultātā tiek definēti nepieciešamie projekta pilnveides nosacījumi. </w:t>
      </w:r>
    </w:p>
    <w:p w14:paraId="2494ECFF" w14:textId="77777777" w:rsidR="0005401D" w:rsidRDefault="001D13AA" w:rsidP="00FC37BB">
      <w:pPr>
        <w:spacing w:after="0" w:line="259" w:lineRule="auto"/>
        <w:ind w:left="46" w:firstLine="0"/>
        <w:jc w:val="both"/>
      </w:pPr>
      <w:r>
        <w:t xml:space="preserve"> </w:t>
      </w:r>
    </w:p>
    <w:p w14:paraId="0054CA15" w14:textId="77777777" w:rsidR="0005401D" w:rsidRDefault="001D13AA" w:rsidP="00FC37BB">
      <w:pPr>
        <w:ind w:left="41" w:right="56"/>
        <w:jc w:val="both"/>
      </w:pPr>
      <w:r>
        <w:t xml:space="preserve">Literatūra </w:t>
      </w:r>
    </w:p>
    <w:p w14:paraId="4FD93A21" w14:textId="77777777" w:rsidR="0005401D" w:rsidRDefault="001D13AA" w:rsidP="00FC37BB">
      <w:pPr>
        <w:ind w:left="41" w:right="56"/>
        <w:jc w:val="both"/>
      </w:pPr>
      <w:r>
        <w:t xml:space="preserve">1.Ellis, A. K., </w:t>
      </w:r>
      <w:proofErr w:type="gramStart"/>
      <w:r>
        <w:t>Bond ,</w:t>
      </w:r>
      <w:proofErr w:type="gramEnd"/>
      <w:r>
        <w:t xml:space="preserve">J. B. (2016) Research on Educational Innovations. New York, Routledge. </w:t>
      </w:r>
    </w:p>
    <w:p w14:paraId="5B97EE29" w14:textId="77777777" w:rsidR="0005401D" w:rsidRDefault="001D13AA" w:rsidP="00FC37BB">
      <w:pPr>
        <w:ind w:left="41" w:right="56"/>
        <w:jc w:val="both"/>
      </w:pPr>
      <w:r>
        <w:t xml:space="preserve">2.Nichols A., Simon J., Gabriel M., Whelan C. (Ed.) (2015) New frontiers in social innovations research. UK, Palgrave and Macmillan. </w:t>
      </w:r>
    </w:p>
    <w:p w14:paraId="6E9891E1" w14:textId="77777777" w:rsidR="0005401D" w:rsidRDefault="001D13AA" w:rsidP="00FC37BB">
      <w:pPr>
        <w:ind w:left="41" w:right="56"/>
        <w:jc w:val="both"/>
      </w:pPr>
      <w:r>
        <w:t xml:space="preserve">3.Social innovation as a Trigger for Transformations. The Rolle of Research. (2017) Brussels, European Commission. http://uni-sz.bg/truni11/wp-content/uploads/biblioteka/file/TUNI10042594.pdf </w:t>
      </w:r>
    </w:p>
    <w:p w14:paraId="6E214FA9" w14:textId="77777777" w:rsidR="0005401D" w:rsidRDefault="001D13AA" w:rsidP="00FC37BB">
      <w:pPr>
        <w:spacing w:after="0" w:line="259" w:lineRule="auto"/>
        <w:ind w:left="46" w:firstLine="0"/>
        <w:jc w:val="both"/>
      </w:pPr>
      <w:r>
        <w:t xml:space="preserve"> </w:t>
      </w:r>
    </w:p>
    <w:p w14:paraId="0EF9E808" w14:textId="77777777" w:rsidR="0005401D" w:rsidRDefault="001D13AA" w:rsidP="00D20D81">
      <w:pPr>
        <w:numPr>
          <w:ilvl w:val="0"/>
          <w:numId w:val="489"/>
        </w:numPr>
        <w:ind w:right="56"/>
        <w:jc w:val="both"/>
      </w:pPr>
      <w:r>
        <w:t xml:space="preserve">Seminārs kopā ar sociālajiem partneriem: Izglītības praksei nozīmīga tehnoloģiska risinājuma projekta izvērtēšana atbilstīgi inovatīvai izglītības praksei (S8) </w:t>
      </w:r>
    </w:p>
    <w:p w14:paraId="24472219" w14:textId="77777777" w:rsidR="0005401D" w:rsidRDefault="001D13AA" w:rsidP="00FC37BB">
      <w:pPr>
        <w:spacing w:after="0" w:line="259" w:lineRule="auto"/>
        <w:ind w:left="46" w:firstLine="0"/>
        <w:jc w:val="both"/>
      </w:pPr>
      <w:r>
        <w:t xml:space="preserve"> </w:t>
      </w:r>
    </w:p>
    <w:p w14:paraId="57F3CC7B" w14:textId="77777777" w:rsidR="0005401D" w:rsidRDefault="001D13AA" w:rsidP="00FC37BB">
      <w:pPr>
        <w:ind w:left="41" w:right="56"/>
        <w:jc w:val="both"/>
      </w:pPr>
      <w:r>
        <w:t xml:space="preserve">Kritēriji projekta izvērtēšanai: </w:t>
      </w:r>
    </w:p>
    <w:p w14:paraId="3EF87BC0" w14:textId="77777777" w:rsidR="0005401D" w:rsidRDefault="001D13AA" w:rsidP="00FC37BB">
      <w:pPr>
        <w:ind w:left="41" w:right="56"/>
        <w:jc w:val="both"/>
      </w:pPr>
      <w:r>
        <w:t xml:space="preserve">1)Izpratne par bērnu/skolēnu attīstību un mācīšanos, </w:t>
      </w:r>
    </w:p>
    <w:p w14:paraId="5DB05242" w14:textId="77777777" w:rsidR="0005401D" w:rsidRDefault="001D13AA" w:rsidP="00FC37BB">
      <w:pPr>
        <w:ind w:left="41" w:right="56"/>
        <w:jc w:val="both"/>
      </w:pPr>
      <w:r>
        <w:t xml:space="preserve">2)Mērķa izvirzīšana bērnu/skolēnu izaugsmei, </w:t>
      </w:r>
    </w:p>
    <w:p w14:paraId="5050A231" w14:textId="77777777" w:rsidR="0005401D" w:rsidRDefault="001D13AA" w:rsidP="00FC37BB">
      <w:pPr>
        <w:ind w:left="41" w:right="56"/>
        <w:jc w:val="both"/>
      </w:pPr>
      <w:r>
        <w:t xml:space="preserve">3)Saikne ar mācīšanās rezultātiem un caurviju prasmēm, </w:t>
      </w:r>
    </w:p>
    <w:p w14:paraId="406B0113" w14:textId="77777777" w:rsidR="0005401D" w:rsidRDefault="001D13AA" w:rsidP="00FC37BB">
      <w:pPr>
        <w:ind w:left="41" w:right="56"/>
        <w:jc w:val="both"/>
      </w:pPr>
      <w:r>
        <w:t xml:space="preserve">4)Inovāciju integrācija izglītības vidē, izmantojot sadarbības tīklojumus ar izglītības zinātņu pētniekiem un sociālajiem partneriem. </w:t>
      </w:r>
    </w:p>
    <w:p w14:paraId="6415167C" w14:textId="77777777" w:rsidR="0005401D" w:rsidRDefault="001D13AA" w:rsidP="00FC37BB">
      <w:pPr>
        <w:spacing w:after="0" w:line="259" w:lineRule="auto"/>
        <w:ind w:left="46" w:firstLine="0"/>
        <w:jc w:val="both"/>
      </w:pPr>
      <w:r>
        <w:t xml:space="preserve"> </w:t>
      </w:r>
    </w:p>
    <w:p w14:paraId="180C720F" w14:textId="77777777" w:rsidR="0005401D" w:rsidRDefault="001D13AA" w:rsidP="00FC37BB">
      <w:pPr>
        <w:ind w:left="41" w:right="56"/>
        <w:jc w:val="both"/>
      </w:pPr>
      <w:r>
        <w:t xml:space="preserve">Literatūra </w:t>
      </w:r>
    </w:p>
    <w:p w14:paraId="30806937" w14:textId="77777777" w:rsidR="0005401D" w:rsidRDefault="001D13AA" w:rsidP="00FC37BB">
      <w:pPr>
        <w:ind w:left="41" w:right="56"/>
        <w:jc w:val="both"/>
      </w:pPr>
      <w:r>
        <w:t xml:space="preserve">1.Ellis, A. K., </w:t>
      </w:r>
      <w:proofErr w:type="gramStart"/>
      <w:r>
        <w:t>Bond ,</w:t>
      </w:r>
      <w:proofErr w:type="gramEnd"/>
      <w:r>
        <w:t xml:space="preserve">J. B. (2016) Research on Educational Innovations. New York, Routledge. </w:t>
      </w:r>
    </w:p>
    <w:p w14:paraId="49512C8F" w14:textId="77777777" w:rsidR="0005401D" w:rsidRDefault="001D13AA" w:rsidP="00FC37BB">
      <w:pPr>
        <w:ind w:left="41" w:right="56"/>
        <w:jc w:val="both"/>
      </w:pPr>
      <w:r>
        <w:t xml:space="preserve">2.Education and New </w:t>
      </w:r>
      <w:proofErr w:type="gramStart"/>
      <w:r>
        <w:t>Technologies :</w:t>
      </w:r>
      <w:proofErr w:type="gramEnd"/>
      <w:r>
        <w:t xml:space="preserve"> perils and promises for learners. (2018). Edited by Kieron Sheehy and Andrew Holliman. Abingdon, Oxon; New York, NY: Routledge </w:t>
      </w:r>
    </w:p>
    <w:p w14:paraId="4A275206" w14:textId="77777777" w:rsidR="0005401D" w:rsidRDefault="001D13AA" w:rsidP="00FC37BB">
      <w:pPr>
        <w:ind w:left="41" w:right="56"/>
        <w:jc w:val="both"/>
      </w:pPr>
      <w:r>
        <w:t xml:space="preserve">3.How teachers teach and students learn: successful strategies for school (2016). (Alfonso Echazarra, Daniel Salinas, Ildefonso Méndez, Vanessa Denis and Giannina Rech) </w:t>
      </w:r>
    </w:p>
    <w:p w14:paraId="6182957B" w14:textId="77777777" w:rsidR="0005401D" w:rsidRDefault="001D13AA" w:rsidP="00FC37BB">
      <w:pPr>
        <w:ind w:left="41" w:right="56"/>
        <w:jc w:val="both"/>
      </w:pPr>
      <w:r>
        <w:t xml:space="preserve">http://www.oecd.org/officialdocuments/publicdisplaydocumentpdf/?cote=EDU/WKP(2016)4&amp;docLangua ge=En </w:t>
      </w:r>
    </w:p>
    <w:p w14:paraId="69AD7FB3" w14:textId="77777777" w:rsidR="0005401D" w:rsidRDefault="001D13AA" w:rsidP="00FC37BB">
      <w:pPr>
        <w:spacing w:after="0" w:line="259" w:lineRule="auto"/>
        <w:ind w:left="46" w:firstLine="0"/>
        <w:jc w:val="both"/>
      </w:pPr>
      <w:r>
        <w:t xml:space="preserve"> </w:t>
      </w:r>
    </w:p>
    <w:p w14:paraId="4008E512" w14:textId="77777777" w:rsidR="0005401D" w:rsidRDefault="001D13AA" w:rsidP="00FC37BB">
      <w:pPr>
        <w:ind w:left="41" w:right="56"/>
        <w:jc w:val="both"/>
      </w:pPr>
      <w:r>
        <w:t xml:space="preserve">3. Izglītības tehnoloģiskie risinājumi. Konference/ideju laboratorija izglītības zinātņu pētniekiem un sociālajiem partneriem (S8) </w:t>
      </w:r>
    </w:p>
    <w:p w14:paraId="3048C4B9" w14:textId="77777777" w:rsidR="0005401D" w:rsidRDefault="001D13AA" w:rsidP="00FC37BB">
      <w:pPr>
        <w:spacing w:after="0" w:line="259" w:lineRule="auto"/>
        <w:ind w:left="46" w:firstLine="0"/>
        <w:jc w:val="both"/>
      </w:pPr>
      <w:r>
        <w:t xml:space="preserve"> </w:t>
      </w:r>
    </w:p>
    <w:p w14:paraId="72AFB73C" w14:textId="77777777" w:rsidR="0005401D" w:rsidRDefault="001D13AA" w:rsidP="00FC37BB">
      <w:pPr>
        <w:ind w:left="41" w:right="56"/>
        <w:jc w:val="both"/>
      </w:pPr>
      <w:r>
        <w:t xml:space="preserve">1)Dalība konferences organizēšanā un tās plānojuma izstrādē; </w:t>
      </w:r>
    </w:p>
    <w:p w14:paraId="5A156451" w14:textId="77777777" w:rsidR="0005401D" w:rsidRDefault="001D13AA" w:rsidP="00FC37BB">
      <w:pPr>
        <w:ind w:left="41" w:right="739"/>
        <w:jc w:val="both"/>
      </w:pPr>
      <w:r>
        <w:t xml:space="preserve">2)Doktoranti konferencē/ideju laboratorijā prezentē izstrādātā izglītības tehnoloģisko risinājumu produktu, tā teorētisko pamatojumu un aprobācijas rezultātus. 3)Dalība diskusijā par piedāvāto tehnoloģisko risinājumu rezultātiem. </w:t>
      </w:r>
    </w:p>
    <w:p w14:paraId="01B66A72" w14:textId="77777777" w:rsidR="0005401D" w:rsidRDefault="001D13AA" w:rsidP="00FC37BB">
      <w:pPr>
        <w:spacing w:after="0" w:line="259" w:lineRule="auto"/>
        <w:ind w:left="46" w:firstLine="0"/>
        <w:jc w:val="both"/>
      </w:pPr>
      <w:r>
        <w:t xml:space="preserve"> </w:t>
      </w:r>
    </w:p>
    <w:p w14:paraId="4E1E43EC" w14:textId="77777777" w:rsidR="0005401D" w:rsidRDefault="001D13AA" w:rsidP="00FC37BB">
      <w:pPr>
        <w:ind w:left="41" w:right="56"/>
        <w:jc w:val="both"/>
      </w:pPr>
      <w:r>
        <w:t xml:space="preserve">Literatūra </w:t>
      </w:r>
    </w:p>
    <w:p w14:paraId="7A208A87" w14:textId="77777777" w:rsidR="0005401D" w:rsidRDefault="001D13AA" w:rsidP="00FC37BB">
      <w:pPr>
        <w:ind w:left="41" w:right="56"/>
        <w:jc w:val="both"/>
      </w:pPr>
      <w:r>
        <w:t xml:space="preserve">1.Leading for Equity and Quality in Education: proceedings of the 25th Annual Conference of the </w:t>
      </w:r>
    </w:p>
    <w:p w14:paraId="4D6F4D0F" w14:textId="77777777" w:rsidR="0005401D" w:rsidRDefault="001D13AA" w:rsidP="00FC37BB">
      <w:pPr>
        <w:ind w:left="41" w:right="56"/>
        <w:jc w:val="both"/>
      </w:pPr>
      <w:r>
        <w:t xml:space="preserve">European Network for Improving Research and Development in Education Leadership and Management </w:t>
      </w:r>
    </w:p>
    <w:p w14:paraId="41EC2791" w14:textId="77777777" w:rsidR="0005401D" w:rsidRDefault="001D13AA" w:rsidP="00FC37BB">
      <w:pPr>
        <w:ind w:left="41" w:right="56"/>
        <w:jc w:val="both"/>
      </w:pPr>
      <w:r>
        <w:t xml:space="preserve">(ENIRDELM), 15th-17th September, 2016, Jurmala, Latvia (2017) editors: I. Ivanova, S. Neimane; Rīgas Izglītības un informatīvi metodiskais centrs; Latvijas Universitāte. Riga: Rīgas Izglītības un informatīvi metodiskais centrs </w:t>
      </w:r>
    </w:p>
    <w:p w14:paraId="1BB6CDD4" w14:textId="77777777" w:rsidR="0005401D" w:rsidRDefault="001D13AA" w:rsidP="00FC37BB">
      <w:pPr>
        <w:ind w:left="41" w:right="56"/>
        <w:jc w:val="both"/>
      </w:pPr>
      <w:r>
        <w:t xml:space="preserve">2.Social innovation as a Trigger for Transformations. The Rolle of Research. (2017) Brussels, European Commission. </w:t>
      </w:r>
    </w:p>
    <w:p w14:paraId="4F0303EC" w14:textId="77777777" w:rsidR="0005401D" w:rsidRDefault="001D13AA" w:rsidP="00FC37BB">
      <w:pPr>
        <w:ind w:left="41" w:right="56"/>
        <w:jc w:val="both"/>
      </w:pPr>
      <w:r>
        <w:t xml:space="preserve">http://uni-sz.bg/truni11/wp-content/uploads/biblioteka/file/TUNI10042594.pdf </w:t>
      </w:r>
    </w:p>
    <w:p w14:paraId="41BA60A2" w14:textId="77777777" w:rsidR="0005401D" w:rsidRDefault="001D13AA" w:rsidP="00FC37BB">
      <w:pPr>
        <w:ind w:left="41" w:right="56"/>
        <w:jc w:val="both"/>
      </w:pPr>
      <w:r>
        <w:t xml:space="preserve">3.Visvizi A., Lytras M. D., Daniela L. (2018) The Future of Innovation and Technology in Education: Policies and Practices for Teaching and Learning Excellence. (Emerald Studies in Higher Education, Innovation and Technology). United Kingdom: Emerald. </w:t>
      </w:r>
    </w:p>
    <w:p w14:paraId="2619EFE9" w14:textId="77777777" w:rsidR="0005401D" w:rsidRDefault="001D13AA" w:rsidP="00FC37BB">
      <w:pPr>
        <w:spacing w:after="0" w:line="259" w:lineRule="auto"/>
        <w:ind w:left="46" w:firstLine="0"/>
        <w:jc w:val="both"/>
      </w:pPr>
      <w:r>
        <w:t xml:space="preserve"> </w:t>
      </w:r>
    </w:p>
    <w:p w14:paraId="4C1574F1" w14:textId="77777777" w:rsidR="0005401D" w:rsidRDefault="001D13AA" w:rsidP="00FC37BB">
      <w:pPr>
        <w:ind w:left="41" w:right="56"/>
        <w:jc w:val="both"/>
      </w:pPr>
      <w:r>
        <w:t xml:space="preserve">4. Izglītības tehnoloģiskie risinājumi. Meistarklases/ideju laboratorija izglītības zinātņu pētniekiem un sociālajiem partneriem (S8) </w:t>
      </w:r>
    </w:p>
    <w:p w14:paraId="6E341D56" w14:textId="77777777" w:rsidR="0005401D" w:rsidRDefault="001D13AA" w:rsidP="00FC37BB">
      <w:pPr>
        <w:spacing w:after="0" w:line="259" w:lineRule="auto"/>
        <w:ind w:left="46" w:firstLine="0"/>
        <w:jc w:val="both"/>
      </w:pPr>
      <w:r>
        <w:t xml:space="preserve"> </w:t>
      </w:r>
    </w:p>
    <w:p w14:paraId="605659A3" w14:textId="77777777" w:rsidR="0005401D" w:rsidRDefault="001D13AA" w:rsidP="00FC37BB">
      <w:pPr>
        <w:ind w:left="41" w:right="56"/>
        <w:jc w:val="both"/>
      </w:pPr>
      <w:r>
        <w:t xml:space="preserve">Doktoranti sniedz meistarklasi, kurā, iesaistot citus doktorantus un interesentus (piemēram, sociālos partnerus), praktiski prezentē izstrādātā izglītības tehnoloģisko risinājumu produktu. Meistarklases beigās tiek sniegts produkta izstrādes teorētiskais pamatojums un aprobācijas rezultātu analīze. </w:t>
      </w:r>
    </w:p>
    <w:p w14:paraId="6BB9A38B" w14:textId="77777777" w:rsidR="0005401D" w:rsidRDefault="001D13AA" w:rsidP="00FC37BB">
      <w:pPr>
        <w:spacing w:after="0" w:line="259" w:lineRule="auto"/>
        <w:ind w:left="46" w:firstLine="0"/>
        <w:jc w:val="both"/>
      </w:pPr>
      <w:r>
        <w:t xml:space="preserve"> </w:t>
      </w:r>
    </w:p>
    <w:p w14:paraId="4BC409D3" w14:textId="77777777" w:rsidR="0005401D" w:rsidRDefault="001D13AA" w:rsidP="00FC37BB">
      <w:pPr>
        <w:ind w:left="41" w:right="56"/>
        <w:jc w:val="both"/>
      </w:pPr>
      <w:r>
        <w:t xml:space="preserve">Literatūra </w:t>
      </w:r>
    </w:p>
    <w:p w14:paraId="3AB9C715" w14:textId="77777777" w:rsidR="0005401D" w:rsidRDefault="001D13AA" w:rsidP="00FC37BB">
      <w:pPr>
        <w:ind w:left="41" w:right="56"/>
        <w:jc w:val="both"/>
      </w:pPr>
      <w:r>
        <w:t xml:space="preserve">1.Leading for Equity and Quality in Education: proceedings of the 25th Annual Conference of the </w:t>
      </w:r>
    </w:p>
    <w:p w14:paraId="04174BE5" w14:textId="77777777" w:rsidR="0005401D" w:rsidRDefault="001D13AA" w:rsidP="00FC37BB">
      <w:pPr>
        <w:ind w:left="41" w:right="56"/>
        <w:jc w:val="both"/>
      </w:pPr>
      <w:r>
        <w:t xml:space="preserve">European Network for Improving Research and Development in Education Leadership and Management </w:t>
      </w:r>
    </w:p>
    <w:p w14:paraId="0CC74CD0" w14:textId="77777777" w:rsidR="0005401D" w:rsidRDefault="001D13AA" w:rsidP="00FC37BB">
      <w:pPr>
        <w:ind w:left="41" w:right="56"/>
        <w:jc w:val="both"/>
      </w:pPr>
      <w:r>
        <w:lastRenderedPageBreak/>
        <w:t xml:space="preserve">(ENIRDELM), 15th-17th September, 2016, Jurmala, Latvia (2017) editors: I. Ivanova, S. Neimane; Rīgas Izglītības un informatīvi metodiskais centrs; Latvijas Universitāte. Riga: Rīgas Izglītības un informatīvi metodiskais centrs </w:t>
      </w:r>
    </w:p>
    <w:p w14:paraId="54DA7904" w14:textId="77777777" w:rsidR="0005401D" w:rsidRDefault="001D13AA" w:rsidP="00FC37BB">
      <w:pPr>
        <w:ind w:left="41" w:right="56"/>
        <w:jc w:val="both"/>
      </w:pPr>
      <w:r>
        <w:t xml:space="preserve">2.Social innovation as a Trigger for Transformations. The Rolle of Research. (2017) Brussels, European Commission. </w:t>
      </w:r>
    </w:p>
    <w:p w14:paraId="5C6163CC" w14:textId="77777777" w:rsidR="0005401D" w:rsidRDefault="001D13AA" w:rsidP="00FC37BB">
      <w:pPr>
        <w:ind w:left="41" w:right="56"/>
        <w:jc w:val="both"/>
      </w:pPr>
      <w:r>
        <w:t xml:space="preserve">http://uni-sz.bg/truni11/wp-content/uploads/biblioteka/file/TUNI10042594.pdf </w:t>
      </w:r>
    </w:p>
    <w:p w14:paraId="1F3E5EAE" w14:textId="77777777" w:rsidR="0005401D" w:rsidRDefault="001D13AA" w:rsidP="00FC37BB">
      <w:pPr>
        <w:spacing w:after="52"/>
        <w:ind w:left="41" w:right="56"/>
        <w:jc w:val="both"/>
      </w:pPr>
      <w:r>
        <w:t xml:space="preserve">3.Visvizi A., Lytras M. D., Daniela L. (2018) The Future of Innovation and Technology in Education: Policies and Practices for Teaching and Learning Excellence. (Emerald Studies in Higher Education, Innovation and Technology). United Kingdom: Emerald. </w:t>
      </w:r>
    </w:p>
    <w:p w14:paraId="36C2FD52" w14:textId="77777777" w:rsidR="0005401D" w:rsidRDefault="001D13AA">
      <w:pPr>
        <w:spacing w:after="52" w:line="252" w:lineRule="auto"/>
        <w:ind w:left="41"/>
      </w:pPr>
      <w:r>
        <w:rPr>
          <w:b/>
          <w:i/>
        </w:rPr>
        <w:t>Obligāti izmantojamie informācijas avoti</w:t>
      </w:r>
      <w:r>
        <w:t xml:space="preserve"> </w:t>
      </w:r>
    </w:p>
    <w:p w14:paraId="717D10E5" w14:textId="77777777" w:rsidR="0005401D" w:rsidRDefault="001D13AA" w:rsidP="00D20D81">
      <w:pPr>
        <w:numPr>
          <w:ilvl w:val="0"/>
          <w:numId w:val="490"/>
        </w:numPr>
        <w:ind w:right="56" w:hanging="230"/>
        <w:jc w:val="both"/>
      </w:pPr>
      <w:r>
        <w:t xml:space="preserve">Ellis, A. K., </w:t>
      </w:r>
      <w:proofErr w:type="gramStart"/>
      <w:r>
        <w:t>Bond ,</w:t>
      </w:r>
      <w:proofErr w:type="gramEnd"/>
      <w:r>
        <w:t xml:space="preserve">J. B. (2016) Research on Educational Innovations. New York, Routledge. </w:t>
      </w:r>
    </w:p>
    <w:p w14:paraId="65FE26C9" w14:textId="77777777" w:rsidR="0005401D" w:rsidRDefault="001D13AA" w:rsidP="00D20D81">
      <w:pPr>
        <w:numPr>
          <w:ilvl w:val="0"/>
          <w:numId w:val="490"/>
        </w:numPr>
        <w:ind w:right="56" w:hanging="230"/>
        <w:jc w:val="both"/>
      </w:pPr>
      <w:r>
        <w:t xml:space="preserve">Social innovation as a Trigger for Transformations. The Rolle of Research. (2017) Brussels, European </w:t>
      </w:r>
    </w:p>
    <w:p w14:paraId="6222E820" w14:textId="77777777" w:rsidR="0005401D" w:rsidRDefault="001D13AA" w:rsidP="00245EC0">
      <w:pPr>
        <w:ind w:left="41" w:right="56"/>
        <w:jc w:val="both"/>
      </w:pPr>
      <w:r>
        <w:t xml:space="preserve">Commission. http://uni-sz.bg/truni11/wp content/uploads/biblioteka/file/TUNI10042594.pdf </w:t>
      </w:r>
    </w:p>
    <w:p w14:paraId="702FFE2C" w14:textId="77777777" w:rsidR="0005401D" w:rsidRDefault="001D13AA" w:rsidP="00D20D81">
      <w:pPr>
        <w:numPr>
          <w:ilvl w:val="0"/>
          <w:numId w:val="490"/>
        </w:numPr>
        <w:ind w:right="56" w:hanging="230"/>
        <w:jc w:val="both"/>
      </w:pPr>
      <w:r>
        <w:t xml:space="preserve">Education and New Technologies: perils and promises for learners. (2018). Edited by Kieron Sheehy and Andrew Holliman. Abingdon, Oxon; New York, NY: Routledge </w:t>
      </w:r>
    </w:p>
    <w:p w14:paraId="7C36C30F" w14:textId="77777777" w:rsidR="0005401D" w:rsidRDefault="001D13AA" w:rsidP="00D20D81">
      <w:pPr>
        <w:numPr>
          <w:ilvl w:val="0"/>
          <w:numId w:val="490"/>
        </w:numPr>
        <w:ind w:right="56" w:hanging="230"/>
        <w:jc w:val="both"/>
      </w:pPr>
      <w:r>
        <w:t xml:space="preserve">Leading for Equity and Quality in Education: proceedings of the 25th Annual Conference of the </w:t>
      </w:r>
    </w:p>
    <w:p w14:paraId="5BE61800" w14:textId="77777777" w:rsidR="0005401D" w:rsidRDefault="001D13AA" w:rsidP="00245EC0">
      <w:pPr>
        <w:ind w:left="41" w:right="56"/>
        <w:jc w:val="both"/>
      </w:pPr>
      <w:r>
        <w:t xml:space="preserve">European Network for Improving Research and Development in Education Leadership and Management </w:t>
      </w:r>
    </w:p>
    <w:p w14:paraId="25339417" w14:textId="77777777" w:rsidR="0005401D" w:rsidRDefault="001D13AA" w:rsidP="00245EC0">
      <w:pPr>
        <w:ind w:left="41" w:right="56"/>
        <w:jc w:val="both"/>
      </w:pPr>
      <w:r>
        <w:t xml:space="preserve">(ENIRDELM), 15th-17th September, 2016, Jurmala, Latvia (2017) editors: I. Ivanova, S. Neimane; Rīgas Izglītības un informatīvi metodiskais centrs; Latvijas Universitāte. Riga: Rīgas Izglītības un informatīvi metodiskais centrs. </w:t>
      </w:r>
    </w:p>
    <w:p w14:paraId="46C4F2E6" w14:textId="77777777" w:rsidR="0005401D" w:rsidRDefault="001D13AA" w:rsidP="00D20D81">
      <w:pPr>
        <w:numPr>
          <w:ilvl w:val="0"/>
          <w:numId w:val="490"/>
        </w:numPr>
        <w:ind w:right="56" w:hanging="230"/>
        <w:jc w:val="both"/>
      </w:pPr>
      <w:r>
        <w:t xml:space="preserve">Kukulska-Hulme, A., Bossu, C., Charitonos, K., Coughlan, T., Deacon, A., Deane, N., Ferguson, R., </w:t>
      </w:r>
    </w:p>
    <w:p w14:paraId="0CA73268" w14:textId="77777777" w:rsidR="0005401D" w:rsidRDefault="001D13AA" w:rsidP="00245EC0">
      <w:pPr>
        <w:ind w:left="41" w:right="56"/>
        <w:jc w:val="both"/>
      </w:pPr>
      <w:r>
        <w:t xml:space="preserve">Herodotou, C., Huang, C-W., Mayisela, T., Rets, I., Sargent, J., Scanlon, E., Small, J., Walji, S., Weller, M., &amp; Whitelock, D. (2023). Innovating Pedagogy 2023: Open University Innovation Report 11. Milton Keynes: The Open University. </w:t>
      </w:r>
    </w:p>
    <w:p w14:paraId="054572E3" w14:textId="77777777" w:rsidR="0005401D" w:rsidRDefault="001D13AA" w:rsidP="00D20D81">
      <w:pPr>
        <w:numPr>
          <w:ilvl w:val="0"/>
          <w:numId w:val="490"/>
        </w:numPr>
        <w:ind w:right="56" w:hanging="230"/>
        <w:jc w:val="both"/>
      </w:pPr>
      <w:r>
        <w:t xml:space="preserve">Nadif, B., &amp; Bidari, S. (2023). Advanced tools in The EFL classroom: Friend or foe for novice teachers. The Journal of Quality in Education, 13(21), 12–20. </w:t>
      </w:r>
    </w:p>
    <w:p w14:paraId="54551D4B" w14:textId="77777777" w:rsidR="0005401D" w:rsidRDefault="001D13AA" w:rsidP="00245EC0">
      <w:pPr>
        <w:ind w:left="41" w:right="56"/>
        <w:jc w:val="both"/>
      </w:pPr>
      <w:r>
        <w:t xml:space="preserve">https://doi.org/10.37870/joqie.v13i21.336 </w:t>
      </w:r>
    </w:p>
    <w:p w14:paraId="6051B43D" w14:textId="77777777" w:rsidR="0005401D" w:rsidRDefault="001D13AA" w:rsidP="00D20D81">
      <w:pPr>
        <w:numPr>
          <w:ilvl w:val="0"/>
          <w:numId w:val="490"/>
        </w:numPr>
        <w:ind w:right="56" w:hanging="230"/>
        <w:jc w:val="both"/>
      </w:pPr>
      <w:r>
        <w:t>Bizami, N.A., Tasir, Z. &amp; Kew, S.N. Innovative pedagogical principles and technological tools capabilities for immersive blended learning: a systematic literature review. Educ Inf Technol 28, 1373–</w:t>
      </w:r>
    </w:p>
    <w:p w14:paraId="397C7AE0" w14:textId="77777777" w:rsidR="0005401D" w:rsidRDefault="001D13AA" w:rsidP="00245EC0">
      <w:pPr>
        <w:ind w:left="41" w:right="56"/>
        <w:jc w:val="both"/>
      </w:pPr>
      <w:r>
        <w:t xml:space="preserve">1425 (2023). https://doi.org/10.1007/s10639-022-11243-w </w:t>
      </w:r>
    </w:p>
    <w:p w14:paraId="7782C0BC" w14:textId="77777777" w:rsidR="0005401D" w:rsidRDefault="001D13AA" w:rsidP="00D20D81">
      <w:pPr>
        <w:numPr>
          <w:ilvl w:val="0"/>
          <w:numId w:val="491"/>
        </w:numPr>
        <w:ind w:right="56"/>
        <w:jc w:val="both"/>
      </w:pPr>
      <w:r>
        <w:t xml:space="preserve">Dutton, Janet, and Rushton, Kathy (2023), Representing Identity: The Importance of Literature and the Translanguaging Space for EAL/D Early Years Literacy Learning. Educ. Sci., 13(6), 569; https://doi.org/10.3390/educsci13060569 </w:t>
      </w:r>
    </w:p>
    <w:p w14:paraId="6E28D292" w14:textId="77777777" w:rsidR="0005401D" w:rsidRDefault="001D13AA" w:rsidP="00D20D81">
      <w:pPr>
        <w:numPr>
          <w:ilvl w:val="0"/>
          <w:numId w:val="491"/>
        </w:numPr>
        <w:spacing w:after="52"/>
        <w:ind w:right="56"/>
        <w:jc w:val="both"/>
      </w:pPr>
      <w:r>
        <w:t xml:space="preserve">Ma, Yung-Chuan (2023). Using Participatory Teaching in Hands-On Courses: Exploring the Influence of Teaching Cases on Learning Motivation. Educ. Sci., 13(6), 547; https://doi.org/10.3390/educsci13060547 </w:t>
      </w:r>
    </w:p>
    <w:p w14:paraId="2F2328FF" w14:textId="77777777" w:rsidR="0005401D" w:rsidRDefault="001D13AA" w:rsidP="00245EC0">
      <w:pPr>
        <w:spacing w:after="52" w:line="252" w:lineRule="auto"/>
        <w:ind w:left="41"/>
        <w:jc w:val="both"/>
      </w:pPr>
      <w:r>
        <w:rPr>
          <w:b/>
          <w:i/>
        </w:rPr>
        <w:t>Papildus informācijas avoti</w:t>
      </w:r>
      <w:r>
        <w:t xml:space="preserve"> </w:t>
      </w:r>
    </w:p>
    <w:p w14:paraId="72E87F26" w14:textId="77777777" w:rsidR="0005401D" w:rsidRDefault="001D13AA" w:rsidP="00D20D81">
      <w:pPr>
        <w:numPr>
          <w:ilvl w:val="0"/>
          <w:numId w:val="492"/>
        </w:numPr>
        <w:ind w:right="56" w:hanging="230"/>
        <w:jc w:val="both"/>
      </w:pPr>
      <w:r>
        <w:t xml:space="preserve">How teachers teach and students learn: successful strategies for school (2016). (Alfonso Echazarra, Daniel Salinas, Ildefonso Méndez, Vanessa Denis and Giannina Rech) http://www.oecd.org/officialdocuments/publicdisplaydocumentpdf/?cote=EDU/WKP(2016)4&amp;docLangua ge=En </w:t>
      </w:r>
    </w:p>
    <w:p w14:paraId="5C62BDB4" w14:textId="77777777" w:rsidR="0005401D" w:rsidRDefault="001D13AA" w:rsidP="00D20D81">
      <w:pPr>
        <w:numPr>
          <w:ilvl w:val="0"/>
          <w:numId w:val="492"/>
        </w:numPr>
        <w:ind w:right="56" w:hanging="230"/>
        <w:jc w:val="both"/>
      </w:pPr>
      <w:r>
        <w:t xml:space="preserve">Nichols A., Simon J., Gabriel M., Whelan C. (Ed.) (2015) New frontiers in social innovations research. UK, Palgrave and Macmillan. </w:t>
      </w:r>
    </w:p>
    <w:p w14:paraId="5314879E" w14:textId="77777777" w:rsidR="0005401D" w:rsidRDefault="001D13AA" w:rsidP="00D20D81">
      <w:pPr>
        <w:numPr>
          <w:ilvl w:val="0"/>
          <w:numId w:val="492"/>
        </w:numPr>
        <w:ind w:right="56" w:hanging="230"/>
        <w:jc w:val="both"/>
      </w:pPr>
      <w:r>
        <w:t xml:space="preserve">Visvizi A., Lytras M. D., Daniela L. (2018) The Future of Innovation and Technology in Education: </w:t>
      </w:r>
    </w:p>
    <w:p w14:paraId="55A3A172" w14:textId="77777777" w:rsidR="0005401D" w:rsidRDefault="001D13AA" w:rsidP="00245EC0">
      <w:pPr>
        <w:ind w:left="41" w:right="56"/>
        <w:jc w:val="both"/>
      </w:pPr>
      <w:r>
        <w:t xml:space="preserve">Policies and Practices for Teaching and Learning Excellence. (Emerald Studies in Higher Education, </w:t>
      </w:r>
    </w:p>
    <w:p w14:paraId="01758595" w14:textId="77777777" w:rsidR="0005401D" w:rsidRDefault="001D13AA" w:rsidP="00245EC0">
      <w:pPr>
        <w:spacing w:after="49"/>
        <w:ind w:left="41" w:right="56"/>
        <w:jc w:val="both"/>
      </w:pPr>
      <w:r>
        <w:t xml:space="preserve">Innovation and Technology). United Kingdom: Emerald </w:t>
      </w:r>
    </w:p>
    <w:p w14:paraId="14925F93" w14:textId="77777777" w:rsidR="0005401D" w:rsidRDefault="001D13AA" w:rsidP="00245EC0">
      <w:pPr>
        <w:spacing w:after="52" w:line="252" w:lineRule="auto"/>
        <w:ind w:left="41"/>
        <w:jc w:val="both"/>
      </w:pPr>
      <w:r>
        <w:rPr>
          <w:b/>
          <w:i/>
        </w:rPr>
        <w:t>Periodika un citi informācijas avoti</w:t>
      </w:r>
      <w:r>
        <w:t xml:space="preserve"> </w:t>
      </w:r>
    </w:p>
    <w:p w14:paraId="4E6957F4" w14:textId="77777777" w:rsidR="0005401D" w:rsidRDefault="001D13AA" w:rsidP="00D20D81">
      <w:pPr>
        <w:numPr>
          <w:ilvl w:val="0"/>
          <w:numId w:val="493"/>
        </w:numPr>
        <w:ind w:right="56"/>
        <w:jc w:val="both"/>
      </w:pPr>
      <w:r>
        <w:t xml:space="preserve">Discourse and communication for sustainability. The Journal of UNESCO Chair on the Interplay of Tradition and Innovation in Education for Sustainable Development (ESD) https://www.degruyter.com/dg/viewjournalissue/j$002fdcse.2018.9.issue-1$002fissuefiles$002fdcse.2018.9.issue-1.xml </w:t>
      </w:r>
    </w:p>
    <w:p w14:paraId="3A6010E8" w14:textId="77777777" w:rsidR="0005401D" w:rsidRDefault="001D13AA" w:rsidP="00D20D81">
      <w:pPr>
        <w:numPr>
          <w:ilvl w:val="0"/>
          <w:numId w:val="493"/>
        </w:numPr>
        <w:ind w:right="56"/>
        <w:jc w:val="both"/>
      </w:pPr>
      <w:r>
        <w:t xml:space="preserve">International Journal of Smart Education and Urban Society (IJSEUS). IGI Gobal. https://www.igiglobal.com/journal/international-journal-smart-education-urban/188335 </w:t>
      </w:r>
    </w:p>
    <w:p w14:paraId="12756D99" w14:textId="77777777" w:rsidR="0005401D" w:rsidRDefault="001D13AA" w:rsidP="00D20D81">
      <w:pPr>
        <w:numPr>
          <w:ilvl w:val="0"/>
          <w:numId w:val="493"/>
        </w:numPr>
        <w:spacing w:after="52"/>
        <w:ind w:right="56"/>
        <w:jc w:val="both"/>
      </w:pPr>
      <w:r>
        <w:t xml:space="preserve">Journal of Teacher Education for Sustainability https://www.degruyter.com/dg/viewjournalissue/j$002fjtes.2017.19.issue-1$002fissuefiles$002fjtes.2017.19.issue-1.xml </w:t>
      </w:r>
    </w:p>
    <w:p w14:paraId="3DFA4DD7" w14:textId="77777777" w:rsidR="0005401D" w:rsidRDefault="001D13AA" w:rsidP="00245EC0">
      <w:pPr>
        <w:spacing w:after="52" w:line="252" w:lineRule="auto"/>
        <w:ind w:left="41"/>
        <w:jc w:val="both"/>
      </w:pPr>
      <w:r>
        <w:rPr>
          <w:b/>
          <w:i/>
        </w:rPr>
        <w:t>Piezīmes</w:t>
      </w:r>
      <w:r>
        <w:t xml:space="preserve"> </w:t>
      </w:r>
    </w:p>
    <w:p w14:paraId="468900FB" w14:textId="77777777" w:rsidR="0005401D" w:rsidRDefault="001D13AA" w:rsidP="00245EC0">
      <w:pPr>
        <w:spacing w:after="125"/>
        <w:ind w:left="41" w:right="56"/>
        <w:jc w:val="both"/>
      </w:pPr>
      <w:r>
        <w:t xml:space="preserve">Šis kurss izglītības KDSP “Izglītības zinātnes” tiek docēts LiepU piedāvātajā modulī. </w:t>
      </w:r>
    </w:p>
    <w:p w14:paraId="10F768CA" w14:textId="77777777" w:rsidR="0005401D" w:rsidRDefault="001D13AA" w:rsidP="00245EC0">
      <w:pPr>
        <w:spacing w:after="98" w:line="259" w:lineRule="auto"/>
        <w:ind w:left="0" w:firstLine="0"/>
        <w:jc w:val="both"/>
      </w:pPr>
      <w:r>
        <w:rPr>
          <w:rFonts w:ascii="Calibri" w:eastAsia="Calibri" w:hAnsi="Calibri" w:cs="Calibri"/>
          <w:b/>
          <w:sz w:val="28"/>
        </w:rPr>
        <w:t xml:space="preserve"> </w:t>
      </w:r>
    </w:p>
    <w:p w14:paraId="0A65F59B" w14:textId="77777777" w:rsidR="00865306" w:rsidRDefault="001D13AA" w:rsidP="00DE4BA4">
      <w:pPr>
        <w:spacing w:after="0" w:line="259" w:lineRule="auto"/>
        <w:ind w:left="0" w:firstLine="0"/>
        <w:jc w:val="both"/>
        <w:rPr>
          <w:rFonts w:ascii="Times New Roman" w:eastAsia="Times New Roman" w:hAnsi="Times New Roman" w:cs="Times New Roman"/>
          <w:b/>
          <w:sz w:val="22"/>
        </w:rPr>
      </w:pPr>
      <w:r>
        <w:rPr>
          <w:rFonts w:ascii="Times New Roman" w:eastAsia="Times New Roman" w:hAnsi="Times New Roman" w:cs="Times New Roman"/>
          <w:b/>
          <w:sz w:val="22"/>
        </w:rPr>
        <w:t xml:space="preserve"> </w:t>
      </w:r>
    </w:p>
    <w:p w14:paraId="6E37D75B" w14:textId="6565B88D" w:rsidR="0005401D" w:rsidRPr="0009322B" w:rsidRDefault="001D13AA" w:rsidP="00DE4BA4">
      <w:pPr>
        <w:spacing w:after="0" w:line="259" w:lineRule="auto"/>
        <w:ind w:left="0" w:firstLine="0"/>
        <w:jc w:val="both"/>
        <w:rPr>
          <w:b/>
        </w:rPr>
      </w:pPr>
      <w:r w:rsidRPr="0009322B">
        <w:rPr>
          <w:rFonts w:ascii="Times New Roman" w:eastAsia="Times New Roman" w:hAnsi="Times New Roman" w:cs="Times New Roman"/>
          <w:b/>
          <w:sz w:val="22"/>
        </w:rPr>
        <w:t xml:space="preserve">Papildkursi </w:t>
      </w:r>
    </w:p>
    <w:p w14:paraId="6F4DB844" w14:textId="77777777" w:rsidR="0005401D" w:rsidRDefault="001D13AA">
      <w:pPr>
        <w:spacing w:after="0" w:line="259" w:lineRule="auto"/>
        <w:ind w:left="0" w:firstLine="0"/>
      </w:pPr>
      <w:r>
        <w:rPr>
          <w:rFonts w:ascii="Times New Roman" w:eastAsia="Times New Roman" w:hAnsi="Times New Roman" w:cs="Times New Roman"/>
          <w:b/>
          <w:sz w:val="22"/>
        </w:rPr>
        <w:t xml:space="preserve"> </w:t>
      </w:r>
    </w:p>
    <w:p w14:paraId="13A2EC70" w14:textId="77777777" w:rsidR="0005401D" w:rsidRDefault="001D13AA" w:rsidP="0009322B">
      <w:pPr>
        <w:ind w:left="41" w:right="56"/>
        <w:jc w:val="both"/>
      </w:pPr>
      <w:r>
        <w:lastRenderedPageBreak/>
        <w:t xml:space="preserve">Latviešu valodas pamatkurss - Programmā pastāvīgi studējošajiem ārzemju studentiem, kuriem nav valsts valodas prasmes apliecinājuma IZM Valsts izglītības satura centra noteiktajā A1 līmenī, jāapgūst kurss „Latviešu valodas pamatkurss” atbilstoši Augstskolu likuma </w:t>
      </w:r>
      <w:proofErr w:type="gramStart"/>
      <w:r>
        <w:t>56.panta</w:t>
      </w:r>
      <w:proofErr w:type="gramEnd"/>
      <w:r>
        <w:t xml:space="preserve"> prasībām</w:t>
      </w:r>
      <w:r>
        <w:rPr>
          <w:rFonts w:ascii="Times New Roman" w:eastAsia="Times New Roman" w:hAnsi="Times New Roman" w:cs="Times New Roman"/>
          <w:sz w:val="22"/>
        </w:rPr>
        <w:t xml:space="preserve">. </w:t>
      </w:r>
    </w:p>
    <w:p w14:paraId="6C552F2B" w14:textId="3DAB4863" w:rsidR="00865306" w:rsidRDefault="001D13AA" w:rsidP="0009322B">
      <w:pPr>
        <w:spacing w:after="184" w:line="259" w:lineRule="auto"/>
        <w:ind w:left="0" w:firstLine="0"/>
        <w:jc w:val="both"/>
        <w:rPr>
          <w:rFonts w:ascii="Times New Roman" w:eastAsia="Times New Roman" w:hAnsi="Times New Roman" w:cs="Times New Roman"/>
          <w:sz w:val="22"/>
        </w:rPr>
      </w:pPr>
      <w:r>
        <w:rPr>
          <w:rFonts w:ascii="Times New Roman" w:eastAsia="Times New Roman" w:hAnsi="Times New Roman" w:cs="Times New Roman"/>
          <w:sz w:val="22"/>
        </w:rPr>
        <w:t xml:space="preserve"> </w:t>
      </w:r>
    </w:p>
    <w:p w14:paraId="11D5DF5C" w14:textId="43AEFE93" w:rsidR="00865306" w:rsidRDefault="00865306" w:rsidP="00865306">
      <w:r w:rsidRPr="00040E73">
        <w:rPr>
          <w:b/>
          <w:i/>
        </w:rPr>
        <w:t>Studiju kursa nosaukums</w:t>
      </w:r>
      <w:r>
        <w:t xml:space="preserve">                  </w:t>
      </w:r>
      <w:r w:rsidRPr="00040E73">
        <w:rPr>
          <w:b/>
          <w:i/>
        </w:rPr>
        <w:t>Latviešu valodas pamatkurss</w:t>
      </w:r>
      <w:r>
        <w:t xml:space="preserve"> </w:t>
      </w:r>
    </w:p>
    <w:p w14:paraId="7F525FE2" w14:textId="77777777" w:rsidR="00865306" w:rsidRPr="00040E73" w:rsidRDefault="00865306" w:rsidP="00865306">
      <w:pPr>
        <w:rPr>
          <w:b/>
          <w:i/>
        </w:rPr>
      </w:pPr>
      <w:r w:rsidRPr="00040E73">
        <w:rPr>
          <w:b/>
          <w:i/>
        </w:rPr>
        <w:t xml:space="preserve">Studiju kursa kods (DUIS) </w:t>
      </w:r>
    </w:p>
    <w:p w14:paraId="639D6560" w14:textId="1FDF2617" w:rsidR="00865306" w:rsidRDefault="00865306" w:rsidP="00865306">
      <w:r w:rsidRPr="00040E73">
        <w:rPr>
          <w:b/>
          <w:i/>
        </w:rPr>
        <w:t>Zinātnes nozare</w:t>
      </w:r>
      <w:r>
        <w:t xml:space="preserve">                               </w:t>
      </w:r>
      <w:r w:rsidR="00040E73">
        <w:t xml:space="preserve">  </w:t>
      </w:r>
      <w:r>
        <w:t xml:space="preserve">Valodniecība </w:t>
      </w:r>
    </w:p>
    <w:p w14:paraId="495E7A80" w14:textId="77777777" w:rsidR="00865306" w:rsidRPr="00040E73" w:rsidRDefault="00865306" w:rsidP="00865306">
      <w:pPr>
        <w:rPr>
          <w:b/>
          <w:i/>
        </w:rPr>
      </w:pPr>
      <w:r w:rsidRPr="00040E73">
        <w:rPr>
          <w:b/>
          <w:i/>
        </w:rPr>
        <w:t xml:space="preserve">Kursa līmenis </w:t>
      </w:r>
    </w:p>
    <w:p w14:paraId="15EAC746" w14:textId="7814A7BF" w:rsidR="00865306" w:rsidRDefault="00865306" w:rsidP="00865306">
      <w:r w:rsidRPr="00040E73">
        <w:rPr>
          <w:b/>
          <w:i/>
        </w:rPr>
        <w:t xml:space="preserve">Kredītpunkti  </w:t>
      </w:r>
      <w:r>
        <w:t xml:space="preserve">                                  </w:t>
      </w:r>
      <w:r w:rsidR="00040E73">
        <w:t xml:space="preserve">  </w:t>
      </w:r>
      <w:r>
        <w:t xml:space="preserve">2 </w:t>
      </w:r>
      <w:r w:rsidR="00B43EB4">
        <w:t>(3)</w:t>
      </w:r>
    </w:p>
    <w:p w14:paraId="3957D339" w14:textId="29CB33F8" w:rsidR="00865306" w:rsidRDefault="00865306" w:rsidP="00865306">
      <w:r w:rsidRPr="00040E73">
        <w:rPr>
          <w:b/>
          <w:i/>
        </w:rPr>
        <w:t>Kopējais kontaktstundu skaits</w:t>
      </w:r>
      <w:r>
        <w:t xml:space="preserve">         32 </w:t>
      </w:r>
    </w:p>
    <w:p w14:paraId="69FBFA33" w14:textId="72365797" w:rsidR="00865306" w:rsidRDefault="00865306" w:rsidP="00865306">
      <w:r w:rsidRPr="00040E73">
        <w:rPr>
          <w:i/>
        </w:rPr>
        <w:t>Lekciju stundu skaits</w:t>
      </w:r>
      <w:r>
        <w:t xml:space="preserve">                       </w:t>
      </w:r>
      <w:r w:rsidR="00040E73">
        <w:t xml:space="preserve">     </w:t>
      </w:r>
      <w:r>
        <w:t xml:space="preserve">0 </w:t>
      </w:r>
    </w:p>
    <w:p w14:paraId="4413D081" w14:textId="47D90425" w:rsidR="00865306" w:rsidRDefault="00865306" w:rsidP="00865306">
      <w:r w:rsidRPr="00040E73">
        <w:rPr>
          <w:i/>
        </w:rPr>
        <w:t>Semināru stundu skaits</w:t>
      </w:r>
      <w:r>
        <w:t xml:space="preserve">                   </w:t>
      </w:r>
      <w:r w:rsidR="00040E73">
        <w:t xml:space="preserve">     </w:t>
      </w:r>
      <w:r>
        <w:t xml:space="preserve">32 </w:t>
      </w:r>
    </w:p>
    <w:p w14:paraId="02B39216" w14:textId="0474D7AB" w:rsidR="00865306" w:rsidRDefault="00865306" w:rsidP="00865306">
      <w:r w:rsidRPr="00040E73">
        <w:rPr>
          <w:i/>
        </w:rPr>
        <w:t>Praktisko darbu stundu skaits</w:t>
      </w:r>
      <w:r>
        <w:t xml:space="preserve">           </w:t>
      </w:r>
      <w:r w:rsidR="00040E73">
        <w:t xml:space="preserve">     </w:t>
      </w:r>
      <w:r>
        <w:t>0</w:t>
      </w:r>
    </w:p>
    <w:p w14:paraId="6CA1D405" w14:textId="2094B873" w:rsidR="00865306" w:rsidRDefault="00865306" w:rsidP="00865306">
      <w:r w:rsidRPr="00040E73">
        <w:rPr>
          <w:i/>
        </w:rPr>
        <w:t>Laboratorijas darbu stundu skaits</w:t>
      </w:r>
      <w:r>
        <w:t xml:space="preserve">     </w:t>
      </w:r>
      <w:r w:rsidR="00040E73">
        <w:t xml:space="preserve">     </w:t>
      </w:r>
      <w:r>
        <w:t xml:space="preserve">0 </w:t>
      </w:r>
    </w:p>
    <w:p w14:paraId="67F7DE64" w14:textId="77777777" w:rsidR="00865306" w:rsidRDefault="00865306" w:rsidP="00865306">
      <w:r w:rsidRPr="00040E73">
        <w:rPr>
          <w:i/>
        </w:rPr>
        <w:t>Studējošā patstāvīgā darba stundu skaits</w:t>
      </w:r>
      <w:r>
        <w:t xml:space="preserve"> 48 </w:t>
      </w:r>
    </w:p>
    <w:p w14:paraId="238FCC7D" w14:textId="77777777" w:rsidR="00865306" w:rsidRDefault="00865306">
      <w:pPr>
        <w:spacing w:after="160" w:line="259" w:lineRule="auto"/>
        <w:ind w:left="0" w:firstLine="0"/>
      </w:pPr>
    </w:p>
    <w:p w14:paraId="5D093AA8" w14:textId="7C1DF012" w:rsidR="00865306" w:rsidRPr="00865306" w:rsidRDefault="00865306">
      <w:pPr>
        <w:spacing w:after="160" w:line="259" w:lineRule="auto"/>
        <w:ind w:left="0" w:firstLine="0"/>
        <w:rPr>
          <w:b/>
          <w:i/>
        </w:rPr>
      </w:pPr>
      <w:r w:rsidRPr="00865306">
        <w:rPr>
          <w:b/>
          <w:i/>
        </w:rPr>
        <w:t xml:space="preserve">Kursa autors(-i) </w:t>
      </w:r>
    </w:p>
    <w:p w14:paraId="407CC2F7" w14:textId="77777777" w:rsidR="00865306" w:rsidRDefault="00865306">
      <w:pPr>
        <w:spacing w:after="160" w:line="259" w:lineRule="auto"/>
        <w:ind w:left="0" w:firstLine="0"/>
      </w:pPr>
      <w:proofErr w:type="gramStart"/>
      <w:r>
        <w:t>Dr.paed</w:t>
      </w:r>
      <w:proofErr w:type="gramEnd"/>
      <w:r>
        <w:t xml:space="preserve">., doc. Inta Līsmane </w:t>
      </w:r>
    </w:p>
    <w:p w14:paraId="5FCBDBBC" w14:textId="77777777" w:rsidR="00865306" w:rsidRPr="00865306" w:rsidRDefault="00865306">
      <w:pPr>
        <w:spacing w:after="160" w:line="259" w:lineRule="auto"/>
        <w:ind w:left="0" w:firstLine="0"/>
        <w:rPr>
          <w:b/>
          <w:i/>
        </w:rPr>
      </w:pPr>
      <w:r w:rsidRPr="00865306">
        <w:rPr>
          <w:b/>
          <w:i/>
        </w:rPr>
        <w:t xml:space="preserve">Kursa docētājs(-i) </w:t>
      </w:r>
    </w:p>
    <w:p w14:paraId="2CEE8DA3" w14:textId="77777777" w:rsidR="00865306" w:rsidRDefault="00865306">
      <w:pPr>
        <w:spacing w:after="160" w:line="259" w:lineRule="auto"/>
        <w:ind w:left="0" w:firstLine="0"/>
      </w:pPr>
      <w:r>
        <w:t xml:space="preserve">Dr. philol. prof. Maija Burima </w:t>
      </w:r>
    </w:p>
    <w:p w14:paraId="17CE932B" w14:textId="77777777" w:rsidR="00865306" w:rsidRPr="00865306" w:rsidRDefault="00865306">
      <w:pPr>
        <w:spacing w:after="160" w:line="259" w:lineRule="auto"/>
        <w:ind w:left="0" w:firstLine="0"/>
        <w:rPr>
          <w:b/>
          <w:i/>
        </w:rPr>
      </w:pPr>
      <w:r w:rsidRPr="00865306">
        <w:rPr>
          <w:b/>
          <w:i/>
        </w:rPr>
        <w:t xml:space="preserve">Priekšzināšanas </w:t>
      </w:r>
    </w:p>
    <w:p w14:paraId="29104EB2" w14:textId="77777777" w:rsidR="00865306" w:rsidRDefault="00865306">
      <w:pPr>
        <w:spacing w:after="160" w:line="259" w:lineRule="auto"/>
        <w:ind w:left="0" w:firstLine="0"/>
      </w:pPr>
      <w:r>
        <w:t xml:space="preserve">Kursam priekšzināšanas nav nepieciešamas </w:t>
      </w:r>
    </w:p>
    <w:p w14:paraId="4D78ACEB" w14:textId="77777777" w:rsidR="00865306" w:rsidRPr="00865306" w:rsidRDefault="00865306">
      <w:pPr>
        <w:spacing w:after="160" w:line="259" w:lineRule="auto"/>
        <w:ind w:left="0" w:firstLine="0"/>
        <w:rPr>
          <w:b/>
          <w:i/>
        </w:rPr>
      </w:pPr>
      <w:r w:rsidRPr="00865306">
        <w:rPr>
          <w:b/>
          <w:i/>
        </w:rPr>
        <w:t xml:space="preserve">Studiju kursa anotācija </w:t>
      </w:r>
    </w:p>
    <w:p w14:paraId="515B91F7" w14:textId="77777777" w:rsidR="00040E73" w:rsidRDefault="00865306" w:rsidP="00040E73">
      <w:pPr>
        <w:jc w:val="both"/>
      </w:pPr>
      <w:r>
        <w:t xml:space="preserve">Studiju kursa mērķis – veidot valodas komunikatīvo un starpkultūru kompetenci turpmākai latviešu valodas zināšanu izmantošanai studiju procesā un profesionālajā darbībā. Kurss veidots atbilstoši Eiropas Padomes pieņemtā satura specifikācijas A1 līmeņa prasībām. </w:t>
      </w:r>
    </w:p>
    <w:p w14:paraId="0C0E5F94" w14:textId="77777777" w:rsidR="00040E73" w:rsidRDefault="00865306" w:rsidP="00040E73">
      <w:pPr>
        <w:jc w:val="both"/>
      </w:pPr>
      <w:r>
        <w:t xml:space="preserve">Mācību saturs veidots, lai palīdzētu studentam orientēties elementārās sadzīves situācijās, veicinātu ikdienā nepieciešamā vārdu krājuma un gramatikas apguvi, kā arī radītu pamatu turpmākai komunikācijai. </w:t>
      </w:r>
    </w:p>
    <w:p w14:paraId="18A4AF6C" w14:textId="77777777" w:rsidR="00040E73" w:rsidRDefault="00865306" w:rsidP="00040E73">
      <w:pPr>
        <w:jc w:val="both"/>
      </w:pPr>
      <w:r>
        <w:t xml:space="preserve">Kursa uzdevumi: </w:t>
      </w:r>
    </w:p>
    <w:p w14:paraId="3FAC8207" w14:textId="77777777" w:rsidR="00040E73" w:rsidRDefault="00865306" w:rsidP="00040E73">
      <w:pPr>
        <w:jc w:val="both"/>
      </w:pPr>
      <w:r>
        <w:t>- lingvistiskās kompetences attīstīšanai sniegt zināšanas par latviešu valodas vārdu krājumu, fonoloģiju un sintaksi;</w:t>
      </w:r>
    </w:p>
    <w:p w14:paraId="5830E74E" w14:textId="77777777" w:rsidR="00040E73" w:rsidRDefault="00865306" w:rsidP="00040E73">
      <w:pPr>
        <w:jc w:val="both"/>
      </w:pPr>
      <w:r>
        <w:t xml:space="preserve"> - gūt pamatiemaņas latviešu valodas uztverē, pakāpeniski attīstot lasīšanas, rakstīšanas, klausīšanas un runas prasmi; </w:t>
      </w:r>
    </w:p>
    <w:p w14:paraId="4AF3DF4D" w14:textId="77777777" w:rsidR="00040E73" w:rsidRDefault="00865306" w:rsidP="00040E73">
      <w:pPr>
        <w:jc w:val="both"/>
      </w:pPr>
      <w:r>
        <w:t xml:space="preserve">- komunikatīvās prasmes tiek attīstītas, balstoties uz latviešu valodas gramatikas paradigmu izpratni. Kurss tiek docēts latviešu valodā. </w:t>
      </w:r>
    </w:p>
    <w:p w14:paraId="59669942" w14:textId="77777777" w:rsidR="00040E73" w:rsidRDefault="00865306" w:rsidP="00040E73">
      <w:pPr>
        <w:jc w:val="both"/>
      </w:pPr>
      <w:r>
        <w:t xml:space="preserve">Kursa aprakstā piedāvātie obligātie informācijas avoti studiju procesā izmantojami fragmentāri pēc docētāja norādījuma. </w:t>
      </w:r>
    </w:p>
    <w:p w14:paraId="6A5349D8" w14:textId="25243790" w:rsidR="00040E73" w:rsidRPr="00040E73" w:rsidRDefault="00865306">
      <w:pPr>
        <w:spacing w:after="160" w:line="259" w:lineRule="auto"/>
        <w:ind w:left="0" w:firstLine="0"/>
        <w:rPr>
          <w:b/>
          <w:i/>
        </w:rPr>
      </w:pPr>
      <w:r w:rsidRPr="00040E73">
        <w:rPr>
          <w:b/>
          <w:i/>
        </w:rPr>
        <w:t xml:space="preserve">Studiju kursa kalendārais </w:t>
      </w:r>
      <w:r w:rsidR="00040E73" w:rsidRPr="00040E73">
        <w:rPr>
          <w:b/>
          <w:i/>
        </w:rPr>
        <w:t>plans</w:t>
      </w:r>
    </w:p>
    <w:p w14:paraId="01C7B0C9" w14:textId="77777777" w:rsidR="00040E73" w:rsidRDefault="00865306">
      <w:pPr>
        <w:spacing w:after="160" w:line="259" w:lineRule="auto"/>
        <w:ind w:left="0" w:firstLine="0"/>
      </w:pPr>
      <w:r>
        <w:t xml:space="preserve"> Lekcijas 0 st., semināri 32 st., patstāvīgais darbs 48st. </w:t>
      </w:r>
    </w:p>
    <w:p w14:paraId="7548EE31" w14:textId="77777777" w:rsidR="00040E73" w:rsidRDefault="00865306">
      <w:pPr>
        <w:spacing w:after="160" w:line="259" w:lineRule="auto"/>
        <w:ind w:left="0" w:firstLine="0"/>
      </w:pPr>
      <w:r>
        <w:t xml:space="preserve">1. Personas identitāte – P (8) </w:t>
      </w:r>
    </w:p>
    <w:p w14:paraId="739CCF03" w14:textId="77777777" w:rsidR="00040E73" w:rsidRDefault="00865306" w:rsidP="006A74FA">
      <w:r>
        <w:t xml:space="preserve">1.1. Latviešu valodas alfabēts; uzsvars un izruna; personvārdi. </w:t>
      </w:r>
    </w:p>
    <w:p w14:paraId="666F2610" w14:textId="77777777" w:rsidR="00040E73" w:rsidRDefault="00865306" w:rsidP="006A74FA">
      <w:r>
        <w:t xml:space="preserve">1.2. Nodarbošanās un profesiju nosaukumi. </w:t>
      </w:r>
    </w:p>
    <w:p w14:paraId="0BAF9693" w14:textId="77777777" w:rsidR="00040E73" w:rsidRDefault="00865306" w:rsidP="006A74FA">
      <w:r>
        <w:t xml:space="preserve">1.3. Gramatika: darbības vārds (būt); vietniekvārdi, skaitļa vārdi, lietvārdi (nominatīva jautājums - kas?). </w:t>
      </w:r>
    </w:p>
    <w:p w14:paraId="5595D1D5" w14:textId="77777777" w:rsidR="00040E73" w:rsidRDefault="00865306" w:rsidP="006A74FA">
      <w:r>
        <w:t xml:space="preserve">1.4. Saziņa: sasveicināties ar studentiem auditorijā, iepazīties un iepazīstināt ar sevi! </w:t>
      </w:r>
    </w:p>
    <w:p w14:paraId="3177CDE8" w14:textId="77777777" w:rsidR="006A74FA" w:rsidRDefault="00865306" w:rsidP="006A74FA">
      <w:r>
        <w:t xml:space="preserve">1.5. Valstis un galvaspilsētas. </w:t>
      </w:r>
    </w:p>
    <w:p w14:paraId="497FCED4" w14:textId="77777777" w:rsidR="006A74FA" w:rsidRDefault="00865306" w:rsidP="006A74FA">
      <w:r>
        <w:t xml:space="preserve">1.6. Valodas un tautības. </w:t>
      </w:r>
    </w:p>
    <w:p w14:paraId="5EA16C12" w14:textId="77777777" w:rsidR="006A74FA" w:rsidRDefault="00865306" w:rsidP="006A74FA">
      <w:r>
        <w:t xml:space="preserve">1.7. Gramatika: darbības vārdi; lietvārdi; prievārds (no); apstākļa vārdi. </w:t>
      </w:r>
    </w:p>
    <w:p w14:paraId="4E7B6675" w14:textId="77777777" w:rsidR="006A74FA" w:rsidRDefault="00865306" w:rsidP="006A74FA">
      <w:r>
        <w:t xml:space="preserve">1.8. Saziņa: sniegt informāciju par sevi (par saziņas valodām, par savu valsti un tautību). </w:t>
      </w:r>
    </w:p>
    <w:p w14:paraId="32BEDA6D" w14:textId="77777777" w:rsidR="006A74FA" w:rsidRDefault="006A74FA">
      <w:pPr>
        <w:spacing w:after="160" w:line="259" w:lineRule="auto"/>
        <w:ind w:left="0" w:firstLine="0"/>
      </w:pPr>
    </w:p>
    <w:p w14:paraId="4CF199D8" w14:textId="3A142AE8" w:rsidR="006A74FA" w:rsidRDefault="00865306">
      <w:pPr>
        <w:spacing w:after="160" w:line="259" w:lineRule="auto"/>
        <w:ind w:left="0" w:firstLine="0"/>
      </w:pPr>
      <w:r>
        <w:t xml:space="preserve">2. Pilsētā un laukos – P (8) </w:t>
      </w:r>
    </w:p>
    <w:p w14:paraId="20C9925F" w14:textId="77777777" w:rsidR="006A74FA" w:rsidRDefault="00865306" w:rsidP="006A74FA">
      <w:r>
        <w:t xml:space="preserve">2.1. Mana pilsēta. Dzīvoklis Rīgā. </w:t>
      </w:r>
    </w:p>
    <w:p w14:paraId="73910D67" w14:textId="77777777" w:rsidR="006A74FA" w:rsidRDefault="00865306" w:rsidP="006A74FA">
      <w:r>
        <w:t xml:space="preserve">2.2. Tā ir mana ģimene. Ģimenes māja laukos. </w:t>
      </w:r>
    </w:p>
    <w:p w14:paraId="2E62F886" w14:textId="77777777" w:rsidR="006A74FA" w:rsidRDefault="00865306" w:rsidP="006A74FA">
      <w:r>
        <w:t xml:space="preserve">2.3. Gramatika: darbības vārdi; īpašības vārdi; lietvārdi, akuzatīva prievārdi; skaitļa vārdi; vietniekvārdi. </w:t>
      </w:r>
    </w:p>
    <w:p w14:paraId="3221BC83" w14:textId="5ECE60C3" w:rsidR="006A74FA" w:rsidRDefault="00865306" w:rsidP="006A74FA">
      <w:r>
        <w:lastRenderedPageBreak/>
        <w:t xml:space="preserve">2.4. Saziņa: atrast ielu Rīgas kartē, paskaidrot, kā nokļūt tur. </w:t>
      </w:r>
    </w:p>
    <w:p w14:paraId="4E555113" w14:textId="25E504CC" w:rsidR="006A74FA" w:rsidRDefault="00865306" w:rsidP="006A74FA">
      <w:r>
        <w:t xml:space="preserve">2.5. Leksikas un gramatikas tests (1. tests) </w:t>
      </w:r>
    </w:p>
    <w:p w14:paraId="5DF5D0F6" w14:textId="77777777" w:rsidR="006A74FA" w:rsidRDefault="006A74FA" w:rsidP="006A74FA"/>
    <w:p w14:paraId="50820F89" w14:textId="77777777" w:rsidR="006A74FA" w:rsidRDefault="00865306">
      <w:pPr>
        <w:spacing w:after="160" w:line="259" w:lineRule="auto"/>
        <w:ind w:left="0" w:firstLine="0"/>
      </w:pPr>
      <w:r>
        <w:t xml:space="preserve">3. Studentu dzīves ritms – P (8) </w:t>
      </w:r>
    </w:p>
    <w:p w14:paraId="5562A749" w14:textId="77777777" w:rsidR="006A74FA" w:rsidRDefault="00865306" w:rsidP="006A74FA">
      <w:r>
        <w:t xml:space="preserve">3.1. Mana nedēļa: ikdiena un nedēļas nogale. </w:t>
      </w:r>
    </w:p>
    <w:p w14:paraId="73D43815" w14:textId="77777777" w:rsidR="006A74FA" w:rsidRDefault="00865306" w:rsidP="006A74FA">
      <w:r>
        <w:t xml:space="preserve">3.2. Manas ēdienreizes: brokastis, pusdienas un vakariņas. </w:t>
      </w:r>
    </w:p>
    <w:p w14:paraId="3A891CAF" w14:textId="77777777" w:rsidR="006A74FA" w:rsidRDefault="00865306" w:rsidP="006A74FA">
      <w:r>
        <w:t xml:space="preserve">3.3. Iepirkšanās: pārtika, apģērbs, apavi. </w:t>
      </w:r>
    </w:p>
    <w:p w14:paraId="573A4546" w14:textId="77777777" w:rsidR="006A74FA" w:rsidRDefault="00865306" w:rsidP="006A74FA">
      <w:r>
        <w:t xml:space="preserve">3.4. Gramatika: pulksteņa laiks, skaitļa vārdi; lietvārdi, ģenitīva prievārdi, darbības un apstākļa vārdi. </w:t>
      </w:r>
    </w:p>
    <w:p w14:paraId="6A2F2291" w14:textId="77777777" w:rsidR="006A74FA" w:rsidRDefault="00865306" w:rsidP="006A74FA">
      <w:r>
        <w:t xml:space="preserve">3.5. Saziņa: </w:t>
      </w:r>
      <w:proofErr w:type="gramStart"/>
      <w:r>
        <w:t>cikos?;</w:t>
      </w:r>
      <w:proofErr w:type="gramEnd"/>
      <w:r>
        <w:t xml:space="preserve"> izteikt nepieciešamību un pateikt, kas patīk vai nepatīk; pastāstīt, kas garšo, kas negaršo. </w:t>
      </w:r>
    </w:p>
    <w:p w14:paraId="2572E535" w14:textId="77777777" w:rsidR="006A74FA" w:rsidRDefault="00865306" w:rsidP="006A74FA">
      <w:r>
        <w:t xml:space="preserve">3.6. Leksikas un gramatikas tests (2. tests) </w:t>
      </w:r>
    </w:p>
    <w:p w14:paraId="1B9CC6B0" w14:textId="77777777" w:rsidR="006A74FA" w:rsidRDefault="006A74FA">
      <w:pPr>
        <w:spacing w:after="160" w:line="259" w:lineRule="auto"/>
        <w:ind w:left="0" w:firstLine="0"/>
      </w:pPr>
    </w:p>
    <w:p w14:paraId="6E686E85" w14:textId="77777777" w:rsidR="006A74FA" w:rsidRDefault="00865306">
      <w:pPr>
        <w:spacing w:after="160" w:line="259" w:lineRule="auto"/>
        <w:ind w:left="0" w:firstLine="0"/>
      </w:pPr>
      <w:r>
        <w:t xml:space="preserve">4. Izglītība un sociālā vide – P (8) </w:t>
      </w:r>
    </w:p>
    <w:p w14:paraId="30050917" w14:textId="77777777" w:rsidR="006A74FA" w:rsidRDefault="00865306" w:rsidP="006A74FA">
      <w:r>
        <w:t xml:space="preserve">4.1. Manas studijas: studiju gads un semestris, mana grupa, intereses, nākotnes plāni. </w:t>
      </w:r>
    </w:p>
    <w:p w14:paraId="795A90F3" w14:textId="77777777" w:rsidR="006A74FA" w:rsidRDefault="00865306" w:rsidP="006A74FA">
      <w:r>
        <w:t xml:space="preserve">4.2. Brīvais laiks, brīvdienas un svētki. </w:t>
      </w:r>
    </w:p>
    <w:p w14:paraId="67D4E002" w14:textId="77777777" w:rsidR="006A74FA" w:rsidRDefault="00865306" w:rsidP="006A74FA">
      <w:r>
        <w:t>4.3. Aizraušanās, draugi un paziņas.</w:t>
      </w:r>
    </w:p>
    <w:p w14:paraId="3F6BF85D" w14:textId="77777777" w:rsidR="006A74FA" w:rsidRDefault="00865306" w:rsidP="006A74FA">
      <w:r>
        <w:t xml:space="preserve">4.4. Sports un veselība. </w:t>
      </w:r>
    </w:p>
    <w:p w14:paraId="7699740C" w14:textId="77777777" w:rsidR="006A74FA" w:rsidRDefault="00865306" w:rsidP="006A74FA">
      <w:r>
        <w:t xml:space="preserve">4.5. Gramatika: lietvārdi; darbības vārdi, prievārdi ar datīvu. </w:t>
      </w:r>
    </w:p>
    <w:p w14:paraId="1316623D" w14:textId="77777777" w:rsidR="006A74FA" w:rsidRDefault="00865306" w:rsidP="006A74FA">
      <w:r>
        <w:t xml:space="preserve">4.6. Saziņa: informācija par izglītību un darba pieredzi, par brīvo laiku, hobijiem un sportu. </w:t>
      </w:r>
    </w:p>
    <w:p w14:paraId="50D44CEC" w14:textId="7B97CDBA" w:rsidR="006A74FA" w:rsidRDefault="00865306" w:rsidP="006A74FA">
      <w:r>
        <w:t xml:space="preserve">P - praktiskais darbs </w:t>
      </w:r>
    </w:p>
    <w:p w14:paraId="09BC4A2A" w14:textId="77777777" w:rsidR="006A74FA" w:rsidRDefault="006A74FA" w:rsidP="006A74FA"/>
    <w:p w14:paraId="5A0C6564" w14:textId="77777777" w:rsidR="006A74FA" w:rsidRDefault="00865306">
      <w:pPr>
        <w:spacing w:after="160" w:line="259" w:lineRule="auto"/>
        <w:ind w:left="0" w:firstLine="0"/>
        <w:rPr>
          <w:b/>
          <w:i/>
        </w:rPr>
      </w:pPr>
      <w:r w:rsidRPr="006A74FA">
        <w:rPr>
          <w:b/>
          <w:i/>
        </w:rPr>
        <w:t xml:space="preserve">Studiju rezultāti </w:t>
      </w:r>
    </w:p>
    <w:p w14:paraId="2257C5A8" w14:textId="1C468FEE" w:rsidR="006A74FA" w:rsidRPr="006A74FA" w:rsidRDefault="00865306">
      <w:pPr>
        <w:spacing w:after="160" w:line="259" w:lineRule="auto"/>
        <w:ind w:left="0" w:firstLine="0"/>
      </w:pPr>
      <w:r w:rsidRPr="006A74FA">
        <w:rPr>
          <w:i/>
        </w:rPr>
        <w:t>ZINĀŠANAS</w:t>
      </w:r>
      <w:r w:rsidRPr="006A74FA">
        <w:t xml:space="preserve"> </w:t>
      </w:r>
    </w:p>
    <w:p w14:paraId="4D683576" w14:textId="36D6D5B7" w:rsidR="006A74FA" w:rsidRDefault="00865306" w:rsidP="006A74FA">
      <w:pPr>
        <w:pStyle w:val="ListParagraph"/>
        <w:numPr>
          <w:ilvl w:val="0"/>
          <w:numId w:val="655"/>
        </w:numPr>
        <w:spacing w:after="160" w:line="259" w:lineRule="auto"/>
      </w:pPr>
      <w:r>
        <w:t xml:space="preserve">Pamatzināšanas par latviešu valodas likumsakarībām un lietojuma funkcijām; </w:t>
      </w:r>
    </w:p>
    <w:p w14:paraId="40789E5F" w14:textId="11B87F09" w:rsidR="006A74FA" w:rsidRDefault="00865306" w:rsidP="006A74FA">
      <w:pPr>
        <w:pStyle w:val="ListParagraph"/>
        <w:numPr>
          <w:ilvl w:val="0"/>
          <w:numId w:val="655"/>
        </w:numPr>
        <w:spacing w:after="160" w:line="259" w:lineRule="auto"/>
      </w:pPr>
      <w:r>
        <w:t xml:space="preserve">Tematiskais vārdu krājums. </w:t>
      </w:r>
    </w:p>
    <w:p w14:paraId="069AD9DB" w14:textId="77777777" w:rsidR="006A74FA" w:rsidRDefault="00865306">
      <w:pPr>
        <w:spacing w:after="160" w:line="259" w:lineRule="auto"/>
        <w:ind w:left="0" w:firstLine="0"/>
      </w:pPr>
      <w:r>
        <w:t xml:space="preserve">PRASMES </w:t>
      </w:r>
    </w:p>
    <w:p w14:paraId="229AF9EA" w14:textId="62F24952" w:rsidR="006A74FA" w:rsidRDefault="00865306" w:rsidP="006A74FA">
      <w:pPr>
        <w:pStyle w:val="ListParagraph"/>
        <w:numPr>
          <w:ilvl w:val="0"/>
          <w:numId w:val="657"/>
        </w:numPr>
        <w:spacing w:after="160" w:line="259" w:lineRule="auto"/>
      </w:pPr>
      <w:r>
        <w:t xml:space="preserve">Lasītprasme (spēj lasīt un saprast informāciju – A1 līmenī); </w:t>
      </w:r>
    </w:p>
    <w:p w14:paraId="6F649818" w14:textId="49359007" w:rsidR="006A74FA" w:rsidRDefault="00865306" w:rsidP="006A74FA">
      <w:pPr>
        <w:pStyle w:val="ListParagraph"/>
        <w:numPr>
          <w:ilvl w:val="0"/>
          <w:numId w:val="657"/>
        </w:numPr>
        <w:spacing w:after="160" w:line="259" w:lineRule="auto"/>
      </w:pPr>
      <w:r>
        <w:t xml:space="preserve">Klausīšanās prasme (spēj saprast elementāras frāzes un vienkāršus teikumus – A1 līmenī); </w:t>
      </w:r>
    </w:p>
    <w:p w14:paraId="08DE00C7" w14:textId="6023769D" w:rsidR="006A74FA" w:rsidRDefault="00865306" w:rsidP="006A74FA">
      <w:pPr>
        <w:pStyle w:val="ListParagraph"/>
        <w:numPr>
          <w:ilvl w:val="0"/>
          <w:numId w:val="657"/>
        </w:numPr>
        <w:spacing w:after="160" w:line="259" w:lineRule="auto"/>
      </w:pPr>
      <w:r>
        <w:t xml:space="preserve">Runātprasme (spēj sazināties elementārās sadzīves situācijās, prot jautāt un sniegt atbildes uz elementāriem jautājumiem – A1 līmenī); </w:t>
      </w:r>
    </w:p>
    <w:p w14:paraId="01906EEF" w14:textId="222DE0BB" w:rsidR="006A74FA" w:rsidRDefault="00865306" w:rsidP="006A74FA">
      <w:pPr>
        <w:pStyle w:val="ListParagraph"/>
        <w:numPr>
          <w:ilvl w:val="0"/>
          <w:numId w:val="657"/>
        </w:numPr>
        <w:spacing w:after="160" w:line="259" w:lineRule="auto"/>
      </w:pPr>
      <w:r>
        <w:t xml:space="preserve">Rakstītprasme (spēj sazināties, sniegt un iegūt informāciju rakstiski – A1 līmenī). </w:t>
      </w:r>
    </w:p>
    <w:p w14:paraId="27100393" w14:textId="68723CB9" w:rsidR="006A74FA" w:rsidRDefault="00865306">
      <w:pPr>
        <w:spacing w:after="160" w:line="259" w:lineRule="auto"/>
        <w:ind w:left="0" w:firstLine="0"/>
      </w:pPr>
      <w:r>
        <w:t xml:space="preserve">KOMPETENCE </w:t>
      </w:r>
    </w:p>
    <w:p w14:paraId="5E9DD7F2" w14:textId="35D43FE5" w:rsidR="006A74FA" w:rsidRDefault="00865306" w:rsidP="006A74FA">
      <w:pPr>
        <w:pStyle w:val="ListParagraph"/>
        <w:numPr>
          <w:ilvl w:val="0"/>
          <w:numId w:val="658"/>
        </w:numPr>
        <w:spacing w:after="160" w:line="259" w:lineRule="auto"/>
      </w:pPr>
      <w:r>
        <w:t xml:space="preserve">Valodas komunikatīvā kompetence – attīstīt spēju izmantot latviešu valodu studiju procesā. </w:t>
      </w:r>
    </w:p>
    <w:p w14:paraId="1E9EBA1F" w14:textId="560147B1" w:rsidR="006A74FA" w:rsidRDefault="00865306" w:rsidP="006A74FA">
      <w:pPr>
        <w:pStyle w:val="ListParagraph"/>
        <w:numPr>
          <w:ilvl w:val="0"/>
          <w:numId w:val="658"/>
        </w:numPr>
        <w:spacing w:after="160" w:line="259" w:lineRule="auto"/>
      </w:pPr>
      <w:r>
        <w:t xml:space="preserve">Starpkultūru kompetence – saziņa un saziņas normas starpkultūru vidē. </w:t>
      </w:r>
    </w:p>
    <w:p w14:paraId="03DB51E0" w14:textId="77777777" w:rsidR="006A74FA" w:rsidRPr="006A74FA" w:rsidRDefault="00865306">
      <w:pPr>
        <w:spacing w:after="160" w:line="259" w:lineRule="auto"/>
        <w:ind w:left="0" w:firstLine="0"/>
        <w:rPr>
          <w:b/>
          <w:i/>
        </w:rPr>
      </w:pPr>
      <w:r w:rsidRPr="006A74FA">
        <w:rPr>
          <w:b/>
          <w:i/>
        </w:rPr>
        <w:t xml:space="preserve">Studējošo patstāvīgo darbu organizācijas un uzdevumu raksturojums </w:t>
      </w:r>
    </w:p>
    <w:p w14:paraId="27612A56" w14:textId="77777777" w:rsidR="005F481C" w:rsidRDefault="00865306">
      <w:pPr>
        <w:spacing w:after="160" w:line="259" w:lineRule="auto"/>
        <w:ind w:left="0" w:firstLine="0"/>
      </w:pPr>
      <w:r>
        <w:t xml:space="preserve">Studējošo darbs tiek organizēts individuāli un/vai mazākās grupās. </w:t>
      </w:r>
    </w:p>
    <w:p w14:paraId="383072C7" w14:textId="77777777" w:rsidR="00E92D47" w:rsidRDefault="00865306">
      <w:pPr>
        <w:spacing w:after="160" w:line="259" w:lineRule="auto"/>
        <w:ind w:left="0" w:firstLine="0"/>
      </w:pPr>
      <w:r>
        <w:t xml:space="preserve">Patstāvīgie uzdevumi: </w:t>
      </w:r>
    </w:p>
    <w:p w14:paraId="3F5687A3" w14:textId="77777777" w:rsidR="00E92D47" w:rsidRDefault="00865306" w:rsidP="00E92D47">
      <w:r>
        <w:t xml:space="preserve">1. Apgūt nepieciešamo tematisko vārdu krājumu; </w:t>
      </w:r>
    </w:p>
    <w:p w14:paraId="53D32ADF" w14:textId="77777777" w:rsidR="00E92D47" w:rsidRDefault="00865306" w:rsidP="00E92D47">
      <w:r>
        <w:t xml:space="preserve">2. Gatavoties leksikas un gramatikas pārbaudes testiem. </w:t>
      </w:r>
    </w:p>
    <w:p w14:paraId="67F31312" w14:textId="77777777" w:rsidR="00E92D47" w:rsidRDefault="00865306" w:rsidP="00E92D47">
      <w:r>
        <w:t xml:space="preserve">3. Izmantot pieejamos interneta resursus valodas apguvei. </w:t>
      </w:r>
    </w:p>
    <w:p w14:paraId="7FB1D32A" w14:textId="77777777" w:rsidR="00E92D47" w:rsidRDefault="00865306" w:rsidP="00E92D47">
      <w:r>
        <w:t xml:space="preserve">4. Sagatavot 4 dialogus un vienu prezentāciju. </w:t>
      </w:r>
    </w:p>
    <w:p w14:paraId="11C33709" w14:textId="77777777" w:rsidR="00E92D47" w:rsidRDefault="00E92D47">
      <w:pPr>
        <w:spacing w:after="160" w:line="259" w:lineRule="auto"/>
        <w:ind w:left="0" w:firstLine="0"/>
        <w:rPr>
          <w:b/>
          <w:i/>
        </w:rPr>
      </w:pPr>
    </w:p>
    <w:p w14:paraId="452CFBAF" w14:textId="69C04FD3" w:rsidR="00E92D47" w:rsidRPr="00E92D47" w:rsidRDefault="00865306">
      <w:pPr>
        <w:spacing w:after="160" w:line="259" w:lineRule="auto"/>
        <w:ind w:left="0" w:firstLine="0"/>
        <w:rPr>
          <w:b/>
          <w:i/>
        </w:rPr>
      </w:pPr>
      <w:r w:rsidRPr="00E92D47">
        <w:rPr>
          <w:b/>
          <w:i/>
        </w:rPr>
        <w:t xml:space="preserve">Prasības kredītpunktu iegūšanai </w:t>
      </w:r>
    </w:p>
    <w:p w14:paraId="1E8B6BF8" w14:textId="77777777" w:rsidR="00E92D47" w:rsidRDefault="00865306" w:rsidP="00E92D47">
      <w:pPr>
        <w:spacing w:after="160" w:line="259" w:lineRule="auto"/>
        <w:ind w:left="0" w:firstLine="0"/>
        <w:jc w:val="both"/>
      </w:pPr>
      <w:r>
        <w:t xml:space="preserve">Studiju kursa gala vērtējums (diferencētā ieskaite) veidojas, summējot starpārbaudijumu rezultātus. Diferencētās ieskaites vērtējums var tikt saņemts, ja ir izpildīti visi minētie nosacījumi un studējošais ir piedalījies 30% lekcijās un 70% seminārnodarbībās un veicis pētījumus. </w:t>
      </w:r>
    </w:p>
    <w:p w14:paraId="22AC1164" w14:textId="77777777" w:rsidR="00E92D47" w:rsidRDefault="00865306">
      <w:pPr>
        <w:spacing w:after="160" w:line="259" w:lineRule="auto"/>
        <w:ind w:left="0" w:firstLine="0"/>
      </w:pPr>
      <w:r>
        <w:t xml:space="preserve">STARPPĀRBAUDĪJUMI: </w:t>
      </w:r>
    </w:p>
    <w:p w14:paraId="062A3F57" w14:textId="77777777" w:rsidR="00E92D47" w:rsidRDefault="00865306">
      <w:pPr>
        <w:spacing w:after="160" w:line="259" w:lineRule="auto"/>
        <w:ind w:left="0" w:firstLine="0"/>
      </w:pPr>
      <w:r>
        <w:t xml:space="preserve">(starpārbaudijuma uzdevumi tiek izstrādāti un vērtēti pēc docētāja noteiktajiem kritērijiem) Starppārbaudījumi: </w:t>
      </w:r>
    </w:p>
    <w:p w14:paraId="4F2BAB88" w14:textId="77777777" w:rsidR="00E92D47" w:rsidRDefault="00865306" w:rsidP="00E92D47">
      <w:r>
        <w:t xml:space="preserve">1. 2 leksikas un gramatikas pārbaudes testi – 50% no kopējā vērtējuma. </w:t>
      </w:r>
    </w:p>
    <w:p w14:paraId="61AC4676" w14:textId="77777777" w:rsidR="00E92D47" w:rsidRDefault="00865306" w:rsidP="00E92D47">
      <w:r>
        <w:t xml:space="preserve">2. Mutvārdu starppārbaudījumi kontaktnodarbībās – 25% no kopējā vērtējuma. Noslēguma pārbaudījums: </w:t>
      </w:r>
    </w:p>
    <w:p w14:paraId="18FB5CEF" w14:textId="7AC96C49" w:rsidR="00E92D47" w:rsidRDefault="00865306" w:rsidP="00E92D47">
      <w:r>
        <w:t xml:space="preserve">3. </w:t>
      </w:r>
      <w:r w:rsidR="00B12A7D">
        <w:t>Ieskaite</w:t>
      </w:r>
      <w:r>
        <w:t xml:space="preserve"> (mutiski un rakstiski) – 25% no kopējā vērtējuma. </w:t>
      </w:r>
    </w:p>
    <w:p w14:paraId="42ED8584" w14:textId="77777777" w:rsidR="00796A65" w:rsidRDefault="00796A65" w:rsidP="00E92D47"/>
    <w:p w14:paraId="07324222" w14:textId="60233D24" w:rsidR="00E92D47" w:rsidRDefault="00865306" w:rsidP="00E92D47">
      <w:r>
        <w:t xml:space="preserve">STUDIJU REZULTĀTU VĒRTĒŠANAS KRITĒRIJI </w:t>
      </w:r>
    </w:p>
    <w:p w14:paraId="35E0C21C" w14:textId="77777777" w:rsidR="00E92D47" w:rsidRPr="000F5C64" w:rsidRDefault="00E92D47" w:rsidP="00E92D47">
      <w:pPr>
        <w:ind w:left="0" w:right="56" w:firstLine="0"/>
        <w:jc w:val="both"/>
        <w:rPr>
          <w:rFonts w:cs="Times New Roman"/>
          <w:szCs w:val="17"/>
          <w:lang w:val="lv-LV"/>
        </w:rPr>
      </w:pPr>
      <w:r w:rsidRPr="000F5C64">
        <w:rPr>
          <w:rFonts w:cs="Times New Roman"/>
          <w:szCs w:val="17"/>
          <w:lang w:eastAsia="x-none"/>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Studiju kursa apguve noslēgumā tiek vērtēta ar ieskaitīts/ neieskaitīts.</w:t>
      </w:r>
    </w:p>
    <w:p w14:paraId="66972D75" w14:textId="77777777" w:rsidR="00E92D47" w:rsidRDefault="00E92D47">
      <w:pPr>
        <w:spacing w:after="160" w:line="259" w:lineRule="auto"/>
        <w:ind w:left="0" w:firstLine="0"/>
      </w:pPr>
    </w:p>
    <w:p w14:paraId="6FFE722F" w14:textId="77777777" w:rsidR="00E92D47" w:rsidRDefault="00865306">
      <w:pPr>
        <w:spacing w:after="160" w:line="259" w:lineRule="auto"/>
        <w:ind w:left="0" w:firstLine="0"/>
      </w:pPr>
      <w:r>
        <w:t xml:space="preserve">STUDIJU REZULTĀTU VĒRTĒŠANA </w:t>
      </w:r>
    </w:p>
    <w:tbl>
      <w:tblPr>
        <w:tblStyle w:val="TableGrid0"/>
        <w:tblW w:w="0" w:type="auto"/>
        <w:tblLook w:val="04A0" w:firstRow="1" w:lastRow="0" w:firstColumn="1" w:lastColumn="0" w:noHBand="0" w:noVBand="1"/>
      </w:tblPr>
      <w:tblGrid>
        <w:gridCol w:w="4106"/>
        <w:gridCol w:w="425"/>
        <w:gridCol w:w="425"/>
        <w:gridCol w:w="425"/>
        <w:gridCol w:w="426"/>
        <w:gridCol w:w="425"/>
        <w:gridCol w:w="425"/>
        <w:gridCol w:w="425"/>
        <w:gridCol w:w="425"/>
        <w:gridCol w:w="8"/>
      </w:tblGrid>
      <w:tr w:rsidR="003B4B8B" w14:paraId="22E0E545" w14:textId="7EC1DAEC" w:rsidTr="003B4B8B">
        <w:tc>
          <w:tcPr>
            <w:tcW w:w="4106" w:type="dxa"/>
            <w:vMerge w:val="restart"/>
          </w:tcPr>
          <w:p w14:paraId="48486A60" w14:textId="4663D59E" w:rsidR="003B4B8B" w:rsidRDefault="003B4B8B">
            <w:pPr>
              <w:spacing w:after="160" w:line="259" w:lineRule="auto"/>
              <w:ind w:left="0" w:firstLine="0"/>
            </w:pPr>
            <w:r>
              <w:t>Pārbaudījumu veidi</w:t>
            </w:r>
          </w:p>
        </w:tc>
        <w:tc>
          <w:tcPr>
            <w:tcW w:w="3409" w:type="dxa"/>
            <w:gridSpan w:val="9"/>
          </w:tcPr>
          <w:p w14:paraId="6DF891E2" w14:textId="2CDC304A" w:rsidR="003B4B8B" w:rsidRDefault="003B4B8B">
            <w:pPr>
              <w:spacing w:after="160" w:line="259" w:lineRule="auto"/>
              <w:ind w:left="0" w:firstLine="0"/>
            </w:pPr>
            <w:r>
              <w:t>Studiju rezultāti*</w:t>
            </w:r>
          </w:p>
        </w:tc>
      </w:tr>
      <w:tr w:rsidR="003B4B8B" w14:paraId="75288288" w14:textId="74017892" w:rsidTr="003B4B8B">
        <w:trPr>
          <w:gridAfter w:val="1"/>
          <w:wAfter w:w="8" w:type="dxa"/>
          <w:trHeight w:val="416"/>
        </w:trPr>
        <w:tc>
          <w:tcPr>
            <w:tcW w:w="4106" w:type="dxa"/>
            <w:vMerge/>
          </w:tcPr>
          <w:p w14:paraId="28C84416" w14:textId="77777777" w:rsidR="003B4B8B" w:rsidRDefault="003B4B8B">
            <w:pPr>
              <w:spacing w:after="160" w:line="259" w:lineRule="auto"/>
              <w:ind w:left="0" w:firstLine="0"/>
            </w:pPr>
          </w:p>
        </w:tc>
        <w:tc>
          <w:tcPr>
            <w:tcW w:w="425" w:type="dxa"/>
          </w:tcPr>
          <w:p w14:paraId="25E8C66D" w14:textId="68600200" w:rsidR="003B4B8B" w:rsidRDefault="003B4B8B">
            <w:pPr>
              <w:spacing w:after="160" w:line="259" w:lineRule="auto"/>
              <w:ind w:left="0" w:firstLine="0"/>
            </w:pPr>
            <w:r>
              <w:t>1.</w:t>
            </w:r>
          </w:p>
        </w:tc>
        <w:tc>
          <w:tcPr>
            <w:tcW w:w="425" w:type="dxa"/>
          </w:tcPr>
          <w:p w14:paraId="6E11138B" w14:textId="2295BF57" w:rsidR="003B4B8B" w:rsidRDefault="003B4B8B">
            <w:pPr>
              <w:spacing w:after="160" w:line="259" w:lineRule="auto"/>
              <w:ind w:left="0" w:firstLine="0"/>
            </w:pPr>
            <w:r>
              <w:t>2.</w:t>
            </w:r>
          </w:p>
        </w:tc>
        <w:tc>
          <w:tcPr>
            <w:tcW w:w="425" w:type="dxa"/>
          </w:tcPr>
          <w:p w14:paraId="2027B46F" w14:textId="54CEC9B9" w:rsidR="003B4B8B" w:rsidRDefault="003B4B8B">
            <w:pPr>
              <w:spacing w:after="160" w:line="259" w:lineRule="auto"/>
              <w:ind w:left="0" w:firstLine="0"/>
            </w:pPr>
            <w:r>
              <w:t>3.</w:t>
            </w:r>
          </w:p>
        </w:tc>
        <w:tc>
          <w:tcPr>
            <w:tcW w:w="426" w:type="dxa"/>
          </w:tcPr>
          <w:p w14:paraId="2E41C065" w14:textId="72BB8184" w:rsidR="003B4B8B" w:rsidRDefault="003B4B8B">
            <w:pPr>
              <w:spacing w:after="160" w:line="259" w:lineRule="auto"/>
              <w:ind w:left="0" w:firstLine="0"/>
            </w:pPr>
            <w:r>
              <w:t>4.</w:t>
            </w:r>
          </w:p>
        </w:tc>
        <w:tc>
          <w:tcPr>
            <w:tcW w:w="425" w:type="dxa"/>
          </w:tcPr>
          <w:p w14:paraId="2B7EB3C4" w14:textId="47D45C11" w:rsidR="003B4B8B" w:rsidRDefault="003B4B8B">
            <w:pPr>
              <w:spacing w:after="160" w:line="259" w:lineRule="auto"/>
              <w:ind w:left="0" w:firstLine="0"/>
            </w:pPr>
            <w:r>
              <w:t>5.</w:t>
            </w:r>
          </w:p>
        </w:tc>
        <w:tc>
          <w:tcPr>
            <w:tcW w:w="425" w:type="dxa"/>
          </w:tcPr>
          <w:p w14:paraId="36C32E36" w14:textId="14DF1ED1" w:rsidR="003B4B8B" w:rsidRDefault="003B4B8B">
            <w:pPr>
              <w:spacing w:after="160" w:line="259" w:lineRule="auto"/>
              <w:ind w:left="0" w:firstLine="0"/>
            </w:pPr>
            <w:r>
              <w:t>6.</w:t>
            </w:r>
          </w:p>
        </w:tc>
        <w:tc>
          <w:tcPr>
            <w:tcW w:w="425" w:type="dxa"/>
          </w:tcPr>
          <w:p w14:paraId="78D09672" w14:textId="0FFD0AC4" w:rsidR="003B4B8B" w:rsidRDefault="003B4B8B">
            <w:pPr>
              <w:spacing w:after="160" w:line="259" w:lineRule="auto"/>
              <w:ind w:left="0" w:firstLine="0"/>
            </w:pPr>
            <w:r>
              <w:t>7.</w:t>
            </w:r>
          </w:p>
        </w:tc>
        <w:tc>
          <w:tcPr>
            <w:tcW w:w="425" w:type="dxa"/>
          </w:tcPr>
          <w:p w14:paraId="11BBB46C" w14:textId="77777777" w:rsidR="003B4B8B" w:rsidRDefault="003B4B8B" w:rsidP="003B4B8B">
            <w:pPr>
              <w:spacing w:after="160" w:line="259" w:lineRule="auto"/>
              <w:ind w:left="0" w:firstLine="0"/>
            </w:pPr>
            <w:r>
              <w:t xml:space="preserve">8. </w:t>
            </w:r>
          </w:p>
          <w:p w14:paraId="777B6169" w14:textId="77777777" w:rsidR="003B4B8B" w:rsidRDefault="003B4B8B">
            <w:pPr>
              <w:spacing w:after="160" w:line="259" w:lineRule="auto"/>
              <w:ind w:left="0" w:firstLine="0"/>
            </w:pPr>
          </w:p>
        </w:tc>
      </w:tr>
      <w:tr w:rsidR="003B4B8B" w14:paraId="2A88AF28" w14:textId="5354FA65" w:rsidTr="003B4B8B">
        <w:trPr>
          <w:gridAfter w:val="1"/>
          <w:wAfter w:w="8" w:type="dxa"/>
        </w:trPr>
        <w:tc>
          <w:tcPr>
            <w:tcW w:w="4106" w:type="dxa"/>
          </w:tcPr>
          <w:p w14:paraId="2E2483A2" w14:textId="34C9A613" w:rsidR="003B4B8B" w:rsidRDefault="003B4B8B" w:rsidP="003B4B8B">
            <w:pPr>
              <w:spacing w:after="160" w:line="259" w:lineRule="auto"/>
              <w:ind w:left="0" w:firstLine="0"/>
            </w:pPr>
            <w:r>
              <w:t>1. Starppārbaudījums (rakstiski)</w:t>
            </w:r>
          </w:p>
        </w:tc>
        <w:tc>
          <w:tcPr>
            <w:tcW w:w="425" w:type="dxa"/>
          </w:tcPr>
          <w:p w14:paraId="49DAAACD" w14:textId="0FF4F008" w:rsidR="003B4B8B" w:rsidRDefault="003B4B8B" w:rsidP="003B4B8B">
            <w:pPr>
              <w:spacing w:after="160" w:line="259" w:lineRule="auto"/>
              <w:ind w:left="0" w:firstLine="0"/>
            </w:pPr>
            <w:r w:rsidRPr="001B2ED4">
              <w:t>+</w:t>
            </w:r>
          </w:p>
        </w:tc>
        <w:tc>
          <w:tcPr>
            <w:tcW w:w="425" w:type="dxa"/>
          </w:tcPr>
          <w:p w14:paraId="64D76937" w14:textId="04301665" w:rsidR="003B4B8B" w:rsidRDefault="003B4B8B" w:rsidP="003B4B8B">
            <w:pPr>
              <w:spacing w:after="160" w:line="259" w:lineRule="auto"/>
              <w:ind w:left="0" w:firstLine="0"/>
            </w:pPr>
            <w:r>
              <w:t>+</w:t>
            </w:r>
          </w:p>
        </w:tc>
        <w:tc>
          <w:tcPr>
            <w:tcW w:w="425" w:type="dxa"/>
          </w:tcPr>
          <w:p w14:paraId="36EC4EA7" w14:textId="36D18C59" w:rsidR="003B4B8B" w:rsidRDefault="003B4B8B" w:rsidP="003B4B8B">
            <w:pPr>
              <w:spacing w:after="160" w:line="259" w:lineRule="auto"/>
              <w:ind w:left="0" w:firstLine="0"/>
            </w:pPr>
            <w:r>
              <w:t>+</w:t>
            </w:r>
          </w:p>
        </w:tc>
        <w:tc>
          <w:tcPr>
            <w:tcW w:w="426" w:type="dxa"/>
          </w:tcPr>
          <w:p w14:paraId="2292372F" w14:textId="77777777" w:rsidR="003B4B8B" w:rsidRDefault="003B4B8B" w:rsidP="003B4B8B">
            <w:pPr>
              <w:spacing w:after="160" w:line="259" w:lineRule="auto"/>
              <w:ind w:left="0" w:firstLine="0"/>
            </w:pPr>
          </w:p>
        </w:tc>
        <w:tc>
          <w:tcPr>
            <w:tcW w:w="425" w:type="dxa"/>
          </w:tcPr>
          <w:p w14:paraId="5E5BC9BC" w14:textId="77777777" w:rsidR="003B4B8B" w:rsidRDefault="003B4B8B" w:rsidP="003B4B8B">
            <w:pPr>
              <w:spacing w:after="160" w:line="259" w:lineRule="auto"/>
              <w:ind w:left="0" w:firstLine="0"/>
            </w:pPr>
          </w:p>
        </w:tc>
        <w:tc>
          <w:tcPr>
            <w:tcW w:w="425" w:type="dxa"/>
          </w:tcPr>
          <w:p w14:paraId="02570BF7" w14:textId="0F3A4C4D" w:rsidR="003B4B8B" w:rsidRDefault="003B4B8B" w:rsidP="003B4B8B">
            <w:pPr>
              <w:spacing w:after="160" w:line="259" w:lineRule="auto"/>
              <w:ind w:left="0" w:firstLine="0"/>
            </w:pPr>
            <w:r>
              <w:t>+</w:t>
            </w:r>
          </w:p>
        </w:tc>
        <w:tc>
          <w:tcPr>
            <w:tcW w:w="425" w:type="dxa"/>
          </w:tcPr>
          <w:p w14:paraId="6072ADF6" w14:textId="77777777" w:rsidR="003B4B8B" w:rsidRDefault="003B4B8B" w:rsidP="003B4B8B">
            <w:pPr>
              <w:spacing w:after="160" w:line="259" w:lineRule="auto"/>
              <w:ind w:left="0" w:firstLine="0"/>
            </w:pPr>
          </w:p>
        </w:tc>
        <w:tc>
          <w:tcPr>
            <w:tcW w:w="425" w:type="dxa"/>
          </w:tcPr>
          <w:p w14:paraId="7E16DB44" w14:textId="77777777" w:rsidR="003B4B8B" w:rsidRDefault="003B4B8B" w:rsidP="003B4B8B">
            <w:pPr>
              <w:spacing w:after="160" w:line="259" w:lineRule="auto"/>
              <w:ind w:left="0" w:firstLine="0"/>
            </w:pPr>
          </w:p>
        </w:tc>
      </w:tr>
      <w:tr w:rsidR="003B4B8B" w14:paraId="4073AAD5" w14:textId="4DE6B318" w:rsidTr="003B4B8B">
        <w:trPr>
          <w:gridAfter w:val="1"/>
          <w:wAfter w:w="8" w:type="dxa"/>
        </w:trPr>
        <w:tc>
          <w:tcPr>
            <w:tcW w:w="4106" w:type="dxa"/>
          </w:tcPr>
          <w:p w14:paraId="58B45484" w14:textId="775DF436" w:rsidR="003B4B8B" w:rsidRDefault="003B4B8B" w:rsidP="003B4B8B">
            <w:pPr>
              <w:spacing w:after="160" w:line="259" w:lineRule="auto"/>
              <w:ind w:left="0" w:firstLine="0"/>
            </w:pPr>
            <w:r>
              <w:t>2. Starppārbaudījums (rakstiski)</w:t>
            </w:r>
          </w:p>
        </w:tc>
        <w:tc>
          <w:tcPr>
            <w:tcW w:w="425" w:type="dxa"/>
          </w:tcPr>
          <w:p w14:paraId="191B34A1" w14:textId="42A92C1D" w:rsidR="003B4B8B" w:rsidRDefault="003B4B8B" w:rsidP="003B4B8B">
            <w:pPr>
              <w:spacing w:after="160" w:line="259" w:lineRule="auto"/>
              <w:ind w:left="0" w:firstLine="0"/>
            </w:pPr>
            <w:r w:rsidRPr="001B2ED4">
              <w:t>+</w:t>
            </w:r>
          </w:p>
        </w:tc>
        <w:tc>
          <w:tcPr>
            <w:tcW w:w="425" w:type="dxa"/>
          </w:tcPr>
          <w:p w14:paraId="43BED4D0" w14:textId="7745668C" w:rsidR="003B4B8B" w:rsidRDefault="003B4B8B" w:rsidP="003B4B8B">
            <w:pPr>
              <w:spacing w:after="160" w:line="259" w:lineRule="auto"/>
              <w:ind w:left="0" w:firstLine="0"/>
            </w:pPr>
            <w:r w:rsidRPr="003D7119">
              <w:t>+</w:t>
            </w:r>
          </w:p>
        </w:tc>
        <w:tc>
          <w:tcPr>
            <w:tcW w:w="425" w:type="dxa"/>
          </w:tcPr>
          <w:p w14:paraId="0AF6FE9E" w14:textId="20021624" w:rsidR="003B4B8B" w:rsidRDefault="003B4B8B" w:rsidP="003B4B8B">
            <w:pPr>
              <w:spacing w:after="160" w:line="259" w:lineRule="auto"/>
              <w:ind w:left="0" w:firstLine="0"/>
            </w:pPr>
            <w:r>
              <w:t>+</w:t>
            </w:r>
          </w:p>
        </w:tc>
        <w:tc>
          <w:tcPr>
            <w:tcW w:w="426" w:type="dxa"/>
          </w:tcPr>
          <w:p w14:paraId="409298B7" w14:textId="77777777" w:rsidR="003B4B8B" w:rsidRDefault="003B4B8B" w:rsidP="003B4B8B">
            <w:pPr>
              <w:spacing w:after="160" w:line="259" w:lineRule="auto"/>
              <w:ind w:left="0" w:firstLine="0"/>
            </w:pPr>
          </w:p>
        </w:tc>
        <w:tc>
          <w:tcPr>
            <w:tcW w:w="425" w:type="dxa"/>
          </w:tcPr>
          <w:p w14:paraId="52F9697D" w14:textId="77777777" w:rsidR="003B4B8B" w:rsidRDefault="003B4B8B" w:rsidP="003B4B8B">
            <w:pPr>
              <w:spacing w:after="160" w:line="259" w:lineRule="auto"/>
              <w:ind w:left="0" w:firstLine="0"/>
            </w:pPr>
          </w:p>
        </w:tc>
        <w:tc>
          <w:tcPr>
            <w:tcW w:w="425" w:type="dxa"/>
          </w:tcPr>
          <w:p w14:paraId="4550C56A" w14:textId="4A8DCD16" w:rsidR="003B4B8B" w:rsidRDefault="003B4B8B" w:rsidP="003B4B8B">
            <w:pPr>
              <w:spacing w:after="160" w:line="259" w:lineRule="auto"/>
              <w:ind w:left="0" w:firstLine="0"/>
            </w:pPr>
            <w:r>
              <w:t>+</w:t>
            </w:r>
          </w:p>
        </w:tc>
        <w:tc>
          <w:tcPr>
            <w:tcW w:w="425" w:type="dxa"/>
          </w:tcPr>
          <w:p w14:paraId="46B247A7" w14:textId="77777777" w:rsidR="003B4B8B" w:rsidRDefault="003B4B8B" w:rsidP="003B4B8B">
            <w:pPr>
              <w:spacing w:after="160" w:line="259" w:lineRule="auto"/>
              <w:ind w:left="0" w:firstLine="0"/>
            </w:pPr>
          </w:p>
        </w:tc>
        <w:tc>
          <w:tcPr>
            <w:tcW w:w="425" w:type="dxa"/>
          </w:tcPr>
          <w:p w14:paraId="26716F12" w14:textId="77777777" w:rsidR="003B4B8B" w:rsidRDefault="003B4B8B" w:rsidP="003B4B8B">
            <w:pPr>
              <w:spacing w:after="160" w:line="259" w:lineRule="auto"/>
              <w:ind w:left="0" w:firstLine="0"/>
            </w:pPr>
          </w:p>
        </w:tc>
      </w:tr>
      <w:tr w:rsidR="003B4B8B" w14:paraId="563B6E7B" w14:textId="68BEC6B9" w:rsidTr="003B4B8B">
        <w:trPr>
          <w:gridAfter w:val="1"/>
          <w:wAfter w:w="8" w:type="dxa"/>
        </w:trPr>
        <w:tc>
          <w:tcPr>
            <w:tcW w:w="4106" w:type="dxa"/>
          </w:tcPr>
          <w:p w14:paraId="306D8D10" w14:textId="1CF62B5C" w:rsidR="003B4B8B" w:rsidRDefault="003B4B8B" w:rsidP="003B4B8B">
            <w:pPr>
              <w:spacing w:after="160" w:line="259" w:lineRule="auto"/>
              <w:ind w:left="0" w:firstLine="0"/>
            </w:pPr>
            <w:r>
              <w:t>3. Starppārbaudījums (mutiski)</w:t>
            </w:r>
          </w:p>
        </w:tc>
        <w:tc>
          <w:tcPr>
            <w:tcW w:w="425" w:type="dxa"/>
          </w:tcPr>
          <w:p w14:paraId="75C976ED" w14:textId="6F0E19C4" w:rsidR="003B4B8B" w:rsidRDefault="003B4B8B" w:rsidP="003B4B8B">
            <w:pPr>
              <w:spacing w:after="160" w:line="259" w:lineRule="auto"/>
              <w:ind w:left="0" w:firstLine="0"/>
            </w:pPr>
            <w:r w:rsidRPr="001B2ED4">
              <w:t>+</w:t>
            </w:r>
          </w:p>
        </w:tc>
        <w:tc>
          <w:tcPr>
            <w:tcW w:w="425" w:type="dxa"/>
          </w:tcPr>
          <w:p w14:paraId="4CE45350" w14:textId="3C7C058A" w:rsidR="003B4B8B" w:rsidRDefault="003B4B8B" w:rsidP="003B4B8B">
            <w:pPr>
              <w:spacing w:after="160" w:line="259" w:lineRule="auto"/>
              <w:ind w:left="0" w:firstLine="0"/>
            </w:pPr>
            <w:r w:rsidRPr="003D7119">
              <w:t>+</w:t>
            </w:r>
          </w:p>
        </w:tc>
        <w:tc>
          <w:tcPr>
            <w:tcW w:w="425" w:type="dxa"/>
          </w:tcPr>
          <w:p w14:paraId="6E5D0F95" w14:textId="77777777" w:rsidR="003B4B8B" w:rsidRDefault="003B4B8B" w:rsidP="003B4B8B">
            <w:pPr>
              <w:spacing w:after="160" w:line="259" w:lineRule="auto"/>
              <w:ind w:left="0" w:firstLine="0"/>
            </w:pPr>
          </w:p>
        </w:tc>
        <w:tc>
          <w:tcPr>
            <w:tcW w:w="426" w:type="dxa"/>
          </w:tcPr>
          <w:p w14:paraId="032BBA13" w14:textId="0B181476" w:rsidR="003B4B8B" w:rsidRDefault="003B4B8B" w:rsidP="003B4B8B">
            <w:pPr>
              <w:spacing w:after="160" w:line="259" w:lineRule="auto"/>
              <w:ind w:left="0" w:firstLine="0"/>
            </w:pPr>
            <w:r>
              <w:t>+</w:t>
            </w:r>
          </w:p>
        </w:tc>
        <w:tc>
          <w:tcPr>
            <w:tcW w:w="425" w:type="dxa"/>
          </w:tcPr>
          <w:p w14:paraId="3F8E1097" w14:textId="41F5D6B2" w:rsidR="003B4B8B" w:rsidRDefault="003B4B8B" w:rsidP="003B4B8B">
            <w:pPr>
              <w:spacing w:after="160" w:line="259" w:lineRule="auto"/>
              <w:ind w:left="0" w:firstLine="0"/>
            </w:pPr>
            <w:r>
              <w:t>+</w:t>
            </w:r>
          </w:p>
        </w:tc>
        <w:tc>
          <w:tcPr>
            <w:tcW w:w="425" w:type="dxa"/>
          </w:tcPr>
          <w:p w14:paraId="481F58B5" w14:textId="77777777" w:rsidR="003B4B8B" w:rsidRDefault="003B4B8B" w:rsidP="003B4B8B">
            <w:pPr>
              <w:spacing w:after="160" w:line="259" w:lineRule="auto"/>
              <w:ind w:left="0" w:firstLine="0"/>
            </w:pPr>
          </w:p>
        </w:tc>
        <w:tc>
          <w:tcPr>
            <w:tcW w:w="425" w:type="dxa"/>
          </w:tcPr>
          <w:p w14:paraId="759AFF27" w14:textId="04DA1B1E" w:rsidR="003B4B8B" w:rsidRDefault="003B4B8B" w:rsidP="003B4B8B">
            <w:pPr>
              <w:spacing w:after="160" w:line="259" w:lineRule="auto"/>
              <w:ind w:left="0" w:firstLine="0"/>
            </w:pPr>
            <w:r>
              <w:t>+</w:t>
            </w:r>
          </w:p>
        </w:tc>
        <w:tc>
          <w:tcPr>
            <w:tcW w:w="425" w:type="dxa"/>
          </w:tcPr>
          <w:p w14:paraId="79DAA875" w14:textId="68C63CB8" w:rsidR="003B4B8B" w:rsidRDefault="003B4B8B" w:rsidP="003B4B8B">
            <w:pPr>
              <w:spacing w:after="160" w:line="259" w:lineRule="auto"/>
              <w:ind w:left="0" w:firstLine="0"/>
            </w:pPr>
            <w:r>
              <w:t>+</w:t>
            </w:r>
          </w:p>
        </w:tc>
      </w:tr>
      <w:tr w:rsidR="003B4B8B" w14:paraId="166E7E18" w14:textId="547D7701" w:rsidTr="003B4B8B">
        <w:trPr>
          <w:gridAfter w:val="1"/>
          <w:wAfter w:w="8" w:type="dxa"/>
        </w:trPr>
        <w:tc>
          <w:tcPr>
            <w:tcW w:w="4106" w:type="dxa"/>
          </w:tcPr>
          <w:p w14:paraId="410A5381" w14:textId="225657E5" w:rsidR="003B4B8B" w:rsidRDefault="003B4B8B" w:rsidP="003B4B8B">
            <w:pPr>
              <w:spacing w:after="160" w:line="259" w:lineRule="auto"/>
              <w:ind w:left="0" w:firstLine="0"/>
            </w:pPr>
            <w:r>
              <w:t xml:space="preserve">4. </w:t>
            </w:r>
            <w:r w:rsidR="00B12A7D">
              <w:t>Ieskaite</w:t>
            </w:r>
            <w:r>
              <w:t xml:space="preserve"> (mutiski un rakstiski)</w:t>
            </w:r>
          </w:p>
        </w:tc>
        <w:tc>
          <w:tcPr>
            <w:tcW w:w="425" w:type="dxa"/>
          </w:tcPr>
          <w:p w14:paraId="44324824" w14:textId="0AFF6E1D" w:rsidR="003B4B8B" w:rsidRDefault="003B4B8B" w:rsidP="003B4B8B">
            <w:pPr>
              <w:spacing w:after="160" w:line="259" w:lineRule="auto"/>
              <w:ind w:left="0" w:firstLine="0"/>
            </w:pPr>
            <w:r w:rsidRPr="001B2ED4">
              <w:t>+</w:t>
            </w:r>
          </w:p>
        </w:tc>
        <w:tc>
          <w:tcPr>
            <w:tcW w:w="425" w:type="dxa"/>
          </w:tcPr>
          <w:p w14:paraId="58066378" w14:textId="7CED628F" w:rsidR="003B4B8B" w:rsidRDefault="003B4B8B" w:rsidP="003B4B8B">
            <w:pPr>
              <w:spacing w:after="160" w:line="259" w:lineRule="auto"/>
              <w:ind w:left="0" w:firstLine="0"/>
            </w:pPr>
            <w:r w:rsidRPr="003D7119">
              <w:t>+</w:t>
            </w:r>
          </w:p>
        </w:tc>
        <w:tc>
          <w:tcPr>
            <w:tcW w:w="425" w:type="dxa"/>
          </w:tcPr>
          <w:p w14:paraId="0822DCFF" w14:textId="77777777" w:rsidR="003B4B8B" w:rsidRDefault="003B4B8B" w:rsidP="003B4B8B">
            <w:pPr>
              <w:spacing w:after="160" w:line="259" w:lineRule="auto"/>
              <w:ind w:left="0" w:firstLine="0"/>
            </w:pPr>
          </w:p>
        </w:tc>
        <w:tc>
          <w:tcPr>
            <w:tcW w:w="426" w:type="dxa"/>
          </w:tcPr>
          <w:p w14:paraId="3C84D36A" w14:textId="35D59AE1" w:rsidR="003B4B8B" w:rsidRDefault="003B4B8B" w:rsidP="003B4B8B">
            <w:pPr>
              <w:spacing w:after="160" w:line="259" w:lineRule="auto"/>
              <w:ind w:left="0" w:firstLine="0"/>
            </w:pPr>
            <w:r>
              <w:t>+</w:t>
            </w:r>
          </w:p>
        </w:tc>
        <w:tc>
          <w:tcPr>
            <w:tcW w:w="425" w:type="dxa"/>
          </w:tcPr>
          <w:p w14:paraId="4EAF6CDD" w14:textId="5EA3836D" w:rsidR="003B4B8B" w:rsidRDefault="003B4B8B" w:rsidP="003B4B8B">
            <w:pPr>
              <w:spacing w:after="160" w:line="259" w:lineRule="auto"/>
              <w:ind w:left="0" w:firstLine="0"/>
            </w:pPr>
            <w:r>
              <w:t>+</w:t>
            </w:r>
          </w:p>
        </w:tc>
        <w:tc>
          <w:tcPr>
            <w:tcW w:w="425" w:type="dxa"/>
          </w:tcPr>
          <w:p w14:paraId="3AF02E95" w14:textId="77777777" w:rsidR="003B4B8B" w:rsidRDefault="003B4B8B" w:rsidP="003B4B8B">
            <w:pPr>
              <w:spacing w:after="160" w:line="259" w:lineRule="auto"/>
              <w:ind w:left="0" w:firstLine="0"/>
            </w:pPr>
          </w:p>
        </w:tc>
        <w:tc>
          <w:tcPr>
            <w:tcW w:w="425" w:type="dxa"/>
          </w:tcPr>
          <w:p w14:paraId="2B37CADE" w14:textId="3E4EEE31" w:rsidR="003B4B8B" w:rsidRDefault="003B4B8B" w:rsidP="003B4B8B">
            <w:pPr>
              <w:spacing w:after="160" w:line="259" w:lineRule="auto"/>
              <w:ind w:left="0" w:firstLine="0"/>
            </w:pPr>
            <w:r>
              <w:t>+</w:t>
            </w:r>
          </w:p>
        </w:tc>
        <w:tc>
          <w:tcPr>
            <w:tcW w:w="425" w:type="dxa"/>
          </w:tcPr>
          <w:p w14:paraId="6C4B4DC8" w14:textId="18145349" w:rsidR="003B4B8B" w:rsidRDefault="003B4B8B" w:rsidP="003B4B8B">
            <w:pPr>
              <w:spacing w:after="160" w:line="259" w:lineRule="auto"/>
              <w:ind w:left="0" w:firstLine="0"/>
            </w:pPr>
            <w:r>
              <w:t>+</w:t>
            </w:r>
          </w:p>
        </w:tc>
      </w:tr>
    </w:tbl>
    <w:p w14:paraId="25165A6C" w14:textId="77777777" w:rsidR="003B4B8B" w:rsidRDefault="003B4B8B">
      <w:pPr>
        <w:spacing w:after="160" w:line="259" w:lineRule="auto"/>
        <w:ind w:left="0" w:firstLine="0"/>
      </w:pPr>
    </w:p>
    <w:p w14:paraId="16F5A314" w14:textId="3D7EA3FF" w:rsidR="00E92D47" w:rsidRPr="00796A65" w:rsidRDefault="003B4B8B">
      <w:pPr>
        <w:spacing w:after="160" w:line="259" w:lineRule="auto"/>
        <w:ind w:left="0" w:firstLine="0"/>
        <w:rPr>
          <w:b/>
          <w:i/>
        </w:rPr>
      </w:pPr>
      <w:r w:rsidRPr="00796A65">
        <w:rPr>
          <w:b/>
          <w:i/>
        </w:rPr>
        <w:t xml:space="preserve"> </w:t>
      </w:r>
      <w:r w:rsidR="00865306" w:rsidRPr="00796A65">
        <w:rPr>
          <w:b/>
          <w:i/>
        </w:rPr>
        <w:t xml:space="preserve">Kursa saturs </w:t>
      </w:r>
    </w:p>
    <w:p w14:paraId="6DEE0632" w14:textId="5F709B48" w:rsidR="00796A65" w:rsidRDefault="00865306" w:rsidP="00796A65">
      <w:pPr>
        <w:pStyle w:val="ListParagraph"/>
        <w:numPr>
          <w:ilvl w:val="0"/>
          <w:numId w:val="659"/>
        </w:numPr>
        <w:spacing w:after="160" w:line="259" w:lineRule="auto"/>
        <w:ind w:left="284"/>
      </w:pPr>
      <w:r>
        <w:t xml:space="preserve">Personas identitāte – P (8) </w:t>
      </w:r>
    </w:p>
    <w:p w14:paraId="43CFF4ED" w14:textId="2D27E0F6" w:rsidR="00E92D47" w:rsidRDefault="00865306" w:rsidP="00796A65">
      <w:pPr>
        <w:spacing w:after="160" w:line="259" w:lineRule="auto"/>
      </w:pPr>
      <w:r>
        <w:t xml:space="preserve">Sveicināti! (vārdu krājums, gramatika un saziņa) </w:t>
      </w:r>
    </w:p>
    <w:p w14:paraId="798E1648" w14:textId="77777777" w:rsidR="00E92D47" w:rsidRDefault="00865306" w:rsidP="00796A65">
      <w:r>
        <w:t xml:space="preserve">1.1. Latviešu valodas alfabēts (burtu un skaņu atbilstība un atveidošana latviešu valodā; garie patskaņi, diakritiskās zīmes, vārdu izruna un uzsvars). Populārākie latviešu personvārdi. Personvārdu atveide latviešu valodā. </w:t>
      </w:r>
    </w:p>
    <w:p w14:paraId="0E308072" w14:textId="77777777" w:rsidR="00796A65" w:rsidRDefault="00865306" w:rsidP="00796A65">
      <w:r>
        <w:t xml:space="preserve">1.1.1. Izruna: klausīties, atkārtot un pierakstīt. </w:t>
      </w:r>
    </w:p>
    <w:p w14:paraId="5697FE38" w14:textId="77777777" w:rsidR="00796A65" w:rsidRDefault="00865306" w:rsidP="00796A65">
      <w:r>
        <w:t xml:space="preserve">1.2. Nodarbošanās un profesiju nosaukumi: </w:t>
      </w:r>
    </w:p>
    <w:p w14:paraId="4FFB43D0" w14:textId="77777777" w:rsidR="00796A65" w:rsidRDefault="00865306" w:rsidP="00796A65">
      <w:r>
        <w:t xml:space="preserve">1.2.1. Lasīšana un rakstīšana: lasīt, klausīties un ierakstīt personai atbilstošo profesiju (nodarbošanos). </w:t>
      </w:r>
    </w:p>
    <w:p w14:paraId="4E00DCCB" w14:textId="77777777" w:rsidR="00796A65" w:rsidRDefault="00865306" w:rsidP="00796A65">
      <w:r>
        <w:t xml:space="preserve">1.3. Gramatika: darbības vārds (būt); personu vietniekvārdi; norādāmie vietniekvārdi; skaitļa vārdi (1- 20), lietvārdi nominatīvā (jautājums - kas?). </w:t>
      </w:r>
    </w:p>
    <w:p w14:paraId="6DCCFB28" w14:textId="77777777" w:rsidR="00796A65" w:rsidRDefault="00865306" w:rsidP="00796A65">
      <w:r>
        <w:t xml:space="preserve">1.3.1. Gramatikas vingrinājumi: personu vietniekvārdi un darbības vārds “būt/nebūt” tagadnes formās, norādāmie vietniekvārdi, nosaucot lietas un priekšmetus, lietu, parādību, dzīvu būtņu un objektu nosaukšana un identificēšana (vai tas/tā/tie/tās ir/nav?), jautājumu/atbilžu veidi; lietvārdu galotnes (dzimte, skaitlis, locījums – nominatīvā) </w:t>
      </w:r>
    </w:p>
    <w:p w14:paraId="136512A6" w14:textId="77777777" w:rsidR="00796A65" w:rsidRDefault="00865306" w:rsidP="00796A65">
      <w:r>
        <w:t xml:space="preserve">1.4. Valoda ikdienas saziņai: sasveicināties ar studentiem auditorijā, iepazīties un iepazīstināt ar sevi. </w:t>
      </w:r>
    </w:p>
    <w:p w14:paraId="5544F0ED" w14:textId="77777777" w:rsidR="00796A65" w:rsidRDefault="00865306" w:rsidP="00796A65">
      <w:r>
        <w:t xml:space="preserve">1.4.1. Dialogi leksikas un gramatikas apguvei: sasveicināšanās, iepazīšanās, informācija par vārdu, uzvārdu, profesiju, nodarbošanos un tālruņa numuru. </w:t>
      </w:r>
    </w:p>
    <w:p w14:paraId="14426672" w14:textId="77777777" w:rsidR="00796A65" w:rsidRDefault="00865306" w:rsidP="00796A65">
      <w:r>
        <w:t xml:space="preserve">1.4.2. Lietišķie raksti: </w:t>
      </w:r>
      <w:proofErr w:type="gramStart"/>
      <w:r>
        <w:t>kontaktinformācija.Vai</w:t>
      </w:r>
      <w:proofErr w:type="gramEnd"/>
      <w:r>
        <w:t xml:space="preserve"> tu runā latviski? No kurienes tu esi? (vārdu krājums, gramatika un saziņa) </w:t>
      </w:r>
    </w:p>
    <w:p w14:paraId="695CEC46" w14:textId="77777777" w:rsidR="00796A65" w:rsidRDefault="00865306" w:rsidP="00796A65">
      <w:r>
        <w:t xml:space="preserve">1.5. Valstis un galvaspilsētas (valstu un galvaspilsētu nosaukumi, to atveide latviešu valodā). </w:t>
      </w:r>
    </w:p>
    <w:p w14:paraId="52AA045B" w14:textId="77777777" w:rsidR="00796A65" w:rsidRDefault="00865306" w:rsidP="00796A65">
      <w:r>
        <w:t xml:space="preserve">1.5.1. Izruna: klausīties, atkārtot un pierakstīt valstis un galvaspilsētas. </w:t>
      </w:r>
    </w:p>
    <w:p w14:paraId="4DBB15CA" w14:textId="77777777" w:rsidR="00796A65" w:rsidRDefault="00865306" w:rsidP="00796A65">
      <w:pPr>
        <w:jc w:val="both"/>
      </w:pPr>
      <w:r>
        <w:t xml:space="preserve">1.6. Valodas un tautības (tautību un valodu nosaukumi). </w:t>
      </w:r>
    </w:p>
    <w:p w14:paraId="34EE77A7" w14:textId="77777777" w:rsidR="00796A65" w:rsidRDefault="00865306" w:rsidP="00796A65">
      <w:pPr>
        <w:jc w:val="both"/>
      </w:pPr>
      <w:r>
        <w:t xml:space="preserve">1.6.1. Izrunas un rakstu vingrinājumi: klausīties, atkārtot un pierakstīt tautības un valodas. </w:t>
      </w:r>
    </w:p>
    <w:p w14:paraId="7A3C7E4C" w14:textId="77777777" w:rsidR="00796A65" w:rsidRDefault="00865306" w:rsidP="00796A65">
      <w:pPr>
        <w:jc w:val="both"/>
      </w:pPr>
      <w:r>
        <w:t xml:space="preserve">1.7. Gramatika: darbības vārdi (runāt, dzīvot, studēt, strādāt u.c.); lietvārdi (lokatīva jautājums - kur?); prievārds (no); apstākļa vārdi. </w:t>
      </w:r>
    </w:p>
    <w:p w14:paraId="33BAFF48" w14:textId="77777777" w:rsidR="00796A65" w:rsidRDefault="00865306" w:rsidP="00796A65">
      <w:pPr>
        <w:jc w:val="both"/>
      </w:pPr>
      <w:r>
        <w:t xml:space="preserve">1.7.1. Gramatikas vingrinājumi: personu vietniekvārdi un 2. deklinācijas darbības vārdi tagadnes formās un pagātnes formas; darbības vārda “būt” pagātnes un nākotnes formas; norādāmie vietniekvārdi, prievārds “no”; vietas apstākļa vārdi un lietvārdu galotnes lokatīvā. </w:t>
      </w:r>
    </w:p>
    <w:p w14:paraId="5DA9A901" w14:textId="77777777" w:rsidR="00796A65" w:rsidRDefault="00865306" w:rsidP="00796A65">
      <w:pPr>
        <w:jc w:val="both"/>
      </w:pPr>
      <w:r>
        <w:t xml:space="preserve">1.8. Valoda ikdienas saziņai: sniegt informāciju par sevi (par saziņas valodām, par savu valsti un tautību) un uzzināt par citiem. </w:t>
      </w:r>
    </w:p>
    <w:p w14:paraId="40580719" w14:textId="77777777" w:rsidR="00796A65" w:rsidRDefault="00865306" w:rsidP="00796A65">
      <w:pPr>
        <w:jc w:val="both"/>
      </w:pPr>
      <w:r>
        <w:t xml:space="preserve">1.8.1. Dialogi leksikas un gramatikas apguvei: tikšanās; no kurienes tu esi? parādi kartē, kur ir tava valsts! </w:t>
      </w:r>
    </w:p>
    <w:p w14:paraId="04CC2C2C" w14:textId="77777777" w:rsidR="00BD7F64" w:rsidRDefault="00865306" w:rsidP="00796A65">
      <w:pPr>
        <w:jc w:val="both"/>
      </w:pPr>
      <w:r>
        <w:t xml:space="preserve">1.8.2. Lietišķie raksti: anketa. </w:t>
      </w:r>
    </w:p>
    <w:p w14:paraId="24213F20" w14:textId="77777777" w:rsidR="00BD7F64" w:rsidRDefault="00BD7F64" w:rsidP="00796A65">
      <w:pPr>
        <w:jc w:val="both"/>
      </w:pPr>
    </w:p>
    <w:p w14:paraId="77C5E45E" w14:textId="77777777" w:rsidR="00BD7F64" w:rsidRDefault="00865306" w:rsidP="00796A65">
      <w:pPr>
        <w:jc w:val="both"/>
      </w:pPr>
      <w:r>
        <w:t xml:space="preserve">2. Pilsētā un laukos – P (8) Mēs dzīvojam netālu no Vecrīgas - nāciet ciemos! (vārdu krājums, gramatika un saziņa) </w:t>
      </w:r>
    </w:p>
    <w:p w14:paraId="37E0DC57" w14:textId="77777777" w:rsidR="00BD7F64" w:rsidRDefault="00865306" w:rsidP="00796A65">
      <w:pPr>
        <w:jc w:val="both"/>
      </w:pPr>
      <w:r>
        <w:t xml:space="preserve">2.1. Mana pilsēta (transports, interesanti objekti, ielas, rajoni). Dzīvoklis Rīgā (istabas, mēbeles). </w:t>
      </w:r>
    </w:p>
    <w:p w14:paraId="51809677" w14:textId="77777777" w:rsidR="00BD7F64" w:rsidRDefault="00865306" w:rsidP="00796A65">
      <w:pPr>
        <w:jc w:val="both"/>
      </w:pPr>
      <w:r>
        <w:t xml:space="preserve">2.1.1. Klausīšanās vingrinājumi: ar pilsētas un lauku vidi saistītu objektu, priekšmetu, dzīvu būtņu nosaukšana un atrašana attēlā. </w:t>
      </w:r>
    </w:p>
    <w:p w14:paraId="59C61E81" w14:textId="77777777" w:rsidR="00BD7F64" w:rsidRDefault="00865306" w:rsidP="00796A65">
      <w:pPr>
        <w:jc w:val="both"/>
      </w:pPr>
      <w:r>
        <w:lastRenderedPageBreak/>
        <w:t xml:space="preserve">2.2. Tā ir mana ģimene (ģimenes locekļi, vecums, nodarbošanās; ģimenes stāvoklis). Ģimenes māja laukos (iekārtojums, apkārtne, dārzs). </w:t>
      </w:r>
    </w:p>
    <w:p w14:paraId="5FBC0AEC" w14:textId="77777777" w:rsidR="00BD7F64" w:rsidRDefault="00865306" w:rsidP="00796A65">
      <w:pPr>
        <w:jc w:val="both"/>
      </w:pPr>
      <w:r>
        <w:t xml:space="preserve">2.2.1. Informācijas sniegšana: lasīt un apkopot iegūto informāciju tabulā; raksturot, izmantojot apgūtos īpašības vārdus. </w:t>
      </w:r>
    </w:p>
    <w:p w14:paraId="1B01499B" w14:textId="77777777" w:rsidR="00BD7F64" w:rsidRDefault="00865306" w:rsidP="00796A65">
      <w:pPr>
        <w:jc w:val="both"/>
      </w:pPr>
      <w:r>
        <w:t xml:space="preserve">2.3. Gramatika: darbības vārdi (iet, braukt, īrēt, apmeklēt, apciemot, redzēt, apskatīt u.c.); īpašības vārdi (kāds, kāda?); lietvārdi akuzatīvā (jautājums – ko?), akuzatīva prievārdi; lietvārdi ģenitīvā un datīvā; skaitļa vārdi (20 līdz 99); piederības vietniekvārdi. </w:t>
      </w:r>
    </w:p>
    <w:p w14:paraId="6E4CACA6" w14:textId="77777777" w:rsidR="00BD7F64" w:rsidRDefault="00865306" w:rsidP="00796A65">
      <w:pPr>
        <w:jc w:val="both"/>
      </w:pPr>
      <w:r>
        <w:t xml:space="preserve">2.3.1. Teikumu veidošana, ierakstot atbilstošos darbības vārdus tagadnes, pagātnes un nākotnes formās, īpašības vārdus (krāsas u.c.) un lietvārdus. </w:t>
      </w:r>
    </w:p>
    <w:p w14:paraId="1EDC09CA" w14:textId="77777777" w:rsidR="00BD7F64" w:rsidRDefault="00865306" w:rsidP="00796A65">
      <w:pPr>
        <w:jc w:val="both"/>
      </w:pPr>
      <w:r>
        <w:t xml:space="preserve">2.3.2. Klausīšanās vingrinājumi skaitļa vārdu iegaumēšanai un lietošanai. </w:t>
      </w:r>
    </w:p>
    <w:p w14:paraId="3FC849AC" w14:textId="77777777" w:rsidR="00BD7F64" w:rsidRDefault="00865306" w:rsidP="00796A65">
      <w:pPr>
        <w:jc w:val="both"/>
      </w:pPr>
      <w:r>
        <w:t xml:space="preserve">2.4. Valoda ikdienas saziņai: informācija par pilsētas (lauku) dzīves vidi un objektiem; informācija par ģimeni, ģimenes stāvokli; atrast ielu Rīgas kartē, transports, noskaidrot, kā tur nokļūt; uzaicināt kādu ciemos, pieņemt vai noraidīt uzaicinājumu. </w:t>
      </w:r>
    </w:p>
    <w:p w14:paraId="1A9ACEC3" w14:textId="77777777" w:rsidR="00BD7F64" w:rsidRDefault="00865306" w:rsidP="00796A65">
      <w:pPr>
        <w:jc w:val="both"/>
      </w:pPr>
      <w:r>
        <w:t xml:space="preserve">2.4.1. Dialogi leksikas un gramatikas apguvei: telefoniski uzaicināt kādu ciemos svinēt dzimšanas dienu, norādot dienu un laiku. </w:t>
      </w:r>
    </w:p>
    <w:p w14:paraId="1317396E" w14:textId="77777777" w:rsidR="00BD7F64" w:rsidRDefault="00865306" w:rsidP="00796A65">
      <w:pPr>
        <w:jc w:val="both"/>
      </w:pPr>
      <w:r>
        <w:t xml:space="preserve">2.4.2. Lietišķie raksti: vēstule draugam. </w:t>
      </w:r>
    </w:p>
    <w:p w14:paraId="744CFF7C" w14:textId="77777777" w:rsidR="00BD7F64" w:rsidRDefault="00865306" w:rsidP="00796A65">
      <w:pPr>
        <w:jc w:val="both"/>
      </w:pPr>
      <w:r>
        <w:t xml:space="preserve">2.5. Leksikas un gramatikas tests (1. tests). </w:t>
      </w:r>
    </w:p>
    <w:p w14:paraId="0D4E190E" w14:textId="77777777" w:rsidR="00BD7F64" w:rsidRDefault="00BD7F64" w:rsidP="00796A65">
      <w:pPr>
        <w:jc w:val="both"/>
      </w:pPr>
    </w:p>
    <w:p w14:paraId="646E7906" w14:textId="77777777" w:rsidR="00BD7F64" w:rsidRDefault="00865306" w:rsidP="00796A65">
      <w:pPr>
        <w:jc w:val="both"/>
      </w:pPr>
      <w:r>
        <w:t xml:space="preserve">3. Studentu dzīve – P (8) Ikdienas dzīves ritms (vārdu krājums, gramatika un saziņa) </w:t>
      </w:r>
    </w:p>
    <w:p w14:paraId="2EBD4307" w14:textId="77777777" w:rsidR="00BD7F64" w:rsidRDefault="00865306" w:rsidP="00796A65">
      <w:pPr>
        <w:jc w:val="both"/>
      </w:pPr>
      <w:r>
        <w:t xml:space="preserve">3.1. Mana nedēļa: ikdiena un nedēļas nogale (dienu nosaukumi, darbības laiks: no rīta, pēcpusdienā, vakarā, naktī: darbības biežums; ikdienas darbi). </w:t>
      </w:r>
    </w:p>
    <w:p w14:paraId="66DE86FB" w14:textId="77777777" w:rsidR="00BD7F64" w:rsidRDefault="00865306" w:rsidP="00796A65">
      <w:pPr>
        <w:jc w:val="both"/>
      </w:pPr>
      <w:r>
        <w:t xml:space="preserve">3.1.1. Jautājumi par dienas gaitas, darbu, tikšanos plānošanu. </w:t>
      </w:r>
    </w:p>
    <w:p w14:paraId="06807181" w14:textId="77777777" w:rsidR="00BD7F64" w:rsidRDefault="00865306" w:rsidP="00796A65">
      <w:pPr>
        <w:jc w:val="both"/>
      </w:pPr>
      <w:r>
        <w:t xml:space="preserve">3.1.2. Informācija par dienas aktivitātēm (vieta un laiks, cikos sākas/beidzas). </w:t>
      </w:r>
    </w:p>
    <w:p w14:paraId="7443D27E" w14:textId="77777777" w:rsidR="00BD7F64" w:rsidRDefault="00865306" w:rsidP="00796A65">
      <w:pPr>
        <w:jc w:val="both"/>
      </w:pPr>
      <w:r>
        <w:t xml:space="preserve">3.2. Manas ēdienreizes: brokastis, pusdienas un vakariņas (cikos?). </w:t>
      </w:r>
    </w:p>
    <w:p w14:paraId="38CBAECC" w14:textId="77777777" w:rsidR="00BD7F64" w:rsidRDefault="00865306" w:rsidP="00796A65">
      <w:pPr>
        <w:jc w:val="both"/>
      </w:pPr>
      <w:r>
        <w:t xml:space="preserve">3.2.1. Ēdienu un dzērienu, galda piederumu, trauku, virtuves ierīču nosaukumi. </w:t>
      </w:r>
    </w:p>
    <w:p w14:paraId="36238E7A" w14:textId="77777777" w:rsidR="00BD7F64" w:rsidRDefault="00865306" w:rsidP="00796A65">
      <w:pPr>
        <w:jc w:val="both"/>
      </w:pPr>
      <w:r>
        <w:t xml:space="preserve">3.2.2. Ēdienu gatavošana. </w:t>
      </w:r>
    </w:p>
    <w:p w14:paraId="44187DA4" w14:textId="77777777" w:rsidR="00BD7F64" w:rsidRDefault="00865306" w:rsidP="00796A65">
      <w:pPr>
        <w:jc w:val="both"/>
      </w:pPr>
      <w:r>
        <w:t xml:space="preserve">3.3. Iepirkšanās: tirgus, veikali; pārtikas (svars, tilpums, daudzums, cena), apģērba (izmērs, krāsa, cena), apavu iegāde u.c. </w:t>
      </w:r>
    </w:p>
    <w:p w14:paraId="54EAD298" w14:textId="77777777" w:rsidR="00BD7F64" w:rsidRDefault="00865306" w:rsidP="00796A65">
      <w:pPr>
        <w:jc w:val="both"/>
      </w:pPr>
      <w:r>
        <w:t xml:space="preserve">3.3.1. Informācijas iegūšana: populāras iepirkšanās vietas, ieteikumi un padomi, kur un ko pirkt vai pārdot. </w:t>
      </w:r>
    </w:p>
    <w:p w14:paraId="78946D04" w14:textId="77777777" w:rsidR="00BD7F64" w:rsidRDefault="00865306" w:rsidP="00796A65">
      <w:pPr>
        <w:jc w:val="both"/>
      </w:pPr>
      <w:r>
        <w:t xml:space="preserve">3.4. Gramatika: pulksteņa laiks, skaitļa vārdi (20 līdz 99); lietvārdi (ģenitīva jautājums – kā?); ģenitīva prievārdi; darbības vārdi (pirkt, ēst, dzert, patikt, vajadzēt, gribēt, darīt, gatavot, garšot, brokastot, pusdienot, vakariņot u.c.); kārtas skaitļa vārdi (1 līdz 99). </w:t>
      </w:r>
    </w:p>
    <w:p w14:paraId="046B0FD7" w14:textId="77777777" w:rsidR="00BD7F64" w:rsidRDefault="00865306" w:rsidP="00796A65">
      <w:pPr>
        <w:jc w:val="both"/>
      </w:pPr>
      <w:r>
        <w:t xml:space="preserve">3.4.1. Pulksteņa laika norādes nominatīvā un lokatīvā, lietvārdi ģenitīvā, datīvā, akuzatīvā un lokatīvā; darbības vārdi tagadnē, pagātnē un nākotnē, pavēles un vēlējuma izteiksmē (teikumu veidošana, ierakstot nepieciešamos darbības vārdus un lietvārdus). </w:t>
      </w:r>
    </w:p>
    <w:p w14:paraId="563F2568" w14:textId="77777777" w:rsidR="00BD7F64" w:rsidRDefault="00865306" w:rsidP="00796A65">
      <w:pPr>
        <w:jc w:val="both"/>
      </w:pPr>
      <w:r>
        <w:t xml:space="preserve">3.4.2. Klausīšanās vingrinājumi kārtas skaitļa vārdu iegaumēšanai un lietošanai. </w:t>
      </w:r>
    </w:p>
    <w:p w14:paraId="1F53745D" w14:textId="77777777" w:rsidR="00BD7F64" w:rsidRDefault="00865306" w:rsidP="00796A65">
      <w:pPr>
        <w:jc w:val="both"/>
      </w:pPr>
      <w:r>
        <w:t xml:space="preserve">3.5. Valoda ikdienas saziņai: dienas gaitu, ikdienas darbu un laika plānojums; vajadzības, nepieciešamības, patikas (nepatikas) izteikšana; pastāstīt, kas garšo, kas negaršo. </w:t>
      </w:r>
    </w:p>
    <w:p w14:paraId="2DC63179" w14:textId="77777777" w:rsidR="00BD7F64" w:rsidRDefault="00865306" w:rsidP="00796A65">
      <w:pPr>
        <w:jc w:val="both"/>
      </w:pPr>
      <w:r>
        <w:t xml:space="preserve">3.5.1 Dialogi leksikas un gramatikas apguvei: pulksteņa laika noskaidrošana un precizēšana; sarunas pa tālruni par dienas un nedēļas plāniem; sarunas par iepirkšanos, nepieciešamo preci, cenu, daudzumu, kvalitāti, krāsu u.c. </w:t>
      </w:r>
    </w:p>
    <w:p w14:paraId="363AD54D" w14:textId="77777777" w:rsidR="00BD7F64" w:rsidRDefault="00865306" w:rsidP="00796A65">
      <w:pPr>
        <w:jc w:val="both"/>
      </w:pPr>
      <w:r>
        <w:t>3.5.</w:t>
      </w:r>
      <w:r w:rsidR="00BD7F64">
        <w:t>2</w:t>
      </w:r>
      <w:r>
        <w:t xml:space="preserve">. Lietišķie raksti: dienas režīms; pirkumu saraksts, sludinājums par pirkšanu un pārdošanu. </w:t>
      </w:r>
    </w:p>
    <w:p w14:paraId="7CB6D910" w14:textId="77777777" w:rsidR="00BD7F64" w:rsidRDefault="00865306" w:rsidP="00796A65">
      <w:pPr>
        <w:jc w:val="both"/>
      </w:pPr>
      <w:r>
        <w:t xml:space="preserve">3.6. Leksikas un gramatikas tests (2. tests) </w:t>
      </w:r>
    </w:p>
    <w:p w14:paraId="09FC154A" w14:textId="77777777" w:rsidR="00BD7F64" w:rsidRDefault="00BD7F64" w:rsidP="00796A65">
      <w:pPr>
        <w:jc w:val="both"/>
      </w:pPr>
    </w:p>
    <w:p w14:paraId="18A9D447" w14:textId="77777777" w:rsidR="00BD7F64" w:rsidRDefault="00865306" w:rsidP="00796A65">
      <w:pPr>
        <w:jc w:val="both"/>
      </w:pPr>
      <w:r>
        <w:t xml:space="preserve">4. Izglītība un sociālā vide – P (8) Studijas un brīvais laiks. (vārdu krājums, gramatika un saziņa) </w:t>
      </w:r>
    </w:p>
    <w:p w14:paraId="553A4D85" w14:textId="77777777" w:rsidR="00BD7F64" w:rsidRDefault="00865306" w:rsidP="00796A65">
      <w:pPr>
        <w:jc w:val="both"/>
      </w:pPr>
      <w:r>
        <w:t xml:space="preserve">4.1. Manas studijas: studiju gads un semestris, mana grupa, intereses, nākotnes plāni. </w:t>
      </w:r>
    </w:p>
    <w:p w14:paraId="3F2DABF7" w14:textId="77777777" w:rsidR="00BD7F64" w:rsidRDefault="00865306" w:rsidP="00796A65">
      <w:pPr>
        <w:jc w:val="both"/>
      </w:pPr>
      <w:r>
        <w:t xml:space="preserve">4.1.1. Fakultātes un programmas nosaukums, studiju priekšmeti. </w:t>
      </w:r>
    </w:p>
    <w:p w14:paraId="4C58C57E" w14:textId="77777777" w:rsidR="00BD7F64" w:rsidRDefault="00865306" w:rsidP="00796A65">
      <w:pPr>
        <w:jc w:val="both"/>
      </w:pPr>
      <w:r>
        <w:t xml:space="preserve">4.1.2. Lekciju saraksts (vieta un laiks, cikos sākas/beidzas). </w:t>
      </w:r>
    </w:p>
    <w:p w14:paraId="21CD51FE" w14:textId="77777777" w:rsidR="00BD7F64" w:rsidRDefault="00865306" w:rsidP="00796A65">
      <w:pPr>
        <w:jc w:val="both"/>
      </w:pPr>
      <w:r>
        <w:t xml:space="preserve">4.2. Brīvais laiks, brīvdienas un svētki. </w:t>
      </w:r>
    </w:p>
    <w:p w14:paraId="17C3F6ED" w14:textId="77777777" w:rsidR="00BD7F64" w:rsidRDefault="00865306" w:rsidP="00796A65">
      <w:pPr>
        <w:jc w:val="both"/>
      </w:pPr>
      <w:r>
        <w:t xml:space="preserve">4.2.1. Vakarā pēc lekcijām (vai darba). </w:t>
      </w:r>
    </w:p>
    <w:p w14:paraId="0758AB64" w14:textId="77777777" w:rsidR="00BD7F64" w:rsidRDefault="00865306" w:rsidP="00796A65">
      <w:pPr>
        <w:jc w:val="both"/>
      </w:pPr>
      <w:r>
        <w:t xml:space="preserve">4.2.2. Darbības un objekti, kas saistīti ar brīvo laiku. </w:t>
      </w:r>
    </w:p>
    <w:p w14:paraId="614518AB" w14:textId="77777777" w:rsidR="00BD7F64" w:rsidRDefault="00865306" w:rsidP="00796A65">
      <w:pPr>
        <w:jc w:val="both"/>
      </w:pPr>
      <w:r>
        <w:t xml:space="preserve">4.2.3. Svētku dienas Latvijā. </w:t>
      </w:r>
    </w:p>
    <w:p w14:paraId="7AF39B30" w14:textId="77777777" w:rsidR="00BD7F64" w:rsidRDefault="00865306" w:rsidP="00796A65">
      <w:pPr>
        <w:jc w:val="both"/>
      </w:pPr>
      <w:r>
        <w:t xml:space="preserve">4.3. Aizraušanās, draugi un paziņas. </w:t>
      </w:r>
    </w:p>
    <w:p w14:paraId="76BFF8FB" w14:textId="77777777" w:rsidR="00BD7F64" w:rsidRDefault="00865306" w:rsidP="00796A65">
      <w:pPr>
        <w:jc w:val="both"/>
      </w:pPr>
      <w:r>
        <w:t xml:space="preserve">4.3.1. Brīvā laika pavadīšanas iespējas, pasākumi, to norises vieta, laiks un cena. </w:t>
      </w:r>
    </w:p>
    <w:p w14:paraId="7BBE89D1" w14:textId="77777777" w:rsidR="00BD7F64" w:rsidRDefault="00865306" w:rsidP="00796A65">
      <w:pPr>
        <w:jc w:val="both"/>
      </w:pPr>
      <w:r>
        <w:t xml:space="preserve">4.3.2. Kopīgas intereses, draugu loks. </w:t>
      </w:r>
    </w:p>
    <w:p w14:paraId="173054AB" w14:textId="77777777" w:rsidR="00BD7F64" w:rsidRDefault="00865306" w:rsidP="00796A65">
      <w:pPr>
        <w:jc w:val="both"/>
      </w:pPr>
      <w:r>
        <w:t xml:space="preserve">4.4. Sports un veselība. </w:t>
      </w:r>
    </w:p>
    <w:p w14:paraId="3A4058C2" w14:textId="77777777" w:rsidR="00BD7F64" w:rsidRDefault="00865306" w:rsidP="00796A65">
      <w:pPr>
        <w:jc w:val="both"/>
      </w:pPr>
      <w:r>
        <w:t xml:space="preserve">4.4.1. Sporta veidi, ar aktīvu dzīvesveidu saistītas darbības. </w:t>
      </w:r>
    </w:p>
    <w:p w14:paraId="18CD1E1C" w14:textId="77777777" w:rsidR="00BD7F64" w:rsidRDefault="00865306" w:rsidP="00796A65">
      <w:pPr>
        <w:jc w:val="both"/>
      </w:pPr>
      <w:r>
        <w:t xml:space="preserve">4.4.2. Veselīgs dzīvesveids: fiziskas aktivitātes, sabalansēts uzturs, miega režīms u.c. </w:t>
      </w:r>
    </w:p>
    <w:p w14:paraId="3BA79A6B" w14:textId="77777777" w:rsidR="00BD7F64" w:rsidRDefault="00865306" w:rsidP="00796A65">
      <w:pPr>
        <w:jc w:val="both"/>
      </w:pPr>
      <w:r>
        <w:t xml:space="preserve">4.5. Gramatika: lietvārdi (lasīšana, rakstīšana, dejošana, dziedāšana u.c.); darbības vārdi (interesēt, lasīt, rakstīt, zināt, sākt, beigt, ceļot, dejot, spēlēt, dziedāt, sportot, ceļot, svinēt); lietvārdi (datīva jautājums kam?), prievārdi ar datīvu. </w:t>
      </w:r>
    </w:p>
    <w:p w14:paraId="3682070B" w14:textId="77777777" w:rsidR="00BD7F64" w:rsidRDefault="00865306" w:rsidP="00796A65">
      <w:pPr>
        <w:jc w:val="both"/>
      </w:pPr>
      <w:r>
        <w:t xml:space="preserve">4.5.1. Vārdu darināšana pēc parauga (dejot – deja, dejotājs, dejošana); konstrukcijas ar darbības vārdiem patikt, garšot; darbības vārdu vienkāršā tagadne, pagātne, nākotne (apkopojums). </w:t>
      </w:r>
    </w:p>
    <w:p w14:paraId="16B95184" w14:textId="77777777" w:rsidR="00BD7F64" w:rsidRDefault="00865306" w:rsidP="00796A65">
      <w:pPr>
        <w:jc w:val="both"/>
      </w:pPr>
      <w:r>
        <w:t xml:space="preserve">4.6. Valoda ikdienas saziņai: informācija par izglītību, darba pieredzi, par brīvo laiku, hobijiem un sportu. 4.6.1. Dialogi leksikas un gramatikas apguvei: sarunas par izglītību, tās iegūšanu, studiju programmu; </w:t>
      </w:r>
      <w:r>
        <w:lastRenderedPageBreak/>
        <w:t xml:space="preserve">sarunas par koncerta, ballītes, izstādes, izrādes apmeklējumu; sarunas par sporta kluba apmeklēšanu. 4.6.2. Lietišķie raksti: CV (dzīves gaitas) informācija. </w:t>
      </w:r>
    </w:p>
    <w:p w14:paraId="6308CCA2" w14:textId="77777777" w:rsidR="00BD7F64" w:rsidRDefault="00BD7F64" w:rsidP="00796A65">
      <w:pPr>
        <w:jc w:val="both"/>
      </w:pPr>
    </w:p>
    <w:p w14:paraId="74490606" w14:textId="77777777" w:rsidR="00BD7F64" w:rsidRPr="00BD7F64" w:rsidRDefault="00865306" w:rsidP="00796A65">
      <w:pPr>
        <w:jc w:val="both"/>
        <w:rPr>
          <w:b/>
          <w:i/>
        </w:rPr>
      </w:pPr>
      <w:r w:rsidRPr="00BD7F64">
        <w:rPr>
          <w:b/>
          <w:i/>
        </w:rPr>
        <w:t xml:space="preserve">Obligāti izmantojamie informācijas avoti </w:t>
      </w:r>
    </w:p>
    <w:p w14:paraId="465CB0CB" w14:textId="77777777" w:rsidR="00BD7F64" w:rsidRDefault="00865306" w:rsidP="00BD7F64">
      <w:pPr>
        <w:pStyle w:val="ListParagraph"/>
        <w:numPr>
          <w:ilvl w:val="0"/>
          <w:numId w:val="660"/>
        </w:numPr>
        <w:jc w:val="both"/>
      </w:pPr>
      <w:r>
        <w:t xml:space="preserve">Katrai nodarbībai tiek sagatavoti mācību materiāli (gramatikas skaidrojums, jaunās leksikas vārdnīca). </w:t>
      </w:r>
    </w:p>
    <w:p w14:paraId="309ACA46" w14:textId="77777777" w:rsidR="00BD7F64" w:rsidRDefault="00865306" w:rsidP="00BD7F64">
      <w:pPr>
        <w:pStyle w:val="ListParagraph"/>
        <w:numPr>
          <w:ilvl w:val="0"/>
          <w:numId w:val="660"/>
        </w:numPr>
        <w:jc w:val="both"/>
      </w:pPr>
      <w:r>
        <w:t xml:space="preserve">Auziņa, I. (u.c.) Laipa A1. Rīga: LVA, 2014, 184 lpp. </w:t>
      </w:r>
    </w:p>
    <w:p w14:paraId="0DF5D6F6" w14:textId="77777777" w:rsidR="00BD7F64" w:rsidRDefault="00BD7F64" w:rsidP="00BD7F64">
      <w:pPr>
        <w:pStyle w:val="ListParagraph"/>
        <w:ind w:left="406" w:firstLine="0"/>
        <w:jc w:val="both"/>
      </w:pPr>
    </w:p>
    <w:p w14:paraId="1E19763F" w14:textId="77777777" w:rsidR="00BD7F64" w:rsidRPr="00BD7F64" w:rsidRDefault="00865306" w:rsidP="00BD7F64">
      <w:pPr>
        <w:jc w:val="both"/>
        <w:rPr>
          <w:b/>
          <w:i/>
        </w:rPr>
      </w:pPr>
      <w:r w:rsidRPr="00BD7F64">
        <w:rPr>
          <w:b/>
          <w:i/>
        </w:rPr>
        <w:t xml:space="preserve">Papildus informācijas avoti </w:t>
      </w:r>
    </w:p>
    <w:p w14:paraId="33A4FAF1" w14:textId="77777777" w:rsidR="00BD7F64" w:rsidRDefault="00865306" w:rsidP="00BD7F64">
      <w:pPr>
        <w:jc w:val="both"/>
      </w:pPr>
      <w:r>
        <w:t xml:space="preserve">1. Auziņa, I., Nešpore, G. (2014). Latviešu valodas darbības vārdu tabulas. Rīga: LVA. </w:t>
      </w:r>
    </w:p>
    <w:p w14:paraId="1D20303B" w14:textId="77777777" w:rsidR="00BD7F64" w:rsidRDefault="00865306" w:rsidP="00BD7F64">
      <w:pPr>
        <w:jc w:val="both"/>
      </w:pPr>
      <w:r>
        <w:t xml:space="preserve">2. Šalme, A., Ūdris, P. (1996; atkārtots izdevums 2004). Do it in Latvian! Latviešu valodas sākumi pašmācībai angliski runājošajiem. Rīga: </w:t>
      </w:r>
      <w:proofErr w:type="gramStart"/>
      <w:r>
        <w:t>Apgāds ”SI</w:t>
      </w:r>
      <w:proofErr w:type="gramEnd"/>
      <w:r>
        <w:t xml:space="preserve">”. </w:t>
      </w:r>
    </w:p>
    <w:p w14:paraId="17BB7CBB" w14:textId="77777777" w:rsidR="00BD7F64" w:rsidRDefault="00BD7F64" w:rsidP="00BD7F64">
      <w:pPr>
        <w:jc w:val="both"/>
      </w:pPr>
    </w:p>
    <w:p w14:paraId="136509B0" w14:textId="77777777" w:rsidR="00BD7F64" w:rsidRPr="00BD7F64" w:rsidRDefault="00865306" w:rsidP="00BD7F64">
      <w:pPr>
        <w:jc w:val="both"/>
        <w:rPr>
          <w:b/>
          <w:i/>
        </w:rPr>
      </w:pPr>
      <w:r w:rsidRPr="00BD7F64">
        <w:rPr>
          <w:b/>
          <w:i/>
        </w:rPr>
        <w:t xml:space="preserve">Periodika un citi informācijas avoti Interneta resursi/Internet resources: </w:t>
      </w:r>
    </w:p>
    <w:p w14:paraId="4D113814" w14:textId="56768F0D" w:rsidR="00BD7F64" w:rsidRDefault="00865306" w:rsidP="00BD7F64">
      <w:r>
        <w:t xml:space="preserve">1. Māci un mācies latviešu valodu. Audiomateriāli. (LVA </w:t>
      </w:r>
      <w:hyperlink r:id="rId45" w:history="1">
        <w:r w:rsidR="00BD7F64" w:rsidRPr="00823732">
          <w:rPr>
            <w:rStyle w:val="Hyperlink"/>
          </w:rPr>
          <w:t>http://maciunmacies.valoda.lv/valodasapguve/e-materiali/uzdevumi</w:t>
        </w:r>
      </w:hyperlink>
      <w:r>
        <w:t xml:space="preserve">). </w:t>
      </w:r>
    </w:p>
    <w:p w14:paraId="3F3154F0" w14:textId="61AE1651" w:rsidR="00BD7F64" w:rsidRDefault="00865306" w:rsidP="00BD7F64">
      <w:r>
        <w:t xml:space="preserve">2. Māci un mācies latviešu valodu. Lasīšanas teksti. (LVA </w:t>
      </w:r>
      <w:hyperlink r:id="rId46" w:history="1">
        <w:r w:rsidR="00BD7F64" w:rsidRPr="00823732">
          <w:rPr>
            <w:rStyle w:val="Hyperlink"/>
          </w:rPr>
          <w:t>http://maciunmacies.valoda.lv/valodasapguve/e-materiali/lasisanas-teksti</w:t>
        </w:r>
      </w:hyperlink>
      <w:r>
        <w:t xml:space="preserve">). </w:t>
      </w:r>
    </w:p>
    <w:p w14:paraId="4AC2F015" w14:textId="09416B22" w:rsidR="00BD7F64" w:rsidRDefault="00865306" w:rsidP="00BD7F64">
      <w:r>
        <w:t xml:space="preserve">3. Valodu portfelis pieaugušajiem. Pašnovērtējums. (LVA </w:t>
      </w:r>
      <w:hyperlink r:id="rId47" w:history="1">
        <w:r w:rsidR="00BD7F64" w:rsidRPr="00823732">
          <w:rPr>
            <w:rStyle w:val="Hyperlink"/>
          </w:rPr>
          <w:t>http://maciunmacies.valoda.lv/images/speles/Language-Portfolio/default.html</w:t>
        </w:r>
      </w:hyperlink>
      <w:r>
        <w:t xml:space="preserve">). </w:t>
      </w:r>
    </w:p>
    <w:p w14:paraId="2D60C42F" w14:textId="6E9AFC03" w:rsidR="00BD7F64" w:rsidRDefault="00865306" w:rsidP="00BD7F64">
      <w:r>
        <w:t xml:space="preserve">4. Interaktīva vārdnīca krievu, angļu, franču, vācu valodā. (LVA </w:t>
      </w:r>
      <w:hyperlink r:id="rId48" w:history="1">
        <w:r w:rsidR="00BD7F64" w:rsidRPr="00823732">
          <w:rPr>
            <w:rStyle w:val="Hyperlink"/>
          </w:rPr>
          <w:t>http://www.sazinastilts.lv/languagelearning/vocabulary</w:t>
        </w:r>
      </w:hyperlink>
    </w:p>
    <w:p w14:paraId="4E3AD97E" w14:textId="77777777" w:rsidR="00BD7F64" w:rsidRDefault="00BD7F64" w:rsidP="00BD7F64">
      <w:pPr>
        <w:jc w:val="both"/>
        <w:rPr>
          <w:rFonts w:ascii="Times New Roman" w:eastAsia="Times New Roman" w:hAnsi="Times New Roman" w:cs="Times New Roman"/>
          <w:sz w:val="22"/>
        </w:rPr>
      </w:pPr>
    </w:p>
    <w:tbl>
      <w:tblPr>
        <w:tblW w:w="5057" w:type="pct"/>
        <w:tblInd w:w="-153" w:type="dxa"/>
        <w:tblCellMar>
          <w:left w:w="10" w:type="dxa"/>
          <w:right w:w="10" w:type="dxa"/>
        </w:tblCellMar>
        <w:tblLook w:val="04A0" w:firstRow="1" w:lastRow="0" w:firstColumn="1" w:lastColumn="0" w:noHBand="0" w:noVBand="1"/>
      </w:tblPr>
      <w:tblGrid>
        <w:gridCol w:w="9136"/>
      </w:tblGrid>
      <w:tr w:rsidR="0059799F" w:rsidRPr="000F5C64" w14:paraId="5C335C5B" w14:textId="77777777" w:rsidTr="00306E5C">
        <w:tc>
          <w:tcPr>
            <w:tcW w:w="5000" w:type="pct"/>
            <w:tcBorders>
              <w:tl2br w:val="nil"/>
              <w:tr2bl w:val="nil"/>
            </w:tcBorders>
            <w:tcMar>
              <w:top w:w="0" w:type="dxa"/>
              <w:left w:w="108" w:type="dxa"/>
              <w:bottom w:w="0" w:type="dxa"/>
              <w:right w:w="108" w:type="dxa"/>
            </w:tcMar>
          </w:tcPr>
          <w:p w14:paraId="788D34E6" w14:textId="77777777" w:rsidR="0059799F" w:rsidRPr="000F5C64" w:rsidRDefault="0059799F" w:rsidP="00306E5C">
            <w:pPr>
              <w:pStyle w:val="Nosaukumi"/>
              <w:jc w:val="both"/>
              <w:rPr>
                <w:rFonts w:ascii="Verdana" w:eastAsia="Calibri Light" w:hAnsi="Verdana"/>
                <w:sz w:val="17"/>
                <w:szCs w:val="17"/>
              </w:rPr>
            </w:pPr>
            <w:r w:rsidRPr="000F5C64">
              <w:rPr>
                <w:rFonts w:ascii="Verdana" w:eastAsia="Calibri Light" w:hAnsi="Verdana"/>
                <w:sz w:val="17"/>
                <w:szCs w:val="17"/>
              </w:rPr>
              <w:t>Piezīmes</w:t>
            </w:r>
          </w:p>
        </w:tc>
      </w:tr>
      <w:tr w:rsidR="0059799F" w:rsidRPr="000F5C64" w14:paraId="046C81E8" w14:textId="77777777" w:rsidTr="00306E5C">
        <w:tc>
          <w:tcPr>
            <w:tcW w:w="5000" w:type="pct"/>
            <w:tcBorders>
              <w:tl2br w:val="nil"/>
              <w:tr2bl w:val="nil"/>
            </w:tcBorders>
            <w:tcMar>
              <w:top w:w="0" w:type="dxa"/>
              <w:left w:w="108" w:type="dxa"/>
              <w:bottom w:w="0" w:type="dxa"/>
              <w:right w:w="108" w:type="dxa"/>
            </w:tcMar>
          </w:tcPr>
          <w:p w14:paraId="396AF230" w14:textId="77777777" w:rsidR="0059799F" w:rsidRPr="004C456F" w:rsidRDefault="0059799F" w:rsidP="00306E5C">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studiju kurss.</w:t>
            </w:r>
          </w:p>
          <w:p w14:paraId="56DA0130" w14:textId="77777777" w:rsidR="0059799F" w:rsidRPr="000F5C64" w:rsidRDefault="0059799F" w:rsidP="00306E5C">
            <w:pPr>
              <w:ind w:left="0" w:firstLine="0"/>
              <w:jc w:val="both"/>
              <w:rPr>
                <w:rFonts w:eastAsia="Calibri Light" w:cs="Times New Roman"/>
                <w:bCs/>
                <w:iCs/>
                <w:szCs w:val="17"/>
              </w:rPr>
            </w:pPr>
          </w:p>
        </w:tc>
      </w:tr>
    </w:tbl>
    <w:p w14:paraId="6F04E3DD" w14:textId="42B6A2AC" w:rsidR="00865306" w:rsidRPr="00865306" w:rsidRDefault="00865306" w:rsidP="00BD7F64">
      <w:pPr>
        <w:jc w:val="both"/>
      </w:pPr>
    </w:p>
    <w:p w14:paraId="0A56C409" w14:textId="77777777" w:rsidR="0005401D" w:rsidRDefault="0005401D">
      <w:pPr>
        <w:spacing w:after="184" w:line="259" w:lineRule="auto"/>
        <w:ind w:left="0" w:firstLine="0"/>
        <w:rPr>
          <w:rFonts w:ascii="Times New Roman" w:eastAsia="Times New Roman" w:hAnsi="Times New Roman" w:cs="Times New Roman"/>
          <w:sz w:val="22"/>
        </w:rPr>
      </w:pPr>
    </w:p>
    <w:tbl>
      <w:tblPr>
        <w:tblW w:w="5057" w:type="pct"/>
        <w:tblInd w:w="-153" w:type="dxa"/>
        <w:tblCellMar>
          <w:left w:w="10" w:type="dxa"/>
          <w:right w:w="10" w:type="dxa"/>
        </w:tblCellMar>
        <w:tblLook w:val="04A0" w:firstRow="1" w:lastRow="0" w:firstColumn="1" w:lastColumn="0" w:noHBand="0" w:noVBand="1"/>
      </w:tblPr>
      <w:tblGrid>
        <w:gridCol w:w="4645"/>
        <w:gridCol w:w="4491"/>
      </w:tblGrid>
      <w:tr w:rsidR="00D15A3F" w:rsidRPr="000F5C64" w14:paraId="59C26B4B" w14:textId="77777777" w:rsidTr="00865306">
        <w:tc>
          <w:tcPr>
            <w:tcW w:w="2542" w:type="pct"/>
            <w:tcBorders>
              <w:tl2br w:val="nil"/>
              <w:tr2bl w:val="nil"/>
            </w:tcBorders>
            <w:tcMar>
              <w:top w:w="0" w:type="dxa"/>
              <w:left w:w="108" w:type="dxa"/>
              <w:bottom w:w="0" w:type="dxa"/>
              <w:right w:w="108" w:type="dxa"/>
            </w:tcMar>
          </w:tcPr>
          <w:p w14:paraId="419E06A4" w14:textId="77777777" w:rsidR="00D15A3F" w:rsidRPr="000F5C64" w:rsidRDefault="00D15A3F" w:rsidP="00AD4B0E">
            <w:pPr>
              <w:pStyle w:val="Nosaukumi"/>
              <w:jc w:val="both"/>
              <w:rPr>
                <w:rFonts w:ascii="Verdana" w:eastAsia="Calibri Light" w:hAnsi="Verdana" w:cs="Calibri Light"/>
                <w:sz w:val="17"/>
                <w:szCs w:val="17"/>
              </w:rPr>
            </w:pPr>
            <w:r w:rsidRPr="000F5C64">
              <w:rPr>
                <w:rFonts w:ascii="Verdana" w:eastAsia="Calibri Light" w:hAnsi="Verdana" w:cs="Calibri Light"/>
                <w:sz w:val="17"/>
                <w:szCs w:val="17"/>
              </w:rPr>
              <w:t>Studiju kursa nosaukums</w:t>
            </w:r>
          </w:p>
          <w:p w14:paraId="6671A35C" w14:textId="77777777" w:rsidR="00D15A3F" w:rsidRPr="000F5C64" w:rsidRDefault="00D15A3F" w:rsidP="00AD4B0E">
            <w:pPr>
              <w:pStyle w:val="Nosaukumi"/>
              <w:jc w:val="both"/>
              <w:rPr>
                <w:rFonts w:ascii="Verdana" w:eastAsia="Calibri Light" w:hAnsi="Verdana" w:cs="Calibri Light"/>
                <w:sz w:val="17"/>
                <w:szCs w:val="17"/>
              </w:rPr>
            </w:pPr>
          </w:p>
        </w:tc>
        <w:tc>
          <w:tcPr>
            <w:tcW w:w="2458" w:type="pct"/>
            <w:tcBorders>
              <w:tl2br w:val="nil"/>
              <w:tr2bl w:val="nil"/>
            </w:tcBorders>
            <w:tcMar>
              <w:top w:w="0" w:type="dxa"/>
              <w:left w:w="108" w:type="dxa"/>
              <w:bottom w:w="0" w:type="dxa"/>
              <w:right w:w="108" w:type="dxa"/>
            </w:tcMar>
          </w:tcPr>
          <w:p w14:paraId="3094DBD6" w14:textId="77777777" w:rsidR="00D15A3F" w:rsidRPr="000F5C64" w:rsidRDefault="00D15A3F" w:rsidP="00AD4B0E">
            <w:pPr>
              <w:ind w:left="-481" w:firstLine="481"/>
              <w:jc w:val="both"/>
              <w:rPr>
                <w:rFonts w:eastAsia="Calibri Light" w:cs="Times New Roman"/>
                <w:b/>
                <w:i/>
                <w:iCs/>
                <w:szCs w:val="17"/>
              </w:rPr>
            </w:pPr>
            <w:r w:rsidRPr="000F5C64">
              <w:rPr>
                <w:rFonts w:eastAsia="Calibri Light" w:cs="Times New Roman"/>
                <w:b/>
                <w:i/>
                <w:iCs/>
                <w:szCs w:val="17"/>
              </w:rPr>
              <w:t>Valsts, civilā un vides aizsardzība</w:t>
            </w:r>
          </w:p>
        </w:tc>
      </w:tr>
      <w:tr w:rsidR="00D15A3F" w:rsidRPr="000F5C64" w14:paraId="6ABD1F25" w14:textId="77777777" w:rsidTr="00865306">
        <w:tc>
          <w:tcPr>
            <w:tcW w:w="2542" w:type="pct"/>
            <w:tcBorders>
              <w:tl2br w:val="nil"/>
              <w:tr2bl w:val="nil"/>
            </w:tcBorders>
            <w:tcMar>
              <w:top w:w="0" w:type="dxa"/>
              <w:left w:w="108" w:type="dxa"/>
              <w:bottom w:w="0" w:type="dxa"/>
              <w:right w:w="108" w:type="dxa"/>
            </w:tcMar>
          </w:tcPr>
          <w:p w14:paraId="129B1230"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Studiju kursa kods (DUIS)</w:t>
            </w:r>
          </w:p>
        </w:tc>
        <w:tc>
          <w:tcPr>
            <w:tcW w:w="2458" w:type="pct"/>
            <w:tcBorders>
              <w:tl2br w:val="nil"/>
              <w:tr2bl w:val="nil"/>
            </w:tcBorders>
            <w:tcMar>
              <w:top w:w="0" w:type="dxa"/>
              <w:left w:w="108" w:type="dxa"/>
              <w:bottom w:w="0" w:type="dxa"/>
              <w:right w:w="108" w:type="dxa"/>
            </w:tcMar>
            <w:vAlign w:val="center"/>
          </w:tcPr>
          <w:p w14:paraId="62156B2A" w14:textId="77777777" w:rsidR="00D15A3F" w:rsidRPr="000F5C64" w:rsidRDefault="00D15A3F" w:rsidP="00AD4B0E">
            <w:pPr>
              <w:rPr>
                <w:rFonts w:eastAsia="Calibri Light" w:cs="Times New Roman"/>
                <w:bCs/>
                <w:iCs/>
                <w:szCs w:val="17"/>
              </w:rPr>
            </w:pPr>
            <w:r w:rsidRPr="000F5C64">
              <w:rPr>
                <w:rFonts w:eastAsia="Calibri Light" w:cs="Times New Roman"/>
                <w:szCs w:val="17"/>
              </w:rPr>
              <w:t>VidZP021</w:t>
            </w:r>
          </w:p>
        </w:tc>
      </w:tr>
      <w:tr w:rsidR="00D15A3F" w:rsidRPr="000F5C64" w14:paraId="4A49F170" w14:textId="77777777" w:rsidTr="00865306">
        <w:tc>
          <w:tcPr>
            <w:tcW w:w="2542" w:type="pct"/>
            <w:tcBorders>
              <w:tl2br w:val="nil"/>
              <w:tr2bl w:val="nil"/>
            </w:tcBorders>
            <w:tcMar>
              <w:top w:w="0" w:type="dxa"/>
              <w:left w:w="108" w:type="dxa"/>
              <w:bottom w:w="0" w:type="dxa"/>
              <w:right w:w="108" w:type="dxa"/>
            </w:tcMar>
          </w:tcPr>
          <w:p w14:paraId="7460B610"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Zinātnes nozare</w:t>
            </w:r>
          </w:p>
        </w:tc>
        <w:tc>
          <w:tcPr>
            <w:tcW w:w="2458" w:type="pct"/>
            <w:tcBorders>
              <w:tl2br w:val="nil"/>
              <w:tr2bl w:val="nil"/>
            </w:tcBorders>
            <w:tcMar>
              <w:top w:w="0" w:type="dxa"/>
              <w:left w:w="108" w:type="dxa"/>
              <w:bottom w:w="0" w:type="dxa"/>
              <w:right w:w="108" w:type="dxa"/>
            </w:tcMar>
            <w:vAlign w:val="center"/>
          </w:tcPr>
          <w:p w14:paraId="3D358C08" w14:textId="77777777" w:rsidR="00D15A3F" w:rsidRPr="000F5C64" w:rsidRDefault="00D15A3F" w:rsidP="00AD4B0E">
            <w:pPr>
              <w:jc w:val="both"/>
              <w:rPr>
                <w:rFonts w:eastAsia="Calibri Light" w:cs="Times New Roman"/>
                <w:bCs/>
                <w:szCs w:val="17"/>
              </w:rPr>
            </w:pPr>
            <w:r w:rsidRPr="000F5C64">
              <w:rPr>
                <w:rFonts w:eastAsia="Calibri Light" w:cs="Times New Roman"/>
                <w:szCs w:val="17"/>
              </w:rPr>
              <w:t>Vides zinātne</w:t>
            </w:r>
          </w:p>
        </w:tc>
      </w:tr>
      <w:tr w:rsidR="00D15A3F" w:rsidRPr="000F5C64" w14:paraId="4F7556DA" w14:textId="77777777" w:rsidTr="00865306">
        <w:tc>
          <w:tcPr>
            <w:tcW w:w="2542" w:type="pct"/>
            <w:tcBorders>
              <w:tl2br w:val="nil"/>
              <w:tr2bl w:val="nil"/>
            </w:tcBorders>
            <w:tcMar>
              <w:top w:w="0" w:type="dxa"/>
              <w:left w:w="108" w:type="dxa"/>
              <w:bottom w:w="0" w:type="dxa"/>
              <w:right w:w="108" w:type="dxa"/>
            </w:tcMar>
          </w:tcPr>
          <w:p w14:paraId="11C02A0F"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Kursa līmenis</w:t>
            </w:r>
          </w:p>
        </w:tc>
        <w:tc>
          <w:tcPr>
            <w:tcW w:w="2458" w:type="pct"/>
            <w:tcBorders>
              <w:tl2br w:val="nil"/>
              <w:tr2bl w:val="nil"/>
            </w:tcBorders>
            <w:tcMar>
              <w:top w:w="0" w:type="dxa"/>
              <w:left w:w="108" w:type="dxa"/>
              <w:bottom w:w="0" w:type="dxa"/>
              <w:right w:w="108" w:type="dxa"/>
            </w:tcMar>
          </w:tcPr>
          <w:p w14:paraId="141A4929" w14:textId="77777777" w:rsidR="00D15A3F" w:rsidRPr="000F5C64" w:rsidRDefault="00D15A3F" w:rsidP="00AD4B0E">
            <w:pPr>
              <w:jc w:val="both"/>
              <w:rPr>
                <w:rFonts w:eastAsia="Calibri Light" w:cs="Times New Roman"/>
                <w:bCs/>
                <w:szCs w:val="17"/>
              </w:rPr>
            </w:pPr>
            <w:r w:rsidRPr="000F5C64">
              <w:rPr>
                <w:rFonts w:eastAsia="Calibri Light" w:cs="Times New Roman"/>
                <w:szCs w:val="17"/>
              </w:rPr>
              <w:t>P</w:t>
            </w:r>
          </w:p>
        </w:tc>
      </w:tr>
      <w:tr w:rsidR="00D15A3F" w:rsidRPr="000F5C64" w14:paraId="5EC804D0" w14:textId="77777777" w:rsidTr="00865306">
        <w:tc>
          <w:tcPr>
            <w:tcW w:w="2542" w:type="pct"/>
            <w:tcBorders>
              <w:tl2br w:val="nil"/>
              <w:tr2bl w:val="nil"/>
            </w:tcBorders>
            <w:tcMar>
              <w:top w:w="0" w:type="dxa"/>
              <w:left w:w="108" w:type="dxa"/>
              <w:bottom w:w="0" w:type="dxa"/>
              <w:right w:w="108" w:type="dxa"/>
            </w:tcMar>
          </w:tcPr>
          <w:p w14:paraId="6391C26F" w14:textId="77777777" w:rsidR="00D15A3F" w:rsidRPr="000F5C64" w:rsidRDefault="00D15A3F" w:rsidP="00AD4B0E">
            <w:pPr>
              <w:pStyle w:val="Nosaukumi"/>
              <w:jc w:val="both"/>
              <w:rPr>
                <w:rFonts w:ascii="Verdana" w:eastAsia="Calibri Light" w:hAnsi="Verdana"/>
                <w:sz w:val="17"/>
                <w:szCs w:val="17"/>
                <w:u w:val="single"/>
              </w:rPr>
            </w:pPr>
            <w:r w:rsidRPr="000F5C64">
              <w:rPr>
                <w:rFonts w:ascii="Verdana" w:eastAsia="Calibri Light" w:hAnsi="Verdana"/>
                <w:sz w:val="17"/>
                <w:szCs w:val="17"/>
              </w:rPr>
              <w:t>Kredītpunkti</w:t>
            </w:r>
          </w:p>
        </w:tc>
        <w:tc>
          <w:tcPr>
            <w:tcW w:w="2458" w:type="pct"/>
            <w:tcBorders>
              <w:tl2br w:val="nil"/>
              <w:tr2bl w:val="nil"/>
            </w:tcBorders>
            <w:tcMar>
              <w:top w:w="0" w:type="dxa"/>
              <w:left w:w="108" w:type="dxa"/>
              <w:bottom w:w="0" w:type="dxa"/>
              <w:right w:w="108" w:type="dxa"/>
            </w:tcMar>
            <w:vAlign w:val="center"/>
          </w:tcPr>
          <w:p w14:paraId="69DD02F9" w14:textId="251E751A" w:rsidR="00D15A3F" w:rsidRPr="000F5C64" w:rsidRDefault="00D15A3F" w:rsidP="00AD4B0E">
            <w:pPr>
              <w:jc w:val="both"/>
              <w:rPr>
                <w:rFonts w:eastAsia="Calibri Light" w:cs="Times New Roman"/>
                <w:szCs w:val="17"/>
              </w:rPr>
            </w:pPr>
            <w:r w:rsidRPr="000F5C64">
              <w:rPr>
                <w:rFonts w:eastAsia="Calibri Light" w:cs="Times New Roman"/>
                <w:szCs w:val="17"/>
              </w:rPr>
              <w:t>2</w:t>
            </w:r>
            <w:r w:rsidR="00353B3F">
              <w:rPr>
                <w:rFonts w:eastAsia="Calibri Light" w:cs="Times New Roman"/>
                <w:szCs w:val="17"/>
              </w:rPr>
              <w:t xml:space="preserve"> (3)</w:t>
            </w:r>
          </w:p>
        </w:tc>
      </w:tr>
      <w:tr w:rsidR="00D15A3F" w:rsidRPr="000F5C64" w14:paraId="2B7FD6B4" w14:textId="77777777" w:rsidTr="00865306">
        <w:tc>
          <w:tcPr>
            <w:tcW w:w="2542" w:type="pct"/>
            <w:tcBorders>
              <w:tl2br w:val="nil"/>
              <w:tr2bl w:val="nil"/>
            </w:tcBorders>
            <w:tcMar>
              <w:top w:w="0" w:type="dxa"/>
              <w:left w:w="108" w:type="dxa"/>
              <w:bottom w:w="0" w:type="dxa"/>
              <w:right w:w="108" w:type="dxa"/>
            </w:tcMar>
          </w:tcPr>
          <w:p w14:paraId="7A8D62E3"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Kopējais kontaktstundu skaits</w:t>
            </w:r>
          </w:p>
        </w:tc>
        <w:tc>
          <w:tcPr>
            <w:tcW w:w="2458" w:type="pct"/>
            <w:tcBorders>
              <w:tl2br w:val="nil"/>
              <w:tr2bl w:val="nil"/>
            </w:tcBorders>
            <w:tcMar>
              <w:top w:w="0" w:type="dxa"/>
              <w:left w:w="108" w:type="dxa"/>
              <w:bottom w:w="0" w:type="dxa"/>
              <w:right w:w="108" w:type="dxa"/>
            </w:tcMar>
            <w:vAlign w:val="center"/>
          </w:tcPr>
          <w:p w14:paraId="1D178CC3" w14:textId="6F97073B" w:rsidR="00D15A3F" w:rsidRPr="000F5C64" w:rsidRDefault="00D15A3F" w:rsidP="00AD4B0E">
            <w:pPr>
              <w:jc w:val="both"/>
              <w:rPr>
                <w:rFonts w:eastAsia="Calibri Light" w:cs="Times New Roman"/>
                <w:szCs w:val="17"/>
              </w:rPr>
            </w:pPr>
            <w:r w:rsidRPr="000F5C64">
              <w:rPr>
                <w:rFonts w:eastAsia="Calibri Light" w:cs="Times New Roman"/>
                <w:szCs w:val="17"/>
              </w:rPr>
              <w:t xml:space="preserve">32 </w:t>
            </w:r>
          </w:p>
        </w:tc>
      </w:tr>
      <w:tr w:rsidR="00D15A3F" w:rsidRPr="000F5C64" w14:paraId="642A941D" w14:textId="77777777" w:rsidTr="00865306">
        <w:tc>
          <w:tcPr>
            <w:tcW w:w="2542" w:type="pct"/>
            <w:tcBorders>
              <w:tl2br w:val="nil"/>
              <w:tr2bl w:val="nil"/>
            </w:tcBorders>
            <w:tcMar>
              <w:top w:w="0" w:type="dxa"/>
              <w:left w:w="108" w:type="dxa"/>
              <w:bottom w:w="0" w:type="dxa"/>
              <w:right w:w="108" w:type="dxa"/>
            </w:tcMar>
          </w:tcPr>
          <w:p w14:paraId="625C8444" w14:textId="77777777" w:rsidR="00D15A3F" w:rsidRPr="000F5C64" w:rsidRDefault="00D15A3F" w:rsidP="00AD4B0E">
            <w:pPr>
              <w:pStyle w:val="Nosaukumi2"/>
              <w:jc w:val="both"/>
              <w:rPr>
                <w:rFonts w:ascii="Verdana" w:eastAsia="Calibri Light" w:hAnsi="Verdana"/>
                <w:sz w:val="17"/>
                <w:szCs w:val="17"/>
              </w:rPr>
            </w:pPr>
            <w:r w:rsidRPr="000F5C64">
              <w:rPr>
                <w:rFonts w:ascii="Verdana" w:eastAsia="Calibri Light" w:hAnsi="Verdana"/>
                <w:sz w:val="17"/>
                <w:szCs w:val="17"/>
              </w:rPr>
              <w:t>Lekciju stundu skaits</w:t>
            </w:r>
          </w:p>
        </w:tc>
        <w:tc>
          <w:tcPr>
            <w:tcW w:w="2458" w:type="pct"/>
            <w:tcBorders>
              <w:tl2br w:val="nil"/>
              <w:tr2bl w:val="nil"/>
            </w:tcBorders>
            <w:tcMar>
              <w:top w:w="0" w:type="dxa"/>
              <w:left w:w="108" w:type="dxa"/>
              <w:bottom w:w="0" w:type="dxa"/>
              <w:right w:w="108" w:type="dxa"/>
            </w:tcMar>
          </w:tcPr>
          <w:p w14:paraId="124B0C7B" w14:textId="77777777" w:rsidR="00D15A3F" w:rsidRPr="000F5C64" w:rsidRDefault="00D15A3F" w:rsidP="00AD4B0E">
            <w:pPr>
              <w:jc w:val="both"/>
              <w:rPr>
                <w:rFonts w:eastAsia="Calibri Light" w:cs="Times New Roman"/>
                <w:szCs w:val="17"/>
              </w:rPr>
            </w:pPr>
            <w:r w:rsidRPr="000F5C64">
              <w:rPr>
                <w:rFonts w:eastAsia="Calibri Light" w:cs="Times New Roman"/>
                <w:szCs w:val="17"/>
              </w:rPr>
              <w:t>32</w:t>
            </w:r>
          </w:p>
        </w:tc>
      </w:tr>
      <w:tr w:rsidR="00D15A3F" w:rsidRPr="000F5C64" w14:paraId="2BB485D0" w14:textId="77777777" w:rsidTr="00865306">
        <w:tc>
          <w:tcPr>
            <w:tcW w:w="2542" w:type="pct"/>
            <w:tcBorders>
              <w:tl2br w:val="nil"/>
              <w:tr2bl w:val="nil"/>
            </w:tcBorders>
            <w:tcMar>
              <w:top w:w="0" w:type="dxa"/>
              <w:left w:w="108" w:type="dxa"/>
              <w:bottom w:w="0" w:type="dxa"/>
              <w:right w:w="108" w:type="dxa"/>
            </w:tcMar>
          </w:tcPr>
          <w:p w14:paraId="5080F6AC" w14:textId="77777777" w:rsidR="00D15A3F" w:rsidRPr="000F5C64" w:rsidRDefault="00D15A3F" w:rsidP="00AD4B0E">
            <w:pPr>
              <w:pStyle w:val="Nosaukumi2"/>
              <w:jc w:val="both"/>
              <w:rPr>
                <w:rFonts w:ascii="Verdana" w:eastAsia="Calibri Light" w:hAnsi="Verdana"/>
                <w:sz w:val="17"/>
                <w:szCs w:val="17"/>
              </w:rPr>
            </w:pPr>
            <w:r w:rsidRPr="000F5C64">
              <w:rPr>
                <w:rFonts w:ascii="Verdana" w:eastAsia="Calibri Light" w:hAnsi="Verdana"/>
                <w:sz w:val="17"/>
                <w:szCs w:val="17"/>
              </w:rPr>
              <w:t>Semināru stundu skaits</w:t>
            </w:r>
          </w:p>
        </w:tc>
        <w:tc>
          <w:tcPr>
            <w:tcW w:w="2458" w:type="pct"/>
            <w:tcBorders>
              <w:tl2br w:val="nil"/>
              <w:tr2bl w:val="nil"/>
            </w:tcBorders>
            <w:tcMar>
              <w:top w:w="0" w:type="dxa"/>
              <w:left w:w="108" w:type="dxa"/>
              <w:bottom w:w="0" w:type="dxa"/>
              <w:right w:w="108" w:type="dxa"/>
            </w:tcMar>
          </w:tcPr>
          <w:p w14:paraId="7E841207" w14:textId="77777777" w:rsidR="00D15A3F" w:rsidRPr="000F5C64" w:rsidRDefault="00D15A3F" w:rsidP="00AD4B0E">
            <w:pPr>
              <w:jc w:val="both"/>
              <w:rPr>
                <w:rFonts w:eastAsia="Calibri Light" w:cs="Times New Roman"/>
                <w:szCs w:val="17"/>
              </w:rPr>
            </w:pPr>
            <w:r w:rsidRPr="000F5C64">
              <w:rPr>
                <w:rFonts w:eastAsia="Calibri Light" w:cs="Times New Roman"/>
                <w:szCs w:val="17"/>
              </w:rPr>
              <w:t>-</w:t>
            </w:r>
          </w:p>
        </w:tc>
      </w:tr>
      <w:tr w:rsidR="00D15A3F" w:rsidRPr="000F5C64" w14:paraId="7ECE0164" w14:textId="77777777" w:rsidTr="00865306">
        <w:tc>
          <w:tcPr>
            <w:tcW w:w="2542" w:type="pct"/>
            <w:tcBorders>
              <w:tl2br w:val="nil"/>
              <w:tr2bl w:val="nil"/>
            </w:tcBorders>
            <w:tcMar>
              <w:top w:w="0" w:type="dxa"/>
              <w:left w:w="108" w:type="dxa"/>
              <w:bottom w:w="0" w:type="dxa"/>
              <w:right w:w="108" w:type="dxa"/>
            </w:tcMar>
          </w:tcPr>
          <w:p w14:paraId="477E4C5C" w14:textId="77777777" w:rsidR="00D15A3F" w:rsidRPr="000F5C64" w:rsidRDefault="00D15A3F" w:rsidP="00AD4B0E">
            <w:pPr>
              <w:pStyle w:val="Nosaukumi2"/>
              <w:jc w:val="both"/>
              <w:rPr>
                <w:rFonts w:ascii="Verdana" w:eastAsia="Calibri Light" w:hAnsi="Verdana"/>
                <w:sz w:val="17"/>
                <w:szCs w:val="17"/>
              </w:rPr>
            </w:pPr>
            <w:r w:rsidRPr="000F5C64">
              <w:rPr>
                <w:rFonts w:ascii="Verdana" w:eastAsia="Calibri Light" w:hAnsi="Verdana"/>
                <w:sz w:val="17"/>
                <w:szCs w:val="17"/>
              </w:rPr>
              <w:t>Praktisko darbu stundu skaits</w:t>
            </w:r>
          </w:p>
        </w:tc>
        <w:tc>
          <w:tcPr>
            <w:tcW w:w="2458" w:type="pct"/>
            <w:tcBorders>
              <w:tl2br w:val="nil"/>
              <w:tr2bl w:val="nil"/>
            </w:tcBorders>
            <w:tcMar>
              <w:top w:w="0" w:type="dxa"/>
              <w:left w:w="108" w:type="dxa"/>
              <w:bottom w:w="0" w:type="dxa"/>
              <w:right w:w="108" w:type="dxa"/>
            </w:tcMar>
          </w:tcPr>
          <w:p w14:paraId="5344506B" w14:textId="77777777" w:rsidR="00D15A3F" w:rsidRPr="000F5C64" w:rsidRDefault="00D15A3F" w:rsidP="00AD4B0E">
            <w:pPr>
              <w:jc w:val="both"/>
              <w:rPr>
                <w:rFonts w:eastAsia="Calibri Light" w:cs="Times New Roman"/>
                <w:szCs w:val="17"/>
              </w:rPr>
            </w:pPr>
            <w:r w:rsidRPr="000F5C64">
              <w:rPr>
                <w:rFonts w:eastAsia="Calibri Light" w:cs="Times New Roman"/>
                <w:szCs w:val="17"/>
              </w:rPr>
              <w:t>-</w:t>
            </w:r>
          </w:p>
        </w:tc>
      </w:tr>
      <w:tr w:rsidR="00D15A3F" w:rsidRPr="000F5C64" w14:paraId="504650A3" w14:textId="77777777" w:rsidTr="00865306">
        <w:tc>
          <w:tcPr>
            <w:tcW w:w="2542" w:type="pct"/>
            <w:tcBorders>
              <w:tl2br w:val="nil"/>
              <w:tr2bl w:val="nil"/>
            </w:tcBorders>
            <w:tcMar>
              <w:top w:w="0" w:type="dxa"/>
              <w:left w:w="108" w:type="dxa"/>
              <w:bottom w:w="0" w:type="dxa"/>
              <w:right w:w="108" w:type="dxa"/>
            </w:tcMar>
          </w:tcPr>
          <w:p w14:paraId="40186871" w14:textId="77777777" w:rsidR="00D15A3F" w:rsidRPr="000F5C64" w:rsidRDefault="00D15A3F" w:rsidP="00AD4B0E">
            <w:pPr>
              <w:pStyle w:val="Nosaukumi2"/>
              <w:jc w:val="both"/>
              <w:rPr>
                <w:rFonts w:ascii="Verdana" w:eastAsia="Calibri Light" w:hAnsi="Verdana"/>
                <w:sz w:val="17"/>
                <w:szCs w:val="17"/>
              </w:rPr>
            </w:pPr>
            <w:r w:rsidRPr="000F5C64">
              <w:rPr>
                <w:rFonts w:ascii="Verdana" w:eastAsia="Calibri Light" w:hAnsi="Verdana"/>
                <w:sz w:val="17"/>
                <w:szCs w:val="17"/>
              </w:rPr>
              <w:t>Laboratorijas darbu stundu skaits</w:t>
            </w:r>
          </w:p>
        </w:tc>
        <w:tc>
          <w:tcPr>
            <w:tcW w:w="2458" w:type="pct"/>
            <w:tcBorders>
              <w:tl2br w:val="nil"/>
              <w:tr2bl w:val="nil"/>
            </w:tcBorders>
            <w:tcMar>
              <w:top w:w="0" w:type="dxa"/>
              <w:left w:w="108" w:type="dxa"/>
              <w:bottom w:w="0" w:type="dxa"/>
              <w:right w:w="108" w:type="dxa"/>
            </w:tcMar>
          </w:tcPr>
          <w:p w14:paraId="036B8E7F" w14:textId="77777777" w:rsidR="00D15A3F" w:rsidRPr="000F5C64" w:rsidRDefault="00D15A3F" w:rsidP="00AD4B0E">
            <w:pPr>
              <w:jc w:val="both"/>
              <w:rPr>
                <w:rFonts w:eastAsia="Calibri Light" w:cs="Times New Roman"/>
                <w:szCs w:val="17"/>
              </w:rPr>
            </w:pPr>
            <w:r w:rsidRPr="000F5C64">
              <w:rPr>
                <w:rFonts w:eastAsia="Calibri Light" w:cs="Times New Roman"/>
                <w:szCs w:val="17"/>
              </w:rPr>
              <w:t>-</w:t>
            </w:r>
          </w:p>
        </w:tc>
      </w:tr>
      <w:tr w:rsidR="00D15A3F" w:rsidRPr="000F5C64" w14:paraId="4CD66908" w14:textId="77777777" w:rsidTr="00865306">
        <w:tc>
          <w:tcPr>
            <w:tcW w:w="2542" w:type="pct"/>
            <w:tcBorders>
              <w:tl2br w:val="nil"/>
              <w:tr2bl w:val="nil"/>
            </w:tcBorders>
            <w:tcMar>
              <w:top w:w="0" w:type="dxa"/>
              <w:left w:w="108" w:type="dxa"/>
              <w:bottom w:w="0" w:type="dxa"/>
              <w:right w:w="108" w:type="dxa"/>
            </w:tcMar>
          </w:tcPr>
          <w:p w14:paraId="34906764" w14:textId="77777777" w:rsidR="00D15A3F" w:rsidRPr="000F5C64" w:rsidRDefault="00D15A3F" w:rsidP="00AD4B0E">
            <w:pPr>
              <w:pStyle w:val="Nosaukumi2"/>
              <w:jc w:val="both"/>
              <w:rPr>
                <w:rFonts w:ascii="Verdana" w:eastAsia="Calibri Light" w:hAnsi="Verdana"/>
                <w:sz w:val="17"/>
                <w:szCs w:val="17"/>
              </w:rPr>
            </w:pPr>
            <w:r w:rsidRPr="000F5C64">
              <w:rPr>
                <w:rFonts w:ascii="Verdana" w:eastAsia="Calibri Light" w:hAnsi="Verdana"/>
                <w:sz w:val="17"/>
                <w:szCs w:val="17"/>
              </w:rPr>
              <w:t>Studējošā patstāvīgā darba stundu skaits</w:t>
            </w:r>
          </w:p>
        </w:tc>
        <w:tc>
          <w:tcPr>
            <w:tcW w:w="2458" w:type="pct"/>
            <w:tcBorders>
              <w:tl2br w:val="nil"/>
              <w:tr2bl w:val="nil"/>
            </w:tcBorders>
            <w:tcMar>
              <w:top w:w="0" w:type="dxa"/>
              <w:left w:w="108" w:type="dxa"/>
              <w:bottom w:w="0" w:type="dxa"/>
              <w:right w:w="108" w:type="dxa"/>
            </w:tcMar>
            <w:vAlign w:val="center"/>
          </w:tcPr>
          <w:p w14:paraId="22DB2991" w14:textId="77777777" w:rsidR="00D15A3F" w:rsidRPr="000F5C64" w:rsidRDefault="00D15A3F" w:rsidP="00AD4B0E">
            <w:pPr>
              <w:jc w:val="both"/>
              <w:rPr>
                <w:rFonts w:eastAsia="Calibri Light" w:cs="Times New Roman"/>
                <w:szCs w:val="17"/>
              </w:rPr>
            </w:pPr>
            <w:r w:rsidRPr="000F5C64">
              <w:rPr>
                <w:rFonts w:eastAsia="Calibri Light" w:cs="Times New Roman"/>
                <w:szCs w:val="17"/>
              </w:rPr>
              <w:t>48</w:t>
            </w:r>
          </w:p>
        </w:tc>
      </w:tr>
      <w:tr w:rsidR="00D15A3F" w:rsidRPr="000F5C64" w14:paraId="7AE96991" w14:textId="77777777" w:rsidTr="00865306">
        <w:tc>
          <w:tcPr>
            <w:tcW w:w="5000" w:type="pct"/>
            <w:gridSpan w:val="2"/>
            <w:tcBorders>
              <w:tl2br w:val="nil"/>
              <w:tr2bl w:val="nil"/>
            </w:tcBorders>
            <w:tcMar>
              <w:top w:w="0" w:type="dxa"/>
              <w:left w:w="108" w:type="dxa"/>
              <w:bottom w:w="0" w:type="dxa"/>
              <w:right w:w="108" w:type="dxa"/>
            </w:tcMar>
          </w:tcPr>
          <w:p w14:paraId="58882B13" w14:textId="77777777" w:rsidR="00D15A3F" w:rsidRPr="000F5C64" w:rsidRDefault="00D15A3F" w:rsidP="00AD4B0E">
            <w:pPr>
              <w:jc w:val="both"/>
              <w:rPr>
                <w:rFonts w:eastAsia="Calibri Light" w:cs="Times New Roman"/>
                <w:szCs w:val="17"/>
              </w:rPr>
            </w:pPr>
          </w:p>
        </w:tc>
      </w:tr>
      <w:tr w:rsidR="00D15A3F" w:rsidRPr="000F5C64" w14:paraId="46988A49" w14:textId="77777777" w:rsidTr="00865306">
        <w:tc>
          <w:tcPr>
            <w:tcW w:w="5000" w:type="pct"/>
            <w:gridSpan w:val="2"/>
            <w:tcBorders>
              <w:tl2br w:val="nil"/>
              <w:tr2bl w:val="nil"/>
            </w:tcBorders>
            <w:tcMar>
              <w:top w:w="0" w:type="dxa"/>
              <w:left w:w="108" w:type="dxa"/>
              <w:bottom w:w="0" w:type="dxa"/>
              <w:right w:w="108" w:type="dxa"/>
            </w:tcMar>
          </w:tcPr>
          <w:p w14:paraId="6783CE91"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Kursa autors(-i)</w:t>
            </w:r>
          </w:p>
        </w:tc>
      </w:tr>
      <w:tr w:rsidR="00D15A3F" w:rsidRPr="000F5C64" w14:paraId="3B8F4627" w14:textId="77777777" w:rsidTr="00865306">
        <w:tc>
          <w:tcPr>
            <w:tcW w:w="5000" w:type="pct"/>
            <w:gridSpan w:val="2"/>
            <w:tcBorders>
              <w:tl2br w:val="nil"/>
              <w:tr2bl w:val="nil"/>
            </w:tcBorders>
            <w:tcMar>
              <w:top w:w="0" w:type="dxa"/>
              <w:left w:w="108" w:type="dxa"/>
              <w:bottom w:w="0" w:type="dxa"/>
              <w:right w:w="108" w:type="dxa"/>
            </w:tcMar>
          </w:tcPr>
          <w:p w14:paraId="64FDE4CA" w14:textId="77777777" w:rsidR="00D15A3F" w:rsidRPr="000F5C64" w:rsidRDefault="00D15A3F" w:rsidP="00AD4B0E">
            <w:pPr>
              <w:rPr>
                <w:rFonts w:eastAsia="Calibri Light" w:cs="Times New Roman"/>
                <w:bCs/>
                <w:iCs/>
                <w:szCs w:val="17"/>
              </w:rPr>
            </w:pPr>
            <w:r w:rsidRPr="000F5C64">
              <w:rPr>
                <w:rFonts w:eastAsia="Calibri Light" w:cs="Times New Roman"/>
                <w:szCs w:val="17"/>
              </w:rPr>
              <w:t>PhD, docents Igors Trofimovs</w:t>
            </w:r>
          </w:p>
          <w:p w14:paraId="04DAEEB1" w14:textId="77777777" w:rsidR="00D15A3F" w:rsidRPr="000F5C64" w:rsidRDefault="00D15A3F" w:rsidP="00AD4B0E">
            <w:pPr>
              <w:jc w:val="both"/>
              <w:rPr>
                <w:rFonts w:eastAsia="Calibri Light" w:cs="Times New Roman"/>
                <w:szCs w:val="17"/>
              </w:rPr>
            </w:pPr>
            <w:r w:rsidRPr="000F5C64">
              <w:rPr>
                <w:rFonts w:eastAsia="Calibri Light" w:cs="Times New Roman"/>
                <w:szCs w:val="17"/>
              </w:rPr>
              <w:t>Mg.env.sc., lektors Dainis Lazdāns</w:t>
            </w:r>
          </w:p>
          <w:p w14:paraId="7B3F0427" w14:textId="0FFD560D" w:rsidR="0045450A" w:rsidRPr="000F5C64" w:rsidRDefault="0045450A" w:rsidP="00AD4B0E">
            <w:pPr>
              <w:jc w:val="both"/>
              <w:rPr>
                <w:rFonts w:eastAsia="Calibri Light" w:cs="Times New Roman"/>
                <w:szCs w:val="17"/>
              </w:rPr>
            </w:pPr>
          </w:p>
        </w:tc>
      </w:tr>
      <w:tr w:rsidR="00D15A3F" w:rsidRPr="000F5C64" w14:paraId="79C65189" w14:textId="77777777" w:rsidTr="00865306">
        <w:tc>
          <w:tcPr>
            <w:tcW w:w="5000" w:type="pct"/>
            <w:gridSpan w:val="2"/>
            <w:tcBorders>
              <w:tl2br w:val="nil"/>
              <w:tr2bl w:val="nil"/>
            </w:tcBorders>
            <w:tcMar>
              <w:top w:w="0" w:type="dxa"/>
              <w:left w:w="108" w:type="dxa"/>
              <w:bottom w:w="0" w:type="dxa"/>
              <w:right w:w="108" w:type="dxa"/>
            </w:tcMar>
          </w:tcPr>
          <w:p w14:paraId="028314EC"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Kursa docētājs(-i)</w:t>
            </w:r>
          </w:p>
        </w:tc>
      </w:tr>
      <w:tr w:rsidR="00D15A3F" w:rsidRPr="000F5C64" w14:paraId="4EF83404" w14:textId="77777777" w:rsidTr="00865306">
        <w:tc>
          <w:tcPr>
            <w:tcW w:w="5000" w:type="pct"/>
            <w:gridSpan w:val="2"/>
            <w:tcBorders>
              <w:tl2br w:val="nil"/>
              <w:tr2bl w:val="nil"/>
            </w:tcBorders>
            <w:tcMar>
              <w:top w:w="0" w:type="dxa"/>
              <w:left w:w="108" w:type="dxa"/>
              <w:bottom w:w="0" w:type="dxa"/>
              <w:right w:w="108" w:type="dxa"/>
            </w:tcMar>
          </w:tcPr>
          <w:p w14:paraId="4832F0A1" w14:textId="77777777" w:rsidR="00D15A3F" w:rsidRPr="000F5C64" w:rsidRDefault="00D15A3F" w:rsidP="00AD4B0E">
            <w:pPr>
              <w:rPr>
                <w:rFonts w:eastAsia="Calibri Light" w:cs="Times New Roman"/>
                <w:bCs/>
                <w:iCs/>
                <w:szCs w:val="17"/>
              </w:rPr>
            </w:pPr>
            <w:r w:rsidRPr="000F5C64">
              <w:rPr>
                <w:rFonts w:eastAsia="Calibri Light" w:cs="Times New Roman"/>
                <w:szCs w:val="17"/>
              </w:rPr>
              <w:t>PhD, docents Igors Trofimovs</w:t>
            </w:r>
          </w:p>
          <w:p w14:paraId="4FBA489C" w14:textId="77777777" w:rsidR="00D15A3F" w:rsidRPr="000F5C64" w:rsidRDefault="00D15A3F" w:rsidP="00AD4B0E">
            <w:pPr>
              <w:jc w:val="both"/>
              <w:rPr>
                <w:rFonts w:eastAsia="Calibri Light" w:cs="Times New Roman"/>
                <w:szCs w:val="17"/>
              </w:rPr>
            </w:pPr>
            <w:r w:rsidRPr="000F5C64">
              <w:rPr>
                <w:rFonts w:eastAsia="Calibri Light" w:cs="Times New Roman"/>
                <w:szCs w:val="17"/>
              </w:rPr>
              <w:t>Mg.env.sc., lektors Dainis Lazdāns</w:t>
            </w:r>
          </w:p>
          <w:p w14:paraId="654624A1" w14:textId="5E03B818" w:rsidR="0045450A" w:rsidRPr="000F5C64" w:rsidRDefault="0045450A" w:rsidP="00AD4B0E">
            <w:pPr>
              <w:jc w:val="both"/>
              <w:rPr>
                <w:rFonts w:eastAsia="Calibri Light" w:cs="Times New Roman"/>
                <w:szCs w:val="17"/>
              </w:rPr>
            </w:pPr>
          </w:p>
        </w:tc>
      </w:tr>
      <w:tr w:rsidR="00D15A3F" w:rsidRPr="000F5C64" w14:paraId="7A31DFD4" w14:textId="77777777" w:rsidTr="00865306">
        <w:tc>
          <w:tcPr>
            <w:tcW w:w="5000" w:type="pct"/>
            <w:gridSpan w:val="2"/>
            <w:tcBorders>
              <w:tl2br w:val="nil"/>
              <w:tr2bl w:val="nil"/>
            </w:tcBorders>
            <w:tcMar>
              <w:top w:w="0" w:type="dxa"/>
              <w:left w:w="108" w:type="dxa"/>
              <w:bottom w:w="0" w:type="dxa"/>
              <w:right w:w="108" w:type="dxa"/>
            </w:tcMar>
          </w:tcPr>
          <w:p w14:paraId="22F05D23"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Priekšzināšanas</w:t>
            </w:r>
          </w:p>
        </w:tc>
      </w:tr>
      <w:tr w:rsidR="00D15A3F" w:rsidRPr="000F5C64" w14:paraId="4122F7F5" w14:textId="77777777" w:rsidTr="00865306">
        <w:tc>
          <w:tcPr>
            <w:tcW w:w="5000" w:type="pct"/>
            <w:gridSpan w:val="2"/>
            <w:tcBorders>
              <w:tl2br w:val="nil"/>
              <w:tr2bl w:val="nil"/>
            </w:tcBorders>
            <w:tcMar>
              <w:top w:w="0" w:type="dxa"/>
              <w:left w:w="108" w:type="dxa"/>
              <w:bottom w:w="0" w:type="dxa"/>
              <w:right w:w="108" w:type="dxa"/>
            </w:tcMar>
          </w:tcPr>
          <w:p w14:paraId="30AEE8FF" w14:textId="77777777" w:rsidR="00D15A3F" w:rsidRPr="000F5C64" w:rsidRDefault="00D15A3F" w:rsidP="00AD4B0E">
            <w:pPr>
              <w:jc w:val="both"/>
              <w:rPr>
                <w:rFonts w:eastAsia="Calibri Light" w:cs="Times New Roman"/>
                <w:szCs w:val="17"/>
              </w:rPr>
            </w:pPr>
            <w:r w:rsidRPr="000F5C64">
              <w:rPr>
                <w:rFonts w:eastAsia="Calibri Light" w:cs="Times New Roman"/>
                <w:szCs w:val="17"/>
              </w:rPr>
              <w:t>Nav nepieciešamas</w:t>
            </w:r>
          </w:p>
          <w:p w14:paraId="6664B93B" w14:textId="388064FC" w:rsidR="0045450A" w:rsidRPr="000F5C64" w:rsidRDefault="0045450A" w:rsidP="00AD4B0E">
            <w:pPr>
              <w:jc w:val="both"/>
              <w:rPr>
                <w:rFonts w:eastAsia="Calibri Light" w:cs="Times New Roman"/>
                <w:szCs w:val="17"/>
              </w:rPr>
            </w:pPr>
          </w:p>
        </w:tc>
      </w:tr>
      <w:tr w:rsidR="00D15A3F" w:rsidRPr="000F5C64" w14:paraId="1360A609" w14:textId="77777777" w:rsidTr="00865306">
        <w:tc>
          <w:tcPr>
            <w:tcW w:w="5000" w:type="pct"/>
            <w:gridSpan w:val="2"/>
            <w:tcBorders>
              <w:tl2br w:val="nil"/>
              <w:tr2bl w:val="nil"/>
            </w:tcBorders>
            <w:tcMar>
              <w:top w:w="0" w:type="dxa"/>
              <w:left w:w="108" w:type="dxa"/>
              <w:bottom w:w="0" w:type="dxa"/>
              <w:right w:w="108" w:type="dxa"/>
            </w:tcMar>
          </w:tcPr>
          <w:p w14:paraId="758F3E94"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 xml:space="preserve">Studiju kursa anotācija </w:t>
            </w:r>
          </w:p>
        </w:tc>
      </w:tr>
      <w:tr w:rsidR="00D15A3F" w:rsidRPr="000F5C64" w14:paraId="43D486FC" w14:textId="77777777" w:rsidTr="00865306">
        <w:tc>
          <w:tcPr>
            <w:tcW w:w="5000" w:type="pct"/>
            <w:gridSpan w:val="2"/>
            <w:tcBorders>
              <w:tl2br w:val="nil"/>
              <w:tr2bl w:val="nil"/>
            </w:tcBorders>
            <w:tcMar>
              <w:top w:w="0" w:type="dxa"/>
              <w:left w:w="108" w:type="dxa"/>
              <w:bottom w:w="0" w:type="dxa"/>
              <w:right w:w="108" w:type="dxa"/>
            </w:tcMar>
          </w:tcPr>
          <w:p w14:paraId="7DCE5AE4" w14:textId="77777777" w:rsidR="00D15A3F" w:rsidRPr="000F5C64" w:rsidRDefault="00D15A3F" w:rsidP="00AD4B0E">
            <w:pPr>
              <w:jc w:val="both"/>
              <w:rPr>
                <w:rFonts w:eastAsia="Calibri Light" w:cs="Times New Roman"/>
                <w:bCs/>
                <w:iCs/>
                <w:kern w:val="1"/>
                <w:szCs w:val="17"/>
              </w:rPr>
            </w:pPr>
            <w:r w:rsidRPr="000F5C64">
              <w:rPr>
                <w:rFonts w:eastAsia="Calibri Light" w:cs="Times New Roman"/>
                <w:kern w:val="1"/>
                <w:szCs w:val="17"/>
              </w:rPr>
              <w:t>Studiju</w:t>
            </w:r>
            <w:r w:rsidRPr="000F5C64">
              <w:rPr>
                <w:rFonts w:eastAsia="Calibri Light" w:cs="Times New Roman"/>
                <w:szCs w:val="17"/>
              </w:rPr>
              <w:t xml:space="preserve"> kurss </w:t>
            </w:r>
            <w:r w:rsidRPr="000F5C64">
              <w:rPr>
                <w:rFonts w:eastAsia="Calibri Light" w:cs="Times New Roman"/>
                <w:kern w:val="1"/>
                <w:szCs w:val="17"/>
              </w:rPr>
              <w:t>nodrošina zināšanas</w:t>
            </w:r>
            <w:r w:rsidRPr="000F5C64">
              <w:rPr>
                <w:rFonts w:eastAsia="Calibri Light" w:cs="Times New Roman"/>
                <w:szCs w:val="17"/>
              </w:rPr>
              <w:t xml:space="preserve"> par civilās aizsardzības organizācijas un kontroles pasākumiem, </w:t>
            </w:r>
            <w:r w:rsidRPr="000F5C64">
              <w:rPr>
                <w:rFonts w:eastAsia="Calibri Light" w:cs="Times New Roman"/>
                <w:kern w:val="1"/>
                <w:szCs w:val="17"/>
              </w:rPr>
              <w:t xml:space="preserve">par vidē noritošajiem procesiem, cilvēku darbību ietekmi uz tiem un potenciālos risinājumus esošo vides problēmu risināšanai un preventīvas rīcības. Studiju kursa ietvaros studējošie </w:t>
            </w:r>
            <w:r w:rsidRPr="000F5C64">
              <w:rPr>
                <w:rFonts w:eastAsia="Calibri Light" w:cs="Times New Roman"/>
                <w:szCs w:val="17"/>
              </w:rPr>
              <w:t xml:space="preserve">saņem rekomendācijas, kā dzīves ekstremālos apstākļos, t.s. ārkārtējās situācijās iespējams pasargāt savu dzīvību un veselību, sniegt nepieciešamo palīdzību citiem cilvēkiem. </w:t>
            </w:r>
            <w:r w:rsidRPr="000F5C64">
              <w:rPr>
                <w:rFonts w:eastAsia="Calibri Light" w:cs="Times New Roman"/>
                <w:kern w:val="1"/>
                <w:szCs w:val="17"/>
              </w:rPr>
              <w:t>Studiju kursā iegūtās zināšanas par vides zinātni un ilgtspējīgu attīstību veicinās studējošos pieņemt lēmumus un prognozēt rīcības, lai nodrošinātu tautsaimniecības attīstību, ilgtspējīgus resursu pārvaldības un ieguves principus, neradot negatīvu ietekmi uz vidi un tās kvalitāti.</w:t>
            </w:r>
          </w:p>
          <w:p w14:paraId="7081E2CC" w14:textId="77777777" w:rsidR="00D15A3F" w:rsidRPr="000F5C64" w:rsidRDefault="00D15A3F" w:rsidP="00AD4B0E">
            <w:pPr>
              <w:jc w:val="both"/>
              <w:rPr>
                <w:rFonts w:eastAsia="Calibri Light" w:cs="Times New Roman"/>
                <w:szCs w:val="17"/>
              </w:rPr>
            </w:pPr>
          </w:p>
          <w:p w14:paraId="41E6A39F" w14:textId="77777777" w:rsidR="00D15A3F" w:rsidRPr="000F5C64" w:rsidRDefault="00D15A3F" w:rsidP="00AD4B0E">
            <w:pPr>
              <w:jc w:val="both"/>
              <w:rPr>
                <w:rFonts w:eastAsia="Calibri Light" w:cs="Times New Roman"/>
                <w:bCs/>
                <w:iCs/>
                <w:kern w:val="1"/>
                <w:szCs w:val="17"/>
              </w:rPr>
            </w:pPr>
            <w:r w:rsidRPr="000F5C64">
              <w:rPr>
                <w:rFonts w:eastAsia="Calibri Light" w:cs="Times New Roman"/>
                <w:szCs w:val="17"/>
              </w:rPr>
              <w:t xml:space="preserve">STUDIJU KURSA MĒRĶIS: Iepazīstināt studējošos ar LR likumdošanu civilajā aizsardzībā, aizsardzības un drošības politiku, visaptverošas valsts aizsardzības konceptu; radīt vispusīgu priekšstatu par civilo, vides un darba aizsardzību, par vidi un tās komponentiem, savstarpējām un organismu un vides attiecībām, cilvēka ietekmi uz vidi, mūsdienu vides problēmām un iespējamajiem to risinājuma ceļiem, </w:t>
            </w:r>
            <w:r w:rsidRPr="000F5C64">
              <w:rPr>
                <w:rFonts w:eastAsia="Calibri Light" w:cs="Times New Roman"/>
                <w:szCs w:val="17"/>
              </w:rPr>
              <w:lastRenderedPageBreak/>
              <w:t>vides pārvaldību, vides tehnoloģijām un ilgtspējīgas attīstības principiem un perspektīvām, kā arī attīstīt prasmes atpazīt bīstamas situācijas un rīkoties ārkārtējās situācijās.</w:t>
            </w:r>
          </w:p>
          <w:p w14:paraId="481FD9D0" w14:textId="77777777" w:rsidR="00D15A3F" w:rsidRPr="000F5C64" w:rsidRDefault="00D15A3F" w:rsidP="00AD4B0E">
            <w:pPr>
              <w:ind w:left="34"/>
              <w:jc w:val="both"/>
              <w:rPr>
                <w:rFonts w:eastAsia="Calibri Light" w:cs="Times New Roman"/>
                <w:szCs w:val="17"/>
              </w:rPr>
            </w:pPr>
          </w:p>
          <w:p w14:paraId="08F3CC3E" w14:textId="77777777" w:rsidR="00D15A3F" w:rsidRPr="000F5C64" w:rsidRDefault="00D15A3F" w:rsidP="00AD4B0E">
            <w:pPr>
              <w:ind w:left="34"/>
              <w:jc w:val="both"/>
              <w:rPr>
                <w:rFonts w:eastAsia="Calibri Light" w:cs="Times New Roman"/>
                <w:szCs w:val="17"/>
              </w:rPr>
            </w:pPr>
            <w:r w:rsidRPr="000F5C64">
              <w:rPr>
                <w:rFonts w:eastAsia="Calibri Light" w:cs="Times New Roman"/>
                <w:szCs w:val="17"/>
              </w:rPr>
              <w:t xml:space="preserve">STUDIJU KURSA UZDEVUMI: </w:t>
            </w:r>
          </w:p>
          <w:p w14:paraId="0BEF2B89" w14:textId="77777777" w:rsidR="00D15A3F" w:rsidRPr="000F5C64" w:rsidRDefault="00D15A3F" w:rsidP="00E94947">
            <w:pPr>
              <w:numPr>
                <w:ilvl w:val="0"/>
                <w:numId w:val="649"/>
              </w:numPr>
              <w:spacing w:after="0" w:line="240" w:lineRule="auto"/>
              <w:ind w:left="397" w:hanging="363"/>
              <w:jc w:val="both"/>
              <w:rPr>
                <w:rFonts w:eastAsia="Calibri Light" w:cs="Times New Roman"/>
                <w:szCs w:val="17"/>
              </w:rPr>
            </w:pPr>
            <w:r w:rsidRPr="000F5C64">
              <w:rPr>
                <w:rFonts w:eastAsia="Calibri Light" w:cs="Times New Roman"/>
                <w:szCs w:val="17"/>
              </w:rPr>
              <w:t>Veicināt studējošo izpratni par civilo aizsardzību un tās tiesisko regulējumu.</w:t>
            </w:r>
          </w:p>
          <w:p w14:paraId="7165E568" w14:textId="77777777" w:rsidR="00D15A3F" w:rsidRPr="000F5C64" w:rsidRDefault="00D15A3F" w:rsidP="00E94947">
            <w:pPr>
              <w:pStyle w:val="ListParagraph"/>
              <w:numPr>
                <w:ilvl w:val="0"/>
                <w:numId w:val="649"/>
              </w:numPr>
              <w:spacing w:after="0" w:line="240" w:lineRule="auto"/>
              <w:ind w:left="397" w:hanging="363"/>
              <w:jc w:val="both"/>
              <w:rPr>
                <w:rFonts w:eastAsia="Calibri Light" w:cs="Times New Roman"/>
                <w:color w:val="auto"/>
                <w:szCs w:val="17"/>
              </w:rPr>
            </w:pPr>
            <w:r w:rsidRPr="000F5C64">
              <w:rPr>
                <w:rFonts w:eastAsia="Calibri Light" w:cs="Times New Roman"/>
                <w:color w:val="auto"/>
                <w:szCs w:val="17"/>
              </w:rPr>
              <w:t>Radīt priekšstatu par vides pārvaldību, vides tehnoloģijām un ilgtspējīgas attīstības principiem un perspektīvām.</w:t>
            </w:r>
          </w:p>
          <w:p w14:paraId="6D1EC149" w14:textId="77777777" w:rsidR="00D15A3F" w:rsidRPr="000F5C64" w:rsidRDefault="00D15A3F" w:rsidP="00E94947">
            <w:pPr>
              <w:numPr>
                <w:ilvl w:val="0"/>
                <w:numId w:val="649"/>
              </w:numPr>
              <w:spacing w:after="0" w:line="240" w:lineRule="auto"/>
              <w:ind w:left="397" w:hanging="363"/>
              <w:jc w:val="both"/>
              <w:rPr>
                <w:rFonts w:eastAsia="Calibri Light" w:cs="Times New Roman"/>
                <w:bCs/>
                <w:iCs/>
                <w:kern w:val="1"/>
                <w:szCs w:val="17"/>
                <w:lang w:val="en-GB"/>
              </w:rPr>
            </w:pPr>
            <w:r w:rsidRPr="000F5C64">
              <w:rPr>
                <w:rFonts w:eastAsia="Calibri Light" w:cs="Times New Roman"/>
                <w:kern w:val="1"/>
                <w:szCs w:val="17"/>
                <w:lang w:val="en-GB"/>
              </w:rPr>
              <w:t xml:space="preserve">Apskatīt vides elementus un to saistību, ekosistēmu funkcijas, nozīmi un dažādas aizsardzības stratēģijas. </w:t>
            </w:r>
          </w:p>
          <w:p w14:paraId="4FEA0D1F" w14:textId="77777777" w:rsidR="00D15A3F" w:rsidRPr="000F5C64" w:rsidRDefault="00D15A3F" w:rsidP="00E94947">
            <w:pPr>
              <w:numPr>
                <w:ilvl w:val="0"/>
                <w:numId w:val="649"/>
              </w:numPr>
              <w:spacing w:after="0" w:line="240" w:lineRule="auto"/>
              <w:ind w:left="397" w:hanging="363"/>
              <w:jc w:val="both"/>
              <w:rPr>
                <w:rFonts w:eastAsia="Calibri Light" w:cs="Times New Roman"/>
                <w:bCs/>
                <w:iCs/>
                <w:kern w:val="1"/>
                <w:szCs w:val="17"/>
                <w:lang w:val="en-GB"/>
              </w:rPr>
            </w:pPr>
            <w:r w:rsidRPr="000F5C64">
              <w:rPr>
                <w:rFonts w:eastAsia="Calibri Light" w:cs="Times New Roman"/>
                <w:kern w:val="1"/>
                <w:szCs w:val="17"/>
                <w:lang w:val="en-GB"/>
              </w:rPr>
              <w:t xml:space="preserve">Aplūkot patērētāju sabiedrības izraisīto vides degradāciju, klimata pārmaiņas un to negatīvās sekas mūsdienu pasaulē, kā arī ilgtspējīgas attīstības principus un piemērus. </w:t>
            </w:r>
          </w:p>
          <w:p w14:paraId="610644FD" w14:textId="77777777" w:rsidR="00D15A3F" w:rsidRPr="000F5C64" w:rsidRDefault="00D15A3F" w:rsidP="00E94947">
            <w:pPr>
              <w:numPr>
                <w:ilvl w:val="0"/>
                <w:numId w:val="649"/>
              </w:numPr>
              <w:spacing w:after="0" w:line="240" w:lineRule="auto"/>
              <w:ind w:left="397" w:hanging="363"/>
              <w:jc w:val="both"/>
              <w:rPr>
                <w:rFonts w:eastAsia="Calibri Light" w:cs="Times New Roman"/>
                <w:szCs w:val="17"/>
              </w:rPr>
            </w:pPr>
            <w:r w:rsidRPr="000F5C64">
              <w:rPr>
                <w:rFonts w:eastAsia="Calibri Light" w:cs="Times New Roman"/>
                <w:szCs w:val="17"/>
              </w:rPr>
              <w:t>Sniegt zināšanas par iespējamiem katastrofu veidiem, pazīmēm un praktiskās iemaņas katastrofu seku likvidēšanas pasākumos.</w:t>
            </w:r>
          </w:p>
          <w:p w14:paraId="489178DF" w14:textId="77777777" w:rsidR="00D15A3F" w:rsidRPr="000F5C64" w:rsidRDefault="00D15A3F" w:rsidP="00E94947">
            <w:pPr>
              <w:numPr>
                <w:ilvl w:val="0"/>
                <w:numId w:val="649"/>
              </w:numPr>
              <w:spacing w:after="0" w:line="240" w:lineRule="auto"/>
              <w:ind w:left="397" w:hanging="363"/>
              <w:jc w:val="both"/>
              <w:rPr>
                <w:rFonts w:eastAsia="Calibri Light" w:cs="Times New Roman"/>
                <w:szCs w:val="17"/>
              </w:rPr>
            </w:pPr>
            <w:r w:rsidRPr="000F5C64">
              <w:rPr>
                <w:rFonts w:eastAsia="Calibri Light" w:cs="Times New Roman"/>
                <w:szCs w:val="17"/>
              </w:rPr>
              <w:t>Iepazīties ar iedzīvotāju tiesībām un pienākumiem civilajā aizsardzībā.</w:t>
            </w:r>
          </w:p>
          <w:p w14:paraId="0FD6F07C" w14:textId="77777777" w:rsidR="00D15A3F" w:rsidRPr="000F5C64" w:rsidRDefault="00D15A3F" w:rsidP="00E94947">
            <w:pPr>
              <w:numPr>
                <w:ilvl w:val="0"/>
                <w:numId w:val="649"/>
              </w:numPr>
              <w:spacing w:after="0" w:line="240" w:lineRule="auto"/>
              <w:ind w:left="397" w:hanging="363"/>
              <w:jc w:val="both"/>
              <w:rPr>
                <w:rFonts w:eastAsia="Calibri Light" w:cs="Times New Roman"/>
                <w:szCs w:val="17"/>
              </w:rPr>
            </w:pPr>
            <w:r w:rsidRPr="000F5C64">
              <w:rPr>
                <w:rFonts w:eastAsia="Calibri Light" w:cs="Times New Roman"/>
                <w:szCs w:val="17"/>
              </w:rPr>
              <w:t xml:space="preserve">Iemācīt operatīvi rīkoties ārkārtas situācijās un sniegt pirmo palīdzību. </w:t>
            </w:r>
          </w:p>
        </w:tc>
      </w:tr>
      <w:tr w:rsidR="00D15A3F" w:rsidRPr="000F5C64" w14:paraId="21B1F0FC" w14:textId="77777777" w:rsidTr="00865306">
        <w:tc>
          <w:tcPr>
            <w:tcW w:w="5000" w:type="pct"/>
            <w:gridSpan w:val="2"/>
            <w:tcBorders>
              <w:tl2br w:val="nil"/>
              <w:tr2bl w:val="nil"/>
            </w:tcBorders>
            <w:tcMar>
              <w:top w:w="0" w:type="dxa"/>
              <w:left w:w="108" w:type="dxa"/>
              <w:bottom w:w="0" w:type="dxa"/>
              <w:right w:w="108" w:type="dxa"/>
            </w:tcMar>
          </w:tcPr>
          <w:p w14:paraId="4B4B4564"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lastRenderedPageBreak/>
              <w:t>Studiju kursa kalendārais plāns</w:t>
            </w:r>
          </w:p>
        </w:tc>
      </w:tr>
      <w:tr w:rsidR="00D15A3F" w:rsidRPr="000F5C64" w14:paraId="7D5EEB2C" w14:textId="77777777" w:rsidTr="00865306">
        <w:tc>
          <w:tcPr>
            <w:tcW w:w="5000" w:type="pct"/>
            <w:gridSpan w:val="2"/>
            <w:tcBorders>
              <w:tl2br w:val="nil"/>
              <w:tr2bl w:val="nil"/>
            </w:tcBorders>
            <w:tcMar>
              <w:top w:w="0" w:type="dxa"/>
              <w:left w:w="108" w:type="dxa"/>
              <w:bottom w:w="0" w:type="dxa"/>
              <w:right w:w="108" w:type="dxa"/>
            </w:tcMar>
          </w:tcPr>
          <w:p w14:paraId="4276BD5A"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Mūsdienu drošības situācija Latvijā. Valsts civilās aizsardzības sistēmas struktūra, organizācija un vadība. Starptautiskās palīdzības lūgšana un sniegšana. L2, Pd2</w:t>
            </w:r>
          </w:p>
          <w:p w14:paraId="604AFC50"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Tiesiskais regulējums valsts civilās aizsardzības sistēmas darbības nodrošināšanai. Valstī īpašie tiesiskie režīmi. Apdraudējuma riska novērtēšana. L2, Pd4</w:t>
            </w:r>
          </w:p>
          <w:p w14:paraId="37BE6201"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Valsts iestāžu, pašvaldību, komersantu, un iedzīvotāju tiesības un pienākumi civilajā aizsardzībā. L2, Pd2</w:t>
            </w:r>
          </w:p>
          <w:p w14:paraId="1DC28B25"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Valstī iespējamās katastrofas un to sekas. Civilās aizsardzības pasākumu plānošana. Preventīvie, reaģēšanas un seku likvidēšanas neatliekamie pasākumi. L2, Pd2</w:t>
            </w:r>
          </w:p>
          <w:p w14:paraId="4B60C88E"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Valsts civilās aizsardzības plāns. Pašvaldību civilās aizsardzības komisijas. L2, Pd4</w:t>
            </w:r>
          </w:p>
          <w:p w14:paraId="5AFADFAD"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Bīstamās vielas, to klasifikācija un prasības to glabāšanai un pārvadāšanai. Paaugstinātas bīstamības objekti, tā īpašnieka vai tiesiskā valdītāja pienākumi un tiesībās. L2, Pd2</w:t>
            </w:r>
          </w:p>
          <w:p w14:paraId="6563E5DC"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Kolektīvie un individuālie aizsardzības līdzekļi. Trauksmes un apziņošanas sistēmas darbības principi. L2, Pd4</w:t>
            </w:r>
          </w:p>
          <w:p w14:paraId="447605FC"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Evakuācijas pasākumi. Pirmās palīdzības sniegšanas prasmes un palīdzības izsaukšana. L2, Pd4</w:t>
            </w:r>
          </w:p>
          <w:p w14:paraId="7ED05EF2"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Ievads vides aizsardzībā. Cilvēks un vide. Zemes sistēmas un to mijiedarbība. Vides zinātne. Vielu un enerģijas aprite vidē. L2, Pd3</w:t>
            </w:r>
          </w:p>
          <w:p w14:paraId="1AD77848"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Cilvēka un sabiedrības atkarība no vides un tās ekosistēmu sniegtajiem pakalpojumiem. Vides galvenās funkcijas – resursu nodrošināšana, vides parametru regulācija, atbalsta pakalpojumi, nemateriālie pakalpojumi.  L2, Pd2</w:t>
            </w:r>
          </w:p>
          <w:p w14:paraId="572E1A20"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Dabas resursu veidi, resursu klasifikācija. Resursu noplicināšana un izsmelšana. L2, Pd2</w:t>
            </w:r>
          </w:p>
          <w:p w14:paraId="1EAD31C4"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Jēdziens “ilgtspējīga attīstība”. Ekoloģiskā pēda. L2, Pd2</w:t>
            </w:r>
          </w:p>
          <w:p w14:paraId="755AF482"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Vides piesārņojums. Vides kvalitātes degradācija. Ar šiem jautājumiem saistītās vides problēmas. Vides veselība. Piesārņojošo vielu un faktoru ietekme uz cilvēku, citiem dzīvajiem organiskiem un ekosistēmām. Kaitīgo iedarbības faktoru ietekmju normēšana. Vides risks, tā modeļi un novērtēšana. L2, Pd1</w:t>
            </w:r>
          </w:p>
          <w:p w14:paraId="3D6303EE"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Dabas aizsardzības sistēma, aizsardzības plānošana un pasākumi. Starptautiskā sadarbība vides aizsardzībā un ilgtspējīgā attīstībā. Starptautiskās sadarbības attīstības posmi vides aizsardzībā. L2, Pd1</w:t>
            </w:r>
          </w:p>
          <w:p w14:paraId="1A9AA019"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Atkritumu apsaimniekošana un notekūdeņu attīrīšana. Dabas aizsardzība. Bioloģiskās daudzveidības samazināšanās – cēloņi un riski. L2, Pd3</w:t>
            </w:r>
          </w:p>
          <w:p w14:paraId="38FCA25E" w14:textId="77777777" w:rsidR="00D15A3F" w:rsidRPr="000F5C64" w:rsidRDefault="00D15A3F" w:rsidP="00E94947">
            <w:pPr>
              <w:keepNext/>
              <w:keepLines/>
              <w:widowControl w:val="0"/>
              <w:numPr>
                <w:ilvl w:val="0"/>
                <w:numId w:val="651"/>
              </w:numPr>
              <w:spacing w:after="0" w:line="240" w:lineRule="auto"/>
              <w:ind w:left="340"/>
              <w:jc w:val="both"/>
              <w:rPr>
                <w:rFonts w:eastAsia="Calibri Light" w:cs="Times New Roman"/>
                <w:szCs w:val="17"/>
              </w:rPr>
            </w:pPr>
            <w:r w:rsidRPr="000F5C64">
              <w:rPr>
                <w:rFonts w:eastAsia="Calibri Light" w:cs="Times New Roman"/>
                <w:szCs w:val="17"/>
              </w:rPr>
              <w:t>Vides tehnoloģijas. Videi draudzīga ražošana. Energoefektivitāte. Vides piesārņojuma samazināšanas tehnoloģijas. Klimata tehnoloģijas. L2, Pd10</w:t>
            </w:r>
          </w:p>
          <w:p w14:paraId="4EEDCE55" w14:textId="77777777" w:rsidR="00D15A3F" w:rsidRPr="000F5C64" w:rsidRDefault="00D15A3F" w:rsidP="00AD4B0E">
            <w:pPr>
              <w:ind w:left="34"/>
              <w:jc w:val="both"/>
              <w:rPr>
                <w:rFonts w:cs="Times New Roman"/>
                <w:i/>
                <w:szCs w:val="17"/>
                <w:lang w:eastAsia="ko-KR"/>
              </w:rPr>
            </w:pPr>
            <w:r w:rsidRPr="000F5C64">
              <w:rPr>
                <w:rFonts w:cs="Times New Roman"/>
                <w:i/>
                <w:szCs w:val="17"/>
                <w:lang w:eastAsia="ko-KR"/>
              </w:rPr>
              <w:t xml:space="preserve">L </w:t>
            </w:r>
            <w:proofErr w:type="gramStart"/>
            <w:r w:rsidRPr="000F5C64">
              <w:rPr>
                <w:rFonts w:cs="Times New Roman"/>
                <w:i/>
                <w:szCs w:val="17"/>
                <w:lang w:eastAsia="ko-KR"/>
              </w:rPr>
              <w:t>–  lekcija</w:t>
            </w:r>
            <w:proofErr w:type="gramEnd"/>
          </w:p>
          <w:p w14:paraId="14117916" w14:textId="77777777" w:rsidR="00D15A3F" w:rsidRPr="000F5C64" w:rsidRDefault="00D15A3F" w:rsidP="00AD4B0E">
            <w:pPr>
              <w:keepNext/>
              <w:keepLines/>
              <w:widowControl w:val="0"/>
              <w:jc w:val="both"/>
              <w:rPr>
                <w:rFonts w:eastAsia="Calibri Light" w:cs="Times New Roman"/>
                <w:szCs w:val="17"/>
              </w:rPr>
            </w:pPr>
            <w:r w:rsidRPr="000F5C64">
              <w:rPr>
                <w:rFonts w:cs="Times New Roman"/>
                <w:i/>
                <w:szCs w:val="17"/>
                <w:lang w:eastAsia="ko-KR"/>
              </w:rPr>
              <w:t>Pd – patstāvīgais darbs</w:t>
            </w:r>
          </w:p>
        </w:tc>
      </w:tr>
      <w:tr w:rsidR="00D15A3F" w:rsidRPr="000F5C64" w14:paraId="334BCCCD" w14:textId="77777777" w:rsidTr="00865306">
        <w:tc>
          <w:tcPr>
            <w:tcW w:w="5000" w:type="pct"/>
            <w:gridSpan w:val="2"/>
            <w:tcBorders>
              <w:tl2br w:val="nil"/>
              <w:tr2bl w:val="nil"/>
            </w:tcBorders>
            <w:tcMar>
              <w:top w:w="0" w:type="dxa"/>
              <w:left w:w="108" w:type="dxa"/>
              <w:bottom w:w="0" w:type="dxa"/>
              <w:right w:w="108" w:type="dxa"/>
            </w:tcMar>
          </w:tcPr>
          <w:p w14:paraId="3D71014D"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Studiju rezultāti</w:t>
            </w:r>
          </w:p>
        </w:tc>
      </w:tr>
      <w:tr w:rsidR="00D15A3F" w:rsidRPr="000F5C64" w14:paraId="52126A39" w14:textId="77777777" w:rsidTr="00865306">
        <w:tc>
          <w:tcPr>
            <w:tcW w:w="5000" w:type="pct"/>
            <w:gridSpan w:val="2"/>
            <w:tcBorders>
              <w:tl2br w:val="nil"/>
              <w:tr2bl w:val="nil"/>
            </w:tcBorders>
            <w:tcMar>
              <w:top w:w="0" w:type="dxa"/>
              <w:left w:w="70" w:type="dxa"/>
              <w:bottom w:w="0" w:type="dxa"/>
              <w:right w:w="108" w:type="dxa"/>
            </w:tcMar>
          </w:tcPr>
          <w:p w14:paraId="7DFCA88A" w14:textId="77777777" w:rsidR="00D15A3F" w:rsidRPr="000F5C64" w:rsidRDefault="00D15A3F" w:rsidP="00AD4B0E">
            <w:pPr>
              <w:jc w:val="both"/>
              <w:rPr>
                <w:rFonts w:eastAsia="Calibri Light" w:cs="Times New Roman"/>
                <w:szCs w:val="17"/>
              </w:rPr>
            </w:pPr>
            <w:r w:rsidRPr="000F5C64">
              <w:rPr>
                <w:rFonts w:eastAsia="Calibri Light" w:cs="Times New Roman"/>
                <w:szCs w:val="17"/>
              </w:rPr>
              <w:t>ZINĀŠANAS:</w:t>
            </w:r>
          </w:p>
          <w:p w14:paraId="60DAAEB1" w14:textId="77777777" w:rsidR="00D15A3F" w:rsidRPr="000F5C64" w:rsidRDefault="00D15A3F" w:rsidP="00E94947">
            <w:pPr>
              <w:pStyle w:val="ListParagraph"/>
              <w:numPr>
                <w:ilvl w:val="0"/>
                <w:numId w:val="652"/>
              </w:numPr>
              <w:spacing w:after="0" w:line="240" w:lineRule="auto"/>
              <w:jc w:val="both"/>
              <w:rPr>
                <w:rFonts w:eastAsia="Calibri Light" w:cs="Times New Roman"/>
                <w:color w:val="auto"/>
                <w:szCs w:val="17"/>
              </w:rPr>
            </w:pPr>
            <w:r w:rsidRPr="000F5C64">
              <w:rPr>
                <w:rFonts w:eastAsia="Calibri Light" w:cs="Times New Roman"/>
                <w:color w:val="auto"/>
                <w:szCs w:val="17"/>
              </w:rPr>
              <w:t>Izprot Valsts civilās aizsardzības sistēmas struktūru, organizāciju, vadību un tiesisko regulējumu, Valsts iestāžu, pašvaldību, komersantu un iedzīvotāju tiesības un pienākumus civilajā aizsardzībā.</w:t>
            </w:r>
          </w:p>
          <w:p w14:paraId="406CA02E" w14:textId="77777777" w:rsidR="00D15A3F" w:rsidRPr="000F5C64" w:rsidRDefault="00D15A3F" w:rsidP="00E94947">
            <w:pPr>
              <w:pStyle w:val="ListParagraph"/>
              <w:numPr>
                <w:ilvl w:val="0"/>
                <w:numId w:val="652"/>
              </w:numPr>
              <w:spacing w:after="0" w:line="240" w:lineRule="auto"/>
              <w:jc w:val="both"/>
              <w:rPr>
                <w:rFonts w:eastAsia="Calibri Light" w:cs="Times New Roman"/>
                <w:color w:val="auto"/>
                <w:szCs w:val="17"/>
              </w:rPr>
            </w:pPr>
            <w:r w:rsidRPr="000F5C64">
              <w:rPr>
                <w:rFonts w:eastAsia="Calibri Light" w:cs="Times New Roman"/>
                <w:color w:val="auto"/>
                <w:szCs w:val="17"/>
              </w:rPr>
              <w:t>Apzinās valsts apdraudējuma specifiku, valstī iespējamās katastrofas un to sekas, kā arī preventīvos, gatavības, reaģēšanas, seku likvidēšanas neatliekamos pasākumus un atjaunošanas pasākumus katastrofu un dažādu krīžu gadījumos.</w:t>
            </w:r>
          </w:p>
          <w:p w14:paraId="2249E36C" w14:textId="77777777" w:rsidR="00D15A3F" w:rsidRPr="000F5C64" w:rsidRDefault="00D15A3F" w:rsidP="00E94947">
            <w:pPr>
              <w:pStyle w:val="ListParagraph"/>
              <w:numPr>
                <w:ilvl w:val="0"/>
                <w:numId w:val="652"/>
              </w:numPr>
              <w:spacing w:after="0" w:line="240" w:lineRule="auto"/>
              <w:jc w:val="both"/>
              <w:rPr>
                <w:rFonts w:eastAsia="Calibri Light" w:cs="Times New Roman"/>
                <w:color w:val="auto"/>
                <w:szCs w:val="17"/>
              </w:rPr>
            </w:pPr>
            <w:r w:rsidRPr="000F5C64">
              <w:rPr>
                <w:rFonts w:eastAsia="Calibri Light" w:cs="Times New Roman"/>
                <w:color w:val="auto"/>
                <w:szCs w:val="17"/>
              </w:rPr>
              <w:t>Pārzina vides aizsardzību, tās saturu un nepieciešamību mūsdienu sabiedrības un cilvēces attīstības kontekstā; izprot vides un sabiedrības mijiedarbību, galvenās vides problēmas, to cēloņus un risinājumus; ilgtspējīgas attīstības koncepciju un principus, ilgtspējīgas attīstības indikatorus un to nozīmi vides aizsardzībā; izprot Zemi kā vienotu sistēmu, tās komponentus, vielu un enerģijas apriti dabā.</w:t>
            </w:r>
          </w:p>
          <w:p w14:paraId="07A6707E" w14:textId="77777777" w:rsidR="00D15A3F" w:rsidRPr="000F5C64" w:rsidRDefault="00D15A3F" w:rsidP="00AD4B0E">
            <w:pPr>
              <w:jc w:val="both"/>
              <w:rPr>
                <w:rFonts w:eastAsia="Calibri Light" w:cs="Times New Roman"/>
                <w:szCs w:val="17"/>
              </w:rPr>
            </w:pPr>
          </w:p>
          <w:p w14:paraId="1736457A" w14:textId="77777777" w:rsidR="00D15A3F" w:rsidRPr="000F5C64" w:rsidRDefault="00D15A3F" w:rsidP="00AD4B0E">
            <w:pPr>
              <w:jc w:val="both"/>
              <w:rPr>
                <w:rFonts w:eastAsia="Calibri Light" w:cs="Times New Roman"/>
                <w:szCs w:val="17"/>
              </w:rPr>
            </w:pPr>
            <w:r w:rsidRPr="000F5C64">
              <w:rPr>
                <w:rFonts w:eastAsia="Calibri Light" w:cs="Times New Roman"/>
                <w:szCs w:val="17"/>
              </w:rPr>
              <w:t>PRASMES:</w:t>
            </w:r>
          </w:p>
          <w:p w14:paraId="18141989" w14:textId="77777777" w:rsidR="00D15A3F" w:rsidRPr="000F5C64" w:rsidRDefault="00D15A3F" w:rsidP="00E94947">
            <w:pPr>
              <w:pStyle w:val="ListParagraph"/>
              <w:numPr>
                <w:ilvl w:val="0"/>
                <w:numId w:val="653"/>
              </w:numPr>
              <w:spacing w:after="0" w:line="240" w:lineRule="auto"/>
              <w:jc w:val="both"/>
              <w:rPr>
                <w:rFonts w:eastAsia="Calibri Light" w:cs="Times New Roman"/>
                <w:color w:val="auto"/>
                <w:szCs w:val="17"/>
              </w:rPr>
            </w:pPr>
            <w:r w:rsidRPr="000F5C64">
              <w:rPr>
                <w:rFonts w:eastAsia="Calibri Light" w:cs="Times New Roman"/>
                <w:color w:val="auto"/>
                <w:szCs w:val="17"/>
              </w:rPr>
              <w:t>Spēj analītiski novērtēt valsts apdraudējuma specifiku, īpaši hibrīdapdraudējuma gadījumā (informācijas telpas un kiberapdraudējums) un adekvāti rīkoties valsts apdraudējuma, katastrofu un ārkārtas situāciju gadījumos.</w:t>
            </w:r>
          </w:p>
          <w:p w14:paraId="562469CB" w14:textId="77777777" w:rsidR="00D15A3F" w:rsidRPr="000F5C64" w:rsidRDefault="00D15A3F" w:rsidP="00E94947">
            <w:pPr>
              <w:pStyle w:val="ListParagraph"/>
              <w:numPr>
                <w:ilvl w:val="0"/>
                <w:numId w:val="653"/>
              </w:numPr>
              <w:spacing w:after="0" w:line="240" w:lineRule="auto"/>
              <w:jc w:val="both"/>
              <w:rPr>
                <w:rFonts w:eastAsia="Calibri Light" w:cs="Times New Roman"/>
                <w:color w:val="auto"/>
                <w:szCs w:val="17"/>
              </w:rPr>
            </w:pPr>
            <w:r w:rsidRPr="000F5C64">
              <w:rPr>
                <w:rFonts w:eastAsia="Calibri Light" w:cs="Times New Roman"/>
                <w:color w:val="auto"/>
                <w:szCs w:val="17"/>
              </w:rPr>
              <w:t>Spēj patstāvīgi analizēt un sistematizēt informāciju par vides stāvokli un to ietekmējošajiem faktoriem, darboties komandā dažāda mēroga vides problēmu un situāciju analīzē un vides aizsardzības jautājumu risināšanā; spēj analizēt ilgtspējīgas attīstības indikatorus.</w:t>
            </w:r>
          </w:p>
          <w:p w14:paraId="4DFB8675" w14:textId="77777777" w:rsidR="00D15A3F" w:rsidRPr="000F5C64" w:rsidRDefault="00D15A3F" w:rsidP="00E94947">
            <w:pPr>
              <w:pStyle w:val="ListParagraph"/>
              <w:numPr>
                <w:ilvl w:val="0"/>
                <w:numId w:val="653"/>
              </w:numPr>
              <w:spacing w:after="0" w:line="240" w:lineRule="auto"/>
              <w:jc w:val="both"/>
              <w:rPr>
                <w:rFonts w:eastAsia="Calibri Light" w:cs="Times New Roman"/>
                <w:color w:val="auto"/>
                <w:szCs w:val="17"/>
              </w:rPr>
            </w:pPr>
            <w:r w:rsidRPr="000F5C64">
              <w:rPr>
                <w:rFonts w:eastAsia="Calibri Light" w:cs="Times New Roman"/>
                <w:color w:val="auto"/>
                <w:szCs w:val="17"/>
              </w:rPr>
              <w:lastRenderedPageBreak/>
              <w:t>Prot orientēties katastrofu veidos un atpazīt katastrofas pazīmes; orientēties dažādu katastrofu veidu seku likvidēšanas pasākumos; sniegt pirmo palīdzību nelaimes gadījumos.</w:t>
            </w:r>
          </w:p>
          <w:p w14:paraId="45621E0E" w14:textId="77777777" w:rsidR="00D15A3F" w:rsidRPr="000F5C64" w:rsidRDefault="00D15A3F" w:rsidP="00AD4B0E">
            <w:pPr>
              <w:jc w:val="both"/>
              <w:rPr>
                <w:rFonts w:eastAsia="Calibri Light" w:cs="Times New Roman"/>
                <w:szCs w:val="17"/>
              </w:rPr>
            </w:pPr>
          </w:p>
          <w:p w14:paraId="6027D9F9" w14:textId="77777777" w:rsidR="00D15A3F" w:rsidRPr="000F5C64" w:rsidRDefault="00D15A3F" w:rsidP="00AD4B0E">
            <w:pPr>
              <w:jc w:val="both"/>
              <w:rPr>
                <w:rFonts w:eastAsia="Calibri Light" w:cs="Times New Roman"/>
                <w:szCs w:val="17"/>
              </w:rPr>
            </w:pPr>
            <w:r w:rsidRPr="000F5C64">
              <w:rPr>
                <w:rFonts w:eastAsia="Calibri Light" w:cs="Times New Roman"/>
                <w:szCs w:val="17"/>
              </w:rPr>
              <w:t>KOMPETENCE:</w:t>
            </w:r>
          </w:p>
          <w:p w14:paraId="73E20BF5" w14:textId="77777777" w:rsidR="00D15A3F" w:rsidRPr="000F5C64" w:rsidRDefault="00D15A3F" w:rsidP="00E94947">
            <w:pPr>
              <w:pStyle w:val="ListParagraph"/>
              <w:numPr>
                <w:ilvl w:val="0"/>
                <w:numId w:val="654"/>
              </w:numPr>
              <w:spacing w:after="0" w:line="240" w:lineRule="auto"/>
              <w:jc w:val="both"/>
              <w:rPr>
                <w:rFonts w:eastAsia="Calibri Light" w:cs="Times New Roman"/>
                <w:bCs/>
                <w:iCs/>
                <w:color w:val="auto"/>
                <w:szCs w:val="17"/>
              </w:rPr>
            </w:pPr>
            <w:r w:rsidRPr="000F5C64">
              <w:rPr>
                <w:rFonts w:eastAsia="Calibri Light" w:cs="Times New Roman"/>
                <w:color w:val="auto"/>
                <w:szCs w:val="17"/>
              </w:rPr>
              <w:t>Spēj p</w:t>
            </w:r>
            <w:r w:rsidRPr="000F5C64">
              <w:rPr>
                <w:rFonts w:eastAsia="Calibri Light" w:cs="Times New Roman"/>
                <w:bCs/>
                <w:iCs/>
                <w:color w:val="auto"/>
                <w:szCs w:val="17"/>
              </w:rPr>
              <w:t>rofesionāli un efektīvi pielietot teorētiskās zināšanas praksē; patstāvīgi orientēties civilās aizsardzības tiesiskā regulējumā; orientēties katastrofu veidos un dažādu katastrofu veidu seku likvidēšanas pasākumos.</w:t>
            </w:r>
          </w:p>
          <w:p w14:paraId="41F1A26D" w14:textId="77777777" w:rsidR="00D15A3F" w:rsidRPr="000F5C64" w:rsidRDefault="00D15A3F" w:rsidP="00E94947">
            <w:pPr>
              <w:pStyle w:val="ListParagraph"/>
              <w:numPr>
                <w:ilvl w:val="0"/>
                <w:numId w:val="654"/>
              </w:numPr>
              <w:spacing w:after="0" w:line="240" w:lineRule="auto"/>
              <w:jc w:val="both"/>
              <w:rPr>
                <w:rFonts w:eastAsia="Calibri Light" w:cs="Times New Roman"/>
                <w:color w:val="auto"/>
                <w:szCs w:val="17"/>
              </w:rPr>
            </w:pPr>
            <w:r w:rsidRPr="000F5C64">
              <w:rPr>
                <w:rFonts w:eastAsia="Calibri Light" w:cs="Times New Roman"/>
                <w:color w:val="auto"/>
                <w:szCs w:val="17"/>
              </w:rPr>
              <w:t>Spēj patstāvīgi iegūt, atlasīt un analizēt informāciju un to izmantot, pieņemt lēmumus un risināt problēmas cilvēka un dabas mijiedarbības procesos; izvērtēt savas darbības ietekmi uz vidi un sabiedrību.</w:t>
            </w:r>
          </w:p>
          <w:p w14:paraId="6DF10324" w14:textId="77777777" w:rsidR="00D15A3F" w:rsidRPr="000F5C64" w:rsidRDefault="00D15A3F" w:rsidP="00E94947">
            <w:pPr>
              <w:pStyle w:val="ListParagraph"/>
              <w:numPr>
                <w:ilvl w:val="0"/>
                <w:numId w:val="654"/>
              </w:numPr>
              <w:spacing w:after="0" w:line="240" w:lineRule="auto"/>
              <w:jc w:val="both"/>
              <w:rPr>
                <w:rFonts w:eastAsia="Calibri Light" w:cs="Times New Roman"/>
                <w:color w:val="auto"/>
                <w:szCs w:val="17"/>
              </w:rPr>
            </w:pPr>
            <w:r w:rsidRPr="000F5C64">
              <w:rPr>
                <w:rFonts w:eastAsia="Calibri Light" w:cs="Times New Roman"/>
                <w:color w:val="auto"/>
                <w:szCs w:val="17"/>
              </w:rPr>
              <w:t>Spēj strādāt un komunicēt grupā, izpratni un toleranci attiecībā uz citu cilvēku pausto viedokli un viņu izteiktajām domām.</w:t>
            </w:r>
          </w:p>
        </w:tc>
      </w:tr>
      <w:tr w:rsidR="00D15A3F" w:rsidRPr="000F5C64" w14:paraId="3D8D597F" w14:textId="77777777" w:rsidTr="00865306">
        <w:tc>
          <w:tcPr>
            <w:tcW w:w="5000" w:type="pct"/>
            <w:gridSpan w:val="2"/>
            <w:tcBorders>
              <w:tl2br w:val="nil"/>
              <w:tr2bl w:val="nil"/>
            </w:tcBorders>
            <w:tcMar>
              <w:top w:w="0" w:type="dxa"/>
              <w:left w:w="108" w:type="dxa"/>
              <w:bottom w:w="0" w:type="dxa"/>
              <w:right w:w="108" w:type="dxa"/>
            </w:tcMar>
          </w:tcPr>
          <w:p w14:paraId="2781E726"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lastRenderedPageBreak/>
              <w:t>Studējošo patstāvīgo darbu organizācijas un uzdevumu raksturojums</w:t>
            </w:r>
          </w:p>
        </w:tc>
      </w:tr>
      <w:tr w:rsidR="00D15A3F" w:rsidRPr="000F5C64" w14:paraId="334EA06A" w14:textId="77777777" w:rsidTr="00865306">
        <w:tc>
          <w:tcPr>
            <w:tcW w:w="5000" w:type="pct"/>
            <w:gridSpan w:val="2"/>
            <w:tcBorders>
              <w:tl2br w:val="nil"/>
              <w:tr2bl w:val="nil"/>
            </w:tcBorders>
            <w:tcMar>
              <w:top w:w="0" w:type="dxa"/>
              <w:left w:w="108" w:type="dxa"/>
              <w:bottom w:w="0" w:type="dxa"/>
              <w:right w:w="108" w:type="dxa"/>
            </w:tcMar>
          </w:tcPr>
          <w:p w14:paraId="72AF3BEB" w14:textId="77777777" w:rsidR="00D15A3F" w:rsidRPr="000F5C64" w:rsidRDefault="00D15A3F" w:rsidP="00AD4B0E">
            <w:pPr>
              <w:jc w:val="both"/>
              <w:rPr>
                <w:rFonts w:eastAsia="Calibri Light" w:cs="Times New Roman"/>
                <w:szCs w:val="17"/>
              </w:rPr>
            </w:pPr>
            <w:r w:rsidRPr="000F5C64">
              <w:rPr>
                <w:rFonts w:eastAsia="Calibri Light" w:cs="Times New Roman"/>
                <w:szCs w:val="17"/>
              </w:rPr>
              <w:t xml:space="preserve">Patstāvīgais darbs ir saistīts ar lekcijā analizēto tematu un ietver literatūras avotu analīzi un praktisko uzdevumu veikšanu. Patstāvīgo darbu ietvaros studējošie veic starppārbaudījumu.  </w:t>
            </w:r>
          </w:p>
          <w:p w14:paraId="479A9DF5" w14:textId="77777777" w:rsidR="00D15A3F" w:rsidRPr="000F5C64" w:rsidRDefault="00D15A3F" w:rsidP="00AD4B0E">
            <w:pPr>
              <w:jc w:val="both"/>
              <w:rPr>
                <w:rFonts w:eastAsia="Calibri Light" w:cs="Times New Roman"/>
                <w:szCs w:val="17"/>
              </w:rPr>
            </w:pPr>
            <w:r w:rsidRPr="000F5C64">
              <w:rPr>
                <w:rFonts w:eastAsia="Calibri Light" w:cs="Times New Roman"/>
                <w:szCs w:val="17"/>
              </w:rPr>
              <w:t>Patstāvīgie praktiskie darbi:</w:t>
            </w:r>
          </w:p>
          <w:p w14:paraId="11AA95F3"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Iepazīties ar literatūru par nacionālo drošību, analizēt hibrīdapdraudējuma dažādas formas.</w:t>
            </w:r>
          </w:p>
          <w:p w14:paraId="58474BDD"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Apgūt iedzīvotāju tiesības un pienākumus valsts aizsardzības ietvaros.</w:t>
            </w:r>
          </w:p>
          <w:p w14:paraId="42364D27"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Iepazīties ar Civilās aizsardzības un katastrofas pārvaldīšanas likumu.</w:t>
            </w:r>
          </w:p>
          <w:p w14:paraId="383AB247"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Iepazīties ar valsts agrīnās brīdināšanas sistēmas organizēšanas un uzturēšanas kārtību, aprakstīt dažādu institūciju lomu Valsts agrīnās brīdināšanas sistēmas uzturēšanā un funkcionēšanā.</w:t>
            </w:r>
          </w:p>
          <w:p w14:paraId="3ED610DB"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Iepazīties ar Latvijas un starptautiskajām par drošību un kodoldrošību atbildīgajām institūcijām un analizēt to svarīgākos pienākumus.</w:t>
            </w:r>
          </w:p>
          <w:p w14:paraId="35516AD7"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 xml:space="preserve">Kursa apguves laikā </w:t>
            </w:r>
            <w:proofErr w:type="gramStart"/>
            <w:r w:rsidRPr="000F5C64">
              <w:rPr>
                <w:rFonts w:eastAsia="Calibri Light" w:cs="Times New Roman"/>
                <w:szCs w:val="17"/>
              </w:rPr>
              <w:t>veidot ”Kursa</w:t>
            </w:r>
            <w:proofErr w:type="gramEnd"/>
            <w:r w:rsidRPr="000F5C64">
              <w:rPr>
                <w:rFonts w:eastAsia="Calibri Light" w:cs="Times New Roman"/>
                <w:szCs w:val="17"/>
              </w:rPr>
              <w:t xml:space="preserve"> terminu glosāriju”, kurā tiek fiksēti jēdzieni un to skaidrojumi; lai nodrošinātu regulāru saziņu ar studējošajiem un atgriezenisko saiti, studējošie pēc katras lekcijas nosūta docētājam jēdzienus, kuri, viņuprāt, būtu jāiekļauj ”Kursa terminu glosārijā”; kursa apguves beigās docētājs kontrolē pierakstu pareizību.</w:t>
            </w:r>
          </w:p>
          <w:p w14:paraId="0F7C8650"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Izmantojot Interneta resursus (</w:t>
            </w:r>
            <w:hyperlink r:id="rId49" w:history="1">
              <w:r w:rsidRPr="000F5C64">
                <w:rPr>
                  <w:rStyle w:val="Hyperlink"/>
                  <w:rFonts w:eastAsia="Calibri Light" w:cs="Times New Roman"/>
                  <w:color w:val="auto"/>
                  <w:szCs w:val="17"/>
                </w:rPr>
                <w:t>www.youtube.com</w:t>
              </w:r>
            </w:hyperlink>
            <w:r w:rsidRPr="000F5C64">
              <w:rPr>
                <w:rFonts w:eastAsia="Calibri Light" w:cs="Times New Roman"/>
                <w:szCs w:val="17"/>
              </w:rPr>
              <w:t xml:space="preserve">) noskatīties </w:t>
            </w:r>
            <w:proofErr w:type="gramStart"/>
            <w:r w:rsidRPr="000F5C64">
              <w:rPr>
                <w:rFonts w:eastAsia="Calibri Light" w:cs="Times New Roman"/>
                <w:szCs w:val="17"/>
              </w:rPr>
              <w:t>filmu ”Zeme</w:t>
            </w:r>
            <w:proofErr w:type="gramEnd"/>
            <w:r w:rsidRPr="000F5C64">
              <w:rPr>
                <w:rFonts w:eastAsia="Calibri Light" w:cs="Times New Roman"/>
                <w:szCs w:val="17"/>
              </w:rPr>
              <w:t xml:space="preserve"> mūsu mājas” (angļu valodā ”Home”); piefiksēt piecas vides problēmas, kuras  filmā atspoguļotas, uzrakstīt ieteikumus kā varētu šīs problēmas risināt, un kāds ir personīgais ieguvums noskatoties šo filmu.</w:t>
            </w:r>
          </w:p>
          <w:p w14:paraId="37395420"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Interneta vidē atrast trīs interesantus faktus par kādu no ekosistēmas elementiem (ūdens, gaiss, augsne u.tt.); atrast informācijas avotos ziņas par trīs apdraudētām sugām (augi, dzīvnieki), rakstiski atbildēt – kāpēc šīs sugas ir apdraudētas un kas tiek darīts, lai saglabātu.</w:t>
            </w:r>
          </w:p>
          <w:p w14:paraId="2D5D17C8"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 xml:space="preserve">Balstoties uz savu pieredzi un zināšanām uzrakstīt vismaz trīs reālus priekšlikumus/idejas, kā var </w:t>
            </w:r>
            <w:proofErr w:type="gramStart"/>
            <w:r w:rsidRPr="000F5C64">
              <w:rPr>
                <w:rFonts w:eastAsia="Calibri Light" w:cs="Times New Roman"/>
                <w:szCs w:val="17"/>
              </w:rPr>
              <w:t>dzīvot ”zaļi</w:t>
            </w:r>
            <w:proofErr w:type="gramEnd"/>
            <w:r w:rsidRPr="000F5C64">
              <w:rPr>
                <w:rFonts w:eastAsia="Calibri Light" w:cs="Times New Roman"/>
                <w:szCs w:val="17"/>
              </w:rPr>
              <w:t>”, ekonomēt resursus (enerģiju, ūdeni u.c.) un samazināt cilvēka radīto ietekmi uz vidi; atrast informācijas avotos un aprakstīt uzņēmumu, kurš kādā Latvijas pašvaldībā veic dabas resursu ieguvi/pārstrādi u.tml., ko ražo vai pārstrādā, kā ietekmē vidi.</w:t>
            </w:r>
          </w:p>
          <w:p w14:paraId="67662A6C"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Interneta vidē (</w:t>
            </w:r>
            <w:hyperlink r:id="rId50" w:history="1">
              <w:r w:rsidRPr="000F5C64">
                <w:rPr>
                  <w:rStyle w:val="Hyperlink"/>
                  <w:rFonts w:eastAsia="Calibri Light" w:cs="Times New Roman"/>
                  <w:color w:val="auto"/>
                  <w:szCs w:val="17"/>
                </w:rPr>
                <w:t>www.pdf.lv</w:t>
              </w:r>
            </w:hyperlink>
            <w:r w:rsidRPr="000F5C64">
              <w:rPr>
                <w:rFonts w:eastAsia="Calibri Light" w:cs="Times New Roman"/>
                <w:szCs w:val="17"/>
              </w:rPr>
              <w:t xml:space="preserve">) izpildīt </w:t>
            </w:r>
            <w:proofErr w:type="gramStart"/>
            <w:r w:rsidRPr="000F5C64">
              <w:rPr>
                <w:rFonts w:eastAsia="Calibri Light" w:cs="Times New Roman"/>
                <w:szCs w:val="17"/>
              </w:rPr>
              <w:t>testu ”Ekoloģiskās</w:t>
            </w:r>
            <w:proofErr w:type="gramEnd"/>
            <w:r w:rsidRPr="000F5C64">
              <w:rPr>
                <w:rFonts w:eastAsia="Calibri Light" w:cs="Times New Roman"/>
                <w:szCs w:val="17"/>
              </w:rPr>
              <w:t xml:space="preserve"> pēdas nospiedums”; izdarīt secinājumus, kurās jomās pats studējošais tērē visvairāk resursu, ko varētu mainīt, lai patēriņu samazinātu.</w:t>
            </w:r>
          </w:p>
          <w:p w14:paraId="5576581C"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Atrast informācijas avotos ar kādām metodēm var veikt monitoringu; uzrakstīt vismaz pa vienam piemēram – gaisa, ūdens, zemes, bioloģiskās daudzveidības monitorings.</w:t>
            </w:r>
          </w:p>
          <w:p w14:paraId="381F1313"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Atrast informāciju par kādu vides organizāciju pasaulē, īsi aprakstīt to: nosaukums; uz ko vērsta darbība; cik dalībnieku; kādus pasākumus/akcijas rīko.</w:t>
            </w:r>
          </w:p>
          <w:p w14:paraId="1B2B7EC5"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Atrast informācijas avotos un īsi aprakstīt kādu uzņēmumu Latvijā, kas veic atkritumu apsaimniekošanu vai kādu no tās posmiem: kur atrodas; kāda ir darbības teritorija; kāda veida atkritumus apsaimnieko; kā notiek apsaimniekošana; kāda ir uzņēmuma radītā ietekme uz vidi.</w:t>
            </w:r>
          </w:p>
          <w:p w14:paraId="6EAB0E40" w14:textId="77777777" w:rsidR="00D15A3F" w:rsidRPr="000F5C64" w:rsidRDefault="00D15A3F" w:rsidP="00D15A3F">
            <w:pPr>
              <w:numPr>
                <w:ilvl w:val="0"/>
                <w:numId w:val="645"/>
              </w:numPr>
              <w:spacing w:after="0" w:line="240" w:lineRule="auto"/>
              <w:ind w:left="360" w:hanging="360"/>
              <w:jc w:val="both"/>
              <w:rPr>
                <w:rFonts w:eastAsia="Calibri Light" w:cs="Times New Roman"/>
                <w:szCs w:val="17"/>
              </w:rPr>
            </w:pPr>
            <w:r w:rsidRPr="000F5C64">
              <w:rPr>
                <w:rFonts w:eastAsia="Calibri Light" w:cs="Times New Roman"/>
                <w:szCs w:val="17"/>
              </w:rPr>
              <w:t>Novērtēt dabas resursus un vides stāvokli X pagastā/ pilsētā Latvijā, iekļaujot informāciju par: dabas resursu izvērtējums; vides problēmu apzināšana; 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D15A3F" w:rsidRPr="000F5C64" w14:paraId="6E5C47D8" w14:textId="77777777" w:rsidTr="00865306">
        <w:tc>
          <w:tcPr>
            <w:tcW w:w="5000" w:type="pct"/>
            <w:gridSpan w:val="2"/>
            <w:tcBorders>
              <w:tl2br w:val="nil"/>
              <w:tr2bl w:val="nil"/>
            </w:tcBorders>
            <w:tcMar>
              <w:top w:w="0" w:type="dxa"/>
              <w:left w:w="108" w:type="dxa"/>
              <w:bottom w:w="0" w:type="dxa"/>
              <w:right w:w="108" w:type="dxa"/>
            </w:tcMar>
          </w:tcPr>
          <w:p w14:paraId="6A6CE363"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Prasības kredītpunktu iegūšanai</w:t>
            </w:r>
          </w:p>
        </w:tc>
      </w:tr>
      <w:tr w:rsidR="00D15A3F" w:rsidRPr="000F5C64" w14:paraId="0E4F91D5" w14:textId="77777777" w:rsidTr="00865306">
        <w:trPr>
          <w:trHeight w:val="5549"/>
        </w:trPr>
        <w:tc>
          <w:tcPr>
            <w:tcW w:w="5000" w:type="pct"/>
            <w:gridSpan w:val="2"/>
            <w:tcBorders>
              <w:tl2br w:val="nil"/>
              <w:tr2bl w:val="nil"/>
            </w:tcBorders>
            <w:tcMar>
              <w:top w:w="0" w:type="dxa"/>
              <w:left w:w="108" w:type="dxa"/>
              <w:bottom w:w="0" w:type="dxa"/>
              <w:right w:w="108" w:type="dxa"/>
            </w:tcMar>
          </w:tcPr>
          <w:p w14:paraId="653D2579" w14:textId="77777777" w:rsidR="00D15A3F" w:rsidRPr="000F5C64" w:rsidRDefault="00D15A3F" w:rsidP="0059799F">
            <w:pPr>
              <w:jc w:val="both"/>
              <w:rPr>
                <w:rFonts w:eastAsia="Calibri Light" w:cs="Times New Roman"/>
                <w:bCs/>
                <w:iCs/>
                <w:szCs w:val="17"/>
              </w:rPr>
            </w:pPr>
            <w:r w:rsidRPr="000F5C64">
              <w:rPr>
                <w:rFonts w:eastAsia="Calibri Light" w:cs="Times New Roman"/>
                <w:szCs w:val="17"/>
              </w:rPr>
              <w:lastRenderedPageBreak/>
              <w:t xml:space="preserve">Studiju kursa vērtējums veidojas no starppārbaudījuma un noslēguma testa par kursa ietvaros apgūto informāciju. Noslēguma pārbaudījumu studējošie drīkst kārtot tikai tad, ja ir nokārtots starppārbaudījums. </w:t>
            </w:r>
          </w:p>
          <w:p w14:paraId="75D38478" w14:textId="77777777" w:rsidR="00D15A3F" w:rsidRPr="000F5C64" w:rsidRDefault="00D15A3F" w:rsidP="00E94947">
            <w:pPr>
              <w:numPr>
                <w:ilvl w:val="0"/>
                <w:numId w:val="648"/>
              </w:numPr>
              <w:spacing w:after="0" w:line="240" w:lineRule="auto"/>
              <w:ind w:left="360" w:hanging="360"/>
              <w:jc w:val="both"/>
              <w:rPr>
                <w:rFonts w:eastAsia="Calibri Light" w:cs="Times New Roman"/>
                <w:bCs/>
                <w:iCs/>
                <w:szCs w:val="17"/>
              </w:rPr>
            </w:pPr>
            <w:r w:rsidRPr="000F5C64">
              <w:rPr>
                <w:rFonts w:eastAsia="Calibri Light" w:cs="Times New Roman"/>
                <w:szCs w:val="17"/>
              </w:rPr>
              <w:t>Obligātais lekciju apmeklējums un aktīva līdzdarbošanās</w:t>
            </w:r>
            <w:r w:rsidRPr="000F5C64">
              <w:rPr>
                <w:rFonts w:eastAsia="Calibri Light" w:cs="Times New Roman"/>
                <w:i/>
                <w:szCs w:val="17"/>
              </w:rPr>
              <w:t xml:space="preserve"> </w:t>
            </w:r>
            <w:r w:rsidRPr="000F5C64">
              <w:rPr>
                <w:rFonts w:eastAsia="Calibri Light" w:cs="Times New Roman"/>
                <w:szCs w:val="17"/>
              </w:rPr>
              <w:t>tajās – 20%.</w:t>
            </w:r>
          </w:p>
          <w:p w14:paraId="4E8DF6EA" w14:textId="77777777" w:rsidR="00D15A3F" w:rsidRPr="000F5C64" w:rsidRDefault="00D15A3F" w:rsidP="00E94947">
            <w:pPr>
              <w:numPr>
                <w:ilvl w:val="0"/>
                <w:numId w:val="648"/>
              </w:numPr>
              <w:spacing w:after="0" w:line="240" w:lineRule="auto"/>
              <w:ind w:left="360" w:hanging="360"/>
              <w:jc w:val="both"/>
              <w:rPr>
                <w:rFonts w:eastAsia="Calibri Light" w:cs="Times New Roman"/>
                <w:bCs/>
                <w:iCs/>
                <w:szCs w:val="17"/>
              </w:rPr>
            </w:pPr>
            <w:r w:rsidRPr="000F5C64">
              <w:rPr>
                <w:rFonts w:eastAsia="Calibri Light" w:cs="Times New Roman"/>
                <w:szCs w:val="17"/>
              </w:rPr>
              <w:t>STARPPĀRBAUDĪJUMS: Faktori, kas var izraisīt krīzi Latvijā. Paaugstinātas bīstamības objekti jūsu reģionā un to trauksmes un apziņošanas sistēmu darbības principi – 20%.</w:t>
            </w:r>
          </w:p>
          <w:p w14:paraId="37464AA5" w14:textId="77777777" w:rsidR="00D15A3F" w:rsidRPr="000F5C64" w:rsidRDefault="00D15A3F" w:rsidP="00E94947">
            <w:pPr>
              <w:numPr>
                <w:ilvl w:val="0"/>
                <w:numId w:val="648"/>
              </w:numPr>
              <w:spacing w:after="0" w:line="240" w:lineRule="auto"/>
              <w:ind w:left="360" w:hanging="360"/>
              <w:jc w:val="both"/>
              <w:rPr>
                <w:rFonts w:eastAsia="Calibri Light" w:cs="Times New Roman"/>
                <w:bCs/>
                <w:iCs/>
                <w:szCs w:val="17"/>
              </w:rPr>
            </w:pPr>
            <w:r w:rsidRPr="000F5C64">
              <w:rPr>
                <w:rFonts w:eastAsia="Calibri Light" w:cs="Times New Roman"/>
                <w:szCs w:val="17"/>
              </w:rPr>
              <w:t>NOSLĒGUMA PĀRBAUDĪJUMS: Ieskaite (rakstisks pārbaudījums par kursa ietvaros apgūto informāciju) – 60%.</w:t>
            </w:r>
          </w:p>
          <w:p w14:paraId="1EAA7B67" w14:textId="77777777" w:rsidR="00D15A3F" w:rsidRPr="000F5C64" w:rsidRDefault="00D15A3F" w:rsidP="00AD4B0E">
            <w:pPr>
              <w:jc w:val="both"/>
              <w:rPr>
                <w:rFonts w:eastAsia="Calibri Light" w:cs="Times New Roman"/>
                <w:szCs w:val="17"/>
              </w:rPr>
            </w:pPr>
          </w:p>
          <w:p w14:paraId="0D4CE1A2" w14:textId="77777777" w:rsidR="00D15A3F" w:rsidRPr="000F5C64" w:rsidRDefault="00D15A3F" w:rsidP="00AD4B0E">
            <w:pPr>
              <w:jc w:val="both"/>
              <w:rPr>
                <w:rFonts w:eastAsia="Calibri Light" w:cs="Times New Roman"/>
                <w:szCs w:val="17"/>
              </w:rPr>
            </w:pPr>
            <w:r w:rsidRPr="000F5C64">
              <w:rPr>
                <w:rFonts w:eastAsia="Calibri Light" w:cs="Times New Roman"/>
                <w:szCs w:val="17"/>
              </w:rPr>
              <w:t>STUDIJU REZULTĀTU VĒRTĒŠANAS KRITĒRIJI</w:t>
            </w:r>
          </w:p>
          <w:p w14:paraId="61596128" w14:textId="77777777" w:rsidR="00DE4BA4" w:rsidRPr="000F5C64" w:rsidRDefault="00DE4BA4" w:rsidP="00DE4BA4">
            <w:pPr>
              <w:ind w:left="0" w:right="56" w:firstLine="0"/>
              <w:jc w:val="both"/>
              <w:rPr>
                <w:rFonts w:cs="Times New Roman"/>
                <w:szCs w:val="17"/>
                <w:lang w:val="lv-LV"/>
              </w:rPr>
            </w:pPr>
            <w:r w:rsidRPr="000F5C64">
              <w:rPr>
                <w:rFonts w:cs="Times New Roman"/>
                <w:szCs w:val="17"/>
                <w:lang w:eastAsia="x-none"/>
              </w:rPr>
              <w:t>Studiju kursa apguve tā noslēgumā tiek vērtēta 10 ballu skalā saskaņā ar Latvijas Republikas normatīvajiem aktiem un atbilstoši "Nolikumam par studijām Daugavpils Universitātē" (apstiprināts DU Senāta sēdē 17.12.2018., protokols Nr. 15), vadoties pēc šādiem kritērijiem: iegūto zināšanu apjoms un kvalitāte, iegūtās prasmes un kompetence atbilstoši plānotajiem studiju rezultātiem. Studiju kursa apguve noslēgumā tiek vērtēta ar ieskaitīts/ neieskaitīts.</w:t>
            </w:r>
          </w:p>
          <w:p w14:paraId="06B947B8" w14:textId="77777777" w:rsidR="00D15A3F" w:rsidRPr="000F5C64" w:rsidRDefault="00D15A3F" w:rsidP="00AD4B0E">
            <w:pPr>
              <w:jc w:val="both"/>
              <w:rPr>
                <w:rFonts w:eastAsia="Calibri Light" w:cs="Times New Roman"/>
                <w:szCs w:val="17"/>
              </w:rPr>
            </w:pPr>
          </w:p>
          <w:p w14:paraId="0D0107A8" w14:textId="77777777" w:rsidR="00D15A3F" w:rsidRPr="000F5C64" w:rsidRDefault="00D15A3F" w:rsidP="00AD4B0E">
            <w:pPr>
              <w:jc w:val="both"/>
              <w:rPr>
                <w:rFonts w:eastAsia="Calibri Light" w:cs="Times New Roman"/>
                <w:szCs w:val="17"/>
              </w:rPr>
            </w:pPr>
            <w:r w:rsidRPr="000F5C64">
              <w:rPr>
                <w:rFonts w:eastAsia="Calibri Light" w:cs="Times New Roman"/>
                <w:szCs w:val="17"/>
              </w:rPr>
              <w:t>STUDIJU REZULTĀTU VĒRTĒŠANA</w:t>
            </w:r>
          </w:p>
          <w:tbl>
            <w:tblPr>
              <w:tblW w:w="8414" w:type="dxa"/>
              <w:jc w:val="center"/>
              <w:tblCellMar>
                <w:left w:w="10" w:type="dxa"/>
                <w:right w:w="10" w:type="dxa"/>
              </w:tblCellMar>
              <w:tblLook w:val="04A0" w:firstRow="1" w:lastRow="0" w:firstColumn="1" w:lastColumn="0" w:noHBand="0" w:noVBand="1"/>
            </w:tblPr>
            <w:tblGrid>
              <w:gridCol w:w="2495"/>
              <w:gridCol w:w="668"/>
              <w:gridCol w:w="657"/>
              <w:gridCol w:w="702"/>
              <w:gridCol w:w="672"/>
              <w:gridCol w:w="635"/>
              <w:gridCol w:w="647"/>
              <w:gridCol w:w="671"/>
              <w:gridCol w:w="641"/>
              <w:gridCol w:w="626"/>
            </w:tblGrid>
            <w:tr w:rsidR="00D15A3F" w:rsidRPr="000F5C64" w14:paraId="61DC380B" w14:textId="77777777" w:rsidTr="00AD4B0E">
              <w:trPr>
                <w:jc w:val="center"/>
              </w:trPr>
              <w:tc>
                <w:tcPr>
                  <w:tcW w:w="2495" w:type="dxa"/>
                  <w:vMerge w:val="restart"/>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7B8F7924"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Pārbaudījumu veidi</w:t>
                  </w:r>
                </w:p>
              </w:tc>
              <w:tc>
                <w:tcPr>
                  <w:tcW w:w="5919" w:type="dxa"/>
                  <w:gridSpan w:val="9"/>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4A27545C"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Studiju rezultāti</w:t>
                  </w:r>
                </w:p>
              </w:tc>
            </w:tr>
            <w:tr w:rsidR="00D15A3F" w:rsidRPr="000F5C64" w14:paraId="79377019" w14:textId="77777777" w:rsidTr="00AD4B0E">
              <w:trPr>
                <w:jc w:val="center"/>
              </w:trPr>
              <w:tc>
                <w:tcPr>
                  <w:tcW w:w="2495" w:type="dxa"/>
                  <w:vMerge/>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85EEA0B" w14:textId="77777777" w:rsidR="00D15A3F" w:rsidRPr="000F5C64" w:rsidRDefault="00D15A3F" w:rsidP="00AD4B0E">
                  <w:pPr>
                    <w:rPr>
                      <w:rFonts w:cs="Times New Roman"/>
                      <w:szCs w:val="17"/>
                    </w:rPr>
                  </w:pPr>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4C457EFD"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1.</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1258555"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2.</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778C40E"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3.</w:t>
                  </w: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2F060D13"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4.</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6307064"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5.</w:t>
                  </w: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B5461AD"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6.</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4F341046"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7.</w:t>
                  </w:r>
                </w:p>
              </w:tc>
              <w:tc>
                <w:tcPr>
                  <w:tcW w:w="6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1B6132E3"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8.</w:t>
                  </w:r>
                </w:p>
              </w:tc>
              <w:tc>
                <w:tcPr>
                  <w:tcW w:w="626"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AE9DFB1"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9.</w:t>
                  </w:r>
                </w:p>
              </w:tc>
            </w:tr>
            <w:tr w:rsidR="00D15A3F" w:rsidRPr="000F5C64" w14:paraId="574493EA" w14:textId="77777777" w:rsidTr="00AD4B0E">
              <w:trPr>
                <w:jc w:val="center"/>
              </w:trPr>
              <w:tc>
                <w:tcPr>
                  <w:tcW w:w="249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5ED47760" w14:textId="77777777" w:rsidR="00D15A3F" w:rsidRPr="000F5C64" w:rsidRDefault="00D15A3F" w:rsidP="00AD4B0E">
                  <w:pPr>
                    <w:rPr>
                      <w:rFonts w:eastAsia="Calibri Light" w:cs="Times New Roman"/>
                      <w:szCs w:val="17"/>
                    </w:rPr>
                  </w:pPr>
                  <w:r w:rsidRPr="000F5C64">
                    <w:rPr>
                      <w:rFonts w:eastAsia="Calibri Light" w:cs="Times New Roman"/>
                      <w:szCs w:val="17"/>
                    </w:rPr>
                    <w:t>Starppārbaudījums</w:t>
                  </w:r>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7F4874D"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AF75E41"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EE7AFD1" w14:textId="77777777" w:rsidR="00D15A3F" w:rsidRPr="000F5C64" w:rsidRDefault="00D15A3F" w:rsidP="00AD4B0E">
                  <w:pPr>
                    <w:jc w:val="center"/>
                    <w:rPr>
                      <w:rFonts w:eastAsia="Calibri Light" w:cs="Times New Roman"/>
                      <w:szCs w:val="17"/>
                    </w:rPr>
                  </w:pP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3950B45A"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823A8D9" w14:textId="77777777" w:rsidR="00D15A3F" w:rsidRPr="000F5C64" w:rsidRDefault="00D15A3F" w:rsidP="00AD4B0E">
                  <w:pPr>
                    <w:jc w:val="center"/>
                    <w:rPr>
                      <w:rFonts w:eastAsia="Calibri Light" w:cs="Times New Roman"/>
                      <w:szCs w:val="17"/>
                    </w:rPr>
                  </w:pP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3B1189F7"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2AE6893F"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692BF86C" w14:textId="77777777" w:rsidR="00D15A3F" w:rsidRPr="000F5C64" w:rsidRDefault="00D15A3F" w:rsidP="00AD4B0E">
                  <w:pPr>
                    <w:rPr>
                      <w:rFonts w:eastAsia="Calibri Light" w:cs="Times New Roman"/>
                      <w:szCs w:val="17"/>
                    </w:rPr>
                  </w:pPr>
                </w:p>
              </w:tc>
              <w:tc>
                <w:tcPr>
                  <w:tcW w:w="626"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56E62C76" w14:textId="77777777" w:rsidR="00D15A3F" w:rsidRPr="000F5C64" w:rsidRDefault="00D15A3F" w:rsidP="00AD4B0E">
                  <w:pPr>
                    <w:rPr>
                      <w:rFonts w:eastAsia="Calibri Light" w:cs="Times New Roman"/>
                      <w:szCs w:val="17"/>
                    </w:rPr>
                  </w:pPr>
                </w:p>
              </w:tc>
            </w:tr>
            <w:tr w:rsidR="00D15A3F" w:rsidRPr="000F5C64" w14:paraId="3C8C08D7" w14:textId="77777777" w:rsidTr="00AD4B0E">
              <w:trPr>
                <w:jc w:val="center"/>
              </w:trPr>
              <w:tc>
                <w:tcPr>
                  <w:tcW w:w="249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14:paraId="7CEB6B2B" w14:textId="77777777" w:rsidR="00D15A3F" w:rsidRPr="000F5C64" w:rsidRDefault="00D15A3F" w:rsidP="00AD4B0E">
                  <w:pPr>
                    <w:rPr>
                      <w:rFonts w:eastAsia="Calibri Light" w:cs="Times New Roman"/>
                      <w:szCs w:val="17"/>
                    </w:rPr>
                  </w:pPr>
                  <w:r w:rsidRPr="000F5C64">
                    <w:rPr>
                      <w:rFonts w:eastAsia="Calibri Light" w:cs="Times New Roman"/>
                      <w:szCs w:val="17"/>
                    </w:rPr>
                    <w:t>Ieskaite</w:t>
                  </w:r>
                </w:p>
              </w:tc>
              <w:tc>
                <w:tcPr>
                  <w:tcW w:w="66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6E7B57CA"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57"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CE3D44D"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70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B544173"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0A5FAA74"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35"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vAlign w:val="center"/>
                </w:tcPr>
                <w:p w14:paraId="131AD72B"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47"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07BD5ADA"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7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06530297"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41"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14:paraId="39970078"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c>
                <w:tcPr>
                  <w:tcW w:w="626"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vAlign w:val="center"/>
                </w:tcPr>
                <w:p w14:paraId="70F9DC79" w14:textId="77777777" w:rsidR="00D15A3F" w:rsidRPr="000F5C64" w:rsidRDefault="00D15A3F" w:rsidP="00AD4B0E">
                  <w:pPr>
                    <w:jc w:val="center"/>
                    <w:rPr>
                      <w:rFonts w:eastAsia="Calibri Light" w:cs="Times New Roman"/>
                      <w:szCs w:val="17"/>
                    </w:rPr>
                  </w:pPr>
                  <w:r w:rsidRPr="000F5C64">
                    <w:rPr>
                      <w:rFonts w:eastAsia="Calibri Light" w:cs="Times New Roman"/>
                      <w:szCs w:val="17"/>
                    </w:rPr>
                    <w:t>+</w:t>
                  </w:r>
                </w:p>
              </w:tc>
            </w:tr>
          </w:tbl>
          <w:p w14:paraId="633BF5BF" w14:textId="77777777" w:rsidR="00D15A3F" w:rsidRPr="000F5C64" w:rsidRDefault="00D15A3F" w:rsidP="00AD4B0E">
            <w:pPr>
              <w:jc w:val="both"/>
              <w:rPr>
                <w:rFonts w:eastAsia="Calibri Light" w:cs="Times New Roman"/>
                <w:szCs w:val="17"/>
              </w:rPr>
            </w:pPr>
          </w:p>
        </w:tc>
      </w:tr>
      <w:tr w:rsidR="00D15A3F" w:rsidRPr="000F5C64" w14:paraId="4362A1F9" w14:textId="77777777" w:rsidTr="00865306">
        <w:tc>
          <w:tcPr>
            <w:tcW w:w="5000" w:type="pct"/>
            <w:gridSpan w:val="2"/>
            <w:tcBorders>
              <w:tl2br w:val="nil"/>
              <w:tr2bl w:val="nil"/>
            </w:tcBorders>
            <w:tcMar>
              <w:top w:w="0" w:type="dxa"/>
              <w:left w:w="108" w:type="dxa"/>
              <w:bottom w:w="0" w:type="dxa"/>
              <w:right w:w="108" w:type="dxa"/>
            </w:tcMar>
          </w:tcPr>
          <w:p w14:paraId="1D9A4C02"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Kursa saturs</w:t>
            </w:r>
          </w:p>
        </w:tc>
      </w:tr>
      <w:tr w:rsidR="00D15A3F" w:rsidRPr="00403933" w14:paraId="2ED72A8C" w14:textId="77777777" w:rsidTr="00865306">
        <w:tc>
          <w:tcPr>
            <w:tcW w:w="5000" w:type="pct"/>
            <w:gridSpan w:val="2"/>
            <w:tcBorders>
              <w:tl2br w:val="nil"/>
              <w:tr2bl w:val="nil"/>
            </w:tcBorders>
            <w:tcMar>
              <w:top w:w="0" w:type="dxa"/>
              <w:left w:w="108" w:type="dxa"/>
              <w:bottom w:w="0" w:type="dxa"/>
              <w:right w:w="108" w:type="dxa"/>
            </w:tcMar>
          </w:tcPr>
          <w:p w14:paraId="39EC9E9B"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1. Mūsdienu drošības situācija Latvijā. Valsts civilās aizsardzības sistēmas struktūra, organizācija un vadība. Starptautiskās palīdzības lūgšana un sniegšana.</w:t>
            </w:r>
            <w:r w:rsidRPr="000F5C64">
              <w:rPr>
                <w:rStyle w:val="tm61"/>
                <w:rFonts w:ascii="Verdana" w:hAnsi="Verdana"/>
                <w:sz w:val="17"/>
                <w:szCs w:val="17"/>
              </w:rPr>
              <w:t xml:space="preserve"> L2, Pd2</w:t>
            </w:r>
          </w:p>
          <w:p w14:paraId="458D6F48" w14:textId="77777777" w:rsidR="00D15A3F" w:rsidRPr="000F5C64" w:rsidRDefault="00D15A3F" w:rsidP="00AD4B0E">
            <w:pPr>
              <w:tabs>
                <w:tab w:val="left" w:pos="360"/>
              </w:tabs>
              <w:jc w:val="both"/>
              <w:rPr>
                <w:rFonts w:eastAsia="Calibri Light" w:cs="Times New Roman"/>
                <w:szCs w:val="17"/>
                <w:lang w:val="lv-LV"/>
              </w:rPr>
            </w:pPr>
            <w:r w:rsidRPr="000F5C64">
              <w:rPr>
                <w:rFonts w:eastAsia="Calibri Light" w:cs="Times New Roman"/>
                <w:szCs w:val="17"/>
                <w:lang w:val="lv-LV"/>
              </w:rPr>
              <w:t>PATSTĀVĪGAIS DARBS: Iepazīties ar literatūru par nacionālo drošību, analizēt hibrīdapdraudējuma dažādas formas.</w:t>
            </w:r>
          </w:p>
          <w:p w14:paraId="5DF3083A"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rPr>
              <w:t xml:space="preserve">2. Tiesiskais regulējums valsts civilās aizsardzības sistēmas darbības nodrošināšanai. Valstī īpašie tiesiskie režīmi. Apdraudējuma riska novērtēšana. </w:t>
            </w:r>
            <w:r w:rsidRPr="000F5C64">
              <w:rPr>
                <w:rStyle w:val="tm61"/>
                <w:rFonts w:ascii="Verdana" w:hAnsi="Verdana" w:cs="Times New Roman"/>
                <w:sz w:val="17"/>
                <w:szCs w:val="17"/>
              </w:rPr>
              <w:t>L2, Pd4</w:t>
            </w:r>
          </w:p>
          <w:p w14:paraId="4F8F8890"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rPr>
              <w:t>PATSTĀVĪGAIS DARBS: Apgūt iedzīvotāju tiesības un pienākumus valsts aizsardzības ietvaros.</w:t>
            </w:r>
          </w:p>
          <w:p w14:paraId="5076E0F1"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3. Valsts iestāžu, pašvaldību, komersantu, un iedzīvotāju tiesības un pienākumi civilajā aizsardzībā. </w:t>
            </w:r>
            <w:r w:rsidRPr="000F5C64">
              <w:rPr>
                <w:rStyle w:val="tm61"/>
                <w:rFonts w:ascii="Verdana" w:hAnsi="Verdana"/>
                <w:sz w:val="17"/>
                <w:szCs w:val="17"/>
              </w:rPr>
              <w:t>L2, Pd2</w:t>
            </w:r>
          </w:p>
          <w:p w14:paraId="7BA05537" w14:textId="77777777" w:rsidR="00D15A3F" w:rsidRPr="000F5C64" w:rsidRDefault="00D15A3F" w:rsidP="00AD4B0E">
            <w:pPr>
              <w:tabs>
                <w:tab w:val="left" w:pos="360"/>
              </w:tabs>
              <w:jc w:val="both"/>
              <w:rPr>
                <w:rFonts w:eastAsia="Calibri Light" w:cs="Times New Roman"/>
                <w:szCs w:val="17"/>
                <w:lang w:val="lv-LV"/>
              </w:rPr>
            </w:pPr>
            <w:r w:rsidRPr="000F5C64">
              <w:rPr>
                <w:rFonts w:eastAsia="Calibri Light" w:cs="Times New Roman"/>
                <w:szCs w:val="17"/>
                <w:lang w:val="lv-LV"/>
              </w:rPr>
              <w:t xml:space="preserve">PATSTĀVĪGAIS DARBS: Iepazīties ar Civilās aizsardzības un katastrofas pārvaldīšanas likumu. </w:t>
            </w:r>
          </w:p>
          <w:p w14:paraId="50F20CC0"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4. Valstī iespējamās katastrofas un to sekas. Civilās aizsardzības pasākumu plānošana. Preventīvie, reaģēšanas un seku likvidēšanas neatliekamie pasākumi. </w:t>
            </w:r>
            <w:r w:rsidRPr="000F5C64">
              <w:rPr>
                <w:rStyle w:val="tm61"/>
                <w:rFonts w:ascii="Verdana" w:hAnsi="Verdana"/>
                <w:sz w:val="17"/>
                <w:szCs w:val="17"/>
              </w:rPr>
              <w:t xml:space="preserve"> L2, Pd2</w:t>
            </w:r>
          </w:p>
          <w:p w14:paraId="70DFFFA2" w14:textId="77777777" w:rsidR="00D15A3F" w:rsidRPr="000F5C64" w:rsidRDefault="00D15A3F" w:rsidP="00AD4B0E">
            <w:pPr>
              <w:tabs>
                <w:tab w:val="left" w:pos="360"/>
              </w:tabs>
              <w:jc w:val="both"/>
              <w:rPr>
                <w:rFonts w:eastAsia="Calibri Light" w:cs="Times New Roman"/>
                <w:b/>
                <w:iCs/>
                <w:szCs w:val="17"/>
                <w:lang w:val="lv-LV"/>
              </w:rPr>
            </w:pPr>
            <w:r w:rsidRPr="000F5C64">
              <w:rPr>
                <w:rFonts w:eastAsia="Calibri Light" w:cs="Times New Roman"/>
                <w:szCs w:val="17"/>
                <w:lang w:val="lv-LV"/>
              </w:rPr>
              <w:t>PATSTĀVĪGAIS DARBS: Iepazīties ar valsts agrīnās brīdināšanas sistēmas organizēšanas un uzturēšanas kārtību, aprakstīt dažādu institūciju lomu Valsts agrīnās brīdināšanas sistēmas uzturēšanā un funkcionēšanā.</w:t>
            </w:r>
            <w:r w:rsidRPr="000F5C64">
              <w:rPr>
                <w:rFonts w:eastAsia="Calibri Light" w:cs="Times New Roman"/>
                <w:b/>
                <w:szCs w:val="17"/>
                <w:lang w:val="lv-LV"/>
              </w:rPr>
              <w:t xml:space="preserve"> </w:t>
            </w:r>
          </w:p>
          <w:p w14:paraId="5C5EDA8B"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5. Valsts civilās aizsardzības plāns. Pašvaldību civilās aizsardzības komisijas. </w:t>
            </w:r>
            <w:r w:rsidRPr="000F5C64">
              <w:rPr>
                <w:rStyle w:val="tm61"/>
                <w:rFonts w:ascii="Verdana" w:hAnsi="Verdana"/>
                <w:sz w:val="17"/>
                <w:szCs w:val="17"/>
              </w:rPr>
              <w:t>L2, Pd4</w:t>
            </w:r>
          </w:p>
          <w:p w14:paraId="3DF2E787" w14:textId="77777777" w:rsidR="00D15A3F" w:rsidRPr="000F5C64" w:rsidRDefault="00D15A3F" w:rsidP="00AD4B0E">
            <w:pPr>
              <w:tabs>
                <w:tab w:val="left" w:pos="360"/>
              </w:tabs>
              <w:jc w:val="both"/>
              <w:rPr>
                <w:rFonts w:eastAsia="Calibri Light" w:cs="Times New Roman"/>
                <w:bCs/>
                <w:iCs/>
                <w:szCs w:val="17"/>
                <w:lang w:val="lv-LV"/>
              </w:rPr>
            </w:pPr>
            <w:r w:rsidRPr="000F5C64">
              <w:rPr>
                <w:rFonts w:eastAsia="Calibri Light" w:cs="Times New Roman"/>
                <w:szCs w:val="17"/>
                <w:lang w:val="lv-LV"/>
              </w:rPr>
              <w:t>PATSTĀVĪGAIS DARBS: Pašvaldību civilās aizsardzības komisiju sastāvs, uzdevumi, tiesības un pienākumi jūsu reģionā.</w:t>
            </w:r>
          </w:p>
          <w:p w14:paraId="2AA90880"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bCs/>
                <w:iCs/>
                <w:sz w:val="17"/>
                <w:szCs w:val="17"/>
              </w:rPr>
              <w:t xml:space="preserve">6. </w:t>
            </w:r>
            <w:r w:rsidRPr="000F5C64">
              <w:rPr>
                <w:rFonts w:ascii="Verdana" w:eastAsia="Calibri Light" w:hAnsi="Verdana"/>
                <w:sz w:val="17"/>
                <w:szCs w:val="17"/>
              </w:rPr>
              <w:t xml:space="preserve">Bīstamās vielas, to klasifikācija un prasības to glabāšanai un pārvadāšanai. Paaugstinātas bīstamības objekti, tā īpašnieka vai tiesiskā valdītāja pienākumi un tiesībās. </w:t>
            </w:r>
            <w:r w:rsidRPr="000F5C64">
              <w:rPr>
                <w:rStyle w:val="tm61"/>
                <w:rFonts w:ascii="Verdana" w:hAnsi="Verdana"/>
                <w:sz w:val="17"/>
                <w:szCs w:val="17"/>
              </w:rPr>
              <w:t>L2, Pd2</w:t>
            </w:r>
          </w:p>
          <w:p w14:paraId="31B7E3E7" w14:textId="77777777" w:rsidR="00D15A3F" w:rsidRPr="000F5C64" w:rsidRDefault="00D15A3F" w:rsidP="00AD4B0E">
            <w:pPr>
              <w:tabs>
                <w:tab w:val="left" w:pos="360"/>
              </w:tabs>
              <w:jc w:val="both"/>
              <w:rPr>
                <w:rFonts w:eastAsia="Calibri Light" w:cs="Times New Roman"/>
                <w:szCs w:val="17"/>
                <w:lang w:val="lv-LV"/>
              </w:rPr>
            </w:pPr>
            <w:r w:rsidRPr="000F5C64">
              <w:rPr>
                <w:rFonts w:eastAsia="Calibri Light" w:cs="Times New Roman"/>
                <w:szCs w:val="17"/>
                <w:lang w:val="lv-LV"/>
              </w:rPr>
              <w:t>PATSTĀVĪGAIS DARBS: Iepazīties ar Latvijas un starptautiskajām par drošību un kodoldrošību atbildīgajām institūcijām un analizēt to svarīgākos pienākumus.</w:t>
            </w:r>
          </w:p>
          <w:p w14:paraId="76AEE0BE"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7. Kolektīvie un individuālie aizsardzības līdzekļi. Trauksmes un apziņošanas sistēmas darbības principi. </w:t>
            </w:r>
            <w:r w:rsidRPr="000F5C64">
              <w:rPr>
                <w:rStyle w:val="tm61"/>
                <w:rFonts w:ascii="Verdana" w:hAnsi="Verdana"/>
                <w:sz w:val="17"/>
                <w:szCs w:val="17"/>
              </w:rPr>
              <w:t>L2, Pd4</w:t>
            </w:r>
          </w:p>
          <w:p w14:paraId="2DF0D255" w14:textId="77777777" w:rsidR="00D15A3F" w:rsidRPr="000F5C64" w:rsidRDefault="00D15A3F" w:rsidP="00AD4B0E">
            <w:pPr>
              <w:tabs>
                <w:tab w:val="left" w:pos="360"/>
              </w:tabs>
              <w:jc w:val="both"/>
              <w:rPr>
                <w:rFonts w:eastAsia="Calibri Light" w:cs="Times New Roman"/>
                <w:szCs w:val="17"/>
                <w:lang w:val="lv-LV"/>
              </w:rPr>
            </w:pPr>
            <w:r w:rsidRPr="000F5C64">
              <w:rPr>
                <w:rFonts w:eastAsia="Calibri Light" w:cs="Times New Roman"/>
                <w:szCs w:val="17"/>
                <w:lang w:val="lv-LV"/>
              </w:rPr>
              <w:t>PATSTĀVĪGAIS DARBS: Iepazīties ar Latvijas un starptautiskajām par drošību un kodoldrošību atbildīgajām institūcijām un analizēt to svarīgākos pienākumus.</w:t>
            </w:r>
          </w:p>
          <w:p w14:paraId="0AC1E3B8"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8. Evakuācijas pasākumi. Pirmās palīdzības sniegšanas prasmes un palīdzības izsaukšana. </w:t>
            </w:r>
            <w:r w:rsidRPr="000F5C64">
              <w:rPr>
                <w:rFonts w:ascii="Verdana" w:hAnsi="Verdana"/>
                <w:sz w:val="17"/>
                <w:szCs w:val="17"/>
              </w:rPr>
              <w:t>L2, Pd4</w:t>
            </w:r>
          </w:p>
          <w:p w14:paraId="4B49BF58" w14:textId="77777777" w:rsidR="00D15A3F" w:rsidRPr="000F5C64" w:rsidRDefault="00D15A3F" w:rsidP="00AD4B0E">
            <w:pPr>
              <w:tabs>
                <w:tab w:val="left" w:pos="360"/>
              </w:tabs>
              <w:jc w:val="both"/>
              <w:rPr>
                <w:rFonts w:eastAsia="Calibri Light" w:cs="Times New Roman"/>
                <w:b/>
                <w:bCs/>
                <w:szCs w:val="17"/>
                <w:lang w:val="lv-LV"/>
              </w:rPr>
            </w:pPr>
            <w:r w:rsidRPr="000F5C64">
              <w:rPr>
                <w:rFonts w:eastAsia="Calibri Light" w:cs="Times New Roman"/>
                <w:szCs w:val="17"/>
                <w:lang w:val="lv-LV"/>
              </w:rPr>
              <w:t>PATSTĀVĪGAIS DARBS: Veidot ”Kursa terminu glosāriju”, kurā fiksēt kursa ietvaros apgūtos jēdzienus un to skaidrojumus.</w:t>
            </w:r>
            <w:r w:rsidRPr="000F5C64">
              <w:rPr>
                <w:rFonts w:eastAsia="Calibri Light" w:cs="Times New Roman"/>
                <w:b/>
                <w:szCs w:val="17"/>
                <w:lang w:val="lv-LV"/>
              </w:rPr>
              <w:t xml:space="preserve"> </w:t>
            </w:r>
          </w:p>
          <w:p w14:paraId="673E60F8" w14:textId="77777777" w:rsidR="00D15A3F" w:rsidRPr="000F5C64" w:rsidRDefault="00D15A3F" w:rsidP="00AD4B0E">
            <w:pPr>
              <w:pStyle w:val="Normal2"/>
              <w:jc w:val="both"/>
              <w:rPr>
                <w:rFonts w:ascii="Verdana" w:eastAsia="Calibri Light" w:hAnsi="Verdana"/>
                <w:sz w:val="17"/>
                <w:szCs w:val="17"/>
              </w:rPr>
            </w:pPr>
            <w:r w:rsidRPr="000F5C64">
              <w:rPr>
                <w:rFonts w:ascii="Verdana" w:eastAsia="Calibri Light" w:hAnsi="Verdana"/>
                <w:iCs/>
                <w:sz w:val="17"/>
                <w:szCs w:val="17"/>
              </w:rPr>
              <w:t>S</w:t>
            </w:r>
            <w:r w:rsidRPr="000F5C64">
              <w:rPr>
                <w:rFonts w:ascii="Verdana" w:eastAsia="Calibri Light" w:hAnsi="Verdana"/>
                <w:sz w:val="17"/>
                <w:szCs w:val="17"/>
              </w:rPr>
              <w:t xml:space="preserve">TARPPĀRBAUDĪJUMS: </w:t>
            </w:r>
            <w:r w:rsidRPr="000F5C64">
              <w:rPr>
                <w:rStyle w:val="tm61"/>
                <w:rFonts w:ascii="Verdana" w:hAnsi="Verdana"/>
                <w:sz w:val="17"/>
                <w:szCs w:val="17"/>
              </w:rPr>
              <w:t xml:space="preserve">Faktori, kas var izraisīt krīzi Latvijā. </w:t>
            </w:r>
            <w:r w:rsidRPr="000F5C64">
              <w:rPr>
                <w:rFonts w:ascii="Verdana" w:eastAsia="Calibri Light" w:hAnsi="Verdana"/>
                <w:sz w:val="17"/>
                <w:szCs w:val="17"/>
              </w:rPr>
              <w:t xml:space="preserve">Paaugstinātas bīstamības objekti jūsu reģionā un to trauksmes un apziņošanas sistēmu darbības principi. </w:t>
            </w:r>
          </w:p>
          <w:p w14:paraId="5F1AE74E" w14:textId="77777777" w:rsidR="00D15A3F" w:rsidRPr="000F5C64" w:rsidRDefault="00D15A3F" w:rsidP="00AD4B0E">
            <w:pPr>
              <w:pStyle w:val="Normal2"/>
              <w:jc w:val="both"/>
              <w:rPr>
                <w:rFonts w:ascii="Verdana" w:hAnsi="Verdana"/>
                <w:bCs/>
                <w:sz w:val="17"/>
                <w:szCs w:val="17"/>
              </w:rPr>
            </w:pPr>
            <w:r w:rsidRPr="000F5C64">
              <w:rPr>
                <w:rFonts w:ascii="Verdana" w:eastAsia="Calibri Light" w:hAnsi="Verdana"/>
                <w:sz w:val="17"/>
                <w:szCs w:val="17"/>
              </w:rPr>
              <w:t xml:space="preserve">9. Ievads vides aizsardzībā. Cilvēks un vide. Zemes sistēmas un to mijiedarbība. Vides zinātne. Vielu un enerģijas aprite vidē. </w:t>
            </w:r>
            <w:r w:rsidRPr="000F5C64">
              <w:rPr>
                <w:rFonts w:ascii="Verdana" w:hAnsi="Verdana"/>
                <w:sz w:val="17"/>
                <w:szCs w:val="17"/>
              </w:rPr>
              <w:t>L2, Pd3</w:t>
            </w:r>
          </w:p>
          <w:p w14:paraId="262873AE" w14:textId="77777777" w:rsidR="00D15A3F" w:rsidRPr="000F5C64" w:rsidRDefault="00D15A3F" w:rsidP="00AD4B0E">
            <w:pPr>
              <w:tabs>
                <w:tab w:val="left" w:pos="360"/>
              </w:tabs>
              <w:jc w:val="both"/>
              <w:rPr>
                <w:rFonts w:cs="Times New Roman"/>
                <w:bCs/>
                <w:iCs/>
                <w:szCs w:val="17"/>
                <w:lang w:val="lv-LV"/>
              </w:rPr>
            </w:pPr>
            <w:r w:rsidRPr="000F5C64">
              <w:rPr>
                <w:rFonts w:eastAsia="Calibri Light" w:cs="Times New Roman"/>
                <w:szCs w:val="17"/>
                <w:lang w:val="lv-LV"/>
              </w:rPr>
              <w:t>PATSTĀVĪGAIS DARBS: Izmantojot Interneta resursus (</w:t>
            </w:r>
            <w:hyperlink r:id="rId51" w:history="1">
              <w:r w:rsidRPr="000F5C64">
                <w:rPr>
                  <w:rStyle w:val="Hyperlink"/>
                  <w:rFonts w:eastAsia="Calibri Light" w:cs="Times New Roman"/>
                  <w:color w:val="auto"/>
                  <w:szCs w:val="17"/>
                  <w:lang w:val="lv-LV"/>
                </w:rPr>
                <w:t>www.youtube.com</w:t>
              </w:r>
            </w:hyperlink>
            <w:r w:rsidRPr="000F5C64">
              <w:rPr>
                <w:rFonts w:cs="Times New Roman"/>
                <w:szCs w:val="17"/>
                <w:lang w:val="lv-LV"/>
              </w:rPr>
              <w:t>) noskatīties filmu ”Zeme mūsu mājas” (angļu valodā ”Home”). Piefiksēt piecas vides problēmas, kuras  filmā atspoguļotas. Uzrakstīt ieteikumus kā varētu šīs problēmas risināt, un kāds ir personīgais ieguvums noskatoties šo filmu.</w:t>
            </w:r>
          </w:p>
          <w:p w14:paraId="78EA939A" w14:textId="77777777" w:rsidR="00D15A3F" w:rsidRPr="000F5C64" w:rsidRDefault="00D15A3F" w:rsidP="00AD4B0E">
            <w:pPr>
              <w:pStyle w:val="Normal2"/>
              <w:jc w:val="both"/>
              <w:rPr>
                <w:rFonts w:ascii="Verdana" w:hAnsi="Verdana"/>
                <w:bCs/>
                <w:noProof/>
                <w:sz w:val="17"/>
                <w:szCs w:val="17"/>
              </w:rPr>
            </w:pPr>
            <w:r w:rsidRPr="000F5C64">
              <w:rPr>
                <w:rFonts w:ascii="Verdana" w:hAnsi="Verdana"/>
                <w:bCs/>
                <w:iCs/>
                <w:sz w:val="17"/>
                <w:szCs w:val="17"/>
              </w:rPr>
              <w:t xml:space="preserve">10. </w:t>
            </w:r>
            <w:r w:rsidRPr="000F5C64">
              <w:rPr>
                <w:rFonts w:ascii="Verdana" w:eastAsia="Calibri Light" w:hAnsi="Verdana"/>
                <w:sz w:val="17"/>
                <w:szCs w:val="17"/>
              </w:rPr>
              <w:t xml:space="preserve">Cilvēka un sabiedrības atkarība no vides un tās ekosistēmu sniegtajiem pakalpojumiem. Vides galvenās funkcijas – resursu nodrošināšana, vides parametru regulācija, atbalsta pakalpojumi, nemateriālie pakalpojumi. </w:t>
            </w:r>
            <w:r w:rsidRPr="000F5C64">
              <w:rPr>
                <w:rFonts w:ascii="Verdana" w:hAnsi="Verdana"/>
                <w:noProof/>
                <w:sz w:val="17"/>
                <w:szCs w:val="17"/>
              </w:rPr>
              <w:t>L2, Pd2</w:t>
            </w:r>
          </w:p>
          <w:p w14:paraId="5A2D8064"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rPr>
              <w:lastRenderedPageBreak/>
              <w:t xml:space="preserve">PATSTĀVĪGAIS DARBS: Atrast Interneta vidē trīs interesantus faktus par kādu no ekosistēmas elementiem (ūdens, gaiss, augsne u.tt.). Atrast informācijas avotos ziņas par trīs apdraudētām sugām (augi, dzīvnieki). Rakstiski atbildēt – kāpēc šīs sugas ir apdraudētas un kas tiek darīts, lai saglabātu. </w:t>
            </w:r>
          </w:p>
          <w:p w14:paraId="1EA36980" w14:textId="77777777" w:rsidR="00D15A3F" w:rsidRPr="000F5C64" w:rsidRDefault="00D15A3F" w:rsidP="00AD4B0E">
            <w:pPr>
              <w:pStyle w:val="Normal2"/>
              <w:jc w:val="both"/>
              <w:rPr>
                <w:rFonts w:ascii="Verdana" w:hAnsi="Verdana"/>
                <w:noProof/>
                <w:sz w:val="17"/>
                <w:szCs w:val="17"/>
              </w:rPr>
            </w:pPr>
            <w:r w:rsidRPr="000F5C64">
              <w:rPr>
                <w:rFonts w:ascii="Verdana" w:eastAsia="Calibri Light" w:hAnsi="Verdana"/>
                <w:sz w:val="17"/>
                <w:szCs w:val="17"/>
              </w:rPr>
              <w:t xml:space="preserve">11. Dabas resursu veidi, resursu klasifikācija. Resursu noplicināšana un izsmelšana. </w:t>
            </w:r>
            <w:r w:rsidRPr="000F5C64">
              <w:rPr>
                <w:rFonts w:ascii="Verdana" w:hAnsi="Verdana"/>
                <w:noProof/>
                <w:sz w:val="17"/>
                <w:szCs w:val="17"/>
              </w:rPr>
              <w:t>L2, Pd2</w:t>
            </w:r>
          </w:p>
          <w:p w14:paraId="7E131FEC" w14:textId="77777777" w:rsidR="00D15A3F" w:rsidRPr="000F5C64" w:rsidRDefault="00D15A3F" w:rsidP="00AD4B0E">
            <w:pPr>
              <w:tabs>
                <w:tab w:val="left" w:pos="360"/>
              </w:tabs>
              <w:jc w:val="both"/>
              <w:rPr>
                <w:rFonts w:eastAsia="Calibri Light" w:cs="Times New Roman"/>
                <w:b/>
                <w:bCs/>
                <w:szCs w:val="17"/>
                <w:lang w:val="lv-LV"/>
              </w:rPr>
            </w:pPr>
            <w:r w:rsidRPr="000F5C64">
              <w:rPr>
                <w:rFonts w:eastAsia="Calibri Light" w:cs="Times New Roman"/>
                <w:szCs w:val="17"/>
                <w:lang w:val="lv-LV"/>
              </w:rPr>
              <w:t>PATSTĀVĪGAIS DARBS: Balstoties uz savu pieredzi un zināšanām uzrakstīt vismaz trīs reālus priekšlikumus/idejas, kā var dzīvot ”zaļi”, ekonomēt resursus (enerģiju, ūdeni u.c.) un samazināt cilvēka radīto ietekmi uz vidi. Atrast informācijas avotos un aprakstīt uzņēmumu, kurš kādā Latvijas pašvaldībā veic dabas resursu ieguvi/pārstrādi u.tml. Ko ražo vai pārstrādā? Kā ietekmē vidi?</w:t>
            </w:r>
          </w:p>
          <w:p w14:paraId="3EBCAB6D" w14:textId="77777777" w:rsidR="00D15A3F" w:rsidRPr="000F5C64" w:rsidRDefault="00D15A3F" w:rsidP="00AD4B0E">
            <w:pPr>
              <w:pStyle w:val="Normal2"/>
              <w:jc w:val="both"/>
              <w:rPr>
                <w:rFonts w:ascii="Verdana" w:hAnsi="Verdana"/>
                <w:bCs/>
                <w:sz w:val="17"/>
                <w:szCs w:val="17"/>
              </w:rPr>
            </w:pPr>
            <w:r w:rsidRPr="000F5C64">
              <w:rPr>
                <w:rFonts w:ascii="Verdana" w:eastAsia="Calibri Light" w:hAnsi="Verdana"/>
                <w:bCs/>
                <w:sz w:val="17"/>
                <w:szCs w:val="17"/>
              </w:rPr>
              <w:t xml:space="preserve">12. </w:t>
            </w:r>
            <w:r w:rsidRPr="000F5C64">
              <w:rPr>
                <w:rFonts w:ascii="Verdana" w:eastAsia="Calibri Light" w:hAnsi="Verdana"/>
                <w:sz w:val="17"/>
                <w:szCs w:val="17"/>
              </w:rPr>
              <w:t xml:space="preserve">Jēdziens ”ilgtspējīga attīstība”. Ekoloģiskā pēda. </w:t>
            </w:r>
            <w:r w:rsidRPr="000F5C64">
              <w:rPr>
                <w:rFonts w:ascii="Verdana" w:hAnsi="Verdana"/>
                <w:sz w:val="17"/>
                <w:szCs w:val="17"/>
              </w:rPr>
              <w:t>L2, Pd2</w:t>
            </w:r>
          </w:p>
          <w:p w14:paraId="670956D4" w14:textId="77777777" w:rsidR="00D15A3F" w:rsidRPr="000F5C64" w:rsidRDefault="00D15A3F" w:rsidP="00AD4B0E">
            <w:pPr>
              <w:tabs>
                <w:tab w:val="left" w:pos="360"/>
              </w:tabs>
              <w:jc w:val="both"/>
              <w:rPr>
                <w:rFonts w:cs="Times New Roman"/>
                <w:b/>
                <w:iCs/>
                <w:szCs w:val="17"/>
                <w:lang w:val="lv-LV"/>
              </w:rPr>
            </w:pPr>
            <w:r w:rsidRPr="000F5C64">
              <w:rPr>
                <w:rFonts w:eastAsia="Calibri Light" w:cs="Times New Roman"/>
                <w:szCs w:val="17"/>
                <w:lang w:val="lv-LV"/>
              </w:rPr>
              <w:t>PATSTĀVĪGAIS DARBS: Interneta vidē (</w:t>
            </w:r>
            <w:hyperlink r:id="rId52" w:history="1">
              <w:r w:rsidRPr="000F5C64">
                <w:rPr>
                  <w:rStyle w:val="Hyperlink"/>
                  <w:rFonts w:eastAsia="Calibri Light" w:cs="Times New Roman"/>
                  <w:color w:val="auto"/>
                  <w:szCs w:val="17"/>
                  <w:lang w:val="lv-LV"/>
                </w:rPr>
                <w:t>www.pdf.lv</w:t>
              </w:r>
            </w:hyperlink>
            <w:r w:rsidRPr="000F5C64">
              <w:rPr>
                <w:rFonts w:cs="Times New Roman"/>
                <w:szCs w:val="17"/>
                <w:lang w:val="lv-LV"/>
              </w:rPr>
              <w:t xml:space="preserve">) izpildīt testu ”Ekoloģiskās pēdas nospiedums”. Izdarīt secinājumus, kurās jomās pats studējošais tērē visvairāk resursu. Ko varētu mainīt, lai patēriņu samazinātu. </w:t>
            </w:r>
          </w:p>
          <w:p w14:paraId="6C54E1DF" w14:textId="77777777" w:rsidR="00D15A3F" w:rsidRPr="000F5C64" w:rsidRDefault="00D15A3F" w:rsidP="00AD4B0E">
            <w:pPr>
              <w:pStyle w:val="Normal2"/>
              <w:jc w:val="both"/>
              <w:rPr>
                <w:rFonts w:ascii="Verdana" w:hAnsi="Verdana"/>
                <w:noProof/>
                <w:sz w:val="17"/>
                <w:szCs w:val="17"/>
              </w:rPr>
            </w:pPr>
            <w:r w:rsidRPr="000F5C64">
              <w:rPr>
                <w:rFonts w:ascii="Verdana" w:hAnsi="Verdana"/>
                <w:iCs/>
                <w:sz w:val="17"/>
                <w:szCs w:val="17"/>
              </w:rPr>
              <w:t>13.</w:t>
            </w:r>
            <w:r w:rsidRPr="000F5C64">
              <w:rPr>
                <w:rFonts w:ascii="Verdana" w:hAnsi="Verdana"/>
                <w:b/>
                <w:iCs/>
                <w:sz w:val="17"/>
                <w:szCs w:val="17"/>
              </w:rPr>
              <w:t xml:space="preserve"> </w:t>
            </w:r>
            <w:r w:rsidRPr="000F5C64">
              <w:rPr>
                <w:rFonts w:ascii="Verdana" w:eastAsia="Calibri Light" w:hAnsi="Verdana"/>
                <w:sz w:val="17"/>
                <w:szCs w:val="17"/>
              </w:rPr>
              <w:t xml:space="preserve">Vides piesārņojums. Vides kvalitātes degradācija un ar to saistītās vides problēmas. Vides veselība. Piesārņojošo vielu un faktoru ietekme uz cilvēku, citiem dzīvajiem organiskiem un ekosistēmām. Kaitīgo iedarbības faktoru ietekmju normēšana. Vides risks, tā modeļi un novērtēšana. </w:t>
            </w:r>
            <w:r w:rsidRPr="000F5C64">
              <w:rPr>
                <w:rFonts w:ascii="Verdana" w:hAnsi="Verdana"/>
                <w:noProof/>
                <w:sz w:val="17"/>
                <w:szCs w:val="17"/>
              </w:rPr>
              <w:t>L2, Pd1</w:t>
            </w:r>
          </w:p>
          <w:p w14:paraId="0F6A2692"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rPr>
              <w:t xml:space="preserve">PATSTĀVĪGAIS DARBS: Atrast informācijas avotos ar kādām metodēm var veikt monitoringu. Uzrakstīt vismaz pa vienam piemēram – gaisa, ūdens, zemes, bioloģiskās daudzveidības monitorings. </w:t>
            </w:r>
          </w:p>
          <w:p w14:paraId="76565A92" w14:textId="77777777" w:rsidR="00D15A3F" w:rsidRPr="000F5C64" w:rsidRDefault="00D15A3F" w:rsidP="00AD4B0E">
            <w:pPr>
              <w:pStyle w:val="Normal2"/>
              <w:jc w:val="both"/>
              <w:rPr>
                <w:rFonts w:ascii="Verdana" w:hAnsi="Verdana"/>
                <w:noProof/>
                <w:sz w:val="17"/>
                <w:szCs w:val="17"/>
              </w:rPr>
            </w:pPr>
            <w:r w:rsidRPr="000F5C64">
              <w:rPr>
                <w:rFonts w:ascii="Verdana" w:eastAsia="Calibri Light" w:hAnsi="Verdana"/>
                <w:sz w:val="17"/>
                <w:szCs w:val="17"/>
              </w:rPr>
              <w:t xml:space="preserve">14. Dabas aizsardzības sistēma, aizsardzības plānošana un pasākumi. Starptautiskā sadarbība vides aizsardzībā un ilgtspējīgā attīstībā. Starptautiskās sadarbības attīstības posmi vides aizsardzībā. </w:t>
            </w:r>
            <w:r w:rsidRPr="000F5C64">
              <w:rPr>
                <w:rFonts w:ascii="Verdana" w:hAnsi="Verdana"/>
                <w:noProof/>
                <w:sz w:val="17"/>
                <w:szCs w:val="17"/>
              </w:rPr>
              <w:t>L2, Pd1</w:t>
            </w:r>
          </w:p>
          <w:p w14:paraId="69DD8155"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rPr>
              <w:t>PATSTĀVĪGAIS DARBS: Atrast informāciju par kādu vides organizāciju pasaulē. Īsi aprakstīt to: nosaukums; uz ko vērsta darbība; cik dalībnieku; kādus pasākumus/akcijas rīko.</w:t>
            </w:r>
          </w:p>
          <w:p w14:paraId="71B7821A"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15. Atkritumu apsaimniekošana un notekūdeņu attīrīšana. Dabas aizsardzība. Bioloģiskās daudzveidības samazināšanās – cēloņi un riski. </w:t>
            </w:r>
            <w:r w:rsidRPr="000F5C64">
              <w:rPr>
                <w:rFonts w:ascii="Verdana" w:hAnsi="Verdana"/>
                <w:sz w:val="17"/>
                <w:szCs w:val="17"/>
              </w:rPr>
              <w:t>L2, Pd3</w:t>
            </w:r>
          </w:p>
          <w:p w14:paraId="280712B0" w14:textId="77777777" w:rsidR="00D15A3F" w:rsidRPr="000F5C64" w:rsidRDefault="00D15A3F" w:rsidP="00AD4B0E">
            <w:pPr>
              <w:tabs>
                <w:tab w:val="left" w:pos="360"/>
              </w:tabs>
              <w:jc w:val="both"/>
              <w:rPr>
                <w:rFonts w:eastAsia="Calibri Light" w:cs="Times New Roman"/>
                <w:szCs w:val="17"/>
              </w:rPr>
            </w:pPr>
            <w:r w:rsidRPr="000F5C64">
              <w:rPr>
                <w:rFonts w:eastAsia="Calibri Light" w:cs="Times New Roman"/>
                <w:szCs w:val="17"/>
                <w:lang w:val="lv-LV"/>
              </w:rPr>
              <w:t xml:space="preserve">PATSTĀVĪGAIS DARBS: Atrast informācijas avotos un īsi aprakstīt kādu uzņēmumu Latvijā, kas veic atkritumu apsaimniekošanu vai kādu no tās posmiem. </w:t>
            </w:r>
            <w:r w:rsidRPr="000F5C64">
              <w:rPr>
                <w:rFonts w:eastAsia="Calibri Light" w:cs="Times New Roman"/>
                <w:szCs w:val="17"/>
              </w:rPr>
              <w:t>Kur atrodas? Kāda ir darbības teritorija? Kāda veida atkritumus apsaimnieko? Kā notiek apsaimniekošana? Kāda ir uzņēmuma radītā ietekme uz vidi.</w:t>
            </w:r>
          </w:p>
          <w:p w14:paraId="3264AB80" w14:textId="77777777" w:rsidR="00D15A3F" w:rsidRPr="000F5C64" w:rsidRDefault="00D15A3F" w:rsidP="00AD4B0E">
            <w:pPr>
              <w:pStyle w:val="Normal2"/>
              <w:jc w:val="both"/>
              <w:rPr>
                <w:rFonts w:ascii="Verdana" w:hAnsi="Verdana"/>
                <w:sz w:val="17"/>
                <w:szCs w:val="17"/>
              </w:rPr>
            </w:pPr>
            <w:r w:rsidRPr="000F5C64">
              <w:rPr>
                <w:rFonts w:ascii="Verdana" w:eastAsia="Calibri Light" w:hAnsi="Verdana"/>
                <w:sz w:val="17"/>
                <w:szCs w:val="17"/>
              </w:rPr>
              <w:t xml:space="preserve">16. Vides tehnoloģijas. Videi draudzīga ražošana. Energoefektivitāte. Vides piesārņojuma samazināšanas tehnoloģijas. Klimata tehnoloģijas. </w:t>
            </w:r>
            <w:r w:rsidRPr="000F5C64">
              <w:rPr>
                <w:rFonts w:ascii="Verdana" w:hAnsi="Verdana"/>
                <w:sz w:val="17"/>
                <w:szCs w:val="17"/>
              </w:rPr>
              <w:t>L2, Pd10</w:t>
            </w:r>
          </w:p>
          <w:p w14:paraId="5B1424DD" w14:textId="77777777" w:rsidR="00D15A3F" w:rsidRPr="000F5C64" w:rsidRDefault="00D15A3F" w:rsidP="00AD4B0E">
            <w:pPr>
              <w:tabs>
                <w:tab w:val="left" w:pos="360"/>
              </w:tabs>
              <w:jc w:val="both"/>
              <w:rPr>
                <w:rFonts w:eastAsia="Calibri Light" w:cs="Times New Roman"/>
                <w:szCs w:val="17"/>
                <w:lang w:val="lv-LV"/>
              </w:rPr>
            </w:pPr>
            <w:r w:rsidRPr="000F5C64">
              <w:rPr>
                <w:rFonts w:eastAsia="Calibri Light" w:cs="Times New Roman"/>
                <w:szCs w:val="17"/>
                <w:lang w:val="lv-LV"/>
              </w:rPr>
              <w:t>PATSTĀVĪGAIS DARBS: Dabas resursu un vides stāvokļa novērtējums X pagastā/ pilsētā Latvijā. Jāiekļauj informācija: dabas resursu izvērtējums; vides problēmu apzināšana; risinājumi problēmu ierobežošanai, samazināšanai; vispārīgs teritorijas raksturojums (daba, vide); pakalpojumi, preces, resursi, uzņēmumi, kas iegūst, izmanto dabas resursus; dabas aizsardzība, aizsargājamas teritorijas; vides piesārņojums – atkritumi, notekūdeņi, piesārņojumu radoši uzņēmumi; notekūdeņu attīrīšana; vides tehnoloģijas; cita ar vidi saistīta informācija (vides tūrisms, ar vides aizsardzību saistīti pasākumi u.c.); ieteikumi vides stāvokļa uzlabošanai, vides izglītības popularizēšanai teritorijā.</w:t>
            </w:r>
          </w:p>
        </w:tc>
      </w:tr>
      <w:tr w:rsidR="00D15A3F" w:rsidRPr="000F5C64" w14:paraId="702CA19B" w14:textId="77777777" w:rsidTr="00865306">
        <w:tc>
          <w:tcPr>
            <w:tcW w:w="5000" w:type="pct"/>
            <w:gridSpan w:val="2"/>
            <w:tcBorders>
              <w:tl2br w:val="nil"/>
              <w:tr2bl w:val="nil"/>
            </w:tcBorders>
            <w:tcMar>
              <w:top w:w="0" w:type="dxa"/>
              <w:left w:w="108" w:type="dxa"/>
              <w:bottom w:w="0" w:type="dxa"/>
              <w:right w:w="108" w:type="dxa"/>
            </w:tcMar>
          </w:tcPr>
          <w:p w14:paraId="0F8804CB"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lastRenderedPageBreak/>
              <w:t>Obligāti izmantojamie informācijas avoti</w:t>
            </w:r>
          </w:p>
        </w:tc>
      </w:tr>
      <w:tr w:rsidR="00D15A3F" w:rsidRPr="000F5C64" w14:paraId="3E1034FA" w14:textId="77777777" w:rsidTr="00865306">
        <w:tc>
          <w:tcPr>
            <w:tcW w:w="5000" w:type="pct"/>
            <w:gridSpan w:val="2"/>
            <w:tcBorders>
              <w:tl2br w:val="nil"/>
              <w:tr2bl w:val="nil"/>
            </w:tcBorders>
            <w:tcMar>
              <w:top w:w="0" w:type="dxa"/>
              <w:left w:w="108" w:type="dxa"/>
              <w:bottom w:w="0" w:type="dxa"/>
              <w:right w:w="108" w:type="dxa"/>
            </w:tcMar>
          </w:tcPr>
          <w:p w14:paraId="7B40AA8C" w14:textId="77777777" w:rsidR="00D15A3F" w:rsidRPr="000F5C64" w:rsidRDefault="00D15A3F" w:rsidP="00E94947">
            <w:pPr>
              <w:widowControl w:val="0"/>
              <w:numPr>
                <w:ilvl w:val="0"/>
                <w:numId w:val="650"/>
              </w:numPr>
              <w:spacing w:after="0" w:line="240" w:lineRule="auto"/>
              <w:ind w:left="360" w:hanging="360"/>
              <w:jc w:val="both"/>
              <w:rPr>
                <w:rFonts w:eastAsia="Calibri Light" w:cs="Times New Roman"/>
                <w:bCs/>
                <w:iCs/>
                <w:kern w:val="1"/>
                <w:szCs w:val="17"/>
                <w:lang w:val="en-GB"/>
              </w:rPr>
            </w:pPr>
            <w:r w:rsidRPr="000F5C64">
              <w:rPr>
                <w:rFonts w:eastAsia="Calibri Light" w:cs="Times New Roman"/>
                <w:kern w:val="1"/>
                <w:szCs w:val="17"/>
              </w:rPr>
              <w:t xml:space="preserve">Kļava, G. </w:t>
            </w:r>
            <w:r w:rsidRPr="000F5C64">
              <w:rPr>
                <w:rFonts w:eastAsia="Calibri Light" w:cs="Times New Roman"/>
                <w:szCs w:val="17"/>
              </w:rPr>
              <w:t>&amp;</w:t>
            </w:r>
            <w:r w:rsidRPr="000F5C64">
              <w:rPr>
                <w:rFonts w:eastAsia="Calibri Light" w:cs="Times New Roman"/>
                <w:kern w:val="1"/>
                <w:szCs w:val="17"/>
              </w:rPr>
              <w:t xml:space="preserve"> Kusiņš, J. </w:t>
            </w:r>
            <w:r w:rsidRPr="000F5C64">
              <w:rPr>
                <w:rFonts w:eastAsia="Calibri Light" w:cs="Times New Roman"/>
                <w:szCs w:val="17"/>
              </w:rPr>
              <w:t>(2011)</w:t>
            </w:r>
            <w:r w:rsidRPr="000F5C64">
              <w:rPr>
                <w:rFonts w:eastAsia="Calibri Light" w:cs="Times New Roman"/>
                <w:kern w:val="1"/>
                <w:szCs w:val="17"/>
              </w:rPr>
              <w:t xml:space="preserve">. </w:t>
            </w:r>
            <w:r w:rsidRPr="000F5C64">
              <w:rPr>
                <w:rFonts w:eastAsia="Calibri Light" w:cs="Times New Roman"/>
                <w:i/>
                <w:kern w:val="1"/>
                <w:szCs w:val="17"/>
              </w:rPr>
              <w:t>Civilā aizsardzība</w:t>
            </w:r>
            <w:r w:rsidRPr="000F5C64">
              <w:rPr>
                <w:rFonts w:eastAsia="Calibri Light" w:cs="Times New Roman"/>
                <w:kern w:val="1"/>
                <w:szCs w:val="17"/>
              </w:rPr>
              <w:t xml:space="preserve">. </w:t>
            </w:r>
            <w:r w:rsidRPr="000F5C64">
              <w:rPr>
                <w:rFonts w:eastAsia="Calibri Light" w:cs="Times New Roman"/>
                <w:kern w:val="1"/>
                <w:szCs w:val="17"/>
                <w:lang w:val="en-GB"/>
              </w:rPr>
              <w:t xml:space="preserve">Rīga: Izdevniecība Drukātava. </w:t>
            </w:r>
          </w:p>
          <w:p w14:paraId="7ADBA4C8" w14:textId="77777777" w:rsidR="00D15A3F" w:rsidRPr="000F5C64" w:rsidRDefault="00D15A3F" w:rsidP="00E94947">
            <w:pPr>
              <w:numPr>
                <w:ilvl w:val="0"/>
                <w:numId w:val="650"/>
              </w:numPr>
              <w:spacing w:after="0" w:line="240" w:lineRule="auto"/>
              <w:ind w:left="360" w:hanging="360"/>
              <w:jc w:val="both"/>
              <w:rPr>
                <w:rFonts w:eastAsia="Calibri Light" w:cs="Times New Roman"/>
                <w:szCs w:val="17"/>
              </w:rPr>
            </w:pPr>
            <w:r w:rsidRPr="000F5C64">
              <w:rPr>
                <w:rFonts w:eastAsia="Calibri Light" w:cs="Times New Roman"/>
                <w:szCs w:val="17"/>
              </w:rPr>
              <w:t xml:space="preserve">Kļaviņš, M., Nikodemuss, O., Segliņš, V., Melecis, V., Vircavs, M., &amp; Āboliņa, K. (2008). </w:t>
            </w:r>
            <w:r w:rsidRPr="000F5C64">
              <w:rPr>
                <w:rFonts w:eastAsia="Calibri Light" w:cs="Times New Roman"/>
                <w:i/>
                <w:szCs w:val="17"/>
              </w:rPr>
              <w:t>Vides zinātne</w:t>
            </w:r>
            <w:r w:rsidRPr="000F5C64">
              <w:rPr>
                <w:rFonts w:eastAsia="Calibri Light" w:cs="Times New Roman"/>
                <w:szCs w:val="17"/>
              </w:rPr>
              <w:t>. Rīga: Latvijas Universitāte, 599 pp.</w:t>
            </w:r>
          </w:p>
          <w:p w14:paraId="574D8A76" w14:textId="77777777" w:rsidR="00D15A3F" w:rsidRPr="000F5C64" w:rsidRDefault="00D15A3F" w:rsidP="00E94947">
            <w:pPr>
              <w:widowControl w:val="0"/>
              <w:numPr>
                <w:ilvl w:val="0"/>
                <w:numId w:val="650"/>
              </w:numPr>
              <w:spacing w:after="0" w:line="240" w:lineRule="auto"/>
              <w:ind w:left="360" w:hanging="360"/>
              <w:jc w:val="both"/>
              <w:rPr>
                <w:rFonts w:eastAsia="Calibri Light" w:cs="Times New Roman"/>
                <w:bCs/>
                <w:iCs/>
                <w:kern w:val="1"/>
                <w:szCs w:val="17"/>
                <w:lang w:val="en-GB"/>
              </w:rPr>
            </w:pPr>
            <w:r w:rsidRPr="000F5C64">
              <w:rPr>
                <w:rFonts w:eastAsia="Calibri Light" w:cs="Times New Roman"/>
                <w:kern w:val="1"/>
                <w:szCs w:val="17"/>
                <w:lang w:val="en-GB"/>
              </w:rPr>
              <w:t xml:space="preserve">Kļaviņš M., </w:t>
            </w:r>
            <w:r w:rsidRPr="000F5C64">
              <w:rPr>
                <w:rFonts w:eastAsia="Calibri Light" w:cs="Times New Roman"/>
                <w:szCs w:val="17"/>
              </w:rPr>
              <w:t>&amp;</w:t>
            </w:r>
            <w:r w:rsidRPr="000F5C64">
              <w:rPr>
                <w:rFonts w:eastAsia="Calibri Light" w:cs="Times New Roman"/>
                <w:kern w:val="1"/>
                <w:szCs w:val="17"/>
                <w:lang w:val="en-GB"/>
              </w:rPr>
              <w:t xml:space="preserve"> Zaļoksnis J. (red.). </w:t>
            </w:r>
            <w:r w:rsidRPr="000F5C64">
              <w:rPr>
                <w:rFonts w:eastAsia="Calibri Light" w:cs="Times New Roman"/>
                <w:kern w:val="1"/>
                <w:szCs w:val="17"/>
              </w:rPr>
              <w:t>(2011)</w:t>
            </w:r>
            <w:r w:rsidRPr="000F5C64">
              <w:rPr>
                <w:rFonts w:eastAsia="Calibri Light" w:cs="Times New Roman"/>
                <w:i/>
                <w:kern w:val="1"/>
                <w:szCs w:val="17"/>
                <w:lang w:val="en-GB"/>
              </w:rPr>
              <w:t>. Vide un ilgtspējīga attīstība</w:t>
            </w:r>
            <w:r w:rsidRPr="000F5C64">
              <w:rPr>
                <w:rFonts w:eastAsia="Calibri Light" w:cs="Times New Roman"/>
                <w:kern w:val="1"/>
                <w:szCs w:val="17"/>
                <w:lang w:val="en-GB"/>
              </w:rPr>
              <w:t>. Rīga: LU Akadēmiskais apgāds, 334 lpp.</w:t>
            </w:r>
          </w:p>
          <w:p w14:paraId="54C5A9CE" w14:textId="77777777" w:rsidR="00D15A3F" w:rsidRPr="000F5C64" w:rsidRDefault="00D15A3F" w:rsidP="00E94947">
            <w:pPr>
              <w:numPr>
                <w:ilvl w:val="0"/>
                <w:numId w:val="650"/>
              </w:numPr>
              <w:spacing w:after="0" w:line="240" w:lineRule="auto"/>
              <w:ind w:left="360" w:hanging="360"/>
              <w:jc w:val="both"/>
              <w:rPr>
                <w:rStyle w:val="Hyperlink"/>
                <w:rFonts w:eastAsia="Calibri Light" w:cs="Times New Roman"/>
                <w:color w:val="auto"/>
                <w:kern w:val="1"/>
                <w:szCs w:val="17"/>
                <w:lang w:val="en-GB"/>
              </w:rPr>
            </w:pPr>
            <w:r w:rsidRPr="000F5C64">
              <w:rPr>
                <w:rFonts w:eastAsia="Calibri Light" w:cs="Times New Roman"/>
                <w:kern w:val="1"/>
                <w:szCs w:val="17"/>
                <w:lang w:val="en-GB"/>
              </w:rPr>
              <w:t xml:space="preserve">Nikodemuss O., </w:t>
            </w:r>
            <w:r w:rsidRPr="000F5C64">
              <w:rPr>
                <w:rFonts w:eastAsia="Calibri Light" w:cs="Times New Roman"/>
                <w:szCs w:val="17"/>
              </w:rPr>
              <w:t>&amp;</w:t>
            </w:r>
            <w:r w:rsidRPr="000F5C64">
              <w:rPr>
                <w:rFonts w:eastAsia="Calibri Light" w:cs="Times New Roman"/>
                <w:kern w:val="1"/>
                <w:szCs w:val="17"/>
                <w:lang w:val="en-GB"/>
              </w:rPr>
              <w:t xml:space="preserve"> Brūmelis G. </w:t>
            </w:r>
            <w:r w:rsidRPr="000F5C64">
              <w:rPr>
                <w:rFonts w:eastAsia="Calibri Light" w:cs="Times New Roman"/>
                <w:kern w:val="1"/>
                <w:szCs w:val="17"/>
              </w:rPr>
              <w:t>(2015)</w:t>
            </w:r>
            <w:r w:rsidRPr="000F5C64">
              <w:rPr>
                <w:rFonts w:eastAsia="Calibri Light" w:cs="Times New Roman"/>
                <w:kern w:val="1"/>
                <w:szCs w:val="17"/>
                <w:lang w:val="en-GB"/>
              </w:rPr>
              <w:t xml:space="preserve">. (red. un sast.). </w:t>
            </w:r>
            <w:r w:rsidRPr="000F5C64">
              <w:rPr>
                <w:rFonts w:eastAsia="Calibri Light" w:cs="Times New Roman"/>
                <w:i/>
                <w:kern w:val="1"/>
                <w:szCs w:val="17"/>
                <w:lang w:val="en-GB"/>
              </w:rPr>
              <w:t>Dabas aizsardzība</w:t>
            </w:r>
            <w:r w:rsidRPr="000F5C64">
              <w:rPr>
                <w:rFonts w:eastAsia="Calibri Light" w:cs="Times New Roman"/>
                <w:kern w:val="1"/>
                <w:szCs w:val="17"/>
                <w:lang w:val="en-GB"/>
              </w:rPr>
              <w:t>. Rīga</w:t>
            </w:r>
            <w:r w:rsidRPr="000F5C64">
              <w:rPr>
                <w:rFonts w:eastAsia="Calibri Light" w:cs="Times New Roman"/>
                <w:kern w:val="1"/>
                <w:szCs w:val="17"/>
              </w:rPr>
              <w:t>: LU Akadēmiskais apgāds</w:t>
            </w:r>
            <w:r w:rsidRPr="000F5C64">
              <w:rPr>
                <w:rFonts w:eastAsia="Calibri Light" w:cs="Times New Roman"/>
                <w:kern w:val="1"/>
                <w:szCs w:val="17"/>
                <w:lang w:val="en-GB"/>
              </w:rPr>
              <w:t xml:space="preserve">, 288 lpp. </w:t>
            </w:r>
          </w:p>
        </w:tc>
      </w:tr>
      <w:tr w:rsidR="00D15A3F" w:rsidRPr="000F5C64" w14:paraId="730236B3" w14:textId="77777777" w:rsidTr="00865306">
        <w:tc>
          <w:tcPr>
            <w:tcW w:w="5000" w:type="pct"/>
            <w:gridSpan w:val="2"/>
            <w:tcBorders>
              <w:tl2br w:val="nil"/>
              <w:tr2bl w:val="nil"/>
            </w:tcBorders>
            <w:tcMar>
              <w:top w:w="0" w:type="dxa"/>
              <w:left w:w="108" w:type="dxa"/>
              <w:bottom w:w="0" w:type="dxa"/>
              <w:right w:w="108" w:type="dxa"/>
            </w:tcMar>
          </w:tcPr>
          <w:p w14:paraId="0ECD3F4D"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Papildus informācijas avoti</w:t>
            </w:r>
          </w:p>
        </w:tc>
      </w:tr>
      <w:tr w:rsidR="00D15A3F" w:rsidRPr="000F5C64" w14:paraId="733634E8" w14:textId="77777777" w:rsidTr="00865306">
        <w:tc>
          <w:tcPr>
            <w:tcW w:w="5000" w:type="pct"/>
            <w:gridSpan w:val="2"/>
            <w:tcBorders>
              <w:tl2br w:val="nil"/>
              <w:tr2bl w:val="nil"/>
            </w:tcBorders>
            <w:tcMar>
              <w:top w:w="0" w:type="dxa"/>
              <w:left w:w="108" w:type="dxa"/>
              <w:bottom w:w="0" w:type="dxa"/>
              <w:right w:w="108" w:type="dxa"/>
            </w:tcMar>
          </w:tcPr>
          <w:p w14:paraId="36F9670A" w14:textId="77777777" w:rsidR="00D15A3F" w:rsidRPr="000F5C64" w:rsidRDefault="00D15A3F" w:rsidP="00E94947">
            <w:pPr>
              <w:numPr>
                <w:ilvl w:val="0"/>
                <w:numId w:val="646"/>
              </w:numPr>
              <w:spacing w:after="0" w:line="240" w:lineRule="auto"/>
              <w:ind w:left="360" w:hanging="360"/>
              <w:jc w:val="both"/>
              <w:rPr>
                <w:rFonts w:eastAsia="Calibri Light" w:cs="Times New Roman"/>
                <w:kern w:val="1"/>
                <w:szCs w:val="17"/>
                <w:u w:val="single"/>
              </w:rPr>
            </w:pPr>
            <w:r w:rsidRPr="000F5C64">
              <w:rPr>
                <w:rFonts w:eastAsia="Calibri Light" w:cs="Times New Roman"/>
                <w:i/>
                <w:szCs w:val="17"/>
              </w:rPr>
              <w:t>Eiropas Savienības Ārkārtējo un krīžu situāciju koordinācijas rokasgrāmata</w:t>
            </w:r>
            <w:r w:rsidRPr="000F5C64">
              <w:rPr>
                <w:rFonts w:eastAsia="Calibri Light" w:cs="Times New Roman"/>
                <w:szCs w:val="17"/>
              </w:rPr>
              <w:t xml:space="preserve">. Brisele, 2006.gada </w:t>
            </w:r>
            <w:proofErr w:type="gramStart"/>
            <w:r w:rsidRPr="000F5C64">
              <w:rPr>
                <w:rFonts w:eastAsia="Calibri Light" w:cs="Times New Roman"/>
                <w:szCs w:val="17"/>
              </w:rPr>
              <w:t>22.maijā</w:t>
            </w:r>
            <w:proofErr w:type="gramEnd"/>
            <w:r w:rsidRPr="000F5C64">
              <w:rPr>
                <w:rFonts w:eastAsia="Calibri Light" w:cs="Times New Roman"/>
                <w:szCs w:val="17"/>
              </w:rPr>
              <w:t>, 9552/2/06 REV 2.</w:t>
            </w:r>
          </w:p>
          <w:p w14:paraId="18F2C7C5" w14:textId="77777777" w:rsidR="00D15A3F" w:rsidRPr="000F5C64" w:rsidRDefault="00D15A3F" w:rsidP="00E94947">
            <w:pPr>
              <w:numPr>
                <w:ilvl w:val="0"/>
                <w:numId w:val="646"/>
              </w:numPr>
              <w:spacing w:after="0" w:line="240" w:lineRule="auto"/>
              <w:ind w:left="360" w:hanging="360"/>
              <w:jc w:val="both"/>
              <w:rPr>
                <w:rFonts w:eastAsia="Calibri Light" w:cs="Times New Roman"/>
                <w:szCs w:val="17"/>
              </w:rPr>
            </w:pPr>
            <w:r w:rsidRPr="000F5C64">
              <w:rPr>
                <w:rFonts w:eastAsia="Calibri Light" w:cs="Times New Roman"/>
                <w:szCs w:val="17"/>
              </w:rPr>
              <w:t xml:space="preserve">Kļaviņš, M. (2012). </w:t>
            </w:r>
            <w:r w:rsidRPr="000F5C64">
              <w:rPr>
                <w:rFonts w:eastAsia="Calibri Light" w:cs="Times New Roman"/>
                <w:i/>
                <w:szCs w:val="17"/>
              </w:rPr>
              <w:t>Vides piesārņojums</w:t>
            </w:r>
            <w:r w:rsidRPr="000F5C64">
              <w:rPr>
                <w:rFonts w:eastAsia="Calibri Light" w:cs="Times New Roman"/>
                <w:szCs w:val="17"/>
              </w:rPr>
              <w:t xml:space="preserve">. </w:t>
            </w:r>
            <w:r w:rsidRPr="000F5C64">
              <w:rPr>
                <w:rFonts w:eastAsia="Calibri Light" w:cs="Times New Roman"/>
                <w:kern w:val="1"/>
                <w:szCs w:val="17"/>
              </w:rPr>
              <w:t xml:space="preserve">Rīga: </w:t>
            </w:r>
            <w:r w:rsidRPr="000F5C64">
              <w:rPr>
                <w:rFonts w:eastAsia="Calibri Light" w:cs="Times New Roman"/>
                <w:szCs w:val="17"/>
              </w:rPr>
              <w:t>LU Akadēmiskais apgāds, 200 lpp.</w:t>
            </w:r>
          </w:p>
          <w:p w14:paraId="34E6A1F1" w14:textId="77777777" w:rsidR="00D15A3F" w:rsidRPr="000F5C64" w:rsidRDefault="00D15A3F" w:rsidP="00E94947">
            <w:pPr>
              <w:numPr>
                <w:ilvl w:val="0"/>
                <w:numId w:val="646"/>
              </w:numPr>
              <w:spacing w:after="0" w:line="240" w:lineRule="auto"/>
              <w:ind w:left="360" w:hanging="360"/>
              <w:jc w:val="both"/>
              <w:rPr>
                <w:rFonts w:eastAsia="Calibri Light" w:cs="Times New Roman"/>
                <w:szCs w:val="17"/>
              </w:rPr>
            </w:pPr>
            <w:r w:rsidRPr="000F5C64">
              <w:rPr>
                <w:rFonts w:eastAsia="Calibri Light" w:cs="Times New Roman"/>
                <w:szCs w:val="17"/>
              </w:rPr>
              <w:t xml:space="preserve">Kļaviņš, M., &amp; Cimdiņš, P. (2004). </w:t>
            </w:r>
            <w:r w:rsidRPr="000F5C64">
              <w:rPr>
                <w:rFonts w:eastAsia="Calibri Light" w:cs="Times New Roman"/>
                <w:i/>
                <w:szCs w:val="17"/>
              </w:rPr>
              <w:t>Ūdeņu kvalitāte un tās aizsardzība.</w:t>
            </w:r>
            <w:r w:rsidRPr="000F5C64">
              <w:rPr>
                <w:rFonts w:eastAsia="Calibri Light" w:cs="Times New Roman"/>
                <w:szCs w:val="17"/>
              </w:rPr>
              <w:t xml:space="preserve"> Rīga</w:t>
            </w:r>
            <w:r w:rsidRPr="000F5C64">
              <w:rPr>
                <w:rFonts w:eastAsia="Calibri Light" w:cs="Times New Roman"/>
                <w:kern w:val="1"/>
                <w:szCs w:val="17"/>
                <w:lang w:val="en-GB"/>
              </w:rPr>
              <w:t>:</w:t>
            </w:r>
            <w:r w:rsidRPr="000F5C64">
              <w:rPr>
                <w:rFonts w:eastAsia="Calibri Light" w:cs="Times New Roman"/>
                <w:szCs w:val="17"/>
              </w:rPr>
              <w:t xml:space="preserve"> LU Akadēmiskais apgāds. 204 lpp.</w:t>
            </w:r>
          </w:p>
          <w:p w14:paraId="0EDF5812" w14:textId="77777777" w:rsidR="00D15A3F" w:rsidRPr="000F5C64" w:rsidRDefault="00D15A3F" w:rsidP="00E94947">
            <w:pPr>
              <w:numPr>
                <w:ilvl w:val="0"/>
                <w:numId w:val="646"/>
              </w:numPr>
              <w:spacing w:after="0" w:line="240" w:lineRule="auto"/>
              <w:ind w:left="360" w:hanging="360"/>
              <w:jc w:val="both"/>
              <w:rPr>
                <w:rFonts w:eastAsia="Calibri Light" w:cs="Times New Roman"/>
                <w:bCs/>
                <w:iCs/>
                <w:kern w:val="1"/>
                <w:szCs w:val="17"/>
                <w:lang w:val="en-GB"/>
              </w:rPr>
            </w:pPr>
            <w:r w:rsidRPr="000F5C64">
              <w:rPr>
                <w:rFonts w:eastAsia="Calibri Light" w:cs="Times New Roman"/>
                <w:szCs w:val="17"/>
              </w:rPr>
              <w:t xml:space="preserve">Ozoliņš, R.A. (2004). </w:t>
            </w:r>
            <w:r w:rsidRPr="000F5C64">
              <w:rPr>
                <w:rFonts w:eastAsia="Calibri Light" w:cs="Times New Roman"/>
                <w:i/>
                <w:szCs w:val="17"/>
              </w:rPr>
              <w:t>Civilās un darba aizsardzības pamati</w:t>
            </w:r>
            <w:r w:rsidRPr="000F5C64">
              <w:rPr>
                <w:rFonts w:eastAsia="Calibri Light" w:cs="Times New Roman"/>
                <w:szCs w:val="17"/>
              </w:rPr>
              <w:t>. Mācību līdzeklis. Rīga: Latvijas Universitātes Medicīnas fakultāte. Pieejams:</w:t>
            </w:r>
            <w:hyperlink r:id="rId53" w:history="1">
              <w:r w:rsidRPr="000F5C64">
                <w:rPr>
                  <w:rFonts w:eastAsia="Calibri Light" w:cs="Times New Roman"/>
                  <w:kern w:val="1"/>
                  <w:szCs w:val="17"/>
                  <w:u w:val="single"/>
                  <w:lang w:val="en-GB"/>
                </w:rPr>
                <w:t xml:space="preserve"> https://fizmati.lv/faili/macibu_materiali/r.a.ozolinnss_civilaas_un_darba_aizsardziibas_pamati.pdf</w:t>
              </w:r>
            </w:hyperlink>
          </w:p>
          <w:p w14:paraId="294262E3" w14:textId="77777777" w:rsidR="00D15A3F" w:rsidRPr="000F5C64" w:rsidRDefault="00D15A3F" w:rsidP="00E94947">
            <w:pPr>
              <w:numPr>
                <w:ilvl w:val="0"/>
                <w:numId w:val="646"/>
              </w:numPr>
              <w:spacing w:after="0" w:line="240" w:lineRule="auto"/>
              <w:ind w:left="360" w:hanging="360"/>
              <w:jc w:val="both"/>
              <w:rPr>
                <w:rFonts w:eastAsia="Calibri Light" w:cs="Times New Roman"/>
                <w:bCs/>
                <w:iCs/>
                <w:kern w:val="1"/>
                <w:szCs w:val="17"/>
                <w:lang w:val="en-GB"/>
              </w:rPr>
            </w:pPr>
            <w:r w:rsidRPr="000F5C64">
              <w:rPr>
                <w:rFonts w:eastAsia="Calibri Light" w:cs="Times New Roman"/>
                <w:i/>
                <w:szCs w:val="17"/>
              </w:rPr>
              <w:t>Par Valsts civilās aizsardzības plānu</w:t>
            </w:r>
            <w:r w:rsidRPr="000F5C64">
              <w:rPr>
                <w:rFonts w:eastAsia="Calibri Light" w:cs="Times New Roman"/>
                <w:szCs w:val="17"/>
              </w:rPr>
              <w:t xml:space="preserve">. Pieejams: </w:t>
            </w:r>
            <w:hyperlink r:id="rId54" w:history="1">
              <w:r w:rsidRPr="000F5C64">
                <w:rPr>
                  <w:rStyle w:val="Hyperlink"/>
                  <w:rFonts w:cs="Times New Roman"/>
                  <w:color w:val="auto"/>
                  <w:szCs w:val="17"/>
                </w:rPr>
                <w:t>https://likumi.lv/ta/id/317006</w:t>
              </w:r>
            </w:hyperlink>
          </w:p>
          <w:p w14:paraId="72D868B7" w14:textId="77777777" w:rsidR="00D15A3F" w:rsidRPr="000F5C64" w:rsidRDefault="00D15A3F" w:rsidP="00E94947">
            <w:pPr>
              <w:numPr>
                <w:ilvl w:val="0"/>
                <w:numId w:val="646"/>
              </w:numPr>
              <w:spacing w:after="0" w:line="240" w:lineRule="auto"/>
              <w:ind w:left="360" w:hanging="360"/>
              <w:jc w:val="both"/>
              <w:rPr>
                <w:rStyle w:val="Hyperlink"/>
                <w:rFonts w:eastAsia="Calibri Light" w:cs="Times New Roman"/>
                <w:bCs/>
                <w:iCs/>
                <w:color w:val="auto"/>
                <w:kern w:val="1"/>
                <w:szCs w:val="17"/>
                <w:lang w:val="en-GB"/>
              </w:rPr>
            </w:pPr>
            <w:r w:rsidRPr="000F5C64">
              <w:rPr>
                <w:rFonts w:eastAsia="Calibri Light" w:cs="Times New Roman"/>
                <w:kern w:val="1"/>
                <w:szCs w:val="17"/>
                <w:lang w:val="en-GB"/>
              </w:rPr>
              <w:t xml:space="preserve">Porteous, A. </w:t>
            </w:r>
            <w:r w:rsidRPr="000F5C64">
              <w:rPr>
                <w:rFonts w:eastAsia="Calibri Light" w:cs="Times New Roman"/>
                <w:szCs w:val="17"/>
              </w:rPr>
              <w:t>(2003)</w:t>
            </w:r>
            <w:r w:rsidRPr="000F5C64">
              <w:rPr>
                <w:rFonts w:eastAsia="Calibri Light" w:cs="Times New Roman"/>
                <w:szCs w:val="17"/>
                <w:lang w:val="en-GB"/>
              </w:rPr>
              <w:t>.</w:t>
            </w:r>
            <w:r w:rsidRPr="000F5C64">
              <w:rPr>
                <w:rFonts w:eastAsia="Calibri Light" w:cs="Times New Roman"/>
                <w:kern w:val="1"/>
                <w:szCs w:val="17"/>
                <w:lang w:val="en-GB"/>
              </w:rPr>
              <w:t xml:space="preserve"> </w:t>
            </w:r>
            <w:r w:rsidRPr="000F5C64">
              <w:rPr>
                <w:rFonts w:eastAsia="Calibri Light" w:cs="Times New Roman"/>
                <w:i/>
                <w:kern w:val="1"/>
                <w:szCs w:val="17"/>
                <w:lang w:val="en-GB"/>
              </w:rPr>
              <w:t>Dictionary of environmental science and technology</w:t>
            </w:r>
            <w:r w:rsidRPr="000F5C64">
              <w:rPr>
                <w:rFonts w:eastAsia="Calibri Light" w:cs="Times New Roman"/>
                <w:kern w:val="1"/>
                <w:szCs w:val="17"/>
                <w:lang w:val="en-GB"/>
              </w:rPr>
              <w:t>. 3rd edition. Willey, 705 p.</w:t>
            </w:r>
          </w:p>
        </w:tc>
      </w:tr>
      <w:tr w:rsidR="00D15A3F" w:rsidRPr="000F5C64" w14:paraId="54B31AC3" w14:textId="77777777" w:rsidTr="00865306">
        <w:tc>
          <w:tcPr>
            <w:tcW w:w="5000" w:type="pct"/>
            <w:gridSpan w:val="2"/>
            <w:tcBorders>
              <w:tl2br w:val="nil"/>
              <w:tr2bl w:val="nil"/>
            </w:tcBorders>
            <w:tcMar>
              <w:top w:w="0" w:type="dxa"/>
              <w:left w:w="108" w:type="dxa"/>
              <w:bottom w:w="0" w:type="dxa"/>
              <w:right w:w="108" w:type="dxa"/>
            </w:tcMar>
          </w:tcPr>
          <w:p w14:paraId="01988F03"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t>Periodika un citi informācijas avoti</w:t>
            </w:r>
          </w:p>
        </w:tc>
      </w:tr>
      <w:tr w:rsidR="00D15A3F" w:rsidRPr="000F5C64" w14:paraId="1DA3926C" w14:textId="77777777" w:rsidTr="00865306">
        <w:tc>
          <w:tcPr>
            <w:tcW w:w="5000" w:type="pct"/>
            <w:gridSpan w:val="2"/>
            <w:tcBorders>
              <w:tl2br w:val="nil"/>
              <w:tr2bl w:val="nil"/>
            </w:tcBorders>
            <w:tcMar>
              <w:top w:w="0" w:type="dxa"/>
              <w:left w:w="108" w:type="dxa"/>
              <w:bottom w:w="0" w:type="dxa"/>
              <w:right w:w="108" w:type="dxa"/>
            </w:tcMar>
          </w:tcPr>
          <w:p w14:paraId="76169F47"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Darba aizsardzības likums. Pieejams: </w:t>
            </w:r>
            <w:hyperlink r:id="rId55" w:history="1">
              <w:r w:rsidRPr="000F5C64">
                <w:rPr>
                  <w:rStyle w:val="Hyperlink"/>
                  <w:rFonts w:eastAsia="Calibri Light" w:cs="Times New Roman"/>
                  <w:color w:val="auto"/>
                  <w:szCs w:val="17"/>
                </w:rPr>
                <w:t>https://likumi.lv/ta/id/26020</w:t>
              </w:r>
            </w:hyperlink>
          </w:p>
          <w:p w14:paraId="5CE9566F"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Nacionālās drošības likums. Pieejams: </w:t>
            </w:r>
            <w:hyperlink r:id="rId56" w:history="1">
              <w:r w:rsidRPr="000F5C64">
                <w:rPr>
                  <w:rStyle w:val="Hyperlink"/>
                  <w:rFonts w:eastAsia="Calibri Light" w:cs="Times New Roman"/>
                  <w:color w:val="auto"/>
                  <w:szCs w:val="17"/>
                </w:rPr>
                <w:t>https://likumi.lv/ta/id/14011</w:t>
              </w:r>
            </w:hyperlink>
          </w:p>
          <w:p w14:paraId="7EA5D309"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Par ārkārtējo situāciju un izņēmuma stāvokli. Pieejams: </w:t>
            </w:r>
            <w:hyperlink r:id="rId57" w:history="1">
              <w:r w:rsidRPr="000F5C64">
                <w:rPr>
                  <w:rStyle w:val="Hyperlink"/>
                  <w:rFonts w:eastAsia="Calibri Light" w:cs="Times New Roman"/>
                  <w:color w:val="auto"/>
                  <w:szCs w:val="17"/>
                </w:rPr>
                <w:t>https://likumi.lv/ta/id/255713</w:t>
              </w:r>
            </w:hyperlink>
          </w:p>
          <w:p w14:paraId="3A9E03FE"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Ugunsdrošības un ugunsdzēsības likums. Pieejams: </w:t>
            </w:r>
            <w:hyperlink r:id="rId58" w:history="1">
              <w:r w:rsidRPr="000F5C64">
                <w:rPr>
                  <w:rStyle w:val="Hyperlink"/>
                  <w:rFonts w:eastAsia="Calibri Light" w:cs="Times New Roman"/>
                  <w:color w:val="auto"/>
                  <w:szCs w:val="17"/>
                </w:rPr>
                <w:t>https://likumi.lv/ta/id/68293</w:t>
              </w:r>
            </w:hyperlink>
          </w:p>
          <w:p w14:paraId="5B0C0DB3"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Valsts materiālo rezervju likums. Pieejams: </w:t>
            </w:r>
            <w:hyperlink r:id="rId59" w:history="1">
              <w:r w:rsidRPr="000F5C64">
                <w:rPr>
                  <w:rStyle w:val="Hyperlink"/>
                  <w:rFonts w:eastAsia="Calibri Light" w:cs="Times New Roman"/>
                  <w:color w:val="auto"/>
                  <w:szCs w:val="17"/>
                </w:rPr>
                <w:t>https://likumi.lv/ta/id/302995</w:t>
              </w:r>
            </w:hyperlink>
          </w:p>
          <w:p w14:paraId="7876717A"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MK 2017.gada </w:t>
            </w:r>
            <w:proofErr w:type="gramStart"/>
            <w:r w:rsidRPr="000F5C64">
              <w:rPr>
                <w:rFonts w:eastAsia="Calibri Light" w:cs="Times New Roman"/>
                <w:szCs w:val="17"/>
              </w:rPr>
              <w:t>26.septembra</w:t>
            </w:r>
            <w:proofErr w:type="gramEnd"/>
            <w:r w:rsidRPr="000F5C64">
              <w:rPr>
                <w:rFonts w:eastAsia="Calibri Light" w:cs="Times New Roman"/>
                <w:szCs w:val="17"/>
              </w:rPr>
              <w:t xml:space="preserve"> noteikumi Nr.582 ”Noteikumi par pašvaldību sadarbības teritorijas civilās aizsardzības komisijām”. Pieejams: </w:t>
            </w:r>
            <w:hyperlink r:id="rId60" w:history="1">
              <w:r w:rsidRPr="000F5C64">
                <w:rPr>
                  <w:rStyle w:val="Hyperlink"/>
                  <w:rFonts w:eastAsia="Calibri Light" w:cs="Times New Roman"/>
                  <w:color w:val="auto"/>
                  <w:szCs w:val="17"/>
                </w:rPr>
                <w:t>https://likumi.lv/ta/id/293820</w:t>
              </w:r>
            </w:hyperlink>
          </w:p>
          <w:p w14:paraId="72EC5346"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MK 2017.gada </w:t>
            </w:r>
            <w:proofErr w:type="gramStart"/>
            <w:r w:rsidRPr="000F5C64">
              <w:rPr>
                <w:rFonts w:eastAsia="Calibri Light" w:cs="Times New Roman"/>
                <w:szCs w:val="17"/>
              </w:rPr>
              <w:t>7.novembra</w:t>
            </w:r>
            <w:proofErr w:type="gramEnd"/>
            <w:r w:rsidRPr="000F5C64">
              <w:rPr>
                <w:rFonts w:eastAsia="Calibri Light" w:cs="Times New Roman"/>
                <w:szCs w:val="17"/>
              </w:rPr>
              <w:t xml:space="preserve"> noteikumi Nr.658 ”Noteikumi par civilās aizsardzības plānu struktūru un tajos iekļaujamo informāciju”. Pieejams: </w:t>
            </w:r>
            <w:hyperlink r:id="rId61" w:history="1">
              <w:r w:rsidRPr="000F5C64">
                <w:rPr>
                  <w:rStyle w:val="Hyperlink"/>
                  <w:rFonts w:eastAsia="Calibri Light" w:cs="Times New Roman"/>
                  <w:color w:val="auto"/>
                  <w:szCs w:val="17"/>
                </w:rPr>
                <w:t>https://likumi.lv/ta/id/294938</w:t>
              </w:r>
            </w:hyperlink>
          </w:p>
          <w:p w14:paraId="6F438B4E"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MK 2017.gada </w:t>
            </w:r>
            <w:proofErr w:type="gramStart"/>
            <w:r w:rsidRPr="000F5C64">
              <w:rPr>
                <w:rFonts w:eastAsia="Calibri Light" w:cs="Times New Roman"/>
                <w:szCs w:val="17"/>
              </w:rPr>
              <w:t>5.decembra</w:t>
            </w:r>
            <w:proofErr w:type="gramEnd"/>
            <w:r w:rsidRPr="000F5C64">
              <w:rPr>
                <w:rFonts w:eastAsia="Calibri Light" w:cs="Times New Roman"/>
                <w:szCs w:val="17"/>
              </w:rPr>
              <w:t xml:space="preserve"> noteikumi Nr.716 ”Minimālās prasības obligātā civilās aizsardzības kursa saturam un nodarbināto civilās aizsardzības apmācības saturam”. Pieejams: </w:t>
            </w:r>
            <w:hyperlink r:id="rId62" w:history="1">
              <w:r w:rsidRPr="000F5C64">
                <w:rPr>
                  <w:rStyle w:val="Hyperlink"/>
                  <w:rFonts w:eastAsia="Calibri Light" w:cs="Times New Roman"/>
                  <w:color w:val="auto"/>
                  <w:szCs w:val="17"/>
                </w:rPr>
                <w:t>https://likumi.lv/ta/id/295896</w:t>
              </w:r>
            </w:hyperlink>
          </w:p>
          <w:p w14:paraId="0D441850"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 xml:space="preserve">MK 2021.gada </w:t>
            </w:r>
            <w:proofErr w:type="gramStart"/>
            <w:r w:rsidRPr="000F5C64">
              <w:rPr>
                <w:rFonts w:eastAsia="Calibri Light" w:cs="Times New Roman"/>
                <w:szCs w:val="17"/>
              </w:rPr>
              <w:t>21.janvāra</w:t>
            </w:r>
            <w:proofErr w:type="gramEnd"/>
            <w:r w:rsidRPr="000F5C64">
              <w:rPr>
                <w:rFonts w:eastAsia="Calibri Light" w:cs="Times New Roman"/>
                <w:szCs w:val="17"/>
              </w:rPr>
              <w:t xml:space="preserve"> noteikumi Nr.46 ”Paaugstinātas bīstamības objektu saraksts”. Pieejams: </w:t>
            </w:r>
            <w:hyperlink r:id="rId63" w:history="1">
              <w:r w:rsidRPr="000F5C64">
                <w:rPr>
                  <w:rStyle w:val="Hyperlink"/>
                  <w:rFonts w:eastAsia="Calibri Light" w:cs="Times New Roman"/>
                  <w:color w:val="auto"/>
                  <w:szCs w:val="17"/>
                </w:rPr>
                <w:t>https://likumi.lv/ta/id/320469</w:t>
              </w:r>
            </w:hyperlink>
          </w:p>
          <w:p w14:paraId="08657AF9"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lastRenderedPageBreak/>
              <w:t>Journal of Environmental Management (e-version).</w:t>
            </w:r>
          </w:p>
          <w:p w14:paraId="382B67FE" w14:textId="77777777" w:rsidR="00D15A3F" w:rsidRPr="000F5C64" w:rsidRDefault="00D15A3F" w:rsidP="00E94947">
            <w:pPr>
              <w:numPr>
                <w:ilvl w:val="0"/>
                <w:numId w:val="647"/>
              </w:numPr>
              <w:spacing w:after="0" w:line="240" w:lineRule="auto"/>
              <w:ind w:left="360" w:hanging="360"/>
              <w:jc w:val="both"/>
              <w:rPr>
                <w:rFonts w:eastAsia="Calibri Light" w:cs="Times New Roman"/>
                <w:szCs w:val="17"/>
              </w:rPr>
            </w:pPr>
            <w:r w:rsidRPr="000F5C64">
              <w:rPr>
                <w:rFonts w:eastAsia="Calibri Light" w:cs="Times New Roman"/>
                <w:szCs w:val="17"/>
              </w:rPr>
              <w:t>Journal of Environmental Sciences (e-version).</w:t>
            </w:r>
          </w:p>
          <w:p w14:paraId="74414453" w14:textId="77777777" w:rsidR="00D15A3F" w:rsidRPr="000F5C64" w:rsidRDefault="00D15A3F" w:rsidP="00E94947">
            <w:pPr>
              <w:numPr>
                <w:ilvl w:val="0"/>
                <w:numId w:val="647"/>
              </w:numPr>
              <w:spacing w:after="0" w:line="240" w:lineRule="auto"/>
              <w:ind w:left="360" w:hanging="360"/>
              <w:jc w:val="both"/>
              <w:rPr>
                <w:rFonts w:eastAsia="Calibri Light" w:cs="Times New Roman"/>
                <w:bCs/>
                <w:iCs/>
                <w:kern w:val="1"/>
                <w:szCs w:val="17"/>
                <w:lang w:val="en-GB"/>
              </w:rPr>
            </w:pPr>
            <w:proofErr w:type="gramStart"/>
            <w:r w:rsidRPr="000F5C64">
              <w:rPr>
                <w:rFonts w:eastAsia="Calibri Light" w:cs="Times New Roman"/>
                <w:kern w:val="1"/>
                <w:szCs w:val="17"/>
                <w:lang w:val="en-GB"/>
              </w:rPr>
              <w:t>Journals ”National</w:t>
            </w:r>
            <w:proofErr w:type="gramEnd"/>
            <w:r w:rsidRPr="000F5C64">
              <w:rPr>
                <w:rFonts w:eastAsia="Calibri Light" w:cs="Times New Roman"/>
                <w:kern w:val="1"/>
                <w:szCs w:val="17"/>
                <w:lang w:val="en-GB"/>
              </w:rPr>
              <w:t xml:space="preserve"> Geographic”, ”Vides vēstis”, ”Ilustrētā zinātne” u.c.</w:t>
            </w:r>
          </w:p>
          <w:p w14:paraId="06E7282E" w14:textId="77777777" w:rsidR="00D15A3F" w:rsidRPr="000F5C64" w:rsidRDefault="00D15A3F" w:rsidP="00E94947">
            <w:pPr>
              <w:numPr>
                <w:ilvl w:val="0"/>
                <w:numId w:val="647"/>
              </w:numPr>
              <w:spacing w:after="0" w:line="240" w:lineRule="auto"/>
              <w:ind w:left="360" w:hanging="360"/>
              <w:jc w:val="both"/>
              <w:rPr>
                <w:rStyle w:val="Hyperlink"/>
                <w:rFonts w:eastAsia="Calibri Light" w:cs="Times New Roman"/>
                <w:color w:val="auto"/>
                <w:szCs w:val="17"/>
              </w:rPr>
            </w:pPr>
            <w:proofErr w:type="gramStart"/>
            <w:r w:rsidRPr="000F5C64">
              <w:rPr>
                <w:rFonts w:eastAsia="Calibri Light" w:cs="Times New Roman"/>
                <w:szCs w:val="17"/>
              </w:rPr>
              <w:t>Žurnāls ”Jurista</w:t>
            </w:r>
            <w:proofErr w:type="gramEnd"/>
            <w:r w:rsidRPr="000F5C64">
              <w:rPr>
                <w:rFonts w:eastAsia="Calibri Light" w:cs="Times New Roman"/>
                <w:szCs w:val="17"/>
              </w:rPr>
              <w:t xml:space="preserve"> vārds”. Pieejams: </w:t>
            </w:r>
            <w:hyperlink r:id="rId64" w:history="1">
              <w:r w:rsidRPr="000F5C64">
                <w:rPr>
                  <w:rStyle w:val="Hyperlink"/>
                  <w:rFonts w:eastAsia="Calibri Light" w:cs="Times New Roman"/>
                  <w:color w:val="auto"/>
                  <w:szCs w:val="17"/>
                </w:rPr>
                <w:t>https://juristavards.lv</w:t>
              </w:r>
            </w:hyperlink>
          </w:p>
          <w:p w14:paraId="6CFD2248"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65" w:history="1">
              <w:r w:rsidR="00D15A3F" w:rsidRPr="000F5C64">
                <w:rPr>
                  <w:rStyle w:val="Hyperlink"/>
                  <w:rFonts w:eastAsia="Calibri Light" w:cs="Times New Roman"/>
                  <w:color w:val="auto"/>
                  <w:kern w:val="1"/>
                  <w:szCs w:val="17"/>
                  <w:lang w:val="en-GB"/>
                </w:rPr>
                <w:t>http://earthobservatory.nasa.gov</w:t>
              </w:r>
            </w:hyperlink>
          </w:p>
          <w:p w14:paraId="46191F7D"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66" w:history="1">
              <w:r w:rsidR="00D15A3F" w:rsidRPr="000F5C64">
                <w:rPr>
                  <w:rStyle w:val="Hyperlink"/>
                  <w:rFonts w:eastAsia="Calibri Light" w:cs="Times New Roman"/>
                  <w:color w:val="auto"/>
                  <w:kern w:val="1"/>
                  <w:szCs w:val="17"/>
                  <w:lang w:val="en-GB"/>
                </w:rPr>
                <w:t>http://www.balticuniv.uu.se</w:t>
              </w:r>
            </w:hyperlink>
          </w:p>
          <w:p w14:paraId="4CD9D7A6"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67" w:history="1">
              <w:r w:rsidR="00D15A3F" w:rsidRPr="000F5C64">
                <w:rPr>
                  <w:rStyle w:val="Hyperlink"/>
                  <w:rFonts w:eastAsia="Calibri Light" w:cs="Times New Roman"/>
                  <w:color w:val="auto"/>
                  <w:kern w:val="1"/>
                  <w:szCs w:val="17"/>
                  <w:lang w:val="en-GB"/>
                </w:rPr>
                <w:t>http://www.ccb.se/</w:t>
              </w:r>
            </w:hyperlink>
          </w:p>
          <w:p w14:paraId="5C32E1F4"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68" w:history="1">
              <w:r w:rsidR="00D15A3F" w:rsidRPr="000F5C64">
                <w:rPr>
                  <w:rStyle w:val="Hyperlink"/>
                  <w:rFonts w:eastAsia="Calibri Light" w:cs="Times New Roman"/>
                  <w:color w:val="auto"/>
                  <w:kern w:val="1"/>
                  <w:szCs w:val="17"/>
                  <w:lang w:val="en-GB"/>
                </w:rPr>
                <w:t>http://www.infoplease.com/countries.html</w:t>
              </w:r>
            </w:hyperlink>
          </w:p>
          <w:p w14:paraId="27134800"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69" w:history="1">
              <w:r w:rsidR="00D15A3F" w:rsidRPr="000F5C64">
                <w:rPr>
                  <w:rStyle w:val="Hyperlink"/>
                  <w:rFonts w:eastAsia="Calibri Light" w:cs="Times New Roman"/>
                  <w:color w:val="auto"/>
                  <w:kern w:val="1"/>
                  <w:szCs w:val="17"/>
                  <w:lang w:val="en-GB"/>
                </w:rPr>
                <w:t>http://www.nationalgeographic.com</w:t>
              </w:r>
            </w:hyperlink>
          </w:p>
          <w:p w14:paraId="29BDF33B"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0" w:history="1">
              <w:r w:rsidR="00D15A3F" w:rsidRPr="000F5C64">
                <w:rPr>
                  <w:rStyle w:val="Hyperlink"/>
                  <w:rFonts w:eastAsia="Calibri Light" w:cs="Times New Roman"/>
                  <w:color w:val="auto"/>
                  <w:kern w:val="1"/>
                  <w:szCs w:val="17"/>
                  <w:lang w:val="en-GB"/>
                </w:rPr>
                <w:t>http://www.norden.org</w:t>
              </w:r>
            </w:hyperlink>
          </w:p>
          <w:p w14:paraId="7728DFFE"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1" w:history="1">
              <w:r w:rsidR="00D15A3F" w:rsidRPr="000F5C64">
                <w:rPr>
                  <w:rStyle w:val="Hyperlink"/>
                  <w:rFonts w:eastAsia="Calibri Light" w:cs="Times New Roman"/>
                  <w:color w:val="auto"/>
                  <w:kern w:val="1"/>
                  <w:szCs w:val="17"/>
                  <w:lang w:val="en-GB"/>
                </w:rPr>
                <w:t>http://www.varam.gov.lv</w:t>
              </w:r>
            </w:hyperlink>
          </w:p>
          <w:p w14:paraId="76261100"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2" w:history="1">
              <w:r w:rsidR="00D15A3F" w:rsidRPr="000F5C64">
                <w:rPr>
                  <w:rStyle w:val="Hyperlink"/>
                  <w:rFonts w:eastAsia="Calibri Light" w:cs="Times New Roman"/>
                  <w:color w:val="auto"/>
                  <w:kern w:val="1"/>
                  <w:szCs w:val="17"/>
                  <w:lang w:val="en-GB"/>
                </w:rPr>
                <w:t>http://www.vmd.gov.lv/</w:t>
              </w:r>
            </w:hyperlink>
          </w:p>
          <w:p w14:paraId="2D672569"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3" w:history="1">
              <w:r w:rsidR="00D15A3F" w:rsidRPr="000F5C64">
                <w:rPr>
                  <w:rStyle w:val="Hyperlink"/>
                  <w:rFonts w:eastAsia="Calibri Light" w:cs="Times New Roman"/>
                  <w:color w:val="auto"/>
                  <w:kern w:val="1"/>
                  <w:szCs w:val="17"/>
                  <w:lang w:val="en-GB"/>
                </w:rPr>
                <w:t>https://www.cia.gov/library/publications/the-world-factbook/</w:t>
              </w:r>
            </w:hyperlink>
          </w:p>
          <w:p w14:paraId="69130316"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4" w:history="1">
              <w:r w:rsidR="00D15A3F" w:rsidRPr="000F5C64">
                <w:rPr>
                  <w:rStyle w:val="Hyperlink"/>
                  <w:rFonts w:eastAsia="Calibri Light" w:cs="Times New Roman"/>
                  <w:color w:val="auto"/>
                  <w:kern w:val="1"/>
                  <w:szCs w:val="17"/>
                  <w:lang w:val="en-GB"/>
                </w:rPr>
                <w:t>https://www.meteo.lv/</w:t>
              </w:r>
            </w:hyperlink>
          </w:p>
          <w:p w14:paraId="196A49F2" w14:textId="77777777" w:rsidR="00D15A3F" w:rsidRPr="000F5C64" w:rsidRDefault="00AD7B2E" w:rsidP="00E94947">
            <w:pPr>
              <w:numPr>
                <w:ilvl w:val="0"/>
                <w:numId w:val="647"/>
              </w:numPr>
              <w:spacing w:after="0" w:line="240" w:lineRule="auto"/>
              <w:ind w:left="360" w:hanging="360"/>
              <w:rPr>
                <w:rStyle w:val="Hyperlink"/>
                <w:rFonts w:eastAsia="Calibri Light" w:cs="Times New Roman"/>
                <w:bCs/>
                <w:iCs/>
                <w:color w:val="auto"/>
                <w:kern w:val="1"/>
                <w:szCs w:val="17"/>
                <w:lang w:val="en-GB"/>
              </w:rPr>
            </w:pPr>
            <w:hyperlink r:id="rId75" w:history="1">
              <w:r w:rsidR="00D15A3F" w:rsidRPr="000F5C64">
                <w:rPr>
                  <w:rStyle w:val="Hyperlink"/>
                  <w:rFonts w:eastAsia="Calibri Light" w:cs="Times New Roman"/>
                  <w:color w:val="auto"/>
                  <w:kern w:val="1"/>
                  <w:szCs w:val="17"/>
                  <w:lang w:val="en-GB"/>
                </w:rPr>
                <w:t>https://www.zm.gov.lv/</w:t>
              </w:r>
            </w:hyperlink>
          </w:p>
        </w:tc>
      </w:tr>
      <w:tr w:rsidR="00D15A3F" w:rsidRPr="000F5C64" w14:paraId="3580A73F" w14:textId="77777777" w:rsidTr="00865306">
        <w:tc>
          <w:tcPr>
            <w:tcW w:w="5000" w:type="pct"/>
            <w:gridSpan w:val="2"/>
            <w:tcBorders>
              <w:tl2br w:val="nil"/>
              <w:tr2bl w:val="nil"/>
            </w:tcBorders>
            <w:tcMar>
              <w:top w:w="0" w:type="dxa"/>
              <w:left w:w="108" w:type="dxa"/>
              <w:bottom w:w="0" w:type="dxa"/>
              <w:right w:w="108" w:type="dxa"/>
            </w:tcMar>
          </w:tcPr>
          <w:p w14:paraId="2734F3FB" w14:textId="77777777" w:rsidR="00D15A3F" w:rsidRPr="000F5C64" w:rsidRDefault="00D15A3F" w:rsidP="00AD4B0E">
            <w:pPr>
              <w:pStyle w:val="Nosaukumi"/>
              <w:jc w:val="both"/>
              <w:rPr>
                <w:rFonts w:ascii="Verdana" w:eastAsia="Calibri Light" w:hAnsi="Verdana"/>
                <w:sz w:val="17"/>
                <w:szCs w:val="17"/>
              </w:rPr>
            </w:pPr>
            <w:r w:rsidRPr="000F5C64">
              <w:rPr>
                <w:rFonts w:ascii="Verdana" w:eastAsia="Calibri Light" w:hAnsi="Verdana"/>
                <w:sz w:val="17"/>
                <w:szCs w:val="17"/>
              </w:rPr>
              <w:lastRenderedPageBreak/>
              <w:t>Piezīmes</w:t>
            </w:r>
          </w:p>
        </w:tc>
      </w:tr>
      <w:tr w:rsidR="00D15A3F" w:rsidRPr="000F5C64" w14:paraId="0FA41B6D" w14:textId="77777777" w:rsidTr="00865306">
        <w:tc>
          <w:tcPr>
            <w:tcW w:w="5000" w:type="pct"/>
            <w:gridSpan w:val="2"/>
            <w:tcBorders>
              <w:tl2br w:val="nil"/>
              <w:tr2bl w:val="nil"/>
            </w:tcBorders>
            <w:tcMar>
              <w:top w:w="0" w:type="dxa"/>
              <w:left w:w="108" w:type="dxa"/>
              <w:bottom w:w="0" w:type="dxa"/>
              <w:right w:w="108" w:type="dxa"/>
            </w:tcMar>
          </w:tcPr>
          <w:p w14:paraId="6019B758" w14:textId="77777777" w:rsidR="00633E79" w:rsidRPr="004C456F" w:rsidRDefault="00633E79" w:rsidP="00633E79">
            <w:pPr>
              <w:spacing w:after="71"/>
              <w:ind w:right="56"/>
              <w:jc w:val="both"/>
              <w:rPr>
                <w:rFonts w:ascii="Times New Roman" w:hAnsi="Times New Roman" w:cs="Times New Roman"/>
                <w:sz w:val="22"/>
              </w:rPr>
            </w:pPr>
            <w:r w:rsidRPr="004C456F">
              <w:rPr>
                <w:rFonts w:ascii="Times New Roman" w:hAnsi="Times New Roman" w:cs="Times New Roman"/>
                <w:sz w:val="22"/>
              </w:rPr>
              <w:t>Doktora stu</w:t>
            </w:r>
            <w:r>
              <w:rPr>
                <w:rFonts w:ascii="Times New Roman" w:hAnsi="Times New Roman" w:cs="Times New Roman"/>
                <w:sz w:val="22"/>
              </w:rPr>
              <w:t>di</w:t>
            </w:r>
            <w:r w:rsidRPr="004C456F">
              <w:rPr>
                <w:rFonts w:ascii="Times New Roman" w:hAnsi="Times New Roman" w:cs="Times New Roman"/>
                <w:sz w:val="22"/>
              </w:rPr>
              <w:t xml:space="preserve">ju programmas “Izglītības zinātnes” </w:t>
            </w:r>
            <w:r w:rsidRPr="004C456F">
              <w:rPr>
                <w:rFonts w:ascii="Times New Roman" w:eastAsia="Calibri Light" w:hAnsi="Times New Roman" w:cs="Times New Roman"/>
                <w:sz w:val="22"/>
              </w:rPr>
              <w:t>studiju kurss.</w:t>
            </w:r>
          </w:p>
          <w:p w14:paraId="72786413" w14:textId="5F30A522" w:rsidR="00D15A3F" w:rsidRPr="000F5C64" w:rsidRDefault="00D15A3F" w:rsidP="00633E79">
            <w:pPr>
              <w:ind w:left="0" w:firstLine="0"/>
              <w:jc w:val="both"/>
              <w:rPr>
                <w:rFonts w:eastAsia="Calibri Light" w:cs="Times New Roman"/>
                <w:bCs/>
                <w:iCs/>
                <w:szCs w:val="17"/>
              </w:rPr>
            </w:pPr>
          </w:p>
        </w:tc>
      </w:tr>
    </w:tbl>
    <w:p w14:paraId="7C8F88FB" w14:textId="473777FE" w:rsidR="0005401D" w:rsidRPr="000F5C64" w:rsidRDefault="0005401D">
      <w:pPr>
        <w:spacing w:after="0" w:line="259" w:lineRule="auto"/>
        <w:ind w:left="0" w:firstLine="0"/>
        <w:rPr>
          <w:rFonts w:cs="Times New Roman"/>
          <w:szCs w:val="17"/>
        </w:rPr>
      </w:pPr>
    </w:p>
    <w:sectPr w:rsidR="0005401D" w:rsidRPr="000F5C64" w:rsidSect="00AF3115">
      <w:pgSz w:w="11906" w:h="16838"/>
      <w:pgMar w:top="756" w:right="1433" w:bottom="127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0F96"/>
    <w:multiLevelType w:val="hybridMultilevel"/>
    <w:tmpl w:val="60AC396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9EA30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24C71D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B924E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996F3D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A425CD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6C6FB5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C144D7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4743B6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 w15:restartNumberingAfterBreak="0">
    <w:nsid w:val="007F437B"/>
    <w:multiLevelType w:val="hybridMultilevel"/>
    <w:tmpl w:val="01521FE0"/>
    <w:lvl w:ilvl="0" w:tplc="4168A7A8">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C9402C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420269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63C653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BEEE00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E7E68C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008E6E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07C2A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E3ADE4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 w15:restartNumberingAfterBreak="0">
    <w:nsid w:val="00B4237E"/>
    <w:multiLevelType w:val="hybridMultilevel"/>
    <w:tmpl w:val="893AED2E"/>
    <w:lvl w:ilvl="0" w:tplc="B97C4612">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438215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AC8E26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7D6686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9CCCCF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134105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5D2615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232415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B6A787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 w15:restartNumberingAfterBreak="0">
    <w:nsid w:val="00D34B42"/>
    <w:multiLevelType w:val="hybridMultilevel"/>
    <w:tmpl w:val="E5CA01B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9CEAC20">
      <w:start w:val="1"/>
      <w:numFmt w:val="lowerLetter"/>
      <w:lvlText w:val="%2"/>
      <w:lvlJc w:val="left"/>
      <w:pPr>
        <w:ind w:left="10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9DE1576">
      <w:start w:val="1"/>
      <w:numFmt w:val="lowerRoman"/>
      <w:lvlText w:val="%3"/>
      <w:lvlJc w:val="left"/>
      <w:pPr>
        <w:ind w:left="18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A00460">
      <w:start w:val="1"/>
      <w:numFmt w:val="decimal"/>
      <w:lvlText w:val="%4"/>
      <w:lvlJc w:val="left"/>
      <w:pPr>
        <w:ind w:left="25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1BC9626">
      <w:start w:val="1"/>
      <w:numFmt w:val="lowerLetter"/>
      <w:lvlText w:val="%5"/>
      <w:lvlJc w:val="left"/>
      <w:pPr>
        <w:ind w:left="32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EA8E1E">
      <w:start w:val="1"/>
      <w:numFmt w:val="lowerRoman"/>
      <w:lvlText w:val="%6"/>
      <w:lvlJc w:val="left"/>
      <w:pPr>
        <w:ind w:left="39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ABA52F2">
      <w:start w:val="1"/>
      <w:numFmt w:val="decimal"/>
      <w:lvlText w:val="%7"/>
      <w:lvlJc w:val="left"/>
      <w:pPr>
        <w:ind w:left="46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4C4F6B4">
      <w:start w:val="1"/>
      <w:numFmt w:val="lowerLetter"/>
      <w:lvlText w:val="%8"/>
      <w:lvlJc w:val="left"/>
      <w:pPr>
        <w:ind w:left="54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ED849D8">
      <w:start w:val="1"/>
      <w:numFmt w:val="lowerRoman"/>
      <w:lvlText w:val="%9"/>
      <w:lvlJc w:val="left"/>
      <w:pPr>
        <w:ind w:left="6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 w15:restartNumberingAfterBreak="0">
    <w:nsid w:val="0129312F"/>
    <w:multiLevelType w:val="hybridMultilevel"/>
    <w:tmpl w:val="3ADECC3C"/>
    <w:lvl w:ilvl="0" w:tplc="A43C085A">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60883B4">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58210C6">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46EFBA8">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E10D0DC">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05C842C">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B6889D0">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B74CC32">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5120670">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 w15:restartNumberingAfterBreak="0">
    <w:nsid w:val="012F2862"/>
    <w:multiLevelType w:val="hybridMultilevel"/>
    <w:tmpl w:val="FA3C9856"/>
    <w:lvl w:ilvl="0" w:tplc="C01438C4">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7500A3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1217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766042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7ECC5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56030D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C9E106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38DA4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3D49D9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 w15:restartNumberingAfterBreak="0">
    <w:nsid w:val="014863E8"/>
    <w:multiLevelType w:val="hybridMultilevel"/>
    <w:tmpl w:val="F8FEE368"/>
    <w:lvl w:ilvl="0" w:tplc="A7D2909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E3A739A">
      <w:start w:val="1"/>
      <w:numFmt w:val="lowerLetter"/>
      <w:lvlText w:val="%2"/>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E42BAFC">
      <w:start w:val="1"/>
      <w:numFmt w:val="lowerRoman"/>
      <w:lvlText w:val="%3"/>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24ACC4C">
      <w:start w:val="1"/>
      <w:numFmt w:val="decimal"/>
      <w:lvlText w:val="%4"/>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F86C82C">
      <w:start w:val="1"/>
      <w:numFmt w:val="lowerLetter"/>
      <w:lvlText w:val="%5"/>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9765FFE">
      <w:start w:val="1"/>
      <w:numFmt w:val="lowerRoman"/>
      <w:lvlText w:val="%6"/>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A2608E0">
      <w:start w:val="1"/>
      <w:numFmt w:val="decimal"/>
      <w:lvlText w:val="%7"/>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4FE6134">
      <w:start w:val="1"/>
      <w:numFmt w:val="lowerLetter"/>
      <w:lvlText w:val="%8"/>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6FE2BD0">
      <w:start w:val="1"/>
      <w:numFmt w:val="lowerRoman"/>
      <w:lvlText w:val="%9"/>
      <w:lvlJc w:val="left"/>
      <w:pPr>
        <w:ind w:left="61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 w15:restartNumberingAfterBreak="0">
    <w:nsid w:val="01554F04"/>
    <w:multiLevelType w:val="hybridMultilevel"/>
    <w:tmpl w:val="30E88DF6"/>
    <w:lvl w:ilvl="0" w:tplc="AF0A9C2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83C3B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4CABF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B6506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E3C041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FFA650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6FC358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D4C5AC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ACA9F6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 w15:restartNumberingAfterBreak="0">
    <w:nsid w:val="01775A86"/>
    <w:multiLevelType w:val="hybridMultilevel"/>
    <w:tmpl w:val="256C1C26"/>
    <w:lvl w:ilvl="0" w:tplc="408C8CE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D8D91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3C0B97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02B3A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076D2D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54603D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F5E95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C2E79F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C3664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 w15:restartNumberingAfterBreak="0">
    <w:nsid w:val="01967C3E"/>
    <w:multiLevelType w:val="hybridMultilevel"/>
    <w:tmpl w:val="78A48664"/>
    <w:lvl w:ilvl="0" w:tplc="266440A4">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3A0A25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CD46A5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0CCC6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E760B9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8D0DE7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342EC9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2C45E1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38FD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 w15:restartNumberingAfterBreak="0">
    <w:nsid w:val="01A415E7"/>
    <w:multiLevelType w:val="hybridMultilevel"/>
    <w:tmpl w:val="0032B68A"/>
    <w:lvl w:ilvl="0" w:tplc="654C7F0C">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3460C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E5A468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E76E36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DE60B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7B2A6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6A2C90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81822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2A6629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 w15:restartNumberingAfterBreak="0">
    <w:nsid w:val="02617997"/>
    <w:multiLevelType w:val="hybridMultilevel"/>
    <w:tmpl w:val="E99EF7DA"/>
    <w:lvl w:ilvl="0" w:tplc="F9FA79B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8FE501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402E52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09CFCF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BD87D7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25A2AC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F85E2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F56993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64C5F3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 w15:restartNumberingAfterBreak="0">
    <w:nsid w:val="026D34D7"/>
    <w:multiLevelType w:val="hybridMultilevel"/>
    <w:tmpl w:val="A7C818EA"/>
    <w:lvl w:ilvl="0" w:tplc="2DF0B554">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594571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AE669D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2E48F7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D26E88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160E1E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70080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B4CB0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BCE9E8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 w15:restartNumberingAfterBreak="0">
    <w:nsid w:val="02D9752E"/>
    <w:multiLevelType w:val="hybridMultilevel"/>
    <w:tmpl w:val="7814025A"/>
    <w:lvl w:ilvl="0" w:tplc="78DABDAC">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AFC74DA">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4FE8FC4">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8D0E0B6">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B0CCF96">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5EC1E16">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2783D58">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74A5FBE">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0E6848A">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 w15:restartNumberingAfterBreak="0">
    <w:nsid w:val="02E1239B"/>
    <w:multiLevelType w:val="hybridMultilevel"/>
    <w:tmpl w:val="4F04B0CA"/>
    <w:lvl w:ilvl="0" w:tplc="D49848E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C405E5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C0CFE7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6326E9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450196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462624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6E4DCF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D80DE2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2B831A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 w15:restartNumberingAfterBreak="0">
    <w:nsid w:val="02F76BBB"/>
    <w:multiLevelType w:val="hybridMultilevel"/>
    <w:tmpl w:val="7B0E579C"/>
    <w:lvl w:ilvl="0" w:tplc="75A824D4">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434A04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81695F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6145F9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5DCB6D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BC8F84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874DE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7E4CEE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E9E1B4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 w15:restartNumberingAfterBreak="0">
    <w:nsid w:val="0310367C"/>
    <w:multiLevelType w:val="hybridMultilevel"/>
    <w:tmpl w:val="01F46698"/>
    <w:lvl w:ilvl="0" w:tplc="4D4835A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5384D7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984F14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1F644E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220501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4F0AEB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944C90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A30CFF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2802E8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 w15:restartNumberingAfterBreak="0">
    <w:nsid w:val="031151FA"/>
    <w:multiLevelType w:val="hybridMultilevel"/>
    <w:tmpl w:val="3EF0DAB6"/>
    <w:lvl w:ilvl="0" w:tplc="FBB054B4">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96EAA64">
      <w:start w:val="1"/>
      <w:numFmt w:val="lowerLetter"/>
      <w:lvlText w:val="%2"/>
      <w:lvlJc w:val="left"/>
      <w:pPr>
        <w:ind w:left="11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4DC2ABC">
      <w:start w:val="1"/>
      <w:numFmt w:val="lowerRoman"/>
      <w:lvlText w:val="%3"/>
      <w:lvlJc w:val="left"/>
      <w:pPr>
        <w:ind w:left="18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604A462">
      <w:start w:val="1"/>
      <w:numFmt w:val="decimal"/>
      <w:lvlText w:val="%4"/>
      <w:lvlJc w:val="left"/>
      <w:pPr>
        <w:ind w:left="25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0C23142">
      <w:start w:val="1"/>
      <w:numFmt w:val="lowerLetter"/>
      <w:lvlText w:val="%5"/>
      <w:lvlJc w:val="left"/>
      <w:pPr>
        <w:ind w:left="32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218A43A">
      <w:start w:val="1"/>
      <w:numFmt w:val="lowerRoman"/>
      <w:lvlText w:val="%6"/>
      <w:lvlJc w:val="left"/>
      <w:pPr>
        <w:ind w:left="39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50C2E6C">
      <w:start w:val="1"/>
      <w:numFmt w:val="decimal"/>
      <w:lvlText w:val="%7"/>
      <w:lvlJc w:val="left"/>
      <w:pPr>
        <w:ind w:left="47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E0C2A5A">
      <w:start w:val="1"/>
      <w:numFmt w:val="lowerLetter"/>
      <w:lvlText w:val="%8"/>
      <w:lvlJc w:val="left"/>
      <w:pPr>
        <w:ind w:left="54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B643DEC">
      <w:start w:val="1"/>
      <w:numFmt w:val="lowerRoman"/>
      <w:lvlText w:val="%9"/>
      <w:lvlJc w:val="left"/>
      <w:pPr>
        <w:ind w:left="61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 w15:restartNumberingAfterBreak="0">
    <w:nsid w:val="033F2CBE"/>
    <w:multiLevelType w:val="hybridMultilevel"/>
    <w:tmpl w:val="4CD0579A"/>
    <w:lvl w:ilvl="0" w:tplc="000AB86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AC8EE2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97E782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9567C5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E4616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C0D18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9260D7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9EAC23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3728F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 w15:restartNumberingAfterBreak="0">
    <w:nsid w:val="03894D34"/>
    <w:multiLevelType w:val="hybridMultilevel"/>
    <w:tmpl w:val="00E827C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EC416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36CE1E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80EF4E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2908B0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CD04A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F8C6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C8CB17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E044F2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 w15:restartNumberingAfterBreak="0">
    <w:nsid w:val="03DB0B75"/>
    <w:multiLevelType w:val="hybridMultilevel"/>
    <w:tmpl w:val="72F831E0"/>
    <w:lvl w:ilvl="0" w:tplc="C9DA46E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D10A43E">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3D2A96C">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8C2E3B2">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A623142">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528B690">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6406CD6">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5EA165E">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7C05DBA">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 w15:restartNumberingAfterBreak="0">
    <w:nsid w:val="04165D34"/>
    <w:multiLevelType w:val="hybridMultilevel"/>
    <w:tmpl w:val="A4C4662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BAADA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7DC30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A9499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BE8D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B4FE4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F27D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1C6BC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CEA9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 w15:restartNumberingAfterBreak="0">
    <w:nsid w:val="0467089E"/>
    <w:multiLevelType w:val="hybridMultilevel"/>
    <w:tmpl w:val="9822DB90"/>
    <w:lvl w:ilvl="0" w:tplc="9F54C32C">
      <w:start w:val="9"/>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69C04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5F8DD4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87C2F1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CB839E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B3A415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D1E8E8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A566D7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AA4B94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 w15:restartNumberingAfterBreak="0">
    <w:nsid w:val="04C47D0D"/>
    <w:multiLevelType w:val="hybridMultilevel"/>
    <w:tmpl w:val="49906A14"/>
    <w:lvl w:ilvl="0" w:tplc="1688A10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33CDFA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512AB1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3A81E0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D8299D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B2DD8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B6EC7A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6A27F0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07E1EF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 w15:restartNumberingAfterBreak="0">
    <w:nsid w:val="04D344EB"/>
    <w:multiLevelType w:val="hybridMultilevel"/>
    <w:tmpl w:val="47F04A3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A3AA34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C2AF65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EA21E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A06ECB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B56340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CDED4C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8D49E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1FCB7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 w15:restartNumberingAfterBreak="0">
    <w:nsid w:val="04FA1058"/>
    <w:multiLevelType w:val="hybridMultilevel"/>
    <w:tmpl w:val="839A2238"/>
    <w:lvl w:ilvl="0" w:tplc="3E7EDCB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8A616D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252CF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B30EF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B62178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2B400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7A2C99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820FB0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916AE5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 w15:restartNumberingAfterBreak="0">
    <w:nsid w:val="05497F87"/>
    <w:multiLevelType w:val="hybridMultilevel"/>
    <w:tmpl w:val="6B34368E"/>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0A81152">
      <w:start w:val="1"/>
      <w:numFmt w:val="lowerLetter"/>
      <w:lvlText w:val="%2"/>
      <w:lvlJc w:val="left"/>
      <w:pPr>
        <w:ind w:left="10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7A95A6">
      <w:start w:val="1"/>
      <w:numFmt w:val="lowerRoman"/>
      <w:lvlText w:val="%3"/>
      <w:lvlJc w:val="left"/>
      <w:pPr>
        <w:ind w:left="18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9A0802">
      <w:start w:val="1"/>
      <w:numFmt w:val="decimal"/>
      <w:lvlText w:val="%4"/>
      <w:lvlJc w:val="left"/>
      <w:pPr>
        <w:ind w:left="25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C224E2">
      <w:start w:val="1"/>
      <w:numFmt w:val="lowerLetter"/>
      <w:lvlText w:val="%5"/>
      <w:lvlJc w:val="left"/>
      <w:pPr>
        <w:ind w:left="324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10DB1C">
      <w:start w:val="1"/>
      <w:numFmt w:val="lowerRoman"/>
      <w:lvlText w:val="%6"/>
      <w:lvlJc w:val="left"/>
      <w:pPr>
        <w:ind w:left="396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F8EFCD8">
      <w:start w:val="1"/>
      <w:numFmt w:val="decimal"/>
      <w:lvlText w:val="%7"/>
      <w:lvlJc w:val="left"/>
      <w:pPr>
        <w:ind w:left="46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5C4FA3E">
      <w:start w:val="1"/>
      <w:numFmt w:val="lowerLetter"/>
      <w:lvlText w:val="%8"/>
      <w:lvlJc w:val="left"/>
      <w:pPr>
        <w:ind w:left="54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FEB83A">
      <w:start w:val="1"/>
      <w:numFmt w:val="lowerRoman"/>
      <w:lvlText w:val="%9"/>
      <w:lvlJc w:val="left"/>
      <w:pPr>
        <w:ind w:left="61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 w15:restartNumberingAfterBreak="0">
    <w:nsid w:val="055709F6"/>
    <w:multiLevelType w:val="hybridMultilevel"/>
    <w:tmpl w:val="931AF32E"/>
    <w:lvl w:ilvl="0" w:tplc="CC42A2E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28A258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090DB4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784697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C4CD4A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E036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BC270D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67ECB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E7A557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 w15:restartNumberingAfterBreak="0">
    <w:nsid w:val="05902564"/>
    <w:multiLevelType w:val="hybridMultilevel"/>
    <w:tmpl w:val="58867F4A"/>
    <w:lvl w:ilvl="0" w:tplc="DA20B1A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91A3966">
      <w:start w:val="1"/>
      <w:numFmt w:val="lowerLetter"/>
      <w:lvlText w:val="%2"/>
      <w:lvlJc w:val="left"/>
      <w:pPr>
        <w:ind w:left="111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8EADD42">
      <w:start w:val="1"/>
      <w:numFmt w:val="lowerRoman"/>
      <w:lvlText w:val="%3"/>
      <w:lvlJc w:val="left"/>
      <w:pPr>
        <w:ind w:left="183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64246BC">
      <w:start w:val="1"/>
      <w:numFmt w:val="decimal"/>
      <w:lvlText w:val="%4"/>
      <w:lvlJc w:val="left"/>
      <w:pPr>
        <w:ind w:left="25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BD8CF44">
      <w:start w:val="1"/>
      <w:numFmt w:val="lowerLetter"/>
      <w:lvlText w:val="%5"/>
      <w:lvlJc w:val="left"/>
      <w:pPr>
        <w:ind w:left="327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3ACD444">
      <w:start w:val="1"/>
      <w:numFmt w:val="lowerRoman"/>
      <w:lvlText w:val="%6"/>
      <w:lvlJc w:val="left"/>
      <w:pPr>
        <w:ind w:left="399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64AE460">
      <w:start w:val="1"/>
      <w:numFmt w:val="decimal"/>
      <w:lvlText w:val="%7"/>
      <w:lvlJc w:val="left"/>
      <w:pPr>
        <w:ind w:left="471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83C9F82">
      <w:start w:val="1"/>
      <w:numFmt w:val="lowerLetter"/>
      <w:lvlText w:val="%8"/>
      <w:lvlJc w:val="left"/>
      <w:pPr>
        <w:ind w:left="543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9ECD8F2">
      <w:start w:val="1"/>
      <w:numFmt w:val="lowerRoman"/>
      <w:lvlText w:val="%9"/>
      <w:lvlJc w:val="left"/>
      <w:pPr>
        <w:ind w:left="61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 w15:restartNumberingAfterBreak="0">
    <w:nsid w:val="05F83B1F"/>
    <w:multiLevelType w:val="hybridMultilevel"/>
    <w:tmpl w:val="89F4E162"/>
    <w:lvl w:ilvl="0" w:tplc="24729F7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D56B9D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5F0F47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45AE56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794EE3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F5C0D8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39E18A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14449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226C55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 w15:restartNumberingAfterBreak="0">
    <w:nsid w:val="06615783"/>
    <w:multiLevelType w:val="singleLevel"/>
    <w:tmpl w:val="0926617E"/>
    <w:name w:val="Bullet 39"/>
    <w:lvl w:ilvl="0">
      <w:start w:val="1"/>
      <w:numFmt w:val="decimal"/>
      <w:lvlText w:val="%1."/>
      <w:lvlJc w:val="left"/>
      <w:pPr>
        <w:ind w:left="0" w:firstLine="0"/>
      </w:pPr>
    </w:lvl>
  </w:abstractNum>
  <w:abstractNum w:abstractNumId="31" w15:restartNumberingAfterBreak="0">
    <w:nsid w:val="06C569CE"/>
    <w:multiLevelType w:val="hybridMultilevel"/>
    <w:tmpl w:val="C410294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C4CF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4A7D0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04481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BB6D8F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096558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684F0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68887D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BAEDF3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 w15:restartNumberingAfterBreak="0">
    <w:nsid w:val="06C60892"/>
    <w:multiLevelType w:val="hybridMultilevel"/>
    <w:tmpl w:val="199CC92C"/>
    <w:lvl w:ilvl="0" w:tplc="29169ED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67AAC4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8EC5D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0843D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F2CFC7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D7288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0CADF8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9E22F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48A22C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 w15:restartNumberingAfterBreak="0">
    <w:nsid w:val="06E77B4B"/>
    <w:multiLevelType w:val="hybridMultilevel"/>
    <w:tmpl w:val="73D8BA0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ED62D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6DE51B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80C29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DE0E86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EC65D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C0E80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64063C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136EFB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 w15:restartNumberingAfterBreak="0">
    <w:nsid w:val="074040E8"/>
    <w:multiLevelType w:val="hybridMultilevel"/>
    <w:tmpl w:val="7116C962"/>
    <w:lvl w:ilvl="0" w:tplc="48E4D32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C04DF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86C348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31CE41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526685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7FAE65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902DCA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A222B4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7E9E1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 w15:restartNumberingAfterBreak="0">
    <w:nsid w:val="07976287"/>
    <w:multiLevelType w:val="singleLevel"/>
    <w:tmpl w:val="2FA08196"/>
    <w:name w:val="Bullet 40"/>
    <w:lvl w:ilvl="0">
      <w:start w:val="1"/>
      <w:numFmt w:val="decimal"/>
      <w:lvlText w:val="%1."/>
      <w:lvlJc w:val="left"/>
      <w:pPr>
        <w:ind w:left="0" w:firstLine="0"/>
      </w:pPr>
    </w:lvl>
  </w:abstractNum>
  <w:abstractNum w:abstractNumId="36" w15:restartNumberingAfterBreak="0">
    <w:nsid w:val="07A7362A"/>
    <w:multiLevelType w:val="multilevel"/>
    <w:tmpl w:val="68F4BDD8"/>
    <w:lvl w:ilvl="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 w15:restartNumberingAfterBreak="0">
    <w:nsid w:val="07AE511D"/>
    <w:multiLevelType w:val="hybridMultilevel"/>
    <w:tmpl w:val="0C66F764"/>
    <w:lvl w:ilvl="0" w:tplc="7CCAC23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65C07C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AC87D9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76621E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EC71C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A72A23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D3ACB5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7FAEBA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FE23FE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 w15:restartNumberingAfterBreak="0">
    <w:nsid w:val="085F5B47"/>
    <w:multiLevelType w:val="hybridMultilevel"/>
    <w:tmpl w:val="F172382C"/>
    <w:lvl w:ilvl="0" w:tplc="3FD0A08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E7A6D5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5E8902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CC2344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82A1E8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37460A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AC288F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18D46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08CE1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 w15:restartNumberingAfterBreak="0">
    <w:nsid w:val="09360829"/>
    <w:multiLevelType w:val="hybridMultilevel"/>
    <w:tmpl w:val="87D21F3A"/>
    <w:lvl w:ilvl="0" w:tplc="3754084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4EA98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1E42C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B06B94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AE07E7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DBE237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37E7E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0688D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25EB8E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 w15:restartNumberingAfterBreak="0">
    <w:nsid w:val="094135CC"/>
    <w:multiLevelType w:val="hybridMultilevel"/>
    <w:tmpl w:val="38BE33FA"/>
    <w:lvl w:ilvl="0" w:tplc="7D20B98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A9050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098CBD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118B6B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2EE45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954570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59A3C9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9A6CD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0B667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 w15:restartNumberingAfterBreak="0">
    <w:nsid w:val="0957052C"/>
    <w:multiLevelType w:val="hybridMultilevel"/>
    <w:tmpl w:val="5026246E"/>
    <w:lvl w:ilvl="0" w:tplc="FC06047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2F634C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776470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95EBF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B0E0B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E5C2E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D05F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6BC059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9502B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 w15:restartNumberingAfterBreak="0">
    <w:nsid w:val="09F53116"/>
    <w:multiLevelType w:val="hybridMultilevel"/>
    <w:tmpl w:val="A4D885A4"/>
    <w:lvl w:ilvl="0" w:tplc="6D6C358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7102E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7060E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9FA201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2A2DA4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F827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105EC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A90C8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96F84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 w15:restartNumberingAfterBreak="0">
    <w:nsid w:val="0A3365C4"/>
    <w:multiLevelType w:val="hybridMultilevel"/>
    <w:tmpl w:val="ADD09B14"/>
    <w:lvl w:ilvl="0" w:tplc="F350D8D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314E72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6C6A51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D246DC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8045C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5307F5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0AE144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586C3F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D02240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 w15:restartNumberingAfterBreak="0">
    <w:nsid w:val="0A4F1CCA"/>
    <w:multiLevelType w:val="hybridMultilevel"/>
    <w:tmpl w:val="4E34B740"/>
    <w:lvl w:ilvl="0" w:tplc="8308428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CB066A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28AA3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2B0E32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68EACE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260B49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BF207F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A6E483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3D275B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 w15:restartNumberingAfterBreak="0">
    <w:nsid w:val="0A5C0D89"/>
    <w:multiLevelType w:val="hybridMultilevel"/>
    <w:tmpl w:val="D6F6490A"/>
    <w:lvl w:ilvl="0" w:tplc="9D24F40A">
      <w:start w:val="5"/>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A8E335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43A64F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A32ED9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FCE105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50434E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8EC5E6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CFA0B4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6E6914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 w15:restartNumberingAfterBreak="0">
    <w:nsid w:val="0A62036F"/>
    <w:multiLevelType w:val="hybridMultilevel"/>
    <w:tmpl w:val="F01E4EB0"/>
    <w:lvl w:ilvl="0" w:tplc="26F6398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CCCD34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AF47B6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24E192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2AC689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E6CC67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F1CB54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B3E35E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54E9DE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 w15:restartNumberingAfterBreak="0">
    <w:nsid w:val="0A7A196E"/>
    <w:multiLevelType w:val="hybridMultilevel"/>
    <w:tmpl w:val="89702E72"/>
    <w:lvl w:ilvl="0" w:tplc="18025CE0">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67C6DD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D1CB58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F0EB3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F84582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772776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282516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586D5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DB4B8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 w15:restartNumberingAfterBreak="0">
    <w:nsid w:val="0A86622B"/>
    <w:multiLevelType w:val="hybridMultilevel"/>
    <w:tmpl w:val="D4BCDCD0"/>
    <w:lvl w:ilvl="0" w:tplc="D1483948">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CF26C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2FE108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AF60A3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06E8C5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D24693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00A7F4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DBE277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28CFE3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 w15:restartNumberingAfterBreak="0">
    <w:nsid w:val="0A8E26E0"/>
    <w:multiLevelType w:val="hybridMultilevel"/>
    <w:tmpl w:val="450E8D0A"/>
    <w:lvl w:ilvl="0" w:tplc="2B0816C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10B04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908972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EFEC87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5CE4A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D52BFE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2A0123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C10AAE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346A86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 w15:restartNumberingAfterBreak="0">
    <w:nsid w:val="0AE51B2D"/>
    <w:multiLevelType w:val="hybridMultilevel"/>
    <w:tmpl w:val="AB1015F4"/>
    <w:lvl w:ilvl="0" w:tplc="ADEE10AC">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7A404E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94EA3CC">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27E750C">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8C4797C">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C9CA11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F64A49A">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A2E402E">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8A097BC">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 w15:restartNumberingAfterBreak="0">
    <w:nsid w:val="0B0F7D43"/>
    <w:multiLevelType w:val="hybridMultilevel"/>
    <w:tmpl w:val="6C2C40EC"/>
    <w:lvl w:ilvl="0" w:tplc="EC02A32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1FCDBB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53EDB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6E4B65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340133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11E4A7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0C0B65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0BCAA8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BEEF85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 w15:restartNumberingAfterBreak="0">
    <w:nsid w:val="0B591540"/>
    <w:multiLevelType w:val="hybridMultilevel"/>
    <w:tmpl w:val="ECE8183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47881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8F610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880932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0E41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1BEF5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C40E1F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2E2203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756EC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 w15:restartNumberingAfterBreak="0">
    <w:nsid w:val="0B6D7BBD"/>
    <w:multiLevelType w:val="hybridMultilevel"/>
    <w:tmpl w:val="B7061A38"/>
    <w:lvl w:ilvl="0" w:tplc="4CF4ADE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CE0D9B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B2A23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0EE23A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73450F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1F8161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106907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70A1AB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208E67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 w15:restartNumberingAfterBreak="0">
    <w:nsid w:val="0B7A6C7E"/>
    <w:multiLevelType w:val="hybridMultilevel"/>
    <w:tmpl w:val="D9B491E4"/>
    <w:lvl w:ilvl="0" w:tplc="3FD8C086">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164A5DC">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8B28C02">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1CA7836">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E162BFA">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B06ED80">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8EE7158">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98E88E">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57A2B70">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 w15:restartNumberingAfterBreak="0">
    <w:nsid w:val="0B822805"/>
    <w:multiLevelType w:val="hybridMultilevel"/>
    <w:tmpl w:val="E8B28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B851FBF"/>
    <w:multiLevelType w:val="hybridMultilevel"/>
    <w:tmpl w:val="34EA45FA"/>
    <w:lvl w:ilvl="0" w:tplc="FE4C46A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BC0E31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C04BD5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6A4A1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13A1E2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5469A0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488F07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2B455F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B889B1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 w15:restartNumberingAfterBreak="0">
    <w:nsid w:val="0BB13706"/>
    <w:multiLevelType w:val="hybridMultilevel"/>
    <w:tmpl w:val="21284664"/>
    <w:lvl w:ilvl="0" w:tplc="B84E134C">
      <w:start w:val="1"/>
      <w:numFmt w:val="decimal"/>
      <w:lvlText w:val="%1."/>
      <w:lvlJc w:val="left"/>
      <w:pPr>
        <w:ind w:left="14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56C92F4">
      <w:start w:val="1"/>
      <w:numFmt w:val="lowerLetter"/>
      <w:lvlText w:val="%2"/>
      <w:lvlJc w:val="left"/>
      <w:pPr>
        <w:ind w:left="12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0F20B74">
      <w:start w:val="1"/>
      <w:numFmt w:val="lowerRoman"/>
      <w:lvlText w:val="%3"/>
      <w:lvlJc w:val="left"/>
      <w:pPr>
        <w:ind w:left="19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D52F95C">
      <w:start w:val="1"/>
      <w:numFmt w:val="decimal"/>
      <w:lvlText w:val="%4"/>
      <w:lvlJc w:val="left"/>
      <w:pPr>
        <w:ind w:left="26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B784EEE">
      <w:start w:val="1"/>
      <w:numFmt w:val="lowerLetter"/>
      <w:lvlText w:val="%5"/>
      <w:lvlJc w:val="left"/>
      <w:pPr>
        <w:ind w:left="337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E323B5E">
      <w:start w:val="1"/>
      <w:numFmt w:val="lowerRoman"/>
      <w:lvlText w:val="%6"/>
      <w:lvlJc w:val="left"/>
      <w:pPr>
        <w:ind w:left="409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7AEA4E4">
      <w:start w:val="1"/>
      <w:numFmt w:val="decimal"/>
      <w:lvlText w:val="%7"/>
      <w:lvlJc w:val="left"/>
      <w:pPr>
        <w:ind w:left="48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2840E46">
      <w:start w:val="1"/>
      <w:numFmt w:val="lowerLetter"/>
      <w:lvlText w:val="%8"/>
      <w:lvlJc w:val="left"/>
      <w:pPr>
        <w:ind w:left="55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99E2C5C">
      <w:start w:val="1"/>
      <w:numFmt w:val="lowerRoman"/>
      <w:lvlText w:val="%9"/>
      <w:lvlJc w:val="left"/>
      <w:pPr>
        <w:ind w:left="62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 w15:restartNumberingAfterBreak="0">
    <w:nsid w:val="0BBD7117"/>
    <w:multiLevelType w:val="hybridMultilevel"/>
    <w:tmpl w:val="9DD4537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3520B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D8C13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514E32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CD07AC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0B8BEF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3B65A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37E979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60012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 w15:restartNumberingAfterBreak="0">
    <w:nsid w:val="0C165A0F"/>
    <w:multiLevelType w:val="hybridMultilevel"/>
    <w:tmpl w:val="899A535A"/>
    <w:lvl w:ilvl="0" w:tplc="179C3C3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26AC00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678229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EADE5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2A6A76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9E6DA5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C843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04AA1C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AD4B7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 w15:restartNumberingAfterBreak="0">
    <w:nsid w:val="0C181543"/>
    <w:multiLevelType w:val="hybridMultilevel"/>
    <w:tmpl w:val="E27A19BC"/>
    <w:lvl w:ilvl="0" w:tplc="A8346FD8">
      <w:start w:val="2"/>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4C6015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93447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F80EAE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BC451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CE2B09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8E221F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1C0B5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CB2152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 w15:restartNumberingAfterBreak="0">
    <w:nsid w:val="0C670889"/>
    <w:multiLevelType w:val="hybridMultilevel"/>
    <w:tmpl w:val="3A82104C"/>
    <w:lvl w:ilvl="0" w:tplc="9C4CACD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85E286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D7EAC7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F88179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F64412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03A02A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306C66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DBE011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62255D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 w15:restartNumberingAfterBreak="0">
    <w:nsid w:val="0C7A5C6D"/>
    <w:multiLevelType w:val="hybridMultilevel"/>
    <w:tmpl w:val="3668978C"/>
    <w:lvl w:ilvl="0" w:tplc="4ED25DD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CBA69B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8D2FE6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5EAD71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A882DF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6500AC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0783DE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49A11B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5041F3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 w15:restartNumberingAfterBreak="0">
    <w:nsid w:val="0C7C1CAC"/>
    <w:multiLevelType w:val="hybridMultilevel"/>
    <w:tmpl w:val="3BC08FA4"/>
    <w:lvl w:ilvl="0" w:tplc="E88AABE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664E33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68EC4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82E9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BFEDC4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8CE643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B9827B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5CC70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DFE2ED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 w15:restartNumberingAfterBreak="0">
    <w:nsid w:val="0CB34F7B"/>
    <w:multiLevelType w:val="hybridMultilevel"/>
    <w:tmpl w:val="AA2840BE"/>
    <w:lvl w:ilvl="0" w:tplc="225CA00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566EBB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90C9F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D54539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E5C480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DD8E89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B0E493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E3282B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6B4E42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 w15:restartNumberingAfterBreak="0">
    <w:nsid w:val="0CC50E96"/>
    <w:multiLevelType w:val="hybridMultilevel"/>
    <w:tmpl w:val="605AF882"/>
    <w:lvl w:ilvl="0" w:tplc="36361FE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FCAE30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98F0F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8AA23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D9CDAD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148567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2385CF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5DC50D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772B77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6" w15:restartNumberingAfterBreak="0">
    <w:nsid w:val="0CFD6ECE"/>
    <w:multiLevelType w:val="multilevel"/>
    <w:tmpl w:val="2278A37A"/>
    <w:lvl w:ilvl="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7" w15:restartNumberingAfterBreak="0">
    <w:nsid w:val="0D0C47DB"/>
    <w:multiLevelType w:val="hybridMultilevel"/>
    <w:tmpl w:val="DDE8AE90"/>
    <w:lvl w:ilvl="0" w:tplc="3DCC120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AF45B0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0B8539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89AFFA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EE648A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95ED4B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3426CB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2CB3C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A1292F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8" w15:restartNumberingAfterBreak="0">
    <w:nsid w:val="0D634F64"/>
    <w:multiLevelType w:val="multilevel"/>
    <w:tmpl w:val="C594769E"/>
    <w:lvl w:ilvl="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9" w15:restartNumberingAfterBreak="0">
    <w:nsid w:val="0D826070"/>
    <w:multiLevelType w:val="hybridMultilevel"/>
    <w:tmpl w:val="E6609E50"/>
    <w:lvl w:ilvl="0" w:tplc="D3B663E2">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558B87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95A34C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71E192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6CCB9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79E96B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CE253E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BF8B93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BF215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0" w15:restartNumberingAfterBreak="0">
    <w:nsid w:val="0DA363C7"/>
    <w:multiLevelType w:val="hybridMultilevel"/>
    <w:tmpl w:val="177AF9C6"/>
    <w:lvl w:ilvl="0" w:tplc="D19004E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D6C7C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D0944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424256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1B8A4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1145C8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A4CE1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552A98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B82E2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1" w15:restartNumberingAfterBreak="0">
    <w:nsid w:val="0DAE710E"/>
    <w:multiLevelType w:val="hybridMultilevel"/>
    <w:tmpl w:val="DEA4E00A"/>
    <w:lvl w:ilvl="0" w:tplc="770689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198FFF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9104A8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7A099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2045E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5C843F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CF0158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B8E24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0546C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2" w15:restartNumberingAfterBreak="0">
    <w:nsid w:val="0DBD2BB8"/>
    <w:multiLevelType w:val="hybridMultilevel"/>
    <w:tmpl w:val="DB32AFDA"/>
    <w:lvl w:ilvl="0" w:tplc="AEC68666">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146B4E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4E2CF2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280388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FA0D19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7488F3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C6E4B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016B6E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0D8F5A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3" w15:restartNumberingAfterBreak="0">
    <w:nsid w:val="0DE54313"/>
    <w:multiLevelType w:val="hybridMultilevel"/>
    <w:tmpl w:val="E5DCD316"/>
    <w:lvl w:ilvl="0" w:tplc="95B6CFB2">
      <w:start w:val="1"/>
      <w:numFmt w:val="lowerLetter"/>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FC0C54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95C367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1CE84C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1B8103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3B6DA3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DD0665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4FAC46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18FAB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4" w15:restartNumberingAfterBreak="0">
    <w:nsid w:val="0E3B1546"/>
    <w:multiLevelType w:val="hybridMultilevel"/>
    <w:tmpl w:val="B820150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2DAD81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449A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D88335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FA46A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E623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E4EE41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788DC1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21C88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5" w15:restartNumberingAfterBreak="0">
    <w:nsid w:val="0E655BCA"/>
    <w:multiLevelType w:val="hybridMultilevel"/>
    <w:tmpl w:val="4CBE8208"/>
    <w:lvl w:ilvl="0" w:tplc="01567BC6">
      <w:start w:val="6"/>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02E0AB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01868C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0E6C44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E84C2E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1A6BC3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8569C1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94CED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322018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6" w15:restartNumberingAfterBreak="0">
    <w:nsid w:val="0E80097A"/>
    <w:multiLevelType w:val="hybridMultilevel"/>
    <w:tmpl w:val="90EC187E"/>
    <w:lvl w:ilvl="0" w:tplc="D9984A0C">
      <w:start w:val="4"/>
      <w:numFmt w:val="decimal"/>
      <w:lvlText w:val="%1."/>
      <w:lvlJc w:val="left"/>
      <w:pPr>
        <w:ind w:left="36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6C2E85C">
      <w:start w:val="1"/>
      <w:numFmt w:val="lowerLetter"/>
      <w:lvlText w:val="%2"/>
      <w:lvlJc w:val="left"/>
      <w:pPr>
        <w:ind w:left="12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5C2D7B6">
      <w:start w:val="1"/>
      <w:numFmt w:val="lowerRoman"/>
      <w:lvlText w:val="%3"/>
      <w:lvlJc w:val="left"/>
      <w:pPr>
        <w:ind w:left="19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EE469D2">
      <w:start w:val="1"/>
      <w:numFmt w:val="decimal"/>
      <w:lvlText w:val="%4"/>
      <w:lvlJc w:val="left"/>
      <w:pPr>
        <w:ind w:left="26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58FB70">
      <w:start w:val="1"/>
      <w:numFmt w:val="lowerLetter"/>
      <w:lvlText w:val="%5"/>
      <w:lvlJc w:val="left"/>
      <w:pPr>
        <w:ind w:left="337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26A0570">
      <w:start w:val="1"/>
      <w:numFmt w:val="lowerRoman"/>
      <w:lvlText w:val="%6"/>
      <w:lvlJc w:val="left"/>
      <w:pPr>
        <w:ind w:left="409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B96924C">
      <w:start w:val="1"/>
      <w:numFmt w:val="decimal"/>
      <w:lvlText w:val="%7"/>
      <w:lvlJc w:val="left"/>
      <w:pPr>
        <w:ind w:left="48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A3601AA">
      <w:start w:val="1"/>
      <w:numFmt w:val="lowerLetter"/>
      <w:lvlText w:val="%8"/>
      <w:lvlJc w:val="left"/>
      <w:pPr>
        <w:ind w:left="55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E70DC78">
      <w:start w:val="1"/>
      <w:numFmt w:val="lowerRoman"/>
      <w:lvlText w:val="%9"/>
      <w:lvlJc w:val="left"/>
      <w:pPr>
        <w:ind w:left="62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7" w15:restartNumberingAfterBreak="0">
    <w:nsid w:val="0EDE7E13"/>
    <w:multiLevelType w:val="hybridMultilevel"/>
    <w:tmpl w:val="F5D8F7D2"/>
    <w:lvl w:ilvl="0" w:tplc="FB0CC88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98C6BB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E2C840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61A1E3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E4456F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1E48FE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18B82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1B6F04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C986AF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8" w15:restartNumberingAfterBreak="0">
    <w:nsid w:val="0EE34991"/>
    <w:multiLevelType w:val="hybridMultilevel"/>
    <w:tmpl w:val="1B969EC4"/>
    <w:lvl w:ilvl="0" w:tplc="32E8724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30E59D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FCEDC4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7EE94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FCDD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A5C23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12E7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07A3D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8087E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79" w15:restartNumberingAfterBreak="0">
    <w:nsid w:val="0EEC1A23"/>
    <w:multiLevelType w:val="hybridMultilevel"/>
    <w:tmpl w:val="BC48CC44"/>
    <w:lvl w:ilvl="0" w:tplc="EE4C66E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99C00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22A6F8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17AA5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FD81B4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D6AF5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D7890D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0C2A13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2B695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0" w15:restartNumberingAfterBreak="0">
    <w:nsid w:val="0EF86E7A"/>
    <w:multiLevelType w:val="hybridMultilevel"/>
    <w:tmpl w:val="01488EC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47881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8F610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880932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0E41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1BEF5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C40E1F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2E2203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756EC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1" w15:restartNumberingAfterBreak="0">
    <w:nsid w:val="0F1A16C2"/>
    <w:multiLevelType w:val="hybridMultilevel"/>
    <w:tmpl w:val="822C5196"/>
    <w:lvl w:ilvl="0" w:tplc="78FA9308">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0FE63E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B143B9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808697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6C23F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746010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2A0D90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3C68A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D40670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2" w15:restartNumberingAfterBreak="0">
    <w:nsid w:val="0F6D77FC"/>
    <w:multiLevelType w:val="hybridMultilevel"/>
    <w:tmpl w:val="A546FF6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9CEAC20">
      <w:start w:val="1"/>
      <w:numFmt w:val="lowerLetter"/>
      <w:lvlText w:val="%2"/>
      <w:lvlJc w:val="left"/>
      <w:pPr>
        <w:ind w:left="10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9DE1576">
      <w:start w:val="1"/>
      <w:numFmt w:val="lowerRoman"/>
      <w:lvlText w:val="%3"/>
      <w:lvlJc w:val="left"/>
      <w:pPr>
        <w:ind w:left="18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A00460">
      <w:start w:val="1"/>
      <w:numFmt w:val="decimal"/>
      <w:lvlText w:val="%4"/>
      <w:lvlJc w:val="left"/>
      <w:pPr>
        <w:ind w:left="25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1BC9626">
      <w:start w:val="1"/>
      <w:numFmt w:val="lowerLetter"/>
      <w:lvlText w:val="%5"/>
      <w:lvlJc w:val="left"/>
      <w:pPr>
        <w:ind w:left="32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EA8E1E">
      <w:start w:val="1"/>
      <w:numFmt w:val="lowerRoman"/>
      <w:lvlText w:val="%6"/>
      <w:lvlJc w:val="left"/>
      <w:pPr>
        <w:ind w:left="39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ABA52F2">
      <w:start w:val="1"/>
      <w:numFmt w:val="decimal"/>
      <w:lvlText w:val="%7"/>
      <w:lvlJc w:val="left"/>
      <w:pPr>
        <w:ind w:left="46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4C4F6B4">
      <w:start w:val="1"/>
      <w:numFmt w:val="lowerLetter"/>
      <w:lvlText w:val="%8"/>
      <w:lvlJc w:val="left"/>
      <w:pPr>
        <w:ind w:left="54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ED849D8">
      <w:start w:val="1"/>
      <w:numFmt w:val="lowerRoman"/>
      <w:lvlText w:val="%9"/>
      <w:lvlJc w:val="left"/>
      <w:pPr>
        <w:ind w:left="6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3" w15:restartNumberingAfterBreak="0">
    <w:nsid w:val="0F891BE1"/>
    <w:multiLevelType w:val="hybridMultilevel"/>
    <w:tmpl w:val="67CECEE2"/>
    <w:lvl w:ilvl="0" w:tplc="4BC099A6">
      <w:start w:val="1"/>
      <w:numFmt w:val="lowerLetter"/>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144D4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828401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0E4E8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F646A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0B8531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98A7DF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FA0EA7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FFA01C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4" w15:restartNumberingAfterBreak="0">
    <w:nsid w:val="0F8F1C3D"/>
    <w:multiLevelType w:val="hybridMultilevel"/>
    <w:tmpl w:val="E9B42DD8"/>
    <w:lvl w:ilvl="0" w:tplc="1B528870">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1649EA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CAC70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0EAE9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152AA3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1DCD3B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1BC8F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ABE516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E6ADEB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5" w15:restartNumberingAfterBreak="0">
    <w:nsid w:val="0F9D22EE"/>
    <w:multiLevelType w:val="hybridMultilevel"/>
    <w:tmpl w:val="96CCB648"/>
    <w:lvl w:ilvl="0" w:tplc="64047B10">
      <w:start w:val="7"/>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30454F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B5E3B7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5DA79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7B810D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F2247B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9F8FE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9D6387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3CCAE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6" w15:restartNumberingAfterBreak="0">
    <w:nsid w:val="0FC65311"/>
    <w:multiLevelType w:val="hybridMultilevel"/>
    <w:tmpl w:val="010A39B8"/>
    <w:lvl w:ilvl="0" w:tplc="B16E4AD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7CE307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3F0A04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B9C254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324A42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1D6FD1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2FCA24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91AE38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FD6855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7" w15:restartNumberingAfterBreak="0">
    <w:nsid w:val="0FE038D4"/>
    <w:multiLevelType w:val="hybridMultilevel"/>
    <w:tmpl w:val="A7562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0FE57B20"/>
    <w:multiLevelType w:val="hybridMultilevel"/>
    <w:tmpl w:val="ADA05810"/>
    <w:lvl w:ilvl="0" w:tplc="E018725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2CE7B6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7DA8A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E6F3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3E63BA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D9C40D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99271B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A0A96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F3E04F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89" w15:restartNumberingAfterBreak="0">
    <w:nsid w:val="102630D8"/>
    <w:multiLevelType w:val="hybridMultilevel"/>
    <w:tmpl w:val="05667B44"/>
    <w:lvl w:ilvl="0" w:tplc="3C56082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DF2BFE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C2EFA0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0D617C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31456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5AFE5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974897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38C3C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262FD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0" w15:restartNumberingAfterBreak="0">
    <w:nsid w:val="10316C8A"/>
    <w:multiLevelType w:val="hybridMultilevel"/>
    <w:tmpl w:val="95F8CFDA"/>
    <w:lvl w:ilvl="0" w:tplc="89EED718">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4D48C7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238A2F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D8A89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87C834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A7237F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DE4D75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90CC2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F04C18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1" w15:restartNumberingAfterBreak="0">
    <w:nsid w:val="10471E22"/>
    <w:multiLevelType w:val="hybridMultilevel"/>
    <w:tmpl w:val="5566C308"/>
    <w:lvl w:ilvl="0" w:tplc="A4387464">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8B2582C">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FF88638">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35A9FD2">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518CDF4">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1F03CB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B02AA28">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98F17E">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F148F3E">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2" w15:restartNumberingAfterBreak="0">
    <w:nsid w:val="10AD6A48"/>
    <w:multiLevelType w:val="hybridMultilevel"/>
    <w:tmpl w:val="271A7354"/>
    <w:lvl w:ilvl="0" w:tplc="F2181F0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3CA4B9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2CE08B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19EFA7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802859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1D6148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CE2D05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57E557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08C3B6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3" w15:restartNumberingAfterBreak="0">
    <w:nsid w:val="10E42A6C"/>
    <w:multiLevelType w:val="hybridMultilevel"/>
    <w:tmpl w:val="6AB2C51E"/>
    <w:lvl w:ilvl="0" w:tplc="8BA0DCF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6B60E6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E10D6C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B2A879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B94B74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316716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CE6B0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3BC6CE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E96322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4" w15:restartNumberingAfterBreak="0">
    <w:nsid w:val="10E83609"/>
    <w:multiLevelType w:val="hybridMultilevel"/>
    <w:tmpl w:val="5F48B58E"/>
    <w:lvl w:ilvl="0" w:tplc="762A9B58">
      <w:start w:val="14"/>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5E41F3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2489E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D02616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5E21EB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35E318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1446DF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76E087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8B8CAB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5" w15:restartNumberingAfterBreak="0">
    <w:nsid w:val="11231674"/>
    <w:multiLevelType w:val="hybridMultilevel"/>
    <w:tmpl w:val="0594389C"/>
    <w:lvl w:ilvl="0" w:tplc="39049CC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938A2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8007B0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FD22DD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B34234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6FEFA1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532558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9409C5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49EA23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6" w15:restartNumberingAfterBreak="0">
    <w:nsid w:val="11337D89"/>
    <w:multiLevelType w:val="hybridMultilevel"/>
    <w:tmpl w:val="9454CB1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3D6996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86544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B6A51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45EFC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14CAC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F8FF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4A7C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E492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7" w15:restartNumberingAfterBreak="0">
    <w:nsid w:val="11644A4F"/>
    <w:multiLevelType w:val="hybridMultilevel"/>
    <w:tmpl w:val="0B36812E"/>
    <w:lvl w:ilvl="0" w:tplc="48B4996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44C7AC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2C4F5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AAC6B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5C8175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8CF2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66EEA9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94883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96C6A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8" w15:restartNumberingAfterBreak="0">
    <w:nsid w:val="118428DD"/>
    <w:multiLevelType w:val="hybridMultilevel"/>
    <w:tmpl w:val="AE407836"/>
    <w:lvl w:ilvl="0" w:tplc="1636954A">
      <w:start w:val="1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40E48B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15A105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6F2A1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920DA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3E2A80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6F4FBD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9EA6E0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6245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99" w15:restartNumberingAfterBreak="0">
    <w:nsid w:val="11B50EA3"/>
    <w:multiLevelType w:val="hybridMultilevel"/>
    <w:tmpl w:val="4894B01A"/>
    <w:lvl w:ilvl="0" w:tplc="66AC75B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570DE7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3FE733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306B9D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A44646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95CF3D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00040D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F2424D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722F1F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0" w15:restartNumberingAfterBreak="0">
    <w:nsid w:val="12207EFC"/>
    <w:multiLevelType w:val="hybridMultilevel"/>
    <w:tmpl w:val="A82C1B8C"/>
    <w:lvl w:ilvl="0" w:tplc="265607F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4AAE400">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A8ACD70">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C94E426">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28667F8">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6FE03DC">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7AA1998">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1C48614">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0E40C26">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1" w15:restartNumberingAfterBreak="0">
    <w:nsid w:val="12324097"/>
    <w:multiLevelType w:val="hybridMultilevel"/>
    <w:tmpl w:val="3F1C7D1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7C23A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3B0DB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5E2CE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8BA4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AC531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8D832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4CC1B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C86F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2" w15:restartNumberingAfterBreak="0">
    <w:nsid w:val="12370970"/>
    <w:multiLevelType w:val="hybridMultilevel"/>
    <w:tmpl w:val="742A0312"/>
    <w:lvl w:ilvl="0" w:tplc="2C90E62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054DBE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7A74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EF8970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200ACC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842B3B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27C8D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85857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A02B4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3" w15:restartNumberingAfterBreak="0">
    <w:nsid w:val="12602BF1"/>
    <w:multiLevelType w:val="hybridMultilevel"/>
    <w:tmpl w:val="FC0261EE"/>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16F3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C06B31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3C281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C2062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88E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B3CB7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B0C9F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DEC156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4" w15:restartNumberingAfterBreak="0">
    <w:nsid w:val="12880CE0"/>
    <w:multiLevelType w:val="multilevel"/>
    <w:tmpl w:val="27E4DB44"/>
    <w:lvl w:ilvl="0">
      <w:start w:val="1"/>
      <w:numFmt w:val="decimal"/>
      <w:lvlText w:val="%1"/>
      <w:lvlJc w:val="left"/>
      <w:pPr>
        <w:ind w:left="3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3"/>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5" w15:restartNumberingAfterBreak="0">
    <w:nsid w:val="12A74720"/>
    <w:multiLevelType w:val="hybridMultilevel"/>
    <w:tmpl w:val="B0F2C2F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F8119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AAA753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309A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02C471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F6CAEA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3EA70F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32A43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5EA8D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6" w15:restartNumberingAfterBreak="0">
    <w:nsid w:val="12ED3A73"/>
    <w:multiLevelType w:val="hybridMultilevel"/>
    <w:tmpl w:val="3C747980"/>
    <w:lvl w:ilvl="0" w:tplc="9EEC3C9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AEE8C4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120F10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AEAB9C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FFAA74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506EE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CE0D5A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2EA3E4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DC4CEF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7" w15:restartNumberingAfterBreak="0">
    <w:nsid w:val="131411A8"/>
    <w:multiLevelType w:val="hybridMultilevel"/>
    <w:tmpl w:val="192C06E8"/>
    <w:lvl w:ilvl="0" w:tplc="6AFCC2B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F081AD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E8E330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F0654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24A3F8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CE06D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C5067A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C889C1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0C0D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8" w15:restartNumberingAfterBreak="0">
    <w:nsid w:val="13C76807"/>
    <w:multiLevelType w:val="hybridMultilevel"/>
    <w:tmpl w:val="688AEE06"/>
    <w:lvl w:ilvl="0" w:tplc="EB34C9E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830697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700EAC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4CE601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3AE9C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E3A6B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1BC815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0225A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4E814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09" w15:restartNumberingAfterBreak="0">
    <w:nsid w:val="13CA7145"/>
    <w:multiLevelType w:val="hybridMultilevel"/>
    <w:tmpl w:val="844CB8D6"/>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F86F43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796449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5F209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4B8F6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72B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712D1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0406B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6B4E26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0" w15:restartNumberingAfterBreak="0">
    <w:nsid w:val="13E327E0"/>
    <w:multiLevelType w:val="hybridMultilevel"/>
    <w:tmpl w:val="07DCE7DC"/>
    <w:lvl w:ilvl="0" w:tplc="5F92BB6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784850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D0C11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554F7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3CCFB6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06A8C3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B0AE95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B0E85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AAEE62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1" w15:restartNumberingAfterBreak="0">
    <w:nsid w:val="13FD02B3"/>
    <w:multiLevelType w:val="hybridMultilevel"/>
    <w:tmpl w:val="85768DCC"/>
    <w:lvl w:ilvl="0" w:tplc="77D0E15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4D41B7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24E91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43239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6C6D27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2B817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D96B9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9CCE7E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A5675A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2" w15:restartNumberingAfterBreak="0">
    <w:nsid w:val="141936EE"/>
    <w:multiLevelType w:val="hybridMultilevel"/>
    <w:tmpl w:val="0144E520"/>
    <w:lvl w:ilvl="0" w:tplc="7B1439E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8BA059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3E2EEB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4C41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012CE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61EBB2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44FE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920743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AF6B7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3" w15:restartNumberingAfterBreak="0">
    <w:nsid w:val="141A6086"/>
    <w:multiLevelType w:val="hybridMultilevel"/>
    <w:tmpl w:val="598E0F42"/>
    <w:lvl w:ilvl="0" w:tplc="D020152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2844BFE">
      <w:start w:val="1"/>
      <w:numFmt w:val="lowerLetter"/>
      <w:lvlText w:val="%2"/>
      <w:lvlJc w:val="left"/>
      <w:pPr>
        <w:ind w:left="109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406E92A">
      <w:start w:val="1"/>
      <w:numFmt w:val="lowerRoman"/>
      <w:lvlText w:val="%3"/>
      <w:lvlJc w:val="left"/>
      <w:pPr>
        <w:ind w:left="181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9B40B2A">
      <w:start w:val="1"/>
      <w:numFmt w:val="decimal"/>
      <w:lvlText w:val="%4"/>
      <w:lvlJc w:val="left"/>
      <w:pPr>
        <w:ind w:left="253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13AB268">
      <w:start w:val="1"/>
      <w:numFmt w:val="lowerLetter"/>
      <w:lvlText w:val="%5"/>
      <w:lvlJc w:val="left"/>
      <w:pPr>
        <w:ind w:left="325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CC6D1F0">
      <w:start w:val="1"/>
      <w:numFmt w:val="lowerRoman"/>
      <w:lvlText w:val="%6"/>
      <w:lvlJc w:val="left"/>
      <w:pPr>
        <w:ind w:left="39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DEE918">
      <w:start w:val="1"/>
      <w:numFmt w:val="decimal"/>
      <w:lvlText w:val="%7"/>
      <w:lvlJc w:val="left"/>
      <w:pPr>
        <w:ind w:left="469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E885706">
      <w:start w:val="1"/>
      <w:numFmt w:val="lowerLetter"/>
      <w:lvlText w:val="%8"/>
      <w:lvlJc w:val="left"/>
      <w:pPr>
        <w:ind w:left="541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A26080">
      <w:start w:val="1"/>
      <w:numFmt w:val="lowerRoman"/>
      <w:lvlText w:val="%9"/>
      <w:lvlJc w:val="left"/>
      <w:pPr>
        <w:ind w:left="613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4" w15:restartNumberingAfterBreak="0">
    <w:nsid w:val="147B6DB8"/>
    <w:multiLevelType w:val="hybridMultilevel"/>
    <w:tmpl w:val="183049B8"/>
    <w:lvl w:ilvl="0" w:tplc="89FAA100">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37CAF96">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1D48C76">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46B8BA">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96E59A8">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6446626">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76BC3A">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5648E94">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EFC9EE2">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5" w15:restartNumberingAfterBreak="0">
    <w:nsid w:val="14C16803"/>
    <w:multiLevelType w:val="hybridMultilevel"/>
    <w:tmpl w:val="FFB8FC94"/>
    <w:lvl w:ilvl="0" w:tplc="6158F636">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4C6818E">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BAE3AAE">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9CC180">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CB4E012">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13058FA">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02EA6F0">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D58A2D2">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1E8017C">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6" w15:restartNumberingAfterBreak="0">
    <w:nsid w:val="14C86FE5"/>
    <w:multiLevelType w:val="hybridMultilevel"/>
    <w:tmpl w:val="DF3A461E"/>
    <w:lvl w:ilvl="0" w:tplc="5FF81CF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E0E0A4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DD0BB6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592DBF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B07F6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B3E3ED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026D9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9CC644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83E75C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7" w15:restartNumberingAfterBreak="0">
    <w:nsid w:val="15005B64"/>
    <w:multiLevelType w:val="hybridMultilevel"/>
    <w:tmpl w:val="B34AABE4"/>
    <w:lvl w:ilvl="0" w:tplc="BD202476">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7D62FF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5D2D61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744E27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2664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09CBA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A449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A80BE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282CC4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8" w15:restartNumberingAfterBreak="0">
    <w:nsid w:val="155B7A33"/>
    <w:multiLevelType w:val="hybridMultilevel"/>
    <w:tmpl w:val="7C543E98"/>
    <w:lvl w:ilvl="0" w:tplc="CAF4A24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518E6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FC601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530117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A2C54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844CEC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99A9D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036C66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3C48A6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19" w15:restartNumberingAfterBreak="0">
    <w:nsid w:val="156F66AC"/>
    <w:multiLevelType w:val="hybridMultilevel"/>
    <w:tmpl w:val="621C5A92"/>
    <w:lvl w:ilvl="0" w:tplc="F9A01DE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6441D7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FA8E42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9ECB31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8F2F6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3602C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D80A64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382D28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15425C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0" w15:restartNumberingAfterBreak="0">
    <w:nsid w:val="15DC40C5"/>
    <w:multiLevelType w:val="hybridMultilevel"/>
    <w:tmpl w:val="F678EA2E"/>
    <w:lvl w:ilvl="0" w:tplc="AE346FB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73AE6E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83065F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15C10A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8C0799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D3A6E9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8346BF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26CBBC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3A0778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1" w15:restartNumberingAfterBreak="0">
    <w:nsid w:val="15FC1EE7"/>
    <w:multiLevelType w:val="hybridMultilevel"/>
    <w:tmpl w:val="6458F366"/>
    <w:lvl w:ilvl="0" w:tplc="3F62E7E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97A280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8009D4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43A753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2219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860375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28885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C470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5528A5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2" w15:restartNumberingAfterBreak="0">
    <w:nsid w:val="15FE55AD"/>
    <w:multiLevelType w:val="hybridMultilevel"/>
    <w:tmpl w:val="283C1304"/>
    <w:lvl w:ilvl="0" w:tplc="D29EACAC">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9EE804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F3AD70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B14B20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D1404B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ADA36F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D64046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F0A41F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AC2E9B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3" w15:restartNumberingAfterBreak="0">
    <w:nsid w:val="162414EA"/>
    <w:multiLevelType w:val="hybridMultilevel"/>
    <w:tmpl w:val="0422D18E"/>
    <w:lvl w:ilvl="0" w:tplc="EBEC515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616237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D9EBA7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B0C27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CBE17D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16E65B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32084A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272E9F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0183B5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4" w15:restartNumberingAfterBreak="0">
    <w:nsid w:val="164757F4"/>
    <w:multiLevelType w:val="hybridMultilevel"/>
    <w:tmpl w:val="F8F8E7D0"/>
    <w:lvl w:ilvl="0" w:tplc="BE6E356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B3650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A64D91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662321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FC9AD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15C04D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42A74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10110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A9049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5" w15:restartNumberingAfterBreak="0">
    <w:nsid w:val="165578C5"/>
    <w:multiLevelType w:val="hybridMultilevel"/>
    <w:tmpl w:val="DD9061F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300D6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56C72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5A655D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A22D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08CB22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6F6694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F52D4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868C5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6" w15:restartNumberingAfterBreak="0">
    <w:nsid w:val="1668459E"/>
    <w:multiLevelType w:val="hybridMultilevel"/>
    <w:tmpl w:val="ECDEA63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E4004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75A4B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FE4958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EC015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32D5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6A2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2B4C9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5C9E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7" w15:restartNumberingAfterBreak="0">
    <w:nsid w:val="16AF732B"/>
    <w:multiLevelType w:val="hybridMultilevel"/>
    <w:tmpl w:val="30D8517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ECA86FC">
      <w:start w:val="1"/>
      <w:numFmt w:val="lowerLetter"/>
      <w:lvlText w:val="%2"/>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44BAD8">
      <w:start w:val="1"/>
      <w:numFmt w:val="lowerRoman"/>
      <w:lvlText w:val="%3"/>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8721C">
      <w:start w:val="1"/>
      <w:numFmt w:val="decimal"/>
      <w:lvlText w:val="%4"/>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F2042E8">
      <w:start w:val="1"/>
      <w:numFmt w:val="lowerLetter"/>
      <w:lvlText w:val="%5"/>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A5483BA">
      <w:start w:val="1"/>
      <w:numFmt w:val="lowerRoman"/>
      <w:lvlText w:val="%6"/>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B3611A8">
      <w:start w:val="1"/>
      <w:numFmt w:val="decimal"/>
      <w:lvlText w:val="%7"/>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5408D0">
      <w:start w:val="1"/>
      <w:numFmt w:val="lowerLetter"/>
      <w:lvlText w:val="%8"/>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3322AC4">
      <w:start w:val="1"/>
      <w:numFmt w:val="lowerRoman"/>
      <w:lvlText w:val="%9"/>
      <w:lvlJc w:val="left"/>
      <w:pPr>
        <w:ind w:left="61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8" w15:restartNumberingAfterBreak="0">
    <w:nsid w:val="17264CFA"/>
    <w:multiLevelType w:val="hybridMultilevel"/>
    <w:tmpl w:val="8D22B6E0"/>
    <w:lvl w:ilvl="0" w:tplc="6640224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242D78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6EAA76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CEA42A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78278E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1C4E0E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F20F71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F923CA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D1EF1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29" w15:restartNumberingAfterBreak="0">
    <w:nsid w:val="172C2DC1"/>
    <w:multiLevelType w:val="hybridMultilevel"/>
    <w:tmpl w:val="E14EFCB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3D6996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86544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B6A51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45EFC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14CAC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F8FF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4A7C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E492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0" w15:restartNumberingAfterBreak="0">
    <w:nsid w:val="177D39FB"/>
    <w:multiLevelType w:val="hybridMultilevel"/>
    <w:tmpl w:val="2A8ED5F8"/>
    <w:lvl w:ilvl="0" w:tplc="08D29D2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A22358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0F2A92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424F76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5D40BE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7A2255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56EBEE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39AAB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8B42FA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1" w15:restartNumberingAfterBreak="0">
    <w:nsid w:val="17880288"/>
    <w:multiLevelType w:val="hybridMultilevel"/>
    <w:tmpl w:val="7EEEFF54"/>
    <w:lvl w:ilvl="0" w:tplc="EA08D97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6AAA7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15444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5A206F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786968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9603F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89E7FE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0669E0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1485F5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2" w15:restartNumberingAfterBreak="0">
    <w:nsid w:val="18077C6C"/>
    <w:multiLevelType w:val="hybridMultilevel"/>
    <w:tmpl w:val="3782E728"/>
    <w:lvl w:ilvl="0" w:tplc="8E06095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53EF6E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E6E8FF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DDEFD3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2225BB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B4C7E7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67AB70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324F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E80DCD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3" w15:restartNumberingAfterBreak="0">
    <w:nsid w:val="1815230E"/>
    <w:multiLevelType w:val="hybridMultilevel"/>
    <w:tmpl w:val="1D546272"/>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34" w15:restartNumberingAfterBreak="0">
    <w:nsid w:val="182625C7"/>
    <w:multiLevelType w:val="hybridMultilevel"/>
    <w:tmpl w:val="F10CE57C"/>
    <w:lvl w:ilvl="0" w:tplc="73981A02">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D2E7E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5AF18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9840D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86EA9C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F34DC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BF8C56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AE855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A9CFAD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5" w15:restartNumberingAfterBreak="0">
    <w:nsid w:val="185103FC"/>
    <w:multiLevelType w:val="hybridMultilevel"/>
    <w:tmpl w:val="34A4D1A4"/>
    <w:lvl w:ilvl="0" w:tplc="1E027E7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056F56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4184AC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316AB2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23EABA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45E829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C60DD7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5F26CD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04E48C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6" w15:restartNumberingAfterBreak="0">
    <w:nsid w:val="18AC4339"/>
    <w:multiLevelType w:val="hybridMultilevel"/>
    <w:tmpl w:val="4F8ABC1A"/>
    <w:lvl w:ilvl="0" w:tplc="E236C81C">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40C7EA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508EE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BA216A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8A98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98AE95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ADE004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A368B0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E125C5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7" w15:restartNumberingAfterBreak="0">
    <w:nsid w:val="18DA1745"/>
    <w:multiLevelType w:val="hybridMultilevel"/>
    <w:tmpl w:val="ABB820FC"/>
    <w:lvl w:ilvl="0" w:tplc="BA6A14C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4AEBD5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C88AFC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7F881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08A3B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51C3C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CCC1A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12AED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F7CD8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8" w15:restartNumberingAfterBreak="0">
    <w:nsid w:val="19266C19"/>
    <w:multiLevelType w:val="hybridMultilevel"/>
    <w:tmpl w:val="A7F04362"/>
    <w:lvl w:ilvl="0" w:tplc="85708BD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32C3D5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8C13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0AE2C3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0EE04C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DE2E0C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AC8E8D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7663C9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B4A7F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39" w15:restartNumberingAfterBreak="0">
    <w:nsid w:val="192D7B7A"/>
    <w:multiLevelType w:val="hybridMultilevel"/>
    <w:tmpl w:val="8EA270C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6B4E0D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08216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EF65C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6F8E99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A61C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C2847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69685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F30AF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0" w15:restartNumberingAfterBreak="0">
    <w:nsid w:val="19503959"/>
    <w:multiLevelType w:val="hybridMultilevel"/>
    <w:tmpl w:val="B6E034C2"/>
    <w:lvl w:ilvl="0" w:tplc="81CE255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96C8A7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660986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DC296B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1920BB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B8CEA6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E440A5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8280C7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68A390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1" w15:restartNumberingAfterBreak="0">
    <w:nsid w:val="195756BE"/>
    <w:multiLevelType w:val="hybridMultilevel"/>
    <w:tmpl w:val="F21E1992"/>
    <w:lvl w:ilvl="0" w:tplc="56207B6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C50395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25478F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A12533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D1014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8E267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DBAE0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2E031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14EB44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2" w15:restartNumberingAfterBreak="0">
    <w:nsid w:val="19586D36"/>
    <w:multiLevelType w:val="hybridMultilevel"/>
    <w:tmpl w:val="DA7A26A8"/>
    <w:lvl w:ilvl="0" w:tplc="7DD037F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EEC62B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12A941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600C06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D5C210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700D5A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8ACF7A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676B0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078B02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3" w15:restartNumberingAfterBreak="0">
    <w:nsid w:val="19B15D38"/>
    <w:multiLevelType w:val="hybridMultilevel"/>
    <w:tmpl w:val="DFD0AC24"/>
    <w:lvl w:ilvl="0" w:tplc="5F14210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64670D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732718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9B2616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044697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2D6CE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7F014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71AE1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70CB2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4" w15:restartNumberingAfterBreak="0">
    <w:nsid w:val="1A160592"/>
    <w:multiLevelType w:val="hybridMultilevel"/>
    <w:tmpl w:val="E358279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6488A9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198DCC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1F6E25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816D87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A2A48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1F0FEB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638A86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EB8872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5" w15:restartNumberingAfterBreak="0">
    <w:nsid w:val="1A6B2903"/>
    <w:multiLevelType w:val="hybridMultilevel"/>
    <w:tmpl w:val="3E9E9494"/>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54C7B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489DF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02D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8827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E4017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516903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BEB8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914159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6" w15:restartNumberingAfterBreak="0">
    <w:nsid w:val="1A6B29F4"/>
    <w:multiLevelType w:val="hybridMultilevel"/>
    <w:tmpl w:val="3DFE878E"/>
    <w:lvl w:ilvl="0" w:tplc="F02C6412">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C127C0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68FF5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02A3E9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26424C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1FEE57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5B6FFD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922645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C641DB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7" w15:restartNumberingAfterBreak="0">
    <w:nsid w:val="1A7F39C1"/>
    <w:multiLevelType w:val="hybridMultilevel"/>
    <w:tmpl w:val="C004129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A6677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E48F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69C84B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0C291E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66F3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058C35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7BAF7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F644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48" w15:restartNumberingAfterBreak="0">
    <w:nsid w:val="1AD16EE4"/>
    <w:multiLevelType w:val="hybridMultilevel"/>
    <w:tmpl w:val="D8B66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1B012934"/>
    <w:multiLevelType w:val="hybridMultilevel"/>
    <w:tmpl w:val="EDCAF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1B013188"/>
    <w:multiLevelType w:val="hybridMultilevel"/>
    <w:tmpl w:val="E21CD61E"/>
    <w:lvl w:ilvl="0" w:tplc="CE121960">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9104FC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D8C9BF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87CDB02">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442102">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8D0F5C4">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43CB1F4">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60E5704">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45471C6">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1" w15:restartNumberingAfterBreak="0">
    <w:nsid w:val="1B2470D6"/>
    <w:multiLevelType w:val="hybridMultilevel"/>
    <w:tmpl w:val="10B2F8EE"/>
    <w:lvl w:ilvl="0" w:tplc="539E4F96">
      <w:start w:val="13"/>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9F86198">
      <w:start w:val="1"/>
      <w:numFmt w:val="lowerLetter"/>
      <w:lvlText w:val="%2"/>
      <w:lvlJc w:val="left"/>
      <w:pPr>
        <w:ind w:left="10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D36EA58">
      <w:start w:val="1"/>
      <w:numFmt w:val="lowerRoman"/>
      <w:lvlText w:val="%3"/>
      <w:lvlJc w:val="left"/>
      <w:pPr>
        <w:ind w:left="18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656ED20">
      <w:start w:val="1"/>
      <w:numFmt w:val="decimal"/>
      <w:lvlText w:val="%4"/>
      <w:lvlJc w:val="left"/>
      <w:pPr>
        <w:ind w:left="25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E387754">
      <w:start w:val="1"/>
      <w:numFmt w:val="lowerLetter"/>
      <w:lvlText w:val="%5"/>
      <w:lvlJc w:val="left"/>
      <w:pPr>
        <w:ind w:left="32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4906F0E">
      <w:start w:val="1"/>
      <w:numFmt w:val="lowerRoman"/>
      <w:lvlText w:val="%6"/>
      <w:lvlJc w:val="left"/>
      <w:pPr>
        <w:ind w:left="39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2A8411E">
      <w:start w:val="1"/>
      <w:numFmt w:val="decimal"/>
      <w:lvlText w:val="%7"/>
      <w:lvlJc w:val="left"/>
      <w:pPr>
        <w:ind w:left="46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F1E3140">
      <w:start w:val="1"/>
      <w:numFmt w:val="lowerLetter"/>
      <w:lvlText w:val="%8"/>
      <w:lvlJc w:val="left"/>
      <w:pPr>
        <w:ind w:left="54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2BA6C5E">
      <w:start w:val="1"/>
      <w:numFmt w:val="lowerRoman"/>
      <w:lvlText w:val="%9"/>
      <w:lvlJc w:val="left"/>
      <w:pPr>
        <w:ind w:left="6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2" w15:restartNumberingAfterBreak="0">
    <w:nsid w:val="1B926D11"/>
    <w:multiLevelType w:val="hybridMultilevel"/>
    <w:tmpl w:val="FA90EBB4"/>
    <w:lvl w:ilvl="0" w:tplc="034E18F8">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E2418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70AFA3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3909F2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768367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410205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0E4258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16254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4D6ECA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3" w15:restartNumberingAfterBreak="0">
    <w:nsid w:val="1BB53790"/>
    <w:multiLevelType w:val="hybridMultilevel"/>
    <w:tmpl w:val="BE72D20C"/>
    <w:lvl w:ilvl="0" w:tplc="93A2522E">
      <w:start w:val="16"/>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6A4FA46">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4F8BF7A">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FE80994">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6A2DBE8">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854B9BE">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E3CF9C8">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3EEBF22">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7E84432">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4" w15:restartNumberingAfterBreak="0">
    <w:nsid w:val="1BFE1565"/>
    <w:multiLevelType w:val="hybridMultilevel"/>
    <w:tmpl w:val="F9DE4E42"/>
    <w:lvl w:ilvl="0" w:tplc="97E49A0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3A23D9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0249FA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EA456D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322147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A02097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A228A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920708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9DA84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5" w15:restartNumberingAfterBreak="0">
    <w:nsid w:val="1C063E56"/>
    <w:multiLevelType w:val="hybridMultilevel"/>
    <w:tmpl w:val="69D0C36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FE8CEF8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998503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92C0A8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2206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4F4A2F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A5E7FE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7D8FA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3A6BD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6" w15:restartNumberingAfterBreak="0">
    <w:nsid w:val="1C191EBB"/>
    <w:multiLevelType w:val="hybridMultilevel"/>
    <w:tmpl w:val="44A24740"/>
    <w:lvl w:ilvl="0" w:tplc="BAA4B02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D60F33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98033C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52ED5E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C00B04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510388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2E0909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BE6983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370730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7" w15:restartNumberingAfterBreak="0">
    <w:nsid w:val="1C4838D8"/>
    <w:multiLevelType w:val="hybridMultilevel"/>
    <w:tmpl w:val="0B52C91C"/>
    <w:lvl w:ilvl="0" w:tplc="AF12DF88">
      <w:start w:val="13"/>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CF03B8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2FA7E7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3186AA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092D7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CE4BA0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D963C3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6EE3FB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DCEFA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8" w15:restartNumberingAfterBreak="0">
    <w:nsid w:val="1C786630"/>
    <w:multiLevelType w:val="hybridMultilevel"/>
    <w:tmpl w:val="28FCC85C"/>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0A81152">
      <w:start w:val="1"/>
      <w:numFmt w:val="lowerLetter"/>
      <w:lvlText w:val="%2"/>
      <w:lvlJc w:val="left"/>
      <w:pPr>
        <w:ind w:left="10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7A95A6">
      <w:start w:val="1"/>
      <w:numFmt w:val="lowerRoman"/>
      <w:lvlText w:val="%3"/>
      <w:lvlJc w:val="left"/>
      <w:pPr>
        <w:ind w:left="18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9A0802">
      <w:start w:val="1"/>
      <w:numFmt w:val="decimal"/>
      <w:lvlText w:val="%4"/>
      <w:lvlJc w:val="left"/>
      <w:pPr>
        <w:ind w:left="25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C224E2">
      <w:start w:val="1"/>
      <w:numFmt w:val="lowerLetter"/>
      <w:lvlText w:val="%5"/>
      <w:lvlJc w:val="left"/>
      <w:pPr>
        <w:ind w:left="324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10DB1C">
      <w:start w:val="1"/>
      <w:numFmt w:val="lowerRoman"/>
      <w:lvlText w:val="%6"/>
      <w:lvlJc w:val="left"/>
      <w:pPr>
        <w:ind w:left="396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F8EFCD8">
      <w:start w:val="1"/>
      <w:numFmt w:val="decimal"/>
      <w:lvlText w:val="%7"/>
      <w:lvlJc w:val="left"/>
      <w:pPr>
        <w:ind w:left="46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5C4FA3E">
      <w:start w:val="1"/>
      <w:numFmt w:val="lowerLetter"/>
      <w:lvlText w:val="%8"/>
      <w:lvlJc w:val="left"/>
      <w:pPr>
        <w:ind w:left="54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FEB83A">
      <w:start w:val="1"/>
      <w:numFmt w:val="lowerRoman"/>
      <w:lvlText w:val="%9"/>
      <w:lvlJc w:val="left"/>
      <w:pPr>
        <w:ind w:left="61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59" w15:restartNumberingAfterBreak="0">
    <w:nsid w:val="1CC853DE"/>
    <w:multiLevelType w:val="hybridMultilevel"/>
    <w:tmpl w:val="4BA696A8"/>
    <w:lvl w:ilvl="0" w:tplc="57386AA6">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B48E220">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9EEBB12">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672C804">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0924ACE">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266B6E0">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8B45B0E">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112383C">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C66225E">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0" w15:restartNumberingAfterBreak="0">
    <w:nsid w:val="1CD25BF6"/>
    <w:multiLevelType w:val="hybridMultilevel"/>
    <w:tmpl w:val="90B8581C"/>
    <w:lvl w:ilvl="0" w:tplc="91BC621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0783E0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1B6C67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FBAF49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70ECB2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36427E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1A2D97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B62F19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1EDA5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1" w15:restartNumberingAfterBreak="0">
    <w:nsid w:val="1CFE70A7"/>
    <w:multiLevelType w:val="hybridMultilevel"/>
    <w:tmpl w:val="178A4A8C"/>
    <w:lvl w:ilvl="0" w:tplc="36D4C47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04ACC3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D627E4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D1CFBD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EAA4D9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A00709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90C3D3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44A4E7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1A2A8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2" w15:restartNumberingAfterBreak="0">
    <w:nsid w:val="1D23746B"/>
    <w:multiLevelType w:val="singleLevel"/>
    <w:tmpl w:val="15E68DE4"/>
    <w:name w:val="Bullet 11"/>
    <w:lvl w:ilvl="0">
      <w:start w:val="1"/>
      <w:numFmt w:val="decimal"/>
      <w:lvlText w:val="%1."/>
      <w:lvlJc w:val="left"/>
      <w:pPr>
        <w:ind w:left="0" w:firstLine="0"/>
      </w:pPr>
    </w:lvl>
  </w:abstractNum>
  <w:abstractNum w:abstractNumId="163" w15:restartNumberingAfterBreak="0">
    <w:nsid w:val="1D9469AA"/>
    <w:multiLevelType w:val="hybridMultilevel"/>
    <w:tmpl w:val="EE42E87E"/>
    <w:lvl w:ilvl="0" w:tplc="B24C8A4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3EC08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D822DD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C4C06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A08B3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79CE85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10919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1BE75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612D4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4" w15:restartNumberingAfterBreak="0">
    <w:nsid w:val="1D9754C3"/>
    <w:multiLevelType w:val="hybridMultilevel"/>
    <w:tmpl w:val="1974F3DE"/>
    <w:lvl w:ilvl="0" w:tplc="28466666">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FE028D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8103B6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C304B8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92E70C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C646A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86A6BF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BC01D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C8C42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5" w15:restartNumberingAfterBreak="0">
    <w:nsid w:val="1D9804D6"/>
    <w:multiLevelType w:val="hybridMultilevel"/>
    <w:tmpl w:val="46F48956"/>
    <w:lvl w:ilvl="0" w:tplc="1DB65A60">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65E2E4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0D8C80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DEEAA7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1F67CC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AB2ABA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09A475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79E8A4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20025B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6" w15:restartNumberingAfterBreak="0">
    <w:nsid w:val="1D9F0F47"/>
    <w:multiLevelType w:val="hybridMultilevel"/>
    <w:tmpl w:val="84ECEC6E"/>
    <w:lvl w:ilvl="0" w:tplc="C1BE1DCE">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568CBA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37CA44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752FF2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0A4A07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458740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F0EAC1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2A64E1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D8C3D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7" w15:restartNumberingAfterBreak="0">
    <w:nsid w:val="1DA21396"/>
    <w:multiLevelType w:val="hybridMultilevel"/>
    <w:tmpl w:val="3D3CB9FE"/>
    <w:lvl w:ilvl="0" w:tplc="D478BDB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274230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7C8A4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8C8B56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4AED4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B2C06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C5890A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DAA20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428BD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8" w15:restartNumberingAfterBreak="0">
    <w:nsid w:val="1DA4661A"/>
    <w:multiLevelType w:val="hybridMultilevel"/>
    <w:tmpl w:val="731EACA4"/>
    <w:lvl w:ilvl="0" w:tplc="B0CABA9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04EDD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040F7D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8A84E2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CBA63F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8341B4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AE04EB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97ACCA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E02C76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69" w15:restartNumberingAfterBreak="0">
    <w:nsid w:val="1DB4378D"/>
    <w:multiLevelType w:val="hybridMultilevel"/>
    <w:tmpl w:val="C1902624"/>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CCE42F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26235F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E6A92D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049E9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1DE25A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844430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7CC345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DC6B21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0" w15:restartNumberingAfterBreak="0">
    <w:nsid w:val="1DE45B9F"/>
    <w:multiLevelType w:val="hybridMultilevel"/>
    <w:tmpl w:val="41C22F7C"/>
    <w:lvl w:ilvl="0" w:tplc="2648171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BC28B5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604B7A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A6826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256E4D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B2C31E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DCADE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AA248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056462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1" w15:restartNumberingAfterBreak="0">
    <w:nsid w:val="1E1305F2"/>
    <w:multiLevelType w:val="hybridMultilevel"/>
    <w:tmpl w:val="A6BE3F26"/>
    <w:lvl w:ilvl="0" w:tplc="E44CD982">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908885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EBEAC1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1C83D4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F66D16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38675E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80237D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FF03E4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B16EFE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2" w15:restartNumberingAfterBreak="0">
    <w:nsid w:val="1E1951A9"/>
    <w:multiLevelType w:val="hybridMultilevel"/>
    <w:tmpl w:val="3140D932"/>
    <w:lvl w:ilvl="0" w:tplc="123C010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EEEA6D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F4E5FB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FB072F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6FC2A4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818F30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9A8BA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EA66AB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76C198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3" w15:restartNumberingAfterBreak="0">
    <w:nsid w:val="1E1B2F7A"/>
    <w:multiLevelType w:val="hybridMultilevel"/>
    <w:tmpl w:val="37DA1CC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EC416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36CE1E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80EF4E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2908B0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CD04A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F8C6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C8CB17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E044F2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4" w15:restartNumberingAfterBreak="0">
    <w:nsid w:val="1E3B7CD5"/>
    <w:multiLevelType w:val="hybridMultilevel"/>
    <w:tmpl w:val="7EBC71A2"/>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F7BEF40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C96D39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F0C8DB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A8EE2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82282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EBA0B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C22C03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1B831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5" w15:restartNumberingAfterBreak="0">
    <w:nsid w:val="1E5679F6"/>
    <w:multiLevelType w:val="hybridMultilevel"/>
    <w:tmpl w:val="4E2EB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1E5F6020"/>
    <w:multiLevelType w:val="hybridMultilevel"/>
    <w:tmpl w:val="F17268B4"/>
    <w:lvl w:ilvl="0" w:tplc="510A4964">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4F4323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AB496B2">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1A4CABA">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C5CB99C">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38C3498">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AD6ED52">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CBED784">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184591C">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7" w15:restartNumberingAfterBreak="0">
    <w:nsid w:val="1EA67E24"/>
    <w:multiLevelType w:val="hybridMultilevel"/>
    <w:tmpl w:val="E6A838D6"/>
    <w:lvl w:ilvl="0" w:tplc="BD3ACB04">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3DE229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F6ACCC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DA4405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7E8320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058C05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B3029F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1EA0F4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458A12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8" w15:restartNumberingAfterBreak="0">
    <w:nsid w:val="1F3C044F"/>
    <w:multiLevelType w:val="hybridMultilevel"/>
    <w:tmpl w:val="E2AC751A"/>
    <w:lvl w:ilvl="0" w:tplc="DAA68B8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CFE631C">
      <w:start w:val="1"/>
      <w:numFmt w:val="lowerLetter"/>
      <w:lvlText w:val="%2"/>
      <w:lvlJc w:val="left"/>
      <w:pPr>
        <w:ind w:left="109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F06C24">
      <w:start w:val="1"/>
      <w:numFmt w:val="lowerRoman"/>
      <w:lvlText w:val="%3"/>
      <w:lvlJc w:val="left"/>
      <w:pPr>
        <w:ind w:left="181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4E196C">
      <w:start w:val="1"/>
      <w:numFmt w:val="decimal"/>
      <w:lvlText w:val="%4"/>
      <w:lvlJc w:val="left"/>
      <w:pPr>
        <w:ind w:left="253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62B2A6">
      <w:start w:val="1"/>
      <w:numFmt w:val="lowerLetter"/>
      <w:lvlText w:val="%5"/>
      <w:lvlJc w:val="left"/>
      <w:pPr>
        <w:ind w:left="325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39E038C">
      <w:start w:val="1"/>
      <w:numFmt w:val="lowerRoman"/>
      <w:lvlText w:val="%6"/>
      <w:lvlJc w:val="left"/>
      <w:pPr>
        <w:ind w:left="39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B66E136">
      <w:start w:val="1"/>
      <w:numFmt w:val="decimal"/>
      <w:lvlText w:val="%7"/>
      <w:lvlJc w:val="left"/>
      <w:pPr>
        <w:ind w:left="469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E840B78">
      <w:start w:val="1"/>
      <w:numFmt w:val="lowerLetter"/>
      <w:lvlText w:val="%8"/>
      <w:lvlJc w:val="left"/>
      <w:pPr>
        <w:ind w:left="541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E44556C">
      <w:start w:val="1"/>
      <w:numFmt w:val="lowerRoman"/>
      <w:lvlText w:val="%9"/>
      <w:lvlJc w:val="left"/>
      <w:pPr>
        <w:ind w:left="613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79" w15:restartNumberingAfterBreak="0">
    <w:nsid w:val="1F8A2E88"/>
    <w:multiLevelType w:val="hybridMultilevel"/>
    <w:tmpl w:val="8572C8F2"/>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180" w15:restartNumberingAfterBreak="0">
    <w:nsid w:val="1F8C73EA"/>
    <w:multiLevelType w:val="hybridMultilevel"/>
    <w:tmpl w:val="365027B6"/>
    <w:lvl w:ilvl="0" w:tplc="D344979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9ECAB3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C9284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4B0209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12C119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CF03A3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4C83A9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B54D3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C527A7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1" w15:restartNumberingAfterBreak="0">
    <w:nsid w:val="1FCA2DF0"/>
    <w:multiLevelType w:val="hybridMultilevel"/>
    <w:tmpl w:val="26E0C3B8"/>
    <w:lvl w:ilvl="0" w:tplc="EB1AEE10">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6BCA27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D406E5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C808AD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35C7D8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68418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6449E2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F5CC9B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8EC218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2" w15:restartNumberingAfterBreak="0">
    <w:nsid w:val="1FFB13F6"/>
    <w:multiLevelType w:val="hybridMultilevel"/>
    <w:tmpl w:val="1666C764"/>
    <w:lvl w:ilvl="0" w:tplc="C92C2980">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E34F3D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CD41A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A9A5CC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68082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FF8B23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AEAD3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C7210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E7C02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3" w15:restartNumberingAfterBreak="0">
    <w:nsid w:val="1FFB1770"/>
    <w:multiLevelType w:val="hybridMultilevel"/>
    <w:tmpl w:val="8CB801AC"/>
    <w:lvl w:ilvl="0" w:tplc="9B904C7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F32119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1CEB3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682A4A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8D8967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EDEF81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A56816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574C03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44494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4" w15:restartNumberingAfterBreak="0">
    <w:nsid w:val="20150E0D"/>
    <w:multiLevelType w:val="multilevel"/>
    <w:tmpl w:val="94DAE3AE"/>
    <w:lvl w:ilvl="0">
      <w:start w:val="6"/>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5" w15:restartNumberingAfterBreak="0">
    <w:nsid w:val="20187789"/>
    <w:multiLevelType w:val="hybridMultilevel"/>
    <w:tmpl w:val="213A267E"/>
    <w:lvl w:ilvl="0" w:tplc="02F00C7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660880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A20B7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FC822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98457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AC0D81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D3EBC4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A1C9A4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98D7A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6" w15:restartNumberingAfterBreak="0">
    <w:nsid w:val="203414B5"/>
    <w:multiLevelType w:val="hybridMultilevel"/>
    <w:tmpl w:val="23284264"/>
    <w:lvl w:ilvl="0" w:tplc="41BC18C2">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A5A0692">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6D68312">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F9843F0">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56DF18">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20648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15A871A">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39C3E1A">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64A257A">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7" w15:restartNumberingAfterBreak="0">
    <w:nsid w:val="20B1691B"/>
    <w:multiLevelType w:val="hybridMultilevel"/>
    <w:tmpl w:val="1B167D76"/>
    <w:lvl w:ilvl="0" w:tplc="7498698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C527E9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1A20F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244E4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28ECC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62866B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F16B16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FCC255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B9E63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88" w15:restartNumberingAfterBreak="0">
    <w:nsid w:val="20B16BB0"/>
    <w:multiLevelType w:val="hybridMultilevel"/>
    <w:tmpl w:val="2B9A1F7C"/>
    <w:lvl w:ilvl="0" w:tplc="08090001">
      <w:start w:val="1"/>
      <w:numFmt w:val="bullet"/>
      <w:lvlText w:val=""/>
      <w:lvlJc w:val="left"/>
      <w:pPr>
        <w:ind w:left="360" w:firstLine="0"/>
      </w:pPr>
      <w:rPr>
        <w:rFonts w:ascii="Symbol" w:hAnsi="Symbol" w:hint="default"/>
      </w:rPr>
    </w:lvl>
    <w:lvl w:ilvl="1" w:tplc="3DF431F0">
      <w:start w:val="1"/>
      <w:numFmt w:val="lowerLetter"/>
      <w:lvlText w:val="%2."/>
      <w:lvlJc w:val="left"/>
      <w:pPr>
        <w:ind w:left="1080" w:firstLine="0"/>
      </w:pPr>
    </w:lvl>
    <w:lvl w:ilvl="2" w:tplc="32F0AC12">
      <w:start w:val="1"/>
      <w:numFmt w:val="lowerRoman"/>
      <w:lvlText w:val="%3."/>
      <w:lvlJc w:val="left"/>
      <w:pPr>
        <w:ind w:left="1980" w:firstLine="0"/>
      </w:pPr>
    </w:lvl>
    <w:lvl w:ilvl="3" w:tplc="9F3890C2">
      <w:start w:val="1"/>
      <w:numFmt w:val="decimal"/>
      <w:lvlText w:val="%4."/>
      <w:lvlJc w:val="left"/>
      <w:pPr>
        <w:ind w:left="2520" w:firstLine="0"/>
      </w:pPr>
    </w:lvl>
    <w:lvl w:ilvl="4" w:tplc="E11ED354">
      <w:start w:val="1"/>
      <w:numFmt w:val="lowerLetter"/>
      <w:lvlText w:val="%5."/>
      <w:lvlJc w:val="left"/>
      <w:pPr>
        <w:ind w:left="3240" w:firstLine="0"/>
      </w:pPr>
    </w:lvl>
    <w:lvl w:ilvl="5" w:tplc="D7DEF82A">
      <w:start w:val="1"/>
      <w:numFmt w:val="lowerRoman"/>
      <w:lvlText w:val="%6."/>
      <w:lvlJc w:val="left"/>
      <w:pPr>
        <w:ind w:left="4140" w:firstLine="0"/>
      </w:pPr>
    </w:lvl>
    <w:lvl w:ilvl="6" w:tplc="2D301116">
      <w:start w:val="1"/>
      <w:numFmt w:val="decimal"/>
      <w:lvlText w:val="%7."/>
      <w:lvlJc w:val="left"/>
      <w:pPr>
        <w:ind w:left="4680" w:firstLine="0"/>
      </w:pPr>
    </w:lvl>
    <w:lvl w:ilvl="7" w:tplc="D6D07C4E">
      <w:start w:val="1"/>
      <w:numFmt w:val="lowerLetter"/>
      <w:lvlText w:val="%8."/>
      <w:lvlJc w:val="left"/>
      <w:pPr>
        <w:ind w:left="5400" w:firstLine="0"/>
      </w:pPr>
    </w:lvl>
    <w:lvl w:ilvl="8" w:tplc="27A67FD2">
      <w:start w:val="1"/>
      <w:numFmt w:val="lowerRoman"/>
      <w:lvlText w:val="%9."/>
      <w:lvlJc w:val="left"/>
      <w:pPr>
        <w:ind w:left="6300" w:firstLine="0"/>
      </w:pPr>
    </w:lvl>
  </w:abstractNum>
  <w:abstractNum w:abstractNumId="189" w15:restartNumberingAfterBreak="0">
    <w:nsid w:val="20E3682F"/>
    <w:multiLevelType w:val="hybridMultilevel"/>
    <w:tmpl w:val="4DF40066"/>
    <w:lvl w:ilvl="0" w:tplc="9410941A">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35C0B54">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ECD596">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6DC94EE">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CBE2E3E">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044A76">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9B8B0F4">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58E94A">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6BC020C">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0" w15:restartNumberingAfterBreak="0">
    <w:nsid w:val="21EF7359"/>
    <w:multiLevelType w:val="hybridMultilevel"/>
    <w:tmpl w:val="E7C87A2E"/>
    <w:lvl w:ilvl="0" w:tplc="B9FED308">
      <w:start w:val="1"/>
      <w:numFmt w:val="lowerLetter"/>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5A0C8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58E1EC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1E6E81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C04B04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446F09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7D438B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2DEF2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728952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1" w15:restartNumberingAfterBreak="0">
    <w:nsid w:val="220257C2"/>
    <w:multiLevelType w:val="hybridMultilevel"/>
    <w:tmpl w:val="E32E022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BAADA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7DC30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A9499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BE8D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B4FE4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F27D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1C6BC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CEA9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2" w15:restartNumberingAfterBreak="0">
    <w:nsid w:val="22210766"/>
    <w:multiLevelType w:val="hybridMultilevel"/>
    <w:tmpl w:val="01962DF4"/>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994107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DD0F1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BA60F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9707C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F06938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9EC641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6DEE4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7404A5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3" w15:restartNumberingAfterBreak="0">
    <w:nsid w:val="228F737A"/>
    <w:multiLevelType w:val="hybridMultilevel"/>
    <w:tmpl w:val="E3FE31C2"/>
    <w:lvl w:ilvl="0" w:tplc="470E34E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7A0857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8AA222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5C25B6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A342F0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7E0C1D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74A91C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718FC9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B0E830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4" w15:restartNumberingAfterBreak="0">
    <w:nsid w:val="229159BD"/>
    <w:multiLevelType w:val="hybridMultilevel"/>
    <w:tmpl w:val="E7462B12"/>
    <w:lvl w:ilvl="0" w:tplc="ACD864AE">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F948A2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A0E2C9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4FA425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3923A9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B4A646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458FA3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100702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BE0D26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5" w15:restartNumberingAfterBreak="0">
    <w:nsid w:val="22A67DEE"/>
    <w:multiLevelType w:val="hybridMultilevel"/>
    <w:tmpl w:val="B9B6237A"/>
    <w:lvl w:ilvl="0" w:tplc="756E7F1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0ACCF7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1E2E34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F4657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21030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710BE6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40E84E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F0D7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E0C83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6" w15:restartNumberingAfterBreak="0">
    <w:nsid w:val="22AA7990"/>
    <w:multiLevelType w:val="hybridMultilevel"/>
    <w:tmpl w:val="A252A168"/>
    <w:lvl w:ilvl="0" w:tplc="8F1A49C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FFCB0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C9C58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A2C2C8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29E8B5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49E41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55C17D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30C5E6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AE2395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7" w15:restartNumberingAfterBreak="0">
    <w:nsid w:val="22AD0D5A"/>
    <w:multiLevelType w:val="hybridMultilevel"/>
    <w:tmpl w:val="D66C8900"/>
    <w:lvl w:ilvl="0" w:tplc="3162E3D0">
      <w:start w:val="12"/>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22E046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DEE651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3FAC3C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9AC392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F785D8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0FCB98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9B65D5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A8E947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198" w15:restartNumberingAfterBreak="0">
    <w:nsid w:val="22B54146"/>
    <w:multiLevelType w:val="hybridMultilevel"/>
    <w:tmpl w:val="A1A4A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22F54511"/>
    <w:multiLevelType w:val="hybridMultilevel"/>
    <w:tmpl w:val="C86C6A3A"/>
    <w:lvl w:ilvl="0" w:tplc="BAF03748">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CDC54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1A6253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746484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B4077F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4A2E3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F42990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5BC0C2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C26142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0" w15:restartNumberingAfterBreak="0">
    <w:nsid w:val="234A1196"/>
    <w:multiLevelType w:val="hybridMultilevel"/>
    <w:tmpl w:val="D70A40D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3FED32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1AA931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5CF60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C04410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C7E91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2AC79A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AE867C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04C40E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1" w15:restartNumberingAfterBreak="0">
    <w:nsid w:val="237509B8"/>
    <w:multiLevelType w:val="hybridMultilevel"/>
    <w:tmpl w:val="16BEDAB4"/>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FD02A0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50A798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5C80BC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AB6D36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47E48B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89802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B66451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B2CD0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2" w15:restartNumberingAfterBreak="0">
    <w:nsid w:val="238D02A0"/>
    <w:multiLevelType w:val="hybridMultilevel"/>
    <w:tmpl w:val="D7AED098"/>
    <w:lvl w:ilvl="0" w:tplc="0F9C2E58">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B58F4D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A6096D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7945D9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43824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9EE11E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66473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82E78D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07CDF1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3" w15:restartNumberingAfterBreak="0">
    <w:nsid w:val="239A03A6"/>
    <w:multiLevelType w:val="hybridMultilevel"/>
    <w:tmpl w:val="3544DE44"/>
    <w:lvl w:ilvl="0" w:tplc="6362299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4CC38C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C44389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6324BA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55C51F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A14886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666C44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E5035C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90D2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4" w15:restartNumberingAfterBreak="0">
    <w:nsid w:val="23F1060B"/>
    <w:multiLevelType w:val="hybridMultilevel"/>
    <w:tmpl w:val="25A6D6CE"/>
    <w:lvl w:ilvl="0" w:tplc="4112A9B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6CEA3F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3FEC1D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916C30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CA637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1B4FF8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1886F7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430161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1A0370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5" w15:restartNumberingAfterBreak="0">
    <w:nsid w:val="240E63D3"/>
    <w:multiLevelType w:val="singleLevel"/>
    <w:tmpl w:val="D8A03450"/>
    <w:name w:val="Bullet 120"/>
    <w:lvl w:ilvl="0">
      <w:start w:val="1"/>
      <w:numFmt w:val="decimal"/>
      <w:lvlText w:val="%1."/>
      <w:lvlJc w:val="left"/>
      <w:pPr>
        <w:tabs>
          <w:tab w:val="num" w:pos="360"/>
        </w:tabs>
        <w:ind w:left="360" w:hanging="360"/>
      </w:pPr>
    </w:lvl>
  </w:abstractNum>
  <w:abstractNum w:abstractNumId="206" w15:restartNumberingAfterBreak="0">
    <w:nsid w:val="24306E4A"/>
    <w:multiLevelType w:val="hybridMultilevel"/>
    <w:tmpl w:val="D16CD91E"/>
    <w:lvl w:ilvl="0" w:tplc="D8B6651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A1007A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4ECCAC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A86B65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81AC4E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7EBC9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F4AE8C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0D080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DB60B8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7" w15:restartNumberingAfterBreak="0">
    <w:nsid w:val="246A36D4"/>
    <w:multiLevelType w:val="hybridMultilevel"/>
    <w:tmpl w:val="27F07AE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4D8F1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344443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2DCE8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C64774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F5C66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87613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4C01A6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BA0C27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8" w15:restartNumberingAfterBreak="0">
    <w:nsid w:val="248A78DC"/>
    <w:multiLevelType w:val="hybridMultilevel"/>
    <w:tmpl w:val="E418F838"/>
    <w:lvl w:ilvl="0" w:tplc="356A97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BC8FA7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C6178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1B2051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D3EF0E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33E9E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1C6EF6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1D6D9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61A8AD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09" w15:restartNumberingAfterBreak="0">
    <w:nsid w:val="24F633F9"/>
    <w:multiLevelType w:val="hybridMultilevel"/>
    <w:tmpl w:val="1F6E4AF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CC476E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A413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F1C22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73664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905B9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ADEDCA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270C5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9A26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0" w15:restartNumberingAfterBreak="0">
    <w:nsid w:val="255C6D8A"/>
    <w:multiLevelType w:val="hybridMultilevel"/>
    <w:tmpl w:val="0E44B3E8"/>
    <w:lvl w:ilvl="0" w:tplc="4906DF20">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8A464C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B5EECF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0C63B0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038842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E201A5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D48669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76512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366F8F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1" w15:restartNumberingAfterBreak="0">
    <w:nsid w:val="256851DE"/>
    <w:multiLevelType w:val="hybridMultilevel"/>
    <w:tmpl w:val="0468677C"/>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7570EB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D072D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9BC5D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FF8AD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71CD8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D46F6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3C77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2EEA0D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2" w15:restartNumberingAfterBreak="0">
    <w:nsid w:val="26176A57"/>
    <w:multiLevelType w:val="hybridMultilevel"/>
    <w:tmpl w:val="AC6650F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A5823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AEAA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F2865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7A465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504C5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4B2BBF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402B81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718567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3" w15:restartNumberingAfterBreak="0">
    <w:nsid w:val="261B1310"/>
    <w:multiLevelType w:val="hybridMultilevel"/>
    <w:tmpl w:val="F702C0E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2DAD81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449A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D88335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FA46A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E623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E4EE41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788DC1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21C88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4" w15:restartNumberingAfterBreak="0">
    <w:nsid w:val="26B65825"/>
    <w:multiLevelType w:val="hybridMultilevel"/>
    <w:tmpl w:val="AF54AA64"/>
    <w:lvl w:ilvl="0" w:tplc="422AB3F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22C9EB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7D22B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59AF3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862939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03EC86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9E28FE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EC481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8E88F7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5" w15:restartNumberingAfterBreak="0">
    <w:nsid w:val="26DD19CE"/>
    <w:multiLevelType w:val="hybridMultilevel"/>
    <w:tmpl w:val="4FF03E88"/>
    <w:lvl w:ilvl="0" w:tplc="5730332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19CEEB8">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DAAC836">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960042E">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0A48EE0">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E227224">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FB2E274">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9748DCA">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34A1B2E">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6" w15:restartNumberingAfterBreak="0">
    <w:nsid w:val="26E13BF0"/>
    <w:multiLevelType w:val="hybridMultilevel"/>
    <w:tmpl w:val="2E4A430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29A1F2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5AC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A66A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B26C7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DDA9DA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EF21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3A8B2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E7AE1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7" w15:restartNumberingAfterBreak="0">
    <w:nsid w:val="26EE1FF5"/>
    <w:multiLevelType w:val="multilevel"/>
    <w:tmpl w:val="84227AF4"/>
    <w:lvl w:ilvl="0">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8" w15:restartNumberingAfterBreak="0">
    <w:nsid w:val="27424113"/>
    <w:multiLevelType w:val="hybridMultilevel"/>
    <w:tmpl w:val="4C94621A"/>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9AC5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84B7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1DC1F4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5D8EA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0AA1A3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588949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78710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786BE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19" w15:restartNumberingAfterBreak="0">
    <w:nsid w:val="27674DFF"/>
    <w:multiLevelType w:val="hybridMultilevel"/>
    <w:tmpl w:val="D9367434"/>
    <w:lvl w:ilvl="0" w:tplc="786AF23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78CC5E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509BA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736FE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1E21A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E06DC1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F90C71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ECD9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8A227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0" w15:restartNumberingAfterBreak="0">
    <w:nsid w:val="280B679B"/>
    <w:multiLevelType w:val="hybridMultilevel"/>
    <w:tmpl w:val="D3781EE2"/>
    <w:lvl w:ilvl="0" w:tplc="4A1A3EA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44A6D26">
      <w:start w:val="1"/>
      <w:numFmt w:val="lowerLetter"/>
      <w:lvlText w:val="%2"/>
      <w:lvlJc w:val="left"/>
      <w:pPr>
        <w:ind w:left="111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530172E">
      <w:start w:val="1"/>
      <w:numFmt w:val="lowerRoman"/>
      <w:lvlText w:val="%3"/>
      <w:lvlJc w:val="left"/>
      <w:pPr>
        <w:ind w:left="183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3AA01DA">
      <w:start w:val="1"/>
      <w:numFmt w:val="decimal"/>
      <w:lvlText w:val="%4"/>
      <w:lvlJc w:val="left"/>
      <w:pPr>
        <w:ind w:left="255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8C6BBD2">
      <w:start w:val="1"/>
      <w:numFmt w:val="lowerLetter"/>
      <w:lvlText w:val="%5"/>
      <w:lvlJc w:val="left"/>
      <w:pPr>
        <w:ind w:left="327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B2E2992">
      <w:start w:val="1"/>
      <w:numFmt w:val="lowerRoman"/>
      <w:lvlText w:val="%6"/>
      <w:lvlJc w:val="left"/>
      <w:pPr>
        <w:ind w:left="399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CEA3F04">
      <w:start w:val="1"/>
      <w:numFmt w:val="decimal"/>
      <w:lvlText w:val="%7"/>
      <w:lvlJc w:val="left"/>
      <w:pPr>
        <w:ind w:left="471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DC47912">
      <w:start w:val="1"/>
      <w:numFmt w:val="lowerLetter"/>
      <w:lvlText w:val="%8"/>
      <w:lvlJc w:val="left"/>
      <w:pPr>
        <w:ind w:left="543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9445CFC">
      <w:start w:val="1"/>
      <w:numFmt w:val="lowerRoman"/>
      <w:lvlText w:val="%9"/>
      <w:lvlJc w:val="left"/>
      <w:pPr>
        <w:ind w:left="615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1" w15:restartNumberingAfterBreak="0">
    <w:nsid w:val="288A77D1"/>
    <w:multiLevelType w:val="hybridMultilevel"/>
    <w:tmpl w:val="AFA49F28"/>
    <w:lvl w:ilvl="0" w:tplc="57B413F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F5835E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E944CF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B64D8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FFAC1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CC28B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E880D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A089E4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FCCF77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2" w15:restartNumberingAfterBreak="0">
    <w:nsid w:val="28BC6B4F"/>
    <w:multiLevelType w:val="hybridMultilevel"/>
    <w:tmpl w:val="1C4C032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6B4E0D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08216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EF65C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6F8E99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A61C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C2847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69685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F30AF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3" w15:restartNumberingAfterBreak="0">
    <w:nsid w:val="28E926E7"/>
    <w:multiLevelType w:val="hybridMultilevel"/>
    <w:tmpl w:val="4662701C"/>
    <w:lvl w:ilvl="0" w:tplc="4ABA152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3CAFD5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740689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3FA0F3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BBCBEA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704CD7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E846FC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86EE05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5684BE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4" w15:restartNumberingAfterBreak="0">
    <w:nsid w:val="29013644"/>
    <w:multiLevelType w:val="hybridMultilevel"/>
    <w:tmpl w:val="34C6FC8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87AED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226A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25893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990F93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3BA0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DE426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BC03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62C9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5" w15:restartNumberingAfterBreak="0">
    <w:nsid w:val="29142CEF"/>
    <w:multiLevelType w:val="hybridMultilevel"/>
    <w:tmpl w:val="22E0605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A6677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E48F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69C84B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0C291E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66F3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058C35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7BAF7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F644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6" w15:restartNumberingAfterBreak="0">
    <w:nsid w:val="294A28E0"/>
    <w:multiLevelType w:val="hybridMultilevel"/>
    <w:tmpl w:val="C606588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29A1F2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5AC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A66A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B26C7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DDA9DA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EF21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3A8B2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E7AE1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7" w15:restartNumberingAfterBreak="0">
    <w:nsid w:val="294C038A"/>
    <w:multiLevelType w:val="hybridMultilevel"/>
    <w:tmpl w:val="00B681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8" w15:restartNumberingAfterBreak="0">
    <w:nsid w:val="29C35884"/>
    <w:multiLevelType w:val="hybridMultilevel"/>
    <w:tmpl w:val="05EA242C"/>
    <w:lvl w:ilvl="0" w:tplc="0766372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2F274A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D88CB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84680C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D7C8DE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278352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8FE22D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9A288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6B860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29" w15:restartNumberingAfterBreak="0">
    <w:nsid w:val="29C65D04"/>
    <w:multiLevelType w:val="hybridMultilevel"/>
    <w:tmpl w:val="65F4B42E"/>
    <w:lvl w:ilvl="0" w:tplc="B6B0F1E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688346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97A4FF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884E9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51ECA8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784ABB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B162B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182591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1604B1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0" w15:restartNumberingAfterBreak="0">
    <w:nsid w:val="29DB7704"/>
    <w:multiLevelType w:val="hybridMultilevel"/>
    <w:tmpl w:val="330E0136"/>
    <w:lvl w:ilvl="0" w:tplc="DE4814D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4CE9DE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15CD9D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BFAD6A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D423A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ADA7E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BEE30E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4EABFB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7A289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1" w15:restartNumberingAfterBreak="0">
    <w:nsid w:val="2A4A17C6"/>
    <w:multiLevelType w:val="hybridMultilevel"/>
    <w:tmpl w:val="951A8202"/>
    <w:lvl w:ilvl="0" w:tplc="1234C3F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2D0665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5EA404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749EA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4943F8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C12F24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AA46F6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A5E09C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3B665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2" w15:restartNumberingAfterBreak="0">
    <w:nsid w:val="2A693F28"/>
    <w:multiLevelType w:val="hybridMultilevel"/>
    <w:tmpl w:val="2D7401A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4D8F1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344443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2DCE8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C64774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F5C66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87613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4C01A6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BA0C27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3" w15:restartNumberingAfterBreak="0">
    <w:nsid w:val="2A941D6F"/>
    <w:multiLevelType w:val="hybridMultilevel"/>
    <w:tmpl w:val="E346A32E"/>
    <w:lvl w:ilvl="0" w:tplc="A82ACC7A">
      <w:start w:val="5"/>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182FD3C">
      <w:start w:val="1"/>
      <w:numFmt w:val="lowerLetter"/>
      <w:lvlText w:val="%2"/>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516D34C">
      <w:start w:val="1"/>
      <w:numFmt w:val="lowerRoman"/>
      <w:lvlText w:val="%3"/>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5BA4F80">
      <w:start w:val="1"/>
      <w:numFmt w:val="decimal"/>
      <w:lvlText w:val="%4"/>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C6EBBE4">
      <w:start w:val="1"/>
      <w:numFmt w:val="lowerLetter"/>
      <w:lvlText w:val="%5"/>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0345DF0">
      <w:start w:val="1"/>
      <w:numFmt w:val="lowerRoman"/>
      <w:lvlText w:val="%6"/>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740E6CA">
      <w:start w:val="1"/>
      <w:numFmt w:val="decimal"/>
      <w:lvlText w:val="%7"/>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1DCC304">
      <w:start w:val="1"/>
      <w:numFmt w:val="lowerLetter"/>
      <w:lvlText w:val="%8"/>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3EA4BD2">
      <w:start w:val="1"/>
      <w:numFmt w:val="lowerRoman"/>
      <w:lvlText w:val="%9"/>
      <w:lvlJc w:val="left"/>
      <w:pPr>
        <w:ind w:left="61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4" w15:restartNumberingAfterBreak="0">
    <w:nsid w:val="2B8F4B67"/>
    <w:multiLevelType w:val="hybridMultilevel"/>
    <w:tmpl w:val="F83A4CF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EF0F66C">
      <w:start w:val="1"/>
      <w:numFmt w:val="lowerLetter"/>
      <w:lvlText w:val="%2"/>
      <w:lvlJc w:val="left"/>
      <w:pPr>
        <w:ind w:left="11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05C8324">
      <w:start w:val="1"/>
      <w:numFmt w:val="lowerRoman"/>
      <w:lvlText w:val="%3"/>
      <w:lvlJc w:val="left"/>
      <w:pPr>
        <w:ind w:left="18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E288D8A">
      <w:start w:val="1"/>
      <w:numFmt w:val="decimal"/>
      <w:lvlText w:val="%4"/>
      <w:lvlJc w:val="left"/>
      <w:pPr>
        <w:ind w:left="25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E64220">
      <w:start w:val="1"/>
      <w:numFmt w:val="lowerLetter"/>
      <w:lvlText w:val="%5"/>
      <w:lvlJc w:val="left"/>
      <w:pPr>
        <w:ind w:left="32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CCF8FE">
      <w:start w:val="1"/>
      <w:numFmt w:val="lowerRoman"/>
      <w:lvlText w:val="%6"/>
      <w:lvlJc w:val="left"/>
      <w:pPr>
        <w:ind w:left="39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9EA8D6">
      <w:start w:val="1"/>
      <w:numFmt w:val="decimal"/>
      <w:lvlText w:val="%7"/>
      <w:lvlJc w:val="left"/>
      <w:pPr>
        <w:ind w:left="47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A07960">
      <w:start w:val="1"/>
      <w:numFmt w:val="lowerLetter"/>
      <w:lvlText w:val="%8"/>
      <w:lvlJc w:val="left"/>
      <w:pPr>
        <w:ind w:left="54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496A550">
      <w:start w:val="1"/>
      <w:numFmt w:val="lowerRoman"/>
      <w:lvlText w:val="%9"/>
      <w:lvlJc w:val="left"/>
      <w:pPr>
        <w:ind w:left="61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5" w15:restartNumberingAfterBreak="0">
    <w:nsid w:val="2BA0456C"/>
    <w:multiLevelType w:val="hybridMultilevel"/>
    <w:tmpl w:val="FE6076BA"/>
    <w:lvl w:ilvl="0" w:tplc="04090001">
      <w:start w:val="1"/>
      <w:numFmt w:val="bullet"/>
      <w:lvlText w:val=""/>
      <w:lvlJc w:val="left"/>
      <w:pPr>
        <w:ind w:left="37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2C035C">
      <w:start w:val="1"/>
      <w:numFmt w:val="lowerLetter"/>
      <w:lvlText w:val="%2"/>
      <w:lvlJc w:val="left"/>
      <w:pPr>
        <w:ind w:left="10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69CB576">
      <w:start w:val="1"/>
      <w:numFmt w:val="lowerRoman"/>
      <w:lvlText w:val="%3"/>
      <w:lvlJc w:val="left"/>
      <w:pPr>
        <w:ind w:left="18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0967FC0">
      <w:start w:val="1"/>
      <w:numFmt w:val="decimal"/>
      <w:lvlText w:val="%4"/>
      <w:lvlJc w:val="left"/>
      <w:pPr>
        <w:ind w:left="25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FD265C8">
      <w:start w:val="1"/>
      <w:numFmt w:val="lowerLetter"/>
      <w:lvlText w:val="%5"/>
      <w:lvlJc w:val="left"/>
      <w:pPr>
        <w:ind w:left="32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F6EA34">
      <w:start w:val="1"/>
      <w:numFmt w:val="lowerRoman"/>
      <w:lvlText w:val="%6"/>
      <w:lvlJc w:val="left"/>
      <w:pPr>
        <w:ind w:left="39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FA74F2">
      <w:start w:val="1"/>
      <w:numFmt w:val="decimal"/>
      <w:lvlText w:val="%7"/>
      <w:lvlJc w:val="left"/>
      <w:pPr>
        <w:ind w:left="46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22F912">
      <w:start w:val="1"/>
      <w:numFmt w:val="lowerLetter"/>
      <w:lvlText w:val="%8"/>
      <w:lvlJc w:val="left"/>
      <w:pPr>
        <w:ind w:left="54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F6653BA">
      <w:start w:val="1"/>
      <w:numFmt w:val="lowerRoman"/>
      <w:lvlText w:val="%9"/>
      <w:lvlJc w:val="left"/>
      <w:pPr>
        <w:ind w:left="61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6" w15:restartNumberingAfterBreak="0">
    <w:nsid w:val="2BB1609E"/>
    <w:multiLevelType w:val="hybridMultilevel"/>
    <w:tmpl w:val="B6FA0BC4"/>
    <w:lvl w:ilvl="0" w:tplc="A1ACF090">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48A750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5D61B5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D3227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2F2800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DAD7A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8AE6BE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F7226F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192A6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7" w15:restartNumberingAfterBreak="0">
    <w:nsid w:val="2BD07A72"/>
    <w:multiLevelType w:val="hybridMultilevel"/>
    <w:tmpl w:val="4FCCA6FC"/>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238" w15:restartNumberingAfterBreak="0">
    <w:nsid w:val="2BEC3E29"/>
    <w:multiLevelType w:val="hybridMultilevel"/>
    <w:tmpl w:val="E508FE14"/>
    <w:lvl w:ilvl="0" w:tplc="0202849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362E1F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DDAE19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9865EF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43E541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CE8D33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2E141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D16EFE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19CD68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39" w15:restartNumberingAfterBreak="0">
    <w:nsid w:val="2C957A85"/>
    <w:multiLevelType w:val="hybridMultilevel"/>
    <w:tmpl w:val="032857EA"/>
    <w:lvl w:ilvl="0" w:tplc="0A6ADC7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FA6F1B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6067E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4CE1B7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4B2B7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362A98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86E23D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39A9A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4BEAF1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0" w15:restartNumberingAfterBreak="0">
    <w:nsid w:val="2CFB5B07"/>
    <w:multiLevelType w:val="hybridMultilevel"/>
    <w:tmpl w:val="C77EB70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CC476E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A413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F1C22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73664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905B9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ADEDCA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270C5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9A26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1" w15:restartNumberingAfterBreak="0">
    <w:nsid w:val="2D3C1353"/>
    <w:multiLevelType w:val="hybridMultilevel"/>
    <w:tmpl w:val="1CB80D34"/>
    <w:lvl w:ilvl="0" w:tplc="DDE2B0D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F0CA3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A05D6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2A683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F4444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FEE21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4B491A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18407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86AED7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2" w15:restartNumberingAfterBreak="0">
    <w:nsid w:val="2D7D60F8"/>
    <w:multiLevelType w:val="hybridMultilevel"/>
    <w:tmpl w:val="8D1CF54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C4CF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4A7D0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04481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BB6D8F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096558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684F0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68887D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BAEDF3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3" w15:restartNumberingAfterBreak="0">
    <w:nsid w:val="2DC76539"/>
    <w:multiLevelType w:val="hybridMultilevel"/>
    <w:tmpl w:val="355A1F14"/>
    <w:lvl w:ilvl="0" w:tplc="95CC1DE4">
      <w:start w:val="7"/>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4FC2D4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0FE56E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77CA02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ABC6B5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0A2171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93ABC6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F8E742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A983DB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4" w15:restartNumberingAfterBreak="0">
    <w:nsid w:val="2DDA38F4"/>
    <w:multiLevelType w:val="hybridMultilevel"/>
    <w:tmpl w:val="6CB84C86"/>
    <w:lvl w:ilvl="0" w:tplc="1626EDD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234A78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018059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9448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EC6118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1D6325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2E23DC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76230D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158EC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5" w15:restartNumberingAfterBreak="0">
    <w:nsid w:val="2E0A7A09"/>
    <w:multiLevelType w:val="hybridMultilevel"/>
    <w:tmpl w:val="04186C30"/>
    <w:lvl w:ilvl="0" w:tplc="E3EECC1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1F2F9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B98D85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DC8A51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BCE4E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386351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024E0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04CE0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24A766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6" w15:restartNumberingAfterBreak="0">
    <w:nsid w:val="2E40128B"/>
    <w:multiLevelType w:val="hybridMultilevel"/>
    <w:tmpl w:val="246A6D0C"/>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16F3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C06B31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3C281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C2062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88E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B3CB7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B0C9F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DEC156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7" w15:restartNumberingAfterBreak="0">
    <w:nsid w:val="2EF654AB"/>
    <w:multiLevelType w:val="hybridMultilevel"/>
    <w:tmpl w:val="E8BC1F44"/>
    <w:lvl w:ilvl="0" w:tplc="BD560FD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1F4A8D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802F41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3943E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2445B8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5F4AC3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FA4D97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B265C6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D64C40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8" w15:restartNumberingAfterBreak="0">
    <w:nsid w:val="2F406DB0"/>
    <w:multiLevelType w:val="hybridMultilevel"/>
    <w:tmpl w:val="A2762BAA"/>
    <w:lvl w:ilvl="0" w:tplc="896C659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EF435A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64245D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8522C3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CB2205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6703BE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B4D7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34FA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9241AE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49" w15:restartNumberingAfterBreak="0">
    <w:nsid w:val="2F520C0B"/>
    <w:multiLevelType w:val="hybridMultilevel"/>
    <w:tmpl w:val="5DCA67EE"/>
    <w:lvl w:ilvl="0" w:tplc="8E22596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2D045B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53AE79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45626C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2E6967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706B83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96E917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802BE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E781C4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0" w15:restartNumberingAfterBreak="0">
    <w:nsid w:val="2FB15501"/>
    <w:multiLevelType w:val="hybridMultilevel"/>
    <w:tmpl w:val="9E7A313C"/>
    <w:lvl w:ilvl="0" w:tplc="37A41C8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6C2F1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4EE3E3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2E8650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0823B5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ACEE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F0AA20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CFA9EE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AA1FC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1" w15:restartNumberingAfterBreak="0">
    <w:nsid w:val="2FC60B8B"/>
    <w:multiLevelType w:val="hybridMultilevel"/>
    <w:tmpl w:val="1A7A07B4"/>
    <w:lvl w:ilvl="0" w:tplc="BFC6A71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ABA05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AB291E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3E050B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B1C78B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29E006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A02DCA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7A42F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438C1C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2" w15:restartNumberingAfterBreak="0">
    <w:nsid w:val="2FD5469B"/>
    <w:multiLevelType w:val="hybridMultilevel"/>
    <w:tmpl w:val="F21CD3A0"/>
    <w:lvl w:ilvl="0" w:tplc="1DE8D742">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D0479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CD4EEB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2811C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03EFA0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D36B75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EA2230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C4AB63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0047B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3" w15:restartNumberingAfterBreak="0">
    <w:nsid w:val="305D2BEC"/>
    <w:multiLevelType w:val="hybridMultilevel"/>
    <w:tmpl w:val="86443F6A"/>
    <w:lvl w:ilvl="0" w:tplc="2E303BF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C18456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04C932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A749CA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B7032D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310C7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706F5C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454C7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C8A1DC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4" w15:restartNumberingAfterBreak="0">
    <w:nsid w:val="30B42878"/>
    <w:multiLevelType w:val="hybridMultilevel"/>
    <w:tmpl w:val="924CE49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8A8D0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1E03C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3C25A7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82EA8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02C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006E5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29404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6ACE3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5" w15:restartNumberingAfterBreak="0">
    <w:nsid w:val="30D22DE3"/>
    <w:multiLevelType w:val="hybridMultilevel"/>
    <w:tmpl w:val="2F7894A6"/>
    <w:lvl w:ilvl="0" w:tplc="335E185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006D7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9F86D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E5AFC9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BD6602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00C115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E52510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772E5E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E601D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6" w15:restartNumberingAfterBreak="0">
    <w:nsid w:val="30FD2778"/>
    <w:multiLevelType w:val="hybridMultilevel"/>
    <w:tmpl w:val="0E8A270E"/>
    <w:lvl w:ilvl="0" w:tplc="07A49EB4">
      <w:start w:val="1"/>
      <w:numFmt w:val="decimal"/>
      <w:lvlText w:val="%1."/>
      <w:lvlJc w:val="left"/>
      <w:pPr>
        <w:ind w:left="406" w:hanging="360"/>
      </w:pPr>
      <w:rPr>
        <w:rFonts w:hint="default"/>
      </w:rPr>
    </w:lvl>
    <w:lvl w:ilvl="1" w:tplc="04090019" w:tentative="1">
      <w:start w:val="1"/>
      <w:numFmt w:val="lowerLetter"/>
      <w:lvlText w:val="%2."/>
      <w:lvlJc w:val="left"/>
      <w:pPr>
        <w:ind w:left="1126" w:hanging="360"/>
      </w:pPr>
    </w:lvl>
    <w:lvl w:ilvl="2" w:tplc="0409001B" w:tentative="1">
      <w:start w:val="1"/>
      <w:numFmt w:val="lowerRoman"/>
      <w:lvlText w:val="%3."/>
      <w:lvlJc w:val="right"/>
      <w:pPr>
        <w:ind w:left="1846" w:hanging="180"/>
      </w:pPr>
    </w:lvl>
    <w:lvl w:ilvl="3" w:tplc="0409000F" w:tentative="1">
      <w:start w:val="1"/>
      <w:numFmt w:val="decimal"/>
      <w:lvlText w:val="%4."/>
      <w:lvlJc w:val="left"/>
      <w:pPr>
        <w:ind w:left="2566" w:hanging="360"/>
      </w:pPr>
    </w:lvl>
    <w:lvl w:ilvl="4" w:tplc="04090019" w:tentative="1">
      <w:start w:val="1"/>
      <w:numFmt w:val="lowerLetter"/>
      <w:lvlText w:val="%5."/>
      <w:lvlJc w:val="left"/>
      <w:pPr>
        <w:ind w:left="3286" w:hanging="360"/>
      </w:pPr>
    </w:lvl>
    <w:lvl w:ilvl="5" w:tplc="0409001B" w:tentative="1">
      <w:start w:val="1"/>
      <w:numFmt w:val="lowerRoman"/>
      <w:lvlText w:val="%6."/>
      <w:lvlJc w:val="right"/>
      <w:pPr>
        <w:ind w:left="4006" w:hanging="180"/>
      </w:pPr>
    </w:lvl>
    <w:lvl w:ilvl="6" w:tplc="0409000F" w:tentative="1">
      <w:start w:val="1"/>
      <w:numFmt w:val="decimal"/>
      <w:lvlText w:val="%7."/>
      <w:lvlJc w:val="left"/>
      <w:pPr>
        <w:ind w:left="4726" w:hanging="360"/>
      </w:pPr>
    </w:lvl>
    <w:lvl w:ilvl="7" w:tplc="04090019" w:tentative="1">
      <w:start w:val="1"/>
      <w:numFmt w:val="lowerLetter"/>
      <w:lvlText w:val="%8."/>
      <w:lvlJc w:val="left"/>
      <w:pPr>
        <w:ind w:left="5446" w:hanging="360"/>
      </w:pPr>
    </w:lvl>
    <w:lvl w:ilvl="8" w:tplc="0409001B" w:tentative="1">
      <w:start w:val="1"/>
      <w:numFmt w:val="lowerRoman"/>
      <w:lvlText w:val="%9."/>
      <w:lvlJc w:val="right"/>
      <w:pPr>
        <w:ind w:left="6166" w:hanging="180"/>
      </w:pPr>
    </w:lvl>
  </w:abstractNum>
  <w:abstractNum w:abstractNumId="257" w15:restartNumberingAfterBreak="0">
    <w:nsid w:val="311B1383"/>
    <w:multiLevelType w:val="hybridMultilevel"/>
    <w:tmpl w:val="607E527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87AED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226A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25893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990F93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3BA0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DE426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BC03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62C9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8" w15:restartNumberingAfterBreak="0">
    <w:nsid w:val="31F42B9E"/>
    <w:multiLevelType w:val="hybridMultilevel"/>
    <w:tmpl w:val="0E043394"/>
    <w:lvl w:ilvl="0" w:tplc="013A8E8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4DC030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9961E2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1508D0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93A88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904C1C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A32835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27098F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D489E5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59" w15:restartNumberingAfterBreak="0">
    <w:nsid w:val="31FD7A60"/>
    <w:multiLevelType w:val="hybridMultilevel"/>
    <w:tmpl w:val="E96688B6"/>
    <w:lvl w:ilvl="0" w:tplc="2D988A3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1100C66">
      <w:start w:val="1"/>
      <w:numFmt w:val="lowerLetter"/>
      <w:lvlText w:val="%2"/>
      <w:lvlJc w:val="left"/>
      <w:pPr>
        <w:ind w:left="10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20E3946">
      <w:start w:val="1"/>
      <w:numFmt w:val="lowerRoman"/>
      <w:lvlText w:val="%3"/>
      <w:lvlJc w:val="left"/>
      <w:pPr>
        <w:ind w:left="18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5EE398C">
      <w:start w:val="1"/>
      <w:numFmt w:val="decimal"/>
      <w:lvlText w:val="%4"/>
      <w:lvlJc w:val="left"/>
      <w:pPr>
        <w:ind w:left="25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20C93C">
      <w:start w:val="1"/>
      <w:numFmt w:val="lowerLetter"/>
      <w:lvlText w:val="%5"/>
      <w:lvlJc w:val="left"/>
      <w:pPr>
        <w:ind w:left="32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9B085B6">
      <w:start w:val="1"/>
      <w:numFmt w:val="lowerRoman"/>
      <w:lvlText w:val="%6"/>
      <w:lvlJc w:val="left"/>
      <w:pPr>
        <w:ind w:left="39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1007280">
      <w:start w:val="1"/>
      <w:numFmt w:val="decimal"/>
      <w:lvlText w:val="%7"/>
      <w:lvlJc w:val="left"/>
      <w:pPr>
        <w:ind w:left="46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D905ED6">
      <w:start w:val="1"/>
      <w:numFmt w:val="lowerLetter"/>
      <w:lvlText w:val="%8"/>
      <w:lvlJc w:val="left"/>
      <w:pPr>
        <w:ind w:left="54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8364EAC">
      <w:start w:val="1"/>
      <w:numFmt w:val="lowerRoman"/>
      <w:lvlText w:val="%9"/>
      <w:lvlJc w:val="left"/>
      <w:pPr>
        <w:ind w:left="61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0" w15:restartNumberingAfterBreak="0">
    <w:nsid w:val="322D24B9"/>
    <w:multiLevelType w:val="hybridMultilevel"/>
    <w:tmpl w:val="F2149D50"/>
    <w:lvl w:ilvl="0" w:tplc="77E85BA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41ABAA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35A8A0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9E45E3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69CDFD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B3E235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4827EE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D6876D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F7A50C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1" w15:restartNumberingAfterBreak="0">
    <w:nsid w:val="32936CCD"/>
    <w:multiLevelType w:val="hybridMultilevel"/>
    <w:tmpl w:val="6846DB4A"/>
    <w:lvl w:ilvl="0" w:tplc="552A7E2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398EA7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0A412B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3F62B2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CA8AD7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7BC55F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146EEE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D28711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4567B7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2" w15:restartNumberingAfterBreak="0">
    <w:nsid w:val="32937A7F"/>
    <w:multiLevelType w:val="hybridMultilevel"/>
    <w:tmpl w:val="76761B8E"/>
    <w:lvl w:ilvl="0" w:tplc="6D2E192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CF8567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954ACF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F52001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6E2571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EDA699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AF63CD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148AC3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0B0856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3" w15:restartNumberingAfterBreak="0">
    <w:nsid w:val="32952D05"/>
    <w:multiLevelType w:val="hybridMultilevel"/>
    <w:tmpl w:val="8FC275AC"/>
    <w:lvl w:ilvl="0" w:tplc="A664E59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50E673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CBC70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704A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8E40B6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23CD90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6426C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A20BCC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B00EA5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4" w15:restartNumberingAfterBreak="0">
    <w:nsid w:val="32A23DAE"/>
    <w:multiLevelType w:val="hybridMultilevel"/>
    <w:tmpl w:val="EF728B60"/>
    <w:lvl w:ilvl="0" w:tplc="5C7A0B4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6C8D82E">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5781BB0">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5ACB954">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16A13AE">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E2A096">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02CE3D4">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378228C">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D7024C6">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5" w15:restartNumberingAfterBreak="0">
    <w:nsid w:val="33266E7B"/>
    <w:multiLevelType w:val="hybridMultilevel"/>
    <w:tmpl w:val="5ED4743E"/>
    <w:lvl w:ilvl="0" w:tplc="E75652B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ED6E0F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04412D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3B0EF9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E3A21D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8246EC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890AAD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EA07AB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778195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6" w15:restartNumberingAfterBreak="0">
    <w:nsid w:val="332F47BB"/>
    <w:multiLevelType w:val="hybridMultilevel"/>
    <w:tmpl w:val="3446F04E"/>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54C7B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489DF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02D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8827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E4017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516903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BEB8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914159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7" w15:restartNumberingAfterBreak="0">
    <w:nsid w:val="3340593A"/>
    <w:multiLevelType w:val="hybridMultilevel"/>
    <w:tmpl w:val="99362D4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CEFF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6E81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187CF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6B684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D2A302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D6B70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3EB92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58990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8" w15:restartNumberingAfterBreak="0">
    <w:nsid w:val="33C84666"/>
    <w:multiLevelType w:val="hybridMultilevel"/>
    <w:tmpl w:val="F8AEBDC0"/>
    <w:lvl w:ilvl="0" w:tplc="13DC461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3C5A8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9C8418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C6A143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1C0EDB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E526DE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B7CC0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EF229C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EE04C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69" w15:restartNumberingAfterBreak="0">
    <w:nsid w:val="34125CC4"/>
    <w:multiLevelType w:val="hybridMultilevel"/>
    <w:tmpl w:val="44389AAA"/>
    <w:lvl w:ilvl="0" w:tplc="1C60DBB8">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E58FE7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52D44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ECC9F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CE80EF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004B93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8867CF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4ACCE7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148032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0" w15:restartNumberingAfterBreak="0">
    <w:nsid w:val="34154620"/>
    <w:multiLevelType w:val="hybridMultilevel"/>
    <w:tmpl w:val="FA2C2256"/>
    <w:lvl w:ilvl="0" w:tplc="87623CE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A2A2AB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F0439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B46C2C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9B6C0C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6343F4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C740F9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29ACC9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B50ADB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1" w15:restartNumberingAfterBreak="0">
    <w:nsid w:val="346D0A2E"/>
    <w:multiLevelType w:val="hybridMultilevel"/>
    <w:tmpl w:val="BE46165E"/>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994107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DD0F1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BA60F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9707C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F06938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9EC641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6DEE4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7404A5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2" w15:restartNumberingAfterBreak="0">
    <w:nsid w:val="34957480"/>
    <w:multiLevelType w:val="hybridMultilevel"/>
    <w:tmpl w:val="25EA003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87AED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226A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25893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990F93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3BA0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DE426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BC03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62C9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3" w15:restartNumberingAfterBreak="0">
    <w:nsid w:val="354859FB"/>
    <w:multiLevelType w:val="hybridMultilevel"/>
    <w:tmpl w:val="68DAED00"/>
    <w:lvl w:ilvl="0" w:tplc="04090001">
      <w:start w:val="1"/>
      <w:numFmt w:val="bullet"/>
      <w:lvlText w:val=""/>
      <w:lvlJc w:val="left"/>
      <w:pPr>
        <w:ind w:left="37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2C035C">
      <w:start w:val="1"/>
      <w:numFmt w:val="lowerLetter"/>
      <w:lvlText w:val="%2"/>
      <w:lvlJc w:val="left"/>
      <w:pPr>
        <w:ind w:left="10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69CB576">
      <w:start w:val="1"/>
      <w:numFmt w:val="lowerRoman"/>
      <w:lvlText w:val="%3"/>
      <w:lvlJc w:val="left"/>
      <w:pPr>
        <w:ind w:left="18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0967FC0">
      <w:start w:val="1"/>
      <w:numFmt w:val="decimal"/>
      <w:lvlText w:val="%4"/>
      <w:lvlJc w:val="left"/>
      <w:pPr>
        <w:ind w:left="25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FD265C8">
      <w:start w:val="1"/>
      <w:numFmt w:val="lowerLetter"/>
      <w:lvlText w:val="%5"/>
      <w:lvlJc w:val="left"/>
      <w:pPr>
        <w:ind w:left="32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F6EA34">
      <w:start w:val="1"/>
      <w:numFmt w:val="lowerRoman"/>
      <w:lvlText w:val="%6"/>
      <w:lvlJc w:val="left"/>
      <w:pPr>
        <w:ind w:left="39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FA74F2">
      <w:start w:val="1"/>
      <w:numFmt w:val="decimal"/>
      <w:lvlText w:val="%7"/>
      <w:lvlJc w:val="left"/>
      <w:pPr>
        <w:ind w:left="46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22F912">
      <w:start w:val="1"/>
      <w:numFmt w:val="lowerLetter"/>
      <w:lvlText w:val="%8"/>
      <w:lvlJc w:val="left"/>
      <w:pPr>
        <w:ind w:left="54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F6653BA">
      <w:start w:val="1"/>
      <w:numFmt w:val="lowerRoman"/>
      <w:lvlText w:val="%9"/>
      <w:lvlJc w:val="left"/>
      <w:pPr>
        <w:ind w:left="61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4" w15:restartNumberingAfterBreak="0">
    <w:nsid w:val="359549F4"/>
    <w:multiLevelType w:val="multilevel"/>
    <w:tmpl w:val="CD724626"/>
    <w:lvl w:ilvl="0">
      <w:start w:val="2"/>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5" w15:restartNumberingAfterBreak="0">
    <w:nsid w:val="35C8038F"/>
    <w:multiLevelType w:val="multilevel"/>
    <w:tmpl w:val="44B09A2A"/>
    <w:lvl w:ilvl="0">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6" w15:restartNumberingAfterBreak="0">
    <w:nsid w:val="35F11AA9"/>
    <w:multiLevelType w:val="hybridMultilevel"/>
    <w:tmpl w:val="1C2C270C"/>
    <w:lvl w:ilvl="0" w:tplc="462C7BA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7EC10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F44381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89A3F3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7B0FE9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4BA984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B9A311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D9A465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68CD03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77" w15:restartNumberingAfterBreak="0">
    <w:nsid w:val="3607713A"/>
    <w:multiLevelType w:val="hybridMultilevel"/>
    <w:tmpl w:val="22ACA0B0"/>
    <w:name w:val="Numbered list 1"/>
    <w:lvl w:ilvl="0" w:tplc="0476950A">
      <w:start w:val="1"/>
      <w:numFmt w:val="decimal"/>
      <w:lvlText w:val="%1."/>
      <w:lvlJc w:val="left"/>
      <w:pPr>
        <w:ind w:left="360" w:firstLine="0"/>
      </w:pPr>
    </w:lvl>
    <w:lvl w:ilvl="1" w:tplc="3DF431F0">
      <w:start w:val="1"/>
      <w:numFmt w:val="lowerLetter"/>
      <w:lvlText w:val="%2."/>
      <w:lvlJc w:val="left"/>
      <w:pPr>
        <w:ind w:left="1080" w:firstLine="0"/>
      </w:pPr>
    </w:lvl>
    <w:lvl w:ilvl="2" w:tplc="32F0AC12">
      <w:start w:val="1"/>
      <w:numFmt w:val="lowerRoman"/>
      <w:lvlText w:val="%3."/>
      <w:lvlJc w:val="left"/>
      <w:pPr>
        <w:ind w:left="1980" w:firstLine="0"/>
      </w:pPr>
    </w:lvl>
    <w:lvl w:ilvl="3" w:tplc="9F3890C2">
      <w:start w:val="1"/>
      <w:numFmt w:val="decimal"/>
      <w:lvlText w:val="%4."/>
      <w:lvlJc w:val="left"/>
      <w:pPr>
        <w:ind w:left="2520" w:firstLine="0"/>
      </w:pPr>
    </w:lvl>
    <w:lvl w:ilvl="4" w:tplc="E11ED354">
      <w:start w:val="1"/>
      <w:numFmt w:val="lowerLetter"/>
      <w:lvlText w:val="%5."/>
      <w:lvlJc w:val="left"/>
      <w:pPr>
        <w:ind w:left="3240" w:firstLine="0"/>
      </w:pPr>
    </w:lvl>
    <w:lvl w:ilvl="5" w:tplc="D7DEF82A">
      <w:start w:val="1"/>
      <w:numFmt w:val="lowerRoman"/>
      <w:lvlText w:val="%6."/>
      <w:lvlJc w:val="left"/>
      <w:pPr>
        <w:ind w:left="4140" w:firstLine="0"/>
      </w:pPr>
    </w:lvl>
    <w:lvl w:ilvl="6" w:tplc="2D301116">
      <w:start w:val="1"/>
      <w:numFmt w:val="decimal"/>
      <w:lvlText w:val="%7."/>
      <w:lvlJc w:val="left"/>
      <w:pPr>
        <w:ind w:left="4680" w:firstLine="0"/>
      </w:pPr>
    </w:lvl>
    <w:lvl w:ilvl="7" w:tplc="D6D07C4E">
      <w:start w:val="1"/>
      <w:numFmt w:val="lowerLetter"/>
      <w:lvlText w:val="%8."/>
      <w:lvlJc w:val="left"/>
      <w:pPr>
        <w:ind w:left="5400" w:firstLine="0"/>
      </w:pPr>
    </w:lvl>
    <w:lvl w:ilvl="8" w:tplc="27A67FD2">
      <w:start w:val="1"/>
      <w:numFmt w:val="lowerRoman"/>
      <w:lvlText w:val="%9."/>
      <w:lvlJc w:val="left"/>
      <w:pPr>
        <w:ind w:left="6300" w:firstLine="0"/>
      </w:pPr>
    </w:lvl>
  </w:abstractNum>
  <w:abstractNum w:abstractNumId="278" w15:restartNumberingAfterBreak="0">
    <w:nsid w:val="360A57EB"/>
    <w:multiLevelType w:val="hybridMultilevel"/>
    <w:tmpl w:val="46582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36227CF4"/>
    <w:multiLevelType w:val="hybridMultilevel"/>
    <w:tmpl w:val="E558240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7C23A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3B0DB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5E2CE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8BA4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AC531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8D832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4CC1B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C86F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0" w15:restartNumberingAfterBreak="0">
    <w:nsid w:val="3653431F"/>
    <w:multiLevelType w:val="hybridMultilevel"/>
    <w:tmpl w:val="7F5684B4"/>
    <w:lvl w:ilvl="0" w:tplc="6E7AA4EE">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162F5EE">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6167148">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64AF752">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068482A">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90462C4">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3B6AD74">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3AABBB2">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550F484">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1" w15:restartNumberingAfterBreak="0">
    <w:nsid w:val="368120BE"/>
    <w:multiLevelType w:val="hybridMultilevel"/>
    <w:tmpl w:val="950EB78C"/>
    <w:lvl w:ilvl="0" w:tplc="E474DD7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5D25C9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5E9D2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E6E3CF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206E2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24C6A5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6F4BC1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FC8DAC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EAAB80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2" w15:restartNumberingAfterBreak="0">
    <w:nsid w:val="36B6108E"/>
    <w:multiLevelType w:val="hybridMultilevel"/>
    <w:tmpl w:val="E0B0409E"/>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14AB8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A2C62A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D9808E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2701F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ADA74B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320B2B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CA25A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8449BC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3" w15:restartNumberingAfterBreak="0">
    <w:nsid w:val="36B86CE0"/>
    <w:multiLevelType w:val="hybridMultilevel"/>
    <w:tmpl w:val="1F94E16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35069D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E36D42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ACEDE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804F0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8B275A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828C0A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B6CE2F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7AB5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4" w15:restartNumberingAfterBreak="0">
    <w:nsid w:val="36F21DF1"/>
    <w:multiLevelType w:val="hybridMultilevel"/>
    <w:tmpl w:val="AD9A9A7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E4004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75A4B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FE4958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EC015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32D5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6A2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2B4C9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5C9E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5" w15:restartNumberingAfterBreak="0">
    <w:nsid w:val="372D784A"/>
    <w:multiLevelType w:val="hybridMultilevel"/>
    <w:tmpl w:val="EC669564"/>
    <w:lvl w:ilvl="0" w:tplc="B1C2CEB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46E3A7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7FA6D4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6A03BF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966430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74A2F6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1F0AB3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F266C8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3C8C13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6" w15:restartNumberingAfterBreak="0">
    <w:nsid w:val="373410B0"/>
    <w:multiLevelType w:val="hybridMultilevel"/>
    <w:tmpl w:val="E89AE1B4"/>
    <w:lvl w:ilvl="0" w:tplc="34F28CC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BACE75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84B5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AB056A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4CA1C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D44B1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2707C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9D63C0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BF4E8E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7" w15:restartNumberingAfterBreak="0">
    <w:nsid w:val="378C33DD"/>
    <w:multiLevelType w:val="hybridMultilevel"/>
    <w:tmpl w:val="DAA465C2"/>
    <w:lvl w:ilvl="0" w:tplc="5C80FC96">
      <w:start w:val="8"/>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1E8B8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A40ED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5C48E5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EE66D5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73205E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792DDD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6B2D3F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80959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8" w15:restartNumberingAfterBreak="0">
    <w:nsid w:val="37A4532A"/>
    <w:multiLevelType w:val="hybridMultilevel"/>
    <w:tmpl w:val="57745888"/>
    <w:lvl w:ilvl="0" w:tplc="CEAC46E8">
      <w:start w:val="5"/>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AD456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26A7F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3209C1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5C4E96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0FC25F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B48769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3845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A5CFBD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89" w15:restartNumberingAfterBreak="0">
    <w:nsid w:val="37DB0C26"/>
    <w:multiLevelType w:val="hybridMultilevel"/>
    <w:tmpl w:val="60FAC168"/>
    <w:lvl w:ilvl="0" w:tplc="4F784042">
      <w:start w:val="2"/>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4449EE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F8CEB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7CD39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B0ABC0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99C349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61CC38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200EA1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1568F2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0" w15:restartNumberingAfterBreak="0">
    <w:nsid w:val="38624337"/>
    <w:multiLevelType w:val="hybridMultilevel"/>
    <w:tmpl w:val="A0DEFB4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7570EB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D072D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9BC5D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FF8AD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71CD8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D46F6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3C77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2EEA0D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1" w15:restartNumberingAfterBreak="0">
    <w:nsid w:val="38B5440B"/>
    <w:multiLevelType w:val="hybridMultilevel"/>
    <w:tmpl w:val="2F8EC0F6"/>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F86F43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796449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5F209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4B8F6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72BA6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712D1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0406B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6B4E26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2" w15:restartNumberingAfterBreak="0">
    <w:nsid w:val="38BA731D"/>
    <w:multiLevelType w:val="hybridMultilevel"/>
    <w:tmpl w:val="D2C21CEE"/>
    <w:lvl w:ilvl="0" w:tplc="5D5626F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4A6798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FA0E55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D3AE5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C481AE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32751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1544AB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FD812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1CA18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3" w15:restartNumberingAfterBreak="0">
    <w:nsid w:val="39261EC0"/>
    <w:multiLevelType w:val="hybridMultilevel"/>
    <w:tmpl w:val="BFF0F37C"/>
    <w:lvl w:ilvl="0" w:tplc="7EF86F40">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9AA092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27EECB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606CCB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AD2401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39677C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D3A525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77C10D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1B88FD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4" w15:restartNumberingAfterBreak="0">
    <w:nsid w:val="394143AF"/>
    <w:multiLevelType w:val="hybridMultilevel"/>
    <w:tmpl w:val="BE04232E"/>
    <w:lvl w:ilvl="0" w:tplc="E4EEFCE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75C601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6D057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D3474D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77A6CB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4886A3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68852D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04EC54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5225D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5" w15:restartNumberingAfterBreak="0">
    <w:nsid w:val="396B0472"/>
    <w:multiLevelType w:val="hybridMultilevel"/>
    <w:tmpl w:val="92F41FFA"/>
    <w:lvl w:ilvl="0" w:tplc="05005172">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4F6847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7B8DC9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B165B5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81E3EF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C246B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232D34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78E4D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8F6D3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6" w15:restartNumberingAfterBreak="0">
    <w:nsid w:val="39D565A6"/>
    <w:multiLevelType w:val="hybridMultilevel"/>
    <w:tmpl w:val="98DEEB4C"/>
    <w:lvl w:ilvl="0" w:tplc="7C72929A">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B04139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1044D2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756C7A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3CBFF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CE0B4E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CF2A4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DE45E8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872955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7" w15:restartNumberingAfterBreak="0">
    <w:nsid w:val="3A2D0C7A"/>
    <w:multiLevelType w:val="hybridMultilevel"/>
    <w:tmpl w:val="9A66C866"/>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B70C3B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254AD5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12022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9E07B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6C6C1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54DF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8CEB09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F68BF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8" w15:restartNumberingAfterBreak="0">
    <w:nsid w:val="3A62093B"/>
    <w:multiLevelType w:val="hybridMultilevel"/>
    <w:tmpl w:val="96466E86"/>
    <w:lvl w:ilvl="0" w:tplc="8E2229A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C783FB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5A6FE0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95453E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6065D9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86CFBC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A74919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5C2392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4C26E2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299" w15:restartNumberingAfterBreak="0">
    <w:nsid w:val="3A8416E8"/>
    <w:multiLevelType w:val="hybridMultilevel"/>
    <w:tmpl w:val="CFFEEA1E"/>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0A81152">
      <w:start w:val="1"/>
      <w:numFmt w:val="lowerLetter"/>
      <w:lvlText w:val="%2"/>
      <w:lvlJc w:val="left"/>
      <w:pPr>
        <w:ind w:left="10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7A95A6">
      <w:start w:val="1"/>
      <w:numFmt w:val="lowerRoman"/>
      <w:lvlText w:val="%3"/>
      <w:lvlJc w:val="left"/>
      <w:pPr>
        <w:ind w:left="18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9A0802">
      <w:start w:val="1"/>
      <w:numFmt w:val="decimal"/>
      <w:lvlText w:val="%4"/>
      <w:lvlJc w:val="left"/>
      <w:pPr>
        <w:ind w:left="25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C224E2">
      <w:start w:val="1"/>
      <w:numFmt w:val="lowerLetter"/>
      <w:lvlText w:val="%5"/>
      <w:lvlJc w:val="left"/>
      <w:pPr>
        <w:ind w:left="324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10DB1C">
      <w:start w:val="1"/>
      <w:numFmt w:val="lowerRoman"/>
      <w:lvlText w:val="%6"/>
      <w:lvlJc w:val="left"/>
      <w:pPr>
        <w:ind w:left="396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F8EFCD8">
      <w:start w:val="1"/>
      <w:numFmt w:val="decimal"/>
      <w:lvlText w:val="%7"/>
      <w:lvlJc w:val="left"/>
      <w:pPr>
        <w:ind w:left="46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5C4FA3E">
      <w:start w:val="1"/>
      <w:numFmt w:val="lowerLetter"/>
      <w:lvlText w:val="%8"/>
      <w:lvlJc w:val="left"/>
      <w:pPr>
        <w:ind w:left="54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FEB83A">
      <w:start w:val="1"/>
      <w:numFmt w:val="lowerRoman"/>
      <w:lvlText w:val="%9"/>
      <w:lvlJc w:val="left"/>
      <w:pPr>
        <w:ind w:left="61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0" w15:restartNumberingAfterBreak="0">
    <w:nsid w:val="3A871BF6"/>
    <w:multiLevelType w:val="hybridMultilevel"/>
    <w:tmpl w:val="CCAA49F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EC4161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36CE1E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80EF4E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2908B0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CD04A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F8C6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C8CB17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E044F2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1" w15:restartNumberingAfterBreak="0">
    <w:nsid w:val="3AC8511F"/>
    <w:multiLevelType w:val="hybridMultilevel"/>
    <w:tmpl w:val="A6546CEC"/>
    <w:lvl w:ilvl="0" w:tplc="125473E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8AA974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96804D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9542A2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45CA1B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28C7B7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5CEAD2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CA698D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426C04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2" w15:restartNumberingAfterBreak="0">
    <w:nsid w:val="3AF80048"/>
    <w:multiLevelType w:val="hybridMultilevel"/>
    <w:tmpl w:val="6C36B25A"/>
    <w:lvl w:ilvl="0" w:tplc="5122E734">
      <w:start w:val="1"/>
      <w:numFmt w:val="decimal"/>
      <w:lvlText w:val="%1."/>
      <w:lvlJc w:val="left"/>
      <w:pPr>
        <w:ind w:left="391" w:hanging="360"/>
      </w:pPr>
      <w:rPr>
        <w:rFonts w:hint="default"/>
      </w:rPr>
    </w:lvl>
    <w:lvl w:ilvl="1" w:tplc="04090019" w:tentative="1">
      <w:start w:val="1"/>
      <w:numFmt w:val="lowerLetter"/>
      <w:lvlText w:val="%2."/>
      <w:lvlJc w:val="left"/>
      <w:pPr>
        <w:ind w:left="1111" w:hanging="360"/>
      </w:pPr>
    </w:lvl>
    <w:lvl w:ilvl="2" w:tplc="0409001B" w:tentative="1">
      <w:start w:val="1"/>
      <w:numFmt w:val="lowerRoman"/>
      <w:lvlText w:val="%3."/>
      <w:lvlJc w:val="right"/>
      <w:pPr>
        <w:ind w:left="1831" w:hanging="180"/>
      </w:pPr>
    </w:lvl>
    <w:lvl w:ilvl="3" w:tplc="0409000F" w:tentative="1">
      <w:start w:val="1"/>
      <w:numFmt w:val="decimal"/>
      <w:lvlText w:val="%4."/>
      <w:lvlJc w:val="left"/>
      <w:pPr>
        <w:ind w:left="2551" w:hanging="360"/>
      </w:pPr>
    </w:lvl>
    <w:lvl w:ilvl="4" w:tplc="04090019" w:tentative="1">
      <w:start w:val="1"/>
      <w:numFmt w:val="lowerLetter"/>
      <w:lvlText w:val="%5."/>
      <w:lvlJc w:val="left"/>
      <w:pPr>
        <w:ind w:left="3271" w:hanging="360"/>
      </w:pPr>
    </w:lvl>
    <w:lvl w:ilvl="5" w:tplc="0409001B" w:tentative="1">
      <w:start w:val="1"/>
      <w:numFmt w:val="lowerRoman"/>
      <w:lvlText w:val="%6."/>
      <w:lvlJc w:val="right"/>
      <w:pPr>
        <w:ind w:left="3991" w:hanging="180"/>
      </w:pPr>
    </w:lvl>
    <w:lvl w:ilvl="6" w:tplc="0409000F" w:tentative="1">
      <w:start w:val="1"/>
      <w:numFmt w:val="decimal"/>
      <w:lvlText w:val="%7."/>
      <w:lvlJc w:val="left"/>
      <w:pPr>
        <w:ind w:left="4711" w:hanging="360"/>
      </w:pPr>
    </w:lvl>
    <w:lvl w:ilvl="7" w:tplc="04090019" w:tentative="1">
      <w:start w:val="1"/>
      <w:numFmt w:val="lowerLetter"/>
      <w:lvlText w:val="%8."/>
      <w:lvlJc w:val="left"/>
      <w:pPr>
        <w:ind w:left="5431" w:hanging="360"/>
      </w:pPr>
    </w:lvl>
    <w:lvl w:ilvl="8" w:tplc="0409001B" w:tentative="1">
      <w:start w:val="1"/>
      <w:numFmt w:val="lowerRoman"/>
      <w:lvlText w:val="%9."/>
      <w:lvlJc w:val="right"/>
      <w:pPr>
        <w:ind w:left="6151" w:hanging="180"/>
      </w:pPr>
    </w:lvl>
  </w:abstractNum>
  <w:abstractNum w:abstractNumId="303" w15:restartNumberingAfterBreak="0">
    <w:nsid w:val="3B2F2A11"/>
    <w:multiLevelType w:val="hybridMultilevel"/>
    <w:tmpl w:val="15A4BA80"/>
    <w:lvl w:ilvl="0" w:tplc="3A4E12F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00847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D02539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BF04D4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8013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9505EF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0C640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E18E26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A8A9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4" w15:restartNumberingAfterBreak="0">
    <w:nsid w:val="3B863C36"/>
    <w:multiLevelType w:val="hybridMultilevel"/>
    <w:tmpl w:val="4A7C102A"/>
    <w:lvl w:ilvl="0" w:tplc="68E22E3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734304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3684B4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76CC6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51EF22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EA47B3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4FCCE2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4EA81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3A6EA5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5" w15:restartNumberingAfterBreak="0">
    <w:nsid w:val="3BA43D7F"/>
    <w:multiLevelType w:val="hybridMultilevel"/>
    <w:tmpl w:val="09BCCF20"/>
    <w:lvl w:ilvl="0" w:tplc="BD0C3090">
      <w:start w:val="1"/>
      <w:numFmt w:val="bullet"/>
      <w:lvlText w:val="•"/>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22214AE">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2DE5FB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030A5CA">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11E2C40">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C800F9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C826FF2">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D00012C">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BEA87BE">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6" w15:restartNumberingAfterBreak="0">
    <w:nsid w:val="3BA56120"/>
    <w:multiLevelType w:val="hybridMultilevel"/>
    <w:tmpl w:val="8DEE7D7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E0E04A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F620BD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6A877E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588C3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69AC8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884DF8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FFC841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5CC4B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7" w15:restartNumberingAfterBreak="0">
    <w:nsid w:val="3BBC6797"/>
    <w:multiLevelType w:val="hybridMultilevel"/>
    <w:tmpl w:val="965AAA50"/>
    <w:lvl w:ilvl="0" w:tplc="4C72227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C82160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D2686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EEA26A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3C8D26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10BBA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E86D75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DDEE0E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3B2AD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8" w15:restartNumberingAfterBreak="0">
    <w:nsid w:val="3C170A9F"/>
    <w:multiLevelType w:val="hybridMultilevel"/>
    <w:tmpl w:val="70887934"/>
    <w:lvl w:ilvl="0" w:tplc="2B18A65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D7881B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B66BF4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F82AC7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B7613B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DD809D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76713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5FCFA0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6301F6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09" w15:restartNumberingAfterBreak="0">
    <w:nsid w:val="3C252A73"/>
    <w:multiLevelType w:val="hybridMultilevel"/>
    <w:tmpl w:val="620A80F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3520B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D8C13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514E32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CD07AC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0B8BEF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3B65A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37E979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60012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0" w15:restartNumberingAfterBreak="0">
    <w:nsid w:val="3C30479B"/>
    <w:multiLevelType w:val="multilevel"/>
    <w:tmpl w:val="A76A049A"/>
    <w:lvl w:ilvl="0">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1" w15:restartNumberingAfterBreak="0">
    <w:nsid w:val="3CB652A6"/>
    <w:multiLevelType w:val="hybridMultilevel"/>
    <w:tmpl w:val="DFD21310"/>
    <w:lvl w:ilvl="0" w:tplc="ACEC84CC">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D246A8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81A286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E78AAFC">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95ADF70">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76E82A8">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D5AAD0E">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A426876">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EFCF380">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2" w15:restartNumberingAfterBreak="0">
    <w:nsid w:val="3CCE76FB"/>
    <w:multiLevelType w:val="hybridMultilevel"/>
    <w:tmpl w:val="BCA496FA"/>
    <w:lvl w:ilvl="0" w:tplc="72CC80B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0FC23F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8AB0C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2B8B20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E2C01A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09A2BF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58E8E7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26CDF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846AA7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3" w15:restartNumberingAfterBreak="0">
    <w:nsid w:val="3D1A3DF9"/>
    <w:multiLevelType w:val="hybridMultilevel"/>
    <w:tmpl w:val="79EA75AE"/>
    <w:lvl w:ilvl="0" w:tplc="34A87F9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AA2CC6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438E8C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8B4C0D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B0934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FEE3CA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048FD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9D8E67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08C4F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4" w15:restartNumberingAfterBreak="0">
    <w:nsid w:val="3D45415E"/>
    <w:multiLevelType w:val="hybridMultilevel"/>
    <w:tmpl w:val="D730CEF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11C9B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4FECE1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661E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286983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CE65D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48A9A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7F0BDA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312A1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5" w15:restartNumberingAfterBreak="0">
    <w:nsid w:val="3D577C68"/>
    <w:multiLevelType w:val="hybridMultilevel"/>
    <w:tmpl w:val="019C0E12"/>
    <w:lvl w:ilvl="0" w:tplc="067E7E5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D0E9738">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562DB08">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290DDA2">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26C8986">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B122168">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C80F40E">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A0E1F62">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C1E4742">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6" w15:restartNumberingAfterBreak="0">
    <w:nsid w:val="3D580FA4"/>
    <w:multiLevelType w:val="multilevel"/>
    <w:tmpl w:val="8716C2B8"/>
    <w:lvl w:ilvl="0">
      <w:start w:val="3"/>
      <w:numFmt w:val="decimal"/>
      <w:lvlText w:val="%1"/>
      <w:lvlJc w:val="left"/>
      <w:pPr>
        <w:ind w:left="3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Restart w:val="0"/>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7" w15:restartNumberingAfterBreak="0">
    <w:nsid w:val="3D633FEC"/>
    <w:multiLevelType w:val="hybridMultilevel"/>
    <w:tmpl w:val="0AB4D606"/>
    <w:lvl w:ilvl="0" w:tplc="5C4AF17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FE81F5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38768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4D84D9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75A649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38524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28247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4D0DA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052A5F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8" w15:restartNumberingAfterBreak="0">
    <w:nsid w:val="3D6C1277"/>
    <w:multiLevelType w:val="multilevel"/>
    <w:tmpl w:val="084493D8"/>
    <w:lvl w:ilvl="0">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19" w15:restartNumberingAfterBreak="0">
    <w:nsid w:val="3D74485E"/>
    <w:multiLevelType w:val="hybridMultilevel"/>
    <w:tmpl w:val="F534620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CEFF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6E81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187CF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6B684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D2A302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D6B70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3EB92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58990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0" w15:restartNumberingAfterBreak="0">
    <w:nsid w:val="3D8C5197"/>
    <w:multiLevelType w:val="hybridMultilevel"/>
    <w:tmpl w:val="C8480740"/>
    <w:lvl w:ilvl="0" w:tplc="60A29A4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30CB7F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90CB3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EF04F3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9B4C29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7E4C2D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102511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72668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9D0CC6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1" w15:restartNumberingAfterBreak="0">
    <w:nsid w:val="3DC45730"/>
    <w:multiLevelType w:val="multilevel"/>
    <w:tmpl w:val="038C60B4"/>
    <w:lvl w:ilvl="0">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2" w15:restartNumberingAfterBreak="0">
    <w:nsid w:val="3DD42EB3"/>
    <w:multiLevelType w:val="hybridMultilevel"/>
    <w:tmpl w:val="7DEEA2E0"/>
    <w:lvl w:ilvl="0" w:tplc="FDC067E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33A1DF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A5862C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97AF14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EB82B0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C36067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B606EF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824DA1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08D5C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3" w15:restartNumberingAfterBreak="0">
    <w:nsid w:val="3DF0667A"/>
    <w:multiLevelType w:val="hybridMultilevel"/>
    <w:tmpl w:val="251CF268"/>
    <w:lvl w:ilvl="0" w:tplc="3008F2F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B1AE2E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D6CCFB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7BAA69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586DD6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C4E315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04ABFF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92AC9C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5BC89F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4" w15:restartNumberingAfterBreak="0">
    <w:nsid w:val="3ED40F7E"/>
    <w:multiLevelType w:val="hybridMultilevel"/>
    <w:tmpl w:val="0F408274"/>
    <w:lvl w:ilvl="0" w:tplc="0CA6B7A4">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F421BE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1202B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F4A975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6BCFAE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75ED38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8C6714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6D8A9F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B74913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5" w15:restartNumberingAfterBreak="0">
    <w:nsid w:val="3EE75AD1"/>
    <w:multiLevelType w:val="hybridMultilevel"/>
    <w:tmpl w:val="98B02A2E"/>
    <w:lvl w:ilvl="0" w:tplc="92EE37C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F38A8D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8E614C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D984E2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358B9F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31662B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ADAADF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B024D7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D6CD1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6" w15:restartNumberingAfterBreak="0">
    <w:nsid w:val="3F124BA7"/>
    <w:multiLevelType w:val="hybridMultilevel"/>
    <w:tmpl w:val="11DC9CD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EF0F66C">
      <w:start w:val="1"/>
      <w:numFmt w:val="lowerLetter"/>
      <w:lvlText w:val="%2"/>
      <w:lvlJc w:val="left"/>
      <w:pPr>
        <w:ind w:left="11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05C8324">
      <w:start w:val="1"/>
      <w:numFmt w:val="lowerRoman"/>
      <w:lvlText w:val="%3"/>
      <w:lvlJc w:val="left"/>
      <w:pPr>
        <w:ind w:left="18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E288D8A">
      <w:start w:val="1"/>
      <w:numFmt w:val="decimal"/>
      <w:lvlText w:val="%4"/>
      <w:lvlJc w:val="left"/>
      <w:pPr>
        <w:ind w:left="25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E64220">
      <w:start w:val="1"/>
      <w:numFmt w:val="lowerLetter"/>
      <w:lvlText w:val="%5"/>
      <w:lvlJc w:val="left"/>
      <w:pPr>
        <w:ind w:left="32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CCF8FE">
      <w:start w:val="1"/>
      <w:numFmt w:val="lowerRoman"/>
      <w:lvlText w:val="%6"/>
      <w:lvlJc w:val="left"/>
      <w:pPr>
        <w:ind w:left="39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9EA8D6">
      <w:start w:val="1"/>
      <w:numFmt w:val="decimal"/>
      <w:lvlText w:val="%7"/>
      <w:lvlJc w:val="left"/>
      <w:pPr>
        <w:ind w:left="47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A07960">
      <w:start w:val="1"/>
      <w:numFmt w:val="lowerLetter"/>
      <w:lvlText w:val="%8"/>
      <w:lvlJc w:val="left"/>
      <w:pPr>
        <w:ind w:left="54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496A550">
      <w:start w:val="1"/>
      <w:numFmt w:val="lowerRoman"/>
      <w:lvlText w:val="%9"/>
      <w:lvlJc w:val="left"/>
      <w:pPr>
        <w:ind w:left="61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7" w15:restartNumberingAfterBreak="0">
    <w:nsid w:val="3F573728"/>
    <w:multiLevelType w:val="hybridMultilevel"/>
    <w:tmpl w:val="5C767F72"/>
    <w:lvl w:ilvl="0" w:tplc="99409876">
      <w:start w:val="1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C5A53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A10CCC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78844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498B02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F6A6D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0909D7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3060E3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0E0C12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8" w15:restartNumberingAfterBreak="0">
    <w:nsid w:val="3F75336A"/>
    <w:multiLevelType w:val="hybridMultilevel"/>
    <w:tmpl w:val="7408ED1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47881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8F610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880932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0E41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1BEF5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C40E1F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2E2203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756EC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29" w15:restartNumberingAfterBreak="0">
    <w:nsid w:val="3F8D3CEE"/>
    <w:multiLevelType w:val="hybridMultilevel"/>
    <w:tmpl w:val="741AA1EE"/>
    <w:lvl w:ilvl="0" w:tplc="A23C8954">
      <w:start w:val="10"/>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B70106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23848F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F206FC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31ADA3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3BEDE8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47881C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B18534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666593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0" w15:restartNumberingAfterBreak="0">
    <w:nsid w:val="3FB42929"/>
    <w:multiLevelType w:val="hybridMultilevel"/>
    <w:tmpl w:val="685E5DCE"/>
    <w:lvl w:ilvl="0" w:tplc="28C464E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B12824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C0ECB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2A207E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D7C575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E2097C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DE8B8B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06642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0BA1AA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1" w15:restartNumberingAfterBreak="0">
    <w:nsid w:val="3FF02BF3"/>
    <w:multiLevelType w:val="hybridMultilevel"/>
    <w:tmpl w:val="A17EE742"/>
    <w:lvl w:ilvl="0" w:tplc="925EBB0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59E67F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AEB4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2F4AE8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B18F83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370B30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DE6401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3F8448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A8814B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2" w15:restartNumberingAfterBreak="0">
    <w:nsid w:val="406D5CBD"/>
    <w:multiLevelType w:val="hybridMultilevel"/>
    <w:tmpl w:val="009815B0"/>
    <w:lvl w:ilvl="0" w:tplc="883261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47EB60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14AD6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03612B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CF6D7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ED8367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7DEB3A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EA051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D94C5F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3" w15:restartNumberingAfterBreak="0">
    <w:nsid w:val="40716316"/>
    <w:multiLevelType w:val="hybridMultilevel"/>
    <w:tmpl w:val="2ED02FE8"/>
    <w:lvl w:ilvl="0" w:tplc="1CD22744">
      <w:start w:val="6"/>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3B001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A9AD3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220175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1F8E2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B36686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7BAC7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40EF3B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B143A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4" w15:restartNumberingAfterBreak="0">
    <w:nsid w:val="409E2FD3"/>
    <w:multiLevelType w:val="hybridMultilevel"/>
    <w:tmpl w:val="DD049028"/>
    <w:lvl w:ilvl="0" w:tplc="E71E0A48">
      <w:start w:val="1"/>
      <w:numFmt w:val="decimal"/>
      <w:lvlText w:val="%1."/>
      <w:lvlJc w:val="left"/>
      <w:pPr>
        <w:ind w:left="36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802F79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4C205A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3F8DC5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3E812A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6B4D7D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AA633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7464C4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92C8E2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5" w15:restartNumberingAfterBreak="0">
    <w:nsid w:val="40C508D7"/>
    <w:multiLevelType w:val="hybridMultilevel"/>
    <w:tmpl w:val="95F8B70A"/>
    <w:lvl w:ilvl="0" w:tplc="8A601416">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28C0B9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610F30C">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2EEF388">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89E9206">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F6CE51C">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FBE48BE">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D848322">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A64D2F2">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6" w15:restartNumberingAfterBreak="0">
    <w:nsid w:val="416F7463"/>
    <w:multiLevelType w:val="hybridMultilevel"/>
    <w:tmpl w:val="B9186314"/>
    <w:lvl w:ilvl="0" w:tplc="72D848B8">
      <w:start w:val="1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D0839C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740312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AF6B2B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5C1A0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362E30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F821F6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2B4239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168105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7" w15:restartNumberingAfterBreak="0">
    <w:nsid w:val="419A7175"/>
    <w:multiLevelType w:val="singleLevel"/>
    <w:tmpl w:val="D14260D4"/>
    <w:name w:val="Bullet 112"/>
    <w:lvl w:ilvl="0">
      <w:start w:val="1"/>
      <w:numFmt w:val="decimal"/>
      <w:lvlText w:val="%1."/>
      <w:lvlJc w:val="left"/>
      <w:pPr>
        <w:ind w:left="0" w:firstLine="0"/>
      </w:pPr>
    </w:lvl>
  </w:abstractNum>
  <w:abstractNum w:abstractNumId="338" w15:restartNumberingAfterBreak="0">
    <w:nsid w:val="4209090D"/>
    <w:multiLevelType w:val="hybridMultilevel"/>
    <w:tmpl w:val="B3401A0C"/>
    <w:lvl w:ilvl="0" w:tplc="93161E62">
      <w:start w:val="1"/>
      <w:numFmt w:val="upperRoman"/>
      <w:lvlText w:val="%1"/>
      <w:lvlJc w:val="left"/>
      <w:pPr>
        <w:ind w:left="2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95EAC2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B3E388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BB894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2B670D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E6C62C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CC63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2AA0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66E9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39" w15:restartNumberingAfterBreak="0">
    <w:nsid w:val="42545A42"/>
    <w:multiLevelType w:val="hybridMultilevel"/>
    <w:tmpl w:val="C9125514"/>
    <w:lvl w:ilvl="0" w:tplc="7AFED57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2EE01E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4E4B9A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BEA2A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7080DB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9245A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8CA34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B12269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6C84BC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0" w15:restartNumberingAfterBreak="0">
    <w:nsid w:val="427C40E3"/>
    <w:multiLevelType w:val="hybridMultilevel"/>
    <w:tmpl w:val="180259DE"/>
    <w:lvl w:ilvl="0" w:tplc="F0A6B8F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E204F3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82D1E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24E0EC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63ED7C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E58277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5EEEFF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8D48B8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8DA1CE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1" w15:restartNumberingAfterBreak="0">
    <w:nsid w:val="428813DE"/>
    <w:multiLevelType w:val="hybridMultilevel"/>
    <w:tmpl w:val="E536D488"/>
    <w:lvl w:ilvl="0" w:tplc="17CA0EDA">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10CB45E">
      <w:start w:val="1"/>
      <w:numFmt w:val="lowerLetter"/>
      <w:lvlText w:val="%2"/>
      <w:lvlJc w:val="left"/>
      <w:pPr>
        <w:ind w:left="11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FE4130E">
      <w:start w:val="1"/>
      <w:numFmt w:val="lowerRoman"/>
      <w:lvlText w:val="%3"/>
      <w:lvlJc w:val="left"/>
      <w:pPr>
        <w:ind w:left="18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2E8F72">
      <w:start w:val="1"/>
      <w:numFmt w:val="decimal"/>
      <w:lvlText w:val="%4"/>
      <w:lvlJc w:val="left"/>
      <w:pPr>
        <w:ind w:left="25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3A90E6">
      <w:start w:val="1"/>
      <w:numFmt w:val="lowerLetter"/>
      <w:lvlText w:val="%5"/>
      <w:lvlJc w:val="left"/>
      <w:pPr>
        <w:ind w:left="32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AE8D41E">
      <w:start w:val="1"/>
      <w:numFmt w:val="lowerRoman"/>
      <w:lvlText w:val="%6"/>
      <w:lvlJc w:val="left"/>
      <w:pPr>
        <w:ind w:left="39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4ACE3DC">
      <w:start w:val="1"/>
      <w:numFmt w:val="decimal"/>
      <w:lvlText w:val="%7"/>
      <w:lvlJc w:val="left"/>
      <w:pPr>
        <w:ind w:left="47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C0D56E">
      <w:start w:val="1"/>
      <w:numFmt w:val="lowerLetter"/>
      <w:lvlText w:val="%8"/>
      <w:lvlJc w:val="left"/>
      <w:pPr>
        <w:ind w:left="54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91AC7C0">
      <w:start w:val="1"/>
      <w:numFmt w:val="lowerRoman"/>
      <w:lvlText w:val="%9"/>
      <w:lvlJc w:val="left"/>
      <w:pPr>
        <w:ind w:left="61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2" w15:restartNumberingAfterBreak="0">
    <w:nsid w:val="42C94FEC"/>
    <w:multiLevelType w:val="hybridMultilevel"/>
    <w:tmpl w:val="B8BCAA0C"/>
    <w:lvl w:ilvl="0" w:tplc="2FAA195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FC07A3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AA60F0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9B2C8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ABE8D5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85034A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5DC2B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7DA469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2893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3" w15:restartNumberingAfterBreak="0">
    <w:nsid w:val="42D52D0E"/>
    <w:multiLevelType w:val="hybridMultilevel"/>
    <w:tmpl w:val="5048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42E35008"/>
    <w:multiLevelType w:val="hybridMultilevel"/>
    <w:tmpl w:val="15D013EA"/>
    <w:lvl w:ilvl="0" w:tplc="76BA5BB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F9E346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E400F6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766379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736909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F143DB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C7C541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76410F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7892C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5" w15:restartNumberingAfterBreak="0">
    <w:nsid w:val="43263D04"/>
    <w:multiLevelType w:val="hybridMultilevel"/>
    <w:tmpl w:val="F54ACDC8"/>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B70C3B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254AD5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12022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9E07B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6C6C1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54DF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8CEB09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F68BF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6" w15:restartNumberingAfterBreak="0">
    <w:nsid w:val="43304CEF"/>
    <w:multiLevelType w:val="hybridMultilevel"/>
    <w:tmpl w:val="4EBCFC5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5381C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32AED5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E20F6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D7EE1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F58CBA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DEC41C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91C247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4ACFC1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7" w15:restartNumberingAfterBreak="0">
    <w:nsid w:val="435C6CF6"/>
    <w:multiLevelType w:val="hybridMultilevel"/>
    <w:tmpl w:val="CF405A7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9CEAC20">
      <w:start w:val="1"/>
      <w:numFmt w:val="lowerLetter"/>
      <w:lvlText w:val="%2"/>
      <w:lvlJc w:val="left"/>
      <w:pPr>
        <w:ind w:left="10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9DE1576">
      <w:start w:val="1"/>
      <w:numFmt w:val="lowerRoman"/>
      <w:lvlText w:val="%3"/>
      <w:lvlJc w:val="left"/>
      <w:pPr>
        <w:ind w:left="18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A00460">
      <w:start w:val="1"/>
      <w:numFmt w:val="decimal"/>
      <w:lvlText w:val="%4"/>
      <w:lvlJc w:val="left"/>
      <w:pPr>
        <w:ind w:left="25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1BC9626">
      <w:start w:val="1"/>
      <w:numFmt w:val="lowerLetter"/>
      <w:lvlText w:val="%5"/>
      <w:lvlJc w:val="left"/>
      <w:pPr>
        <w:ind w:left="32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EA8E1E">
      <w:start w:val="1"/>
      <w:numFmt w:val="lowerRoman"/>
      <w:lvlText w:val="%6"/>
      <w:lvlJc w:val="left"/>
      <w:pPr>
        <w:ind w:left="39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ABA52F2">
      <w:start w:val="1"/>
      <w:numFmt w:val="decimal"/>
      <w:lvlText w:val="%7"/>
      <w:lvlJc w:val="left"/>
      <w:pPr>
        <w:ind w:left="46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4C4F6B4">
      <w:start w:val="1"/>
      <w:numFmt w:val="lowerLetter"/>
      <w:lvlText w:val="%8"/>
      <w:lvlJc w:val="left"/>
      <w:pPr>
        <w:ind w:left="54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ED849D8">
      <w:start w:val="1"/>
      <w:numFmt w:val="lowerRoman"/>
      <w:lvlText w:val="%9"/>
      <w:lvlJc w:val="left"/>
      <w:pPr>
        <w:ind w:left="6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8" w15:restartNumberingAfterBreak="0">
    <w:nsid w:val="4392760D"/>
    <w:multiLevelType w:val="hybridMultilevel"/>
    <w:tmpl w:val="3A02B0D0"/>
    <w:lvl w:ilvl="0" w:tplc="9F7E556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61C4FA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ACEF6F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09E202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81A11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CEA1BF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90CE6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C2A704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9D8E02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49" w15:restartNumberingAfterBreak="0">
    <w:nsid w:val="43B411E4"/>
    <w:multiLevelType w:val="hybridMultilevel"/>
    <w:tmpl w:val="31760D1A"/>
    <w:lvl w:ilvl="0" w:tplc="FE34DBD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742A7B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20245E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ACA00A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EAC95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7BAB2C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BC2CF3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86415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2D8EA4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0" w15:restartNumberingAfterBreak="0">
    <w:nsid w:val="43FC4AC9"/>
    <w:multiLevelType w:val="hybridMultilevel"/>
    <w:tmpl w:val="6BC0106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6B4E0D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08216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EF65C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6F8E99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A61C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C28472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69685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F30AF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1" w15:restartNumberingAfterBreak="0">
    <w:nsid w:val="43FF56D6"/>
    <w:multiLevelType w:val="hybridMultilevel"/>
    <w:tmpl w:val="2F14609C"/>
    <w:lvl w:ilvl="0" w:tplc="A048834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1644F1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0CA372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1128F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95656A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6AA156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FB6437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3DC65D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A26081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2" w15:restartNumberingAfterBreak="0">
    <w:nsid w:val="44FB0489"/>
    <w:multiLevelType w:val="hybridMultilevel"/>
    <w:tmpl w:val="5FEAFF0A"/>
    <w:lvl w:ilvl="0" w:tplc="C38A056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56A1C6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70EB21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7DAAF3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B3E25D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B44058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6CCE3B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6CA615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52A941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3" w15:restartNumberingAfterBreak="0">
    <w:nsid w:val="45076D4A"/>
    <w:multiLevelType w:val="hybridMultilevel"/>
    <w:tmpl w:val="07221D94"/>
    <w:lvl w:ilvl="0" w:tplc="248C793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74873E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2ABD3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27E0BB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9F0B7A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662D3B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100CD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854E25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308A19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4" w15:restartNumberingAfterBreak="0">
    <w:nsid w:val="45E10E86"/>
    <w:multiLevelType w:val="hybridMultilevel"/>
    <w:tmpl w:val="D85CFD52"/>
    <w:lvl w:ilvl="0" w:tplc="DC6CCD7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7FE6A3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FF4650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D96AC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418D0F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17E8B6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198C1B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08CE87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AE2BDC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5" w15:restartNumberingAfterBreak="0">
    <w:nsid w:val="4601655D"/>
    <w:multiLevelType w:val="hybridMultilevel"/>
    <w:tmpl w:val="C6565D68"/>
    <w:lvl w:ilvl="0" w:tplc="F526662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F088FC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9704A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5FAAF4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ABA20D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4AEDF5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7D665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FF6FBC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D24A42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6" w15:restartNumberingAfterBreak="0">
    <w:nsid w:val="461F625D"/>
    <w:multiLevelType w:val="hybridMultilevel"/>
    <w:tmpl w:val="CDC6E18C"/>
    <w:lvl w:ilvl="0" w:tplc="561019D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28029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162CE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AAE1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ACEA6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11813C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5164D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7D260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EDC04D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7" w15:restartNumberingAfterBreak="0">
    <w:nsid w:val="46200F15"/>
    <w:multiLevelType w:val="hybridMultilevel"/>
    <w:tmpl w:val="AEF80CB8"/>
    <w:lvl w:ilvl="0" w:tplc="3618954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C707DF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08E355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9AC2A7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47610B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53E9D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9E0D76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FCA58E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72B64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8" w15:restartNumberingAfterBreak="0">
    <w:nsid w:val="4643471B"/>
    <w:multiLevelType w:val="hybridMultilevel"/>
    <w:tmpl w:val="512A0734"/>
    <w:lvl w:ilvl="0" w:tplc="A5BC8C7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B4AC3F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58AE3D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4B49B3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F72D7D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388E0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962169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42C4A7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634031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59" w15:restartNumberingAfterBreak="0">
    <w:nsid w:val="46445A65"/>
    <w:multiLevelType w:val="hybridMultilevel"/>
    <w:tmpl w:val="46849C3E"/>
    <w:lvl w:ilvl="0" w:tplc="9DFAE5C6">
      <w:start w:val="16"/>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EBA5E6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7905B3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3DCC8C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33C311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3D8E94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284FC0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1EA3BD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ED628B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0" w15:restartNumberingAfterBreak="0">
    <w:nsid w:val="464F777D"/>
    <w:multiLevelType w:val="hybridMultilevel"/>
    <w:tmpl w:val="9032668C"/>
    <w:lvl w:ilvl="0" w:tplc="67B2A7EE">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4A6437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206ACD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A7AB52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29E9D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D020E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F0C4E3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974B56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450AD7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1" w15:restartNumberingAfterBreak="0">
    <w:nsid w:val="46514ACC"/>
    <w:multiLevelType w:val="hybridMultilevel"/>
    <w:tmpl w:val="62AAABA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CEFF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6E815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187CF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6B684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D2A302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D6B70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3EB92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558990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2" w15:restartNumberingAfterBreak="0">
    <w:nsid w:val="467A6CB1"/>
    <w:multiLevelType w:val="hybridMultilevel"/>
    <w:tmpl w:val="467C97AA"/>
    <w:lvl w:ilvl="0" w:tplc="FC4A701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42AE4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CDE689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92E48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93404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2DA3C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406DAB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0D494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438C23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3" w15:restartNumberingAfterBreak="0">
    <w:nsid w:val="46CA0178"/>
    <w:multiLevelType w:val="hybridMultilevel"/>
    <w:tmpl w:val="F08E22B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35656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D3C284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6E353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51630D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714D94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58FB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706605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88444E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4" w15:restartNumberingAfterBreak="0">
    <w:nsid w:val="473F0F46"/>
    <w:multiLevelType w:val="hybridMultilevel"/>
    <w:tmpl w:val="6180DBA2"/>
    <w:lvl w:ilvl="0" w:tplc="98CE7CF8">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76444D0">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940A74A">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162F146">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58E52D4">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2F23AF0">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CECA8F0">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77A156A">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924DE28">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5" w15:restartNumberingAfterBreak="0">
    <w:nsid w:val="47402916"/>
    <w:multiLevelType w:val="multilevel"/>
    <w:tmpl w:val="C2D86288"/>
    <w:lvl w:ilvl="0">
      <w:start w:val="6"/>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6" w15:restartNumberingAfterBreak="0">
    <w:nsid w:val="474A26B7"/>
    <w:multiLevelType w:val="hybridMultilevel"/>
    <w:tmpl w:val="DC0A02CA"/>
    <w:lvl w:ilvl="0" w:tplc="7214E906">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BA0F23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A00C3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8B43A8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3DAA55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6280F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9CEDD2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E7698E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DD0BF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7" w15:restartNumberingAfterBreak="0">
    <w:nsid w:val="475D08DD"/>
    <w:multiLevelType w:val="hybridMultilevel"/>
    <w:tmpl w:val="541AC94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EC4EB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8D09CB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3BC54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186866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6051F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EC67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AAC31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22B62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8" w15:restartNumberingAfterBreak="0">
    <w:nsid w:val="47BB1A42"/>
    <w:multiLevelType w:val="hybridMultilevel"/>
    <w:tmpl w:val="0A9C4A66"/>
    <w:lvl w:ilvl="0" w:tplc="BD2E32D6">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DE6B90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669C7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758B13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87EC2B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79CD97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CFEE5C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F1A41D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50CF2C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69" w15:restartNumberingAfterBreak="0">
    <w:nsid w:val="485D581B"/>
    <w:multiLevelType w:val="hybridMultilevel"/>
    <w:tmpl w:val="8B8AC458"/>
    <w:lvl w:ilvl="0" w:tplc="E9C4B2F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E9AE74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3F46DA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35C17A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4569C2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F7416D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93ABE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5B67A1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CC4B95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0" w15:restartNumberingAfterBreak="0">
    <w:nsid w:val="48A2445A"/>
    <w:multiLevelType w:val="hybridMultilevel"/>
    <w:tmpl w:val="08D2C5F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7C23A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3B0DB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5E2CE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8BA4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AC531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8D832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4CC1B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C86F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1" w15:restartNumberingAfterBreak="0">
    <w:nsid w:val="48A52742"/>
    <w:multiLevelType w:val="hybridMultilevel"/>
    <w:tmpl w:val="B564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2" w15:restartNumberingAfterBreak="0">
    <w:nsid w:val="48BF0B46"/>
    <w:multiLevelType w:val="hybridMultilevel"/>
    <w:tmpl w:val="39AE468C"/>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CCE42F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26235F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E6A92D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049E9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1DE25A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844430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7CC345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DC6B21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3" w15:restartNumberingAfterBreak="0">
    <w:nsid w:val="48C57986"/>
    <w:multiLevelType w:val="hybridMultilevel"/>
    <w:tmpl w:val="D752EE24"/>
    <w:lvl w:ilvl="0" w:tplc="7A14C486">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58CACA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39E54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C00270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5AEC3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FE89E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DE6A3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D187B4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D32ACC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4" w15:restartNumberingAfterBreak="0">
    <w:nsid w:val="48F23F94"/>
    <w:multiLevelType w:val="hybridMultilevel"/>
    <w:tmpl w:val="B5AC026C"/>
    <w:lvl w:ilvl="0" w:tplc="29981336">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A3CB14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3E6C42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C50BE7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20EACD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6CE27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EF6EAF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4CA812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8AACC4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5" w15:restartNumberingAfterBreak="0">
    <w:nsid w:val="490E53B9"/>
    <w:multiLevelType w:val="hybridMultilevel"/>
    <w:tmpl w:val="4B86D2C4"/>
    <w:lvl w:ilvl="0" w:tplc="2592CDD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8DE3EF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D56497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BC2391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9AEC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1021E0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16CA91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39C7E8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A0E9CF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6" w15:restartNumberingAfterBreak="0">
    <w:nsid w:val="492A1DEB"/>
    <w:multiLevelType w:val="hybridMultilevel"/>
    <w:tmpl w:val="D70C9B80"/>
    <w:lvl w:ilvl="0" w:tplc="2E54C558">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668272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3527FA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F665DC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A8C260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80A776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FE6B0C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7ACC35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350061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7" w15:restartNumberingAfterBreak="0">
    <w:nsid w:val="4A514FC9"/>
    <w:multiLevelType w:val="hybridMultilevel"/>
    <w:tmpl w:val="28AA6CF4"/>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7570EB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D072D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9BC5D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FF8AD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71CD8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D46F6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3C77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2EEA0D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8" w15:restartNumberingAfterBreak="0">
    <w:nsid w:val="4ADC19B7"/>
    <w:multiLevelType w:val="hybridMultilevel"/>
    <w:tmpl w:val="5C5A73B8"/>
    <w:lvl w:ilvl="0" w:tplc="DD2A1B6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5109F6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376D8D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D362EA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A50C91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4FA5F1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540E50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092FE2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4FCCE3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79" w15:restartNumberingAfterBreak="0">
    <w:nsid w:val="4AF67C36"/>
    <w:multiLevelType w:val="hybridMultilevel"/>
    <w:tmpl w:val="EB8CE9F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45C58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F06F3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894B5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2CEAB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674B54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AACC1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2788F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7F4778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0" w15:restartNumberingAfterBreak="0">
    <w:nsid w:val="4AFF6B09"/>
    <w:multiLevelType w:val="hybridMultilevel"/>
    <w:tmpl w:val="19CE4834"/>
    <w:lvl w:ilvl="0" w:tplc="5BAC2F6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D98581E">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CCCEB5A">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CF09718">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61E308A">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774B556">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0BC5ECA">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D08DCC0">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A04BB02">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1" w15:restartNumberingAfterBreak="0">
    <w:nsid w:val="4B6B1835"/>
    <w:multiLevelType w:val="hybridMultilevel"/>
    <w:tmpl w:val="CEB21770"/>
    <w:lvl w:ilvl="0" w:tplc="8FCE577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01619D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B3CF50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616C5C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B0382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AC02B8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1CCFA1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68C695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6BCE2C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2" w15:restartNumberingAfterBreak="0">
    <w:nsid w:val="4B96777F"/>
    <w:multiLevelType w:val="hybridMultilevel"/>
    <w:tmpl w:val="BCB628A6"/>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383" w15:restartNumberingAfterBreak="0">
    <w:nsid w:val="4BDB44A9"/>
    <w:multiLevelType w:val="hybridMultilevel"/>
    <w:tmpl w:val="93F22FC2"/>
    <w:lvl w:ilvl="0" w:tplc="B17C6E56">
      <w:start w:val="5"/>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C6647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074A22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15067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C58602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BF865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1783B7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AD474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73CD8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4" w15:restartNumberingAfterBreak="0">
    <w:nsid w:val="4C26078F"/>
    <w:multiLevelType w:val="hybridMultilevel"/>
    <w:tmpl w:val="2C9E274A"/>
    <w:lvl w:ilvl="0" w:tplc="8FBCC16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868B712">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8583F34">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B0A7984">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9500754">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A5E58D2">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1D8AC9A">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53A6F2C">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4645A1C">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5" w15:restartNumberingAfterBreak="0">
    <w:nsid w:val="4C6C09B6"/>
    <w:multiLevelType w:val="hybridMultilevel"/>
    <w:tmpl w:val="80DCE7EC"/>
    <w:lvl w:ilvl="0" w:tplc="C73C05C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BF256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372D2B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CDC9C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4FE3DD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E7605E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7D005D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D06E3F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DE2EE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6" w15:restartNumberingAfterBreak="0">
    <w:nsid w:val="4CDB429B"/>
    <w:multiLevelType w:val="hybridMultilevel"/>
    <w:tmpl w:val="D03C1BDA"/>
    <w:lvl w:ilvl="0" w:tplc="CF0EC86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D020BD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7EA337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3EE7AA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2029FE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3E0796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BAA642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700D43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E8A894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7" w15:restartNumberingAfterBreak="0">
    <w:nsid w:val="4CE93DD2"/>
    <w:multiLevelType w:val="hybridMultilevel"/>
    <w:tmpl w:val="DB7CB808"/>
    <w:lvl w:ilvl="0" w:tplc="B13E44B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F6A4B7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8004EF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916D85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6D68F3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7A0C24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91C06D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7B27D4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1D4695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8" w15:restartNumberingAfterBreak="0">
    <w:nsid w:val="4CF75CEF"/>
    <w:multiLevelType w:val="hybridMultilevel"/>
    <w:tmpl w:val="13A852D4"/>
    <w:lvl w:ilvl="0" w:tplc="F62460E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9A2387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08A937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BF2898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B0EC44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29278C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DE0658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6DE6EB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CFE37D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89" w15:restartNumberingAfterBreak="0">
    <w:nsid w:val="4D1D15B6"/>
    <w:multiLevelType w:val="hybridMultilevel"/>
    <w:tmpl w:val="4F62F09A"/>
    <w:lvl w:ilvl="0" w:tplc="07EE91C0">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85A6F5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0C448A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478E08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C6CFA2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480AA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BF83B1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34051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DEEB90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0" w15:restartNumberingAfterBreak="0">
    <w:nsid w:val="4D2420FF"/>
    <w:multiLevelType w:val="hybridMultilevel"/>
    <w:tmpl w:val="F912BCE2"/>
    <w:lvl w:ilvl="0" w:tplc="B6FC851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326CE4C">
      <w:start w:val="1"/>
      <w:numFmt w:val="lowerLetter"/>
      <w:lvlText w:val="%2"/>
      <w:lvlJc w:val="left"/>
      <w:pPr>
        <w:ind w:left="10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7AC46A6">
      <w:start w:val="1"/>
      <w:numFmt w:val="lowerRoman"/>
      <w:lvlText w:val="%3"/>
      <w:lvlJc w:val="left"/>
      <w:pPr>
        <w:ind w:left="18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94CFF8E">
      <w:start w:val="1"/>
      <w:numFmt w:val="decimal"/>
      <w:lvlText w:val="%4"/>
      <w:lvlJc w:val="left"/>
      <w:pPr>
        <w:ind w:left="25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5A601F0">
      <w:start w:val="1"/>
      <w:numFmt w:val="lowerLetter"/>
      <w:lvlText w:val="%5"/>
      <w:lvlJc w:val="left"/>
      <w:pPr>
        <w:ind w:left="32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ED025F2">
      <w:start w:val="1"/>
      <w:numFmt w:val="lowerRoman"/>
      <w:lvlText w:val="%6"/>
      <w:lvlJc w:val="left"/>
      <w:pPr>
        <w:ind w:left="39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EF87A2A">
      <w:start w:val="1"/>
      <w:numFmt w:val="decimal"/>
      <w:lvlText w:val="%7"/>
      <w:lvlJc w:val="left"/>
      <w:pPr>
        <w:ind w:left="46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F74CEEA">
      <w:start w:val="1"/>
      <w:numFmt w:val="lowerLetter"/>
      <w:lvlText w:val="%8"/>
      <w:lvlJc w:val="left"/>
      <w:pPr>
        <w:ind w:left="54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1F83AE2">
      <w:start w:val="1"/>
      <w:numFmt w:val="lowerRoman"/>
      <w:lvlText w:val="%9"/>
      <w:lvlJc w:val="left"/>
      <w:pPr>
        <w:ind w:left="61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1" w15:restartNumberingAfterBreak="0">
    <w:nsid w:val="4D3F4159"/>
    <w:multiLevelType w:val="hybridMultilevel"/>
    <w:tmpl w:val="536EF51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35069D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E36D42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ACEDE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804F0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8B275A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828C0A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B6CE2F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7AB5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2" w15:restartNumberingAfterBreak="0">
    <w:nsid w:val="4DCA0C89"/>
    <w:multiLevelType w:val="hybridMultilevel"/>
    <w:tmpl w:val="43C42ACC"/>
    <w:lvl w:ilvl="0" w:tplc="34421F1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CFA494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E1C6F4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E4EF08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57499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10CA1E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F46750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A32F1D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928D7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3" w15:restartNumberingAfterBreak="0">
    <w:nsid w:val="4E4E4A03"/>
    <w:multiLevelType w:val="hybridMultilevel"/>
    <w:tmpl w:val="3244D72A"/>
    <w:lvl w:ilvl="0" w:tplc="140C882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07E10E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160307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60639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A645F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FC00DF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32603E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84285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B6B7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4" w15:restartNumberingAfterBreak="0">
    <w:nsid w:val="4E560D66"/>
    <w:multiLevelType w:val="hybridMultilevel"/>
    <w:tmpl w:val="8B8CF96A"/>
    <w:lvl w:ilvl="0" w:tplc="13B8FF9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AE08D4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0A04B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3AC306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E22D3A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06A957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E640D3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B9E4A8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5D6013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5" w15:restartNumberingAfterBreak="0">
    <w:nsid w:val="4EB25677"/>
    <w:multiLevelType w:val="hybridMultilevel"/>
    <w:tmpl w:val="D090B03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F32C6CE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03802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C81D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F6DA4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44E6E5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2D8F2E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F20462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E3EA41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6" w15:restartNumberingAfterBreak="0">
    <w:nsid w:val="4EEF7899"/>
    <w:multiLevelType w:val="hybridMultilevel"/>
    <w:tmpl w:val="A5F66E46"/>
    <w:lvl w:ilvl="0" w:tplc="F698DFA0">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34C707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4544CD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3D2DA6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1CAD95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8D2EAD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576C5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FCD44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B7E75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7" w15:restartNumberingAfterBreak="0">
    <w:nsid w:val="4EF000C8"/>
    <w:multiLevelType w:val="hybridMultilevel"/>
    <w:tmpl w:val="4E9081B8"/>
    <w:lvl w:ilvl="0" w:tplc="F948D606">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1BA5BC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00E46E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85A67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74086A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2B0483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4C4B2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05479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5D8961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8" w15:restartNumberingAfterBreak="0">
    <w:nsid w:val="4F0D6DCD"/>
    <w:multiLevelType w:val="hybridMultilevel"/>
    <w:tmpl w:val="3D18530C"/>
    <w:lvl w:ilvl="0" w:tplc="737CB88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B2215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A48652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53A121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BF6490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9E0F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AED1D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74C3EE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8FA429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399" w15:restartNumberingAfterBreak="0">
    <w:nsid w:val="4F3037B0"/>
    <w:multiLevelType w:val="hybridMultilevel"/>
    <w:tmpl w:val="0F046D20"/>
    <w:lvl w:ilvl="0" w:tplc="FFB0C0A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7DE74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504588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276226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B50E02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C1A28F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15687F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1D41FE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A0E4F9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0" w15:restartNumberingAfterBreak="0">
    <w:nsid w:val="4FB773C9"/>
    <w:multiLevelType w:val="hybridMultilevel"/>
    <w:tmpl w:val="5AA6EB92"/>
    <w:lvl w:ilvl="0" w:tplc="E138A41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AE4CD7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8860F7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390453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3E0BF4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812F23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B6AB1F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182952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67C0E4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1" w15:restartNumberingAfterBreak="0">
    <w:nsid w:val="4FCB76DF"/>
    <w:multiLevelType w:val="hybridMultilevel"/>
    <w:tmpl w:val="5C1295B0"/>
    <w:lvl w:ilvl="0" w:tplc="0B921BD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75000F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18490C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40CD9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76882F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D5403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6A2164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E1675E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5EC565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2" w15:restartNumberingAfterBreak="0">
    <w:nsid w:val="504363FE"/>
    <w:multiLevelType w:val="hybridMultilevel"/>
    <w:tmpl w:val="AEBC135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9AC5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84B7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1DC1F4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5D8EA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0AA1A3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588949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78710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786BE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3" w15:restartNumberingAfterBreak="0">
    <w:nsid w:val="50714B38"/>
    <w:multiLevelType w:val="hybridMultilevel"/>
    <w:tmpl w:val="E824625A"/>
    <w:lvl w:ilvl="0" w:tplc="A1360AF0">
      <w:start w:val="1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BCE22E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B722FB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446F63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EF4C6C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05453D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CB28DB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068C33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408EF1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4" w15:restartNumberingAfterBreak="0">
    <w:nsid w:val="50D11574"/>
    <w:multiLevelType w:val="hybridMultilevel"/>
    <w:tmpl w:val="60DE90DE"/>
    <w:lvl w:ilvl="0" w:tplc="FA7C025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9B87B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F90E9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7C621F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FDCA9B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73A731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D01B9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8CD54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3CA820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5" w15:restartNumberingAfterBreak="0">
    <w:nsid w:val="510D34E1"/>
    <w:multiLevelType w:val="hybridMultilevel"/>
    <w:tmpl w:val="BF48A40A"/>
    <w:lvl w:ilvl="0" w:tplc="C24A0FB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40030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DE2D2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B7490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86066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8DAA59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088097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53ED96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0EC2E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6" w15:restartNumberingAfterBreak="0">
    <w:nsid w:val="512A74F2"/>
    <w:multiLevelType w:val="hybridMultilevel"/>
    <w:tmpl w:val="769E23FE"/>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407" w15:restartNumberingAfterBreak="0">
    <w:nsid w:val="513E0FEF"/>
    <w:multiLevelType w:val="hybridMultilevel"/>
    <w:tmpl w:val="13A85368"/>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54C7B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489DF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02D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8827C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E40172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516903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BEB8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914159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8" w15:restartNumberingAfterBreak="0">
    <w:nsid w:val="51451D4D"/>
    <w:multiLevelType w:val="hybridMultilevel"/>
    <w:tmpl w:val="72DA835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35656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D3C284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6E353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51630D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714D94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58FB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706605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88444E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09" w15:restartNumberingAfterBreak="0">
    <w:nsid w:val="5175442C"/>
    <w:multiLevelType w:val="hybridMultilevel"/>
    <w:tmpl w:val="0D5E1956"/>
    <w:lvl w:ilvl="0" w:tplc="5FF836A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1CCDE0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E70983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B52D87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178638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D1C3D9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6A84FC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50CEEE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700722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0" w15:restartNumberingAfterBreak="0">
    <w:nsid w:val="5176543F"/>
    <w:multiLevelType w:val="hybridMultilevel"/>
    <w:tmpl w:val="87CE6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1" w15:restartNumberingAfterBreak="0">
    <w:nsid w:val="518E0CDE"/>
    <w:multiLevelType w:val="hybridMultilevel"/>
    <w:tmpl w:val="B05E9A9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A3AA34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C2AF65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EA21EC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A06ECB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B56340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CDED4C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8D49E0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1FCB7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2" w15:restartNumberingAfterBreak="0">
    <w:nsid w:val="51951703"/>
    <w:multiLevelType w:val="hybridMultilevel"/>
    <w:tmpl w:val="0AB62808"/>
    <w:lvl w:ilvl="0" w:tplc="4974455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1082A5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BE423A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73A20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FEF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B265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D7219C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4789B8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6C28EC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3" w15:restartNumberingAfterBreak="0">
    <w:nsid w:val="51B95B75"/>
    <w:multiLevelType w:val="hybridMultilevel"/>
    <w:tmpl w:val="E0A84FC0"/>
    <w:lvl w:ilvl="0" w:tplc="D03077EA">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BAB5D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B02827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194699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9FC1B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2BEC4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A06217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76E6F0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28A099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4" w15:restartNumberingAfterBreak="0">
    <w:nsid w:val="51EB67E8"/>
    <w:multiLevelType w:val="hybridMultilevel"/>
    <w:tmpl w:val="FE42E802"/>
    <w:lvl w:ilvl="0" w:tplc="347C06E6">
      <w:start w:val="2"/>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104BCA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EA02E0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76402A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F76985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0523FC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7CE51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88EEF4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F5446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5" w15:restartNumberingAfterBreak="0">
    <w:nsid w:val="51F9761D"/>
    <w:multiLevelType w:val="hybridMultilevel"/>
    <w:tmpl w:val="34865706"/>
    <w:lvl w:ilvl="0" w:tplc="EC3A2EC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38ABC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F4E4B0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9121D2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E0867E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1C24E8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D609EE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DB459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74C3F1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6" w15:restartNumberingAfterBreak="0">
    <w:nsid w:val="528873DC"/>
    <w:multiLevelType w:val="hybridMultilevel"/>
    <w:tmpl w:val="33E0742C"/>
    <w:lvl w:ilvl="0" w:tplc="4F749E7A">
      <w:start w:val="2"/>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7245EB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D76C3F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534DA3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E960A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E80685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C5CCE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9C865C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0E6C9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7" w15:restartNumberingAfterBreak="0">
    <w:nsid w:val="52902EAE"/>
    <w:multiLevelType w:val="hybridMultilevel"/>
    <w:tmpl w:val="1F9E6360"/>
    <w:lvl w:ilvl="0" w:tplc="C768831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EE4A1A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3D061D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7F464E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D7E3E8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8587E3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6B68A3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6A497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28CEB4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8" w15:restartNumberingAfterBreak="0">
    <w:nsid w:val="52AB4219"/>
    <w:multiLevelType w:val="hybridMultilevel"/>
    <w:tmpl w:val="01A456E2"/>
    <w:lvl w:ilvl="0" w:tplc="83748E46">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D926562">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ECE1B8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846D0C0">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B46A5D2">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216261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B6C8DF4">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D1899C0">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9182B02">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19" w15:restartNumberingAfterBreak="0">
    <w:nsid w:val="52B36FA1"/>
    <w:multiLevelType w:val="hybridMultilevel"/>
    <w:tmpl w:val="AC48C9E4"/>
    <w:lvl w:ilvl="0" w:tplc="B27A829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6903FC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39E68C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1BA9DB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CD2ACC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A1CA2F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F66D6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B86E8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342CC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0" w15:restartNumberingAfterBreak="0">
    <w:nsid w:val="52C47E72"/>
    <w:multiLevelType w:val="hybridMultilevel"/>
    <w:tmpl w:val="4B9C0BEA"/>
    <w:lvl w:ilvl="0" w:tplc="70EA1DA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0B2B94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CB450C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DE02C8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0B640D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5EE994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A24417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044E77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242EF7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1" w15:restartNumberingAfterBreak="0">
    <w:nsid w:val="52CC110E"/>
    <w:multiLevelType w:val="hybridMultilevel"/>
    <w:tmpl w:val="EF042788"/>
    <w:lvl w:ilvl="0" w:tplc="D37A9D7C">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4B6A97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F2E82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0583A0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1B6626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5D2948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C6DE1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FF6F0D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04A8F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2" w15:restartNumberingAfterBreak="0">
    <w:nsid w:val="53133935"/>
    <w:multiLevelType w:val="hybridMultilevel"/>
    <w:tmpl w:val="AF9A47D4"/>
    <w:lvl w:ilvl="0" w:tplc="0F4894DA">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18A39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2854C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66886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1ECF8B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7D068D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59CF05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A10126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53C8D6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3" w15:restartNumberingAfterBreak="0">
    <w:nsid w:val="53372913"/>
    <w:multiLevelType w:val="hybridMultilevel"/>
    <w:tmpl w:val="E898C9A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C74AD9B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E42DC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BAC568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C6A1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62EF5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3E3E8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2E900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148186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4" w15:restartNumberingAfterBreak="0">
    <w:nsid w:val="53621F0F"/>
    <w:multiLevelType w:val="hybridMultilevel"/>
    <w:tmpl w:val="61660B22"/>
    <w:lvl w:ilvl="0" w:tplc="6F8824C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D24DB8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C420ED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90CFC3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A222C0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A60C91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7AF60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9F2BFF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3CAC2B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5" w15:restartNumberingAfterBreak="0">
    <w:nsid w:val="53A073BC"/>
    <w:multiLevelType w:val="hybridMultilevel"/>
    <w:tmpl w:val="83168A7C"/>
    <w:lvl w:ilvl="0" w:tplc="29FC106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C36E9DA">
      <w:start w:val="1"/>
      <w:numFmt w:val="lowerLetter"/>
      <w:lvlText w:val="%2"/>
      <w:lvlJc w:val="left"/>
      <w:pPr>
        <w:ind w:left="109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3FE78AC">
      <w:start w:val="1"/>
      <w:numFmt w:val="lowerRoman"/>
      <w:lvlText w:val="%3"/>
      <w:lvlJc w:val="left"/>
      <w:pPr>
        <w:ind w:left="181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78A5580">
      <w:start w:val="1"/>
      <w:numFmt w:val="decimal"/>
      <w:lvlText w:val="%4"/>
      <w:lvlJc w:val="left"/>
      <w:pPr>
        <w:ind w:left="253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9EC7660">
      <w:start w:val="1"/>
      <w:numFmt w:val="lowerLetter"/>
      <w:lvlText w:val="%5"/>
      <w:lvlJc w:val="left"/>
      <w:pPr>
        <w:ind w:left="32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FF0D0F4">
      <w:start w:val="1"/>
      <w:numFmt w:val="lowerRoman"/>
      <w:lvlText w:val="%6"/>
      <w:lvlJc w:val="left"/>
      <w:pPr>
        <w:ind w:left="397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08E555E">
      <w:start w:val="1"/>
      <w:numFmt w:val="decimal"/>
      <w:lvlText w:val="%7"/>
      <w:lvlJc w:val="left"/>
      <w:pPr>
        <w:ind w:left="469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60438CE">
      <w:start w:val="1"/>
      <w:numFmt w:val="lowerLetter"/>
      <w:lvlText w:val="%8"/>
      <w:lvlJc w:val="left"/>
      <w:pPr>
        <w:ind w:left="541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B56071C">
      <w:start w:val="1"/>
      <w:numFmt w:val="lowerRoman"/>
      <w:lvlText w:val="%9"/>
      <w:lvlJc w:val="left"/>
      <w:pPr>
        <w:ind w:left="613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6" w15:restartNumberingAfterBreak="0">
    <w:nsid w:val="53D728A6"/>
    <w:multiLevelType w:val="hybridMultilevel"/>
    <w:tmpl w:val="1FDEDA90"/>
    <w:lvl w:ilvl="0" w:tplc="703A037C">
      <w:start w:val="6"/>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3D4020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292458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8E74C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C68722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38CCC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138AFD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B3693A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DC81D1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7" w15:restartNumberingAfterBreak="0">
    <w:nsid w:val="543529D4"/>
    <w:multiLevelType w:val="hybridMultilevel"/>
    <w:tmpl w:val="C0B8CAA6"/>
    <w:lvl w:ilvl="0" w:tplc="BA0865B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E9016A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A2E67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A167A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6D6B51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60B32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EBA1D6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1AC109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2DE8A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8" w15:restartNumberingAfterBreak="0">
    <w:nsid w:val="545C1C66"/>
    <w:multiLevelType w:val="hybridMultilevel"/>
    <w:tmpl w:val="39CA6A88"/>
    <w:lvl w:ilvl="0" w:tplc="5E6CDB4C">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9FAF61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5F88B2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E4E382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F2207A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B2260B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1AC91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3361DC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0086D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29" w15:restartNumberingAfterBreak="0">
    <w:nsid w:val="555D0696"/>
    <w:multiLevelType w:val="hybridMultilevel"/>
    <w:tmpl w:val="B582BB66"/>
    <w:lvl w:ilvl="0" w:tplc="F2DC6FB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5EE904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A2EA72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18CA7E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090217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D1CDB8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E6C46E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DDAA8A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4A6C57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0" w15:restartNumberingAfterBreak="0">
    <w:nsid w:val="557B1C37"/>
    <w:multiLevelType w:val="hybridMultilevel"/>
    <w:tmpl w:val="2EFAA41C"/>
    <w:lvl w:ilvl="0" w:tplc="317A81F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89406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C44B58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89276E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62EEAD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E921D0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9802C4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A8C1B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DCC39B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1" w15:restartNumberingAfterBreak="0">
    <w:nsid w:val="55847AB8"/>
    <w:multiLevelType w:val="hybridMultilevel"/>
    <w:tmpl w:val="8708BB48"/>
    <w:lvl w:ilvl="0" w:tplc="2D00D96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F88E93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BEAFE2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C30B5C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4EAAB6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1F403C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90EDF9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22EBE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DB4C6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2" w15:restartNumberingAfterBreak="0">
    <w:nsid w:val="55EF043D"/>
    <w:multiLevelType w:val="hybridMultilevel"/>
    <w:tmpl w:val="838ACBDE"/>
    <w:lvl w:ilvl="0" w:tplc="C11A811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4A0356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869F4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776FBB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76E141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4BC354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0F68E7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AC4F9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A18B34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3" w15:restartNumberingAfterBreak="0">
    <w:nsid w:val="56164451"/>
    <w:multiLevelType w:val="hybridMultilevel"/>
    <w:tmpl w:val="1B5E5096"/>
    <w:lvl w:ilvl="0" w:tplc="EF0C4E1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B5ED84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728A5B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AD4078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222AC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32E1A8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486513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B4AA83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07ED21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4" w15:restartNumberingAfterBreak="0">
    <w:nsid w:val="561E07D1"/>
    <w:multiLevelType w:val="hybridMultilevel"/>
    <w:tmpl w:val="3EF47242"/>
    <w:lvl w:ilvl="0" w:tplc="DAB4BC5E">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34874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CC3F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AE2BF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52AADB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152E2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BC452C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9481F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69420A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5" w15:restartNumberingAfterBreak="0">
    <w:nsid w:val="56251950"/>
    <w:multiLevelType w:val="multilevel"/>
    <w:tmpl w:val="8B9206D8"/>
    <w:lvl w:ilvl="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6" w15:restartNumberingAfterBreak="0">
    <w:nsid w:val="568870A9"/>
    <w:multiLevelType w:val="hybridMultilevel"/>
    <w:tmpl w:val="C6483052"/>
    <w:lvl w:ilvl="0" w:tplc="219CB870">
      <w:start w:val="3"/>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13AC5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7C6DA3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BDE8F2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DEC3F6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81E75A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810B88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F34A6F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30A4F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7" w15:restartNumberingAfterBreak="0">
    <w:nsid w:val="573D08B2"/>
    <w:multiLevelType w:val="hybridMultilevel"/>
    <w:tmpl w:val="9806B3D2"/>
    <w:lvl w:ilvl="0" w:tplc="13A4C76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938717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2EA8BE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720102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59ECB6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DC6813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98E207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FFADD5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3188DA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8" w15:restartNumberingAfterBreak="0">
    <w:nsid w:val="574E024E"/>
    <w:multiLevelType w:val="hybridMultilevel"/>
    <w:tmpl w:val="52C489DC"/>
    <w:lvl w:ilvl="0" w:tplc="64D81A1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1B6DF4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56A5A5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ABE49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0E6577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17C27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4CC739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E66EA0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968F90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39" w15:restartNumberingAfterBreak="0">
    <w:nsid w:val="576A556E"/>
    <w:multiLevelType w:val="hybridMultilevel"/>
    <w:tmpl w:val="5C34A616"/>
    <w:lvl w:ilvl="0" w:tplc="11064F4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E54CBB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396533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E30EA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66A21F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9348A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6BC8AF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0A5E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04A068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0" w15:restartNumberingAfterBreak="0">
    <w:nsid w:val="57731585"/>
    <w:multiLevelType w:val="hybridMultilevel"/>
    <w:tmpl w:val="8014E2E6"/>
    <w:lvl w:ilvl="0" w:tplc="28D2590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818F55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4425F9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D9652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E06FF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8624CC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8889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D8602E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508F62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1" w15:restartNumberingAfterBreak="0">
    <w:nsid w:val="57B61A74"/>
    <w:multiLevelType w:val="hybridMultilevel"/>
    <w:tmpl w:val="0D9C7C28"/>
    <w:lvl w:ilvl="0" w:tplc="6E7C0A2E">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182EF70">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E7069E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5A9BCC">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1C64A6A">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66EC5EC">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2F2E6B6">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AB63494">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DFAA81E">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2" w15:restartNumberingAfterBreak="0">
    <w:nsid w:val="57C84CE1"/>
    <w:multiLevelType w:val="hybridMultilevel"/>
    <w:tmpl w:val="4BF68F36"/>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F7BEF40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C96D39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F0C8DB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A8EE2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82282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EBA0B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C22C03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1B831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3" w15:restartNumberingAfterBreak="0">
    <w:nsid w:val="57F231CD"/>
    <w:multiLevelType w:val="hybridMultilevel"/>
    <w:tmpl w:val="91423E7A"/>
    <w:lvl w:ilvl="0" w:tplc="21CE33B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A26F81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EA5E3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332985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5A2972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26501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B60081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2A2371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C01CC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4" w15:restartNumberingAfterBreak="0">
    <w:nsid w:val="57F6358F"/>
    <w:multiLevelType w:val="hybridMultilevel"/>
    <w:tmpl w:val="C5F28AC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29A1F2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5ACBE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A66A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B26C7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DDA9DA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EF21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C3A8B2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E7AE1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5" w15:restartNumberingAfterBreak="0">
    <w:nsid w:val="5833650D"/>
    <w:multiLevelType w:val="hybridMultilevel"/>
    <w:tmpl w:val="BF1667A8"/>
    <w:lvl w:ilvl="0" w:tplc="31F0533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68A21BC">
      <w:start w:val="1"/>
      <w:numFmt w:val="lowerLetter"/>
      <w:lvlText w:val="%2"/>
      <w:lvlJc w:val="left"/>
      <w:pPr>
        <w:ind w:left="11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A321A2C">
      <w:start w:val="1"/>
      <w:numFmt w:val="lowerRoman"/>
      <w:lvlText w:val="%3"/>
      <w:lvlJc w:val="left"/>
      <w:pPr>
        <w:ind w:left="18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9A0B056">
      <w:start w:val="1"/>
      <w:numFmt w:val="decimal"/>
      <w:lvlText w:val="%4"/>
      <w:lvlJc w:val="left"/>
      <w:pPr>
        <w:ind w:left="25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2022D5C">
      <w:start w:val="1"/>
      <w:numFmt w:val="lowerLetter"/>
      <w:lvlText w:val="%5"/>
      <w:lvlJc w:val="left"/>
      <w:pPr>
        <w:ind w:left="327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2345554">
      <w:start w:val="1"/>
      <w:numFmt w:val="lowerRoman"/>
      <w:lvlText w:val="%6"/>
      <w:lvlJc w:val="left"/>
      <w:pPr>
        <w:ind w:left="399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D9EB672">
      <w:start w:val="1"/>
      <w:numFmt w:val="decimal"/>
      <w:lvlText w:val="%7"/>
      <w:lvlJc w:val="left"/>
      <w:pPr>
        <w:ind w:left="471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2B4FDAC">
      <w:start w:val="1"/>
      <w:numFmt w:val="lowerLetter"/>
      <w:lvlText w:val="%8"/>
      <w:lvlJc w:val="left"/>
      <w:pPr>
        <w:ind w:left="543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C58D09E">
      <w:start w:val="1"/>
      <w:numFmt w:val="lowerRoman"/>
      <w:lvlText w:val="%9"/>
      <w:lvlJc w:val="left"/>
      <w:pPr>
        <w:ind w:left="615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6" w15:restartNumberingAfterBreak="0">
    <w:nsid w:val="589B0278"/>
    <w:multiLevelType w:val="hybridMultilevel"/>
    <w:tmpl w:val="DFA688D8"/>
    <w:lvl w:ilvl="0" w:tplc="5980EAB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B026D0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BF6FF0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C6050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CBA057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556A2C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BA83A9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51CFA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C8A3DA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7" w15:restartNumberingAfterBreak="0">
    <w:nsid w:val="58BA2372"/>
    <w:multiLevelType w:val="hybridMultilevel"/>
    <w:tmpl w:val="0636B776"/>
    <w:lvl w:ilvl="0" w:tplc="A32C41AE">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5D274E2">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7561498">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31EE128">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570A31C">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98C3470">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52EF592">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30E49DE">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FB0D402">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8" w15:restartNumberingAfterBreak="0">
    <w:nsid w:val="59096E61"/>
    <w:multiLevelType w:val="hybridMultilevel"/>
    <w:tmpl w:val="B838ACAA"/>
    <w:lvl w:ilvl="0" w:tplc="7B0E482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C08CFB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F2CDD2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1FE31D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26C22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5C7A6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4A4CA7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4ACAAF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39A5EF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49" w15:restartNumberingAfterBreak="0">
    <w:nsid w:val="590C7B66"/>
    <w:multiLevelType w:val="hybridMultilevel"/>
    <w:tmpl w:val="9BEC45D4"/>
    <w:lvl w:ilvl="0" w:tplc="2DE281A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87AAA1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6C0E9B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70E65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E0492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444347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EBE39A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854114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A9410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0" w15:restartNumberingAfterBreak="0">
    <w:nsid w:val="59793D4D"/>
    <w:multiLevelType w:val="hybridMultilevel"/>
    <w:tmpl w:val="FF40EE2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BAADA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7DC30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A9499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BE8D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B4FE4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F27D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1C6BC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CEA9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1" w15:restartNumberingAfterBreak="0">
    <w:nsid w:val="598B7811"/>
    <w:multiLevelType w:val="hybridMultilevel"/>
    <w:tmpl w:val="D91810E0"/>
    <w:lvl w:ilvl="0" w:tplc="D3E234D8">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D72873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3CE77B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7740AB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2C7F4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BA79F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9B23D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9FAE0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A825DB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2" w15:restartNumberingAfterBreak="0">
    <w:nsid w:val="599C0E47"/>
    <w:multiLevelType w:val="multilevel"/>
    <w:tmpl w:val="EE223E58"/>
    <w:lvl w:ilvl="0">
      <w:start w:val="2"/>
      <w:numFmt w:val="decimal"/>
      <w:lvlText w:val="%1"/>
      <w:lvlJc w:val="left"/>
      <w:pPr>
        <w:ind w:left="3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3"/>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3" w15:restartNumberingAfterBreak="0">
    <w:nsid w:val="59B94CDF"/>
    <w:multiLevelType w:val="hybridMultilevel"/>
    <w:tmpl w:val="A6083484"/>
    <w:lvl w:ilvl="0" w:tplc="2480BBF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F883CA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F0A357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CBA26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4E283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EA6EB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F4425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87A8D9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748C51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4" w15:restartNumberingAfterBreak="0">
    <w:nsid w:val="5A2A5288"/>
    <w:multiLevelType w:val="hybridMultilevel"/>
    <w:tmpl w:val="ED9E4778"/>
    <w:lvl w:ilvl="0" w:tplc="30F6D2F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D4405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FCED3A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8DA985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64C344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D8EBD6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8F860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5AE71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35898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5" w15:restartNumberingAfterBreak="0">
    <w:nsid w:val="5A2C2406"/>
    <w:multiLevelType w:val="hybridMultilevel"/>
    <w:tmpl w:val="858A8CA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A6677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E48F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69C84B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0C291E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66F3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058C35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7BAF7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AF644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6" w15:restartNumberingAfterBreak="0">
    <w:nsid w:val="5A390F06"/>
    <w:multiLevelType w:val="hybridMultilevel"/>
    <w:tmpl w:val="29CE2ABE"/>
    <w:lvl w:ilvl="0" w:tplc="076292C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4400808">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5D03B3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65A44D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58551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21A0CE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E26F52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7B41CA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4E2902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7" w15:restartNumberingAfterBreak="0">
    <w:nsid w:val="5A496AF0"/>
    <w:multiLevelType w:val="hybridMultilevel"/>
    <w:tmpl w:val="988E161E"/>
    <w:lvl w:ilvl="0" w:tplc="CB2ABBCA">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A4E7FC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4A937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622379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FE326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D4C1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93E5B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D8AB8E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E0451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8" w15:restartNumberingAfterBreak="0">
    <w:nsid w:val="5A664CC5"/>
    <w:multiLevelType w:val="hybridMultilevel"/>
    <w:tmpl w:val="A83CAD3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4D8F1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344443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2DCE8A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C64774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F5C66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876132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4C01A6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BA0C27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59" w15:restartNumberingAfterBreak="0">
    <w:nsid w:val="5A7759AC"/>
    <w:multiLevelType w:val="hybridMultilevel"/>
    <w:tmpl w:val="C77EA352"/>
    <w:lvl w:ilvl="0" w:tplc="2972778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F20E760">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9C636C0">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F4CCC0">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FE613D4">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8D48F54">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40685D6">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7FED01A">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DA095E2">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0" w15:restartNumberingAfterBreak="0">
    <w:nsid w:val="5AEF4CD5"/>
    <w:multiLevelType w:val="hybridMultilevel"/>
    <w:tmpl w:val="86502082"/>
    <w:lvl w:ilvl="0" w:tplc="8EA0387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42AC5F2">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F12BA9A">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A625634">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C9A8EFA">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CF07ACC">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BBAF098">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06876AE">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C42CC9C">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1" w15:restartNumberingAfterBreak="0">
    <w:nsid w:val="5AF11A42"/>
    <w:multiLevelType w:val="hybridMultilevel"/>
    <w:tmpl w:val="F66C2DB8"/>
    <w:lvl w:ilvl="0" w:tplc="727C859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C96FA6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E2A9D1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602247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0041B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088B0F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C1066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7B6EF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01809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2" w15:restartNumberingAfterBreak="0">
    <w:nsid w:val="5B2E42A7"/>
    <w:multiLevelType w:val="hybridMultilevel"/>
    <w:tmpl w:val="79DA0F9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E0E728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FC26CF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4DA28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328B8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71015C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1F8304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DA212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2445C4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3" w15:restartNumberingAfterBreak="0">
    <w:nsid w:val="5B884937"/>
    <w:multiLevelType w:val="hybridMultilevel"/>
    <w:tmpl w:val="03681E1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3D6996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86544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B6A51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45EFC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14CAC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F8FF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4A7C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E492E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4" w15:restartNumberingAfterBreak="0">
    <w:nsid w:val="5BB02D12"/>
    <w:multiLevelType w:val="hybridMultilevel"/>
    <w:tmpl w:val="759EA10A"/>
    <w:lvl w:ilvl="0" w:tplc="9C260744">
      <w:start w:val="6"/>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E40CCB4">
      <w:start w:val="1"/>
      <w:numFmt w:val="lowerLetter"/>
      <w:lvlText w:val="%2"/>
      <w:lvlJc w:val="left"/>
      <w:pPr>
        <w:ind w:left="11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022AFE6">
      <w:start w:val="1"/>
      <w:numFmt w:val="lowerRoman"/>
      <w:lvlText w:val="%3"/>
      <w:lvlJc w:val="left"/>
      <w:pPr>
        <w:ind w:left="18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6C831B4">
      <w:start w:val="1"/>
      <w:numFmt w:val="decimal"/>
      <w:lvlText w:val="%4"/>
      <w:lvlJc w:val="left"/>
      <w:pPr>
        <w:ind w:left="258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C805260">
      <w:start w:val="1"/>
      <w:numFmt w:val="lowerLetter"/>
      <w:lvlText w:val="%5"/>
      <w:lvlJc w:val="left"/>
      <w:pPr>
        <w:ind w:left="330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7D2E2E4">
      <w:start w:val="1"/>
      <w:numFmt w:val="lowerRoman"/>
      <w:lvlText w:val="%6"/>
      <w:lvlJc w:val="left"/>
      <w:pPr>
        <w:ind w:left="402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B9C9512">
      <w:start w:val="1"/>
      <w:numFmt w:val="decimal"/>
      <w:lvlText w:val="%7"/>
      <w:lvlJc w:val="left"/>
      <w:pPr>
        <w:ind w:left="47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9A0E7C4">
      <w:start w:val="1"/>
      <w:numFmt w:val="lowerLetter"/>
      <w:lvlText w:val="%8"/>
      <w:lvlJc w:val="left"/>
      <w:pPr>
        <w:ind w:left="54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8FCF8F8">
      <w:start w:val="1"/>
      <w:numFmt w:val="lowerRoman"/>
      <w:lvlText w:val="%9"/>
      <w:lvlJc w:val="left"/>
      <w:pPr>
        <w:ind w:left="618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5" w15:restartNumberingAfterBreak="0">
    <w:nsid w:val="5BFE5D42"/>
    <w:multiLevelType w:val="hybridMultilevel"/>
    <w:tmpl w:val="E42AAD2A"/>
    <w:lvl w:ilvl="0" w:tplc="B630C5A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FC293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DFCFE0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0E159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A4EC30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CB4400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5C0B56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4A0165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4AC9E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6" w15:restartNumberingAfterBreak="0">
    <w:nsid w:val="5BFF148D"/>
    <w:multiLevelType w:val="hybridMultilevel"/>
    <w:tmpl w:val="533A31B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ED62D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6DE51B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80C29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DE0E86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EC65D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C0E80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64063C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136EFB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7" w15:restartNumberingAfterBreak="0">
    <w:nsid w:val="5C305AA6"/>
    <w:multiLevelType w:val="hybridMultilevel"/>
    <w:tmpl w:val="AF723E9C"/>
    <w:lvl w:ilvl="0" w:tplc="08090001">
      <w:start w:val="1"/>
      <w:numFmt w:val="bullet"/>
      <w:lvlText w:val=""/>
      <w:lvlJc w:val="left"/>
      <w:pPr>
        <w:ind w:left="360" w:firstLine="0"/>
      </w:pPr>
      <w:rPr>
        <w:rFonts w:ascii="Symbol" w:hAnsi="Symbol" w:hint="default"/>
      </w:rPr>
    </w:lvl>
    <w:lvl w:ilvl="1" w:tplc="3DF431F0">
      <w:start w:val="1"/>
      <w:numFmt w:val="lowerLetter"/>
      <w:lvlText w:val="%2."/>
      <w:lvlJc w:val="left"/>
      <w:pPr>
        <w:ind w:left="1080" w:firstLine="0"/>
      </w:pPr>
    </w:lvl>
    <w:lvl w:ilvl="2" w:tplc="32F0AC12">
      <w:start w:val="1"/>
      <w:numFmt w:val="lowerRoman"/>
      <w:lvlText w:val="%3."/>
      <w:lvlJc w:val="left"/>
      <w:pPr>
        <w:ind w:left="1980" w:firstLine="0"/>
      </w:pPr>
    </w:lvl>
    <w:lvl w:ilvl="3" w:tplc="9F3890C2">
      <w:start w:val="1"/>
      <w:numFmt w:val="decimal"/>
      <w:lvlText w:val="%4."/>
      <w:lvlJc w:val="left"/>
      <w:pPr>
        <w:ind w:left="2520" w:firstLine="0"/>
      </w:pPr>
    </w:lvl>
    <w:lvl w:ilvl="4" w:tplc="E11ED354">
      <w:start w:val="1"/>
      <w:numFmt w:val="lowerLetter"/>
      <w:lvlText w:val="%5."/>
      <w:lvlJc w:val="left"/>
      <w:pPr>
        <w:ind w:left="3240" w:firstLine="0"/>
      </w:pPr>
    </w:lvl>
    <w:lvl w:ilvl="5" w:tplc="D7DEF82A">
      <w:start w:val="1"/>
      <w:numFmt w:val="lowerRoman"/>
      <w:lvlText w:val="%6."/>
      <w:lvlJc w:val="left"/>
      <w:pPr>
        <w:ind w:left="4140" w:firstLine="0"/>
      </w:pPr>
    </w:lvl>
    <w:lvl w:ilvl="6" w:tplc="2D301116">
      <w:start w:val="1"/>
      <w:numFmt w:val="decimal"/>
      <w:lvlText w:val="%7."/>
      <w:lvlJc w:val="left"/>
      <w:pPr>
        <w:ind w:left="4680" w:firstLine="0"/>
      </w:pPr>
    </w:lvl>
    <w:lvl w:ilvl="7" w:tplc="D6D07C4E">
      <w:start w:val="1"/>
      <w:numFmt w:val="lowerLetter"/>
      <w:lvlText w:val="%8."/>
      <w:lvlJc w:val="left"/>
      <w:pPr>
        <w:ind w:left="5400" w:firstLine="0"/>
      </w:pPr>
    </w:lvl>
    <w:lvl w:ilvl="8" w:tplc="27A67FD2">
      <w:start w:val="1"/>
      <w:numFmt w:val="lowerRoman"/>
      <w:lvlText w:val="%9."/>
      <w:lvlJc w:val="left"/>
      <w:pPr>
        <w:ind w:left="6300" w:firstLine="0"/>
      </w:pPr>
    </w:lvl>
  </w:abstractNum>
  <w:abstractNum w:abstractNumId="468" w15:restartNumberingAfterBreak="0">
    <w:nsid w:val="5C6D12FA"/>
    <w:multiLevelType w:val="hybridMultilevel"/>
    <w:tmpl w:val="892A9418"/>
    <w:lvl w:ilvl="0" w:tplc="E2AC796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36C55A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D2BFA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F408E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81ADE0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DEC97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67017C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8463B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34CBB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69" w15:restartNumberingAfterBreak="0">
    <w:nsid w:val="5C840038"/>
    <w:multiLevelType w:val="hybridMultilevel"/>
    <w:tmpl w:val="198C981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ACC476E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7A4136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F1C220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73664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905B9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ADEDCA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270C5A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9A26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0" w15:restartNumberingAfterBreak="0">
    <w:nsid w:val="5CA851AF"/>
    <w:multiLevelType w:val="hybridMultilevel"/>
    <w:tmpl w:val="D25002C8"/>
    <w:lvl w:ilvl="0" w:tplc="1B5883DA">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D061F6A">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3DA8F9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5BAECE2">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C52FFD0">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C72DEB2">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7C43D02">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A2E8878">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1B68926">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1" w15:restartNumberingAfterBreak="0">
    <w:nsid w:val="5D054809"/>
    <w:multiLevelType w:val="hybridMultilevel"/>
    <w:tmpl w:val="93FCD8E2"/>
    <w:lvl w:ilvl="0" w:tplc="E7F076B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B2CB09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A087D5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CBE978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18498B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4885F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9A2E5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A34A16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FAE990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2" w15:restartNumberingAfterBreak="0">
    <w:nsid w:val="5D1B2417"/>
    <w:multiLevelType w:val="hybridMultilevel"/>
    <w:tmpl w:val="752CAFAE"/>
    <w:lvl w:ilvl="0" w:tplc="5326472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ADA745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3A2313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685C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B944DB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8EE2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ADA308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026A4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7FED5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3" w15:restartNumberingAfterBreak="0">
    <w:nsid w:val="5D210B3B"/>
    <w:multiLevelType w:val="hybridMultilevel"/>
    <w:tmpl w:val="103637F2"/>
    <w:lvl w:ilvl="0" w:tplc="9DFAFAF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BA6FF2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AC272D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FEEEDC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01072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EEAF8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892E44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ED0D5D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E3EABF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4" w15:restartNumberingAfterBreak="0">
    <w:nsid w:val="5D4F7319"/>
    <w:multiLevelType w:val="hybridMultilevel"/>
    <w:tmpl w:val="A954797E"/>
    <w:lvl w:ilvl="0" w:tplc="53263ED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09C3FB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65EC4A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244005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A846E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59A30E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6E620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8DE1A4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306CC2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5" w15:restartNumberingAfterBreak="0">
    <w:nsid w:val="5D81748F"/>
    <w:multiLevelType w:val="multilevel"/>
    <w:tmpl w:val="E6A29900"/>
    <w:lvl w:ilvl="0">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6" w15:restartNumberingAfterBreak="0">
    <w:nsid w:val="5D89255F"/>
    <w:multiLevelType w:val="hybridMultilevel"/>
    <w:tmpl w:val="E9CA9F64"/>
    <w:lvl w:ilvl="0" w:tplc="2A263BDA">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BCA12C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736E79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C47FF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332A44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972134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A0EB90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28E14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C34422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7" w15:restartNumberingAfterBreak="0">
    <w:nsid w:val="5D944493"/>
    <w:multiLevelType w:val="hybridMultilevel"/>
    <w:tmpl w:val="E62EFE70"/>
    <w:lvl w:ilvl="0" w:tplc="D7B0260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7709E1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770C05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4EE06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48AF1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5A308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06E082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A5AD89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9F02F6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8" w15:restartNumberingAfterBreak="0">
    <w:nsid w:val="5DD1535C"/>
    <w:multiLevelType w:val="hybridMultilevel"/>
    <w:tmpl w:val="68ECC202"/>
    <w:lvl w:ilvl="0" w:tplc="7550E11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622467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3CA06A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528B13E">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D38837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AE78F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BFA7A8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668D6D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3DE102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79" w15:restartNumberingAfterBreak="0">
    <w:nsid w:val="5DD448CC"/>
    <w:multiLevelType w:val="hybridMultilevel"/>
    <w:tmpl w:val="D94A989A"/>
    <w:lvl w:ilvl="0" w:tplc="D92A98D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330583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5244BC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472DD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556F6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6A4329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FBCB1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2544A8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054719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0" w15:restartNumberingAfterBreak="0">
    <w:nsid w:val="5E0539E3"/>
    <w:multiLevelType w:val="hybridMultilevel"/>
    <w:tmpl w:val="DED65B12"/>
    <w:lvl w:ilvl="0" w:tplc="2F5646D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E18D52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6CAC5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770CE2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1E023E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E6AC3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81417E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29C59F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4E4F33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1" w15:restartNumberingAfterBreak="0">
    <w:nsid w:val="5E104AFD"/>
    <w:multiLevelType w:val="hybridMultilevel"/>
    <w:tmpl w:val="FBB2647E"/>
    <w:lvl w:ilvl="0" w:tplc="CD524DC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D2EEF4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F808F4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CC0A0E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9E6ED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C780AA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94000A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5981CD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F60246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2" w15:restartNumberingAfterBreak="0">
    <w:nsid w:val="5E2172D5"/>
    <w:multiLevelType w:val="hybridMultilevel"/>
    <w:tmpl w:val="63F29BEE"/>
    <w:lvl w:ilvl="0" w:tplc="9CACF68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0FA45E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E60696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640AE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96620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D46CD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54D0C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76FAF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6ED5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3" w15:restartNumberingAfterBreak="0">
    <w:nsid w:val="5E24622B"/>
    <w:multiLevelType w:val="hybridMultilevel"/>
    <w:tmpl w:val="CD98D0D2"/>
    <w:lvl w:ilvl="0" w:tplc="9F4489F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05CAEEC">
      <w:start w:val="1"/>
      <w:numFmt w:val="lowerLetter"/>
      <w:lvlText w:val="%2"/>
      <w:lvlJc w:val="left"/>
      <w:pPr>
        <w:ind w:left="114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90E49EA">
      <w:start w:val="1"/>
      <w:numFmt w:val="lowerRoman"/>
      <w:lvlText w:val="%3"/>
      <w:lvlJc w:val="left"/>
      <w:pPr>
        <w:ind w:left="186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DF6949A">
      <w:start w:val="1"/>
      <w:numFmt w:val="decimal"/>
      <w:lvlText w:val="%4"/>
      <w:lvlJc w:val="left"/>
      <w:pPr>
        <w:ind w:left="258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D20E11C">
      <w:start w:val="1"/>
      <w:numFmt w:val="lowerLetter"/>
      <w:lvlText w:val="%5"/>
      <w:lvlJc w:val="left"/>
      <w:pPr>
        <w:ind w:left="330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B94AF60">
      <w:start w:val="1"/>
      <w:numFmt w:val="lowerRoman"/>
      <w:lvlText w:val="%6"/>
      <w:lvlJc w:val="left"/>
      <w:pPr>
        <w:ind w:left="402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41CE3D0">
      <w:start w:val="1"/>
      <w:numFmt w:val="decimal"/>
      <w:lvlText w:val="%7"/>
      <w:lvlJc w:val="left"/>
      <w:pPr>
        <w:ind w:left="474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78890F8">
      <w:start w:val="1"/>
      <w:numFmt w:val="lowerLetter"/>
      <w:lvlText w:val="%8"/>
      <w:lvlJc w:val="left"/>
      <w:pPr>
        <w:ind w:left="546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726F02E">
      <w:start w:val="1"/>
      <w:numFmt w:val="lowerRoman"/>
      <w:lvlText w:val="%9"/>
      <w:lvlJc w:val="left"/>
      <w:pPr>
        <w:ind w:left="618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4" w15:restartNumberingAfterBreak="0">
    <w:nsid w:val="5E9A07B8"/>
    <w:multiLevelType w:val="hybridMultilevel"/>
    <w:tmpl w:val="80BE7080"/>
    <w:lvl w:ilvl="0" w:tplc="7B2EF41C">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9A4ACD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AD622A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09673E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06ADA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C48C69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0C06D8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2C093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F54D16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5" w15:restartNumberingAfterBreak="0">
    <w:nsid w:val="5ED02D4B"/>
    <w:multiLevelType w:val="hybridMultilevel"/>
    <w:tmpl w:val="BE7C0BD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ECA86FC">
      <w:start w:val="1"/>
      <w:numFmt w:val="lowerLetter"/>
      <w:lvlText w:val="%2"/>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44BAD8">
      <w:start w:val="1"/>
      <w:numFmt w:val="lowerRoman"/>
      <w:lvlText w:val="%3"/>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8721C">
      <w:start w:val="1"/>
      <w:numFmt w:val="decimal"/>
      <w:lvlText w:val="%4"/>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F2042E8">
      <w:start w:val="1"/>
      <w:numFmt w:val="lowerLetter"/>
      <w:lvlText w:val="%5"/>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A5483BA">
      <w:start w:val="1"/>
      <w:numFmt w:val="lowerRoman"/>
      <w:lvlText w:val="%6"/>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B3611A8">
      <w:start w:val="1"/>
      <w:numFmt w:val="decimal"/>
      <w:lvlText w:val="%7"/>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5408D0">
      <w:start w:val="1"/>
      <w:numFmt w:val="lowerLetter"/>
      <w:lvlText w:val="%8"/>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3322AC4">
      <w:start w:val="1"/>
      <w:numFmt w:val="lowerRoman"/>
      <w:lvlText w:val="%9"/>
      <w:lvlJc w:val="left"/>
      <w:pPr>
        <w:ind w:left="61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6" w15:restartNumberingAfterBreak="0">
    <w:nsid w:val="5F9F115B"/>
    <w:multiLevelType w:val="hybridMultilevel"/>
    <w:tmpl w:val="ED3A47C0"/>
    <w:lvl w:ilvl="0" w:tplc="05DE7BC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C7036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DC2165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94A500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22A1E5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86FF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FC0700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CD6A4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4FA562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7" w15:restartNumberingAfterBreak="0">
    <w:nsid w:val="5FCD1975"/>
    <w:multiLevelType w:val="multilevel"/>
    <w:tmpl w:val="12E63E9E"/>
    <w:name w:val="Bullet 113"/>
    <w:lvl w:ilvl="0">
      <w:start w:val="1"/>
      <w:numFmt w:val="decimal"/>
      <w:lvlText w:val="%1."/>
      <w:lvlJc w:val="left"/>
      <w:pPr>
        <w:ind w:left="0" w:firstLine="0"/>
      </w:pPr>
    </w:lvl>
    <w:lvl w:ilvl="1">
      <w:start w:val="1"/>
      <w:numFmt w:val="decimal"/>
      <w:lvlText w:val="%1.%2."/>
      <w:lvlJc w:val="left"/>
      <w:pPr>
        <w:ind w:left="360" w:firstLine="0"/>
      </w:pPr>
    </w:lvl>
    <w:lvl w:ilvl="2">
      <w:start w:val="1"/>
      <w:numFmt w:val="decimal"/>
      <w:lvlText w:val="%1.%2.%3."/>
      <w:lvlJc w:val="left"/>
      <w:pPr>
        <w:ind w:left="720" w:firstLine="0"/>
      </w:pPr>
    </w:lvl>
    <w:lvl w:ilvl="3">
      <w:start w:val="1"/>
      <w:numFmt w:val="decimal"/>
      <w:lvlText w:val="%1.%2.%3.%4."/>
      <w:lvlJc w:val="left"/>
      <w:pPr>
        <w:ind w:left="1080" w:firstLine="0"/>
      </w:pPr>
    </w:lvl>
    <w:lvl w:ilvl="4">
      <w:start w:val="1"/>
      <w:numFmt w:val="decimal"/>
      <w:lvlText w:val="%1.%2.%3.%4.%5."/>
      <w:lvlJc w:val="left"/>
      <w:pPr>
        <w:ind w:left="1440" w:firstLine="0"/>
      </w:pPr>
    </w:lvl>
    <w:lvl w:ilvl="5">
      <w:start w:val="1"/>
      <w:numFmt w:val="decimal"/>
      <w:lvlText w:val="%1.%2.%3.%4.%5.%6."/>
      <w:lvlJc w:val="left"/>
      <w:pPr>
        <w:ind w:left="1800" w:firstLine="0"/>
      </w:pPr>
    </w:lvl>
    <w:lvl w:ilvl="6">
      <w:start w:val="1"/>
      <w:numFmt w:val="decimal"/>
      <w:lvlText w:val="%1.%2.%3.%4.%5.%6.%7."/>
      <w:lvlJc w:val="left"/>
      <w:pPr>
        <w:ind w:left="2160" w:firstLine="0"/>
      </w:pPr>
    </w:lvl>
    <w:lvl w:ilvl="7">
      <w:start w:val="1"/>
      <w:numFmt w:val="decimal"/>
      <w:lvlText w:val="%1.%2.%3.%4.%5.%6.%7.%8."/>
      <w:lvlJc w:val="left"/>
      <w:pPr>
        <w:ind w:left="2520" w:firstLine="0"/>
      </w:pPr>
    </w:lvl>
    <w:lvl w:ilvl="8">
      <w:start w:val="1"/>
      <w:numFmt w:val="decimal"/>
      <w:lvlText w:val="%1.%2.%3.%4.%5.%6.%7.%8.%9."/>
      <w:lvlJc w:val="left"/>
      <w:pPr>
        <w:ind w:left="2880" w:firstLine="0"/>
      </w:pPr>
    </w:lvl>
  </w:abstractNum>
  <w:abstractNum w:abstractNumId="488" w15:restartNumberingAfterBreak="0">
    <w:nsid w:val="600610F6"/>
    <w:multiLevelType w:val="hybridMultilevel"/>
    <w:tmpl w:val="E048AE08"/>
    <w:lvl w:ilvl="0" w:tplc="0F8A8AD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D3AFAC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410C05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64329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90A35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F20314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FF85D2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FB08D6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76883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89" w15:restartNumberingAfterBreak="0">
    <w:nsid w:val="600B3FF0"/>
    <w:multiLevelType w:val="hybridMultilevel"/>
    <w:tmpl w:val="4372F43E"/>
    <w:lvl w:ilvl="0" w:tplc="B596C53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FD88E5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ACEEEF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F64AA9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B12EAB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45A6EB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B27DB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30009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C68EC3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0" w15:restartNumberingAfterBreak="0">
    <w:nsid w:val="603D55DC"/>
    <w:multiLevelType w:val="hybridMultilevel"/>
    <w:tmpl w:val="462451A0"/>
    <w:lvl w:ilvl="0" w:tplc="E2D83624">
      <w:start w:val="9"/>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9F818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40E455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5A87DD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8E8519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8F6E1E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70C475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18E48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A082F8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1" w15:restartNumberingAfterBreak="0">
    <w:nsid w:val="605A1D48"/>
    <w:multiLevelType w:val="hybridMultilevel"/>
    <w:tmpl w:val="38D21EF2"/>
    <w:lvl w:ilvl="0" w:tplc="ABCC1F3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00ED1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6A81C4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0F486A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70A489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F22240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E321F6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5A684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F90E92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2" w15:restartNumberingAfterBreak="0">
    <w:nsid w:val="607F3210"/>
    <w:multiLevelType w:val="hybridMultilevel"/>
    <w:tmpl w:val="86480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3" w15:restartNumberingAfterBreak="0">
    <w:nsid w:val="60AA1721"/>
    <w:multiLevelType w:val="hybridMultilevel"/>
    <w:tmpl w:val="1F6A8A46"/>
    <w:lvl w:ilvl="0" w:tplc="02140B6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2DA561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A20BA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9CA7B6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E9C617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E88867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D84F00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1C028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C0A30B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4" w15:restartNumberingAfterBreak="0">
    <w:nsid w:val="60F90866"/>
    <w:multiLevelType w:val="hybridMultilevel"/>
    <w:tmpl w:val="9D94D0C0"/>
    <w:lvl w:ilvl="0" w:tplc="F3F4978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2B6107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3F8A9C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A6AECC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F9C428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96E08A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6AC8C7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58C219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91C164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5" w15:restartNumberingAfterBreak="0">
    <w:nsid w:val="60FC5DBE"/>
    <w:multiLevelType w:val="hybridMultilevel"/>
    <w:tmpl w:val="344484BA"/>
    <w:lvl w:ilvl="0" w:tplc="620CF07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8BE8AB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6EE550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7860A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000F9B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F80975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2A51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FD03D3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A28BAA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6" w15:restartNumberingAfterBreak="0">
    <w:nsid w:val="61802894"/>
    <w:multiLevelType w:val="hybridMultilevel"/>
    <w:tmpl w:val="D1E26B3C"/>
    <w:lvl w:ilvl="0" w:tplc="67B4FA2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C8409E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AF2B38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8C028D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8E0063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0C6813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FB49AB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9AC5EB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9F2189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7" w15:restartNumberingAfterBreak="0">
    <w:nsid w:val="619B4011"/>
    <w:multiLevelType w:val="hybridMultilevel"/>
    <w:tmpl w:val="F886F364"/>
    <w:lvl w:ilvl="0" w:tplc="CFBAB20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E86AFF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42CE2A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6A2B9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1C279A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E92B3E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582B82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C08579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312898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8" w15:restartNumberingAfterBreak="0">
    <w:nsid w:val="61ED1AF8"/>
    <w:multiLevelType w:val="hybridMultilevel"/>
    <w:tmpl w:val="AC30614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F82472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2EA9A4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C6A72B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424BD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5EE14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07218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8B4F4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B60583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499" w15:restartNumberingAfterBreak="0">
    <w:nsid w:val="61F716A1"/>
    <w:multiLevelType w:val="hybridMultilevel"/>
    <w:tmpl w:val="96CA2E6C"/>
    <w:lvl w:ilvl="0" w:tplc="43687894">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992986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FDA247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F5610F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BCCA61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AEE7D5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9488B9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9C2A4D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EF466B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0" w15:restartNumberingAfterBreak="0">
    <w:nsid w:val="621C28F3"/>
    <w:multiLevelType w:val="hybridMultilevel"/>
    <w:tmpl w:val="3676974E"/>
    <w:lvl w:ilvl="0" w:tplc="28161698">
      <w:start w:val="1"/>
      <w:numFmt w:val="decimal"/>
      <w:lvlText w:val="%1."/>
      <w:lvlJc w:val="left"/>
      <w:pPr>
        <w:ind w:left="36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CE656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6621F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09E25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E369AC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26E401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4D402E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BAC3A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112BF9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1" w15:restartNumberingAfterBreak="0">
    <w:nsid w:val="62385B28"/>
    <w:multiLevelType w:val="hybridMultilevel"/>
    <w:tmpl w:val="C616BB00"/>
    <w:lvl w:ilvl="0" w:tplc="6C963C1E">
      <w:start w:val="1"/>
      <w:numFmt w:val="decimal"/>
      <w:lvlText w:val="%1."/>
      <w:lvlJc w:val="left"/>
      <w:pPr>
        <w:ind w:left="36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B28733A">
      <w:start w:val="1"/>
      <w:numFmt w:val="lowerLetter"/>
      <w:lvlText w:val="%2"/>
      <w:lvlJc w:val="left"/>
      <w:pPr>
        <w:ind w:left="11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55A8A5C">
      <w:start w:val="1"/>
      <w:numFmt w:val="lowerRoman"/>
      <w:lvlText w:val="%3"/>
      <w:lvlJc w:val="left"/>
      <w:pPr>
        <w:ind w:left="18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48E60B4">
      <w:start w:val="1"/>
      <w:numFmt w:val="decimal"/>
      <w:lvlText w:val="%4"/>
      <w:lvlJc w:val="left"/>
      <w:pPr>
        <w:ind w:left="25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7B0DFF0">
      <w:start w:val="1"/>
      <w:numFmt w:val="lowerLetter"/>
      <w:lvlText w:val="%5"/>
      <w:lvlJc w:val="left"/>
      <w:pPr>
        <w:ind w:left="32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A6A5A40">
      <w:start w:val="1"/>
      <w:numFmt w:val="lowerRoman"/>
      <w:lvlText w:val="%6"/>
      <w:lvlJc w:val="left"/>
      <w:pPr>
        <w:ind w:left="40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7944190">
      <w:start w:val="1"/>
      <w:numFmt w:val="decimal"/>
      <w:lvlText w:val="%7"/>
      <w:lvlJc w:val="left"/>
      <w:pPr>
        <w:ind w:left="47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CD8D10A">
      <w:start w:val="1"/>
      <w:numFmt w:val="lowerLetter"/>
      <w:lvlText w:val="%8"/>
      <w:lvlJc w:val="left"/>
      <w:pPr>
        <w:ind w:left="54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8661CB8">
      <w:start w:val="1"/>
      <w:numFmt w:val="lowerRoman"/>
      <w:lvlText w:val="%9"/>
      <w:lvlJc w:val="left"/>
      <w:pPr>
        <w:ind w:left="61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2" w15:restartNumberingAfterBreak="0">
    <w:nsid w:val="62440820"/>
    <w:multiLevelType w:val="hybridMultilevel"/>
    <w:tmpl w:val="EEA49FAC"/>
    <w:lvl w:ilvl="0" w:tplc="3A1CB7D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1AC748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F3256C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0D0BE7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62254D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DAA0B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FAE8C9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25EEF4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F4CE94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3" w15:restartNumberingAfterBreak="0">
    <w:nsid w:val="6290021D"/>
    <w:multiLevelType w:val="hybridMultilevel"/>
    <w:tmpl w:val="7FA8AEF4"/>
    <w:lvl w:ilvl="0" w:tplc="436E324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7A0650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A8A388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F38D60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3AAAF6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4AA1A4C">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0C7BC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F52013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9B4380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4" w15:restartNumberingAfterBreak="0">
    <w:nsid w:val="62E64CB6"/>
    <w:multiLevelType w:val="hybridMultilevel"/>
    <w:tmpl w:val="28886BB2"/>
    <w:lvl w:ilvl="0" w:tplc="EEEA486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01E0B4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CD415C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E62F4A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4EA59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AF6B03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C3CDB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BBA067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4A4BC4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5" w15:restartNumberingAfterBreak="0">
    <w:nsid w:val="630456A8"/>
    <w:multiLevelType w:val="hybridMultilevel"/>
    <w:tmpl w:val="7094466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300D6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56C72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5A655D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A22D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08CB22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6F6694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F52D4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868C5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6" w15:restartNumberingAfterBreak="0">
    <w:nsid w:val="63260166"/>
    <w:multiLevelType w:val="hybridMultilevel"/>
    <w:tmpl w:val="C2F27860"/>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35069D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E36D42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ACEDED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804F06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8B275A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828C0A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B6CE2F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7AB5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7" w15:restartNumberingAfterBreak="0">
    <w:nsid w:val="632E2E2F"/>
    <w:multiLevelType w:val="hybridMultilevel"/>
    <w:tmpl w:val="16D6544E"/>
    <w:lvl w:ilvl="0" w:tplc="B06A5CB6">
      <w:start w:val="1"/>
      <w:numFmt w:val="lowerLetter"/>
      <w:lvlText w:val="%1."/>
      <w:lvlJc w:val="left"/>
      <w:pPr>
        <w:ind w:left="2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378C87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DF0AD0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858420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BE40F7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424104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3E954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10C82F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168BCA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8" w15:restartNumberingAfterBreak="0">
    <w:nsid w:val="63575410"/>
    <w:multiLevelType w:val="hybridMultilevel"/>
    <w:tmpl w:val="65ACFDE8"/>
    <w:lvl w:ilvl="0" w:tplc="5B9A8534">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BD28C3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5CC82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09651A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6DE7B3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4AE272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E42F4A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D1E823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446E78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09" w15:restartNumberingAfterBreak="0">
    <w:nsid w:val="637374D6"/>
    <w:multiLevelType w:val="hybridMultilevel"/>
    <w:tmpl w:val="188C2DD0"/>
    <w:lvl w:ilvl="0" w:tplc="F0FEF85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742340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2E692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7A0846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BEEB89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00E113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28474B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320B99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40CDB6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0" w15:restartNumberingAfterBreak="0">
    <w:nsid w:val="637A0CCD"/>
    <w:multiLevelType w:val="hybridMultilevel"/>
    <w:tmpl w:val="88BAA9D4"/>
    <w:lvl w:ilvl="0" w:tplc="D7C057C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5AA4B9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BE22A0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646E1E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2A472E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5D6D8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61A265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ED671F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05253C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1" w15:restartNumberingAfterBreak="0">
    <w:nsid w:val="63DE07EA"/>
    <w:multiLevelType w:val="hybridMultilevel"/>
    <w:tmpl w:val="89144294"/>
    <w:lvl w:ilvl="0" w:tplc="A704CE5E">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A72BD6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70A8F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0EC782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E6442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8B6FAF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E5CD7E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65EF22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DE0961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2" w15:restartNumberingAfterBreak="0">
    <w:nsid w:val="63F9254B"/>
    <w:multiLevelType w:val="hybridMultilevel"/>
    <w:tmpl w:val="B3A8A5C0"/>
    <w:lvl w:ilvl="0" w:tplc="2534871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94C73D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2F8ECB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2BE44F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98ADDB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BE793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298DED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3381A6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20CBA6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3" w15:restartNumberingAfterBreak="0">
    <w:nsid w:val="64240502"/>
    <w:multiLevelType w:val="hybridMultilevel"/>
    <w:tmpl w:val="BBF05A70"/>
    <w:lvl w:ilvl="0" w:tplc="F4EE0DAA">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74C699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2224F4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36A6A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5B6B2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3C0B2C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92AAE1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59C08A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AA3C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4" w15:restartNumberingAfterBreak="0">
    <w:nsid w:val="643936DC"/>
    <w:multiLevelType w:val="hybridMultilevel"/>
    <w:tmpl w:val="96E43762"/>
    <w:lvl w:ilvl="0" w:tplc="27E02F4C">
      <w:start w:val="10"/>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7149FDC">
      <w:start w:val="1"/>
      <w:numFmt w:val="lowerLetter"/>
      <w:lvlText w:val="%2"/>
      <w:lvlJc w:val="left"/>
      <w:pPr>
        <w:ind w:left="11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120274A">
      <w:start w:val="1"/>
      <w:numFmt w:val="lowerRoman"/>
      <w:lvlText w:val="%3"/>
      <w:lvlJc w:val="left"/>
      <w:pPr>
        <w:ind w:left="18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AF2E466">
      <w:start w:val="1"/>
      <w:numFmt w:val="decimal"/>
      <w:lvlText w:val="%4"/>
      <w:lvlJc w:val="left"/>
      <w:pPr>
        <w:ind w:left="26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2945A2C">
      <w:start w:val="1"/>
      <w:numFmt w:val="lowerLetter"/>
      <w:lvlText w:val="%5"/>
      <w:lvlJc w:val="left"/>
      <w:pPr>
        <w:ind w:left="33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D540942">
      <w:start w:val="1"/>
      <w:numFmt w:val="lowerRoman"/>
      <w:lvlText w:val="%6"/>
      <w:lvlJc w:val="left"/>
      <w:pPr>
        <w:ind w:left="40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D4B786">
      <w:start w:val="1"/>
      <w:numFmt w:val="decimal"/>
      <w:lvlText w:val="%7"/>
      <w:lvlJc w:val="left"/>
      <w:pPr>
        <w:ind w:left="47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AE27F9E">
      <w:start w:val="1"/>
      <w:numFmt w:val="lowerLetter"/>
      <w:lvlText w:val="%8"/>
      <w:lvlJc w:val="left"/>
      <w:pPr>
        <w:ind w:left="54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29EBA0E">
      <w:start w:val="1"/>
      <w:numFmt w:val="lowerRoman"/>
      <w:lvlText w:val="%9"/>
      <w:lvlJc w:val="left"/>
      <w:pPr>
        <w:ind w:left="62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5" w15:restartNumberingAfterBreak="0">
    <w:nsid w:val="645269CB"/>
    <w:multiLevelType w:val="hybridMultilevel"/>
    <w:tmpl w:val="A80C877A"/>
    <w:lvl w:ilvl="0" w:tplc="DFC881C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E7AC8B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6FA49C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9160D1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B1CF99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9CCE53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0108CC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0A608E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76281C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6" w15:restartNumberingAfterBreak="0">
    <w:nsid w:val="6458479D"/>
    <w:multiLevelType w:val="hybridMultilevel"/>
    <w:tmpl w:val="45C64B2C"/>
    <w:lvl w:ilvl="0" w:tplc="3CC4B68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138647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25C551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5EC69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97E672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C2A4D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08D8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172C13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C16258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7" w15:restartNumberingAfterBreak="0">
    <w:nsid w:val="64932DC7"/>
    <w:multiLevelType w:val="hybridMultilevel"/>
    <w:tmpl w:val="DC2654AE"/>
    <w:lvl w:ilvl="0" w:tplc="0FE059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00AA4F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03E6A2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6D030B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0F62B7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4B0C56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1D4208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E0497D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1F8ACB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8" w15:restartNumberingAfterBreak="0">
    <w:nsid w:val="64DB74D6"/>
    <w:multiLevelType w:val="hybridMultilevel"/>
    <w:tmpl w:val="2FB0EAEA"/>
    <w:lvl w:ilvl="0" w:tplc="C5F8747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30A946E">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BB63BA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FC6789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EEC93F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509BE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62CAAC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7A8F0E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FDC0D1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19" w15:restartNumberingAfterBreak="0">
    <w:nsid w:val="65036D0E"/>
    <w:multiLevelType w:val="hybridMultilevel"/>
    <w:tmpl w:val="EF5C2434"/>
    <w:lvl w:ilvl="0" w:tplc="2EBADF1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B283D1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018714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AD2DDD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2C4B6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EF4A9C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E680E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BF8D3D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F66585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0" w15:restartNumberingAfterBreak="0">
    <w:nsid w:val="650D7E06"/>
    <w:multiLevelType w:val="hybridMultilevel"/>
    <w:tmpl w:val="DF067DF8"/>
    <w:lvl w:ilvl="0" w:tplc="3424B09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846D21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EBE9E90">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A8662B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C427CA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0C222D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DF214F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280D6A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C88AA3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1" w15:restartNumberingAfterBreak="0">
    <w:nsid w:val="657E60B5"/>
    <w:multiLevelType w:val="hybridMultilevel"/>
    <w:tmpl w:val="B986ECBA"/>
    <w:lvl w:ilvl="0" w:tplc="434C117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1CAAF7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6BC6B0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DA81D1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1A4E2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C46159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04E2E3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5A2BA8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04C37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2" w15:restartNumberingAfterBreak="0">
    <w:nsid w:val="6581647B"/>
    <w:multiLevelType w:val="hybridMultilevel"/>
    <w:tmpl w:val="FBF2F572"/>
    <w:lvl w:ilvl="0" w:tplc="D314400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882527A">
      <w:start w:val="1"/>
      <w:numFmt w:val="lowerLetter"/>
      <w:lvlText w:val="%2"/>
      <w:lvlJc w:val="left"/>
      <w:pPr>
        <w:ind w:left="109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90C1A10">
      <w:start w:val="1"/>
      <w:numFmt w:val="lowerRoman"/>
      <w:lvlText w:val="%3"/>
      <w:lvlJc w:val="left"/>
      <w:pPr>
        <w:ind w:left="181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01A56E0">
      <w:start w:val="1"/>
      <w:numFmt w:val="decimal"/>
      <w:lvlText w:val="%4"/>
      <w:lvlJc w:val="left"/>
      <w:pPr>
        <w:ind w:left="253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28EE802">
      <w:start w:val="1"/>
      <w:numFmt w:val="lowerLetter"/>
      <w:lvlText w:val="%5"/>
      <w:lvlJc w:val="left"/>
      <w:pPr>
        <w:ind w:left="325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7FC3AAE">
      <w:start w:val="1"/>
      <w:numFmt w:val="lowerRoman"/>
      <w:lvlText w:val="%6"/>
      <w:lvlJc w:val="left"/>
      <w:pPr>
        <w:ind w:left="397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C64685E">
      <w:start w:val="1"/>
      <w:numFmt w:val="decimal"/>
      <w:lvlText w:val="%7"/>
      <w:lvlJc w:val="left"/>
      <w:pPr>
        <w:ind w:left="469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B9CFB48">
      <w:start w:val="1"/>
      <w:numFmt w:val="lowerLetter"/>
      <w:lvlText w:val="%8"/>
      <w:lvlJc w:val="left"/>
      <w:pPr>
        <w:ind w:left="541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4C0246C">
      <w:start w:val="1"/>
      <w:numFmt w:val="lowerRoman"/>
      <w:lvlText w:val="%9"/>
      <w:lvlJc w:val="left"/>
      <w:pPr>
        <w:ind w:left="613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3" w15:restartNumberingAfterBreak="0">
    <w:nsid w:val="666F0A2B"/>
    <w:multiLevelType w:val="hybridMultilevel"/>
    <w:tmpl w:val="764A6880"/>
    <w:lvl w:ilvl="0" w:tplc="9628E2A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5567A3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326486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DE62A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BC6E08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E4F3C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52CAC0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1A877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B26EAB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4" w15:restartNumberingAfterBreak="0">
    <w:nsid w:val="66A21F3B"/>
    <w:multiLevelType w:val="hybridMultilevel"/>
    <w:tmpl w:val="C61CAEB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C4CFF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4A7D0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04481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BB6D8F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096558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684F03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68887D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BAEDF3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5" w15:restartNumberingAfterBreak="0">
    <w:nsid w:val="66D71A68"/>
    <w:multiLevelType w:val="hybridMultilevel"/>
    <w:tmpl w:val="5F48BAD0"/>
    <w:lvl w:ilvl="0" w:tplc="32EA853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83A89B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5AC339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3443B5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A1A1F3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8DAE1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E4C0B5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BB46A9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2F8D61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6" w15:restartNumberingAfterBreak="0">
    <w:nsid w:val="66FE7DDC"/>
    <w:multiLevelType w:val="hybridMultilevel"/>
    <w:tmpl w:val="51C8CC0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30A94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A8F2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AB867B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EBACA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04E5E5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4E641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BE68B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BB432E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7" w15:restartNumberingAfterBreak="0">
    <w:nsid w:val="67044BC3"/>
    <w:multiLevelType w:val="hybridMultilevel"/>
    <w:tmpl w:val="85988286"/>
    <w:lvl w:ilvl="0" w:tplc="E15E508C">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CD83E24">
      <w:start w:val="1"/>
      <w:numFmt w:val="lowerLetter"/>
      <w:lvlText w:val="%2"/>
      <w:lvlJc w:val="left"/>
      <w:pPr>
        <w:ind w:left="109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6426A6A">
      <w:start w:val="1"/>
      <w:numFmt w:val="lowerRoman"/>
      <w:lvlText w:val="%3"/>
      <w:lvlJc w:val="left"/>
      <w:pPr>
        <w:ind w:left="181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3B48F2C">
      <w:start w:val="1"/>
      <w:numFmt w:val="decimal"/>
      <w:lvlText w:val="%4"/>
      <w:lvlJc w:val="left"/>
      <w:pPr>
        <w:ind w:left="253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8747D5A">
      <w:start w:val="1"/>
      <w:numFmt w:val="lowerLetter"/>
      <w:lvlText w:val="%5"/>
      <w:lvlJc w:val="left"/>
      <w:pPr>
        <w:ind w:left="325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F7C7026">
      <w:start w:val="1"/>
      <w:numFmt w:val="lowerRoman"/>
      <w:lvlText w:val="%6"/>
      <w:lvlJc w:val="left"/>
      <w:pPr>
        <w:ind w:left="397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D92D330">
      <w:start w:val="1"/>
      <w:numFmt w:val="decimal"/>
      <w:lvlText w:val="%7"/>
      <w:lvlJc w:val="left"/>
      <w:pPr>
        <w:ind w:left="469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11CF1EC">
      <w:start w:val="1"/>
      <w:numFmt w:val="lowerLetter"/>
      <w:lvlText w:val="%8"/>
      <w:lvlJc w:val="left"/>
      <w:pPr>
        <w:ind w:left="541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814145C">
      <w:start w:val="1"/>
      <w:numFmt w:val="lowerRoman"/>
      <w:lvlText w:val="%9"/>
      <w:lvlJc w:val="left"/>
      <w:pPr>
        <w:ind w:left="613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8" w15:restartNumberingAfterBreak="0">
    <w:nsid w:val="67185996"/>
    <w:multiLevelType w:val="hybridMultilevel"/>
    <w:tmpl w:val="463A726A"/>
    <w:lvl w:ilvl="0" w:tplc="C31C967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FE4AFB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482FD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59C6EF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E0E30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710156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C643D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5667B7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41459D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29" w15:restartNumberingAfterBreak="0">
    <w:nsid w:val="679634B2"/>
    <w:multiLevelType w:val="hybridMultilevel"/>
    <w:tmpl w:val="A01A8F20"/>
    <w:lvl w:ilvl="0" w:tplc="69A8CD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264129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9AED27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B3CE39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BDAD86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4A6FEB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E4693D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234D2D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1C2327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0" w15:restartNumberingAfterBreak="0">
    <w:nsid w:val="67B42272"/>
    <w:multiLevelType w:val="hybridMultilevel"/>
    <w:tmpl w:val="4F500EDC"/>
    <w:lvl w:ilvl="0" w:tplc="5DAC0E9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5C87B5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0C446E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70286F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71C0B5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B9EF9D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4F02DA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4124C1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8B811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1" w15:restartNumberingAfterBreak="0">
    <w:nsid w:val="67D94191"/>
    <w:multiLevelType w:val="hybridMultilevel"/>
    <w:tmpl w:val="2E8887D8"/>
    <w:lvl w:ilvl="0" w:tplc="E99E0A28">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D5816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2469F6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0D0F95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C46457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F0A2F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87E2FB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42471A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54EEB2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2" w15:restartNumberingAfterBreak="0">
    <w:nsid w:val="67F157F9"/>
    <w:multiLevelType w:val="hybridMultilevel"/>
    <w:tmpl w:val="69149D4E"/>
    <w:lvl w:ilvl="0" w:tplc="04090001">
      <w:start w:val="1"/>
      <w:numFmt w:val="bullet"/>
      <w:lvlText w:val=""/>
      <w:lvlJc w:val="left"/>
      <w:pPr>
        <w:ind w:left="37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72C035C">
      <w:start w:val="1"/>
      <w:numFmt w:val="lowerLetter"/>
      <w:lvlText w:val="%2"/>
      <w:lvlJc w:val="left"/>
      <w:pPr>
        <w:ind w:left="10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69CB576">
      <w:start w:val="1"/>
      <w:numFmt w:val="lowerRoman"/>
      <w:lvlText w:val="%3"/>
      <w:lvlJc w:val="left"/>
      <w:pPr>
        <w:ind w:left="18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0967FC0">
      <w:start w:val="1"/>
      <w:numFmt w:val="decimal"/>
      <w:lvlText w:val="%4"/>
      <w:lvlJc w:val="left"/>
      <w:pPr>
        <w:ind w:left="25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FD265C8">
      <w:start w:val="1"/>
      <w:numFmt w:val="lowerLetter"/>
      <w:lvlText w:val="%5"/>
      <w:lvlJc w:val="left"/>
      <w:pPr>
        <w:ind w:left="32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F6EA34">
      <w:start w:val="1"/>
      <w:numFmt w:val="lowerRoman"/>
      <w:lvlText w:val="%6"/>
      <w:lvlJc w:val="left"/>
      <w:pPr>
        <w:ind w:left="39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FA74F2">
      <w:start w:val="1"/>
      <w:numFmt w:val="decimal"/>
      <w:lvlText w:val="%7"/>
      <w:lvlJc w:val="left"/>
      <w:pPr>
        <w:ind w:left="46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422F912">
      <w:start w:val="1"/>
      <w:numFmt w:val="lowerLetter"/>
      <w:lvlText w:val="%8"/>
      <w:lvlJc w:val="left"/>
      <w:pPr>
        <w:ind w:left="54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F6653BA">
      <w:start w:val="1"/>
      <w:numFmt w:val="lowerRoman"/>
      <w:lvlText w:val="%9"/>
      <w:lvlJc w:val="left"/>
      <w:pPr>
        <w:ind w:left="61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3" w15:restartNumberingAfterBreak="0">
    <w:nsid w:val="67F26EC0"/>
    <w:multiLevelType w:val="hybridMultilevel"/>
    <w:tmpl w:val="0F848AEE"/>
    <w:lvl w:ilvl="0" w:tplc="4634AFC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70698F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F6853B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44E87E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35C6B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70918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0BAC14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63ECF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D5214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4" w15:restartNumberingAfterBreak="0">
    <w:nsid w:val="68430D40"/>
    <w:multiLevelType w:val="hybridMultilevel"/>
    <w:tmpl w:val="FF1C69EC"/>
    <w:lvl w:ilvl="0" w:tplc="E4C8848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30ECF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9245F7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F4ADD0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346B6C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C74C3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E40992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284FCE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DA6AD8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5" w15:restartNumberingAfterBreak="0">
    <w:nsid w:val="685554CC"/>
    <w:multiLevelType w:val="hybridMultilevel"/>
    <w:tmpl w:val="BE60F8D6"/>
    <w:lvl w:ilvl="0" w:tplc="B16E68E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25C36D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862686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4AAC8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510D7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D48D8F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8D2A49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D2EEB2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C1CF9A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6" w15:restartNumberingAfterBreak="0">
    <w:nsid w:val="6873562F"/>
    <w:multiLevelType w:val="multilevel"/>
    <w:tmpl w:val="13E2316C"/>
    <w:lvl w:ilvl="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7" w15:restartNumberingAfterBreak="0">
    <w:nsid w:val="68846D99"/>
    <w:multiLevelType w:val="hybridMultilevel"/>
    <w:tmpl w:val="235A7F0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ECA86FC">
      <w:start w:val="1"/>
      <w:numFmt w:val="lowerLetter"/>
      <w:lvlText w:val="%2"/>
      <w:lvlJc w:val="left"/>
      <w:pPr>
        <w:ind w:left="10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44BAD8">
      <w:start w:val="1"/>
      <w:numFmt w:val="lowerRoman"/>
      <w:lvlText w:val="%3"/>
      <w:lvlJc w:val="left"/>
      <w:pPr>
        <w:ind w:left="18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2B8721C">
      <w:start w:val="1"/>
      <w:numFmt w:val="decimal"/>
      <w:lvlText w:val="%4"/>
      <w:lvlJc w:val="left"/>
      <w:pPr>
        <w:ind w:left="25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F2042E8">
      <w:start w:val="1"/>
      <w:numFmt w:val="lowerLetter"/>
      <w:lvlText w:val="%5"/>
      <w:lvlJc w:val="left"/>
      <w:pPr>
        <w:ind w:left="325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A5483BA">
      <w:start w:val="1"/>
      <w:numFmt w:val="lowerRoman"/>
      <w:lvlText w:val="%6"/>
      <w:lvlJc w:val="left"/>
      <w:pPr>
        <w:ind w:left="397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B3611A8">
      <w:start w:val="1"/>
      <w:numFmt w:val="decimal"/>
      <w:lvlText w:val="%7"/>
      <w:lvlJc w:val="left"/>
      <w:pPr>
        <w:ind w:left="469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65408D0">
      <w:start w:val="1"/>
      <w:numFmt w:val="lowerLetter"/>
      <w:lvlText w:val="%8"/>
      <w:lvlJc w:val="left"/>
      <w:pPr>
        <w:ind w:left="541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3322AC4">
      <w:start w:val="1"/>
      <w:numFmt w:val="lowerRoman"/>
      <w:lvlText w:val="%9"/>
      <w:lvlJc w:val="left"/>
      <w:pPr>
        <w:ind w:left="61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8" w15:restartNumberingAfterBreak="0">
    <w:nsid w:val="69357165"/>
    <w:multiLevelType w:val="hybridMultilevel"/>
    <w:tmpl w:val="1E82BDB4"/>
    <w:lvl w:ilvl="0" w:tplc="2696B97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624ACD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940467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BB41E7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E18E9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7FA3E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9D21F0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114017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85C8DD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39" w15:restartNumberingAfterBreak="0">
    <w:nsid w:val="693F58EB"/>
    <w:multiLevelType w:val="hybridMultilevel"/>
    <w:tmpl w:val="DD769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0" w15:restartNumberingAfterBreak="0">
    <w:nsid w:val="696B77FE"/>
    <w:multiLevelType w:val="hybridMultilevel"/>
    <w:tmpl w:val="61404F80"/>
    <w:lvl w:ilvl="0" w:tplc="5CB28A2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2D8D24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33E7AB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928B58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9DE54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B04B92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78CAA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CA64A0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EAAC6F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1" w15:restartNumberingAfterBreak="0">
    <w:nsid w:val="6983107C"/>
    <w:multiLevelType w:val="hybridMultilevel"/>
    <w:tmpl w:val="555ADBA0"/>
    <w:lvl w:ilvl="0" w:tplc="174C3E0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442468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94C1B9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36E96D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7CAB53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62EBFA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2F868E1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2AC590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5AC0FA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2" w15:restartNumberingAfterBreak="0">
    <w:nsid w:val="6987336E"/>
    <w:multiLevelType w:val="hybridMultilevel"/>
    <w:tmpl w:val="807A3960"/>
    <w:lvl w:ilvl="0" w:tplc="86CCADB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0EEE2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606FFA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7C041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A48A88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30E6B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252F24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30CF3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F7AB6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3" w15:restartNumberingAfterBreak="0">
    <w:nsid w:val="69954660"/>
    <w:multiLevelType w:val="hybridMultilevel"/>
    <w:tmpl w:val="465CB754"/>
    <w:lvl w:ilvl="0" w:tplc="810E9CC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8DC042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1E09FD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4E083A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5B683C2">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934DD4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06F26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0B2998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632C38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4" w15:restartNumberingAfterBreak="0">
    <w:nsid w:val="69CA34D9"/>
    <w:multiLevelType w:val="hybridMultilevel"/>
    <w:tmpl w:val="5BCE813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3FED32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1AA931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E5CF60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C04410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C7E91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2AC79A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AE867C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04C40E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5" w15:restartNumberingAfterBreak="0">
    <w:nsid w:val="6A242A03"/>
    <w:multiLevelType w:val="hybridMultilevel"/>
    <w:tmpl w:val="BCA83092"/>
    <w:lvl w:ilvl="0" w:tplc="DE4A51E0">
      <w:start w:val="1"/>
      <w:numFmt w:val="decimal"/>
      <w:lvlText w:val="%1)"/>
      <w:lvlJc w:val="left"/>
      <w:pPr>
        <w:ind w:left="37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13AF01C">
      <w:start w:val="1"/>
      <w:numFmt w:val="lowerLetter"/>
      <w:lvlText w:val="%2"/>
      <w:lvlJc w:val="left"/>
      <w:pPr>
        <w:ind w:left="11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0E07C64">
      <w:start w:val="1"/>
      <w:numFmt w:val="lowerRoman"/>
      <w:lvlText w:val="%3"/>
      <w:lvlJc w:val="left"/>
      <w:pPr>
        <w:ind w:left="18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080E964">
      <w:start w:val="1"/>
      <w:numFmt w:val="decimal"/>
      <w:lvlText w:val="%4"/>
      <w:lvlJc w:val="left"/>
      <w:pPr>
        <w:ind w:left="25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1ACE7AC">
      <w:start w:val="1"/>
      <w:numFmt w:val="lowerLetter"/>
      <w:lvlText w:val="%5"/>
      <w:lvlJc w:val="left"/>
      <w:pPr>
        <w:ind w:left="32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1921548">
      <w:start w:val="1"/>
      <w:numFmt w:val="lowerRoman"/>
      <w:lvlText w:val="%6"/>
      <w:lvlJc w:val="left"/>
      <w:pPr>
        <w:ind w:left="40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56B214">
      <w:start w:val="1"/>
      <w:numFmt w:val="decimal"/>
      <w:lvlText w:val="%7"/>
      <w:lvlJc w:val="left"/>
      <w:pPr>
        <w:ind w:left="47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F787214">
      <w:start w:val="1"/>
      <w:numFmt w:val="lowerLetter"/>
      <w:lvlText w:val="%8"/>
      <w:lvlJc w:val="left"/>
      <w:pPr>
        <w:ind w:left="54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C349D9E">
      <w:start w:val="1"/>
      <w:numFmt w:val="lowerRoman"/>
      <w:lvlText w:val="%9"/>
      <w:lvlJc w:val="left"/>
      <w:pPr>
        <w:ind w:left="61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6" w15:restartNumberingAfterBreak="0">
    <w:nsid w:val="6A2B3795"/>
    <w:multiLevelType w:val="hybridMultilevel"/>
    <w:tmpl w:val="375ACD66"/>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EC4EB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8D09CB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3BC54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186866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6051F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EC67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AAC31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22B62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7" w15:restartNumberingAfterBreak="0">
    <w:nsid w:val="6A895EC8"/>
    <w:multiLevelType w:val="hybridMultilevel"/>
    <w:tmpl w:val="F83A89C4"/>
    <w:lvl w:ilvl="0" w:tplc="8FFA12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2D4756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A96B79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65899D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82E139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F0694F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CC2DD6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A80534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98A80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8" w15:restartNumberingAfterBreak="0">
    <w:nsid w:val="6AAB6D0B"/>
    <w:multiLevelType w:val="hybridMultilevel"/>
    <w:tmpl w:val="2A72C744"/>
    <w:lvl w:ilvl="0" w:tplc="0EB4693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8F0559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F6C88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668986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71C778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D2C5E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2094D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DC64C4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A4AC43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49" w15:restartNumberingAfterBreak="0">
    <w:nsid w:val="6AAD4E32"/>
    <w:multiLevelType w:val="hybridMultilevel"/>
    <w:tmpl w:val="3892AB3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8A8D0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1E03C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3C25A7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82EA8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02C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006E5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29404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6ACE3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0" w15:restartNumberingAfterBreak="0">
    <w:nsid w:val="6AD00988"/>
    <w:multiLevelType w:val="hybridMultilevel"/>
    <w:tmpl w:val="75163E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1" w15:restartNumberingAfterBreak="0">
    <w:nsid w:val="6B625DDD"/>
    <w:multiLevelType w:val="hybridMultilevel"/>
    <w:tmpl w:val="5B16F230"/>
    <w:lvl w:ilvl="0" w:tplc="E6B4075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6220CD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6B8687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BE83D78">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E0686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082CE6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592522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AC235C2">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3D2F976">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2" w15:restartNumberingAfterBreak="0">
    <w:nsid w:val="6B933AB2"/>
    <w:multiLevelType w:val="hybridMultilevel"/>
    <w:tmpl w:val="15468872"/>
    <w:lvl w:ilvl="0" w:tplc="DFFA22E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886E9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F5A383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5346CF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00C998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4A61F5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5AE34D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70A290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BCCE77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3" w15:restartNumberingAfterBreak="0">
    <w:nsid w:val="6BC36231"/>
    <w:multiLevelType w:val="hybridMultilevel"/>
    <w:tmpl w:val="8D1AAFD2"/>
    <w:lvl w:ilvl="0" w:tplc="BEA4388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6BE4D7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29A1E7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A5A58A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42A16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916659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07A1D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30EA98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7ACA15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4" w15:restartNumberingAfterBreak="0">
    <w:nsid w:val="6BC836F6"/>
    <w:multiLevelType w:val="hybridMultilevel"/>
    <w:tmpl w:val="8D7A172E"/>
    <w:lvl w:ilvl="0" w:tplc="BA98E8C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21402E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AC95C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664698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7AC140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26BB8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5025AE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37CEE8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A0CF35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5" w15:restartNumberingAfterBreak="0">
    <w:nsid w:val="6BFE45FA"/>
    <w:multiLevelType w:val="hybridMultilevel"/>
    <w:tmpl w:val="8BC6A340"/>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556" w15:restartNumberingAfterBreak="0">
    <w:nsid w:val="6C315D08"/>
    <w:multiLevelType w:val="hybridMultilevel"/>
    <w:tmpl w:val="8A9E4D56"/>
    <w:lvl w:ilvl="0" w:tplc="2C263AA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4B603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8D8A94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CB6931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3549E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A54CD8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03459F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028D8D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16D04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7" w15:restartNumberingAfterBreak="0">
    <w:nsid w:val="6C926AE3"/>
    <w:multiLevelType w:val="hybridMultilevel"/>
    <w:tmpl w:val="BB9CEA14"/>
    <w:lvl w:ilvl="0" w:tplc="8B5E11C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BB83DD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396E57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478DA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A805F8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99E3C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DF8F7F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2DA49C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B68BC1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8" w15:restartNumberingAfterBreak="0">
    <w:nsid w:val="6C9B42EE"/>
    <w:multiLevelType w:val="hybridMultilevel"/>
    <w:tmpl w:val="CFB4EBFC"/>
    <w:lvl w:ilvl="0" w:tplc="B21C8044">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E6CAFC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152367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1A6D79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8F2607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41AA89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46858F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9EDE8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2EA55A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59" w15:restartNumberingAfterBreak="0">
    <w:nsid w:val="6CD8776C"/>
    <w:multiLevelType w:val="hybridMultilevel"/>
    <w:tmpl w:val="92D6A0EA"/>
    <w:lvl w:ilvl="0" w:tplc="C8D8A554">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B4EC0D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BEA2B2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48E0BE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330E97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D02932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73E66B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3BCACD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986F06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0" w15:restartNumberingAfterBreak="0">
    <w:nsid w:val="6D1B6C43"/>
    <w:multiLevelType w:val="hybridMultilevel"/>
    <w:tmpl w:val="24E6194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43520B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BD8C13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514E32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CD07AC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0B8BEF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3B65A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37E979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760012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1" w15:restartNumberingAfterBreak="0">
    <w:nsid w:val="6D2F060A"/>
    <w:multiLevelType w:val="hybridMultilevel"/>
    <w:tmpl w:val="A810F14E"/>
    <w:lvl w:ilvl="0" w:tplc="DB6A2932">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D26B62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4A21D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55E170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7AA7B8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31C586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218A0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D300A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6D61D1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2" w15:restartNumberingAfterBreak="0">
    <w:nsid w:val="6D617CD8"/>
    <w:multiLevelType w:val="hybridMultilevel"/>
    <w:tmpl w:val="9A949464"/>
    <w:lvl w:ilvl="0" w:tplc="42BC966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E3A19B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190ED2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B9A65E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4B416D4">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FF8984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3408C6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EEA704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CFCC51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3" w15:restartNumberingAfterBreak="0">
    <w:nsid w:val="6D6C1718"/>
    <w:multiLevelType w:val="hybridMultilevel"/>
    <w:tmpl w:val="4C7A3B84"/>
    <w:lvl w:ilvl="0" w:tplc="8706545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4C0E35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C50CB4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F4EFAB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CB08D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C5645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F0ABCF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96805F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E50BBA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4" w15:restartNumberingAfterBreak="0">
    <w:nsid w:val="6D6E5DFA"/>
    <w:multiLevelType w:val="multilevel"/>
    <w:tmpl w:val="13E0D676"/>
    <w:lvl w:ilvl="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3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5" w15:restartNumberingAfterBreak="0">
    <w:nsid w:val="6D8F4EEF"/>
    <w:multiLevelType w:val="hybridMultilevel"/>
    <w:tmpl w:val="C19CF4C8"/>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16F3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C06B31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3C281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C2062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88E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B3CB7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B0C9F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DEC156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6" w15:restartNumberingAfterBreak="0">
    <w:nsid w:val="6DB04C62"/>
    <w:multiLevelType w:val="hybridMultilevel"/>
    <w:tmpl w:val="3F4221F2"/>
    <w:lvl w:ilvl="0" w:tplc="BD446AC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DBCAF1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3A050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1C112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048B9C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72C4655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504B59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4064A2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11BA683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7" w15:restartNumberingAfterBreak="0">
    <w:nsid w:val="6DB62AFB"/>
    <w:multiLevelType w:val="hybridMultilevel"/>
    <w:tmpl w:val="459847E8"/>
    <w:lvl w:ilvl="0" w:tplc="18641552">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0102D1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20A75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2B251D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45CA11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DFC6BF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E9A4C1E">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A5E899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374DF0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8" w15:restartNumberingAfterBreak="0">
    <w:nsid w:val="6DD25CD4"/>
    <w:multiLevelType w:val="hybridMultilevel"/>
    <w:tmpl w:val="E53A9C7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C74AD9B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E42DC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BAC568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C6A11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62EF5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3E3E8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12E900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148186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69" w15:restartNumberingAfterBreak="0">
    <w:nsid w:val="6DDE38E7"/>
    <w:multiLevelType w:val="hybridMultilevel"/>
    <w:tmpl w:val="4510E592"/>
    <w:lvl w:ilvl="0" w:tplc="CF68873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55E4CC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5EAA32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2C0364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E20465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6C69EB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4AE34A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2547AC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4B2173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0" w15:restartNumberingAfterBreak="0">
    <w:nsid w:val="6DFB0AC7"/>
    <w:multiLevelType w:val="hybridMultilevel"/>
    <w:tmpl w:val="36B64540"/>
    <w:lvl w:ilvl="0" w:tplc="3B1E404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7E7CA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D8CFA9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D9A318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BB6368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AEC5B8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9B629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176FBC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E9CB0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1" w15:restartNumberingAfterBreak="0">
    <w:nsid w:val="6E4515F8"/>
    <w:multiLevelType w:val="hybridMultilevel"/>
    <w:tmpl w:val="F2BE03BE"/>
    <w:lvl w:ilvl="0" w:tplc="E228BDD8">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CB07384">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F1C7AC6">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2A6567A">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8969AF2">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EA8C7E6">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DE6F20A">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FA616BC">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ABECD3A">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2" w15:restartNumberingAfterBreak="0">
    <w:nsid w:val="6E465348"/>
    <w:multiLevelType w:val="hybridMultilevel"/>
    <w:tmpl w:val="61F2172E"/>
    <w:lvl w:ilvl="0" w:tplc="7FE88F4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870890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7C2252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8B27C3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FDE23E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2EAAE1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72E683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88051D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5147E7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3" w15:restartNumberingAfterBreak="0">
    <w:nsid w:val="6E4C1BF9"/>
    <w:multiLevelType w:val="hybridMultilevel"/>
    <w:tmpl w:val="A7DE767A"/>
    <w:lvl w:ilvl="0" w:tplc="9948C7D2">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720D54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8826EF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302CCF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1AC1B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82C1BE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A8C245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A808E5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C2435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4" w15:restartNumberingAfterBreak="0">
    <w:nsid w:val="6EC412FC"/>
    <w:multiLevelType w:val="hybridMultilevel"/>
    <w:tmpl w:val="16341120"/>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11C9B9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4FECE1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B661E3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286983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CE65D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48A9A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7F0BDA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312A1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5" w15:restartNumberingAfterBreak="0">
    <w:nsid w:val="6EE221F5"/>
    <w:multiLevelType w:val="hybridMultilevel"/>
    <w:tmpl w:val="FB660BB4"/>
    <w:lvl w:ilvl="0" w:tplc="7368E8D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A2A19A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1F27CF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200F8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08579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CE0DA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1CCE56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9F07CE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20EF12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6" w15:restartNumberingAfterBreak="0">
    <w:nsid w:val="6EFC0FF1"/>
    <w:multiLevelType w:val="hybridMultilevel"/>
    <w:tmpl w:val="9AC618E2"/>
    <w:lvl w:ilvl="0" w:tplc="1396B8FC">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D20A970">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96A6EFC2">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4A85CE6">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0DC6AF2">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31254D2">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58CAD9A">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D805E8C">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2E48B06">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7" w15:restartNumberingAfterBreak="0">
    <w:nsid w:val="6F026106"/>
    <w:multiLevelType w:val="hybridMultilevel"/>
    <w:tmpl w:val="C2B07E64"/>
    <w:lvl w:ilvl="0" w:tplc="2AF2026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21ADCD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C8A8E4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6AA22D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3886D1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EC6D0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FEE87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3C89C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402843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8" w15:restartNumberingAfterBreak="0">
    <w:nsid w:val="6F5133AA"/>
    <w:multiLevelType w:val="hybridMultilevel"/>
    <w:tmpl w:val="8990EE08"/>
    <w:lvl w:ilvl="0" w:tplc="2D3815E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6CC4F0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B0E87F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588BAA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3AC95E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5CDB8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10C1BE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4B8252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F62135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79" w15:restartNumberingAfterBreak="0">
    <w:nsid w:val="6FE02BBD"/>
    <w:multiLevelType w:val="hybridMultilevel"/>
    <w:tmpl w:val="65606D8C"/>
    <w:lvl w:ilvl="0" w:tplc="EB6A000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89EDDF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B28CB2E">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C5AB5B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562DEAC">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7BA790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5DA7E7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710DB1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CA2CF24">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0" w15:restartNumberingAfterBreak="0">
    <w:nsid w:val="6FF43FCD"/>
    <w:multiLevelType w:val="hybridMultilevel"/>
    <w:tmpl w:val="A79C8742"/>
    <w:lvl w:ilvl="0" w:tplc="70F005E0">
      <w:start w:val="1"/>
      <w:numFmt w:val="bullet"/>
      <w:lvlText w:val="•"/>
      <w:lvlJc w:val="left"/>
      <w:pPr>
        <w:ind w:left="18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B2ED3C6">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EC44EBC">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FFCBE1E">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2F8F050">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1407C4E">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5C87620">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D829AC6">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5C4499A">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1" w15:restartNumberingAfterBreak="0">
    <w:nsid w:val="6FF72D78"/>
    <w:multiLevelType w:val="hybridMultilevel"/>
    <w:tmpl w:val="2AA20896"/>
    <w:lvl w:ilvl="0" w:tplc="A8845C44">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074B34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4EE8A7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49E69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8C6580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60799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C492A20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FCE45F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95AE80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2" w15:restartNumberingAfterBreak="0">
    <w:nsid w:val="700F3E5B"/>
    <w:multiLevelType w:val="hybridMultilevel"/>
    <w:tmpl w:val="D0A85498"/>
    <w:lvl w:ilvl="0" w:tplc="CD667D3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9B223F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9381C5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58C742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72A219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C6268B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612F65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496233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D90304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3" w15:restartNumberingAfterBreak="0">
    <w:nsid w:val="701A5C2E"/>
    <w:multiLevelType w:val="hybridMultilevel"/>
    <w:tmpl w:val="4D30C32E"/>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52DAD81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449A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D88335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5FA46A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AE623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E4EE41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788DC1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21C88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4" w15:restartNumberingAfterBreak="0">
    <w:nsid w:val="70FC3F20"/>
    <w:multiLevelType w:val="hybridMultilevel"/>
    <w:tmpl w:val="F5E4F05A"/>
    <w:lvl w:ilvl="0" w:tplc="5080B7C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D5EB8E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32605C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314253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3806A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636FB6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35E9A8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B1E28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1D852C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5" w15:restartNumberingAfterBreak="0">
    <w:nsid w:val="71384941"/>
    <w:multiLevelType w:val="hybridMultilevel"/>
    <w:tmpl w:val="E8E4FBD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8A8D0A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1E03C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3C25A7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82EA8A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0B02C4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006E52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294040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6ACE36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6" w15:restartNumberingAfterBreak="0">
    <w:nsid w:val="714523E4"/>
    <w:multiLevelType w:val="hybridMultilevel"/>
    <w:tmpl w:val="332CA5C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9EF0F66C">
      <w:start w:val="1"/>
      <w:numFmt w:val="lowerLetter"/>
      <w:lvlText w:val="%2"/>
      <w:lvlJc w:val="left"/>
      <w:pPr>
        <w:ind w:left="11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05C8324">
      <w:start w:val="1"/>
      <w:numFmt w:val="lowerRoman"/>
      <w:lvlText w:val="%3"/>
      <w:lvlJc w:val="left"/>
      <w:pPr>
        <w:ind w:left="18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E288D8A">
      <w:start w:val="1"/>
      <w:numFmt w:val="decimal"/>
      <w:lvlText w:val="%4"/>
      <w:lvlJc w:val="left"/>
      <w:pPr>
        <w:ind w:left="25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E64220">
      <w:start w:val="1"/>
      <w:numFmt w:val="lowerLetter"/>
      <w:lvlText w:val="%5"/>
      <w:lvlJc w:val="left"/>
      <w:pPr>
        <w:ind w:left="327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CCF8FE">
      <w:start w:val="1"/>
      <w:numFmt w:val="lowerRoman"/>
      <w:lvlText w:val="%6"/>
      <w:lvlJc w:val="left"/>
      <w:pPr>
        <w:ind w:left="399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9EA8D6">
      <w:start w:val="1"/>
      <w:numFmt w:val="decimal"/>
      <w:lvlText w:val="%7"/>
      <w:lvlJc w:val="left"/>
      <w:pPr>
        <w:ind w:left="471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A07960">
      <w:start w:val="1"/>
      <w:numFmt w:val="lowerLetter"/>
      <w:lvlText w:val="%8"/>
      <w:lvlJc w:val="left"/>
      <w:pPr>
        <w:ind w:left="543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496A550">
      <w:start w:val="1"/>
      <w:numFmt w:val="lowerRoman"/>
      <w:lvlText w:val="%9"/>
      <w:lvlJc w:val="left"/>
      <w:pPr>
        <w:ind w:left="615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7" w15:restartNumberingAfterBreak="0">
    <w:nsid w:val="715B7F0B"/>
    <w:multiLevelType w:val="hybridMultilevel"/>
    <w:tmpl w:val="3FF274BE"/>
    <w:lvl w:ilvl="0" w:tplc="00062FD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47CCE4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AB2E54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928A23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D10029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85AF9A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E4015D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CCACC8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DBC27E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8" w15:restartNumberingAfterBreak="0">
    <w:nsid w:val="7164558E"/>
    <w:multiLevelType w:val="hybridMultilevel"/>
    <w:tmpl w:val="C994BAAE"/>
    <w:lvl w:ilvl="0" w:tplc="3B382C8A">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3C8DF6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5940F1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618C75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128CB4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CACD938">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C3AEBE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CCAC3B4">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6DCD248">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89" w15:restartNumberingAfterBreak="0">
    <w:nsid w:val="716D2778"/>
    <w:multiLevelType w:val="hybridMultilevel"/>
    <w:tmpl w:val="D9BA30B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D45C58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F06F3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894B5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2CEAB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674B54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AACC19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2788F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7F4778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0" w15:restartNumberingAfterBreak="0">
    <w:nsid w:val="719069E9"/>
    <w:multiLevelType w:val="hybridMultilevel"/>
    <w:tmpl w:val="BC2212FC"/>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F82472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2EA9A4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C6A72B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424BD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25EE14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07218C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8B4F4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B60583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1" w15:restartNumberingAfterBreak="0">
    <w:nsid w:val="71CD0CD3"/>
    <w:multiLevelType w:val="hybridMultilevel"/>
    <w:tmpl w:val="3E349E36"/>
    <w:lvl w:ilvl="0" w:tplc="F4981DA0">
      <w:start w:val="1"/>
      <w:numFmt w:val="bullet"/>
      <w:lvlText w:val="-"/>
      <w:lvlJc w:val="left"/>
      <w:pPr>
        <w:ind w:left="1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804B960">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3644B62">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CA6F1B4">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29CCFB10">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B048EEE">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64F346">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FC4606A">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CAE678">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2" w15:restartNumberingAfterBreak="0">
    <w:nsid w:val="71D00B8F"/>
    <w:multiLevelType w:val="hybridMultilevel"/>
    <w:tmpl w:val="5C6C362A"/>
    <w:lvl w:ilvl="0" w:tplc="51E0539E">
      <w:start w:val="3"/>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764855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25AA8B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0540DF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12268F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EEC009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ABCC2D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526775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EC4EF1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3" w15:restartNumberingAfterBreak="0">
    <w:nsid w:val="71E36B6A"/>
    <w:multiLevelType w:val="hybridMultilevel"/>
    <w:tmpl w:val="36B07250"/>
    <w:lvl w:ilvl="0" w:tplc="D9BA519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446587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A70D85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A525C1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252C7D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162287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3C2984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42A6C5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5489C7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4" w15:restartNumberingAfterBreak="0">
    <w:nsid w:val="71EB2292"/>
    <w:multiLevelType w:val="hybridMultilevel"/>
    <w:tmpl w:val="FB14B910"/>
    <w:lvl w:ilvl="0" w:tplc="147E6B7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FCA2FF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492810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AAC4D8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5D0538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94AB6D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30EF79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61819D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0E4AC6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5" w15:restartNumberingAfterBreak="0">
    <w:nsid w:val="72131EAF"/>
    <w:multiLevelType w:val="hybridMultilevel"/>
    <w:tmpl w:val="B3CAEB0E"/>
    <w:lvl w:ilvl="0" w:tplc="04090001">
      <w:start w:val="1"/>
      <w:numFmt w:val="bullet"/>
      <w:lvlText w:val=""/>
      <w:lvlJc w:val="left"/>
      <w:pPr>
        <w:ind w:left="751" w:hanging="360"/>
      </w:pPr>
      <w:rPr>
        <w:rFonts w:ascii="Symbol" w:hAnsi="Symbol" w:hint="default"/>
      </w:rPr>
    </w:lvl>
    <w:lvl w:ilvl="1" w:tplc="04090003" w:tentative="1">
      <w:start w:val="1"/>
      <w:numFmt w:val="bullet"/>
      <w:lvlText w:val="o"/>
      <w:lvlJc w:val="left"/>
      <w:pPr>
        <w:ind w:left="1471" w:hanging="360"/>
      </w:pPr>
      <w:rPr>
        <w:rFonts w:ascii="Courier New" w:hAnsi="Courier New" w:cs="Courier New" w:hint="default"/>
      </w:rPr>
    </w:lvl>
    <w:lvl w:ilvl="2" w:tplc="04090005" w:tentative="1">
      <w:start w:val="1"/>
      <w:numFmt w:val="bullet"/>
      <w:lvlText w:val=""/>
      <w:lvlJc w:val="left"/>
      <w:pPr>
        <w:ind w:left="2191" w:hanging="360"/>
      </w:pPr>
      <w:rPr>
        <w:rFonts w:ascii="Wingdings" w:hAnsi="Wingdings" w:hint="default"/>
      </w:rPr>
    </w:lvl>
    <w:lvl w:ilvl="3" w:tplc="04090001" w:tentative="1">
      <w:start w:val="1"/>
      <w:numFmt w:val="bullet"/>
      <w:lvlText w:val=""/>
      <w:lvlJc w:val="left"/>
      <w:pPr>
        <w:ind w:left="2911" w:hanging="360"/>
      </w:pPr>
      <w:rPr>
        <w:rFonts w:ascii="Symbol" w:hAnsi="Symbol" w:hint="default"/>
      </w:rPr>
    </w:lvl>
    <w:lvl w:ilvl="4" w:tplc="04090003" w:tentative="1">
      <w:start w:val="1"/>
      <w:numFmt w:val="bullet"/>
      <w:lvlText w:val="o"/>
      <w:lvlJc w:val="left"/>
      <w:pPr>
        <w:ind w:left="3631" w:hanging="360"/>
      </w:pPr>
      <w:rPr>
        <w:rFonts w:ascii="Courier New" w:hAnsi="Courier New" w:cs="Courier New" w:hint="default"/>
      </w:rPr>
    </w:lvl>
    <w:lvl w:ilvl="5" w:tplc="04090005" w:tentative="1">
      <w:start w:val="1"/>
      <w:numFmt w:val="bullet"/>
      <w:lvlText w:val=""/>
      <w:lvlJc w:val="left"/>
      <w:pPr>
        <w:ind w:left="4351" w:hanging="360"/>
      </w:pPr>
      <w:rPr>
        <w:rFonts w:ascii="Wingdings" w:hAnsi="Wingdings" w:hint="default"/>
      </w:rPr>
    </w:lvl>
    <w:lvl w:ilvl="6" w:tplc="04090001" w:tentative="1">
      <w:start w:val="1"/>
      <w:numFmt w:val="bullet"/>
      <w:lvlText w:val=""/>
      <w:lvlJc w:val="left"/>
      <w:pPr>
        <w:ind w:left="5071" w:hanging="360"/>
      </w:pPr>
      <w:rPr>
        <w:rFonts w:ascii="Symbol" w:hAnsi="Symbol" w:hint="default"/>
      </w:rPr>
    </w:lvl>
    <w:lvl w:ilvl="7" w:tplc="04090003" w:tentative="1">
      <w:start w:val="1"/>
      <w:numFmt w:val="bullet"/>
      <w:lvlText w:val="o"/>
      <w:lvlJc w:val="left"/>
      <w:pPr>
        <w:ind w:left="5791" w:hanging="360"/>
      </w:pPr>
      <w:rPr>
        <w:rFonts w:ascii="Courier New" w:hAnsi="Courier New" w:cs="Courier New" w:hint="default"/>
      </w:rPr>
    </w:lvl>
    <w:lvl w:ilvl="8" w:tplc="04090005" w:tentative="1">
      <w:start w:val="1"/>
      <w:numFmt w:val="bullet"/>
      <w:lvlText w:val=""/>
      <w:lvlJc w:val="left"/>
      <w:pPr>
        <w:ind w:left="6511" w:hanging="360"/>
      </w:pPr>
      <w:rPr>
        <w:rFonts w:ascii="Wingdings" w:hAnsi="Wingdings" w:hint="default"/>
      </w:rPr>
    </w:lvl>
  </w:abstractNum>
  <w:abstractNum w:abstractNumId="596" w15:restartNumberingAfterBreak="0">
    <w:nsid w:val="72ED46FB"/>
    <w:multiLevelType w:val="hybridMultilevel"/>
    <w:tmpl w:val="7B76C5E4"/>
    <w:lvl w:ilvl="0" w:tplc="6ED0BCC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1ACB7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C429F8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0A268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2928B5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FD46CA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3FCB23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C245E8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0F0669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7" w15:restartNumberingAfterBreak="0">
    <w:nsid w:val="73415039"/>
    <w:multiLevelType w:val="multilevel"/>
    <w:tmpl w:val="CB6459A6"/>
    <w:lvl w:ilvl="0">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8" w15:restartNumberingAfterBreak="0">
    <w:nsid w:val="7361284D"/>
    <w:multiLevelType w:val="hybridMultilevel"/>
    <w:tmpl w:val="B5FAA57A"/>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2D9AC5B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84B7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1DC1F4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5D8EA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0AA1A3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588949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E78710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786BEC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599" w15:restartNumberingAfterBreak="0">
    <w:nsid w:val="736A08D9"/>
    <w:multiLevelType w:val="hybridMultilevel"/>
    <w:tmpl w:val="42F2C94A"/>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EC4EB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8D09CB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3BC54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186866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6051F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EC673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AAC315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622B62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0" w15:restartNumberingAfterBreak="0">
    <w:nsid w:val="738041F2"/>
    <w:multiLevelType w:val="hybridMultilevel"/>
    <w:tmpl w:val="6AD84216"/>
    <w:lvl w:ilvl="0" w:tplc="D996FF9E">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6DEAC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A1CF6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C9CB9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6ECFA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FAA366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5AE527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C54F0B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9C005D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1" w15:restartNumberingAfterBreak="0">
    <w:nsid w:val="7385007E"/>
    <w:multiLevelType w:val="hybridMultilevel"/>
    <w:tmpl w:val="14323214"/>
    <w:lvl w:ilvl="0" w:tplc="A2E47FD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54E12D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DCC4E0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5A4FB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4F005D0">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7B6340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0601B1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5F2F14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B2E997A">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2" w15:restartNumberingAfterBreak="0">
    <w:nsid w:val="745A01E0"/>
    <w:multiLevelType w:val="hybridMultilevel"/>
    <w:tmpl w:val="315030CC"/>
    <w:lvl w:ilvl="0" w:tplc="7A6CDF0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1D66540">
      <w:start w:val="1"/>
      <w:numFmt w:val="lowerLetter"/>
      <w:lvlText w:val="%2"/>
      <w:lvlJc w:val="left"/>
      <w:pPr>
        <w:ind w:left="109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038A920">
      <w:start w:val="1"/>
      <w:numFmt w:val="lowerRoman"/>
      <w:lvlText w:val="%3"/>
      <w:lvlJc w:val="left"/>
      <w:pPr>
        <w:ind w:left="181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1922892">
      <w:start w:val="1"/>
      <w:numFmt w:val="decimal"/>
      <w:lvlText w:val="%4"/>
      <w:lvlJc w:val="left"/>
      <w:pPr>
        <w:ind w:left="253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86C7522">
      <w:start w:val="1"/>
      <w:numFmt w:val="lowerLetter"/>
      <w:lvlText w:val="%5"/>
      <w:lvlJc w:val="left"/>
      <w:pPr>
        <w:ind w:left="325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5441016">
      <w:start w:val="1"/>
      <w:numFmt w:val="lowerRoman"/>
      <w:lvlText w:val="%6"/>
      <w:lvlJc w:val="left"/>
      <w:pPr>
        <w:ind w:left="397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CB8D2E0">
      <w:start w:val="1"/>
      <w:numFmt w:val="decimal"/>
      <w:lvlText w:val="%7"/>
      <w:lvlJc w:val="left"/>
      <w:pPr>
        <w:ind w:left="469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E5C1D90">
      <w:start w:val="1"/>
      <w:numFmt w:val="lowerLetter"/>
      <w:lvlText w:val="%8"/>
      <w:lvlJc w:val="left"/>
      <w:pPr>
        <w:ind w:left="541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1BC769E">
      <w:start w:val="1"/>
      <w:numFmt w:val="lowerRoman"/>
      <w:lvlText w:val="%9"/>
      <w:lvlJc w:val="left"/>
      <w:pPr>
        <w:ind w:left="613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3" w15:restartNumberingAfterBreak="0">
    <w:nsid w:val="74757E2D"/>
    <w:multiLevelType w:val="hybridMultilevel"/>
    <w:tmpl w:val="D6AACC2E"/>
    <w:lvl w:ilvl="0" w:tplc="9FC8564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B4A91E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566E47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482EEE2">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1F4B62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05CB21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D20BDB6">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95EEA3A">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8A600F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4" w15:restartNumberingAfterBreak="0">
    <w:nsid w:val="74D565B4"/>
    <w:multiLevelType w:val="hybridMultilevel"/>
    <w:tmpl w:val="E782FE40"/>
    <w:lvl w:ilvl="0" w:tplc="8726669A">
      <w:start w:val="2"/>
      <w:numFmt w:val="lowerLetter"/>
      <w:lvlText w:val="%1."/>
      <w:lvlJc w:val="left"/>
      <w:pPr>
        <w:ind w:left="2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C605F0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FC2EEA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0BA6D7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4D2B42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324EFF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E32D93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DC2B8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C92633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5" w15:restartNumberingAfterBreak="0">
    <w:nsid w:val="74E07E17"/>
    <w:multiLevelType w:val="hybridMultilevel"/>
    <w:tmpl w:val="3BEADC64"/>
    <w:lvl w:ilvl="0" w:tplc="7538578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350F74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7FC92C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2C0270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3D4C5CE">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17AE358">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8E0F3D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BB430B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200A06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6" w15:restartNumberingAfterBreak="0">
    <w:nsid w:val="755E592E"/>
    <w:multiLevelType w:val="hybridMultilevel"/>
    <w:tmpl w:val="0DC459E0"/>
    <w:lvl w:ilvl="0" w:tplc="715EAFDE">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473ADF08">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55AE0F0">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49CE75C">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FFEC22E">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DB1E9CD0">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B006C1E">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924186C">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BEAFDBC">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7" w15:restartNumberingAfterBreak="0">
    <w:nsid w:val="758D6D1D"/>
    <w:multiLevelType w:val="hybridMultilevel"/>
    <w:tmpl w:val="67AEF42A"/>
    <w:lvl w:ilvl="0" w:tplc="90BE4334">
      <w:start w:val="2"/>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044BAD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7440A1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0A22B1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D72632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AD6704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91E1BB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57E33E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2E0CBC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8" w15:restartNumberingAfterBreak="0">
    <w:nsid w:val="75934EC6"/>
    <w:multiLevelType w:val="hybridMultilevel"/>
    <w:tmpl w:val="6C2AFC56"/>
    <w:lvl w:ilvl="0" w:tplc="14988D0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DB24B84">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6AE6906">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CD04D8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06D9E8">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2409FE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57C1508">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34D6862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96AC2A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09" w15:restartNumberingAfterBreak="0">
    <w:nsid w:val="765272BD"/>
    <w:multiLevelType w:val="hybridMultilevel"/>
    <w:tmpl w:val="236AEA66"/>
    <w:lvl w:ilvl="0" w:tplc="D9FC4F4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7BDE910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D64018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8B0DF6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620DD2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9B2009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E2228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0ECC6B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6CE27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0" w15:restartNumberingAfterBreak="0">
    <w:nsid w:val="76B70B8F"/>
    <w:multiLevelType w:val="hybridMultilevel"/>
    <w:tmpl w:val="1C728C22"/>
    <w:lvl w:ilvl="0" w:tplc="5B6E1FC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5D4D15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1BC6E3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F6C0B6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27488B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16424F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E7CF9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EAF95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366FD8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1" w15:restartNumberingAfterBreak="0">
    <w:nsid w:val="76CD70FA"/>
    <w:multiLevelType w:val="hybridMultilevel"/>
    <w:tmpl w:val="F45E5A9A"/>
    <w:lvl w:ilvl="0" w:tplc="374A5F7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1D2EF402">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15E33D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D387E7A">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AFE754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36C0D12">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88AAB3C">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A64A7A8">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A886F2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2" w15:restartNumberingAfterBreak="0">
    <w:nsid w:val="774D0BF2"/>
    <w:multiLevelType w:val="hybridMultilevel"/>
    <w:tmpl w:val="02C45CFC"/>
    <w:lvl w:ilvl="0" w:tplc="8898B0C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0B48196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232985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B24E6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186B33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81851D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3ACBF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7FEB33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18806B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3" w15:restartNumberingAfterBreak="0">
    <w:nsid w:val="77596720"/>
    <w:multiLevelType w:val="hybridMultilevel"/>
    <w:tmpl w:val="E3E09FDA"/>
    <w:lvl w:ilvl="0" w:tplc="EB689126">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8DA7C9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30CEE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E0C04D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65CB27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52C770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6645C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8C459B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67EF9F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4" w15:restartNumberingAfterBreak="0">
    <w:nsid w:val="77C517CD"/>
    <w:multiLevelType w:val="multilevel"/>
    <w:tmpl w:val="7E24C77A"/>
    <w:lvl w:ilvl="0">
      <w:start w:val="2"/>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5" w15:restartNumberingAfterBreak="0">
    <w:nsid w:val="77CC2B0F"/>
    <w:multiLevelType w:val="hybridMultilevel"/>
    <w:tmpl w:val="53BE093E"/>
    <w:lvl w:ilvl="0" w:tplc="0F7ECF0E">
      <w:start w:val="7"/>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23A783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EE64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8DE0BC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018517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48A5A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66642E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9C4E9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C4A0B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6" w15:restartNumberingAfterBreak="0">
    <w:nsid w:val="77DA3774"/>
    <w:multiLevelType w:val="hybridMultilevel"/>
    <w:tmpl w:val="4EFA60BC"/>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8B70C3B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254AD5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12022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9E07B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6C6C18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A54DF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8CEB09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F68BF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7" w15:restartNumberingAfterBreak="0">
    <w:nsid w:val="77F25BB3"/>
    <w:multiLevelType w:val="hybridMultilevel"/>
    <w:tmpl w:val="3BC66AF2"/>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0E400448">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75A4B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FE4958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EC0150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32D58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236A29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2B4C92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45C9EE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8" w15:restartNumberingAfterBreak="0">
    <w:nsid w:val="77FE2305"/>
    <w:multiLevelType w:val="hybridMultilevel"/>
    <w:tmpl w:val="5D18D5C4"/>
    <w:lvl w:ilvl="0" w:tplc="66704A0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98041F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CC85C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8CA4D7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5F861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2A4A32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50EF9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FCCA7F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0F28F6B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19" w15:restartNumberingAfterBreak="0">
    <w:nsid w:val="780A67C8"/>
    <w:multiLevelType w:val="hybridMultilevel"/>
    <w:tmpl w:val="63D0AD74"/>
    <w:lvl w:ilvl="0" w:tplc="B148B286">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61419C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9C873E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24A8EB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E70272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8DC717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6B8E51C">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70A361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5BCD38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0" w15:restartNumberingAfterBreak="0">
    <w:nsid w:val="792B4A99"/>
    <w:multiLevelType w:val="hybridMultilevel"/>
    <w:tmpl w:val="23225C1C"/>
    <w:lvl w:ilvl="0" w:tplc="07883CF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A10A95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35244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3CCA6C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E8ED4B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36EB9B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36A32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AD6C71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944A6A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1" w15:restartNumberingAfterBreak="0">
    <w:nsid w:val="797710EF"/>
    <w:multiLevelType w:val="hybridMultilevel"/>
    <w:tmpl w:val="A05C8556"/>
    <w:lvl w:ilvl="0" w:tplc="BEA20320">
      <w:start w:val="1"/>
      <w:numFmt w:val="bullet"/>
      <w:lvlText w:val="•"/>
      <w:lvlJc w:val="left"/>
      <w:pPr>
        <w:ind w:left="1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294EECDC">
      <w:start w:val="1"/>
      <w:numFmt w:val="bullet"/>
      <w:lvlText w:val="o"/>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4DAA077A">
      <w:start w:val="1"/>
      <w:numFmt w:val="bullet"/>
      <w:lvlText w:val="▪"/>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900702A">
      <w:start w:val="1"/>
      <w:numFmt w:val="bullet"/>
      <w:lvlText w:val="•"/>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934A9F8">
      <w:start w:val="1"/>
      <w:numFmt w:val="bullet"/>
      <w:lvlText w:val="o"/>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6D2C4BC">
      <w:start w:val="1"/>
      <w:numFmt w:val="bullet"/>
      <w:lvlText w:val="▪"/>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D5861D06">
      <w:start w:val="1"/>
      <w:numFmt w:val="bullet"/>
      <w:lvlText w:val="•"/>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702E61E">
      <w:start w:val="1"/>
      <w:numFmt w:val="bullet"/>
      <w:lvlText w:val="o"/>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4EC59BA">
      <w:start w:val="1"/>
      <w:numFmt w:val="bullet"/>
      <w:lvlText w:val="▪"/>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2" w15:restartNumberingAfterBreak="0">
    <w:nsid w:val="79DC3CD9"/>
    <w:multiLevelType w:val="hybridMultilevel"/>
    <w:tmpl w:val="43125FFE"/>
    <w:lvl w:ilvl="0" w:tplc="09C422A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6EAAD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A146CA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532123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42EC1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7E8A4B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D08E82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22661A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D5047B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3" w15:restartNumberingAfterBreak="0">
    <w:nsid w:val="7A2F3088"/>
    <w:multiLevelType w:val="hybridMultilevel"/>
    <w:tmpl w:val="17046B48"/>
    <w:lvl w:ilvl="0" w:tplc="167E45C0">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97C627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584CE62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D924A8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55C7E2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76C8A4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ACE16D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08E369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3468DE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4" w15:restartNumberingAfterBreak="0">
    <w:nsid w:val="7A3B713E"/>
    <w:multiLevelType w:val="hybridMultilevel"/>
    <w:tmpl w:val="6E7636A8"/>
    <w:lvl w:ilvl="0" w:tplc="242E7EDA">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D64702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734996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2FBA52E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DDC2FF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86C0AE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E7E671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BD08DD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2401BF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5" w15:restartNumberingAfterBreak="0">
    <w:nsid w:val="7A9A3B44"/>
    <w:multiLevelType w:val="hybridMultilevel"/>
    <w:tmpl w:val="9CFC037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BBAADA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7DC303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A94993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2BE8D8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8B4FE4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86F27D5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1C6BC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8CEA9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6" w15:restartNumberingAfterBreak="0">
    <w:nsid w:val="7AD17042"/>
    <w:multiLevelType w:val="hybridMultilevel"/>
    <w:tmpl w:val="BAB2D46A"/>
    <w:lvl w:ilvl="0" w:tplc="980A3892">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004149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A185D0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E3AA85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716BE5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84EA3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668C29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CBAB55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92C2DE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7" w15:restartNumberingAfterBreak="0">
    <w:nsid w:val="7ADD4368"/>
    <w:multiLevelType w:val="hybridMultilevel"/>
    <w:tmpl w:val="44BA283C"/>
    <w:lvl w:ilvl="0" w:tplc="F760D69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A22CEC3C">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677ED49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04C355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1F2609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92E3C8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6E44E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91CEE9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2265B0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8" w15:restartNumberingAfterBreak="0">
    <w:nsid w:val="7AFD7D01"/>
    <w:multiLevelType w:val="hybridMultilevel"/>
    <w:tmpl w:val="A998A48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300D6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56C721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5A655D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A22D4F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08CB22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6F6694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EF52D49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868C51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29" w15:restartNumberingAfterBreak="0">
    <w:nsid w:val="7B066148"/>
    <w:multiLevelType w:val="hybridMultilevel"/>
    <w:tmpl w:val="C03C5424"/>
    <w:lvl w:ilvl="0" w:tplc="3DB8063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112870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3CACC6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51B2904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EFB476C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5CE901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E57A3296">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2B6652B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95E730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0" w15:restartNumberingAfterBreak="0">
    <w:nsid w:val="7B0950D8"/>
    <w:multiLevelType w:val="hybridMultilevel"/>
    <w:tmpl w:val="7CBEFD22"/>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F8119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AAA753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309A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02C471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F6CAEA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3EA70F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32A43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5EA8D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1" w15:restartNumberingAfterBreak="0">
    <w:nsid w:val="7B3202AF"/>
    <w:multiLevelType w:val="hybridMultilevel"/>
    <w:tmpl w:val="4DD0869A"/>
    <w:lvl w:ilvl="0" w:tplc="4B7AF35E">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9307A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B004058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52C730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0B0AEC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DCAEB2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14C546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F82021C">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8924C0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2" w15:restartNumberingAfterBreak="0">
    <w:nsid w:val="7BCA55E4"/>
    <w:multiLevelType w:val="hybridMultilevel"/>
    <w:tmpl w:val="B29C8902"/>
    <w:lvl w:ilvl="0" w:tplc="76F4FB0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882D3C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FB4896C">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160E2B4">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7C8F54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7265D7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BFE42C3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656705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5045C10">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3" w15:restartNumberingAfterBreak="0">
    <w:nsid w:val="7BD14F86"/>
    <w:multiLevelType w:val="hybridMultilevel"/>
    <w:tmpl w:val="F7B8F6E2"/>
    <w:lvl w:ilvl="0" w:tplc="E16220C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918ACA0">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2FA115A">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5C82AC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65B2B4C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16A88E5A">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80C636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B7AD8C6">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F0A8182">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4" w15:restartNumberingAfterBreak="0">
    <w:nsid w:val="7C2D111F"/>
    <w:multiLevelType w:val="hybridMultilevel"/>
    <w:tmpl w:val="E9F4C800"/>
    <w:lvl w:ilvl="0" w:tplc="5B80A49A">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5B2186E">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A806DB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889422D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FDA41E3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CF86C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2EA9DC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D898DFB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A64C30A">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5" w15:restartNumberingAfterBreak="0">
    <w:nsid w:val="7C482DC1"/>
    <w:multiLevelType w:val="hybridMultilevel"/>
    <w:tmpl w:val="F1142918"/>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330A942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DA8F2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AB867BE">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EBACA54">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A04E5E5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4E641C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3BE68B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BB432E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6" w15:restartNumberingAfterBreak="0">
    <w:nsid w:val="7C4C50BE"/>
    <w:multiLevelType w:val="hybridMultilevel"/>
    <w:tmpl w:val="951E39B4"/>
    <w:lvl w:ilvl="0" w:tplc="26C82A5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5FC1F2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397E1098">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2D61E4C">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CB6686A6">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7540AF4">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2580480">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9FA9B5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EFDEB4EC">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7" w15:restartNumberingAfterBreak="0">
    <w:nsid w:val="7C547B33"/>
    <w:multiLevelType w:val="hybridMultilevel"/>
    <w:tmpl w:val="5E380026"/>
    <w:lvl w:ilvl="0" w:tplc="207A70D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D929EA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85C2DF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1CDA3B7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FC86E1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24C03AA">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10FE2F1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500B0EE">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F84D93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8" w15:restartNumberingAfterBreak="0">
    <w:nsid w:val="7CA6438A"/>
    <w:multiLevelType w:val="hybridMultilevel"/>
    <w:tmpl w:val="90325D10"/>
    <w:lvl w:ilvl="0" w:tplc="9668807A">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AD05906">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BF2B0D4">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A644C76">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48A6FF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CFAF9E6">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7143242">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75F80FCE">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35C103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39" w15:restartNumberingAfterBreak="0">
    <w:nsid w:val="7CEE1CE6"/>
    <w:multiLevelType w:val="hybridMultilevel"/>
    <w:tmpl w:val="99D4C88E"/>
    <w:lvl w:ilvl="0" w:tplc="874CDA8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EE4A246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E52AA0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B882039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7EAD608">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5DA88A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19C902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000891B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0D082DC">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0" w15:restartNumberingAfterBreak="0">
    <w:nsid w:val="7D0E57B6"/>
    <w:multiLevelType w:val="singleLevel"/>
    <w:tmpl w:val="33FCCB2C"/>
    <w:name w:val="Bullet 41"/>
    <w:lvl w:ilvl="0">
      <w:start w:val="1"/>
      <w:numFmt w:val="decimal"/>
      <w:lvlText w:val="%1."/>
      <w:lvlJc w:val="left"/>
      <w:pPr>
        <w:ind w:left="0" w:firstLine="0"/>
      </w:pPr>
    </w:lvl>
  </w:abstractNum>
  <w:abstractNum w:abstractNumId="641" w15:restartNumberingAfterBreak="0">
    <w:nsid w:val="7D39594E"/>
    <w:multiLevelType w:val="hybridMultilevel"/>
    <w:tmpl w:val="7BFAA98E"/>
    <w:lvl w:ilvl="0" w:tplc="1E10903C">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CECAA250">
      <w:start w:val="1"/>
      <w:numFmt w:val="lowerLetter"/>
      <w:lvlText w:val="%2"/>
      <w:lvlJc w:val="left"/>
      <w:pPr>
        <w:ind w:left="11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78D4C662">
      <w:start w:val="1"/>
      <w:numFmt w:val="lowerRoman"/>
      <w:lvlText w:val="%3"/>
      <w:lvlJc w:val="left"/>
      <w:pPr>
        <w:ind w:left="18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4FC1C6A">
      <w:start w:val="1"/>
      <w:numFmt w:val="decimal"/>
      <w:lvlText w:val="%4"/>
      <w:lvlJc w:val="left"/>
      <w:pPr>
        <w:ind w:left="25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73307E9A">
      <w:start w:val="1"/>
      <w:numFmt w:val="lowerLetter"/>
      <w:lvlText w:val="%5"/>
      <w:lvlJc w:val="left"/>
      <w:pPr>
        <w:ind w:left="326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40A8226">
      <w:start w:val="1"/>
      <w:numFmt w:val="lowerRoman"/>
      <w:lvlText w:val="%6"/>
      <w:lvlJc w:val="left"/>
      <w:pPr>
        <w:ind w:left="398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4D3C5562">
      <w:start w:val="1"/>
      <w:numFmt w:val="decimal"/>
      <w:lvlText w:val="%7"/>
      <w:lvlJc w:val="left"/>
      <w:pPr>
        <w:ind w:left="470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19B6DEE8">
      <w:start w:val="1"/>
      <w:numFmt w:val="lowerLetter"/>
      <w:lvlText w:val="%8"/>
      <w:lvlJc w:val="left"/>
      <w:pPr>
        <w:ind w:left="542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201C33C8">
      <w:start w:val="1"/>
      <w:numFmt w:val="lowerRoman"/>
      <w:lvlText w:val="%9"/>
      <w:lvlJc w:val="left"/>
      <w:pPr>
        <w:ind w:left="6147"/>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2" w15:restartNumberingAfterBreak="0">
    <w:nsid w:val="7D49407A"/>
    <w:multiLevelType w:val="multilevel"/>
    <w:tmpl w:val="73CCF398"/>
    <w:lvl w:ilvl="0">
      <w:start w:val="4"/>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3" w15:restartNumberingAfterBreak="0">
    <w:nsid w:val="7D7B2563"/>
    <w:multiLevelType w:val="hybridMultilevel"/>
    <w:tmpl w:val="FDDEDD0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ED62D2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6DE51B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680C29B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ADE0E86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62EC65D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C0E80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64063C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136EFB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4" w15:restartNumberingAfterBreak="0">
    <w:nsid w:val="7DA31D29"/>
    <w:multiLevelType w:val="hybridMultilevel"/>
    <w:tmpl w:val="CCD808F8"/>
    <w:lvl w:ilvl="0" w:tplc="5C6ADC84">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5DDACF6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E5401E0">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6B63720">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35742BA2">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4B82342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6CA17BA">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354437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7E7859A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5" w15:restartNumberingAfterBreak="0">
    <w:nsid w:val="7DAC7A3C"/>
    <w:multiLevelType w:val="hybridMultilevel"/>
    <w:tmpl w:val="402E74D0"/>
    <w:lvl w:ilvl="0" w:tplc="04090001">
      <w:start w:val="1"/>
      <w:numFmt w:val="bullet"/>
      <w:lvlText w:val=""/>
      <w:lvlJc w:val="left"/>
      <w:pPr>
        <w:ind w:left="369"/>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E0A81152">
      <w:start w:val="1"/>
      <w:numFmt w:val="lowerLetter"/>
      <w:lvlText w:val="%2"/>
      <w:lvlJc w:val="left"/>
      <w:pPr>
        <w:ind w:left="10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E97A95A6">
      <w:start w:val="1"/>
      <w:numFmt w:val="lowerRoman"/>
      <w:lvlText w:val="%3"/>
      <w:lvlJc w:val="left"/>
      <w:pPr>
        <w:ind w:left="18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A69A0802">
      <w:start w:val="1"/>
      <w:numFmt w:val="decimal"/>
      <w:lvlText w:val="%4"/>
      <w:lvlJc w:val="left"/>
      <w:pPr>
        <w:ind w:left="25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B7C224E2">
      <w:start w:val="1"/>
      <w:numFmt w:val="lowerLetter"/>
      <w:lvlText w:val="%5"/>
      <w:lvlJc w:val="left"/>
      <w:pPr>
        <w:ind w:left="324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3F10DB1C">
      <w:start w:val="1"/>
      <w:numFmt w:val="lowerRoman"/>
      <w:lvlText w:val="%6"/>
      <w:lvlJc w:val="left"/>
      <w:pPr>
        <w:ind w:left="396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7F8EFCD8">
      <w:start w:val="1"/>
      <w:numFmt w:val="decimal"/>
      <w:lvlText w:val="%7"/>
      <w:lvlJc w:val="left"/>
      <w:pPr>
        <w:ind w:left="468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5C4FA3E">
      <w:start w:val="1"/>
      <w:numFmt w:val="lowerLetter"/>
      <w:lvlText w:val="%8"/>
      <w:lvlJc w:val="left"/>
      <w:pPr>
        <w:ind w:left="540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DCFEB83A">
      <w:start w:val="1"/>
      <w:numFmt w:val="lowerRoman"/>
      <w:lvlText w:val="%9"/>
      <w:lvlJc w:val="left"/>
      <w:pPr>
        <w:ind w:left="6124"/>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6" w15:restartNumberingAfterBreak="0">
    <w:nsid w:val="7DD76AF1"/>
    <w:multiLevelType w:val="hybridMultilevel"/>
    <w:tmpl w:val="D6EE220A"/>
    <w:lvl w:ilvl="0" w:tplc="57164222">
      <w:start w:val="1"/>
      <w:numFmt w:val="lowerLetter"/>
      <w:lvlText w:val="%1."/>
      <w:lvlJc w:val="left"/>
      <w:pPr>
        <w:ind w:left="258"/>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644480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7EE301A">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9FBEE94A">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50AC33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5E182F6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27E0AB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7B2EDC4">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404E63A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7" w15:restartNumberingAfterBreak="0">
    <w:nsid w:val="7DFA378B"/>
    <w:multiLevelType w:val="hybridMultilevel"/>
    <w:tmpl w:val="3D5C4D94"/>
    <w:lvl w:ilvl="0" w:tplc="B4C2154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294DD4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64A8F98">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39A21F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4EEC79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F44A5DC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3C5011E8">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4D7E6E4A">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B06A852">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48" w15:restartNumberingAfterBreak="0">
    <w:nsid w:val="7E012DFB"/>
    <w:multiLevelType w:val="hybridMultilevel"/>
    <w:tmpl w:val="CA7A5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9" w15:restartNumberingAfterBreak="0">
    <w:nsid w:val="7E333AB5"/>
    <w:multiLevelType w:val="hybridMultilevel"/>
    <w:tmpl w:val="CFE8A0C4"/>
    <w:lvl w:ilvl="0" w:tplc="F67EC62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8A58C780">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A324C7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089EE04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1C85E66">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C3CB39C">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95A04B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C93A6C42">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68E27A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0" w15:restartNumberingAfterBreak="0">
    <w:nsid w:val="7E6D5D93"/>
    <w:multiLevelType w:val="hybridMultilevel"/>
    <w:tmpl w:val="3DF0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1" w15:restartNumberingAfterBreak="0">
    <w:nsid w:val="7ECD653F"/>
    <w:multiLevelType w:val="hybridMultilevel"/>
    <w:tmpl w:val="FB92D804"/>
    <w:lvl w:ilvl="0" w:tplc="04090001">
      <w:start w:val="1"/>
      <w:numFmt w:val="bullet"/>
      <w:lvlText w:val=""/>
      <w:lvlJc w:val="left"/>
      <w:pPr>
        <w:ind w:left="26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6A58232A">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82AEAA9E">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F28657C">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7A4650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94504C52">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4B2BBF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402B81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C718567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2" w15:restartNumberingAfterBreak="0">
    <w:nsid w:val="7EDC12B3"/>
    <w:multiLevelType w:val="hybridMultilevel"/>
    <w:tmpl w:val="21787FD4"/>
    <w:lvl w:ilvl="0" w:tplc="82402F8C">
      <w:start w:val="3"/>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60DA1512">
      <w:start w:val="1"/>
      <w:numFmt w:val="lowerLetter"/>
      <w:lvlText w:val="%2"/>
      <w:lvlJc w:val="left"/>
      <w:pPr>
        <w:ind w:left="11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AFD043C8">
      <w:start w:val="1"/>
      <w:numFmt w:val="lowerRoman"/>
      <w:lvlText w:val="%3"/>
      <w:lvlJc w:val="left"/>
      <w:pPr>
        <w:ind w:left="18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C87EFFB2">
      <w:start w:val="1"/>
      <w:numFmt w:val="decimal"/>
      <w:lvlText w:val="%4"/>
      <w:lvlJc w:val="left"/>
      <w:pPr>
        <w:ind w:left="25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0A1C38AE">
      <w:start w:val="1"/>
      <w:numFmt w:val="lowerLetter"/>
      <w:lvlText w:val="%5"/>
      <w:lvlJc w:val="left"/>
      <w:pPr>
        <w:ind w:left="326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EAD6D3AC">
      <w:start w:val="1"/>
      <w:numFmt w:val="lowerRoman"/>
      <w:lvlText w:val="%6"/>
      <w:lvlJc w:val="left"/>
      <w:pPr>
        <w:ind w:left="398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F3C6B31A">
      <w:start w:val="1"/>
      <w:numFmt w:val="decimal"/>
      <w:lvlText w:val="%7"/>
      <w:lvlJc w:val="left"/>
      <w:pPr>
        <w:ind w:left="470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8D40457A">
      <w:start w:val="1"/>
      <w:numFmt w:val="lowerLetter"/>
      <w:lvlText w:val="%8"/>
      <w:lvlJc w:val="left"/>
      <w:pPr>
        <w:ind w:left="542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B98492D8">
      <w:start w:val="1"/>
      <w:numFmt w:val="lowerRoman"/>
      <w:lvlText w:val="%9"/>
      <w:lvlJc w:val="left"/>
      <w:pPr>
        <w:ind w:left="6143"/>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3" w15:restartNumberingAfterBreak="0">
    <w:nsid w:val="7F2A362E"/>
    <w:multiLevelType w:val="hybridMultilevel"/>
    <w:tmpl w:val="70807766"/>
    <w:lvl w:ilvl="0" w:tplc="00700FAC">
      <w:start w:val="1"/>
      <w:numFmt w:val="decimal"/>
      <w:lvlText w:val="%1)"/>
      <w:lvlJc w:val="left"/>
      <w:pPr>
        <w:ind w:left="27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9082442C">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1124682">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4044E4C4">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D6724F9E">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6F2D4BE">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0160203A">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B4AE22CC">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3C76E60E">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4" w15:restartNumberingAfterBreak="0">
    <w:nsid w:val="7F5235D6"/>
    <w:multiLevelType w:val="hybridMultilevel"/>
    <w:tmpl w:val="1DF48B38"/>
    <w:lvl w:ilvl="0" w:tplc="4EBCF4BE">
      <w:start w:val="1"/>
      <w:numFmt w:val="decimal"/>
      <w:lvlText w:val="%1."/>
      <w:lvlJc w:val="left"/>
      <w:pPr>
        <w:ind w:left="369"/>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D8B4FF54">
      <w:start w:val="1"/>
      <w:numFmt w:val="lowerLetter"/>
      <w:lvlText w:val="%2"/>
      <w:lvlJc w:val="left"/>
      <w:pPr>
        <w:ind w:left="108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B2C8BA6">
      <w:start w:val="1"/>
      <w:numFmt w:val="lowerRoman"/>
      <w:lvlText w:val="%3"/>
      <w:lvlJc w:val="left"/>
      <w:pPr>
        <w:ind w:left="180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F198F018">
      <w:start w:val="1"/>
      <w:numFmt w:val="decimal"/>
      <w:lvlText w:val="%4"/>
      <w:lvlJc w:val="left"/>
      <w:pPr>
        <w:ind w:left="252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B1AD73C">
      <w:start w:val="1"/>
      <w:numFmt w:val="lowerLetter"/>
      <w:lvlText w:val="%5"/>
      <w:lvlJc w:val="left"/>
      <w:pPr>
        <w:ind w:left="324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B0C88890">
      <w:start w:val="1"/>
      <w:numFmt w:val="lowerRoman"/>
      <w:lvlText w:val="%6"/>
      <w:lvlJc w:val="left"/>
      <w:pPr>
        <w:ind w:left="396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AF8A70E">
      <w:start w:val="1"/>
      <w:numFmt w:val="decimal"/>
      <w:lvlText w:val="%7"/>
      <w:lvlJc w:val="left"/>
      <w:pPr>
        <w:ind w:left="468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607C0EEA">
      <w:start w:val="1"/>
      <w:numFmt w:val="lowerLetter"/>
      <w:lvlText w:val="%8"/>
      <w:lvlJc w:val="left"/>
      <w:pPr>
        <w:ind w:left="540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88221158">
      <w:start w:val="1"/>
      <w:numFmt w:val="lowerRoman"/>
      <w:lvlText w:val="%9"/>
      <w:lvlJc w:val="left"/>
      <w:pPr>
        <w:ind w:left="6125"/>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5" w15:restartNumberingAfterBreak="0">
    <w:nsid w:val="7F5C4B99"/>
    <w:multiLevelType w:val="hybridMultilevel"/>
    <w:tmpl w:val="EF680F68"/>
    <w:lvl w:ilvl="0" w:tplc="63F4DBF6">
      <w:start w:val="4"/>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5B8272A">
      <w:start w:val="1"/>
      <w:numFmt w:val="lowerLetter"/>
      <w:lvlText w:val="%2"/>
      <w:lvlJc w:val="left"/>
      <w:pPr>
        <w:ind w:left="11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FDAC556C">
      <w:start w:val="1"/>
      <w:numFmt w:val="lowerRoman"/>
      <w:lvlText w:val="%3"/>
      <w:lvlJc w:val="left"/>
      <w:pPr>
        <w:ind w:left="18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7B18D830">
      <w:start w:val="1"/>
      <w:numFmt w:val="decimal"/>
      <w:lvlText w:val="%4"/>
      <w:lvlJc w:val="left"/>
      <w:pPr>
        <w:ind w:left="25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D842AEA">
      <w:start w:val="1"/>
      <w:numFmt w:val="lowerLetter"/>
      <w:lvlText w:val="%5"/>
      <w:lvlJc w:val="left"/>
      <w:pPr>
        <w:ind w:left="328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CB1CAB50">
      <w:start w:val="1"/>
      <w:numFmt w:val="lowerRoman"/>
      <w:lvlText w:val="%6"/>
      <w:lvlJc w:val="left"/>
      <w:pPr>
        <w:ind w:left="400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03CB744">
      <w:start w:val="1"/>
      <w:numFmt w:val="decimal"/>
      <w:lvlText w:val="%7"/>
      <w:lvlJc w:val="left"/>
      <w:pPr>
        <w:ind w:left="472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58AC2FA0">
      <w:start w:val="1"/>
      <w:numFmt w:val="lowerLetter"/>
      <w:lvlText w:val="%8"/>
      <w:lvlJc w:val="left"/>
      <w:pPr>
        <w:ind w:left="544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9AC05160">
      <w:start w:val="1"/>
      <w:numFmt w:val="lowerRoman"/>
      <w:lvlText w:val="%9"/>
      <w:lvlJc w:val="left"/>
      <w:pPr>
        <w:ind w:left="6166"/>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6" w15:restartNumberingAfterBreak="0">
    <w:nsid w:val="7F6647EC"/>
    <w:multiLevelType w:val="multilevel"/>
    <w:tmpl w:val="BC50F12E"/>
    <w:lvl w:ilvl="0">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start w:val="1"/>
      <w:numFmt w:val="decimal"/>
      <w:lvlText w:val="%1.%2."/>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start w:val="1"/>
      <w:numFmt w:val="decimal"/>
      <w:lvlText w:val="%1.%2.%3."/>
      <w:lvlJc w:val="left"/>
      <w:pPr>
        <w:ind w:left="602"/>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start w:val="1"/>
      <w:numFmt w:val="decimal"/>
      <w:lvlText w:val="%4"/>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start w:val="1"/>
      <w:numFmt w:val="lowerLetter"/>
      <w:lvlText w:val="%5"/>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start w:val="1"/>
      <w:numFmt w:val="lowerRoman"/>
      <w:lvlText w:val="%6"/>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start w:val="1"/>
      <w:numFmt w:val="decimal"/>
      <w:lvlText w:val="%7"/>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start w:val="1"/>
      <w:numFmt w:val="lowerLetter"/>
      <w:lvlText w:val="%8"/>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start w:val="1"/>
      <w:numFmt w:val="lowerRoman"/>
      <w:lvlText w:val="%9"/>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7" w15:restartNumberingAfterBreak="0">
    <w:nsid w:val="7F7B6BEA"/>
    <w:multiLevelType w:val="hybridMultilevel"/>
    <w:tmpl w:val="9BCA0C4C"/>
    <w:lvl w:ilvl="0" w:tplc="10C6E938">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BDE81D22">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28FCC436">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E1DC6EF8">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9CDE81EA">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0D00906">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9FF4D77E">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A086C436">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F55430DE">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8" w15:restartNumberingAfterBreak="0">
    <w:nsid w:val="7FA06231"/>
    <w:multiLevelType w:val="hybridMultilevel"/>
    <w:tmpl w:val="66427B56"/>
    <w:lvl w:ilvl="0" w:tplc="04090001">
      <w:start w:val="1"/>
      <w:numFmt w:val="bullet"/>
      <w:lvlText w:val=""/>
      <w:lvlJc w:val="left"/>
      <w:pPr>
        <w:ind w:left="41"/>
      </w:pPr>
      <w:rPr>
        <w:rFonts w:ascii="Symbol" w:hAnsi="Symbol" w:hint="default"/>
        <w:b w:val="0"/>
        <w:i w:val="0"/>
        <w:strike w:val="0"/>
        <w:dstrike w:val="0"/>
        <w:color w:val="000000"/>
        <w:sz w:val="17"/>
        <w:szCs w:val="17"/>
        <w:u w:val="none" w:color="000000"/>
        <w:bdr w:val="none" w:sz="0" w:space="0" w:color="auto"/>
        <w:shd w:val="clear" w:color="auto" w:fill="auto"/>
        <w:vertAlign w:val="baseline"/>
      </w:rPr>
    </w:lvl>
    <w:lvl w:ilvl="1" w:tplc="15F81196">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0AAA753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C309AF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402C471C">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8F6CAEA4">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63EA70F4">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932A43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55EA8D78">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59" w15:restartNumberingAfterBreak="0">
    <w:nsid w:val="7FAA6B0B"/>
    <w:multiLevelType w:val="hybridMultilevel"/>
    <w:tmpl w:val="B7A262F2"/>
    <w:lvl w:ilvl="0" w:tplc="740EBBCC">
      <w:start w:val="1"/>
      <w:numFmt w:val="decimal"/>
      <w:lvlText w:val="%1."/>
      <w:lvlJc w:val="left"/>
      <w:pPr>
        <w:ind w:left="26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FFA0398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D4844762">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DFE63296">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10783B1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266C8A70">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547CAB70">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9A80B678">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A760A9C4">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abstractNum w:abstractNumId="660" w15:restartNumberingAfterBreak="0">
    <w:nsid w:val="7FEC54A2"/>
    <w:multiLevelType w:val="hybridMultilevel"/>
    <w:tmpl w:val="14DE100C"/>
    <w:lvl w:ilvl="0" w:tplc="E79E1F68">
      <w:start w:val="1"/>
      <w:numFmt w:val="decimal"/>
      <w:lvlText w:val="%1."/>
      <w:lvlJc w:val="left"/>
      <w:pPr>
        <w:ind w:left="41"/>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1" w:tplc="38E29CF4">
      <w:start w:val="1"/>
      <w:numFmt w:val="lowerLetter"/>
      <w:lvlText w:val="%2"/>
      <w:lvlJc w:val="left"/>
      <w:pPr>
        <w:ind w:left="10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2" w:tplc="C4769A84">
      <w:start w:val="1"/>
      <w:numFmt w:val="lowerRoman"/>
      <w:lvlText w:val="%3"/>
      <w:lvlJc w:val="left"/>
      <w:pPr>
        <w:ind w:left="18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3" w:tplc="3FA658C2">
      <w:start w:val="1"/>
      <w:numFmt w:val="decimal"/>
      <w:lvlText w:val="%4"/>
      <w:lvlJc w:val="left"/>
      <w:pPr>
        <w:ind w:left="25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4" w:tplc="8F68F3F0">
      <w:start w:val="1"/>
      <w:numFmt w:val="lowerLetter"/>
      <w:lvlText w:val="%5"/>
      <w:lvlJc w:val="left"/>
      <w:pPr>
        <w:ind w:left="324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5" w:tplc="044068DE">
      <w:start w:val="1"/>
      <w:numFmt w:val="lowerRoman"/>
      <w:lvlText w:val="%6"/>
      <w:lvlJc w:val="left"/>
      <w:pPr>
        <w:ind w:left="396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6" w:tplc="A7200E32">
      <w:start w:val="1"/>
      <w:numFmt w:val="decimal"/>
      <w:lvlText w:val="%7"/>
      <w:lvlJc w:val="left"/>
      <w:pPr>
        <w:ind w:left="468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7" w:tplc="F43E99B0">
      <w:start w:val="1"/>
      <w:numFmt w:val="lowerLetter"/>
      <w:lvlText w:val="%8"/>
      <w:lvlJc w:val="left"/>
      <w:pPr>
        <w:ind w:left="540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lvl w:ilvl="8" w:tplc="613E1A16">
      <w:start w:val="1"/>
      <w:numFmt w:val="lowerRoman"/>
      <w:lvlText w:val="%9"/>
      <w:lvlJc w:val="left"/>
      <w:pPr>
        <w:ind w:left="6120"/>
      </w:pPr>
      <w:rPr>
        <w:rFonts w:ascii="Verdana" w:eastAsia="Verdana" w:hAnsi="Verdana" w:cs="Verdana"/>
        <w:b w:val="0"/>
        <w:i w:val="0"/>
        <w:strike w:val="0"/>
        <w:dstrike w:val="0"/>
        <w:color w:val="000000"/>
        <w:sz w:val="17"/>
        <w:szCs w:val="17"/>
        <w:u w:val="none" w:color="000000"/>
        <w:bdr w:val="none" w:sz="0" w:space="0" w:color="auto"/>
        <w:shd w:val="clear" w:color="auto" w:fill="auto"/>
        <w:vertAlign w:val="baseline"/>
      </w:rPr>
    </w:lvl>
  </w:abstractNum>
  <w:num w:numId="1">
    <w:abstractNumId w:val="2"/>
  </w:num>
  <w:num w:numId="2">
    <w:abstractNumId w:val="86"/>
  </w:num>
  <w:num w:numId="3">
    <w:abstractNumId w:val="621"/>
  </w:num>
  <w:num w:numId="4">
    <w:abstractNumId w:val="436"/>
  </w:num>
  <w:num w:numId="5">
    <w:abstractNumId w:val="186"/>
  </w:num>
  <w:num w:numId="6">
    <w:abstractNumId w:val="12"/>
  </w:num>
  <w:num w:numId="7">
    <w:abstractNumId w:val="364"/>
  </w:num>
  <w:num w:numId="8">
    <w:abstractNumId w:val="172"/>
  </w:num>
  <w:num w:numId="9">
    <w:abstractNumId w:val="542"/>
  </w:num>
  <w:num w:numId="10">
    <w:abstractNumId w:val="430"/>
  </w:num>
  <w:num w:numId="11">
    <w:abstractNumId w:val="136"/>
  </w:num>
  <w:num w:numId="12">
    <w:abstractNumId w:val="654"/>
  </w:num>
  <w:num w:numId="13">
    <w:abstractNumId w:val="499"/>
  </w:num>
  <w:num w:numId="14">
    <w:abstractNumId w:val="608"/>
  </w:num>
  <w:num w:numId="15">
    <w:abstractNumId w:val="600"/>
  </w:num>
  <w:num w:numId="16">
    <w:abstractNumId w:val="397"/>
  </w:num>
  <w:num w:numId="17">
    <w:abstractNumId w:val="305"/>
  </w:num>
  <w:num w:numId="18">
    <w:abstractNumId w:val="22"/>
  </w:num>
  <w:num w:numId="19">
    <w:abstractNumId w:val="208"/>
  </w:num>
  <w:num w:numId="20">
    <w:abstractNumId w:val="612"/>
  </w:num>
  <w:num w:numId="21">
    <w:abstractNumId w:val="157"/>
  </w:num>
  <w:num w:numId="22">
    <w:abstractNumId w:val="320"/>
  </w:num>
  <w:num w:numId="23">
    <w:abstractNumId w:val="210"/>
  </w:num>
  <w:num w:numId="24">
    <w:abstractNumId w:val="253"/>
  </w:num>
  <w:num w:numId="25">
    <w:abstractNumId w:val="516"/>
  </w:num>
  <w:num w:numId="26">
    <w:abstractNumId w:val="260"/>
  </w:num>
  <w:num w:numId="27">
    <w:abstractNumId w:val="163"/>
  </w:num>
  <w:num w:numId="28">
    <w:abstractNumId w:val="523"/>
  </w:num>
  <w:num w:numId="29">
    <w:abstractNumId w:val="28"/>
  </w:num>
  <w:num w:numId="30">
    <w:abstractNumId w:val="249"/>
  </w:num>
  <w:num w:numId="31">
    <w:abstractNumId w:val="543"/>
  </w:num>
  <w:num w:numId="32">
    <w:abstractNumId w:val="456"/>
  </w:num>
  <w:num w:numId="33">
    <w:abstractNumId w:val="559"/>
  </w:num>
  <w:num w:numId="34">
    <w:abstractNumId w:val="243"/>
  </w:num>
  <w:num w:numId="35">
    <w:abstractNumId w:val="551"/>
  </w:num>
  <w:num w:numId="36">
    <w:abstractNumId w:val="518"/>
  </w:num>
  <w:num w:numId="37">
    <w:abstractNumId w:val="108"/>
  </w:num>
  <w:num w:numId="38">
    <w:abstractNumId w:val="289"/>
  </w:num>
  <w:num w:numId="39">
    <w:abstractNumId w:val="396"/>
  </w:num>
  <w:num w:numId="40">
    <w:abstractNumId w:val="9"/>
  </w:num>
  <w:num w:numId="41">
    <w:abstractNumId w:val="383"/>
  </w:num>
  <w:num w:numId="42">
    <w:abstractNumId w:val="552"/>
  </w:num>
  <w:num w:numId="43">
    <w:abstractNumId w:val="131"/>
  </w:num>
  <w:num w:numId="44">
    <w:abstractNumId w:val="405"/>
  </w:num>
  <w:num w:numId="45">
    <w:abstractNumId w:val="545"/>
  </w:num>
  <w:num w:numId="46">
    <w:abstractNumId w:val="334"/>
  </w:num>
  <w:num w:numId="47">
    <w:abstractNumId w:val="500"/>
  </w:num>
  <w:num w:numId="48">
    <w:abstractNumId w:val="501"/>
  </w:num>
  <w:num w:numId="49">
    <w:abstractNumId w:val="57"/>
  </w:num>
  <w:num w:numId="50">
    <w:abstractNumId w:val="76"/>
  </w:num>
  <w:num w:numId="51">
    <w:abstractNumId w:val="241"/>
  </w:num>
  <w:num w:numId="52">
    <w:abstractNumId w:val="438"/>
  </w:num>
  <w:num w:numId="53">
    <w:abstractNumId w:val="366"/>
  </w:num>
  <w:num w:numId="54">
    <w:abstractNumId w:val="38"/>
  </w:num>
  <w:num w:numId="55">
    <w:abstractNumId w:val="123"/>
  </w:num>
  <w:num w:numId="56">
    <w:abstractNumId w:val="567"/>
  </w:num>
  <w:num w:numId="57">
    <w:abstractNumId w:val="194"/>
  </w:num>
  <w:num w:numId="58">
    <w:abstractNumId w:val="495"/>
  </w:num>
  <w:num w:numId="59">
    <w:abstractNumId w:val="14"/>
  </w:num>
  <w:num w:numId="60">
    <w:abstractNumId w:val="146"/>
  </w:num>
  <w:num w:numId="61">
    <w:abstractNumId w:val="285"/>
  </w:num>
  <w:num w:numId="62">
    <w:abstractNumId w:val="77"/>
  </w:num>
  <w:num w:numId="63">
    <w:abstractNumId w:val="122"/>
  </w:num>
  <w:num w:numId="64">
    <w:abstractNumId w:val="164"/>
  </w:num>
  <w:num w:numId="65">
    <w:abstractNumId w:val="587"/>
  </w:num>
  <w:num w:numId="66">
    <w:abstractNumId w:val="185"/>
  </w:num>
  <w:num w:numId="67">
    <w:abstractNumId w:val="360"/>
  </w:num>
  <w:num w:numId="68">
    <w:abstractNumId w:val="292"/>
  </w:num>
  <w:num w:numId="69">
    <w:abstractNumId w:val="472"/>
  </w:num>
  <w:num w:numId="70">
    <w:abstractNumId w:val="641"/>
  </w:num>
  <w:num w:numId="71">
    <w:abstractNumId w:val="588"/>
  </w:num>
  <w:num w:numId="72">
    <w:abstractNumId w:val="281"/>
  </w:num>
  <w:num w:numId="73">
    <w:abstractNumId w:val="71"/>
  </w:num>
  <w:num w:numId="74">
    <w:abstractNumId w:val="491"/>
  </w:num>
  <w:num w:numId="75">
    <w:abstractNumId w:val="100"/>
  </w:num>
  <w:num w:numId="76">
    <w:abstractNumId w:val="376"/>
  </w:num>
  <w:num w:numId="77">
    <w:abstractNumId w:val="177"/>
  </w:num>
  <w:num w:numId="78">
    <w:abstractNumId w:val="486"/>
  </w:num>
  <w:num w:numId="79">
    <w:abstractNumId w:val="219"/>
  </w:num>
  <w:num w:numId="80">
    <w:abstractNumId w:val="5"/>
  </w:num>
  <w:num w:numId="81">
    <w:abstractNumId w:val="156"/>
  </w:num>
  <w:num w:numId="82">
    <w:abstractNumId w:val="611"/>
  </w:num>
  <w:num w:numId="83">
    <w:abstractNumId w:val="476"/>
  </w:num>
  <w:num w:numId="84">
    <w:abstractNumId w:val="480"/>
  </w:num>
  <w:num w:numId="85">
    <w:abstractNumId w:val="478"/>
  </w:num>
  <w:num w:numId="86">
    <w:abstractNumId w:val="349"/>
  </w:num>
  <w:num w:numId="87">
    <w:abstractNumId w:val="171"/>
  </w:num>
  <w:num w:numId="88">
    <w:abstractNumId w:val="424"/>
  </w:num>
  <w:num w:numId="89">
    <w:abstractNumId w:val="294"/>
  </w:num>
  <w:num w:numId="90">
    <w:abstractNumId w:val="531"/>
  </w:num>
  <w:num w:numId="91">
    <w:abstractNumId w:val="639"/>
  </w:num>
  <w:num w:numId="92">
    <w:abstractNumId w:val="540"/>
  </w:num>
  <w:num w:numId="93">
    <w:abstractNumId w:val="428"/>
  </w:num>
  <w:num w:numId="94">
    <w:abstractNumId w:val="613"/>
  </w:num>
  <w:num w:numId="95">
    <w:abstractNumId w:val="228"/>
  </w:num>
  <w:num w:numId="96">
    <w:abstractNumId w:val="181"/>
  </w:num>
  <w:num w:numId="97">
    <w:abstractNumId w:val="494"/>
  </w:num>
  <w:num w:numId="98">
    <w:abstractNumId w:val="99"/>
  </w:num>
  <w:num w:numId="99">
    <w:abstractNumId w:val="293"/>
  </w:num>
  <w:num w:numId="100">
    <w:abstractNumId w:val="477"/>
  </w:num>
  <w:num w:numId="101">
    <w:abstractNumId w:val="375"/>
  </w:num>
  <w:num w:numId="102">
    <w:abstractNumId w:val="199"/>
  </w:num>
  <w:num w:numId="103">
    <w:abstractNumId w:val="79"/>
  </w:num>
  <w:num w:numId="104">
    <w:abstractNumId w:val="508"/>
  </w:num>
  <w:num w:numId="105">
    <w:abstractNumId w:val="451"/>
  </w:num>
  <w:num w:numId="106">
    <w:abstractNumId w:val="134"/>
  </w:num>
  <w:num w:numId="107">
    <w:abstractNumId w:val="341"/>
  </w:num>
  <w:num w:numId="108">
    <w:abstractNumId w:val="416"/>
  </w:num>
  <w:num w:numId="109">
    <w:abstractNumId w:val="98"/>
  </w:num>
  <w:num w:numId="110">
    <w:abstractNumId w:val="27"/>
  </w:num>
  <w:num w:numId="111">
    <w:abstractNumId w:val="655"/>
  </w:num>
  <w:num w:numId="112">
    <w:abstractNumId w:val="160"/>
  </w:num>
  <w:num w:numId="113">
    <w:abstractNumId w:val="138"/>
  </w:num>
  <w:num w:numId="114">
    <w:abstractNumId w:val="206"/>
  </w:num>
  <w:num w:numId="115">
    <w:abstractNumId w:val="303"/>
  </w:num>
  <w:num w:numId="116">
    <w:abstractNumId w:val="141"/>
  </w:num>
  <w:num w:numId="117">
    <w:abstractNumId w:val="121"/>
  </w:num>
  <w:num w:numId="118">
    <w:abstractNumId w:val="647"/>
  </w:num>
  <w:num w:numId="119">
    <w:abstractNumId w:val="562"/>
  </w:num>
  <w:num w:numId="120">
    <w:abstractNumId w:val="403"/>
  </w:num>
  <w:num w:numId="121">
    <w:abstractNumId w:val="394"/>
  </w:num>
  <w:num w:numId="122">
    <w:abstractNumId w:val="368"/>
  </w:num>
  <w:num w:numId="123">
    <w:abstractNumId w:val="307"/>
  </w:num>
  <w:num w:numId="124">
    <w:abstractNumId w:val="203"/>
  </w:num>
  <w:num w:numId="125">
    <w:abstractNumId w:val="168"/>
  </w:num>
  <w:num w:numId="126">
    <w:abstractNumId w:val="503"/>
  </w:num>
  <w:num w:numId="127">
    <w:abstractNumId w:val="541"/>
  </w:num>
  <w:num w:numId="128">
    <w:abstractNumId w:val="270"/>
  </w:num>
  <w:num w:numId="129">
    <w:abstractNumId w:val="637"/>
  </w:num>
  <w:num w:numId="130">
    <w:abstractNumId w:val="439"/>
  </w:num>
  <w:num w:numId="131">
    <w:abstractNumId w:val="48"/>
  </w:num>
  <w:num w:numId="132">
    <w:abstractNumId w:val="72"/>
  </w:num>
  <w:num w:numId="133">
    <w:abstractNumId w:val="421"/>
  </w:num>
  <w:num w:numId="134">
    <w:abstractNumId w:val="513"/>
  </w:num>
  <w:num w:numId="135">
    <w:abstractNumId w:val="528"/>
  </w:num>
  <w:num w:numId="136">
    <w:abstractNumId w:val="620"/>
  </w:num>
  <w:num w:numId="137">
    <w:abstractNumId w:val="422"/>
  </w:num>
  <w:num w:numId="138">
    <w:abstractNumId w:val="152"/>
  </w:num>
  <w:num w:numId="139">
    <w:abstractNumId w:val="236"/>
  </w:num>
  <w:num w:numId="140">
    <w:abstractNumId w:val="511"/>
  </w:num>
  <w:num w:numId="141">
    <w:abstractNumId w:val="441"/>
  </w:num>
  <w:num w:numId="142">
    <w:abstractNumId w:val="159"/>
  </w:num>
  <w:num w:numId="143">
    <w:abstractNumId w:val="604"/>
  </w:num>
  <w:num w:numId="144">
    <w:abstractNumId w:val="53"/>
  </w:num>
  <w:num w:numId="145">
    <w:abstractNumId w:val="593"/>
  </w:num>
  <w:num w:numId="146">
    <w:abstractNumId w:val="457"/>
  </w:num>
  <w:num w:numId="147">
    <w:abstractNumId w:val="46"/>
  </w:num>
  <w:num w:numId="148">
    <w:abstractNumId w:val="223"/>
  </w:num>
  <w:num w:numId="149">
    <w:abstractNumId w:val="61"/>
  </w:num>
  <w:num w:numId="150">
    <w:abstractNumId w:val="443"/>
  </w:num>
  <w:num w:numId="151">
    <w:abstractNumId w:val="340"/>
  </w:num>
  <w:num w:numId="152">
    <w:abstractNumId w:val="607"/>
  </w:num>
  <w:num w:numId="153">
    <w:abstractNumId w:val="295"/>
  </w:num>
  <w:num w:numId="154">
    <w:abstractNumId w:val="584"/>
  </w:num>
  <w:num w:numId="155">
    <w:abstractNumId w:val="660"/>
  </w:num>
  <w:num w:numId="156">
    <w:abstractNumId w:val="90"/>
  </w:num>
  <w:num w:numId="157">
    <w:abstractNumId w:val="627"/>
  </w:num>
  <w:num w:numId="158">
    <w:abstractNumId w:val="378"/>
  </w:num>
  <w:num w:numId="159">
    <w:abstractNumId w:val="231"/>
  </w:num>
  <w:num w:numId="160">
    <w:abstractNumId w:val="70"/>
  </w:num>
  <w:num w:numId="161">
    <w:abstractNumId w:val="483"/>
  </w:num>
  <w:num w:numId="162">
    <w:abstractNumId w:val="384"/>
  </w:num>
  <w:num w:numId="163">
    <w:abstractNumId w:val="280"/>
  </w:num>
  <w:num w:numId="164">
    <w:abstractNumId w:val="17"/>
  </w:num>
  <w:num w:numId="165">
    <w:abstractNumId w:val="196"/>
  </w:num>
  <w:num w:numId="166">
    <w:abstractNumId w:val="51"/>
  </w:num>
  <w:num w:numId="167">
    <w:abstractNumId w:val="10"/>
  </w:num>
  <w:num w:numId="168">
    <w:abstractNumId w:val="47"/>
  </w:num>
  <w:num w:numId="169">
    <w:abstractNumId w:val="15"/>
  </w:num>
  <w:num w:numId="170">
    <w:abstractNumId w:val="634"/>
  </w:num>
  <w:num w:numId="171">
    <w:abstractNumId w:val="629"/>
  </w:num>
  <w:num w:numId="172">
    <w:abstractNumId w:val="91"/>
  </w:num>
  <w:num w:numId="173">
    <w:abstractNumId w:val="580"/>
  </w:num>
  <w:num w:numId="174">
    <w:abstractNumId w:val="606"/>
  </w:num>
  <w:num w:numId="175">
    <w:abstractNumId w:val="404"/>
  </w:num>
  <w:num w:numId="176">
    <w:abstractNumId w:val="412"/>
  </w:num>
  <w:num w:numId="177">
    <w:abstractNumId w:val="315"/>
  </w:num>
  <w:num w:numId="178">
    <w:abstractNumId w:val="65"/>
  </w:num>
  <w:num w:numId="179">
    <w:abstractNumId w:val="193"/>
  </w:num>
  <w:num w:numId="180">
    <w:abstractNumId w:val="170"/>
  </w:num>
  <w:num w:numId="181">
    <w:abstractNumId w:val="64"/>
  </w:num>
  <w:num w:numId="182">
    <w:abstractNumId w:val="40"/>
  </w:num>
  <w:num w:numId="183">
    <w:abstractNumId w:val="446"/>
  </w:num>
  <w:num w:numId="184">
    <w:abstractNumId w:val="530"/>
  </w:num>
  <w:num w:numId="185">
    <w:abstractNumId w:val="332"/>
  </w:num>
  <w:num w:numId="186">
    <w:abstractNumId w:val="128"/>
  </w:num>
  <w:num w:numId="187">
    <w:abstractNumId w:val="137"/>
  </w:num>
  <w:num w:numId="188">
    <w:abstractNumId w:val="653"/>
  </w:num>
  <w:num w:numId="189">
    <w:abstractNumId w:val="251"/>
  </w:num>
  <w:num w:numId="190">
    <w:abstractNumId w:val="355"/>
  </w:num>
  <w:num w:numId="191">
    <w:abstractNumId w:val="563"/>
  </w:num>
  <w:num w:numId="192">
    <w:abstractNumId w:val="78"/>
  </w:num>
  <w:num w:numId="193">
    <w:abstractNumId w:val="527"/>
  </w:num>
  <w:num w:numId="194">
    <w:abstractNumId w:val="359"/>
  </w:num>
  <w:num w:numId="195">
    <w:abstractNumId w:val="43"/>
  </w:num>
  <w:num w:numId="196">
    <w:abstractNumId w:val="556"/>
  </w:num>
  <w:num w:numId="197">
    <w:abstractNumId w:val="373"/>
  </w:num>
  <w:num w:numId="198">
    <w:abstractNumId w:val="431"/>
  </w:num>
  <w:num w:numId="199">
    <w:abstractNumId w:val="510"/>
  </w:num>
  <w:num w:numId="200">
    <w:abstractNumId w:val="440"/>
  </w:num>
  <w:num w:numId="201">
    <w:abstractNumId w:val="471"/>
  </w:num>
  <w:num w:numId="202">
    <w:abstractNumId w:val="329"/>
  </w:num>
  <w:num w:numId="203">
    <w:abstractNumId w:val="308"/>
  </w:num>
  <w:num w:numId="204">
    <w:abstractNumId w:val="638"/>
  </w:num>
  <w:num w:numId="205">
    <w:abstractNumId w:val="374"/>
  </w:num>
  <w:num w:numId="206">
    <w:abstractNumId w:val="245"/>
  </w:num>
  <w:num w:numId="207">
    <w:abstractNumId w:val="644"/>
  </w:num>
  <w:num w:numId="208">
    <w:abstractNumId w:val="202"/>
  </w:num>
  <w:num w:numId="209">
    <w:abstractNumId w:val="623"/>
  </w:num>
  <w:num w:numId="210">
    <w:abstractNumId w:val="445"/>
  </w:num>
  <w:num w:numId="211">
    <w:abstractNumId w:val="618"/>
  </w:num>
  <w:num w:numId="212">
    <w:abstractNumId w:val="353"/>
  </w:num>
  <w:num w:numId="213">
    <w:abstractNumId w:val="268"/>
  </w:num>
  <w:num w:numId="214">
    <w:abstractNumId w:val="519"/>
  </w:num>
  <w:num w:numId="215">
    <w:abstractNumId w:val="479"/>
  </w:num>
  <w:num w:numId="216">
    <w:abstractNumId w:val="596"/>
  </w:num>
  <w:num w:numId="217">
    <w:abstractNumId w:val="448"/>
  </w:num>
  <w:num w:numId="218">
    <w:abstractNumId w:val="547"/>
  </w:num>
  <w:num w:numId="219">
    <w:abstractNumId w:val="380"/>
  </w:num>
  <w:num w:numId="220">
    <w:abstractNumId w:val="579"/>
  </w:num>
  <w:num w:numId="221">
    <w:abstractNumId w:val="45"/>
  </w:num>
  <w:num w:numId="222">
    <w:abstractNumId w:val="296"/>
  </w:num>
  <w:num w:numId="223">
    <w:abstractNumId w:val="312"/>
  </w:num>
  <w:num w:numId="224">
    <w:abstractNumId w:val="461"/>
  </w:num>
  <w:num w:numId="225">
    <w:abstractNumId w:val="32"/>
  </w:num>
  <w:num w:numId="226">
    <w:abstractNumId w:val="460"/>
  </w:num>
  <w:num w:numId="227">
    <w:abstractNumId w:val="13"/>
  </w:num>
  <w:num w:numId="228">
    <w:abstractNumId w:val="153"/>
  </w:num>
  <w:num w:numId="229">
    <w:abstractNumId w:val="459"/>
  </w:num>
  <w:num w:numId="230">
    <w:abstractNumId w:val="427"/>
  </w:num>
  <w:num w:numId="231">
    <w:abstractNumId w:val="317"/>
  </w:num>
  <w:num w:numId="232">
    <w:abstractNumId w:val="659"/>
  </w:num>
  <w:num w:numId="233">
    <w:abstractNumId w:val="195"/>
  </w:num>
  <w:num w:numId="234">
    <w:abstractNumId w:val="118"/>
  </w:num>
  <w:num w:numId="235">
    <w:abstractNumId w:val="576"/>
  </w:num>
  <w:num w:numId="236">
    <w:abstractNumId w:val="601"/>
  </w:num>
  <w:num w:numId="237">
    <w:abstractNumId w:val="264"/>
  </w:num>
  <w:num w:numId="238">
    <w:abstractNumId w:val="119"/>
  </w:num>
  <w:num w:numId="239">
    <w:abstractNumId w:val="247"/>
  </w:num>
  <w:num w:numId="240">
    <w:abstractNumId w:val="1"/>
  </w:num>
  <w:num w:numId="241">
    <w:abstractNumId w:val="229"/>
  </w:num>
  <w:num w:numId="242">
    <w:abstractNumId w:val="107"/>
  </w:num>
  <w:num w:numId="243">
    <w:abstractNumId w:val="187"/>
  </w:num>
  <w:num w:numId="244">
    <w:abstractNumId w:val="248"/>
  </w:num>
  <w:num w:numId="245">
    <w:abstractNumId w:val="239"/>
  </w:num>
  <w:num w:numId="246">
    <w:abstractNumId w:val="570"/>
  </w:num>
  <w:num w:numId="247">
    <w:abstractNumId w:val="534"/>
  </w:num>
  <w:num w:numId="248">
    <w:abstractNumId w:val="331"/>
  </w:num>
  <w:num w:numId="249">
    <w:abstractNumId w:val="75"/>
  </w:num>
  <w:num w:numId="250">
    <w:abstractNumId w:val="94"/>
  </w:num>
  <w:num w:numId="251">
    <w:abstractNumId w:val="313"/>
  </w:num>
  <w:num w:numId="252">
    <w:abstractNumId w:val="178"/>
  </w:num>
  <w:num w:numId="253">
    <w:abstractNumId w:val="265"/>
  </w:num>
  <w:num w:numId="254">
    <w:abstractNumId w:val="220"/>
  </w:num>
  <w:num w:numId="255">
    <w:abstractNumId w:val="435"/>
  </w:num>
  <w:num w:numId="256">
    <w:abstractNumId w:val="632"/>
  </w:num>
  <w:num w:numId="257">
    <w:abstractNumId w:val="274"/>
  </w:num>
  <w:num w:numId="258">
    <w:abstractNumId w:val="316"/>
  </w:num>
  <w:num w:numId="259">
    <w:abstractNumId w:val="475"/>
  </w:num>
  <w:num w:numId="260">
    <w:abstractNumId w:val="184"/>
  </w:num>
  <w:num w:numId="261">
    <w:abstractNumId w:val="29"/>
  </w:num>
  <w:num w:numId="262">
    <w:abstractNumId w:val="387"/>
  </w:num>
  <w:num w:numId="263">
    <w:abstractNumId w:val="197"/>
  </w:num>
  <w:num w:numId="264">
    <w:abstractNumId w:val="401"/>
  </w:num>
  <w:num w:numId="265">
    <w:abstractNumId w:val="582"/>
  </w:num>
  <w:num w:numId="266">
    <w:abstractNumId w:val="250"/>
  </w:num>
  <w:num w:numId="267">
    <w:abstractNumId w:val="657"/>
  </w:num>
  <w:num w:numId="268">
    <w:abstractNumId w:val="36"/>
  </w:num>
  <w:num w:numId="269">
    <w:abstractNumId w:val="365"/>
  </w:num>
  <w:num w:numId="270">
    <w:abstractNumId w:val="252"/>
  </w:num>
  <w:num w:numId="271">
    <w:abstractNumId w:val="81"/>
  </w:num>
  <w:num w:numId="272">
    <w:abstractNumId w:val="490"/>
  </w:num>
  <w:num w:numId="273">
    <w:abstractNumId w:val="504"/>
  </w:num>
  <w:num w:numId="274">
    <w:abstractNumId w:val="301"/>
  </w:num>
  <w:num w:numId="275">
    <w:abstractNumId w:val="484"/>
  </w:num>
  <w:num w:numId="276">
    <w:abstractNumId w:val="120"/>
  </w:num>
  <w:num w:numId="277">
    <w:abstractNumId w:val="577"/>
  </w:num>
  <w:num w:numId="278">
    <w:abstractNumId w:val="488"/>
  </w:num>
  <w:num w:numId="279">
    <w:abstractNumId w:val="473"/>
  </w:num>
  <w:num w:numId="280">
    <w:abstractNumId w:val="464"/>
  </w:num>
  <w:num w:numId="281">
    <w:abstractNumId w:val="514"/>
  </w:num>
  <w:num w:numId="282">
    <w:abstractNumId w:val="215"/>
  </w:num>
  <w:num w:numId="283">
    <w:abstractNumId w:val="54"/>
  </w:num>
  <w:num w:numId="284">
    <w:abstractNumId w:val="553"/>
  </w:num>
  <w:num w:numId="285">
    <w:abstractNumId w:val="533"/>
  </w:num>
  <w:num w:numId="286">
    <w:abstractNumId w:val="261"/>
  </w:num>
  <w:num w:numId="287">
    <w:abstractNumId w:val="259"/>
  </w:num>
  <w:num w:numId="288">
    <w:abstractNumId w:val="429"/>
  </w:num>
  <w:num w:numId="289">
    <w:abstractNumId w:val="381"/>
  </w:num>
  <w:num w:numId="290">
    <w:abstractNumId w:val="324"/>
  </w:num>
  <w:num w:numId="291">
    <w:abstractNumId w:val="369"/>
  </w:num>
  <w:num w:numId="292">
    <w:abstractNumId w:val="493"/>
  </w:num>
  <w:num w:numId="293">
    <w:abstractNumId w:val="348"/>
  </w:num>
  <w:num w:numId="294">
    <w:abstractNumId w:val="4"/>
  </w:num>
  <w:num w:numId="295">
    <w:abstractNumId w:val="190"/>
  </w:num>
  <w:num w:numId="296">
    <w:abstractNumId w:val="507"/>
  </w:num>
  <w:num w:numId="297">
    <w:abstractNumId w:val="73"/>
  </w:num>
  <w:num w:numId="298">
    <w:abstractNumId w:val="83"/>
  </w:num>
  <w:num w:numId="299">
    <w:abstractNumId w:val="646"/>
  </w:num>
  <w:num w:numId="300">
    <w:abstractNumId w:val="414"/>
  </w:num>
  <w:num w:numId="301">
    <w:abstractNumId w:val="419"/>
  </w:num>
  <w:num w:numId="302">
    <w:abstractNumId w:val="400"/>
  </w:num>
  <w:num w:numId="303">
    <w:abstractNumId w:val="515"/>
  </w:num>
  <w:num w:numId="304">
    <w:abstractNumId w:val="165"/>
  </w:num>
  <w:num w:numId="305">
    <w:abstractNumId w:val="18"/>
  </w:num>
  <w:num w:numId="306">
    <w:abstractNumId w:val="605"/>
  </w:num>
  <w:num w:numId="307">
    <w:abstractNumId w:val="447"/>
  </w:num>
  <w:num w:numId="308">
    <w:abstractNumId w:val="656"/>
  </w:num>
  <w:num w:numId="309">
    <w:abstractNumId w:val="150"/>
  </w:num>
  <w:num w:numId="310">
    <w:abstractNumId w:val="69"/>
  </w:num>
  <w:num w:numId="311">
    <w:abstractNumId w:val="418"/>
  </w:num>
  <w:num w:numId="312">
    <w:abstractNumId w:val="275"/>
  </w:num>
  <w:num w:numId="313">
    <w:abstractNumId w:val="591"/>
  </w:num>
  <w:num w:numId="314">
    <w:abstractNumId w:val="89"/>
  </w:num>
  <w:num w:numId="315">
    <w:abstractNumId w:val="135"/>
  </w:num>
  <w:num w:numId="316">
    <w:abstractNumId w:val="330"/>
  </w:num>
  <w:num w:numId="317">
    <w:abstractNumId w:val="286"/>
  </w:num>
  <w:num w:numId="318">
    <w:abstractNumId w:val="619"/>
  </w:num>
  <w:num w:numId="319">
    <w:abstractNumId w:val="517"/>
  </w:num>
  <w:num w:numId="320">
    <w:abstractNumId w:val="571"/>
  </w:num>
  <w:num w:numId="321">
    <w:abstractNumId w:val="536"/>
  </w:num>
  <w:num w:numId="322">
    <w:abstractNumId w:val="335"/>
  </w:num>
  <w:num w:numId="323">
    <w:abstractNumId w:val="60"/>
  </w:num>
  <w:num w:numId="324">
    <w:abstractNumId w:val="452"/>
  </w:num>
  <w:num w:numId="325">
    <w:abstractNumId w:val="115"/>
  </w:num>
  <w:num w:numId="326">
    <w:abstractNumId w:val="217"/>
  </w:num>
  <w:num w:numId="327">
    <w:abstractNumId w:val="311"/>
  </w:num>
  <w:num w:numId="328">
    <w:abstractNumId w:val="642"/>
  </w:num>
  <w:num w:numId="329">
    <w:abstractNumId w:val="425"/>
  </w:num>
  <w:num w:numId="330">
    <w:abstractNumId w:val="189"/>
  </w:num>
  <w:num w:numId="331">
    <w:abstractNumId w:val="20"/>
  </w:num>
  <w:num w:numId="332">
    <w:abstractNumId w:val="34"/>
  </w:num>
  <w:num w:numId="333">
    <w:abstractNumId w:val="276"/>
  </w:num>
  <w:num w:numId="334">
    <w:abstractNumId w:val="304"/>
  </w:num>
  <w:num w:numId="335">
    <w:abstractNumId w:val="470"/>
  </w:num>
  <w:num w:numId="336">
    <w:abstractNumId w:val="66"/>
  </w:num>
  <w:num w:numId="337">
    <w:abstractNumId w:val="114"/>
  </w:num>
  <w:num w:numId="338">
    <w:abstractNumId w:val="614"/>
  </w:num>
  <w:num w:numId="339">
    <w:abstractNumId w:val="50"/>
  </w:num>
  <w:num w:numId="340">
    <w:abstractNumId w:val="318"/>
  </w:num>
  <w:num w:numId="341">
    <w:abstractNumId w:val="176"/>
  </w:num>
  <w:num w:numId="342">
    <w:abstractNumId w:val="597"/>
  </w:num>
  <w:num w:numId="343">
    <w:abstractNumId w:val="489"/>
  </w:num>
  <w:num w:numId="344">
    <w:abstractNumId w:val="166"/>
  </w:num>
  <w:num w:numId="345">
    <w:abstractNumId w:val="333"/>
  </w:num>
  <w:num w:numId="346">
    <w:abstractNumId w:val="557"/>
  </w:num>
  <w:num w:numId="347">
    <w:abstractNumId w:val="167"/>
  </w:num>
  <w:num w:numId="348">
    <w:abstractNumId w:val="351"/>
  </w:num>
  <w:num w:numId="349">
    <w:abstractNumId w:val="357"/>
  </w:num>
  <w:num w:numId="350">
    <w:abstractNumId w:val="392"/>
  </w:num>
  <w:num w:numId="351">
    <w:abstractNumId w:val="481"/>
  </w:num>
  <w:num w:numId="352">
    <w:abstractNumId w:val="244"/>
  </w:num>
  <w:num w:numId="353">
    <w:abstractNumId w:val="325"/>
  </w:num>
  <w:num w:numId="354">
    <w:abstractNumId w:val="626"/>
  </w:num>
  <w:num w:numId="355">
    <w:abstractNumId w:val="102"/>
  </w:num>
  <w:num w:numId="356">
    <w:abstractNumId w:val="97"/>
  </w:num>
  <w:num w:numId="357">
    <w:abstractNumId w:val="269"/>
  </w:num>
  <w:num w:numId="358">
    <w:abstractNumId w:val="124"/>
  </w:num>
  <w:num w:numId="359">
    <w:abstractNumId w:val="298"/>
  </w:num>
  <w:num w:numId="360">
    <w:abstractNumId w:val="502"/>
  </w:num>
  <w:num w:numId="361">
    <w:abstractNumId w:val="6"/>
  </w:num>
  <w:num w:numId="362">
    <w:abstractNumId w:val="180"/>
  </w:num>
  <w:num w:numId="363">
    <w:abstractNumId w:val="354"/>
  </w:num>
  <w:num w:numId="364">
    <w:abstractNumId w:val="111"/>
  </w:num>
  <w:num w:numId="365">
    <w:abstractNumId w:val="154"/>
  </w:num>
  <w:num w:numId="366">
    <w:abstractNumId w:val="255"/>
  </w:num>
  <w:num w:numId="367">
    <w:abstractNumId w:val="633"/>
  </w:num>
  <w:num w:numId="368">
    <w:abstractNumId w:val="509"/>
  </w:num>
  <w:num w:numId="369">
    <w:abstractNumId w:val="389"/>
  </w:num>
  <w:num w:numId="370">
    <w:abstractNumId w:val="39"/>
  </w:num>
  <w:num w:numId="371">
    <w:abstractNumId w:val="569"/>
  </w:num>
  <w:num w:numId="372">
    <w:abstractNumId w:val="221"/>
  </w:num>
  <w:num w:numId="373">
    <w:abstractNumId w:val="68"/>
  </w:num>
  <w:num w:numId="374">
    <w:abstractNumId w:val="42"/>
  </w:num>
  <w:num w:numId="375">
    <w:abstractNumId w:val="110"/>
  </w:num>
  <w:num w:numId="376">
    <w:abstractNumId w:val="321"/>
  </w:num>
  <w:num w:numId="377">
    <w:abstractNumId w:val="142"/>
  </w:num>
  <w:num w:numId="378">
    <w:abstractNumId w:val="310"/>
  </w:num>
  <w:num w:numId="379">
    <w:abstractNumId w:val="497"/>
  </w:num>
  <w:num w:numId="380">
    <w:abstractNumId w:val="362"/>
  </w:num>
  <w:num w:numId="381">
    <w:abstractNumId w:val="426"/>
  </w:num>
  <w:num w:numId="382">
    <w:abstractNumId w:val="342"/>
  </w:num>
  <w:num w:numId="383">
    <w:abstractNumId w:val="522"/>
  </w:num>
  <w:num w:numId="384">
    <w:abstractNumId w:val="417"/>
  </w:num>
  <w:num w:numId="385">
    <w:abstractNumId w:val="602"/>
  </w:num>
  <w:num w:numId="386">
    <w:abstractNumId w:val="25"/>
  </w:num>
  <w:num w:numId="387">
    <w:abstractNumId w:val="468"/>
  </w:num>
  <w:num w:numId="388">
    <w:abstractNumId w:val="41"/>
  </w:num>
  <w:num w:numId="389">
    <w:abstractNumId w:val="649"/>
  </w:num>
  <w:num w:numId="390">
    <w:abstractNumId w:val="358"/>
  </w:num>
  <w:num w:numId="391">
    <w:abstractNumId w:val="622"/>
  </w:num>
  <w:num w:numId="392">
    <w:abstractNumId w:val="548"/>
  </w:num>
  <w:num w:numId="393">
    <w:abstractNumId w:val="388"/>
  </w:num>
  <w:num w:numId="394">
    <w:abstractNumId w:val="474"/>
  </w:num>
  <w:num w:numId="395">
    <w:abstractNumId w:val="37"/>
  </w:num>
  <w:num w:numId="396">
    <w:abstractNumId w:val="62"/>
  </w:num>
  <w:num w:numId="397">
    <w:abstractNumId w:val="603"/>
  </w:num>
  <w:num w:numId="398">
    <w:abstractNumId w:val="44"/>
  </w:num>
  <w:num w:numId="399">
    <w:abstractNumId w:val="322"/>
  </w:num>
  <w:num w:numId="400">
    <w:abstractNumId w:val="88"/>
  </w:num>
  <w:num w:numId="401">
    <w:abstractNumId w:val="338"/>
  </w:num>
  <w:num w:numId="402">
    <w:abstractNumId w:val="575"/>
  </w:num>
  <w:num w:numId="403">
    <w:abstractNumId w:val="63"/>
  </w:num>
  <w:num w:numId="404">
    <w:abstractNumId w:val="93"/>
  </w:num>
  <w:num w:numId="405">
    <w:abstractNumId w:val="339"/>
  </w:num>
  <w:num w:numId="406">
    <w:abstractNumId w:val="8"/>
  </w:num>
  <w:num w:numId="407">
    <w:abstractNumId w:val="525"/>
  </w:num>
  <w:num w:numId="408">
    <w:abstractNumId w:val="454"/>
  </w:num>
  <w:num w:numId="409">
    <w:abstractNumId w:val="356"/>
  </w:num>
  <w:num w:numId="410">
    <w:abstractNumId w:val="521"/>
  </w:num>
  <w:num w:numId="411">
    <w:abstractNumId w:val="609"/>
  </w:num>
  <w:num w:numId="412">
    <w:abstractNumId w:val="398"/>
  </w:num>
  <w:num w:numId="413">
    <w:abstractNumId w:val="151"/>
  </w:num>
  <w:num w:numId="414">
    <w:abstractNumId w:val="566"/>
  </w:num>
  <w:num w:numId="415">
    <w:abstractNumId w:val="11"/>
  </w:num>
  <w:num w:numId="416">
    <w:abstractNumId w:val="7"/>
  </w:num>
  <w:num w:numId="417">
    <w:abstractNumId w:val="84"/>
  </w:num>
  <w:num w:numId="418">
    <w:abstractNumId w:val="399"/>
  </w:num>
  <w:num w:numId="419">
    <w:abstractNumId w:val="433"/>
  </w:num>
  <w:num w:numId="420">
    <w:abstractNumId w:val="352"/>
  </w:num>
  <w:num w:numId="421">
    <w:abstractNumId w:val="106"/>
  </w:num>
  <w:num w:numId="422">
    <w:abstractNumId w:val="344"/>
  </w:num>
  <w:num w:numId="423">
    <w:abstractNumId w:val="140"/>
  </w:num>
  <w:num w:numId="424">
    <w:abstractNumId w:val="204"/>
  </w:num>
  <w:num w:numId="425">
    <w:abstractNumId w:val="554"/>
  </w:num>
  <w:num w:numId="426">
    <w:abstractNumId w:val="386"/>
  </w:num>
  <w:num w:numId="427">
    <w:abstractNumId w:val="56"/>
  </w:num>
  <w:num w:numId="428">
    <w:abstractNumId w:val="117"/>
  </w:num>
  <w:num w:numId="429">
    <w:abstractNumId w:val="578"/>
  </w:num>
  <w:num w:numId="430">
    <w:abstractNumId w:val="258"/>
  </w:num>
  <w:num w:numId="431">
    <w:abstractNumId w:val="594"/>
  </w:num>
  <w:num w:numId="432">
    <w:abstractNumId w:val="112"/>
  </w:num>
  <w:num w:numId="433">
    <w:abstractNumId w:val="415"/>
  </w:num>
  <w:num w:numId="434">
    <w:abstractNumId w:val="263"/>
  </w:num>
  <w:num w:numId="435">
    <w:abstractNumId w:val="610"/>
  </w:num>
  <w:num w:numId="436">
    <w:abstractNumId w:val="573"/>
  </w:num>
  <w:num w:numId="437">
    <w:abstractNumId w:val="615"/>
  </w:num>
  <w:num w:numId="438">
    <w:abstractNumId w:val="327"/>
  </w:num>
  <w:num w:numId="439">
    <w:abstractNumId w:val="636"/>
  </w:num>
  <w:num w:numId="440">
    <w:abstractNumId w:val="214"/>
  </w:num>
  <w:num w:numId="441">
    <w:abstractNumId w:val="592"/>
  </w:num>
  <w:num w:numId="442">
    <w:abstractNumId w:val="496"/>
  </w:num>
  <w:num w:numId="443">
    <w:abstractNumId w:val="393"/>
  </w:num>
  <w:num w:numId="444">
    <w:abstractNumId w:val="59"/>
  </w:num>
  <w:num w:numId="445">
    <w:abstractNumId w:val="624"/>
  </w:num>
  <w:num w:numId="446">
    <w:abstractNumId w:val="453"/>
  </w:num>
  <w:num w:numId="447">
    <w:abstractNumId w:val="85"/>
  </w:num>
  <w:num w:numId="448">
    <w:abstractNumId w:val="336"/>
  </w:num>
  <w:num w:numId="449">
    <w:abstractNumId w:val="652"/>
  </w:num>
  <w:num w:numId="450">
    <w:abstractNumId w:val="49"/>
  </w:num>
  <w:num w:numId="451">
    <w:abstractNumId w:val="581"/>
  </w:num>
  <w:num w:numId="452">
    <w:abstractNumId w:val="288"/>
  </w:num>
  <w:num w:numId="453">
    <w:abstractNumId w:val="631"/>
  </w:num>
  <w:num w:numId="454">
    <w:abstractNumId w:val="564"/>
  </w:num>
  <w:num w:numId="455">
    <w:abstractNumId w:val="104"/>
  </w:num>
  <w:num w:numId="456">
    <w:abstractNumId w:val="233"/>
  </w:num>
  <w:num w:numId="457">
    <w:abstractNumId w:val="67"/>
  </w:num>
  <w:num w:numId="458">
    <w:abstractNumId w:val="323"/>
  </w:num>
  <w:num w:numId="459">
    <w:abstractNumId w:val="420"/>
  </w:num>
  <w:num w:numId="460">
    <w:abstractNumId w:val="434"/>
  </w:num>
  <w:num w:numId="461">
    <w:abstractNumId w:val="538"/>
  </w:num>
  <w:num w:numId="462">
    <w:abstractNumId w:val="182"/>
  </w:num>
  <w:num w:numId="463">
    <w:abstractNumId w:val="449"/>
  </w:num>
  <w:num w:numId="464">
    <w:abstractNumId w:val="16"/>
  </w:num>
  <w:num w:numId="465">
    <w:abstractNumId w:val="413"/>
  </w:num>
  <w:num w:numId="466">
    <w:abstractNumId w:val="130"/>
  </w:num>
  <w:num w:numId="467">
    <w:abstractNumId w:val="482"/>
  </w:num>
  <w:num w:numId="468">
    <w:abstractNumId w:val="437"/>
  </w:num>
  <w:num w:numId="469">
    <w:abstractNumId w:val="520"/>
  </w:num>
  <w:num w:numId="470">
    <w:abstractNumId w:val="385"/>
  </w:num>
  <w:num w:numId="471">
    <w:abstractNumId w:val="230"/>
  </w:num>
  <w:num w:numId="472">
    <w:abstractNumId w:val="561"/>
  </w:num>
  <w:num w:numId="473">
    <w:abstractNumId w:val="116"/>
  </w:num>
  <w:num w:numId="474">
    <w:abstractNumId w:val="23"/>
  </w:num>
  <w:num w:numId="475">
    <w:abstractNumId w:val="95"/>
  </w:num>
  <w:num w:numId="476">
    <w:abstractNumId w:val="529"/>
  </w:num>
  <w:num w:numId="477">
    <w:abstractNumId w:val="132"/>
  </w:num>
  <w:num w:numId="478">
    <w:abstractNumId w:val="465"/>
  </w:num>
  <w:num w:numId="479">
    <w:abstractNumId w:val="183"/>
  </w:num>
  <w:num w:numId="480">
    <w:abstractNumId w:val="512"/>
  </w:num>
  <w:num w:numId="481">
    <w:abstractNumId w:val="262"/>
  </w:num>
  <w:num w:numId="482">
    <w:abstractNumId w:val="390"/>
  </w:num>
  <w:num w:numId="483">
    <w:abstractNumId w:val="238"/>
  </w:num>
  <w:num w:numId="484">
    <w:abstractNumId w:val="92"/>
  </w:num>
  <w:num w:numId="485">
    <w:abstractNumId w:val="143"/>
  </w:num>
  <w:num w:numId="486">
    <w:abstractNumId w:val="572"/>
  </w:num>
  <w:num w:numId="487">
    <w:abstractNumId w:val="558"/>
  </w:num>
  <w:num w:numId="488">
    <w:abstractNumId w:val="161"/>
  </w:num>
  <w:num w:numId="489">
    <w:abstractNumId w:val="432"/>
  </w:num>
  <w:num w:numId="490">
    <w:abstractNumId w:val="535"/>
  </w:num>
  <w:num w:numId="491">
    <w:abstractNumId w:val="287"/>
  </w:num>
  <w:num w:numId="492">
    <w:abstractNumId w:val="113"/>
  </w:num>
  <w:num w:numId="493">
    <w:abstractNumId w:val="409"/>
  </w:num>
  <w:num w:numId="494">
    <w:abstractNumId w:val="302"/>
  </w:num>
  <w:num w:numId="495">
    <w:abstractNumId w:val="127"/>
  </w:num>
  <w:num w:numId="496">
    <w:abstractNumId w:val="485"/>
  </w:num>
  <w:num w:numId="497">
    <w:abstractNumId w:val="537"/>
  </w:num>
  <w:num w:numId="498">
    <w:abstractNumId w:val="407"/>
  </w:num>
  <w:num w:numId="499">
    <w:abstractNumId w:val="145"/>
  </w:num>
  <w:num w:numId="500">
    <w:abstractNumId w:val="266"/>
  </w:num>
  <w:num w:numId="501">
    <w:abstractNumId w:val="524"/>
  </w:num>
  <w:num w:numId="502">
    <w:abstractNumId w:val="242"/>
  </w:num>
  <w:num w:numId="503">
    <w:abstractNumId w:val="31"/>
  </w:num>
  <w:num w:numId="504">
    <w:abstractNumId w:val="555"/>
  </w:num>
  <w:num w:numId="505">
    <w:abstractNumId w:val="200"/>
  </w:num>
  <w:num w:numId="506">
    <w:abstractNumId w:val="544"/>
  </w:num>
  <w:num w:numId="507">
    <w:abstractNumId w:val="273"/>
  </w:num>
  <w:num w:numId="508">
    <w:abstractNumId w:val="532"/>
  </w:num>
  <w:num w:numId="509">
    <w:abstractNumId w:val="235"/>
  </w:num>
  <w:num w:numId="510">
    <w:abstractNumId w:val="209"/>
  </w:num>
  <w:num w:numId="511">
    <w:abstractNumId w:val="240"/>
  </w:num>
  <w:num w:numId="512">
    <w:abstractNumId w:val="469"/>
  </w:num>
  <w:num w:numId="513">
    <w:abstractNumId w:val="367"/>
  </w:num>
  <w:num w:numId="514">
    <w:abstractNumId w:val="599"/>
  </w:num>
  <w:num w:numId="515">
    <w:abstractNumId w:val="546"/>
  </w:num>
  <w:num w:numId="516">
    <w:abstractNumId w:val="284"/>
  </w:num>
  <w:num w:numId="517">
    <w:abstractNumId w:val="617"/>
  </w:num>
  <w:num w:numId="518">
    <w:abstractNumId w:val="126"/>
  </w:num>
  <w:num w:numId="519">
    <w:abstractNumId w:val="343"/>
  </w:num>
  <w:num w:numId="520">
    <w:abstractNumId w:val="234"/>
  </w:num>
  <w:num w:numId="521">
    <w:abstractNumId w:val="326"/>
  </w:num>
  <w:num w:numId="522">
    <w:abstractNumId w:val="586"/>
  </w:num>
  <w:num w:numId="523">
    <w:abstractNumId w:val="19"/>
  </w:num>
  <w:num w:numId="524">
    <w:abstractNumId w:val="173"/>
  </w:num>
  <w:num w:numId="525">
    <w:abstractNumId w:val="300"/>
  </w:num>
  <w:num w:numId="526">
    <w:abstractNumId w:val="279"/>
  </w:num>
  <w:num w:numId="527">
    <w:abstractNumId w:val="370"/>
  </w:num>
  <w:num w:numId="528">
    <w:abstractNumId w:val="101"/>
  </w:num>
  <w:num w:numId="529">
    <w:abstractNumId w:val="395"/>
  </w:num>
  <w:num w:numId="530">
    <w:abstractNumId w:val="278"/>
  </w:num>
  <w:num w:numId="531">
    <w:abstractNumId w:val="346"/>
  </w:num>
  <w:num w:numId="532">
    <w:abstractNumId w:val="33"/>
  </w:num>
  <w:num w:numId="533">
    <w:abstractNumId w:val="466"/>
  </w:num>
  <w:num w:numId="534">
    <w:abstractNumId w:val="643"/>
  </w:num>
  <w:num w:numId="535">
    <w:abstractNumId w:val="129"/>
  </w:num>
  <w:num w:numId="536">
    <w:abstractNumId w:val="96"/>
  </w:num>
  <w:num w:numId="537">
    <w:abstractNumId w:val="463"/>
  </w:num>
  <w:num w:numId="538">
    <w:abstractNumId w:val="191"/>
  </w:num>
  <w:num w:numId="539">
    <w:abstractNumId w:val="625"/>
  </w:num>
  <w:num w:numId="540">
    <w:abstractNumId w:val="450"/>
  </w:num>
  <w:num w:numId="541">
    <w:abstractNumId w:val="21"/>
  </w:num>
  <w:num w:numId="542">
    <w:abstractNumId w:val="505"/>
  </w:num>
  <w:num w:numId="543">
    <w:abstractNumId w:val="125"/>
  </w:num>
  <w:num w:numId="544">
    <w:abstractNumId w:val="628"/>
  </w:num>
  <w:num w:numId="545">
    <w:abstractNumId w:val="635"/>
  </w:num>
  <w:num w:numId="546">
    <w:abstractNumId w:val="526"/>
  </w:num>
  <w:num w:numId="547">
    <w:abstractNumId w:val="175"/>
  </w:num>
  <w:num w:numId="548">
    <w:abstractNumId w:val="58"/>
  </w:num>
  <w:num w:numId="549">
    <w:abstractNumId w:val="309"/>
  </w:num>
  <w:num w:numId="550">
    <w:abstractNumId w:val="560"/>
  </w:num>
  <w:num w:numId="551">
    <w:abstractNumId w:val="506"/>
  </w:num>
  <w:num w:numId="552">
    <w:abstractNumId w:val="283"/>
  </w:num>
  <w:num w:numId="553">
    <w:abstractNumId w:val="391"/>
  </w:num>
  <w:num w:numId="554">
    <w:abstractNumId w:val="3"/>
  </w:num>
  <w:num w:numId="555">
    <w:abstractNumId w:val="82"/>
  </w:num>
  <w:num w:numId="556">
    <w:abstractNumId w:val="347"/>
  </w:num>
  <w:num w:numId="557">
    <w:abstractNumId w:val="282"/>
  </w:num>
  <w:num w:numId="558">
    <w:abstractNumId w:val="144"/>
  </w:num>
  <w:num w:numId="559">
    <w:abstractNumId w:val="216"/>
  </w:num>
  <w:num w:numId="560">
    <w:abstractNumId w:val="444"/>
  </w:num>
  <w:num w:numId="561">
    <w:abstractNumId w:val="226"/>
  </w:num>
  <w:num w:numId="562">
    <w:abstractNumId w:val="299"/>
  </w:num>
  <w:num w:numId="563">
    <w:abstractNumId w:val="26"/>
  </w:num>
  <w:num w:numId="564">
    <w:abstractNumId w:val="158"/>
  </w:num>
  <w:num w:numId="565">
    <w:abstractNumId w:val="645"/>
  </w:num>
  <w:num w:numId="566">
    <w:abstractNumId w:val="103"/>
  </w:num>
  <w:num w:numId="567">
    <w:abstractNumId w:val="246"/>
  </w:num>
  <w:num w:numId="568">
    <w:abstractNumId w:val="565"/>
  </w:num>
  <w:num w:numId="569">
    <w:abstractNumId w:val="406"/>
  </w:num>
  <w:num w:numId="570">
    <w:abstractNumId w:val="408"/>
  </w:num>
  <w:num w:numId="571">
    <w:abstractNumId w:val="363"/>
  </w:num>
  <w:num w:numId="572">
    <w:abstractNumId w:val="257"/>
  </w:num>
  <w:num w:numId="573">
    <w:abstractNumId w:val="224"/>
  </w:num>
  <w:num w:numId="574">
    <w:abstractNumId w:val="272"/>
  </w:num>
  <w:num w:numId="575">
    <w:abstractNumId w:val="139"/>
  </w:num>
  <w:num w:numId="576">
    <w:abstractNumId w:val="222"/>
  </w:num>
  <w:num w:numId="577">
    <w:abstractNumId w:val="350"/>
  </w:num>
  <w:num w:numId="578">
    <w:abstractNumId w:val="595"/>
  </w:num>
  <w:num w:numId="579">
    <w:abstractNumId w:val="109"/>
  </w:num>
  <w:num w:numId="580">
    <w:abstractNumId w:val="291"/>
  </w:num>
  <w:num w:numId="581">
    <w:abstractNumId w:val="148"/>
  </w:num>
  <w:num w:numId="582">
    <w:abstractNumId w:val="589"/>
  </w:num>
  <w:num w:numId="583">
    <w:abstractNumId w:val="379"/>
  </w:num>
  <w:num w:numId="584">
    <w:abstractNumId w:val="155"/>
  </w:num>
  <w:num w:numId="585">
    <w:abstractNumId w:val="371"/>
  </w:num>
  <w:num w:numId="586">
    <w:abstractNumId w:val="201"/>
  </w:num>
  <w:num w:numId="587">
    <w:abstractNumId w:val="549"/>
  </w:num>
  <w:num w:numId="588">
    <w:abstractNumId w:val="254"/>
  </w:num>
  <w:num w:numId="589">
    <w:abstractNumId w:val="585"/>
  </w:num>
  <w:num w:numId="590">
    <w:abstractNumId w:val="174"/>
  </w:num>
  <w:num w:numId="591">
    <w:abstractNumId w:val="442"/>
  </w:num>
  <w:num w:numId="592">
    <w:abstractNumId w:val="462"/>
  </w:num>
  <w:num w:numId="593">
    <w:abstractNumId w:val="52"/>
  </w:num>
  <w:num w:numId="594">
    <w:abstractNumId w:val="328"/>
  </w:num>
  <w:num w:numId="595">
    <w:abstractNumId w:val="80"/>
  </w:num>
  <w:num w:numId="596">
    <w:abstractNumId w:val="0"/>
  </w:num>
  <w:num w:numId="597">
    <w:abstractNumId w:val="55"/>
  </w:num>
  <w:num w:numId="598">
    <w:abstractNumId w:val="455"/>
  </w:num>
  <w:num w:numId="599">
    <w:abstractNumId w:val="147"/>
  </w:num>
  <w:num w:numId="600">
    <w:abstractNumId w:val="225"/>
  </w:num>
  <w:num w:numId="601">
    <w:abstractNumId w:val="345"/>
  </w:num>
  <w:num w:numId="602">
    <w:abstractNumId w:val="616"/>
  </w:num>
  <w:num w:numId="603">
    <w:abstractNumId w:val="297"/>
  </w:num>
  <w:num w:numId="604">
    <w:abstractNumId w:val="574"/>
  </w:num>
  <w:num w:numId="605">
    <w:abstractNumId w:val="314"/>
  </w:num>
  <w:num w:numId="606">
    <w:abstractNumId w:val="458"/>
  </w:num>
  <w:num w:numId="607">
    <w:abstractNumId w:val="232"/>
  </w:num>
  <w:num w:numId="608">
    <w:abstractNumId w:val="207"/>
  </w:num>
  <w:num w:numId="609">
    <w:abstractNumId w:val="402"/>
  </w:num>
  <w:num w:numId="610">
    <w:abstractNumId w:val="218"/>
  </w:num>
  <w:num w:numId="611">
    <w:abstractNumId w:val="598"/>
  </w:num>
  <w:num w:numId="612">
    <w:abstractNumId w:val="74"/>
  </w:num>
  <w:num w:numId="613">
    <w:abstractNumId w:val="583"/>
  </w:num>
  <w:num w:numId="614">
    <w:abstractNumId w:val="213"/>
  </w:num>
  <w:num w:numId="615">
    <w:abstractNumId w:val="361"/>
  </w:num>
  <w:num w:numId="616">
    <w:abstractNumId w:val="319"/>
  </w:num>
  <w:num w:numId="617">
    <w:abstractNumId w:val="267"/>
  </w:num>
  <w:num w:numId="618">
    <w:abstractNumId w:val="192"/>
  </w:num>
  <w:num w:numId="619">
    <w:abstractNumId w:val="271"/>
  </w:num>
  <w:num w:numId="620">
    <w:abstractNumId w:val="658"/>
  </w:num>
  <w:num w:numId="621">
    <w:abstractNumId w:val="105"/>
  </w:num>
  <w:num w:numId="622">
    <w:abstractNumId w:val="630"/>
  </w:num>
  <w:num w:numId="623">
    <w:abstractNumId w:val="212"/>
  </w:num>
  <w:num w:numId="624">
    <w:abstractNumId w:val="651"/>
  </w:num>
  <w:num w:numId="625">
    <w:abstractNumId w:val="492"/>
  </w:num>
  <w:num w:numId="626">
    <w:abstractNumId w:val="24"/>
  </w:num>
  <w:num w:numId="627">
    <w:abstractNumId w:val="411"/>
  </w:num>
  <w:num w:numId="628">
    <w:abstractNumId w:val="539"/>
  </w:num>
  <w:num w:numId="629">
    <w:abstractNumId w:val="133"/>
  </w:num>
  <w:num w:numId="630">
    <w:abstractNumId w:val="169"/>
  </w:num>
  <w:num w:numId="631">
    <w:abstractNumId w:val="372"/>
  </w:num>
  <w:num w:numId="632">
    <w:abstractNumId w:val="377"/>
  </w:num>
  <w:num w:numId="633">
    <w:abstractNumId w:val="211"/>
  </w:num>
  <w:num w:numId="634">
    <w:abstractNumId w:val="290"/>
  </w:num>
  <w:num w:numId="635">
    <w:abstractNumId w:val="179"/>
  </w:num>
  <w:num w:numId="636">
    <w:abstractNumId w:val="237"/>
  </w:num>
  <w:num w:numId="637">
    <w:abstractNumId w:val="382"/>
  </w:num>
  <w:num w:numId="638">
    <w:abstractNumId w:val="423"/>
  </w:num>
  <w:num w:numId="639">
    <w:abstractNumId w:val="568"/>
  </w:num>
  <w:num w:numId="640">
    <w:abstractNumId w:val="198"/>
  </w:num>
  <w:num w:numId="641">
    <w:abstractNumId w:val="590"/>
  </w:num>
  <w:num w:numId="642">
    <w:abstractNumId w:val="498"/>
  </w:num>
  <w:num w:numId="643">
    <w:abstractNumId w:val="650"/>
  </w:num>
  <w:num w:numId="644">
    <w:abstractNumId w:val="306"/>
  </w:num>
  <w:num w:numId="645">
    <w:abstractNumId w:val="337"/>
  </w:num>
  <w:num w:numId="646">
    <w:abstractNumId w:val="35"/>
  </w:num>
  <w:num w:numId="647">
    <w:abstractNumId w:val="640"/>
  </w:num>
  <w:num w:numId="648">
    <w:abstractNumId w:val="487"/>
  </w:num>
  <w:num w:numId="649">
    <w:abstractNumId w:val="162"/>
  </w:num>
  <w:num w:numId="650">
    <w:abstractNumId w:val="30"/>
  </w:num>
  <w:num w:numId="651">
    <w:abstractNumId w:val="205"/>
  </w:num>
  <w:num w:numId="652">
    <w:abstractNumId w:val="467"/>
  </w:num>
  <w:num w:numId="653">
    <w:abstractNumId w:val="227"/>
  </w:num>
  <w:num w:numId="654">
    <w:abstractNumId w:val="188"/>
  </w:num>
  <w:num w:numId="655">
    <w:abstractNumId w:val="87"/>
  </w:num>
  <w:num w:numId="656">
    <w:abstractNumId w:val="550"/>
  </w:num>
  <w:num w:numId="657">
    <w:abstractNumId w:val="410"/>
  </w:num>
  <w:num w:numId="658">
    <w:abstractNumId w:val="149"/>
  </w:num>
  <w:num w:numId="659">
    <w:abstractNumId w:val="648"/>
  </w:num>
  <w:num w:numId="660">
    <w:abstractNumId w:val="256"/>
  </w:num>
  <w:numIdMacAtCleanup w:val="6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401D"/>
    <w:rsid w:val="00010DBF"/>
    <w:rsid w:val="00012364"/>
    <w:rsid w:val="000148B2"/>
    <w:rsid w:val="00014B2D"/>
    <w:rsid w:val="00024B03"/>
    <w:rsid w:val="0003263F"/>
    <w:rsid w:val="00040E73"/>
    <w:rsid w:val="000477E0"/>
    <w:rsid w:val="0005401D"/>
    <w:rsid w:val="00055954"/>
    <w:rsid w:val="00062A0D"/>
    <w:rsid w:val="0007362D"/>
    <w:rsid w:val="00073750"/>
    <w:rsid w:val="00080BEA"/>
    <w:rsid w:val="0009322B"/>
    <w:rsid w:val="000C2250"/>
    <w:rsid w:val="000C3A35"/>
    <w:rsid w:val="000C4D64"/>
    <w:rsid w:val="000D3842"/>
    <w:rsid w:val="000E1C22"/>
    <w:rsid w:val="000E1F64"/>
    <w:rsid w:val="000F5C64"/>
    <w:rsid w:val="00103335"/>
    <w:rsid w:val="00104722"/>
    <w:rsid w:val="00110AEB"/>
    <w:rsid w:val="0015162F"/>
    <w:rsid w:val="001535AA"/>
    <w:rsid w:val="00157911"/>
    <w:rsid w:val="00164A1F"/>
    <w:rsid w:val="00167158"/>
    <w:rsid w:val="0016765F"/>
    <w:rsid w:val="001829CB"/>
    <w:rsid w:val="00184E99"/>
    <w:rsid w:val="00185EEE"/>
    <w:rsid w:val="001A3E45"/>
    <w:rsid w:val="001A544D"/>
    <w:rsid w:val="001B14E3"/>
    <w:rsid w:val="001B317F"/>
    <w:rsid w:val="001C0CEB"/>
    <w:rsid w:val="001C51C4"/>
    <w:rsid w:val="001D13AA"/>
    <w:rsid w:val="001D40C7"/>
    <w:rsid w:val="001E087A"/>
    <w:rsid w:val="001E4156"/>
    <w:rsid w:val="0020086C"/>
    <w:rsid w:val="00204EB7"/>
    <w:rsid w:val="002129E5"/>
    <w:rsid w:val="00212DFF"/>
    <w:rsid w:val="00213B66"/>
    <w:rsid w:val="00232D74"/>
    <w:rsid w:val="00237D64"/>
    <w:rsid w:val="00245EC0"/>
    <w:rsid w:val="00250394"/>
    <w:rsid w:val="0025045B"/>
    <w:rsid w:val="0025640D"/>
    <w:rsid w:val="00270600"/>
    <w:rsid w:val="00276046"/>
    <w:rsid w:val="00290AD1"/>
    <w:rsid w:val="00294223"/>
    <w:rsid w:val="0029446A"/>
    <w:rsid w:val="00296501"/>
    <w:rsid w:val="0029741E"/>
    <w:rsid w:val="002A09F5"/>
    <w:rsid w:val="002A0C7A"/>
    <w:rsid w:val="002A6445"/>
    <w:rsid w:val="002B72CB"/>
    <w:rsid w:val="002C5BC4"/>
    <w:rsid w:val="002C7421"/>
    <w:rsid w:val="002D476F"/>
    <w:rsid w:val="002D4AD5"/>
    <w:rsid w:val="002E0433"/>
    <w:rsid w:val="002E1E31"/>
    <w:rsid w:val="002E2645"/>
    <w:rsid w:val="00304291"/>
    <w:rsid w:val="00304BBE"/>
    <w:rsid w:val="00311251"/>
    <w:rsid w:val="00312621"/>
    <w:rsid w:val="00312EE6"/>
    <w:rsid w:val="00321064"/>
    <w:rsid w:val="003421B5"/>
    <w:rsid w:val="0034489C"/>
    <w:rsid w:val="00353B3F"/>
    <w:rsid w:val="003542A1"/>
    <w:rsid w:val="00357A4D"/>
    <w:rsid w:val="00357C75"/>
    <w:rsid w:val="00363A0E"/>
    <w:rsid w:val="00381316"/>
    <w:rsid w:val="00383BC5"/>
    <w:rsid w:val="00391806"/>
    <w:rsid w:val="0039562A"/>
    <w:rsid w:val="003A3206"/>
    <w:rsid w:val="003A7BC9"/>
    <w:rsid w:val="003B4B8B"/>
    <w:rsid w:val="003C7AD8"/>
    <w:rsid w:val="003D07B3"/>
    <w:rsid w:val="003F3F68"/>
    <w:rsid w:val="00400AC4"/>
    <w:rsid w:val="00403933"/>
    <w:rsid w:val="00406943"/>
    <w:rsid w:val="0042155B"/>
    <w:rsid w:val="0043595D"/>
    <w:rsid w:val="0045450A"/>
    <w:rsid w:val="00462DD3"/>
    <w:rsid w:val="0047740A"/>
    <w:rsid w:val="004863C9"/>
    <w:rsid w:val="004959CC"/>
    <w:rsid w:val="00495FF6"/>
    <w:rsid w:val="004A03A2"/>
    <w:rsid w:val="004A51E9"/>
    <w:rsid w:val="004C0D78"/>
    <w:rsid w:val="004C456F"/>
    <w:rsid w:val="004C7AB6"/>
    <w:rsid w:val="004D12EA"/>
    <w:rsid w:val="004D3FE6"/>
    <w:rsid w:val="004E3FE2"/>
    <w:rsid w:val="004F52B8"/>
    <w:rsid w:val="004F5D73"/>
    <w:rsid w:val="0050244E"/>
    <w:rsid w:val="005026B7"/>
    <w:rsid w:val="0050345C"/>
    <w:rsid w:val="00503E42"/>
    <w:rsid w:val="00513E78"/>
    <w:rsid w:val="00513F40"/>
    <w:rsid w:val="005150D8"/>
    <w:rsid w:val="00516817"/>
    <w:rsid w:val="0052210D"/>
    <w:rsid w:val="00531420"/>
    <w:rsid w:val="00535B45"/>
    <w:rsid w:val="00537F81"/>
    <w:rsid w:val="005463D5"/>
    <w:rsid w:val="005508CA"/>
    <w:rsid w:val="00567224"/>
    <w:rsid w:val="0057420C"/>
    <w:rsid w:val="0059799F"/>
    <w:rsid w:val="00597D4D"/>
    <w:rsid w:val="005A7AA2"/>
    <w:rsid w:val="005B3E50"/>
    <w:rsid w:val="005D4909"/>
    <w:rsid w:val="005D7F78"/>
    <w:rsid w:val="005E3623"/>
    <w:rsid w:val="005E3C58"/>
    <w:rsid w:val="005F481C"/>
    <w:rsid w:val="00613691"/>
    <w:rsid w:val="00615BF5"/>
    <w:rsid w:val="00616554"/>
    <w:rsid w:val="00624016"/>
    <w:rsid w:val="00625B51"/>
    <w:rsid w:val="00633E79"/>
    <w:rsid w:val="00643D07"/>
    <w:rsid w:val="00653031"/>
    <w:rsid w:val="00653864"/>
    <w:rsid w:val="00680689"/>
    <w:rsid w:val="006861FB"/>
    <w:rsid w:val="006A74FA"/>
    <w:rsid w:val="006B538D"/>
    <w:rsid w:val="006B775D"/>
    <w:rsid w:val="006C31BD"/>
    <w:rsid w:val="006C6445"/>
    <w:rsid w:val="006D277B"/>
    <w:rsid w:val="006D2D3F"/>
    <w:rsid w:val="006D5D23"/>
    <w:rsid w:val="006D7471"/>
    <w:rsid w:val="006E71B9"/>
    <w:rsid w:val="006F1126"/>
    <w:rsid w:val="00701E5C"/>
    <w:rsid w:val="0070232E"/>
    <w:rsid w:val="007053F9"/>
    <w:rsid w:val="0071688E"/>
    <w:rsid w:val="0072485F"/>
    <w:rsid w:val="007301D4"/>
    <w:rsid w:val="007325DE"/>
    <w:rsid w:val="00736A63"/>
    <w:rsid w:val="007472AE"/>
    <w:rsid w:val="00760C91"/>
    <w:rsid w:val="00767203"/>
    <w:rsid w:val="0078714E"/>
    <w:rsid w:val="0078745F"/>
    <w:rsid w:val="00791394"/>
    <w:rsid w:val="00791D3B"/>
    <w:rsid w:val="00791DE0"/>
    <w:rsid w:val="007924A7"/>
    <w:rsid w:val="007930F1"/>
    <w:rsid w:val="00796A65"/>
    <w:rsid w:val="007A57DE"/>
    <w:rsid w:val="007A7715"/>
    <w:rsid w:val="007B00B0"/>
    <w:rsid w:val="007B179A"/>
    <w:rsid w:val="007B50D3"/>
    <w:rsid w:val="007B5DF0"/>
    <w:rsid w:val="007F006C"/>
    <w:rsid w:val="00801D17"/>
    <w:rsid w:val="00804D94"/>
    <w:rsid w:val="00814141"/>
    <w:rsid w:val="00817843"/>
    <w:rsid w:val="00834BE7"/>
    <w:rsid w:val="008442FA"/>
    <w:rsid w:val="0085211F"/>
    <w:rsid w:val="00852FF1"/>
    <w:rsid w:val="00857727"/>
    <w:rsid w:val="00865306"/>
    <w:rsid w:val="00865C17"/>
    <w:rsid w:val="008675EA"/>
    <w:rsid w:val="008679C9"/>
    <w:rsid w:val="00867B93"/>
    <w:rsid w:val="00892A49"/>
    <w:rsid w:val="00892D3A"/>
    <w:rsid w:val="008A3BF0"/>
    <w:rsid w:val="008A5800"/>
    <w:rsid w:val="008A6A8C"/>
    <w:rsid w:val="008B106A"/>
    <w:rsid w:val="008B49E7"/>
    <w:rsid w:val="008C7E4A"/>
    <w:rsid w:val="008D176A"/>
    <w:rsid w:val="008D616A"/>
    <w:rsid w:val="008E6041"/>
    <w:rsid w:val="009039D9"/>
    <w:rsid w:val="00905DA0"/>
    <w:rsid w:val="009078CE"/>
    <w:rsid w:val="00911F63"/>
    <w:rsid w:val="0091662B"/>
    <w:rsid w:val="009218A6"/>
    <w:rsid w:val="0093169B"/>
    <w:rsid w:val="00932DE4"/>
    <w:rsid w:val="00947BB8"/>
    <w:rsid w:val="00950176"/>
    <w:rsid w:val="00954BBE"/>
    <w:rsid w:val="0096394E"/>
    <w:rsid w:val="00967749"/>
    <w:rsid w:val="00982C4D"/>
    <w:rsid w:val="00985301"/>
    <w:rsid w:val="00985A34"/>
    <w:rsid w:val="00994843"/>
    <w:rsid w:val="009B3228"/>
    <w:rsid w:val="009B4EFC"/>
    <w:rsid w:val="009B511D"/>
    <w:rsid w:val="009D700A"/>
    <w:rsid w:val="009E70EF"/>
    <w:rsid w:val="009F0583"/>
    <w:rsid w:val="009F2D9A"/>
    <w:rsid w:val="009F3968"/>
    <w:rsid w:val="009F6136"/>
    <w:rsid w:val="00A06FE0"/>
    <w:rsid w:val="00A15F8D"/>
    <w:rsid w:val="00A171D6"/>
    <w:rsid w:val="00A17311"/>
    <w:rsid w:val="00A21A9B"/>
    <w:rsid w:val="00A27DA8"/>
    <w:rsid w:val="00A350B1"/>
    <w:rsid w:val="00A37753"/>
    <w:rsid w:val="00A40A18"/>
    <w:rsid w:val="00A4295D"/>
    <w:rsid w:val="00A52C9E"/>
    <w:rsid w:val="00A66859"/>
    <w:rsid w:val="00A73041"/>
    <w:rsid w:val="00A7387A"/>
    <w:rsid w:val="00A81D38"/>
    <w:rsid w:val="00A91CA4"/>
    <w:rsid w:val="00A95950"/>
    <w:rsid w:val="00A97874"/>
    <w:rsid w:val="00AA1D83"/>
    <w:rsid w:val="00AA6537"/>
    <w:rsid w:val="00AB4B9D"/>
    <w:rsid w:val="00AB6D75"/>
    <w:rsid w:val="00AC4DB3"/>
    <w:rsid w:val="00AD4B0E"/>
    <w:rsid w:val="00AD7B2E"/>
    <w:rsid w:val="00AE29E3"/>
    <w:rsid w:val="00AE3C13"/>
    <w:rsid w:val="00AF3115"/>
    <w:rsid w:val="00AF70FB"/>
    <w:rsid w:val="00B00D94"/>
    <w:rsid w:val="00B02B83"/>
    <w:rsid w:val="00B12A7D"/>
    <w:rsid w:val="00B1385A"/>
    <w:rsid w:val="00B13A03"/>
    <w:rsid w:val="00B247DE"/>
    <w:rsid w:val="00B2483E"/>
    <w:rsid w:val="00B3166F"/>
    <w:rsid w:val="00B43EB4"/>
    <w:rsid w:val="00B46DB0"/>
    <w:rsid w:val="00B47CB8"/>
    <w:rsid w:val="00B66F5D"/>
    <w:rsid w:val="00B83367"/>
    <w:rsid w:val="00B92B87"/>
    <w:rsid w:val="00B96ED8"/>
    <w:rsid w:val="00BC1829"/>
    <w:rsid w:val="00BD0AD4"/>
    <w:rsid w:val="00BD7F64"/>
    <w:rsid w:val="00BE0240"/>
    <w:rsid w:val="00BE52EE"/>
    <w:rsid w:val="00BE689C"/>
    <w:rsid w:val="00BF23A2"/>
    <w:rsid w:val="00C0340A"/>
    <w:rsid w:val="00C0524A"/>
    <w:rsid w:val="00C34865"/>
    <w:rsid w:val="00C372CE"/>
    <w:rsid w:val="00C40A36"/>
    <w:rsid w:val="00C4222E"/>
    <w:rsid w:val="00C5101E"/>
    <w:rsid w:val="00C550F0"/>
    <w:rsid w:val="00C92FD6"/>
    <w:rsid w:val="00C94E8B"/>
    <w:rsid w:val="00CA7EEA"/>
    <w:rsid w:val="00CB0546"/>
    <w:rsid w:val="00CC0605"/>
    <w:rsid w:val="00CC5E1F"/>
    <w:rsid w:val="00CD5454"/>
    <w:rsid w:val="00CE1BC9"/>
    <w:rsid w:val="00CE52D3"/>
    <w:rsid w:val="00D0382D"/>
    <w:rsid w:val="00D12219"/>
    <w:rsid w:val="00D1416D"/>
    <w:rsid w:val="00D15A3F"/>
    <w:rsid w:val="00D173EB"/>
    <w:rsid w:val="00D20D81"/>
    <w:rsid w:val="00D22B41"/>
    <w:rsid w:val="00D42A04"/>
    <w:rsid w:val="00D619F3"/>
    <w:rsid w:val="00D71B06"/>
    <w:rsid w:val="00D71F0C"/>
    <w:rsid w:val="00D84884"/>
    <w:rsid w:val="00D8688B"/>
    <w:rsid w:val="00D92172"/>
    <w:rsid w:val="00D979C1"/>
    <w:rsid w:val="00DA0BFD"/>
    <w:rsid w:val="00DA5E63"/>
    <w:rsid w:val="00DB5D0C"/>
    <w:rsid w:val="00DC547D"/>
    <w:rsid w:val="00DC6430"/>
    <w:rsid w:val="00DD7135"/>
    <w:rsid w:val="00DE050B"/>
    <w:rsid w:val="00DE4BA4"/>
    <w:rsid w:val="00DE655E"/>
    <w:rsid w:val="00DF61F4"/>
    <w:rsid w:val="00DF6A6F"/>
    <w:rsid w:val="00E20323"/>
    <w:rsid w:val="00E358DA"/>
    <w:rsid w:val="00E5352C"/>
    <w:rsid w:val="00E61148"/>
    <w:rsid w:val="00E63163"/>
    <w:rsid w:val="00E71DD9"/>
    <w:rsid w:val="00E81F62"/>
    <w:rsid w:val="00E85D8E"/>
    <w:rsid w:val="00E85DA8"/>
    <w:rsid w:val="00E9122F"/>
    <w:rsid w:val="00E92D47"/>
    <w:rsid w:val="00E94947"/>
    <w:rsid w:val="00EB049A"/>
    <w:rsid w:val="00EB34E7"/>
    <w:rsid w:val="00EB50F7"/>
    <w:rsid w:val="00EB5832"/>
    <w:rsid w:val="00EB6B9A"/>
    <w:rsid w:val="00EC2235"/>
    <w:rsid w:val="00EC493D"/>
    <w:rsid w:val="00EC78A8"/>
    <w:rsid w:val="00ED3A09"/>
    <w:rsid w:val="00ED7531"/>
    <w:rsid w:val="00F174E9"/>
    <w:rsid w:val="00F20E94"/>
    <w:rsid w:val="00F510F1"/>
    <w:rsid w:val="00F5448D"/>
    <w:rsid w:val="00F5487B"/>
    <w:rsid w:val="00F5611A"/>
    <w:rsid w:val="00F5628A"/>
    <w:rsid w:val="00F62581"/>
    <w:rsid w:val="00F707A7"/>
    <w:rsid w:val="00F71DEE"/>
    <w:rsid w:val="00F726B5"/>
    <w:rsid w:val="00F905AB"/>
    <w:rsid w:val="00F9585A"/>
    <w:rsid w:val="00F96A7D"/>
    <w:rsid w:val="00F96F2C"/>
    <w:rsid w:val="00FB199A"/>
    <w:rsid w:val="00FB2204"/>
    <w:rsid w:val="00FB4BC4"/>
    <w:rsid w:val="00FC37BB"/>
    <w:rsid w:val="00FC630A"/>
    <w:rsid w:val="00FD3B48"/>
    <w:rsid w:val="00FD5031"/>
    <w:rsid w:val="00FE2DD8"/>
    <w:rsid w:val="00FF1C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D6F031"/>
  <w15:docId w15:val="{2068B830-87E4-4C63-91DC-81EC9CADD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4" w:line="251" w:lineRule="auto"/>
      <w:ind w:left="56" w:hanging="10"/>
    </w:pPr>
    <w:rPr>
      <w:rFonts w:ascii="Verdana" w:eastAsia="Verdana" w:hAnsi="Verdana" w:cs="Verdana"/>
      <w:color w:val="000000"/>
      <w:sz w:val="17"/>
    </w:rPr>
  </w:style>
  <w:style w:type="paragraph" w:styleId="Heading1">
    <w:name w:val="heading 1"/>
    <w:next w:val="Normal"/>
    <w:link w:val="Heading1Char"/>
    <w:uiPriority w:val="9"/>
    <w:unhideWhenUsed/>
    <w:qFormat/>
    <w:pPr>
      <w:keepNext/>
      <w:keepLines/>
      <w:spacing w:after="0"/>
      <w:ind w:left="10" w:hanging="10"/>
      <w:outlineLvl w:val="0"/>
    </w:pPr>
    <w:rPr>
      <w:rFonts w:ascii="Calibri" w:eastAsia="Calibri" w:hAnsi="Calibri" w:cs="Calibri"/>
      <w:b/>
      <w:color w:val="000000"/>
      <w:sz w:val="28"/>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0000"/>
      <w:sz w:val="28"/>
    </w:rPr>
  </w:style>
  <w:style w:type="paragraph" w:styleId="Heading3">
    <w:name w:val="heading 3"/>
    <w:next w:val="Normal"/>
    <w:link w:val="Heading3Char"/>
    <w:uiPriority w:val="9"/>
    <w:unhideWhenUsed/>
    <w:qFormat/>
    <w:pPr>
      <w:keepNext/>
      <w:keepLines/>
      <w:spacing w:after="52"/>
      <w:ind w:left="10" w:right="710" w:hanging="10"/>
      <w:jc w:val="center"/>
      <w:outlineLvl w:val="2"/>
    </w:pPr>
    <w:rPr>
      <w:rFonts w:ascii="Verdana" w:eastAsia="Verdana" w:hAnsi="Verdana" w:cs="Verdana"/>
      <w:b/>
      <w:i/>
      <w:color w:val="000000"/>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Verdana" w:eastAsia="Verdana" w:hAnsi="Verdana" w:cs="Verdana"/>
      <w:b/>
      <w:i/>
      <w:color w:val="000000"/>
      <w:sz w:val="17"/>
    </w:rPr>
  </w:style>
  <w:style w:type="character" w:customStyle="1" w:styleId="Heading2Char">
    <w:name w:val="Heading 2 Char"/>
    <w:link w:val="Heading2"/>
    <w:rPr>
      <w:rFonts w:ascii="Calibri" w:eastAsia="Calibri" w:hAnsi="Calibri" w:cs="Calibri"/>
      <w:b/>
      <w:color w:val="000000"/>
      <w:sz w:val="28"/>
    </w:rPr>
  </w:style>
  <w:style w:type="character" w:customStyle="1" w:styleId="Heading1Char">
    <w:name w:val="Heading 1 Char"/>
    <w:link w:val="Heading1"/>
    <w:rPr>
      <w:rFonts w:ascii="Calibri" w:eastAsia="Calibri" w:hAnsi="Calibri" w:cs="Calibri"/>
      <w:b/>
      <w:color w:val="000000"/>
      <w:sz w:val="28"/>
    </w:rPr>
  </w:style>
  <w:style w:type="paragraph" w:styleId="TOC1">
    <w:name w:val="toc 1"/>
    <w:hidden/>
    <w:pPr>
      <w:ind w:left="15" w:right="15"/>
    </w:pPr>
    <w:rPr>
      <w:rFonts w:ascii="Calibri" w:eastAsia="Calibri" w:hAnsi="Calibri" w:cs="Calibri"/>
      <w:color w:val="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qFormat/>
    <w:rsid w:val="0043595D"/>
    <w:pPr>
      <w:ind w:left="720"/>
      <w:contextualSpacing/>
    </w:pPr>
  </w:style>
  <w:style w:type="paragraph" w:customStyle="1" w:styleId="Parasts1">
    <w:name w:val="Parasts1"/>
    <w:rsid w:val="00F5628A"/>
    <w:pPr>
      <w:suppressAutoHyphens/>
      <w:autoSpaceDN w:val="0"/>
      <w:spacing w:line="240" w:lineRule="auto"/>
      <w:jc w:val="both"/>
    </w:pPr>
    <w:rPr>
      <w:rFonts w:ascii="Times New Roman" w:eastAsia="Calibri" w:hAnsi="Times New Roman" w:cs="Times New Roman"/>
      <w:sz w:val="24"/>
      <w:lang w:val="en-GB"/>
    </w:rPr>
  </w:style>
  <w:style w:type="character" w:styleId="Hyperlink">
    <w:name w:val="Hyperlink"/>
    <w:basedOn w:val="DefaultParagraphFont"/>
    <w:uiPriority w:val="99"/>
    <w:unhideWhenUsed/>
    <w:rsid w:val="004E3FE2"/>
    <w:rPr>
      <w:color w:val="0563C1" w:themeColor="hyperlink"/>
      <w:u w:val="single"/>
    </w:rPr>
  </w:style>
  <w:style w:type="character" w:styleId="UnresolvedMention">
    <w:name w:val="Unresolved Mention"/>
    <w:basedOn w:val="DefaultParagraphFont"/>
    <w:uiPriority w:val="99"/>
    <w:semiHidden/>
    <w:unhideWhenUsed/>
    <w:rsid w:val="004E3FE2"/>
    <w:rPr>
      <w:color w:val="605E5C"/>
      <w:shd w:val="clear" w:color="auto" w:fill="E1DFDD"/>
    </w:rPr>
  </w:style>
  <w:style w:type="paragraph" w:styleId="NoSpacing">
    <w:name w:val="No Spacing"/>
    <w:uiPriority w:val="1"/>
    <w:qFormat/>
    <w:rsid w:val="00BE689C"/>
    <w:pPr>
      <w:spacing w:after="0" w:line="240" w:lineRule="auto"/>
      <w:ind w:left="56" w:hanging="10"/>
    </w:pPr>
    <w:rPr>
      <w:rFonts w:ascii="Verdana" w:eastAsia="Verdana" w:hAnsi="Verdana" w:cs="Verdana"/>
      <w:color w:val="000000"/>
      <w:sz w:val="17"/>
    </w:rPr>
  </w:style>
  <w:style w:type="table" w:styleId="TableGrid0">
    <w:name w:val="Table Grid"/>
    <w:basedOn w:val="TableNormal"/>
    <w:uiPriority w:val="39"/>
    <w:rsid w:val="00164A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aukumi">
    <w:name w:val="Nosaukumi"/>
    <w:basedOn w:val="Normal"/>
    <w:qFormat/>
    <w:rsid w:val="00D15A3F"/>
    <w:pPr>
      <w:spacing w:after="0" w:line="240" w:lineRule="auto"/>
      <w:ind w:left="0" w:firstLine="0"/>
    </w:pPr>
    <w:rPr>
      <w:rFonts w:ascii="Times New Roman" w:eastAsia="Calibri" w:hAnsi="Times New Roman" w:cs="Times New Roman"/>
      <w:b/>
      <w:i/>
      <w:color w:val="auto"/>
      <w:sz w:val="24"/>
      <w:szCs w:val="24"/>
      <w:lang w:val="lv-LV" w:eastAsia="zh-CN"/>
    </w:rPr>
  </w:style>
  <w:style w:type="paragraph" w:customStyle="1" w:styleId="Nosaukumi2">
    <w:name w:val="Nosaukumi2"/>
    <w:basedOn w:val="Normal"/>
    <w:qFormat/>
    <w:rsid w:val="00D15A3F"/>
    <w:pPr>
      <w:spacing w:after="0" w:line="240" w:lineRule="auto"/>
      <w:ind w:left="0" w:firstLine="0"/>
    </w:pPr>
    <w:rPr>
      <w:rFonts w:ascii="Times New Roman" w:eastAsia="Calibri" w:hAnsi="Times New Roman" w:cs="Times New Roman"/>
      <w:bCs/>
      <w:i/>
      <w:color w:val="auto"/>
      <w:sz w:val="24"/>
      <w:szCs w:val="24"/>
      <w:lang w:val="lv-LV" w:eastAsia="zh-CN"/>
    </w:rPr>
  </w:style>
  <w:style w:type="paragraph" w:customStyle="1" w:styleId="Normal2">
    <w:name w:val="Normal2"/>
    <w:basedOn w:val="Normal"/>
    <w:qFormat/>
    <w:rsid w:val="00D15A3F"/>
    <w:pPr>
      <w:spacing w:before="20" w:after="20" w:line="240" w:lineRule="auto"/>
      <w:ind w:left="0" w:firstLine="0"/>
    </w:pPr>
    <w:rPr>
      <w:rFonts w:ascii="Times New Roman" w:eastAsia="Times New Roman" w:hAnsi="Times New Roman" w:cs="Times New Roman"/>
      <w:sz w:val="20"/>
      <w:szCs w:val="20"/>
      <w:lang w:val="lv-LV" w:eastAsia="zh-CN"/>
    </w:rPr>
  </w:style>
  <w:style w:type="character" w:customStyle="1" w:styleId="tm61">
    <w:name w:val="tm61"/>
    <w:basedOn w:val="DefaultParagraphFont"/>
    <w:rsid w:val="00D15A3F"/>
    <w:rPr>
      <w:rFonts w:ascii="Calibri Light" w:hAnsi="Calibri 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apgads.lu.lv/izdevumi/brivpieejas-izdevumi/zurnali-un-periodiskie-izdevumi/latvijas-universitates-raksti-acta-universitatis-latviensis/" TargetMode="External"/><Relationship Id="rId21" Type="http://schemas.openxmlformats.org/officeDocument/2006/relationships/hyperlink" Target="https://www.apgads.lu.lv/izdevumi/brivpieejas-izdevumi/zurnali-un-periodiskie-izdevumi/latvijas-universitates-raksti-acta-universitatis-latviensis/" TargetMode="External"/><Relationship Id="rId42" Type="http://schemas.openxmlformats.org/officeDocument/2006/relationships/hyperlink" Target="https://www.ucl.ac.uk/ioe/departments-andcentres/centres/centre-understanding-social-pedagogy/social-pedagogy-professional" TargetMode="External"/><Relationship Id="rId47" Type="http://schemas.openxmlformats.org/officeDocument/2006/relationships/hyperlink" Target="http://maciunmacies.valoda.lv/images/speles/Language-Portfolio/default.html" TargetMode="External"/><Relationship Id="rId63" Type="http://schemas.openxmlformats.org/officeDocument/2006/relationships/hyperlink" Target="https://likumi.lv/ta/id/320469" TargetMode="External"/><Relationship Id="rId68" Type="http://schemas.openxmlformats.org/officeDocument/2006/relationships/hyperlink" Target="http://www.infoplease.com/countries.html" TargetMode="External"/><Relationship Id="rId16" Type="http://schemas.openxmlformats.org/officeDocument/2006/relationships/hyperlink" Target="https://www.apgads.lu.lv/izdevumi/brivpieejas-izdevumi/zurnali-un-periodiskie-izdevumi/latvijas-universitates-raksti-acta-universitatis-latviensis/" TargetMode="External"/><Relationship Id="rId11" Type="http://schemas.openxmlformats.org/officeDocument/2006/relationships/hyperlink" Target="http://www.scopus.com/" TargetMode="External"/><Relationship Id="rId24" Type="http://schemas.openxmlformats.org/officeDocument/2006/relationships/hyperlink" Target="https://www.apgads.lu.lv/izdevumi/brivpieejas-izdevumi/zurnali-un-periodiskie-izdevumi/latvijas-universitates-raksti-acta-universitatis-latviensis/" TargetMode="External"/><Relationship Id="rId32" Type="http://schemas.openxmlformats.org/officeDocument/2006/relationships/hyperlink" Target="https://www.apgads.lu.lv/izdevumi/brivpieejas-izdevumi/zurnali-un-periodiskie-izdevumi/latvijas-universitates-raksti-acta-universitatis-latviensis/" TargetMode="External"/><Relationship Id="rId37" Type="http://schemas.openxmlformats.org/officeDocument/2006/relationships/hyperlink" Target="https://www.degruyter.com/dg/viewjournalissue/j$002fdcse.2018.9.issue-1$002fissue-files$002fdcse.2018.9.issue-1.xml" TargetMode="External"/><Relationship Id="rId40" Type="http://schemas.openxmlformats.org/officeDocument/2006/relationships/hyperlink" Target="https://www.degruyter.com/dg/viewjournalissue/j$002fdcse.2018.9.issue-1$002fissue-files$002fdcse.2018.9.issue-1.xml" TargetMode="External"/><Relationship Id="rId45" Type="http://schemas.openxmlformats.org/officeDocument/2006/relationships/hyperlink" Target="http://maciunmacies.valoda.lv/valodasapguve/e-materiali/uzdevumi" TargetMode="External"/><Relationship Id="rId53" Type="http://schemas.openxmlformats.org/officeDocument/2006/relationships/hyperlink" Target="https://fizmati.lv/faili/macibu_materiali/r.a.ozolinnss_civilaas_un_darba_aizsardziibas_pamati.pdf" TargetMode="External"/><Relationship Id="rId58" Type="http://schemas.openxmlformats.org/officeDocument/2006/relationships/hyperlink" Target="https://likumi.lv/ta/id/68293" TargetMode="External"/><Relationship Id="rId66" Type="http://schemas.openxmlformats.org/officeDocument/2006/relationships/hyperlink" Target="http://www.balticuniv.uu.se" TargetMode="External"/><Relationship Id="rId74" Type="http://schemas.openxmlformats.org/officeDocument/2006/relationships/hyperlink" Target="https://www.meteo.lv/" TargetMode="External"/><Relationship Id="rId5" Type="http://schemas.openxmlformats.org/officeDocument/2006/relationships/webSettings" Target="webSettings.xml"/><Relationship Id="rId61" Type="http://schemas.openxmlformats.org/officeDocument/2006/relationships/hyperlink" Target="https://likumi.lv/ta/id/294938" TargetMode="External"/><Relationship Id="rId19" Type="http://schemas.openxmlformats.org/officeDocument/2006/relationships/hyperlink" Target="https://www.apgads.lu.lv/izdevumi/brivpieejas-izdevumi/zurnali-un-periodiskie-izdevumi/latvijas-universitates-raksti-acta-universitatis-latviensis/" TargetMode="External"/><Relationship Id="rId14" Type="http://schemas.openxmlformats.org/officeDocument/2006/relationships/hyperlink" Target="https://www.apgads.lu.lv/izdevumi/brivpieejas-izdevumi/zurnali-un-periodiskie-izdevumi/latvijas-universitates-raksti-acta-universitatis-latviensis/" TargetMode="External"/><Relationship Id="rId22" Type="http://schemas.openxmlformats.org/officeDocument/2006/relationships/hyperlink" Target="https://www.apgads.lu.lv/izdevumi/brivpieejas-izdevumi/zurnali-un-periodiskie-izdevumi/latvijas-universitates-raksti-acta-universitatis-latviensis/" TargetMode="External"/><Relationship Id="rId27" Type="http://schemas.openxmlformats.org/officeDocument/2006/relationships/hyperlink" Target="https://www.apgads.lu.lv/izdevumi/brivpieejas-izdevumi/zurnali-un-periodiskie-izdevumi/latvijas-universitates-raksti-acta-universitatis-latviensis/" TargetMode="External"/><Relationship Id="rId30" Type="http://schemas.openxmlformats.org/officeDocument/2006/relationships/hyperlink" Target="https://www.apgads.lu.lv/izdevumi/brivpieejas-izdevumi/zurnali-un-periodiskie-izdevumi/latvijas-universitates-raksti-acta-universitatis-latviensis/" TargetMode="External"/><Relationship Id="rId35" Type="http://schemas.openxmlformats.org/officeDocument/2006/relationships/hyperlink" Target="https://www.degruyter.com/dg/viewjournalissue/j$002fdcse.2018.9.issue-1$002fissue-files$002fdcse.2018.9.issue-1.xml" TargetMode="External"/><Relationship Id="rId43" Type="http://schemas.openxmlformats.org/officeDocument/2006/relationships/hyperlink" Target="http://elar.urfu.ru/bitstream/10995/21678/1/iurp-2013-116-16.pdf" TargetMode="External"/><Relationship Id="rId48" Type="http://schemas.openxmlformats.org/officeDocument/2006/relationships/hyperlink" Target="http://www.sazinastilts.lv/languagelearning/vocabulary" TargetMode="External"/><Relationship Id="rId56" Type="http://schemas.openxmlformats.org/officeDocument/2006/relationships/hyperlink" Target="https://likumi.lv/ta/id/14011" TargetMode="External"/><Relationship Id="rId64" Type="http://schemas.openxmlformats.org/officeDocument/2006/relationships/hyperlink" Target="https://juristavards.lv" TargetMode="External"/><Relationship Id="rId69" Type="http://schemas.openxmlformats.org/officeDocument/2006/relationships/hyperlink" Target="http://www.nationalgeographic.com" TargetMode="External"/><Relationship Id="rId77" Type="http://schemas.openxmlformats.org/officeDocument/2006/relationships/theme" Target="theme/theme1.xml"/><Relationship Id="rId8" Type="http://schemas.openxmlformats.org/officeDocument/2006/relationships/hyperlink" Target="https://www.researchgate.net/publication/366781144_HOW_TO_WRITE_YOUR_Phd_THESIS_THE_EASY_HANDBOOK" TargetMode="External"/><Relationship Id="rId51" Type="http://schemas.openxmlformats.org/officeDocument/2006/relationships/hyperlink" Target="http://www.youtube.com" TargetMode="External"/><Relationship Id="rId72" Type="http://schemas.openxmlformats.org/officeDocument/2006/relationships/hyperlink" Target="http://www.vmd.gov.lv/" TargetMode="External"/><Relationship Id="rId3" Type="http://schemas.openxmlformats.org/officeDocument/2006/relationships/styles" Target="styles.xml"/><Relationship Id="rId12" Type="http://schemas.openxmlformats.org/officeDocument/2006/relationships/hyperlink" Target="http://www.scopus.com/" TargetMode="External"/><Relationship Id="rId17" Type="http://schemas.openxmlformats.org/officeDocument/2006/relationships/hyperlink" Target="https://www.apgads.lu.lv/izdevumi/brivpieejas-izdevumi/zurnali-un-periodiskie-izdevumi/latvijas-universitates-raksti-acta-universitatis-latviensis/" TargetMode="External"/><Relationship Id="rId25" Type="http://schemas.openxmlformats.org/officeDocument/2006/relationships/hyperlink" Target="https://www.apgads.lu.lv/izdevumi/brivpieejas-izdevumi/zurnali-un-periodiskie-izdevumi/latvijas-universitates-raksti-acta-universitatis-latviensis/" TargetMode="External"/><Relationship Id="rId33" Type="http://schemas.openxmlformats.org/officeDocument/2006/relationships/hyperlink" Target="https://www.degruyter.com/dg/viewjournalissue/j$002fdcse.2018.9.issue-1$002fissue-files$002fdcse.2018.9.issue-1.xml" TargetMode="External"/><Relationship Id="rId38" Type="http://schemas.openxmlformats.org/officeDocument/2006/relationships/hyperlink" Target="https://www.degruyter.com/dg/viewjournalissue/j$002fdcse.2018.9.issue-1$002fissue-files$002fdcse.2018.9.issue-1.xml" TargetMode="External"/><Relationship Id="rId46" Type="http://schemas.openxmlformats.org/officeDocument/2006/relationships/hyperlink" Target="http://maciunmacies.valoda.lv/valodasapguve/e-materiali/lasisanas-teksti" TargetMode="External"/><Relationship Id="rId59" Type="http://schemas.openxmlformats.org/officeDocument/2006/relationships/hyperlink" Target="https://likumi.lv/ta/id/302995" TargetMode="External"/><Relationship Id="rId67" Type="http://schemas.openxmlformats.org/officeDocument/2006/relationships/hyperlink" Target="http://www.ccb.se/" TargetMode="External"/><Relationship Id="rId20" Type="http://schemas.openxmlformats.org/officeDocument/2006/relationships/hyperlink" Target="https://www.apgads.lu.lv/izdevumi/brivpieejas-izdevumi/zurnali-un-periodiskie-izdevumi/latvijas-universitates-raksti-acta-universitatis-latviensis/" TargetMode="External"/><Relationship Id="rId41" Type="http://schemas.openxmlformats.org/officeDocument/2006/relationships/hyperlink" Target="https://www.tandfonline.com/toc/vjee20/current" TargetMode="External"/><Relationship Id="rId54" Type="http://schemas.openxmlformats.org/officeDocument/2006/relationships/hyperlink" Target="https://likumi.lv/ta/id/317006" TargetMode="External"/><Relationship Id="rId62" Type="http://schemas.openxmlformats.org/officeDocument/2006/relationships/hyperlink" Target="https://likumi.lv/ta/id/295896" TargetMode="External"/><Relationship Id="rId70" Type="http://schemas.openxmlformats.org/officeDocument/2006/relationships/hyperlink" Target="http://www.norden.org" TargetMode="External"/><Relationship Id="rId75" Type="http://schemas.openxmlformats.org/officeDocument/2006/relationships/hyperlink" Target="https://www.zm.gov.lv/" TargetMode="External"/><Relationship Id="rId1" Type="http://schemas.openxmlformats.org/officeDocument/2006/relationships/customXml" Target="../customXml/item1.xml"/><Relationship Id="rId6" Type="http://schemas.openxmlformats.org/officeDocument/2006/relationships/hyperlink" Target="https://www.researchgate.net/publication/366781144_HOW_TO_WRITE_YOUR_Phd_THESIS_THE_EASY_HANDBOOK" TargetMode="External"/><Relationship Id="rId15" Type="http://schemas.openxmlformats.org/officeDocument/2006/relationships/hyperlink" Target="https://www.apgads.lu.lv/izdevumi/brivpieejas-izdevumi/zurnali-un-periodiskie-izdevumi/latvijas-universitates-raksti-acta-universitatis-latviensis/" TargetMode="External"/><Relationship Id="rId23" Type="http://schemas.openxmlformats.org/officeDocument/2006/relationships/hyperlink" Target="https://www.apgads.lu.lv/izdevumi/brivpieejas-izdevumi/zurnali-un-periodiskie-izdevumi/latvijas-universitates-raksti-acta-universitatis-latviensis/" TargetMode="External"/><Relationship Id="rId28" Type="http://schemas.openxmlformats.org/officeDocument/2006/relationships/hyperlink" Target="https://www.apgads.lu.lv/izdevumi/brivpieejas-izdevumi/zurnali-un-periodiskie-izdevumi/latvijas-universitates-raksti-acta-universitatis-latviensis/" TargetMode="External"/><Relationship Id="rId36" Type="http://schemas.openxmlformats.org/officeDocument/2006/relationships/hyperlink" Target="https://www.degruyter.com/dg/viewjournalissue/j$002fdcse.2018.9.issue-1$002fissue-files$002fdcse.2018.9.issue-1.xml" TargetMode="External"/><Relationship Id="rId49" Type="http://schemas.openxmlformats.org/officeDocument/2006/relationships/hyperlink" Target="http://www.youtube.com" TargetMode="External"/><Relationship Id="rId57" Type="http://schemas.openxmlformats.org/officeDocument/2006/relationships/hyperlink" Target="https://likumi.lv/ta/id/255713" TargetMode="External"/><Relationship Id="rId10" Type="http://schemas.openxmlformats.org/officeDocument/2006/relationships/hyperlink" Target="https://www.tandfonline.com/loi/cpdh20" TargetMode="External"/><Relationship Id="rId31" Type="http://schemas.openxmlformats.org/officeDocument/2006/relationships/hyperlink" Target="https://www.apgads.lu.lv/izdevumi/brivpieejas-izdevumi/zurnali-un-periodiskie-izdevumi/latvijas-universitates-raksti-acta-universitatis-latviensis/" TargetMode="External"/><Relationship Id="rId44" Type="http://schemas.openxmlformats.org/officeDocument/2006/relationships/hyperlink" Target="http://uni-sz.bg/truni11/wp-content/uploads/biblioteka/file/TUNI10042594.pdf" TargetMode="External"/><Relationship Id="rId52" Type="http://schemas.openxmlformats.org/officeDocument/2006/relationships/hyperlink" Target="http://www.pdf.lv" TargetMode="External"/><Relationship Id="rId60" Type="http://schemas.openxmlformats.org/officeDocument/2006/relationships/hyperlink" Target="https://likumi.lv/ta/id/293820" TargetMode="External"/><Relationship Id="rId65" Type="http://schemas.openxmlformats.org/officeDocument/2006/relationships/hyperlink" Target="http://earthobservatory.nasa.gov" TargetMode="External"/><Relationship Id="rId73" Type="http://schemas.openxmlformats.org/officeDocument/2006/relationships/hyperlink" Target="https://www.cia.gov/library/publications/the-world-factbook/" TargetMode="External"/><Relationship Id="rId4" Type="http://schemas.openxmlformats.org/officeDocument/2006/relationships/settings" Target="settings.xml"/><Relationship Id="rId9" Type="http://schemas.openxmlformats.org/officeDocument/2006/relationships/hyperlink" Target="https://www.tandfonline.com/loi/cpdh20" TargetMode="External"/><Relationship Id="rId13" Type="http://schemas.openxmlformats.org/officeDocument/2006/relationships/hyperlink" Target="https://www.apgads.lu.lv/izdevumi/brivpieejas-izdevumi/zurnali-un-periodiskie-izdevumi/latvijas-universitates-raksti-acta-universitatis-latviensis/" TargetMode="External"/><Relationship Id="rId18" Type="http://schemas.openxmlformats.org/officeDocument/2006/relationships/hyperlink" Target="https://www.apgads.lu.lv/izdevumi/brivpieejas-izdevumi/zurnali-un-periodiskie-izdevumi/latvijas-universitates-raksti-acta-universitatis-latviensis/" TargetMode="External"/><Relationship Id="rId39" Type="http://schemas.openxmlformats.org/officeDocument/2006/relationships/hyperlink" Target="https://www.degruyter.com/dg/viewjournalissue/j$002fdcse.2018.9.issue-1$002fissue-files$002fdcse.2018.9.issue-1.xml" TargetMode="External"/><Relationship Id="rId34" Type="http://schemas.openxmlformats.org/officeDocument/2006/relationships/hyperlink" Target="https://www.degruyter.com/dg/viewjournalissue/j$002fdcse.2018.9.issue-1$002fissue-files$002fdcse.2018.9.issue-1.xml" TargetMode="External"/><Relationship Id="rId50" Type="http://schemas.openxmlformats.org/officeDocument/2006/relationships/hyperlink" Target="http://www.pdf.lv" TargetMode="External"/><Relationship Id="rId55" Type="http://schemas.openxmlformats.org/officeDocument/2006/relationships/hyperlink" Target="https://likumi.lv/ta/id/26020" TargetMode="External"/><Relationship Id="rId76" Type="http://schemas.openxmlformats.org/officeDocument/2006/relationships/fontTable" Target="fontTable.xml"/><Relationship Id="rId7" Type="http://schemas.openxmlformats.org/officeDocument/2006/relationships/hyperlink" Target="https://www.researchgate.net/publication/366781144_HOW_TO_WRITE_YOUR_Phd_THESIS_THE_EASY_HANDBOOK" TargetMode="External"/><Relationship Id="rId71" Type="http://schemas.openxmlformats.org/officeDocument/2006/relationships/hyperlink" Target="http://www.varam.gov.lv" TargetMode="External"/><Relationship Id="rId2" Type="http://schemas.openxmlformats.org/officeDocument/2006/relationships/numbering" Target="numbering.xml"/><Relationship Id="rId29" Type="http://schemas.openxmlformats.org/officeDocument/2006/relationships/hyperlink" Target="https://www.apgads.lu.lv/izdevumi/brivpieejas-izdevumi/zurnali-un-periodiskie-izdevumi/latvijas-universitates-raksti-acta-universitatis-latvien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C83AFE-6023-447E-9766-4DC18AD39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200</Pages>
  <Words>456128</Words>
  <Characters>259994</Characters>
  <Application>Microsoft Office Word</Application>
  <DocSecurity>0</DocSecurity>
  <Lines>2166</Lines>
  <Paragraphs>1429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714693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 Rūdolfa</dc:creator>
  <cp:keywords/>
  <cp:lastModifiedBy>Admin</cp:lastModifiedBy>
  <cp:revision>2</cp:revision>
  <dcterms:created xsi:type="dcterms:W3CDTF">2024-08-12T09:28:00Z</dcterms:created>
  <dcterms:modified xsi:type="dcterms:W3CDTF">2024-08-12T09:28:00Z</dcterms:modified>
</cp:coreProperties>
</file>