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1F1F" w:rsidRPr="000F5CA2" w:rsidRDefault="00B231A9" w:rsidP="003959F5">
      <w:pPr>
        <w:pStyle w:val="Heading3"/>
        <w:shd w:val="clear" w:color="auto" w:fill="FFFFFF"/>
        <w:spacing w:before="0"/>
        <w:ind w:firstLine="426"/>
        <w:contextualSpacing/>
        <w:jc w:val="center"/>
        <w:rPr>
          <w:rFonts w:ascii="Times New Roman" w:hAnsi="Times New Roman" w:cs="Times New Roman"/>
          <w:color w:val="auto"/>
          <w:lang w:val="lv-LV"/>
        </w:rPr>
      </w:pPr>
      <w:r w:rsidRPr="000F5CA2">
        <w:rPr>
          <w:rFonts w:ascii="Times New Roman" w:hAnsi="Times New Roman" w:cs="Times New Roman"/>
          <w:b/>
          <w:bCs/>
          <w:color w:val="auto"/>
          <w:lang w:val="lv-LV"/>
        </w:rPr>
        <w:t>Studiju programmas atbilstība atbilstošās nozares specifiskajam normatīvajam regulējumam</w:t>
      </w:r>
    </w:p>
    <w:p w:rsidR="00494447" w:rsidRPr="000F5CA2" w:rsidRDefault="00494447" w:rsidP="000F5CA2">
      <w:pPr>
        <w:spacing w:line="240" w:lineRule="auto"/>
        <w:jc w:val="both"/>
        <w:rPr>
          <w:rFonts w:ascii="Times New Roman" w:hAnsi="Times New Roman" w:cs="Times New Roman"/>
          <w:sz w:val="24"/>
          <w:szCs w:val="24"/>
          <w:lang w:val="lv-LV" w:eastAsia="ru-RU"/>
        </w:rPr>
      </w:pPr>
    </w:p>
    <w:p w:rsidR="0095056D" w:rsidRPr="000F5CA2" w:rsidRDefault="00C438D1" w:rsidP="000F5CA2">
      <w:pPr>
        <w:pStyle w:val="Default"/>
        <w:jc w:val="both"/>
        <w:rPr>
          <w:color w:val="auto"/>
        </w:rPr>
      </w:pPr>
      <w:r w:rsidRPr="000F5CA2">
        <w:rPr>
          <w:color w:val="auto"/>
        </w:rPr>
        <w:t xml:space="preserve">Balstoties uz  Eiropas Komisijas ziņojumiem, plāniem, rekomendācijām un Latvijas izglītības politikas plānošanas dokumentiem, tiek akcentētas pazīmes, kas ir nepieciešamas studējošajiem, topošajiem skolotājiem un pedagogiem, kuri savu karjeru attīsta un plāno veidot izglītības jomā. </w:t>
      </w:r>
      <w:r w:rsidR="0095056D" w:rsidRPr="000F5CA2">
        <w:rPr>
          <w:color w:val="auto"/>
        </w:rPr>
        <w:t xml:space="preserve">Skolotāja profesijas standartā (2320 01 Profesionālās izglītības SKOLOTĀJS, 2330 01 Vispārējās vidējās izglītības SKOLOTĀJS, 2341 01 Vispārējās pamatizglītības SKOLOTĀJS, 2352 02 Speciālās izglītības SKOLOTĀJS, 2342 01 Pirmsskolas izglītības SKOLOTĀJS), kas saskaņots Profesionālās izglītības un nodarbinātības trīspusējās sadarbības </w:t>
      </w:r>
      <w:proofErr w:type="spellStart"/>
      <w:r w:rsidR="0095056D" w:rsidRPr="000F5CA2">
        <w:rPr>
          <w:color w:val="auto"/>
        </w:rPr>
        <w:t>apakšpadomes</w:t>
      </w:r>
      <w:proofErr w:type="spellEnd"/>
      <w:r w:rsidR="0095056D" w:rsidRPr="000F5CA2">
        <w:rPr>
          <w:color w:val="auto"/>
        </w:rPr>
        <w:t xml:space="preserve"> 2020. gada 12. jūnija sēdē, protokols Nr. 5; elektroniskā saite uz skolot</w:t>
      </w:r>
      <w:bookmarkStart w:id="0" w:name="_GoBack"/>
      <w:bookmarkEnd w:id="0"/>
      <w:r w:rsidR="0095056D" w:rsidRPr="000F5CA2">
        <w:rPr>
          <w:color w:val="auto"/>
        </w:rPr>
        <w:t xml:space="preserve">āja profesijas standartu, 2020, ir pieejams tikai latviešu valodā:  </w:t>
      </w:r>
      <w:hyperlink r:id="rId7" w:history="1">
        <w:r w:rsidR="0095056D" w:rsidRPr="000F5CA2">
          <w:rPr>
            <w:rStyle w:val="Hyperlink"/>
            <w:rFonts w:eastAsia="Calibri"/>
            <w:color w:val="auto"/>
          </w:rPr>
          <w:t>https://registri.visc.gov.lv/profizglitiba/dokumenti/standarti/2017/PS-138.pdf</w:t>
        </w:r>
      </w:hyperlink>
      <w:r w:rsidR="0095056D" w:rsidRPr="000F5CA2">
        <w:rPr>
          <w:rFonts w:eastAsia="Calibri"/>
          <w:color w:val="auto"/>
        </w:rPr>
        <w:t xml:space="preserve">) </w:t>
      </w:r>
      <w:r w:rsidR="0095056D" w:rsidRPr="000F5CA2">
        <w:rPr>
          <w:color w:val="auto"/>
        </w:rPr>
        <w:t xml:space="preserve"> skolotāja profesionālās darbības pamatuzdevumu veikšanai ir noradītas skolotājiem nepieciešamās prasmes un attieksmes, profesionālās zināšanas izpratnes un lietošanas līmeņos, kompetences. </w:t>
      </w:r>
    </w:p>
    <w:p w:rsidR="0095056D" w:rsidRPr="000F5CA2" w:rsidRDefault="0095056D" w:rsidP="000F5CA2">
      <w:pPr>
        <w:pStyle w:val="Default"/>
        <w:jc w:val="both"/>
        <w:rPr>
          <w:bCs/>
          <w:color w:val="auto"/>
        </w:rPr>
      </w:pPr>
      <w:r w:rsidRPr="000F5CA2">
        <w:rPr>
          <w:color w:val="auto"/>
        </w:rPr>
        <w:t>Pamatojoties uz šo dokumentu</w:t>
      </w:r>
      <w:r w:rsidRPr="000F5CA2">
        <w:rPr>
          <w:rFonts w:eastAsia="Calibri"/>
          <w:color w:val="auto"/>
        </w:rPr>
        <w:t xml:space="preserve">, PBSP “Sākumizglītības skolotājs” </w:t>
      </w:r>
      <w:r w:rsidR="000A6948" w:rsidRPr="000F5CA2">
        <w:rPr>
          <w:rFonts w:eastAsia="Calibri"/>
          <w:color w:val="auto"/>
        </w:rPr>
        <w:t xml:space="preserve">saturs pilnīgi </w:t>
      </w:r>
      <w:r w:rsidRPr="000F5CA2">
        <w:rPr>
          <w:rFonts w:eastAsia="Calibri"/>
          <w:color w:val="auto"/>
        </w:rPr>
        <w:t>atbilst šādiem skolotāja profesionālās darbības uzdevumiem:</w:t>
      </w:r>
    </w:p>
    <w:p w:rsidR="0095056D" w:rsidRPr="000F5CA2" w:rsidRDefault="0095056D" w:rsidP="000F5CA2">
      <w:pPr>
        <w:pStyle w:val="Default"/>
        <w:numPr>
          <w:ilvl w:val="0"/>
          <w:numId w:val="10"/>
        </w:numPr>
        <w:jc w:val="both"/>
        <w:rPr>
          <w:bCs/>
          <w:color w:val="auto"/>
        </w:rPr>
      </w:pPr>
      <w:r w:rsidRPr="000F5CA2">
        <w:rPr>
          <w:bCs/>
          <w:color w:val="auto"/>
        </w:rPr>
        <w:t>mācību procesa plānošana;</w:t>
      </w:r>
    </w:p>
    <w:p w:rsidR="002E5EB6" w:rsidRPr="000F5CA2" w:rsidRDefault="002E5EB6" w:rsidP="000F5CA2">
      <w:pPr>
        <w:pStyle w:val="Default"/>
        <w:numPr>
          <w:ilvl w:val="0"/>
          <w:numId w:val="10"/>
        </w:numPr>
        <w:jc w:val="both"/>
        <w:rPr>
          <w:bCs/>
          <w:color w:val="auto"/>
        </w:rPr>
      </w:pPr>
      <w:bookmarkStart w:id="1" w:name="_Hlk173078015"/>
      <w:r w:rsidRPr="000F5CA2">
        <w:rPr>
          <w:bCs/>
          <w:color w:val="auto"/>
        </w:rPr>
        <w:t>mācību procesa īstenošana;</w:t>
      </w:r>
      <w:bookmarkEnd w:id="1"/>
    </w:p>
    <w:p w:rsidR="0095056D" w:rsidRPr="000F5CA2" w:rsidRDefault="0095056D" w:rsidP="000F5CA2">
      <w:pPr>
        <w:pStyle w:val="Default"/>
        <w:numPr>
          <w:ilvl w:val="0"/>
          <w:numId w:val="10"/>
        </w:numPr>
        <w:jc w:val="both"/>
        <w:rPr>
          <w:bCs/>
          <w:color w:val="auto"/>
        </w:rPr>
      </w:pPr>
      <w:r w:rsidRPr="000F5CA2">
        <w:rPr>
          <w:bCs/>
          <w:color w:val="auto"/>
        </w:rPr>
        <w:t>izglītojamā mācīšanās snieguma un izaugsmes vērtēšana;</w:t>
      </w:r>
    </w:p>
    <w:p w:rsidR="002E5EB6" w:rsidRPr="006564DC" w:rsidRDefault="002E5EB6" w:rsidP="006564DC">
      <w:pPr>
        <w:pStyle w:val="Default"/>
        <w:numPr>
          <w:ilvl w:val="0"/>
          <w:numId w:val="10"/>
        </w:numPr>
        <w:jc w:val="both"/>
        <w:rPr>
          <w:bCs/>
          <w:color w:val="auto"/>
        </w:rPr>
      </w:pPr>
      <w:bookmarkStart w:id="2" w:name="_Hlk173078026"/>
      <w:r w:rsidRPr="000F5CA2">
        <w:rPr>
          <w:bCs/>
          <w:color w:val="auto"/>
        </w:rPr>
        <w:t>profesionālās kompetences pilnveidošana;</w:t>
      </w:r>
    </w:p>
    <w:p w:rsidR="002E5EB6" w:rsidRPr="000F5CA2" w:rsidRDefault="002E5EB6" w:rsidP="000F5CA2">
      <w:pPr>
        <w:pStyle w:val="Default"/>
        <w:numPr>
          <w:ilvl w:val="0"/>
          <w:numId w:val="10"/>
        </w:numPr>
        <w:jc w:val="both"/>
        <w:rPr>
          <w:bCs/>
          <w:color w:val="auto"/>
        </w:rPr>
      </w:pPr>
      <w:r w:rsidRPr="000F5CA2">
        <w:rPr>
          <w:bCs/>
          <w:color w:val="auto"/>
        </w:rPr>
        <w:t>izglītības iestādes un izglītības jomas attīstība;</w:t>
      </w:r>
    </w:p>
    <w:bookmarkEnd w:id="2"/>
    <w:p w:rsidR="0095056D" w:rsidRPr="000F5CA2" w:rsidRDefault="0095056D" w:rsidP="000F5CA2">
      <w:pPr>
        <w:pStyle w:val="Default"/>
        <w:numPr>
          <w:ilvl w:val="0"/>
          <w:numId w:val="10"/>
        </w:numPr>
        <w:jc w:val="both"/>
        <w:rPr>
          <w:bCs/>
          <w:color w:val="auto"/>
        </w:rPr>
      </w:pPr>
      <w:r w:rsidRPr="000F5CA2">
        <w:rPr>
          <w:bCs/>
          <w:color w:val="auto"/>
        </w:rPr>
        <w:t>profesionālās darbības nodrošināšanas vispārējie uzdevumi.</w:t>
      </w:r>
    </w:p>
    <w:p w:rsidR="00090DB2" w:rsidRPr="000F5CA2" w:rsidRDefault="002E5EB6" w:rsidP="000F5CA2">
      <w:pPr>
        <w:pStyle w:val="Heading3"/>
        <w:shd w:val="clear" w:color="auto" w:fill="FFFFFF"/>
        <w:spacing w:before="0"/>
        <w:ind w:firstLine="426"/>
        <w:contextualSpacing/>
        <w:jc w:val="both"/>
        <w:rPr>
          <w:rFonts w:ascii="Times New Roman" w:hAnsi="Times New Roman" w:cs="Times New Roman"/>
          <w:color w:val="auto"/>
          <w:lang w:val="lv-LV"/>
        </w:rPr>
      </w:pPr>
      <w:bookmarkStart w:id="3" w:name="_Hlk173078090"/>
      <w:r w:rsidRPr="000F5CA2">
        <w:rPr>
          <w:rFonts w:ascii="Times New Roman" w:hAnsi="Times New Roman" w:cs="Times New Roman"/>
          <w:color w:val="auto"/>
          <w:lang w:val="lv-LV"/>
        </w:rPr>
        <w:t xml:space="preserve">Balstoties uz iepriekš minētiem pamatuzdevumiem, studiju programmas apguves rezultātā studējošajiem veidojas nepieciešamo zināšanu, prasmju un kompetenču kopa veiksmīgai profesionālajai darbībai.  </w:t>
      </w:r>
      <w:bookmarkEnd w:id="3"/>
      <w:r w:rsidR="00C438D1" w:rsidRPr="000F5CA2">
        <w:rPr>
          <w:rFonts w:ascii="Times New Roman" w:hAnsi="Times New Roman" w:cs="Times New Roman"/>
          <w:color w:val="auto"/>
          <w:lang w:val="lv-LV"/>
        </w:rPr>
        <w:t>Normatīvo dokumentu analīze liecina, ka izglītības sistēmā ir vajadzīgi pedagogi ar stratēģisku darbības redzējumu, atbildīgi, autonomi, lietpratīgi un profesionālajā darbībā uz izcilību orientēti</w:t>
      </w:r>
      <w:r w:rsidR="00C438D1" w:rsidRPr="000F5CA2">
        <w:rPr>
          <w:rStyle w:val="FootnoteReference"/>
          <w:rFonts w:ascii="Times New Roman" w:hAnsi="Times New Roman" w:cs="Times New Roman"/>
          <w:color w:val="auto"/>
          <w:lang w:val="lv-LV"/>
        </w:rPr>
        <w:footnoteReference w:id="1"/>
      </w:r>
      <w:r w:rsidR="00C438D1" w:rsidRPr="000F5CA2">
        <w:rPr>
          <w:rFonts w:ascii="Times New Roman" w:hAnsi="Times New Roman" w:cs="Times New Roman"/>
          <w:color w:val="auto"/>
          <w:lang w:val="lv-LV"/>
        </w:rPr>
        <w:t xml:space="preserve">, kuri izprot un īsteno individualizētu mācību pieeju, sabalansētu un nākotnes vajadzībām atbilstošu prasmju apguvi. </w:t>
      </w:r>
    </w:p>
    <w:p w:rsidR="00C438D1" w:rsidRPr="008934FF" w:rsidRDefault="002E5EB6" w:rsidP="000F5CA2">
      <w:pPr>
        <w:pStyle w:val="Heading3"/>
        <w:shd w:val="clear" w:color="auto" w:fill="FFFFFF"/>
        <w:spacing w:before="0"/>
        <w:ind w:firstLine="426"/>
        <w:contextualSpacing/>
        <w:jc w:val="both"/>
        <w:rPr>
          <w:rFonts w:ascii="Times New Roman" w:hAnsi="Times New Roman" w:cs="Times New Roman"/>
          <w:color w:val="auto"/>
          <w:lang w:val="lv-LV"/>
        </w:rPr>
      </w:pPr>
      <w:bookmarkStart w:id="4" w:name="_Hlk173078165"/>
      <w:r w:rsidRPr="008934FF">
        <w:rPr>
          <w:rFonts w:ascii="Times New Roman" w:hAnsi="Times New Roman" w:cs="Times New Roman"/>
          <w:color w:val="auto"/>
          <w:lang w:val="lv-LV"/>
        </w:rPr>
        <w:t xml:space="preserve">Pēc darba dēvēju </w:t>
      </w:r>
      <w:proofErr w:type="spellStart"/>
      <w:r w:rsidRPr="008934FF">
        <w:rPr>
          <w:rFonts w:ascii="Times New Roman" w:hAnsi="Times New Roman" w:cs="Times New Roman"/>
          <w:color w:val="auto"/>
          <w:lang w:val="lv-LV"/>
        </w:rPr>
        <w:t>fokusgrupas</w:t>
      </w:r>
      <w:proofErr w:type="spellEnd"/>
      <w:r w:rsidRPr="008934FF">
        <w:rPr>
          <w:rFonts w:ascii="Times New Roman" w:hAnsi="Times New Roman" w:cs="Times New Roman"/>
          <w:color w:val="auto"/>
          <w:lang w:val="lv-LV"/>
        </w:rPr>
        <w:t xml:space="preserve">, </w:t>
      </w:r>
      <w:r w:rsidR="00090DB2" w:rsidRPr="008934FF">
        <w:rPr>
          <w:rFonts w:ascii="Times New Roman" w:hAnsi="Times New Roman" w:cs="Times New Roman"/>
          <w:color w:val="auto"/>
          <w:lang w:val="lv-LV"/>
        </w:rPr>
        <w:t>pilot pētījumā</w:t>
      </w:r>
      <w:r w:rsidRPr="008934FF">
        <w:rPr>
          <w:rFonts w:ascii="Times New Roman" w:hAnsi="Times New Roman" w:cs="Times New Roman"/>
          <w:color w:val="auto"/>
          <w:lang w:val="lv-LV"/>
        </w:rPr>
        <w:t xml:space="preserve"> 2024.studiju gada pavasara semestrī, tika secināts, ka </w:t>
      </w:r>
      <w:r w:rsidR="00090DB2" w:rsidRPr="008934FF">
        <w:rPr>
          <w:rFonts w:ascii="Times New Roman" w:hAnsi="Times New Roman" w:cs="Times New Roman"/>
          <w:color w:val="auto"/>
          <w:lang w:val="lv-LV"/>
        </w:rPr>
        <w:t>profesionālās kvalifikācijas p</w:t>
      </w:r>
      <w:r w:rsidRPr="008934FF">
        <w:rPr>
          <w:rFonts w:ascii="Times New Roman" w:hAnsi="Times New Roman" w:cs="Times New Roman"/>
          <w:color w:val="auto"/>
          <w:lang w:val="lv-LV"/>
        </w:rPr>
        <w:t xml:space="preserve">rakses </w:t>
      </w:r>
      <w:r w:rsidR="00090DB2" w:rsidRPr="008934FF">
        <w:rPr>
          <w:rFonts w:ascii="Times New Roman" w:hAnsi="Times New Roman" w:cs="Times New Roman"/>
          <w:color w:val="auto"/>
          <w:lang w:val="lv-LV"/>
        </w:rPr>
        <w:t>posmos</w:t>
      </w:r>
      <w:r w:rsidRPr="008934FF">
        <w:rPr>
          <w:rFonts w:ascii="Times New Roman" w:hAnsi="Times New Roman" w:cs="Times New Roman"/>
          <w:color w:val="auto"/>
          <w:lang w:val="lv-LV"/>
        </w:rPr>
        <w:t xml:space="preserve"> studējošie izradīja konkurētspēju, </w:t>
      </w:r>
      <w:r w:rsidR="00090DB2" w:rsidRPr="008934FF">
        <w:rPr>
          <w:rFonts w:ascii="Times New Roman" w:hAnsi="Times New Roman" w:cs="Times New Roman"/>
          <w:color w:val="auto"/>
          <w:lang w:val="lv-LV"/>
        </w:rPr>
        <w:t xml:space="preserve">patiesu ieinteresētību sava profesijā, </w:t>
      </w:r>
      <w:r w:rsidRPr="008934FF">
        <w:rPr>
          <w:rFonts w:ascii="Times New Roman" w:hAnsi="Times New Roman" w:cs="Times New Roman"/>
          <w:color w:val="auto"/>
          <w:lang w:val="lv-LV"/>
        </w:rPr>
        <w:t>radošumu</w:t>
      </w:r>
      <w:r w:rsidR="00090DB2" w:rsidRPr="008934FF">
        <w:rPr>
          <w:rFonts w:ascii="Times New Roman" w:hAnsi="Times New Roman" w:cs="Times New Roman"/>
          <w:color w:val="auto"/>
          <w:lang w:val="lv-LV"/>
        </w:rPr>
        <w:t xml:space="preserve"> un spēju adaptēties mācību procesa organizēšanā un īstenošanā.</w:t>
      </w:r>
      <w:r w:rsidRPr="008934FF">
        <w:rPr>
          <w:rFonts w:ascii="Times New Roman" w:hAnsi="Times New Roman" w:cs="Times New Roman"/>
          <w:color w:val="auto"/>
          <w:lang w:val="lv-LV"/>
        </w:rPr>
        <w:t xml:space="preserve"> </w:t>
      </w:r>
      <w:r w:rsidR="00090DB2" w:rsidRPr="008934FF">
        <w:rPr>
          <w:rFonts w:ascii="Times New Roman" w:hAnsi="Times New Roman" w:cs="Times New Roman"/>
          <w:color w:val="auto"/>
          <w:lang w:val="lv-LV"/>
        </w:rPr>
        <w:t>Tādējādi sākumizglītības skolotāju izglītības studiju programmas nostiprināšanai, attīstībai un pilnveidei ir būtiska nozīme ilgtermiņa Latvijas izglītības sistēmas attīstības plānošanā.</w:t>
      </w:r>
      <w:bookmarkEnd w:id="4"/>
    </w:p>
    <w:p w:rsidR="00B231A9" w:rsidRPr="000F5CA2" w:rsidRDefault="00C438D1" w:rsidP="000F5CA2">
      <w:pPr>
        <w:tabs>
          <w:tab w:val="left" w:pos="584"/>
          <w:tab w:val="right" w:leader="dot" w:pos="8911"/>
        </w:tabs>
        <w:kinsoku w:val="0"/>
        <w:overflowPunct w:val="0"/>
        <w:spacing w:line="240" w:lineRule="auto"/>
        <w:ind w:firstLine="426"/>
        <w:contextualSpacing/>
        <w:jc w:val="both"/>
        <w:rPr>
          <w:rFonts w:ascii="Times New Roman" w:hAnsi="Times New Roman" w:cs="Times New Roman"/>
          <w:sz w:val="24"/>
          <w:szCs w:val="24"/>
          <w:lang w:val="lv-LV"/>
        </w:rPr>
      </w:pPr>
      <w:bookmarkStart w:id="5" w:name="_Hlk152441486"/>
      <w:r w:rsidRPr="008934FF">
        <w:rPr>
          <w:rFonts w:ascii="Times New Roman" w:hAnsi="Times New Roman" w:cs="Times New Roman"/>
          <w:sz w:val="24"/>
          <w:szCs w:val="24"/>
          <w:lang w:val="lv-LV"/>
        </w:rPr>
        <w:t>Gan Latvijā</w:t>
      </w:r>
      <w:r w:rsidRPr="000F5CA2">
        <w:rPr>
          <w:rFonts w:ascii="Times New Roman" w:hAnsi="Times New Roman" w:cs="Times New Roman"/>
          <w:sz w:val="24"/>
          <w:szCs w:val="24"/>
          <w:lang w:val="lv-LV"/>
        </w:rPr>
        <w:t>, gan daudzās pasaules valstīs ir jārisina vairākas problēmas: skolotāju trūkums atsevišķos mācību priekšmetos</w:t>
      </w:r>
      <w:r w:rsidRPr="000F5CA2">
        <w:rPr>
          <w:rStyle w:val="FootnoteReference"/>
          <w:rFonts w:ascii="Times New Roman" w:hAnsi="Times New Roman" w:cs="Times New Roman"/>
          <w:sz w:val="24"/>
          <w:szCs w:val="24"/>
          <w:lang w:val="lv-LV"/>
        </w:rPr>
        <w:footnoteReference w:id="2"/>
      </w:r>
      <w:r w:rsidRPr="000F5CA2">
        <w:rPr>
          <w:rFonts w:ascii="Times New Roman" w:hAnsi="Times New Roman" w:cs="Times New Roman"/>
          <w:sz w:val="24"/>
          <w:szCs w:val="24"/>
          <w:lang w:val="lv-LV"/>
        </w:rPr>
        <w:t>, skolotāju novecošana</w:t>
      </w:r>
      <w:r w:rsidRPr="000F5CA2">
        <w:rPr>
          <w:rStyle w:val="FootnoteReference"/>
          <w:rFonts w:ascii="Times New Roman" w:hAnsi="Times New Roman" w:cs="Times New Roman"/>
          <w:sz w:val="24"/>
          <w:szCs w:val="24"/>
          <w:lang w:val="lv-LV"/>
        </w:rPr>
        <w:footnoteReference w:id="3"/>
      </w:r>
      <w:r w:rsidRPr="000F5CA2">
        <w:rPr>
          <w:rFonts w:ascii="Times New Roman" w:hAnsi="Times New Roman" w:cs="Times New Roman"/>
          <w:sz w:val="24"/>
          <w:szCs w:val="24"/>
          <w:lang w:val="lv-LV"/>
        </w:rPr>
        <w:t>, mazs kandidātu skaits uz skolotāja amata vietām, skolotāja profesijas pamešana, kas norāda uz ES valstīs kopīgu aktualitāti – nepieciešamību veicināt skolotāja profesijas pievilcību</w:t>
      </w:r>
      <w:r w:rsidRPr="000F5CA2">
        <w:rPr>
          <w:rStyle w:val="FootnoteReference"/>
          <w:rFonts w:ascii="Times New Roman" w:hAnsi="Times New Roman" w:cs="Times New Roman"/>
          <w:sz w:val="24"/>
          <w:szCs w:val="24"/>
          <w:lang w:val="lv-LV"/>
        </w:rPr>
        <w:footnoteReference w:id="4"/>
      </w:r>
      <w:r w:rsidRPr="000F5CA2">
        <w:rPr>
          <w:rFonts w:ascii="Times New Roman" w:hAnsi="Times New Roman" w:cs="Times New Roman"/>
          <w:sz w:val="24"/>
          <w:szCs w:val="24"/>
          <w:lang w:val="lv-LV"/>
        </w:rPr>
        <w:t>.</w:t>
      </w:r>
      <w:bookmarkEnd w:id="5"/>
      <w:r w:rsidR="00092E8C" w:rsidRPr="000F5CA2">
        <w:rPr>
          <w:rFonts w:ascii="Times New Roman" w:hAnsi="Times New Roman" w:cs="Times New Roman"/>
          <w:sz w:val="24"/>
          <w:szCs w:val="24"/>
          <w:lang w:val="lv-LV"/>
        </w:rPr>
        <w:t xml:space="preserve"> Tāpat Eiropas Komisija ierosina konsolidēt pašreizējos centienus un turpināt attīstīt Eiropas Izglītības telpu sešās dimensijās: kvalitāte, iekļaušana un dzimumu līdztiesība, zaļā un digitālā pārkārtošanās, skolotāji un pasniedzēji, augstākā izglītība, ģeopolitiskā dimensija</w:t>
      </w:r>
      <w:r w:rsidR="00092E8C" w:rsidRPr="000F5CA2">
        <w:rPr>
          <w:rStyle w:val="FootnoteReference"/>
          <w:rFonts w:ascii="Times New Roman" w:eastAsiaTheme="majorEastAsia" w:hAnsi="Times New Roman" w:cs="Times New Roman"/>
          <w:sz w:val="24"/>
          <w:szCs w:val="24"/>
          <w:lang w:val="lv-LV"/>
        </w:rPr>
        <w:footnoteReference w:id="5"/>
      </w:r>
      <w:r w:rsidR="00092E8C" w:rsidRPr="000F5CA2">
        <w:rPr>
          <w:rFonts w:ascii="Times New Roman" w:hAnsi="Times New Roman" w:cs="Times New Roman"/>
          <w:sz w:val="24"/>
          <w:szCs w:val="24"/>
          <w:lang w:val="lv-LV"/>
        </w:rPr>
        <w:t>.</w:t>
      </w:r>
    </w:p>
    <w:p w:rsidR="00C25073" w:rsidRPr="008934FF" w:rsidRDefault="00090DB2" w:rsidP="000F5CA2">
      <w:pPr>
        <w:shd w:val="clear" w:color="auto" w:fill="FFFFFF"/>
        <w:spacing w:after="0" w:line="293" w:lineRule="atLeast"/>
        <w:ind w:firstLine="300"/>
        <w:jc w:val="both"/>
        <w:rPr>
          <w:rFonts w:ascii="Times New Roman" w:eastAsia="Times New Roman" w:hAnsi="Times New Roman" w:cs="Times New Roman"/>
          <w:sz w:val="24"/>
          <w:szCs w:val="24"/>
          <w:lang w:val="lv-LV" w:eastAsia="ru-RU"/>
        </w:rPr>
      </w:pPr>
      <w:r w:rsidRPr="008934FF">
        <w:rPr>
          <w:rFonts w:ascii="Times New Roman" w:hAnsi="Times New Roman" w:cs="Times New Roman"/>
          <w:sz w:val="24"/>
          <w:szCs w:val="24"/>
          <w:lang w:val="lv-LV"/>
        </w:rPr>
        <w:t xml:space="preserve">Izvērtējot studiju programmas saturu, tika konstatēts, ka visbiežāk studējošie izvēlas moduļus iekļaujošajā un pirmsskolas izglītības jomās. Tomēr, šajā studiju programmā nav paredzēts </w:t>
      </w:r>
      <w:r w:rsidRPr="008934FF">
        <w:rPr>
          <w:rFonts w:ascii="Times New Roman" w:hAnsi="Times New Roman" w:cs="Times New Roman"/>
          <w:sz w:val="24"/>
          <w:szCs w:val="24"/>
          <w:lang w:val="lv-LV"/>
        </w:rPr>
        <w:lastRenderedPageBreak/>
        <w:t xml:space="preserve">izsniegt </w:t>
      </w:r>
      <w:r w:rsidR="00BD18AE" w:rsidRPr="008934FF">
        <w:rPr>
          <w:rFonts w:ascii="Times New Roman" w:hAnsi="Times New Roman" w:cs="Times New Roman"/>
          <w:sz w:val="24"/>
          <w:szCs w:val="24"/>
          <w:lang w:val="lv-LV"/>
        </w:rPr>
        <w:t>papild</w:t>
      </w:r>
      <w:r w:rsidR="00AB65A9" w:rsidRPr="008934FF">
        <w:rPr>
          <w:rFonts w:ascii="Times New Roman" w:hAnsi="Times New Roman" w:cs="Times New Roman"/>
          <w:sz w:val="24"/>
          <w:szCs w:val="24"/>
          <w:lang w:val="lv-LV"/>
        </w:rPr>
        <w:t>us</w:t>
      </w:r>
      <w:r w:rsidR="00BD18AE" w:rsidRPr="008934FF">
        <w:rPr>
          <w:rFonts w:ascii="Times New Roman" w:hAnsi="Times New Roman" w:cs="Times New Roman"/>
          <w:sz w:val="24"/>
          <w:szCs w:val="24"/>
          <w:lang w:val="lv-LV"/>
        </w:rPr>
        <w:t xml:space="preserve"> </w:t>
      </w:r>
      <w:r w:rsidRPr="008934FF">
        <w:rPr>
          <w:rFonts w:ascii="Times New Roman" w:hAnsi="Times New Roman" w:cs="Times New Roman"/>
          <w:sz w:val="24"/>
          <w:szCs w:val="24"/>
          <w:lang w:val="lv-LV"/>
        </w:rPr>
        <w:t>apliecinošus dokumentus. Tādēļ, pamatizglītības pirmā posma izglītības nozar</w:t>
      </w:r>
      <w:r w:rsidR="00BD18AE" w:rsidRPr="008934FF">
        <w:rPr>
          <w:rFonts w:ascii="Times New Roman" w:hAnsi="Times New Roman" w:cs="Times New Roman"/>
          <w:sz w:val="24"/>
          <w:szCs w:val="24"/>
          <w:lang w:val="lv-LV"/>
        </w:rPr>
        <w:t>ē</w:t>
      </w:r>
      <w:r w:rsidRPr="008934FF">
        <w:rPr>
          <w:rFonts w:ascii="Times New Roman" w:hAnsi="Times New Roman" w:cs="Times New Roman"/>
          <w:sz w:val="24"/>
          <w:szCs w:val="24"/>
          <w:lang w:val="lv-LV"/>
        </w:rPr>
        <w:t xml:space="preserve"> </w:t>
      </w:r>
      <w:r w:rsidR="00BD18AE" w:rsidRPr="008934FF">
        <w:rPr>
          <w:rFonts w:ascii="Times New Roman" w:hAnsi="Times New Roman" w:cs="Times New Roman"/>
          <w:sz w:val="24"/>
          <w:szCs w:val="24"/>
          <w:lang w:val="lv-LV"/>
        </w:rPr>
        <w:t xml:space="preserve">par specifisko </w:t>
      </w:r>
      <w:r w:rsidRPr="008934FF">
        <w:rPr>
          <w:rFonts w:ascii="Times New Roman" w:hAnsi="Times New Roman" w:cs="Times New Roman"/>
          <w:sz w:val="24"/>
          <w:szCs w:val="24"/>
          <w:lang w:val="lv-LV"/>
        </w:rPr>
        <w:t>normatīv</w:t>
      </w:r>
      <w:r w:rsidR="00BD18AE" w:rsidRPr="008934FF">
        <w:rPr>
          <w:rFonts w:ascii="Times New Roman" w:hAnsi="Times New Roman" w:cs="Times New Roman"/>
          <w:sz w:val="24"/>
          <w:szCs w:val="24"/>
          <w:lang w:val="lv-LV"/>
        </w:rPr>
        <w:t>o</w:t>
      </w:r>
      <w:r w:rsidRPr="008934FF">
        <w:rPr>
          <w:rFonts w:ascii="Times New Roman" w:hAnsi="Times New Roman" w:cs="Times New Roman"/>
          <w:sz w:val="24"/>
          <w:szCs w:val="24"/>
          <w:lang w:val="lv-LV"/>
        </w:rPr>
        <w:t xml:space="preserve"> regulējum</w:t>
      </w:r>
      <w:r w:rsidR="00BD18AE" w:rsidRPr="008934FF">
        <w:rPr>
          <w:rFonts w:ascii="Times New Roman" w:hAnsi="Times New Roman" w:cs="Times New Roman"/>
          <w:sz w:val="24"/>
          <w:szCs w:val="24"/>
          <w:lang w:val="lv-LV"/>
        </w:rPr>
        <w:t>u var uzskatīt Skolotāja profesijas standartu</w:t>
      </w:r>
      <w:r w:rsidR="00BD18AE" w:rsidRPr="008934FF">
        <w:rPr>
          <w:rFonts w:ascii="Times New Roman" w:hAnsi="Times New Roman" w:cs="Times New Roman"/>
          <w:b/>
          <w:bCs/>
          <w:sz w:val="24"/>
          <w:szCs w:val="24"/>
          <w:lang w:val="lv-LV"/>
        </w:rPr>
        <w:t xml:space="preserve"> (</w:t>
      </w:r>
      <w:r w:rsidR="00BD18AE" w:rsidRPr="008934FF">
        <w:rPr>
          <w:rFonts w:ascii="Times New Roman" w:hAnsi="Times New Roman" w:cs="Times New Roman"/>
          <w:sz w:val="24"/>
          <w:szCs w:val="24"/>
          <w:lang w:val="lv-LV"/>
        </w:rPr>
        <w:t xml:space="preserve">elektroniskā saite uz skolotāja profesijas standartu, 2020, ir pieejams tikai latviešu valodā:  </w:t>
      </w:r>
      <w:hyperlink r:id="rId8" w:history="1">
        <w:r w:rsidR="00BD18AE" w:rsidRPr="008934FF">
          <w:rPr>
            <w:rStyle w:val="Hyperlink"/>
            <w:rFonts w:ascii="Times New Roman" w:eastAsia="Calibri" w:hAnsi="Times New Roman" w:cs="Times New Roman"/>
            <w:color w:val="auto"/>
            <w:sz w:val="24"/>
            <w:szCs w:val="24"/>
            <w:lang w:val="lv-LV"/>
          </w:rPr>
          <w:t>https://registri.visc.gov.lv/profizglitiba/dokumenti/standarti/2017/PS-138.pdf</w:t>
        </w:r>
      </w:hyperlink>
      <w:r w:rsidR="00BD18AE" w:rsidRPr="008934FF">
        <w:rPr>
          <w:rFonts w:ascii="Times New Roman" w:hAnsi="Times New Roman" w:cs="Times New Roman"/>
          <w:sz w:val="24"/>
          <w:szCs w:val="24"/>
          <w:lang w:val="lv-LV"/>
        </w:rPr>
        <w:t>)</w:t>
      </w:r>
      <w:r w:rsidR="00AB65A9" w:rsidRPr="008934FF">
        <w:rPr>
          <w:rFonts w:ascii="Times New Roman" w:hAnsi="Times New Roman" w:cs="Times New Roman"/>
          <w:sz w:val="24"/>
          <w:szCs w:val="24"/>
          <w:lang w:val="lv-LV"/>
        </w:rPr>
        <w:t>;</w:t>
      </w:r>
      <w:r w:rsidR="00BD18AE" w:rsidRPr="008934FF">
        <w:rPr>
          <w:rFonts w:ascii="Times New Roman" w:hAnsi="Times New Roman" w:cs="Times New Roman"/>
          <w:sz w:val="24"/>
          <w:szCs w:val="24"/>
          <w:lang w:val="lv-LV"/>
        </w:rPr>
        <w:t xml:space="preserve"> </w:t>
      </w:r>
      <w:r w:rsidR="00BD18AE" w:rsidRPr="008934FF">
        <w:rPr>
          <w:rFonts w:ascii="Times New Roman" w:eastAsia="Times New Roman" w:hAnsi="Times New Roman" w:cs="Times New Roman"/>
          <w:sz w:val="24"/>
          <w:szCs w:val="24"/>
          <w:lang w:val="lv-LV" w:eastAsia="ru-RU"/>
        </w:rPr>
        <w:t xml:space="preserve">2023. gada </w:t>
      </w:r>
      <w:r w:rsidR="005A0630" w:rsidRPr="008934FF">
        <w:rPr>
          <w:rFonts w:ascii="Times New Roman" w:eastAsia="Times New Roman" w:hAnsi="Times New Roman" w:cs="Times New Roman"/>
          <w:sz w:val="24"/>
          <w:szCs w:val="24"/>
          <w:lang w:val="lv-LV" w:eastAsia="ru-RU"/>
        </w:rPr>
        <w:t xml:space="preserve">13. jūnija Ministru kabineta noteikumus </w:t>
      </w:r>
      <w:r w:rsidR="00BD18AE" w:rsidRPr="008934FF">
        <w:rPr>
          <w:rFonts w:ascii="Times New Roman" w:eastAsia="Times New Roman" w:hAnsi="Times New Roman" w:cs="Times New Roman"/>
          <w:sz w:val="24"/>
          <w:szCs w:val="24"/>
          <w:lang w:val="lv-LV" w:eastAsia="ru-RU"/>
        </w:rPr>
        <w:t xml:space="preserve">Nr. 305 </w:t>
      </w:r>
      <w:r w:rsidR="005A0630" w:rsidRPr="008934FF">
        <w:rPr>
          <w:rFonts w:ascii="Times New Roman" w:eastAsia="Times New Roman" w:hAnsi="Times New Roman" w:cs="Times New Roman"/>
          <w:sz w:val="24"/>
          <w:szCs w:val="24"/>
          <w:lang w:val="lv-LV" w:eastAsia="ru-RU"/>
        </w:rPr>
        <w:t xml:space="preserve"> (</w:t>
      </w:r>
      <w:r w:rsidR="00AB65A9" w:rsidRPr="008934FF">
        <w:rPr>
          <w:rFonts w:ascii="Times New Roman" w:hAnsi="Times New Roman" w:cs="Times New Roman"/>
          <w:sz w:val="24"/>
          <w:szCs w:val="24"/>
          <w:lang w:val="lv-LV"/>
        </w:rPr>
        <w:t>elektroniskā saite uz</w:t>
      </w:r>
      <w:r w:rsidR="005A0630" w:rsidRPr="008934FF">
        <w:rPr>
          <w:rFonts w:ascii="Times New Roman" w:eastAsia="Times New Roman" w:hAnsi="Times New Roman" w:cs="Times New Roman"/>
          <w:sz w:val="24"/>
          <w:szCs w:val="24"/>
          <w:lang w:val="lv-LV" w:eastAsia="ru-RU"/>
        </w:rPr>
        <w:t xml:space="preserve"> “Noteikumiem par valsts profesionālās augstākās izglītības</w:t>
      </w:r>
      <w:r w:rsidR="000F5CA2" w:rsidRPr="008934FF">
        <w:rPr>
          <w:rFonts w:ascii="Times New Roman" w:eastAsia="Times New Roman" w:hAnsi="Times New Roman" w:cs="Times New Roman"/>
          <w:sz w:val="24"/>
          <w:szCs w:val="24"/>
          <w:lang w:val="lv-LV" w:eastAsia="ru-RU"/>
        </w:rPr>
        <w:t xml:space="preserve"> standartu</w:t>
      </w:r>
      <w:r w:rsidR="005A0630" w:rsidRPr="008934FF">
        <w:rPr>
          <w:rFonts w:ascii="Times New Roman" w:eastAsia="Times New Roman" w:hAnsi="Times New Roman" w:cs="Times New Roman"/>
          <w:sz w:val="24"/>
          <w:szCs w:val="24"/>
          <w:lang w:val="lv-LV" w:eastAsia="ru-RU"/>
        </w:rPr>
        <w:t xml:space="preserve">”: </w:t>
      </w:r>
      <w:hyperlink r:id="rId9" w:history="1">
        <w:r w:rsidR="005A0630" w:rsidRPr="008934FF">
          <w:rPr>
            <w:rStyle w:val="Hyperlink"/>
            <w:rFonts w:ascii="Times New Roman" w:hAnsi="Times New Roman" w:cs="Times New Roman"/>
            <w:sz w:val="24"/>
            <w:szCs w:val="24"/>
            <w:lang w:val="lv-LV"/>
          </w:rPr>
          <w:t>https://likumi.lv/ta/id/342818-noteikumi-par-valsts-profesionalas-augstakas-izglitibas-standartu</w:t>
        </w:r>
      </w:hyperlink>
      <w:r w:rsidR="005A0630" w:rsidRPr="008934FF">
        <w:rPr>
          <w:rFonts w:ascii="Times New Roman" w:hAnsi="Times New Roman" w:cs="Times New Roman"/>
          <w:sz w:val="24"/>
          <w:szCs w:val="24"/>
          <w:lang w:val="lv-LV"/>
        </w:rPr>
        <w:t>; pieejams tikai latviešu valodā</w:t>
      </w:r>
      <w:r w:rsidR="005A0630" w:rsidRPr="008934FF">
        <w:rPr>
          <w:rFonts w:ascii="Times New Roman" w:eastAsia="Times New Roman" w:hAnsi="Times New Roman" w:cs="Times New Roman"/>
          <w:sz w:val="24"/>
          <w:szCs w:val="24"/>
          <w:lang w:val="lv-LV" w:eastAsia="ru-RU"/>
        </w:rPr>
        <w:t xml:space="preserve">) </w:t>
      </w:r>
      <w:r w:rsidR="00BD18AE" w:rsidRPr="008934FF">
        <w:rPr>
          <w:rFonts w:ascii="Times New Roman" w:eastAsia="Times New Roman" w:hAnsi="Times New Roman" w:cs="Times New Roman"/>
          <w:sz w:val="24"/>
          <w:szCs w:val="24"/>
          <w:lang w:val="lv-LV" w:eastAsia="ru-RU"/>
        </w:rPr>
        <w:t xml:space="preserve">profesionālo studiju programmu īstenošanai. </w:t>
      </w:r>
      <w:bookmarkStart w:id="6" w:name="_Hlk172713159"/>
      <w:r w:rsidR="00BD18AE" w:rsidRPr="008934FF">
        <w:rPr>
          <w:rFonts w:ascii="Times New Roman" w:eastAsia="Times New Roman" w:hAnsi="Times New Roman" w:cs="Times New Roman"/>
          <w:sz w:val="24"/>
          <w:szCs w:val="24"/>
          <w:lang w:val="lv-LV" w:eastAsia="ru-RU"/>
        </w:rPr>
        <w:t>Ministru kabineta 2017. gada 23. maija noteikum</w:t>
      </w:r>
      <w:r w:rsidR="005A0630" w:rsidRPr="008934FF">
        <w:rPr>
          <w:rFonts w:ascii="Times New Roman" w:eastAsia="Times New Roman" w:hAnsi="Times New Roman" w:cs="Times New Roman"/>
          <w:sz w:val="24"/>
          <w:szCs w:val="24"/>
          <w:lang w:val="lv-LV" w:eastAsia="ru-RU"/>
        </w:rPr>
        <w:t>o</w:t>
      </w:r>
      <w:r w:rsidR="00BD18AE" w:rsidRPr="008934FF">
        <w:rPr>
          <w:rFonts w:ascii="Times New Roman" w:eastAsia="Times New Roman" w:hAnsi="Times New Roman" w:cs="Times New Roman"/>
          <w:sz w:val="24"/>
          <w:szCs w:val="24"/>
          <w:lang w:val="lv-LV" w:eastAsia="ru-RU"/>
        </w:rPr>
        <w:t>s Nr. 264</w:t>
      </w:r>
      <w:r w:rsidR="005A0630" w:rsidRPr="008934FF">
        <w:rPr>
          <w:rFonts w:ascii="Times New Roman" w:eastAsia="Times New Roman" w:hAnsi="Times New Roman" w:cs="Times New Roman"/>
          <w:sz w:val="24"/>
          <w:szCs w:val="24"/>
          <w:lang w:val="lv-LV" w:eastAsia="ru-RU"/>
        </w:rPr>
        <w:t>,</w:t>
      </w:r>
      <w:r w:rsidR="00BD18AE" w:rsidRPr="008934FF">
        <w:rPr>
          <w:rFonts w:ascii="Times New Roman" w:eastAsia="Times New Roman" w:hAnsi="Times New Roman" w:cs="Times New Roman"/>
          <w:sz w:val="24"/>
          <w:szCs w:val="24"/>
          <w:lang w:val="lv-LV" w:eastAsia="ru-RU"/>
        </w:rPr>
        <w:t xml:space="preserve"> </w:t>
      </w:r>
      <w:r w:rsidR="005A0630" w:rsidRPr="008934FF">
        <w:rPr>
          <w:rFonts w:ascii="Times New Roman" w:hAnsi="Times New Roman" w:cs="Times New Roman"/>
          <w:sz w:val="24"/>
          <w:szCs w:val="24"/>
          <w:shd w:val="clear" w:color="auto" w:fill="FFFFFF"/>
          <w:lang w:val="lv-LV"/>
        </w:rPr>
        <w:t xml:space="preserve">Profesiju klasifikatorā arī </w:t>
      </w:r>
      <w:r w:rsidR="005A0630" w:rsidRPr="008934FF">
        <w:rPr>
          <w:rFonts w:ascii="Times New Roman" w:eastAsia="Times New Roman" w:hAnsi="Times New Roman" w:cs="Times New Roman"/>
          <w:sz w:val="24"/>
          <w:szCs w:val="24"/>
          <w:lang w:val="lv-LV" w:eastAsia="ru-RU"/>
        </w:rPr>
        <w:t>ir iekļauta 3.16.1. PROFESIJU ATSEVIŠĶĀ GRUPA "2341 Pamatizglītības pedagogi"</w:t>
      </w:r>
      <w:r w:rsidR="005A0630" w:rsidRPr="008934FF">
        <w:rPr>
          <w:rFonts w:ascii="Times New Roman" w:eastAsia="Times New Roman" w:hAnsi="Times New Roman" w:cs="Times New Roman"/>
          <w:b/>
          <w:bCs/>
          <w:sz w:val="24"/>
          <w:szCs w:val="24"/>
          <w:lang w:val="lv-LV" w:eastAsia="ru-RU"/>
        </w:rPr>
        <w:t xml:space="preserve"> </w:t>
      </w:r>
      <w:r w:rsidR="00BD18AE" w:rsidRPr="008934FF">
        <w:rPr>
          <w:rFonts w:ascii="Times New Roman" w:eastAsia="Times New Roman" w:hAnsi="Times New Roman" w:cs="Times New Roman"/>
          <w:sz w:val="24"/>
          <w:szCs w:val="24"/>
          <w:lang w:val="lv-LV" w:eastAsia="ru-RU"/>
        </w:rPr>
        <w:t>(Ministru kabineta 2017. gada 23. maija noteikumi Nr. 264, “ Noteikumi par Profesiju klasifikatoru, profesijai atbilstošiem pamatuzdevumiem un kvalifikācijas pamatprasībām”</w:t>
      </w:r>
      <w:r w:rsidR="00AB65A9" w:rsidRPr="008934FF">
        <w:rPr>
          <w:rFonts w:ascii="Times New Roman" w:eastAsia="Times New Roman" w:hAnsi="Times New Roman" w:cs="Times New Roman"/>
          <w:sz w:val="24"/>
          <w:szCs w:val="24"/>
          <w:lang w:val="lv-LV" w:eastAsia="ru-RU"/>
        </w:rPr>
        <w:t xml:space="preserve">; </w:t>
      </w:r>
      <w:r w:rsidR="00AB65A9" w:rsidRPr="008934FF">
        <w:rPr>
          <w:rFonts w:ascii="Times New Roman" w:hAnsi="Times New Roman" w:cs="Times New Roman"/>
          <w:sz w:val="24"/>
          <w:szCs w:val="24"/>
          <w:lang w:val="lv-LV"/>
        </w:rPr>
        <w:t>elektroniskā saite</w:t>
      </w:r>
      <w:r w:rsidR="000F5CA2" w:rsidRPr="008934FF">
        <w:rPr>
          <w:rFonts w:ascii="Times New Roman" w:hAnsi="Times New Roman" w:cs="Times New Roman"/>
          <w:sz w:val="24"/>
          <w:szCs w:val="24"/>
          <w:lang w:val="lv-LV"/>
        </w:rPr>
        <w:t xml:space="preserve">: </w:t>
      </w:r>
      <w:hyperlink r:id="rId10" w:history="1">
        <w:r w:rsidR="00BD18AE" w:rsidRPr="008934FF">
          <w:rPr>
            <w:rStyle w:val="Hyperlink"/>
            <w:rFonts w:ascii="Times New Roman" w:eastAsia="Times New Roman" w:hAnsi="Times New Roman" w:cs="Times New Roman"/>
            <w:sz w:val="24"/>
            <w:szCs w:val="24"/>
            <w:lang w:val="lv-LV" w:eastAsia="ru-RU"/>
          </w:rPr>
          <w:t>https://likumi.lv/ta/id/291004-noteikumi-par-profesiju-klasifikatoru-profesijai-atbilstosiem-pamatuzdevumiem-un-kvalifikacijas-pamatprasibam</w:t>
        </w:r>
      </w:hyperlink>
      <w:r w:rsidR="00BD18AE" w:rsidRPr="008934FF">
        <w:rPr>
          <w:rFonts w:ascii="Times New Roman" w:eastAsia="Times New Roman" w:hAnsi="Times New Roman" w:cs="Times New Roman"/>
          <w:sz w:val="24"/>
          <w:szCs w:val="24"/>
          <w:lang w:val="lv-LV" w:eastAsia="ru-RU"/>
        </w:rPr>
        <w:t xml:space="preserve"> (pieejams tikai latviešu valodā))</w:t>
      </w:r>
      <w:r w:rsidR="005A0630" w:rsidRPr="008934FF">
        <w:rPr>
          <w:rFonts w:ascii="Times New Roman" w:eastAsia="Times New Roman" w:hAnsi="Times New Roman" w:cs="Times New Roman"/>
          <w:sz w:val="24"/>
          <w:szCs w:val="24"/>
          <w:lang w:val="lv-LV" w:eastAsia="ru-RU"/>
        </w:rPr>
        <w:t>. Atsevišķās grupas "2341 Pamatizglītības pedagogi" profesijas pamatuzdevumi ir saistīti arī ar Sākumizglītības skolotāja (profesijas kods 2341 02) profesionālās darbības specifiku</w:t>
      </w:r>
      <w:r w:rsidR="00AB65A9" w:rsidRPr="008934FF">
        <w:rPr>
          <w:rFonts w:ascii="Times New Roman" w:eastAsia="Times New Roman" w:hAnsi="Times New Roman" w:cs="Times New Roman"/>
          <w:sz w:val="24"/>
          <w:szCs w:val="24"/>
          <w:lang w:val="lv-LV" w:eastAsia="ru-RU"/>
        </w:rPr>
        <w:t>, kas tiek realizēts studiju programmas apguves procesā</w:t>
      </w:r>
      <w:r w:rsidR="005A0630" w:rsidRPr="008934FF">
        <w:rPr>
          <w:rFonts w:ascii="Times New Roman" w:eastAsia="Times New Roman" w:hAnsi="Times New Roman" w:cs="Times New Roman"/>
          <w:sz w:val="24"/>
          <w:szCs w:val="24"/>
          <w:lang w:val="lv-LV" w:eastAsia="ru-RU"/>
        </w:rPr>
        <w:t>:</w:t>
      </w:r>
    </w:p>
    <w:p w:rsidR="00090DB2" w:rsidRPr="009C52AE" w:rsidRDefault="005A0630" w:rsidP="009C52AE">
      <w:pPr>
        <w:pStyle w:val="ListParagraph"/>
        <w:numPr>
          <w:ilvl w:val="0"/>
          <w:numId w:val="12"/>
        </w:numPr>
        <w:shd w:val="clear" w:color="auto" w:fill="FFFFFF"/>
        <w:spacing w:after="0" w:line="293" w:lineRule="atLeast"/>
        <w:jc w:val="both"/>
        <w:rPr>
          <w:rFonts w:ascii="Times New Roman" w:eastAsia="Times New Roman" w:hAnsi="Times New Roman" w:cs="Times New Roman"/>
          <w:sz w:val="24"/>
          <w:szCs w:val="24"/>
          <w:lang w:val="lv-LV" w:eastAsia="ru-RU"/>
        </w:rPr>
      </w:pPr>
      <w:r w:rsidRPr="00D2328F">
        <w:rPr>
          <w:rFonts w:ascii="Times New Roman" w:eastAsia="Times New Roman" w:hAnsi="Times New Roman" w:cs="Times New Roman"/>
          <w:sz w:val="24"/>
          <w:szCs w:val="24"/>
          <w:lang w:val="lv-LV" w:eastAsia="ru-RU"/>
        </w:rPr>
        <w:t xml:space="preserve">plānot, organizēt un īstenot savu pedagoģisko darbu atbilstoši izglītības iestādē izvirzītajiem mērķiem (mācību priekšmeta (izglītības) programmas izstrāde, adaptēšana, tematisko plānu izstrāde, adaptēšana, mācību stundu plānu izstrāde vai adaptēšana, darbam nepieciešamo materiālu sagatavošana, tai skaitā praktiskajiem un laboratorijas darbiem); īstenot izglītības programmu konkrētajā mācību priekšmetā (mācību stundu vadīšana); veikt izglītojamo mācību sasniegumu vērtēšanu un atspoguļošanu, attīstības dinamikas izpēti un analīzi; organizēt un vadīt izglītojamo </w:t>
      </w:r>
      <w:proofErr w:type="spellStart"/>
      <w:r w:rsidRPr="00D2328F">
        <w:rPr>
          <w:rFonts w:ascii="Times New Roman" w:eastAsia="Times New Roman" w:hAnsi="Times New Roman" w:cs="Times New Roman"/>
          <w:sz w:val="24"/>
          <w:szCs w:val="24"/>
          <w:lang w:val="lv-LV" w:eastAsia="ru-RU"/>
        </w:rPr>
        <w:t>ārpusklases</w:t>
      </w:r>
      <w:proofErr w:type="spellEnd"/>
      <w:r w:rsidRPr="00D2328F">
        <w:rPr>
          <w:rFonts w:ascii="Times New Roman" w:eastAsia="Times New Roman" w:hAnsi="Times New Roman" w:cs="Times New Roman"/>
          <w:sz w:val="24"/>
          <w:szCs w:val="24"/>
          <w:lang w:val="lv-LV" w:eastAsia="ru-RU"/>
        </w:rPr>
        <w:t xml:space="preserve"> darbu; veicināt izglītojamā individualitātes attīstību un apspriest attīstības sekmes ar izglītojamā vecākiem un citiem skolotājiem; sadarboties ar mācību priekšmetu skolotājiem, klases audzinātāju, izglītības iestādes atbalsta personālu un vadību pedagoģiskā procesa organizēšanai.</w:t>
      </w:r>
      <w:bookmarkEnd w:id="6"/>
    </w:p>
    <w:p w:rsidR="00B231A9" w:rsidRPr="000F5CA2" w:rsidRDefault="00C438D1" w:rsidP="000F5CA2">
      <w:pPr>
        <w:tabs>
          <w:tab w:val="left" w:pos="584"/>
          <w:tab w:val="right" w:leader="dot" w:pos="8911"/>
        </w:tabs>
        <w:kinsoku w:val="0"/>
        <w:overflowPunct w:val="0"/>
        <w:spacing w:line="240" w:lineRule="auto"/>
        <w:ind w:firstLine="426"/>
        <w:contextualSpacing/>
        <w:jc w:val="both"/>
        <w:rPr>
          <w:rFonts w:ascii="Times New Roman" w:hAnsi="Times New Roman" w:cs="Times New Roman"/>
          <w:sz w:val="24"/>
          <w:szCs w:val="24"/>
          <w:lang w:val="lv-LV"/>
        </w:rPr>
      </w:pPr>
      <w:r w:rsidRPr="000F5CA2">
        <w:rPr>
          <w:rFonts w:ascii="Times New Roman" w:hAnsi="Times New Roman" w:cs="Times New Roman"/>
          <w:sz w:val="24"/>
          <w:szCs w:val="24"/>
          <w:lang w:val="lv-LV"/>
        </w:rPr>
        <w:t>DU ir ciešas saiknes ar darba devējiem un to organizācijām, tā pārzina darba tirgus pieprasījumu, izstrādā un īsteno Latvijas ekonomikas vajadzībām atbilstošas izglītības programmas. Vienlaikus ar sabiedrības aktuālo vajadzību īstenošanu, DU prognozē sabiedrības un ekonomikas attīstības tendences, pārskata un definē savus mērķus un izvērš perspektīvās darbības jomas</w:t>
      </w:r>
      <w:r w:rsidR="00240C6D" w:rsidRPr="000F5CA2">
        <w:rPr>
          <w:rFonts w:ascii="Times New Roman" w:hAnsi="Times New Roman" w:cs="Times New Roman"/>
          <w:sz w:val="24"/>
          <w:szCs w:val="24"/>
          <w:lang w:val="lv-LV"/>
        </w:rPr>
        <w:t xml:space="preserve"> </w:t>
      </w:r>
      <w:bookmarkStart w:id="7" w:name="_Hlk172781551"/>
      <w:r w:rsidR="00240C6D" w:rsidRPr="000F5CA2">
        <w:rPr>
          <w:rFonts w:ascii="Times New Roman" w:hAnsi="Times New Roman" w:cs="Times New Roman"/>
          <w:sz w:val="24"/>
          <w:szCs w:val="24"/>
          <w:lang w:val="lv-LV"/>
        </w:rPr>
        <w:t>(Daugavpils Universitātes attīstības stratēģijas 2022.-2028. gadam izstrāde; Līguma Nr. 4-64/2023-03/01, KPMG Baltics SIA, 2023. gada jūnijs; apstiprināts DU padomes sēdē 2023. gada 20. Jūlijā, protokols Nr. 11).</w:t>
      </w:r>
      <w:bookmarkEnd w:id="7"/>
    </w:p>
    <w:p w:rsidR="00B32FA0" w:rsidRPr="00ED3229" w:rsidRDefault="00B32FA0" w:rsidP="00ED3229">
      <w:pPr>
        <w:autoSpaceDE w:val="0"/>
        <w:adjustRightInd w:val="0"/>
        <w:spacing w:after="0" w:line="240" w:lineRule="auto"/>
        <w:ind w:firstLine="426"/>
        <w:contextualSpacing/>
        <w:jc w:val="both"/>
        <w:rPr>
          <w:rFonts w:ascii="Times New Roman" w:hAnsi="Times New Roman" w:cs="Times New Roman"/>
          <w:strike/>
          <w:color w:val="FF0000"/>
          <w:sz w:val="24"/>
          <w:szCs w:val="24"/>
          <w:lang w:val="lv-LV"/>
        </w:rPr>
      </w:pPr>
      <w:r w:rsidRPr="000F5CA2">
        <w:rPr>
          <w:rFonts w:ascii="Times New Roman" w:hAnsi="Times New Roman" w:cs="Times New Roman"/>
          <w:sz w:val="24"/>
          <w:szCs w:val="24"/>
          <w:lang w:val="lv-LV"/>
        </w:rPr>
        <w:t xml:space="preserve">DU absolventi labprāt paliek strādāt Daugavpilī un ir darba tirgū pieprasīti speciālisti. PBSP “Sākumizglītības skolotājs” struktūra paredz moduļu sistēmas pieeju, piedāvājot trīs obligātās un trīs izvēles moduļus, tādējādi radot iespēju studējošajiem pašiem veidot savu studiju saturu, atbilstoši savai turpmākās karjeras ievirzei un nepieciešamajām kompetencēm. Moduļi ir salāgoti satura un apjoma ziņā, nodrošinot resursu koplietošanu un studiju programmu fragmentācijas mazināšanu. </w:t>
      </w:r>
    </w:p>
    <w:p w:rsidR="00976BE0" w:rsidRPr="000F5CA2" w:rsidRDefault="00976BE0" w:rsidP="000F5CA2">
      <w:pPr>
        <w:pStyle w:val="CommentText"/>
        <w:spacing w:after="0"/>
        <w:ind w:firstLine="426"/>
        <w:contextualSpacing/>
        <w:rPr>
          <w:sz w:val="24"/>
          <w:szCs w:val="24"/>
          <w:lang w:val="lv-LV"/>
        </w:rPr>
      </w:pPr>
      <w:r w:rsidRPr="000F5CA2">
        <w:rPr>
          <w:sz w:val="24"/>
          <w:szCs w:val="24"/>
          <w:lang w:val="lv-LV"/>
        </w:rPr>
        <w:t xml:space="preserve">Tā paredz iespēju turpināt studijas arī </w:t>
      </w:r>
      <w:r w:rsidR="008B09D4" w:rsidRPr="000F5CA2">
        <w:rPr>
          <w:rFonts w:eastAsiaTheme="minorHAnsi"/>
          <w:sz w:val="24"/>
          <w:szCs w:val="24"/>
          <w:lang w:val="lv-LV"/>
        </w:rPr>
        <w:t xml:space="preserve">īsā cikla </w:t>
      </w:r>
      <w:r w:rsidR="008B09D4" w:rsidRPr="000F5CA2">
        <w:rPr>
          <w:sz w:val="24"/>
          <w:szCs w:val="24"/>
          <w:lang w:val="lv-LV"/>
        </w:rPr>
        <w:t>profesionālās augstākās izglītības studiju programmas “Pirmsskolas skolotājs</w:t>
      </w:r>
      <w:r w:rsidRPr="000F5CA2">
        <w:rPr>
          <w:sz w:val="24"/>
          <w:szCs w:val="24"/>
          <w:lang w:val="lv-LV"/>
        </w:rPr>
        <w:t>” absolventiem, kas būtiski paaugstinās absolventu konkurētspēju darba tirgū. Tādējādi studiju programma paredz kvalificētu, aktuālajām prasībām izglītībā un darba tirgum atbilstošu bakalaura līmeņa pirmsskolas un pamatizglītības pirmā posma (1.–6. klases) skolotāju izglītošanu. Studiju programma un tās moduļi ir veidoti, pamatojoties uz Eiropas Komisijas tematisko grupu “Skolas” un “Kopīgu vērtību veicināšana un iekļaujoša izglītība”</w:t>
      </w:r>
      <w:r w:rsidRPr="000F5CA2">
        <w:rPr>
          <w:sz w:val="24"/>
          <w:szCs w:val="24"/>
          <w:vertAlign w:val="superscript"/>
          <w:lang w:val="lv-LV"/>
        </w:rPr>
        <w:footnoteReference w:id="6"/>
      </w:r>
      <w:r w:rsidRPr="000F5CA2">
        <w:rPr>
          <w:sz w:val="24"/>
          <w:szCs w:val="24"/>
          <w:lang w:val="lv-LV"/>
        </w:rPr>
        <w:t xml:space="preserve"> apkopotajiem ieteikumiem par galvenajām prioritātēm skolotāju sagatavošanā un pedagoģiskajām kompetencēm, kas attīstāmas topošajiem skolotājiem. Programma izstrādāta, izvērtējot situāciju Latvijā un vajadzības skolotāju izglītībā. </w:t>
      </w:r>
    </w:p>
    <w:p w:rsidR="00D2328F" w:rsidRDefault="00976BE0" w:rsidP="00D2328F">
      <w:pPr>
        <w:widowControl w:val="0"/>
        <w:autoSpaceDE w:val="0"/>
        <w:adjustRightInd w:val="0"/>
        <w:spacing w:line="240" w:lineRule="auto"/>
        <w:ind w:firstLine="426"/>
        <w:contextualSpacing/>
        <w:jc w:val="both"/>
        <w:rPr>
          <w:rFonts w:ascii="Times New Roman" w:hAnsi="Times New Roman" w:cs="Times New Roman"/>
          <w:sz w:val="24"/>
          <w:szCs w:val="24"/>
          <w:lang w:val="lv-LV"/>
        </w:rPr>
      </w:pPr>
      <w:bookmarkStart w:id="8" w:name="_Hlk172736601"/>
      <w:r w:rsidRPr="000F5CA2">
        <w:rPr>
          <w:rFonts w:ascii="Times New Roman" w:hAnsi="Times New Roman" w:cs="Times New Roman"/>
          <w:sz w:val="24"/>
          <w:szCs w:val="24"/>
          <w:lang w:val="lv-LV"/>
        </w:rPr>
        <w:lastRenderedPageBreak/>
        <w:t>Eiropas Komisijas 2018. gada priekšlikums “Padomes ieteikums par kopīgu vērtību, iekļaujošas izglītības un Eiropas dimensijas mācībās veicināšanu”</w:t>
      </w:r>
      <w:r w:rsidRPr="000F5CA2">
        <w:rPr>
          <w:rStyle w:val="FootnoteReference"/>
          <w:rFonts w:ascii="Times New Roman" w:hAnsi="Times New Roman" w:cs="Times New Roman"/>
          <w:sz w:val="24"/>
          <w:szCs w:val="24"/>
          <w:lang w:val="lv-LV"/>
        </w:rPr>
        <w:footnoteReference w:id="7"/>
      </w:r>
      <w:r w:rsidRPr="000F5CA2">
        <w:rPr>
          <w:rFonts w:ascii="Times New Roman" w:hAnsi="Times New Roman" w:cs="Times New Roman"/>
          <w:sz w:val="24"/>
          <w:szCs w:val="24"/>
          <w:lang w:val="lv-LV"/>
        </w:rPr>
        <w:t xml:space="preserve"> akcentē iekļaujošas izglītības nodrošināšanu visiem izglītojamajiem, sākot no agrīna vecuma. Studiju programmā ir paredzēts izvēles studiju modulis “Dažādības kompetence iekļaujošajā izglītībā”</w:t>
      </w:r>
      <w:bookmarkEnd w:id="8"/>
      <w:r w:rsidRPr="000F5CA2">
        <w:rPr>
          <w:rFonts w:ascii="Times New Roman" w:hAnsi="Times New Roman" w:cs="Times New Roman"/>
          <w:sz w:val="24"/>
          <w:szCs w:val="24"/>
          <w:lang w:val="lv-LV"/>
        </w:rPr>
        <w:t xml:space="preserve"> </w:t>
      </w:r>
      <w:r w:rsidR="00B32FA0" w:rsidRPr="000F5CA2">
        <w:rPr>
          <w:rFonts w:ascii="Times New Roman" w:hAnsi="Times New Roman" w:cs="Times New Roman"/>
          <w:sz w:val="24"/>
          <w:szCs w:val="24"/>
          <w:lang w:val="lv-LV"/>
        </w:rPr>
        <w:t>20KP/30ECTS</w:t>
      </w:r>
      <w:r w:rsidRPr="000F5CA2">
        <w:rPr>
          <w:rFonts w:ascii="Times New Roman" w:hAnsi="Times New Roman" w:cs="Times New Roman"/>
          <w:sz w:val="24"/>
          <w:szCs w:val="24"/>
          <w:lang w:val="lv-LV"/>
        </w:rPr>
        <w:t xml:space="preserve"> </w:t>
      </w:r>
      <w:r w:rsidR="00B32FA0" w:rsidRPr="000F5CA2">
        <w:rPr>
          <w:rFonts w:ascii="Times New Roman" w:hAnsi="Times New Roman" w:cs="Times New Roman"/>
          <w:sz w:val="24"/>
          <w:szCs w:val="24"/>
          <w:lang w:val="lv-LV"/>
        </w:rPr>
        <w:t>apjomā.</w:t>
      </w:r>
    </w:p>
    <w:p w:rsidR="00C31A44" w:rsidRPr="008934FF" w:rsidRDefault="00D2328F" w:rsidP="00D2328F">
      <w:pPr>
        <w:widowControl w:val="0"/>
        <w:autoSpaceDE w:val="0"/>
        <w:adjustRightInd w:val="0"/>
        <w:spacing w:line="240" w:lineRule="auto"/>
        <w:ind w:firstLine="426"/>
        <w:contextualSpacing/>
        <w:jc w:val="both"/>
        <w:rPr>
          <w:rFonts w:ascii="Times New Roman" w:eastAsia="Times New Roman" w:hAnsi="Times New Roman" w:cs="Times New Roman"/>
          <w:sz w:val="24"/>
          <w:szCs w:val="24"/>
          <w:lang w:val="lv-LV" w:eastAsia="ru-RU"/>
        </w:rPr>
      </w:pPr>
      <w:r w:rsidRPr="008934FF">
        <w:rPr>
          <w:rFonts w:ascii="Times New Roman" w:eastAsia="Times New Roman" w:hAnsi="Times New Roman" w:cs="Times New Roman"/>
          <w:sz w:val="24"/>
          <w:szCs w:val="24"/>
          <w:lang w:val="lv-LV" w:eastAsia="ru-RU"/>
        </w:rPr>
        <w:t xml:space="preserve">Profesiju atsevišķu grupu, tādu,  kā "2342 Pirmsskolas pedagogi", "2351 Izglītības metodikas speciālisti", "2352 Speciālās izglītības pedagogi" (Ministru kabineta 2017. gada 23. maija noteikumi Nr. 264, “ Noteikumi par Profesiju klasifikatoru, profesijai atbilstošiem pamatuzdevumiem un kvalifikācijas pamatprasībām”; </w:t>
      </w:r>
      <w:r w:rsidRPr="008934FF">
        <w:rPr>
          <w:rFonts w:ascii="Times New Roman" w:hAnsi="Times New Roman" w:cs="Times New Roman"/>
          <w:sz w:val="24"/>
          <w:szCs w:val="24"/>
          <w:lang w:val="lv-LV"/>
        </w:rPr>
        <w:t xml:space="preserve">elektroniskā saite: </w:t>
      </w:r>
      <w:hyperlink r:id="rId11" w:history="1">
        <w:r w:rsidRPr="008934FF">
          <w:rPr>
            <w:rStyle w:val="Hyperlink"/>
            <w:rFonts w:ascii="Times New Roman" w:eastAsia="Times New Roman" w:hAnsi="Times New Roman" w:cs="Times New Roman"/>
            <w:sz w:val="24"/>
            <w:szCs w:val="24"/>
            <w:lang w:val="lv-LV" w:eastAsia="ru-RU"/>
          </w:rPr>
          <w:t>https://likumi.lv/ta/id/291004-noteikumi-par-profesiju-klasifikatoru-profesijai-atbilstosiem-pamatuzdevumiem-un-kvalifikacijas-pamatprasibam</w:t>
        </w:r>
      </w:hyperlink>
      <w:r w:rsidRPr="008934FF">
        <w:rPr>
          <w:rFonts w:ascii="Times New Roman" w:eastAsia="Times New Roman" w:hAnsi="Times New Roman" w:cs="Times New Roman"/>
          <w:sz w:val="24"/>
          <w:szCs w:val="24"/>
          <w:lang w:val="lv-LV" w:eastAsia="ru-RU"/>
        </w:rPr>
        <w:t xml:space="preserve"> (pieejams tikai latviešu valodā)) nevar uzskatīt par PBSP “Sākumizglītības skolotājs” specifisku regulējumu, neskatoties uz to, ka studējošie</w:t>
      </w:r>
      <w:r w:rsidRPr="008934FF">
        <w:rPr>
          <w:rFonts w:ascii="Times New Roman" w:eastAsia="Times New Roman" w:hAnsi="Times New Roman" w:cs="Times New Roman"/>
          <w:b/>
          <w:bCs/>
          <w:sz w:val="24"/>
          <w:szCs w:val="24"/>
          <w:lang w:val="lv-LV" w:eastAsia="ru-RU"/>
        </w:rPr>
        <w:t xml:space="preserve"> </w:t>
      </w:r>
      <w:r w:rsidRPr="008934FF">
        <w:rPr>
          <w:rFonts w:ascii="Times New Roman" w:hAnsi="Times New Roman" w:cs="Times New Roman"/>
          <w:sz w:val="24"/>
          <w:szCs w:val="24"/>
          <w:lang w:val="lv-LV"/>
        </w:rPr>
        <w:t xml:space="preserve">izvēles moduļa apguves rezultātā ir sagatavoti strādāt arī pirmsskolas izglītības iestādēs. </w:t>
      </w:r>
      <w:r w:rsidRPr="008934FF">
        <w:rPr>
          <w:rFonts w:ascii="Times New Roman" w:eastAsia="Times New Roman" w:hAnsi="Times New Roman" w:cs="Times New Roman"/>
          <w:sz w:val="24"/>
          <w:szCs w:val="24"/>
          <w:lang w:val="lv-LV" w:eastAsia="ru-RU"/>
        </w:rPr>
        <w:t>Profesionālās kompetences tiek apgūtas, ievērojot vecumposmu un pirmsskolas izglītības iestādes specifiku</w:t>
      </w:r>
      <w:r w:rsidR="00C31A44" w:rsidRPr="008934FF">
        <w:rPr>
          <w:rFonts w:ascii="Times New Roman" w:eastAsia="Times New Roman" w:hAnsi="Times New Roman" w:cs="Times New Roman"/>
          <w:sz w:val="24"/>
          <w:szCs w:val="24"/>
          <w:lang w:val="lv-LV" w:eastAsia="ru-RU"/>
        </w:rPr>
        <w:t xml:space="preserve">, kas arī apliecināms sistemātiskajās diskusijās ar darba devējiem un viņu ieteikumiem iekļaut diploma pielikumā 5.punktā tiesības strādāt izvēles moduļa satura atbilstošajā jomā vai specializācijā, lai tiesiski pieņemt </w:t>
      </w:r>
      <w:bookmarkStart w:id="9" w:name="_Hlk173080490"/>
      <w:r w:rsidR="00225592" w:rsidRPr="008934FF">
        <w:rPr>
          <w:rFonts w:ascii="Times New Roman" w:eastAsia="Times New Roman" w:hAnsi="Times New Roman" w:cs="Times New Roman"/>
          <w:sz w:val="24"/>
          <w:szCs w:val="24"/>
          <w:lang w:val="lv-LV" w:eastAsia="ru-RU"/>
        </w:rPr>
        <w:t xml:space="preserve">studiju programmas absolventus </w:t>
      </w:r>
      <w:bookmarkEnd w:id="9"/>
      <w:r w:rsidR="00C31A44" w:rsidRPr="008934FF">
        <w:rPr>
          <w:rFonts w:ascii="Times New Roman" w:eastAsia="Times New Roman" w:hAnsi="Times New Roman" w:cs="Times New Roman"/>
          <w:sz w:val="24"/>
          <w:szCs w:val="24"/>
          <w:lang w:val="lv-LV" w:eastAsia="ru-RU"/>
        </w:rPr>
        <w:t>darbā.</w:t>
      </w:r>
    </w:p>
    <w:p w:rsidR="00AB65A9" w:rsidRPr="00D2328F" w:rsidRDefault="00D2328F" w:rsidP="00D2328F">
      <w:pPr>
        <w:widowControl w:val="0"/>
        <w:autoSpaceDE w:val="0"/>
        <w:adjustRightInd w:val="0"/>
        <w:spacing w:line="240" w:lineRule="auto"/>
        <w:ind w:firstLine="426"/>
        <w:contextualSpacing/>
        <w:jc w:val="both"/>
        <w:rPr>
          <w:rFonts w:ascii="Times New Roman" w:hAnsi="Times New Roman" w:cs="Times New Roman"/>
          <w:sz w:val="24"/>
          <w:szCs w:val="24"/>
          <w:lang w:val="lv-LV"/>
        </w:rPr>
      </w:pPr>
      <w:r w:rsidRPr="008934FF">
        <w:rPr>
          <w:rFonts w:ascii="Times New Roman" w:hAnsi="Times New Roman" w:cs="Times New Roman"/>
          <w:sz w:val="24"/>
          <w:szCs w:val="24"/>
          <w:lang w:val="lv-LV"/>
        </w:rPr>
        <w:t xml:space="preserve"> </w:t>
      </w:r>
      <w:r w:rsidRPr="008934FF">
        <w:rPr>
          <w:rFonts w:ascii="Times New Roman" w:eastAsia="Times New Roman" w:hAnsi="Times New Roman" w:cs="Times New Roman"/>
          <w:sz w:val="24"/>
          <w:szCs w:val="24"/>
          <w:lang w:val="lv-LV" w:eastAsia="ru-RU"/>
        </w:rPr>
        <w:t xml:space="preserve">Viena no trim izvēles moduļa satura apguves rezultātā studējošajiem ir veidotas profesionālās kompetences, ko apliecina darba dēvēji pēc profesionālās kvalifikācijas prakses īstenošanas un uzreiz aicināja studējošos strādāt. Izņemot Prakses, </w:t>
      </w:r>
      <w:r w:rsidRPr="008934FF">
        <w:rPr>
          <w:rFonts w:ascii="Times New Roman" w:hAnsi="Times New Roman" w:cs="Times New Roman"/>
          <w:sz w:val="24"/>
          <w:szCs w:val="24"/>
          <w:lang w:val="lv-LV"/>
        </w:rPr>
        <w:t xml:space="preserve">studējošajiem tika nodrošinātā starptautiska līmeņa brīvprātīgā prakse </w:t>
      </w:r>
      <w:proofErr w:type="spellStart"/>
      <w:r w:rsidRPr="008934FF">
        <w:rPr>
          <w:rFonts w:ascii="Times New Roman" w:hAnsi="Times New Roman" w:cs="Times New Roman"/>
          <w:sz w:val="24"/>
          <w:szCs w:val="24"/>
          <w:lang w:val="lv-LV"/>
        </w:rPr>
        <w:t>Erasmus</w:t>
      </w:r>
      <w:proofErr w:type="spellEnd"/>
      <w:r w:rsidRPr="008934FF">
        <w:rPr>
          <w:rFonts w:ascii="Times New Roman" w:hAnsi="Times New Roman" w:cs="Times New Roman"/>
          <w:sz w:val="24"/>
          <w:szCs w:val="24"/>
          <w:lang w:val="lv-LV"/>
        </w:rPr>
        <w:t xml:space="preserve">+ projekta ietvaros: katru gadu studiju programmas 3-5 studējošie iziet brīvprātīgu praksi Lietuvā, </w:t>
      </w:r>
      <w:proofErr w:type="spellStart"/>
      <w:r w:rsidRPr="008934FF">
        <w:rPr>
          <w:rFonts w:ascii="Times New Roman" w:hAnsi="Times New Roman" w:cs="Times New Roman"/>
          <w:sz w:val="24"/>
          <w:szCs w:val="24"/>
          <w:shd w:val="clear" w:color="auto" w:fill="FFFFFF"/>
          <w:lang w:val="lv-LV"/>
        </w:rPr>
        <w:t>Zarasu</w:t>
      </w:r>
      <w:proofErr w:type="spellEnd"/>
      <w:r w:rsidRPr="008934FF">
        <w:rPr>
          <w:rFonts w:ascii="Times New Roman" w:hAnsi="Times New Roman" w:cs="Times New Roman"/>
          <w:sz w:val="24"/>
          <w:szCs w:val="24"/>
          <w:shd w:val="clear" w:color="auto" w:fill="FFFFFF"/>
          <w:lang w:val="lv-LV"/>
        </w:rPr>
        <w:t xml:space="preserve"> pirmsskolas izglītības iestāde "</w:t>
      </w:r>
      <w:proofErr w:type="spellStart"/>
      <w:r w:rsidRPr="008934FF">
        <w:rPr>
          <w:rFonts w:ascii="Times New Roman" w:hAnsi="Times New Roman" w:cs="Times New Roman"/>
          <w:sz w:val="24"/>
          <w:szCs w:val="24"/>
          <w:shd w:val="clear" w:color="auto" w:fill="FFFFFF"/>
          <w:lang w:val="lv-LV"/>
        </w:rPr>
        <w:t>Lakstingala</w:t>
      </w:r>
      <w:proofErr w:type="spellEnd"/>
      <w:r w:rsidRPr="008934FF">
        <w:rPr>
          <w:rFonts w:ascii="Times New Roman" w:hAnsi="Times New Roman" w:cs="Times New Roman"/>
          <w:sz w:val="24"/>
          <w:szCs w:val="24"/>
          <w:shd w:val="clear" w:color="auto" w:fill="FFFFFF"/>
          <w:lang w:val="lv-LV"/>
        </w:rPr>
        <w:t>".</w:t>
      </w:r>
    </w:p>
    <w:p w:rsidR="00976BE0" w:rsidRPr="000F5CA2" w:rsidRDefault="00976BE0" w:rsidP="000F5CA2">
      <w:pPr>
        <w:widowControl w:val="0"/>
        <w:autoSpaceDE w:val="0"/>
        <w:adjustRightInd w:val="0"/>
        <w:spacing w:after="0" w:line="240" w:lineRule="auto"/>
        <w:ind w:firstLine="426"/>
        <w:contextualSpacing/>
        <w:jc w:val="both"/>
        <w:rPr>
          <w:rFonts w:ascii="Times New Roman" w:hAnsi="Times New Roman" w:cs="Times New Roman"/>
          <w:sz w:val="24"/>
          <w:szCs w:val="24"/>
          <w:lang w:val="lv-LV"/>
        </w:rPr>
      </w:pPr>
      <w:bookmarkStart w:id="10" w:name="_Hlk34597363"/>
      <w:r w:rsidRPr="000F5CA2">
        <w:rPr>
          <w:rFonts w:ascii="Times New Roman" w:hAnsi="Times New Roman" w:cs="Times New Roman"/>
          <w:sz w:val="24"/>
          <w:szCs w:val="24"/>
          <w:lang w:val="lv-LV"/>
        </w:rPr>
        <w:t>Studiju programmas atbilstība nozares tendencēm Eiropas Savienības valstīs un pasaulē</w:t>
      </w:r>
      <w:bookmarkEnd w:id="10"/>
      <w:r w:rsidRPr="000F5CA2">
        <w:rPr>
          <w:rFonts w:ascii="Times New Roman" w:hAnsi="Times New Roman" w:cs="Times New Roman"/>
          <w:sz w:val="24"/>
          <w:szCs w:val="24"/>
          <w:lang w:val="lv-LV"/>
        </w:rPr>
        <w:t xml:space="preserve">: </w:t>
      </w:r>
    </w:p>
    <w:p w:rsidR="00976BE0" w:rsidRPr="000F5CA2" w:rsidRDefault="00976BE0" w:rsidP="000F5CA2">
      <w:pPr>
        <w:pStyle w:val="ListParagraph"/>
        <w:widowControl w:val="0"/>
        <w:numPr>
          <w:ilvl w:val="0"/>
          <w:numId w:val="7"/>
        </w:numPr>
        <w:autoSpaceDE w:val="0"/>
        <w:adjustRightInd w:val="0"/>
        <w:spacing w:line="240" w:lineRule="auto"/>
        <w:ind w:left="0" w:firstLine="426"/>
        <w:jc w:val="both"/>
        <w:rPr>
          <w:rFonts w:ascii="Times New Roman" w:hAnsi="Times New Roman" w:cs="Times New Roman"/>
          <w:bCs/>
          <w:sz w:val="24"/>
          <w:szCs w:val="24"/>
          <w:lang w:val="lv-LV"/>
        </w:rPr>
      </w:pPr>
      <w:r w:rsidRPr="000F5CA2">
        <w:rPr>
          <w:rFonts w:ascii="Times New Roman" w:hAnsi="Times New Roman" w:cs="Times New Roman"/>
          <w:bCs/>
          <w:sz w:val="24"/>
          <w:szCs w:val="24"/>
          <w:lang w:val="lv-LV"/>
        </w:rPr>
        <w:t xml:space="preserve">izglītojamo </w:t>
      </w:r>
      <w:proofErr w:type="spellStart"/>
      <w:r w:rsidRPr="000F5CA2">
        <w:rPr>
          <w:rFonts w:ascii="Times New Roman" w:hAnsi="Times New Roman" w:cs="Times New Roman"/>
          <w:bCs/>
          <w:sz w:val="24"/>
          <w:szCs w:val="24"/>
          <w:lang w:val="lv-LV"/>
        </w:rPr>
        <w:t>pamatkompetenču</w:t>
      </w:r>
      <w:proofErr w:type="spellEnd"/>
      <w:r w:rsidRPr="000F5CA2">
        <w:rPr>
          <w:rFonts w:ascii="Times New Roman" w:hAnsi="Times New Roman" w:cs="Times New Roman"/>
          <w:bCs/>
          <w:sz w:val="24"/>
          <w:szCs w:val="24"/>
          <w:lang w:val="lv-LV"/>
        </w:rPr>
        <w:t xml:space="preserve"> attīstība;</w:t>
      </w:r>
    </w:p>
    <w:p w:rsidR="00976BE0" w:rsidRPr="000F5CA2" w:rsidRDefault="00976BE0" w:rsidP="000F5CA2">
      <w:pPr>
        <w:pStyle w:val="ListParagraph"/>
        <w:widowControl w:val="0"/>
        <w:numPr>
          <w:ilvl w:val="0"/>
          <w:numId w:val="7"/>
        </w:numPr>
        <w:autoSpaceDE w:val="0"/>
        <w:adjustRightInd w:val="0"/>
        <w:spacing w:line="240" w:lineRule="auto"/>
        <w:ind w:left="0" w:firstLine="426"/>
        <w:jc w:val="both"/>
        <w:rPr>
          <w:rFonts w:ascii="Times New Roman" w:hAnsi="Times New Roman" w:cs="Times New Roman"/>
          <w:bCs/>
          <w:sz w:val="24"/>
          <w:szCs w:val="24"/>
          <w:lang w:val="lv-LV"/>
        </w:rPr>
      </w:pPr>
      <w:r w:rsidRPr="000F5CA2">
        <w:rPr>
          <w:rFonts w:ascii="Times New Roman" w:hAnsi="Times New Roman" w:cs="Times New Roman"/>
          <w:bCs/>
          <w:sz w:val="24"/>
          <w:szCs w:val="24"/>
          <w:lang w:val="lv-LV"/>
        </w:rPr>
        <w:t>mācīšanās sasaiste ar dzīves pieredzi;</w:t>
      </w:r>
    </w:p>
    <w:p w:rsidR="00976BE0" w:rsidRPr="000F5CA2" w:rsidRDefault="00976BE0" w:rsidP="000F5CA2">
      <w:pPr>
        <w:pStyle w:val="ListParagraph"/>
        <w:widowControl w:val="0"/>
        <w:numPr>
          <w:ilvl w:val="0"/>
          <w:numId w:val="7"/>
        </w:numPr>
        <w:autoSpaceDE w:val="0"/>
        <w:adjustRightInd w:val="0"/>
        <w:spacing w:line="240" w:lineRule="auto"/>
        <w:ind w:left="0" w:firstLine="426"/>
        <w:jc w:val="both"/>
        <w:rPr>
          <w:rFonts w:ascii="Times New Roman" w:hAnsi="Times New Roman" w:cs="Times New Roman"/>
          <w:bCs/>
          <w:sz w:val="24"/>
          <w:szCs w:val="24"/>
          <w:lang w:val="lv-LV"/>
        </w:rPr>
      </w:pPr>
      <w:r w:rsidRPr="000F5CA2">
        <w:rPr>
          <w:rFonts w:ascii="Times New Roman" w:hAnsi="Times New Roman" w:cs="Times New Roman"/>
          <w:bCs/>
          <w:sz w:val="24"/>
          <w:szCs w:val="24"/>
          <w:lang w:val="lv-LV"/>
        </w:rPr>
        <w:t>sadarbību veicinoša mācīšanās vide, daudzveidīgu mācību metožu, moderno tehnoloģiju un atvērtu izglītības resursu lietošana;</w:t>
      </w:r>
    </w:p>
    <w:p w:rsidR="00976BE0" w:rsidRPr="000F5CA2" w:rsidRDefault="00976BE0" w:rsidP="000F5CA2">
      <w:pPr>
        <w:pStyle w:val="ListParagraph"/>
        <w:widowControl w:val="0"/>
        <w:numPr>
          <w:ilvl w:val="0"/>
          <w:numId w:val="7"/>
        </w:numPr>
        <w:autoSpaceDE w:val="0"/>
        <w:adjustRightInd w:val="0"/>
        <w:spacing w:line="240" w:lineRule="auto"/>
        <w:ind w:left="0" w:firstLine="426"/>
        <w:jc w:val="both"/>
        <w:rPr>
          <w:rFonts w:ascii="Times New Roman" w:hAnsi="Times New Roman" w:cs="Times New Roman"/>
          <w:bCs/>
          <w:sz w:val="24"/>
          <w:szCs w:val="24"/>
          <w:lang w:val="lv-LV"/>
        </w:rPr>
      </w:pPr>
      <w:r w:rsidRPr="000F5CA2">
        <w:rPr>
          <w:rFonts w:ascii="Times New Roman" w:hAnsi="Times New Roman" w:cs="Times New Roman"/>
          <w:bCs/>
          <w:sz w:val="24"/>
          <w:szCs w:val="24"/>
          <w:lang w:val="lv-LV"/>
        </w:rPr>
        <w:t>digitālo tehnoloģiju izmantošana, lai veicinātu mācīšanos;</w:t>
      </w:r>
    </w:p>
    <w:p w:rsidR="00976BE0" w:rsidRPr="000F5CA2" w:rsidRDefault="00976BE0" w:rsidP="000F5CA2">
      <w:pPr>
        <w:pStyle w:val="ListParagraph"/>
        <w:widowControl w:val="0"/>
        <w:numPr>
          <w:ilvl w:val="0"/>
          <w:numId w:val="7"/>
        </w:numPr>
        <w:autoSpaceDE w:val="0"/>
        <w:adjustRightInd w:val="0"/>
        <w:spacing w:line="240" w:lineRule="auto"/>
        <w:ind w:left="0" w:firstLine="426"/>
        <w:jc w:val="both"/>
        <w:rPr>
          <w:rFonts w:ascii="Times New Roman" w:hAnsi="Times New Roman" w:cs="Times New Roman"/>
          <w:bCs/>
          <w:sz w:val="24"/>
          <w:szCs w:val="24"/>
          <w:lang w:val="lv-LV"/>
        </w:rPr>
      </w:pPr>
      <w:r w:rsidRPr="000F5CA2">
        <w:rPr>
          <w:rFonts w:ascii="Times New Roman" w:hAnsi="Times New Roman" w:cs="Times New Roman"/>
          <w:bCs/>
          <w:sz w:val="24"/>
          <w:szCs w:val="24"/>
          <w:lang w:val="lv-LV"/>
        </w:rPr>
        <w:t>atbalsta sniegšana izglītojamajiem un viņu vajadzību apzināšana;</w:t>
      </w:r>
    </w:p>
    <w:p w:rsidR="00976BE0" w:rsidRPr="000F5CA2" w:rsidRDefault="00976BE0" w:rsidP="000F5CA2">
      <w:pPr>
        <w:pStyle w:val="ListParagraph"/>
        <w:widowControl w:val="0"/>
        <w:numPr>
          <w:ilvl w:val="0"/>
          <w:numId w:val="7"/>
        </w:numPr>
        <w:autoSpaceDE w:val="0"/>
        <w:adjustRightInd w:val="0"/>
        <w:spacing w:line="240" w:lineRule="auto"/>
        <w:ind w:left="0" w:firstLine="426"/>
        <w:jc w:val="both"/>
        <w:rPr>
          <w:rFonts w:ascii="Times New Roman" w:hAnsi="Times New Roman" w:cs="Times New Roman"/>
          <w:bCs/>
          <w:sz w:val="24"/>
          <w:szCs w:val="24"/>
          <w:lang w:val="lv-LV"/>
        </w:rPr>
      </w:pPr>
      <w:r w:rsidRPr="000F5CA2">
        <w:rPr>
          <w:rFonts w:ascii="Times New Roman" w:hAnsi="Times New Roman" w:cs="Times New Roman"/>
          <w:bCs/>
          <w:sz w:val="24"/>
          <w:szCs w:val="24"/>
          <w:lang w:val="lv-LV"/>
        </w:rPr>
        <w:t>iebiedēšanas, vardarbības izskaušana skolās;</w:t>
      </w:r>
    </w:p>
    <w:p w:rsidR="00976BE0" w:rsidRPr="000F5CA2" w:rsidRDefault="00976BE0" w:rsidP="000F5CA2">
      <w:pPr>
        <w:pStyle w:val="ListParagraph"/>
        <w:widowControl w:val="0"/>
        <w:numPr>
          <w:ilvl w:val="0"/>
          <w:numId w:val="7"/>
        </w:numPr>
        <w:autoSpaceDE w:val="0"/>
        <w:adjustRightInd w:val="0"/>
        <w:spacing w:line="240" w:lineRule="auto"/>
        <w:ind w:left="0" w:firstLine="426"/>
        <w:jc w:val="both"/>
        <w:rPr>
          <w:rFonts w:ascii="Times New Roman" w:hAnsi="Times New Roman" w:cs="Times New Roman"/>
          <w:bCs/>
          <w:sz w:val="24"/>
          <w:szCs w:val="24"/>
          <w:lang w:val="lv-LV"/>
        </w:rPr>
      </w:pPr>
      <w:r w:rsidRPr="000F5CA2">
        <w:rPr>
          <w:rFonts w:ascii="Times New Roman" w:hAnsi="Times New Roman" w:cs="Times New Roman"/>
          <w:bCs/>
          <w:sz w:val="24"/>
          <w:szCs w:val="24"/>
          <w:lang w:val="lv-LV"/>
        </w:rPr>
        <w:t>sadarbības veicināšana ar vietējiem dienestiem, organizācijām, uzņēmumiem;</w:t>
      </w:r>
    </w:p>
    <w:p w:rsidR="00976BE0" w:rsidRPr="000F5CA2" w:rsidRDefault="00976BE0" w:rsidP="000F5CA2">
      <w:pPr>
        <w:pStyle w:val="ListParagraph"/>
        <w:widowControl w:val="0"/>
        <w:numPr>
          <w:ilvl w:val="0"/>
          <w:numId w:val="7"/>
        </w:numPr>
        <w:autoSpaceDE w:val="0"/>
        <w:adjustRightInd w:val="0"/>
        <w:spacing w:line="240" w:lineRule="auto"/>
        <w:ind w:left="0" w:firstLine="426"/>
        <w:jc w:val="both"/>
        <w:rPr>
          <w:rFonts w:ascii="Times New Roman" w:hAnsi="Times New Roman" w:cs="Times New Roman"/>
          <w:bCs/>
          <w:sz w:val="24"/>
          <w:szCs w:val="24"/>
          <w:lang w:val="lv-LV"/>
        </w:rPr>
      </w:pPr>
      <w:r w:rsidRPr="000F5CA2">
        <w:rPr>
          <w:rFonts w:ascii="Times New Roman" w:hAnsi="Times New Roman" w:cs="Times New Roman"/>
          <w:bCs/>
          <w:sz w:val="24"/>
          <w:szCs w:val="24"/>
          <w:lang w:val="lv-LV"/>
        </w:rPr>
        <w:t>prasmju attīstība skolotājiem strādāt un mācīties komandās ar citiem skolotājiem un ar ārējiem partneriem;</w:t>
      </w:r>
    </w:p>
    <w:p w:rsidR="00976BE0" w:rsidRPr="000F5CA2" w:rsidRDefault="00976BE0" w:rsidP="000F5CA2">
      <w:pPr>
        <w:pStyle w:val="ListParagraph"/>
        <w:widowControl w:val="0"/>
        <w:numPr>
          <w:ilvl w:val="0"/>
          <w:numId w:val="7"/>
        </w:numPr>
        <w:autoSpaceDE w:val="0"/>
        <w:adjustRightInd w:val="0"/>
        <w:spacing w:line="240" w:lineRule="auto"/>
        <w:ind w:left="0" w:firstLine="426"/>
        <w:jc w:val="both"/>
        <w:rPr>
          <w:rFonts w:ascii="Times New Roman" w:hAnsi="Times New Roman" w:cs="Times New Roman"/>
          <w:bCs/>
          <w:sz w:val="24"/>
          <w:szCs w:val="24"/>
          <w:lang w:val="lv-LV"/>
        </w:rPr>
      </w:pPr>
      <w:r w:rsidRPr="000F5CA2">
        <w:rPr>
          <w:rFonts w:ascii="Times New Roman" w:hAnsi="Times New Roman" w:cs="Times New Roman"/>
          <w:bCs/>
          <w:sz w:val="24"/>
          <w:szCs w:val="24"/>
          <w:lang w:val="lv-LV"/>
        </w:rPr>
        <w:t xml:space="preserve">skolotāju </w:t>
      </w:r>
      <w:proofErr w:type="spellStart"/>
      <w:r w:rsidRPr="000F5CA2">
        <w:rPr>
          <w:rFonts w:ascii="Times New Roman" w:hAnsi="Times New Roman" w:cs="Times New Roman"/>
          <w:bCs/>
          <w:sz w:val="24"/>
          <w:szCs w:val="24"/>
          <w:lang w:val="lv-LV"/>
        </w:rPr>
        <w:t>medijpratības</w:t>
      </w:r>
      <w:proofErr w:type="spellEnd"/>
      <w:r w:rsidRPr="000F5CA2">
        <w:rPr>
          <w:rFonts w:ascii="Times New Roman" w:hAnsi="Times New Roman" w:cs="Times New Roman"/>
          <w:bCs/>
          <w:sz w:val="24"/>
          <w:szCs w:val="24"/>
          <w:lang w:val="lv-LV"/>
        </w:rPr>
        <w:t xml:space="preserve"> attīstība, veicinot sociālo plašsaziņas līdzekļu atbildīgu izmantošanu skolēniem;</w:t>
      </w:r>
    </w:p>
    <w:p w:rsidR="00976BE0" w:rsidRPr="000F5CA2" w:rsidRDefault="00976BE0" w:rsidP="000F5CA2">
      <w:pPr>
        <w:pStyle w:val="ListParagraph"/>
        <w:widowControl w:val="0"/>
        <w:numPr>
          <w:ilvl w:val="0"/>
          <w:numId w:val="7"/>
        </w:numPr>
        <w:autoSpaceDE w:val="0"/>
        <w:adjustRightInd w:val="0"/>
        <w:spacing w:after="0" w:line="240" w:lineRule="auto"/>
        <w:ind w:left="0" w:firstLine="426"/>
        <w:jc w:val="both"/>
        <w:rPr>
          <w:rFonts w:ascii="Times New Roman" w:hAnsi="Times New Roman" w:cs="Times New Roman"/>
          <w:sz w:val="24"/>
          <w:szCs w:val="24"/>
          <w:lang w:val="lv-LV"/>
        </w:rPr>
      </w:pPr>
      <w:r w:rsidRPr="000F5CA2">
        <w:rPr>
          <w:rFonts w:ascii="Times New Roman" w:hAnsi="Times New Roman" w:cs="Times New Roman"/>
          <w:bCs/>
          <w:sz w:val="24"/>
          <w:szCs w:val="24"/>
          <w:lang w:val="lv-LV"/>
        </w:rPr>
        <w:t>ilgtspējīgas izglītības īstenošana, lai topošie skolotāji sasniegtu izcilību savā profesijā un kļūtu par līderiem izglītības attīstībā.</w:t>
      </w:r>
    </w:p>
    <w:p w:rsidR="00F525E6" w:rsidRPr="00F525E6" w:rsidRDefault="00976BE0" w:rsidP="00F525E6">
      <w:pPr>
        <w:pStyle w:val="FootnoteText"/>
        <w:ind w:firstLine="426"/>
        <w:jc w:val="both"/>
        <w:rPr>
          <w:rFonts w:ascii="Times New Roman" w:hAnsi="Times New Roman"/>
          <w:b w:val="0"/>
          <w:bCs/>
          <w:color w:val="auto"/>
          <w:szCs w:val="24"/>
        </w:rPr>
      </w:pPr>
      <w:r w:rsidRPr="000F5CA2">
        <w:rPr>
          <w:rFonts w:ascii="Times New Roman" w:hAnsi="Times New Roman"/>
          <w:b w:val="0"/>
          <w:color w:val="auto"/>
          <w:szCs w:val="24"/>
        </w:rPr>
        <w:t xml:space="preserve">(skat. Eiropas Komisija (2017). Skolu attīstība un izcila mācīšana – lielisks pamats dzīvei. </w:t>
      </w:r>
      <w:hyperlink r:id="rId12" w:history="1">
        <w:r w:rsidRPr="000F5CA2">
          <w:rPr>
            <w:rStyle w:val="Hyperlink"/>
            <w:rFonts w:ascii="Times New Roman" w:hAnsi="Times New Roman"/>
            <w:b w:val="0"/>
            <w:color w:val="auto"/>
            <w:szCs w:val="24"/>
          </w:rPr>
          <w:t>http://ec.europa.eu/transparency/regdoc/rep/1/2017/LV/COM-2017-248-F1-LV-MAIN-PART-1.PDF</w:t>
        </w:r>
      </w:hyperlink>
      <w:r w:rsidRPr="000F5CA2">
        <w:rPr>
          <w:rFonts w:ascii="Times New Roman" w:hAnsi="Times New Roman"/>
          <w:b w:val="0"/>
          <w:color w:val="auto"/>
          <w:szCs w:val="24"/>
        </w:rPr>
        <w:t>;</w:t>
      </w:r>
      <w:r w:rsidR="00F525E6">
        <w:rPr>
          <w:rFonts w:ascii="Times New Roman" w:hAnsi="Times New Roman"/>
          <w:b w:val="0"/>
          <w:color w:val="auto"/>
          <w:szCs w:val="24"/>
        </w:rPr>
        <w:t xml:space="preserve"> </w:t>
      </w:r>
      <w:r w:rsidR="00F525E6" w:rsidRPr="00F525E6">
        <w:rPr>
          <w:rFonts w:ascii="Times New Roman" w:hAnsi="Times New Roman"/>
          <w:b w:val="0"/>
          <w:bCs/>
          <w:color w:val="auto"/>
          <w:szCs w:val="24"/>
          <w:lang w:val="en-GB"/>
        </w:rPr>
        <w:t xml:space="preserve">European Education Area. Quality education and training for all. </w:t>
      </w:r>
      <w:hyperlink r:id="rId13" w:history="1">
        <w:r w:rsidR="00F525E6" w:rsidRPr="00F525E6">
          <w:rPr>
            <w:rStyle w:val="Hyperlink"/>
            <w:rFonts w:ascii="Times New Roman" w:hAnsi="Times New Roman"/>
            <w:b w:val="0"/>
            <w:bCs/>
            <w:szCs w:val="24"/>
            <w:lang w:val="en-GB"/>
          </w:rPr>
          <w:t>https</w:t>
        </w:r>
        <w:r w:rsidR="00F525E6" w:rsidRPr="008934FF">
          <w:rPr>
            <w:rStyle w:val="Hyperlink"/>
            <w:rFonts w:ascii="Times New Roman" w:hAnsi="Times New Roman"/>
            <w:b w:val="0"/>
            <w:bCs/>
            <w:szCs w:val="24"/>
            <w:lang w:val="en-US"/>
          </w:rPr>
          <w:t>://</w:t>
        </w:r>
        <w:r w:rsidR="00F525E6" w:rsidRPr="00F525E6">
          <w:rPr>
            <w:rStyle w:val="Hyperlink"/>
            <w:rFonts w:ascii="Times New Roman" w:hAnsi="Times New Roman"/>
            <w:b w:val="0"/>
            <w:bCs/>
            <w:szCs w:val="24"/>
            <w:lang w:val="en-GB"/>
          </w:rPr>
          <w:t>education</w:t>
        </w:r>
        <w:r w:rsidR="00F525E6" w:rsidRPr="008934FF">
          <w:rPr>
            <w:rStyle w:val="Hyperlink"/>
            <w:rFonts w:ascii="Times New Roman" w:hAnsi="Times New Roman"/>
            <w:b w:val="0"/>
            <w:bCs/>
            <w:szCs w:val="24"/>
            <w:lang w:val="en-US"/>
          </w:rPr>
          <w:t>.</w:t>
        </w:r>
        <w:proofErr w:type="spellStart"/>
        <w:r w:rsidR="00F525E6" w:rsidRPr="00F525E6">
          <w:rPr>
            <w:rStyle w:val="Hyperlink"/>
            <w:rFonts w:ascii="Times New Roman" w:hAnsi="Times New Roman"/>
            <w:b w:val="0"/>
            <w:bCs/>
            <w:szCs w:val="24"/>
            <w:lang w:val="en-GB"/>
          </w:rPr>
          <w:t>ec</w:t>
        </w:r>
        <w:proofErr w:type="spellEnd"/>
        <w:r w:rsidR="00F525E6" w:rsidRPr="008934FF">
          <w:rPr>
            <w:rStyle w:val="Hyperlink"/>
            <w:rFonts w:ascii="Times New Roman" w:hAnsi="Times New Roman"/>
            <w:b w:val="0"/>
            <w:bCs/>
            <w:szCs w:val="24"/>
            <w:lang w:val="en-US"/>
          </w:rPr>
          <w:t>.</w:t>
        </w:r>
        <w:proofErr w:type="spellStart"/>
        <w:r w:rsidR="00F525E6" w:rsidRPr="00F525E6">
          <w:rPr>
            <w:rStyle w:val="Hyperlink"/>
            <w:rFonts w:ascii="Times New Roman" w:hAnsi="Times New Roman"/>
            <w:b w:val="0"/>
            <w:bCs/>
            <w:szCs w:val="24"/>
            <w:lang w:val="en-GB"/>
          </w:rPr>
          <w:t>europa</w:t>
        </w:r>
        <w:proofErr w:type="spellEnd"/>
        <w:r w:rsidR="00F525E6" w:rsidRPr="008934FF">
          <w:rPr>
            <w:rStyle w:val="Hyperlink"/>
            <w:rFonts w:ascii="Times New Roman" w:hAnsi="Times New Roman"/>
            <w:b w:val="0"/>
            <w:bCs/>
            <w:szCs w:val="24"/>
            <w:lang w:val="en-US"/>
          </w:rPr>
          <w:t>.</w:t>
        </w:r>
        <w:proofErr w:type="spellStart"/>
        <w:r w:rsidR="00F525E6" w:rsidRPr="00F525E6">
          <w:rPr>
            <w:rStyle w:val="Hyperlink"/>
            <w:rFonts w:ascii="Times New Roman" w:hAnsi="Times New Roman"/>
            <w:b w:val="0"/>
            <w:bCs/>
            <w:szCs w:val="24"/>
            <w:lang w:val="en-GB"/>
          </w:rPr>
          <w:t>eu</w:t>
        </w:r>
        <w:proofErr w:type="spellEnd"/>
        <w:r w:rsidR="00F525E6" w:rsidRPr="008934FF">
          <w:rPr>
            <w:rStyle w:val="Hyperlink"/>
            <w:rFonts w:ascii="Times New Roman" w:hAnsi="Times New Roman"/>
            <w:b w:val="0"/>
            <w:bCs/>
            <w:szCs w:val="24"/>
            <w:lang w:val="en-US"/>
          </w:rPr>
          <w:t>/</w:t>
        </w:r>
        <w:r w:rsidR="00F525E6" w:rsidRPr="00F525E6">
          <w:rPr>
            <w:rStyle w:val="Hyperlink"/>
            <w:rFonts w:ascii="Times New Roman" w:hAnsi="Times New Roman"/>
            <w:b w:val="0"/>
            <w:bCs/>
            <w:szCs w:val="24"/>
            <w:lang w:val="en-GB"/>
          </w:rPr>
          <w:t>policies</w:t>
        </w:r>
        <w:r w:rsidR="00F525E6" w:rsidRPr="008934FF">
          <w:rPr>
            <w:rStyle w:val="Hyperlink"/>
            <w:rFonts w:ascii="Times New Roman" w:hAnsi="Times New Roman"/>
            <w:b w:val="0"/>
            <w:bCs/>
            <w:szCs w:val="24"/>
            <w:lang w:val="en-US"/>
          </w:rPr>
          <w:t>/</w:t>
        </w:r>
        <w:proofErr w:type="spellStart"/>
        <w:r w:rsidR="00F525E6" w:rsidRPr="00F525E6">
          <w:rPr>
            <w:rStyle w:val="Hyperlink"/>
            <w:rFonts w:ascii="Times New Roman" w:hAnsi="Times New Roman"/>
            <w:b w:val="0"/>
            <w:bCs/>
            <w:szCs w:val="24"/>
            <w:lang w:val="en-GB"/>
          </w:rPr>
          <w:t>european</w:t>
        </w:r>
        <w:proofErr w:type="spellEnd"/>
        <w:r w:rsidR="00F525E6" w:rsidRPr="008934FF">
          <w:rPr>
            <w:rStyle w:val="Hyperlink"/>
            <w:rFonts w:ascii="Times New Roman" w:hAnsi="Times New Roman"/>
            <w:b w:val="0"/>
            <w:bCs/>
            <w:szCs w:val="24"/>
            <w:lang w:val="en-US"/>
          </w:rPr>
          <w:t>-</w:t>
        </w:r>
        <w:r w:rsidR="00F525E6" w:rsidRPr="00F525E6">
          <w:rPr>
            <w:rStyle w:val="Hyperlink"/>
            <w:rFonts w:ascii="Times New Roman" w:hAnsi="Times New Roman"/>
            <w:b w:val="0"/>
            <w:bCs/>
            <w:szCs w:val="24"/>
            <w:lang w:val="en-GB"/>
          </w:rPr>
          <w:t>policy</w:t>
        </w:r>
        <w:r w:rsidR="00F525E6" w:rsidRPr="008934FF">
          <w:rPr>
            <w:rStyle w:val="Hyperlink"/>
            <w:rFonts w:ascii="Times New Roman" w:hAnsi="Times New Roman"/>
            <w:b w:val="0"/>
            <w:bCs/>
            <w:szCs w:val="24"/>
            <w:lang w:val="en-US"/>
          </w:rPr>
          <w:t>-</w:t>
        </w:r>
        <w:r w:rsidR="00F525E6" w:rsidRPr="00F525E6">
          <w:rPr>
            <w:rStyle w:val="Hyperlink"/>
            <w:rFonts w:ascii="Times New Roman" w:hAnsi="Times New Roman"/>
            <w:b w:val="0"/>
            <w:bCs/>
            <w:szCs w:val="24"/>
            <w:lang w:val="en-GB"/>
          </w:rPr>
          <w:t>cooperation</w:t>
        </w:r>
        <w:r w:rsidR="00F525E6" w:rsidRPr="008934FF">
          <w:rPr>
            <w:rStyle w:val="Hyperlink"/>
            <w:rFonts w:ascii="Times New Roman" w:hAnsi="Times New Roman"/>
            <w:b w:val="0"/>
            <w:bCs/>
            <w:szCs w:val="24"/>
            <w:lang w:val="en-US"/>
          </w:rPr>
          <w:t>/</w:t>
        </w:r>
        <w:r w:rsidR="00F525E6" w:rsidRPr="00F525E6">
          <w:rPr>
            <w:rStyle w:val="Hyperlink"/>
            <w:rFonts w:ascii="Times New Roman" w:hAnsi="Times New Roman"/>
            <w:b w:val="0"/>
            <w:bCs/>
            <w:szCs w:val="24"/>
            <w:lang w:val="en-GB"/>
          </w:rPr>
          <w:t>et</w:t>
        </w:r>
        <w:r w:rsidR="00F525E6" w:rsidRPr="008934FF">
          <w:rPr>
            <w:rStyle w:val="Hyperlink"/>
            <w:rFonts w:ascii="Times New Roman" w:hAnsi="Times New Roman"/>
            <w:b w:val="0"/>
            <w:bCs/>
            <w:szCs w:val="24"/>
            <w:lang w:val="en-US"/>
          </w:rPr>
          <w:t>2020-</w:t>
        </w:r>
        <w:r w:rsidR="00F525E6" w:rsidRPr="00F525E6">
          <w:rPr>
            <w:rStyle w:val="Hyperlink"/>
            <w:rFonts w:ascii="Times New Roman" w:hAnsi="Times New Roman"/>
            <w:b w:val="0"/>
            <w:bCs/>
            <w:szCs w:val="24"/>
            <w:lang w:val="en-GB"/>
          </w:rPr>
          <w:t>working</w:t>
        </w:r>
        <w:r w:rsidR="00F525E6" w:rsidRPr="008934FF">
          <w:rPr>
            <w:rStyle w:val="Hyperlink"/>
            <w:rFonts w:ascii="Times New Roman" w:hAnsi="Times New Roman"/>
            <w:b w:val="0"/>
            <w:bCs/>
            <w:szCs w:val="24"/>
            <w:lang w:val="en-US"/>
          </w:rPr>
          <w:t>-</w:t>
        </w:r>
        <w:r w:rsidR="00F525E6" w:rsidRPr="00F525E6">
          <w:rPr>
            <w:rStyle w:val="Hyperlink"/>
            <w:rFonts w:ascii="Times New Roman" w:hAnsi="Times New Roman"/>
            <w:b w:val="0"/>
            <w:bCs/>
            <w:szCs w:val="24"/>
            <w:lang w:val="en-GB"/>
          </w:rPr>
          <w:t>groups</w:t>
        </w:r>
        <w:r w:rsidR="00F525E6" w:rsidRPr="008934FF">
          <w:rPr>
            <w:rStyle w:val="Hyperlink"/>
            <w:rFonts w:ascii="Times New Roman" w:hAnsi="Times New Roman"/>
            <w:b w:val="0"/>
            <w:bCs/>
            <w:szCs w:val="24"/>
            <w:lang w:val="en-US"/>
          </w:rPr>
          <w:t>_</w:t>
        </w:r>
        <w:proofErr w:type="spellStart"/>
        <w:r w:rsidR="00F525E6" w:rsidRPr="00F525E6">
          <w:rPr>
            <w:rStyle w:val="Hyperlink"/>
            <w:rFonts w:ascii="Times New Roman" w:hAnsi="Times New Roman"/>
            <w:b w:val="0"/>
            <w:bCs/>
            <w:szCs w:val="24"/>
            <w:lang w:val="en-GB"/>
          </w:rPr>
          <w:t>en</w:t>
        </w:r>
        <w:proofErr w:type="spellEnd"/>
      </w:hyperlink>
      <w:r w:rsidR="00F525E6" w:rsidRPr="00F525E6">
        <w:rPr>
          <w:rStyle w:val="Hyperlink"/>
          <w:b w:val="0"/>
          <w:bCs/>
          <w:color w:val="auto"/>
        </w:rPr>
        <w:t>).</w:t>
      </w:r>
    </w:p>
    <w:p w:rsidR="00976BE0" w:rsidRPr="000F5CA2" w:rsidRDefault="00976BE0" w:rsidP="000F5CA2">
      <w:pPr>
        <w:spacing w:after="0" w:line="240" w:lineRule="auto"/>
        <w:ind w:firstLine="426"/>
        <w:contextualSpacing/>
        <w:jc w:val="both"/>
        <w:rPr>
          <w:rFonts w:ascii="Times New Roman" w:hAnsi="Times New Roman" w:cs="Times New Roman"/>
          <w:sz w:val="24"/>
          <w:szCs w:val="24"/>
          <w:lang w:val="lv-LV"/>
        </w:rPr>
      </w:pPr>
      <w:r w:rsidRPr="000F5CA2">
        <w:rPr>
          <w:rFonts w:ascii="Times New Roman" w:hAnsi="Times New Roman" w:cs="Times New Roman"/>
          <w:sz w:val="24"/>
          <w:szCs w:val="24"/>
          <w:lang w:val="lv-LV"/>
        </w:rPr>
        <w:t>PBSP “Sākumizglītības skolotājs” tiks īstenoti Eiropas Parlamenta ziņojumā “Eiropas Augstākās izglītības sistēmu modernizācijas programma”</w:t>
      </w:r>
      <w:r w:rsidRPr="000F5CA2">
        <w:rPr>
          <w:rStyle w:val="FootnoteReference"/>
          <w:rFonts w:ascii="Times New Roman" w:hAnsi="Times New Roman" w:cs="Times New Roman"/>
          <w:sz w:val="24"/>
          <w:szCs w:val="24"/>
          <w:lang w:val="lv-LV"/>
        </w:rPr>
        <w:footnoteReference w:id="8"/>
      </w:r>
      <w:r w:rsidRPr="000F5CA2">
        <w:rPr>
          <w:rFonts w:ascii="Times New Roman" w:hAnsi="Times New Roman" w:cs="Times New Roman"/>
          <w:sz w:val="24"/>
          <w:szCs w:val="24"/>
          <w:lang w:val="lv-LV"/>
        </w:rPr>
        <w:t xml:space="preserve"> izvirzītie uzdevumi:</w:t>
      </w:r>
    </w:p>
    <w:p w:rsidR="00976BE0" w:rsidRPr="000F5CA2" w:rsidRDefault="00976BE0" w:rsidP="000F5CA2">
      <w:pPr>
        <w:pStyle w:val="ListParagraph"/>
        <w:numPr>
          <w:ilvl w:val="0"/>
          <w:numId w:val="5"/>
        </w:numPr>
        <w:shd w:val="clear" w:color="auto" w:fill="FFFFFF"/>
        <w:spacing w:line="240" w:lineRule="auto"/>
        <w:ind w:left="0" w:firstLine="426"/>
        <w:jc w:val="both"/>
        <w:rPr>
          <w:rFonts w:ascii="Times New Roman" w:hAnsi="Times New Roman" w:cs="Times New Roman"/>
          <w:sz w:val="24"/>
          <w:szCs w:val="24"/>
          <w:lang w:val="lv-LV"/>
        </w:rPr>
      </w:pPr>
      <w:r w:rsidRPr="000F5CA2">
        <w:rPr>
          <w:rFonts w:ascii="Times New Roman" w:hAnsi="Times New Roman" w:cs="Times New Roman"/>
          <w:sz w:val="24"/>
          <w:szCs w:val="24"/>
          <w:lang w:val="lv-LV"/>
        </w:rPr>
        <w:t>absolventu skaita palielināšana, piesaistot augstākajai izglītībai lielāku sabiedrības daļu un samazinot studijas nepabeigušo studējošo skaitu;</w:t>
      </w:r>
    </w:p>
    <w:p w:rsidR="00976BE0" w:rsidRPr="000F5CA2" w:rsidRDefault="00976BE0" w:rsidP="000F5CA2">
      <w:pPr>
        <w:pStyle w:val="ListParagraph"/>
        <w:numPr>
          <w:ilvl w:val="0"/>
          <w:numId w:val="5"/>
        </w:numPr>
        <w:shd w:val="clear" w:color="auto" w:fill="FFFFFF"/>
        <w:spacing w:line="240" w:lineRule="auto"/>
        <w:ind w:left="0" w:firstLine="426"/>
        <w:jc w:val="both"/>
        <w:rPr>
          <w:rFonts w:ascii="Times New Roman" w:hAnsi="Times New Roman" w:cs="Times New Roman"/>
          <w:sz w:val="24"/>
          <w:szCs w:val="24"/>
          <w:lang w:val="lv-LV"/>
        </w:rPr>
      </w:pPr>
      <w:r w:rsidRPr="000F5CA2">
        <w:rPr>
          <w:rFonts w:ascii="Times New Roman" w:hAnsi="Times New Roman" w:cs="Times New Roman"/>
          <w:sz w:val="24"/>
          <w:szCs w:val="24"/>
          <w:lang w:val="lv-LV"/>
        </w:rPr>
        <w:t>izglītības kvalitātes uzlabošana, atbilstības darba tirgum nodrošināšana;</w:t>
      </w:r>
    </w:p>
    <w:p w:rsidR="00976BE0" w:rsidRPr="000F5CA2" w:rsidRDefault="00976BE0" w:rsidP="000F5CA2">
      <w:pPr>
        <w:pStyle w:val="ListParagraph"/>
        <w:numPr>
          <w:ilvl w:val="0"/>
          <w:numId w:val="5"/>
        </w:numPr>
        <w:shd w:val="clear" w:color="auto" w:fill="FFFFFF"/>
        <w:spacing w:line="240" w:lineRule="auto"/>
        <w:ind w:left="0" w:firstLine="426"/>
        <w:jc w:val="both"/>
        <w:rPr>
          <w:rFonts w:ascii="Times New Roman" w:hAnsi="Times New Roman" w:cs="Times New Roman"/>
          <w:sz w:val="24"/>
          <w:szCs w:val="24"/>
          <w:lang w:val="lv-LV"/>
        </w:rPr>
      </w:pPr>
      <w:r w:rsidRPr="000F5CA2">
        <w:rPr>
          <w:rFonts w:ascii="Times New Roman" w:hAnsi="Times New Roman" w:cs="Times New Roman"/>
          <w:sz w:val="24"/>
          <w:szCs w:val="24"/>
          <w:lang w:val="lv-LV"/>
        </w:rPr>
        <w:t>saiknes stiprināšana starp izglītību un pētniecību;</w:t>
      </w:r>
    </w:p>
    <w:p w:rsidR="00976BE0" w:rsidRPr="000F5CA2" w:rsidRDefault="00976BE0" w:rsidP="000F5CA2">
      <w:pPr>
        <w:pStyle w:val="ListParagraph"/>
        <w:numPr>
          <w:ilvl w:val="0"/>
          <w:numId w:val="5"/>
        </w:numPr>
        <w:shd w:val="clear" w:color="auto" w:fill="FFFFFF"/>
        <w:spacing w:after="0" w:line="240" w:lineRule="auto"/>
        <w:ind w:left="0" w:firstLine="426"/>
        <w:jc w:val="both"/>
        <w:rPr>
          <w:rFonts w:ascii="Times New Roman" w:hAnsi="Times New Roman" w:cs="Times New Roman"/>
          <w:sz w:val="24"/>
          <w:szCs w:val="24"/>
          <w:lang w:val="lv-LV"/>
        </w:rPr>
      </w:pPr>
      <w:r w:rsidRPr="000F5CA2">
        <w:rPr>
          <w:rFonts w:ascii="Times New Roman" w:hAnsi="Times New Roman" w:cs="Times New Roman"/>
          <w:sz w:val="24"/>
          <w:szCs w:val="24"/>
          <w:lang w:val="lv-LV"/>
        </w:rPr>
        <w:t>pārrobežu sadarbības attīstīšana, iespēju palielināšana studējošajiem gūt pieredzi ārzemju augstskolās un prakses vietās.</w:t>
      </w:r>
    </w:p>
    <w:p w:rsidR="00B231A9" w:rsidRPr="000F5CA2" w:rsidRDefault="00976BE0" w:rsidP="000F5CA2">
      <w:pPr>
        <w:spacing w:line="240" w:lineRule="auto"/>
        <w:ind w:firstLine="426"/>
        <w:contextualSpacing/>
        <w:jc w:val="both"/>
        <w:rPr>
          <w:rFonts w:ascii="Times New Roman" w:hAnsi="Times New Roman" w:cs="Times New Roman"/>
          <w:sz w:val="24"/>
          <w:szCs w:val="24"/>
          <w:lang w:val="lv-LV"/>
        </w:rPr>
      </w:pPr>
      <w:r w:rsidRPr="000F5CA2">
        <w:rPr>
          <w:rFonts w:ascii="Times New Roman" w:hAnsi="Times New Roman" w:cs="Times New Roman"/>
          <w:sz w:val="24"/>
          <w:szCs w:val="24"/>
          <w:lang w:val="lv-LV"/>
        </w:rPr>
        <w:lastRenderedPageBreak/>
        <w:t>Kompetencēs balstīta izglītības satura ieviešana paredz mācību pieejas maiņu visā vispārējās izglītības posmā.</w:t>
      </w:r>
    </w:p>
    <w:p w:rsidR="00B231A9" w:rsidRPr="000F5CA2" w:rsidRDefault="00850F2B" w:rsidP="000F5CA2">
      <w:pPr>
        <w:spacing w:line="240" w:lineRule="auto"/>
        <w:ind w:firstLine="426"/>
        <w:contextualSpacing/>
        <w:jc w:val="both"/>
        <w:rPr>
          <w:rFonts w:ascii="Times New Roman" w:hAnsi="Times New Roman" w:cs="Times New Roman"/>
          <w:sz w:val="24"/>
          <w:szCs w:val="24"/>
          <w:lang w:val="lv-LV"/>
        </w:rPr>
      </w:pPr>
      <w:r w:rsidRPr="000F5CA2">
        <w:rPr>
          <w:rFonts w:ascii="Times New Roman" w:hAnsi="Times New Roman" w:cs="Times New Roman"/>
          <w:sz w:val="24"/>
          <w:szCs w:val="24"/>
          <w:lang w:val="lv-LV"/>
        </w:rPr>
        <w:t xml:space="preserve">Divu gadu garumā tika stiprināta esošā sadarbība ar </w:t>
      </w:r>
      <w:proofErr w:type="spellStart"/>
      <w:r w:rsidRPr="000F5CA2">
        <w:rPr>
          <w:rFonts w:ascii="Times New Roman" w:hAnsi="Times New Roman" w:cs="Times New Roman"/>
          <w:sz w:val="24"/>
          <w:szCs w:val="24"/>
          <w:lang w:val="lv-LV"/>
        </w:rPr>
        <w:t>partneraugstskolām</w:t>
      </w:r>
      <w:proofErr w:type="spellEnd"/>
      <w:r w:rsidRPr="000F5CA2">
        <w:rPr>
          <w:rFonts w:ascii="Times New Roman" w:hAnsi="Times New Roman" w:cs="Times New Roman"/>
          <w:sz w:val="24"/>
          <w:szCs w:val="24"/>
          <w:lang w:val="lv-LV"/>
        </w:rPr>
        <w:t xml:space="preserve"> Latvijā. Kā arī tika veicināta sadarbība ar ārvalstu augstskolām </w:t>
      </w:r>
      <w:proofErr w:type="spellStart"/>
      <w:r w:rsidRPr="000F5CA2">
        <w:rPr>
          <w:rFonts w:ascii="Times New Roman" w:hAnsi="Times New Roman" w:cs="Times New Roman"/>
          <w:sz w:val="24"/>
          <w:szCs w:val="24"/>
          <w:lang w:val="lv-LV"/>
        </w:rPr>
        <w:t>Erasmus</w:t>
      </w:r>
      <w:proofErr w:type="spellEnd"/>
      <w:r w:rsidRPr="000F5CA2">
        <w:rPr>
          <w:rFonts w:ascii="Times New Roman" w:hAnsi="Times New Roman" w:cs="Times New Roman"/>
          <w:sz w:val="24"/>
          <w:szCs w:val="24"/>
          <w:lang w:val="lv-LV"/>
        </w:rPr>
        <w:t xml:space="preserve">+ un citu projektu ietvaros, kā arī ar ārvalstu izglītības iestādēm, lai veicinātu pieredzes apmaiņu. </w:t>
      </w:r>
      <w:r w:rsidR="00B231A9" w:rsidRPr="000F5CA2">
        <w:rPr>
          <w:rFonts w:ascii="Times New Roman" w:hAnsi="Times New Roman" w:cs="Times New Roman"/>
          <w:sz w:val="24"/>
          <w:szCs w:val="24"/>
          <w:lang w:val="lv-LV"/>
        </w:rPr>
        <w:t xml:space="preserve">Turpināta sadarbība un </w:t>
      </w:r>
      <w:proofErr w:type="spellStart"/>
      <w:r w:rsidR="00B231A9" w:rsidRPr="000F5CA2">
        <w:rPr>
          <w:rFonts w:ascii="Times New Roman" w:hAnsi="Times New Roman" w:cs="Times New Roman"/>
          <w:sz w:val="24"/>
          <w:szCs w:val="24"/>
          <w:lang w:val="lv-LV"/>
        </w:rPr>
        <w:t>mentoringa</w:t>
      </w:r>
      <w:proofErr w:type="spellEnd"/>
      <w:r w:rsidR="00B231A9" w:rsidRPr="000F5CA2">
        <w:rPr>
          <w:rFonts w:ascii="Times New Roman" w:hAnsi="Times New Roman" w:cs="Times New Roman"/>
          <w:sz w:val="24"/>
          <w:szCs w:val="24"/>
          <w:lang w:val="lv-LV"/>
        </w:rPr>
        <w:t xml:space="preserve"> kvalitātes sistēma Latvijas un ārvalstu izglītības iestādēs. Palielināta docētāju un studējošo ienākošā mobilitāte.</w:t>
      </w:r>
    </w:p>
    <w:p w:rsidR="00850F2B" w:rsidRPr="000F5CA2" w:rsidRDefault="00850F2B" w:rsidP="000F5CA2">
      <w:pPr>
        <w:spacing w:line="240" w:lineRule="auto"/>
        <w:ind w:firstLine="426"/>
        <w:contextualSpacing/>
        <w:jc w:val="both"/>
        <w:rPr>
          <w:rFonts w:ascii="Times New Roman" w:hAnsi="Times New Roman" w:cs="Times New Roman"/>
          <w:sz w:val="24"/>
          <w:szCs w:val="24"/>
          <w:lang w:val="lv-LV"/>
        </w:rPr>
      </w:pPr>
      <w:r w:rsidRPr="000F5CA2">
        <w:rPr>
          <w:rFonts w:ascii="Times New Roman" w:hAnsi="Times New Roman" w:cs="Times New Roman"/>
          <w:sz w:val="24"/>
          <w:szCs w:val="24"/>
          <w:lang w:val="lv-LV"/>
        </w:rPr>
        <w:t xml:space="preserve">Ņemot vērā PBSP “Sākumizglītības skolotājs” specifiku, kas saistās ar atšķirīgu sākumizglītības saturu, profesijas standartiem ārvalstīs, tika meklētas iespējas palielināt ienākošo mobilitāti, lai nodrošinātu starptautisku dimensiju topošo skolotāju sagatavošanas procesā. Dažādās valstīs ir atšķirīga pieeja bērnu izglītošanas sākuma posmam. Eiropas augstskolās skolotāju izglītības programmu izstrādē, īstenošanā un iegūstamajā kvalifikācijā pastāv liela dažādība, bet PBSP ”Sākumizglītības skolotājs” analoģiskas programmas nav. </w:t>
      </w:r>
    </w:p>
    <w:p w:rsidR="00177169" w:rsidRPr="000F5CA2" w:rsidRDefault="00177169" w:rsidP="000F5CA2">
      <w:pPr>
        <w:spacing w:line="240" w:lineRule="auto"/>
        <w:ind w:firstLine="426"/>
        <w:contextualSpacing/>
        <w:jc w:val="both"/>
        <w:rPr>
          <w:rFonts w:ascii="Times New Roman" w:hAnsi="Times New Roman" w:cs="Times New Roman"/>
          <w:sz w:val="24"/>
          <w:szCs w:val="24"/>
          <w:lang w:val="lv-LV"/>
        </w:rPr>
      </w:pPr>
    </w:p>
    <w:sectPr w:rsidR="00177169" w:rsidRPr="000F5CA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6F40" w:rsidRDefault="00846F40" w:rsidP="00C438D1">
      <w:pPr>
        <w:spacing w:after="0" w:line="240" w:lineRule="auto"/>
      </w:pPr>
      <w:r>
        <w:separator/>
      </w:r>
    </w:p>
  </w:endnote>
  <w:endnote w:type="continuationSeparator" w:id="0">
    <w:p w:rsidR="00846F40" w:rsidRDefault="00846F40" w:rsidP="00C43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RimTimes">
    <w:altName w:val="Cambria"/>
    <w:panose1 w:val="00000000000000000000"/>
    <w:charset w:val="00"/>
    <w:family w:val="auto"/>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BoldItalicMT">
    <w:altName w:val="Times New Roman"/>
    <w:charset w:val="00"/>
    <w:family w:val="auto"/>
    <w:pitch w:val="default"/>
    <w:sig w:usb0="00000000"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6F40" w:rsidRDefault="00846F40" w:rsidP="00C438D1">
      <w:pPr>
        <w:spacing w:after="0" w:line="240" w:lineRule="auto"/>
      </w:pPr>
      <w:r>
        <w:separator/>
      </w:r>
    </w:p>
  </w:footnote>
  <w:footnote w:type="continuationSeparator" w:id="0">
    <w:p w:rsidR="00846F40" w:rsidRDefault="00846F40" w:rsidP="00C438D1">
      <w:pPr>
        <w:spacing w:after="0" w:line="240" w:lineRule="auto"/>
      </w:pPr>
      <w:r>
        <w:continuationSeparator/>
      </w:r>
    </w:p>
  </w:footnote>
  <w:footnote w:id="1">
    <w:p w:rsidR="00C438D1" w:rsidRPr="00491FA4" w:rsidRDefault="00C438D1" w:rsidP="00C438D1">
      <w:pPr>
        <w:pStyle w:val="FootnoteText"/>
        <w:rPr>
          <w:rFonts w:ascii="Times New Roman" w:hAnsi="Times New Roman"/>
          <w:b w:val="0"/>
          <w:sz w:val="16"/>
          <w:szCs w:val="16"/>
        </w:rPr>
      </w:pPr>
      <w:r w:rsidRPr="009E4B17">
        <w:rPr>
          <w:rStyle w:val="FootnoteReference"/>
          <w:rFonts w:ascii="Times New Roman" w:hAnsi="Times New Roman"/>
          <w:b w:val="0"/>
          <w:sz w:val="16"/>
          <w:szCs w:val="16"/>
        </w:rPr>
        <w:footnoteRef/>
      </w:r>
      <w:r w:rsidRPr="009E4B17">
        <w:rPr>
          <w:rFonts w:ascii="Times New Roman" w:hAnsi="Times New Roman"/>
          <w:b w:val="0"/>
          <w:sz w:val="16"/>
          <w:szCs w:val="16"/>
        </w:rPr>
        <w:t xml:space="preserve"> </w:t>
      </w:r>
      <w:r w:rsidRPr="00491FA4">
        <w:rPr>
          <w:rFonts w:ascii="Times New Roman" w:hAnsi="Times New Roman"/>
          <w:b w:val="0"/>
          <w:sz w:val="16"/>
          <w:szCs w:val="16"/>
        </w:rPr>
        <w:t xml:space="preserve">Ministru kabineta 2021. gada 22. jūnija rīkojums Nr. 436 "Par Izglītības attīstības pamatnostādnēm 2021.–2027. gadam". </w:t>
      </w:r>
      <w:hyperlink r:id="rId1" w:history="1">
        <w:r w:rsidRPr="00491FA4">
          <w:rPr>
            <w:rStyle w:val="Hyperlink"/>
            <w:rFonts w:ascii="Times New Roman" w:hAnsi="Times New Roman"/>
            <w:b w:val="0"/>
            <w:sz w:val="16"/>
            <w:szCs w:val="16"/>
          </w:rPr>
          <w:t>https://likumi.lv/ta/id/324332</w:t>
        </w:r>
      </w:hyperlink>
      <w:r w:rsidRPr="00491FA4">
        <w:rPr>
          <w:rFonts w:ascii="Times New Roman" w:hAnsi="Times New Roman"/>
          <w:b w:val="0"/>
          <w:sz w:val="16"/>
          <w:szCs w:val="16"/>
        </w:rPr>
        <w:t xml:space="preserve"> </w:t>
      </w:r>
    </w:p>
  </w:footnote>
  <w:footnote w:id="2">
    <w:p w:rsidR="00C438D1" w:rsidRPr="00491FA4" w:rsidRDefault="00C438D1" w:rsidP="00C438D1">
      <w:pPr>
        <w:pStyle w:val="FootnoteText"/>
        <w:rPr>
          <w:rFonts w:ascii="Times New Roman" w:hAnsi="Times New Roman"/>
          <w:b w:val="0"/>
          <w:bCs/>
          <w:sz w:val="16"/>
          <w:szCs w:val="16"/>
          <w:shd w:val="clear" w:color="auto" w:fill="FFFFFF"/>
        </w:rPr>
      </w:pPr>
      <w:r w:rsidRPr="00491FA4">
        <w:rPr>
          <w:rStyle w:val="FootnoteReference"/>
          <w:rFonts w:ascii="Times New Roman" w:hAnsi="Times New Roman"/>
          <w:b w:val="0"/>
          <w:bCs/>
          <w:sz w:val="16"/>
          <w:szCs w:val="16"/>
        </w:rPr>
        <w:footnoteRef/>
      </w:r>
      <w:r w:rsidRPr="00491FA4">
        <w:rPr>
          <w:rFonts w:ascii="Times New Roman" w:hAnsi="Times New Roman"/>
          <w:b w:val="0"/>
          <w:bCs/>
          <w:sz w:val="16"/>
          <w:szCs w:val="16"/>
        </w:rPr>
        <w:t xml:space="preserve"> </w:t>
      </w:r>
      <w:proofErr w:type="spellStart"/>
      <w:r w:rsidRPr="00491FA4">
        <w:rPr>
          <w:rFonts w:ascii="Times New Roman" w:hAnsi="Times New Roman"/>
          <w:b w:val="0"/>
          <w:bCs/>
          <w:sz w:val="16"/>
          <w:szCs w:val="16"/>
          <w:shd w:val="clear" w:color="auto" w:fill="FFFFFF"/>
        </w:rPr>
        <w:t>TheWorld</w:t>
      </w:r>
      <w:proofErr w:type="spellEnd"/>
      <w:r w:rsidRPr="00491FA4">
        <w:rPr>
          <w:rFonts w:ascii="Times New Roman" w:hAnsi="Times New Roman"/>
          <w:b w:val="0"/>
          <w:bCs/>
          <w:sz w:val="16"/>
          <w:szCs w:val="16"/>
          <w:shd w:val="clear" w:color="auto" w:fill="FFFFFF"/>
        </w:rPr>
        <w:t xml:space="preserve"> </w:t>
      </w:r>
      <w:proofErr w:type="spellStart"/>
      <w:r w:rsidRPr="00491FA4">
        <w:rPr>
          <w:rFonts w:ascii="Times New Roman" w:hAnsi="Times New Roman"/>
          <w:b w:val="0"/>
          <w:bCs/>
          <w:sz w:val="16"/>
          <w:szCs w:val="16"/>
          <w:shd w:val="clear" w:color="auto" w:fill="FFFFFF"/>
        </w:rPr>
        <w:t>needs</w:t>
      </w:r>
      <w:proofErr w:type="spellEnd"/>
      <w:r w:rsidRPr="00491FA4">
        <w:rPr>
          <w:rFonts w:ascii="Times New Roman" w:hAnsi="Times New Roman"/>
          <w:b w:val="0"/>
          <w:bCs/>
          <w:sz w:val="16"/>
          <w:szCs w:val="16"/>
          <w:shd w:val="clear" w:color="auto" w:fill="FFFFFF"/>
        </w:rPr>
        <w:t xml:space="preserve"> </w:t>
      </w:r>
      <w:proofErr w:type="spellStart"/>
      <w:r w:rsidRPr="00491FA4">
        <w:rPr>
          <w:rFonts w:ascii="Times New Roman" w:hAnsi="Times New Roman"/>
          <w:b w:val="0"/>
          <w:bCs/>
          <w:sz w:val="16"/>
          <w:szCs w:val="16"/>
          <w:shd w:val="clear" w:color="auto" w:fill="FFFFFF"/>
        </w:rPr>
        <w:t>almost</w:t>
      </w:r>
      <w:proofErr w:type="spellEnd"/>
      <w:r w:rsidRPr="00491FA4">
        <w:rPr>
          <w:rFonts w:ascii="Times New Roman" w:hAnsi="Times New Roman"/>
          <w:b w:val="0"/>
          <w:bCs/>
          <w:sz w:val="16"/>
          <w:szCs w:val="16"/>
          <w:shd w:val="clear" w:color="auto" w:fill="FFFFFF"/>
        </w:rPr>
        <w:t xml:space="preserve"> 69 </w:t>
      </w:r>
      <w:proofErr w:type="spellStart"/>
      <w:r w:rsidRPr="00491FA4">
        <w:rPr>
          <w:rFonts w:ascii="Times New Roman" w:hAnsi="Times New Roman"/>
          <w:b w:val="0"/>
          <w:bCs/>
          <w:sz w:val="16"/>
          <w:szCs w:val="16"/>
          <w:shd w:val="clear" w:color="auto" w:fill="FFFFFF"/>
        </w:rPr>
        <w:t>million</w:t>
      </w:r>
      <w:proofErr w:type="spellEnd"/>
      <w:r w:rsidRPr="00491FA4">
        <w:rPr>
          <w:rFonts w:ascii="Times New Roman" w:hAnsi="Times New Roman"/>
          <w:b w:val="0"/>
          <w:bCs/>
          <w:sz w:val="16"/>
          <w:szCs w:val="16"/>
          <w:shd w:val="clear" w:color="auto" w:fill="FFFFFF"/>
        </w:rPr>
        <w:t xml:space="preserve"> </w:t>
      </w:r>
      <w:proofErr w:type="spellStart"/>
      <w:r w:rsidRPr="00491FA4">
        <w:rPr>
          <w:rFonts w:ascii="Times New Roman" w:hAnsi="Times New Roman"/>
          <w:b w:val="0"/>
          <w:bCs/>
          <w:sz w:val="16"/>
          <w:szCs w:val="16"/>
          <w:shd w:val="clear" w:color="auto" w:fill="FFFFFF"/>
        </w:rPr>
        <w:t>new</w:t>
      </w:r>
      <w:proofErr w:type="spellEnd"/>
      <w:r w:rsidRPr="00491FA4">
        <w:rPr>
          <w:rFonts w:ascii="Times New Roman" w:hAnsi="Times New Roman"/>
          <w:b w:val="0"/>
          <w:bCs/>
          <w:sz w:val="16"/>
          <w:szCs w:val="16"/>
          <w:shd w:val="clear" w:color="auto" w:fill="FFFFFF"/>
        </w:rPr>
        <w:t xml:space="preserve"> </w:t>
      </w:r>
      <w:proofErr w:type="spellStart"/>
      <w:r w:rsidRPr="00491FA4">
        <w:rPr>
          <w:rFonts w:ascii="Times New Roman" w:hAnsi="Times New Roman"/>
          <w:b w:val="0"/>
          <w:bCs/>
          <w:sz w:val="16"/>
          <w:szCs w:val="16"/>
          <w:shd w:val="clear" w:color="auto" w:fill="FFFFFF"/>
        </w:rPr>
        <w:t>teachers</w:t>
      </w:r>
      <w:proofErr w:type="spellEnd"/>
      <w:r w:rsidRPr="00491FA4">
        <w:rPr>
          <w:rFonts w:ascii="Times New Roman" w:hAnsi="Times New Roman"/>
          <w:b w:val="0"/>
          <w:bCs/>
          <w:sz w:val="16"/>
          <w:szCs w:val="16"/>
          <w:shd w:val="clear" w:color="auto" w:fill="FFFFFF"/>
        </w:rPr>
        <w:t xml:space="preserve"> to </w:t>
      </w:r>
      <w:proofErr w:type="spellStart"/>
      <w:r w:rsidRPr="00491FA4">
        <w:rPr>
          <w:rFonts w:ascii="Times New Roman" w:hAnsi="Times New Roman"/>
          <w:b w:val="0"/>
          <w:bCs/>
          <w:sz w:val="16"/>
          <w:szCs w:val="16"/>
          <w:shd w:val="clear" w:color="auto" w:fill="FFFFFF"/>
        </w:rPr>
        <w:t>reach</w:t>
      </w:r>
      <w:proofErr w:type="spellEnd"/>
      <w:r w:rsidRPr="00491FA4">
        <w:rPr>
          <w:rFonts w:ascii="Times New Roman" w:hAnsi="Times New Roman"/>
          <w:b w:val="0"/>
          <w:bCs/>
          <w:sz w:val="16"/>
          <w:szCs w:val="16"/>
          <w:shd w:val="clear" w:color="auto" w:fill="FFFFFF"/>
        </w:rPr>
        <w:t xml:space="preserve"> </w:t>
      </w:r>
      <w:proofErr w:type="spellStart"/>
      <w:r w:rsidRPr="00491FA4">
        <w:rPr>
          <w:rFonts w:ascii="Times New Roman" w:hAnsi="Times New Roman"/>
          <w:b w:val="0"/>
          <w:bCs/>
          <w:sz w:val="16"/>
          <w:szCs w:val="16"/>
          <w:shd w:val="clear" w:color="auto" w:fill="FFFFFF"/>
        </w:rPr>
        <w:t>the</w:t>
      </w:r>
      <w:proofErr w:type="spellEnd"/>
      <w:r w:rsidRPr="00491FA4">
        <w:rPr>
          <w:rFonts w:ascii="Times New Roman" w:hAnsi="Times New Roman"/>
          <w:b w:val="0"/>
          <w:bCs/>
          <w:sz w:val="16"/>
          <w:szCs w:val="16"/>
          <w:shd w:val="clear" w:color="auto" w:fill="FFFFFF"/>
        </w:rPr>
        <w:t xml:space="preserve"> 2030 </w:t>
      </w:r>
      <w:proofErr w:type="spellStart"/>
      <w:r w:rsidRPr="00491FA4">
        <w:rPr>
          <w:rFonts w:ascii="Times New Roman" w:hAnsi="Times New Roman"/>
          <w:b w:val="0"/>
          <w:bCs/>
          <w:sz w:val="16"/>
          <w:szCs w:val="16"/>
          <w:shd w:val="clear" w:color="auto" w:fill="FFFFFF"/>
        </w:rPr>
        <w:t>Education</w:t>
      </w:r>
      <w:proofErr w:type="spellEnd"/>
      <w:r w:rsidRPr="00491FA4">
        <w:rPr>
          <w:rFonts w:ascii="Times New Roman" w:hAnsi="Times New Roman"/>
          <w:b w:val="0"/>
          <w:bCs/>
          <w:sz w:val="16"/>
          <w:szCs w:val="16"/>
          <w:shd w:val="clear" w:color="auto" w:fill="FFFFFF"/>
        </w:rPr>
        <w:t xml:space="preserve"> </w:t>
      </w:r>
      <w:proofErr w:type="spellStart"/>
      <w:r w:rsidRPr="00491FA4">
        <w:rPr>
          <w:rFonts w:ascii="Times New Roman" w:hAnsi="Times New Roman"/>
          <w:b w:val="0"/>
          <w:bCs/>
          <w:sz w:val="16"/>
          <w:szCs w:val="16"/>
          <w:shd w:val="clear" w:color="auto" w:fill="FFFFFF"/>
        </w:rPr>
        <w:t>goals</w:t>
      </w:r>
      <w:proofErr w:type="spellEnd"/>
      <w:r w:rsidRPr="00491FA4">
        <w:rPr>
          <w:rFonts w:ascii="Times New Roman" w:hAnsi="Times New Roman"/>
          <w:b w:val="0"/>
          <w:bCs/>
          <w:sz w:val="16"/>
          <w:szCs w:val="16"/>
          <w:shd w:val="clear" w:color="auto" w:fill="FFFFFF"/>
        </w:rPr>
        <w:t xml:space="preserve"> (2016). </w:t>
      </w:r>
      <w:hyperlink r:id="rId2" w:history="1">
        <w:r w:rsidRPr="00491FA4">
          <w:rPr>
            <w:rStyle w:val="Hyperlink"/>
            <w:rFonts w:ascii="Times New Roman" w:hAnsi="Times New Roman"/>
            <w:b w:val="0"/>
            <w:bCs/>
            <w:sz w:val="16"/>
            <w:szCs w:val="16"/>
            <w:shd w:val="clear" w:color="auto" w:fill="FFFFFF"/>
          </w:rPr>
          <w:t>https://unesdoc.unesco.org/ark:/48223/pf0000246124</w:t>
        </w:r>
      </w:hyperlink>
    </w:p>
  </w:footnote>
  <w:footnote w:id="3">
    <w:p w:rsidR="00C438D1" w:rsidRPr="00491FA4" w:rsidRDefault="00C438D1" w:rsidP="00C438D1">
      <w:pPr>
        <w:pStyle w:val="FootnoteText"/>
        <w:rPr>
          <w:rFonts w:ascii="Times New Roman" w:hAnsi="Times New Roman"/>
          <w:b w:val="0"/>
          <w:bCs/>
          <w:sz w:val="16"/>
          <w:szCs w:val="16"/>
        </w:rPr>
      </w:pPr>
      <w:r w:rsidRPr="00491FA4">
        <w:rPr>
          <w:rStyle w:val="FootnoteReference"/>
          <w:rFonts w:ascii="Times New Roman" w:hAnsi="Times New Roman"/>
          <w:b w:val="0"/>
          <w:bCs/>
          <w:sz w:val="16"/>
          <w:szCs w:val="16"/>
        </w:rPr>
        <w:footnoteRef/>
      </w:r>
      <w:r w:rsidRPr="00491FA4">
        <w:rPr>
          <w:rFonts w:ascii="Times New Roman" w:hAnsi="Times New Roman"/>
          <w:b w:val="0"/>
          <w:bCs/>
          <w:sz w:val="16"/>
          <w:szCs w:val="16"/>
        </w:rPr>
        <w:t xml:space="preserve"> EUROSTAT (2017). </w:t>
      </w:r>
      <w:proofErr w:type="spellStart"/>
      <w:r w:rsidRPr="00491FA4">
        <w:rPr>
          <w:rFonts w:ascii="Times New Roman" w:hAnsi="Times New Roman"/>
          <w:b w:val="0"/>
          <w:bCs/>
          <w:sz w:val="16"/>
          <w:szCs w:val="16"/>
        </w:rPr>
        <w:t>Teachersinthe</w:t>
      </w:r>
      <w:proofErr w:type="spellEnd"/>
      <w:r w:rsidRPr="00491FA4">
        <w:rPr>
          <w:rFonts w:ascii="Times New Roman" w:hAnsi="Times New Roman"/>
          <w:b w:val="0"/>
          <w:bCs/>
          <w:sz w:val="16"/>
          <w:szCs w:val="16"/>
        </w:rPr>
        <w:t xml:space="preserve"> EU. </w:t>
      </w:r>
      <w:hyperlink r:id="rId3" w:history="1">
        <w:r w:rsidRPr="00491FA4">
          <w:rPr>
            <w:rStyle w:val="Hyperlink"/>
            <w:rFonts w:ascii="Times New Roman" w:hAnsi="Times New Roman"/>
            <w:b w:val="0"/>
            <w:bCs/>
            <w:sz w:val="16"/>
            <w:szCs w:val="16"/>
          </w:rPr>
          <w:t>https://ec.europa.eu/eurostat/web/products-eurostat-news/-/EDN-20171004-1?inheritRedirect=true</w:t>
        </w:r>
      </w:hyperlink>
    </w:p>
  </w:footnote>
  <w:footnote w:id="4">
    <w:p w:rsidR="00C438D1" w:rsidRPr="00491FA4" w:rsidRDefault="00C438D1" w:rsidP="00C438D1">
      <w:pPr>
        <w:pStyle w:val="FootnoteText"/>
        <w:rPr>
          <w:rFonts w:ascii="Times New Roman" w:hAnsi="Times New Roman"/>
          <w:b w:val="0"/>
          <w:bCs/>
          <w:sz w:val="16"/>
          <w:szCs w:val="16"/>
        </w:rPr>
      </w:pPr>
      <w:r w:rsidRPr="00491FA4">
        <w:rPr>
          <w:rStyle w:val="FootnoteReference"/>
          <w:rFonts w:ascii="Times New Roman" w:hAnsi="Times New Roman"/>
          <w:b w:val="0"/>
          <w:bCs/>
          <w:sz w:val="16"/>
          <w:szCs w:val="16"/>
        </w:rPr>
        <w:footnoteRef/>
      </w:r>
      <w:r w:rsidRPr="00491FA4">
        <w:rPr>
          <w:rFonts w:ascii="Times New Roman" w:hAnsi="Times New Roman"/>
          <w:b w:val="0"/>
          <w:bCs/>
          <w:sz w:val="16"/>
          <w:szCs w:val="16"/>
        </w:rPr>
        <w:t xml:space="preserve"> Padomes un Komisijas 2015. gada kopīgais ziņojums par stratēģiskas sistēmas Eiropas sadarbībai izglītības un apmācības jomā (ET 2020) īstenošanu. Jaunas prioritātes Eiropas sadarbībai izglītības un apmācības jomā (2015/C 417/04), OV C417, 15.12.2015.</w:t>
      </w:r>
    </w:p>
  </w:footnote>
  <w:footnote w:id="5">
    <w:p w:rsidR="00092E8C" w:rsidRPr="00491FA4" w:rsidRDefault="00092E8C" w:rsidP="00092E8C">
      <w:pPr>
        <w:pStyle w:val="FootnoteText"/>
        <w:rPr>
          <w:rFonts w:ascii="Times New Roman" w:hAnsi="Times New Roman"/>
          <w:b w:val="0"/>
          <w:sz w:val="16"/>
          <w:szCs w:val="16"/>
        </w:rPr>
      </w:pPr>
      <w:r w:rsidRPr="00491FA4">
        <w:rPr>
          <w:rStyle w:val="FootnoteReference"/>
          <w:rFonts w:ascii="Times New Roman" w:hAnsi="Times New Roman"/>
          <w:b w:val="0"/>
          <w:sz w:val="16"/>
          <w:szCs w:val="16"/>
        </w:rPr>
        <w:footnoteRef/>
      </w:r>
      <w:r w:rsidRPr="00491FA4">
        <w:rPr>
          <w:rFonts w:ascii="Times New Roman" w:hAnsi="Times New Roman"/>
          <w:b w:val="0"/>
          <w:sz w:val="16"/>
          <w:szCs w:val="16"/>
        </w:rPr>
        <w:t xml:space="preserve"> Komisijas Paziņojums Eiropas Parlamentam, Padomei, Eiropas Ekonomikas un Sociālo Lietu Komitejai un Reģionu Komitejai par Eiropas Izglītības telpas izveidi līdz 2025. gadam, Briselē, 30.9.2020. COM(2020) 625 </w:t>
      </w:r>
      <w:proofErr w:type="spellStart"/>
      <w:r w:rsidRPr="00491FA4">
        <w:rPr>
          <w:rFonts w:ascii="Times New Roman" w:hAnsi="Times New Roman"/>
          <w:b w:val="0"/>
          <w:sz w:val="16"/>
          <w:szCs w:val="16"/>
        </w:rPr>
        <w:t>final</w:t>
      </w:r>
      <w:proofErr w:type="spellEnd"/>
      <w:r w:rsidRPr="00491FA4">
        <w:rPr>
          <w:rFonts w:ascii="Times New Roman" w:hAnsi="Times New Roman"/>
          <w:b w:val="0"/>
          <w:sz w:val="16"/>
          <w:szCs w:val="16"/>
        </w:rPr>
        <w:t xml:space="preserve">, </w:t>
      </w:r>
      <w:hyperlink r:id="rId4" w:history="1">
        <w:r w:rsidRPr="00491FA4">
          <w:rPr>
            <w:rStyle w:val="Hyperlink"/>
            <w:rFonts w:ascii="Times New Roman" w:hAnsi="Times New Roman"/>
            <w:b w:val="0"/>
            <w:sz w:val="16"/>
            <w:szCs w:val="16"/>
          </w:rPr>
          <w:t>https://eur-lex.europa.eu/legal-content/LV/TXT/PDF/?uri=CELEX:52020DC0625&amp;from=EN</w:t>
        </w:r>
      </w:hyperlink>
      <w:r w:rsidRPr="00491FA4">
        <w:rPr>
          <w:rFonts w:ascii="Times New Roman" w:hAnsi="Times New Roman"/>
          <w:b w:val="0"/>
          <w:sz w:val="16"/>
          <w:szCs w:val="16"/>
        </w:rPr>
        <w:t xml:space="preserve"> </w:t>
      </w:r>
    </w:p>
  </w:footnote>
  <w:footnote w:id="6">
    <w:p w:rsidR="00976BE0" w:rsidRPr="00491FA4" w:rsidRDefault="00976BE0" w:rsidP="00976BE0">
      <w:pPr>
        <w:pStyle w:val="FootnoteText"/>
        <w:rPr>
          <w:rFonts w:ascii="Times New Roman" w:hAnsi="Times New Roman"/>
          <w:b w:val="0"/>
          <w:bCs/>
          <w:sz w:val="16"/>
          <w:szCs w:val="16"/>
        </w:rPr>
      </w:pPr>
      <w:r w:rsidRPr="00491FA4">
        <w:rPr>
          <w:rStyle w:val="FootnoteReference"/>
          <w:rFonts w:ascii="Times New Roman" w:hAnsi="Times New Roman"/>
          <w:b w:val="0"/>
          <w:bCs/>
          <w:sz w:val="16"/>
          <w:szCs w:val="16"/>
        </w:rPr>
        <w:footnoteRef/>
      </w:r>
      <w:r w:rsidR="00F525E6" w:rsidRPr="002B69A5">
        <w:rPr>
          <w:rFonts w:ascii="Times New Roman" w:hAnsi="Times New Roman"/>
          <w:b w:val="0"/>
          <w:bCs/>
          <w:color w:val="auto"/>
          <w:sz w:val="16"/>
          <w:szCs w:val="16"/>
          <w:lang w:val="en-GB"/>
        </w:rPr>
        <w:t xml:space="preserve">European Education Area. Quality education and training for all. </w:t>
      </w:r>
      <w:hyperlink r:id="rId5" w:history="1">
        <w:r w:rsidR="00F525E6" w:rsidRPr="002B69A5">
          <w:rPr>
            <w:rStyle w:val="Hyperlink"/>
            <w:rFonts w:ascii="Times New Roman" w:hAnsi="Times New Roman"/>
            <w:b w:val="0"/>
            <w:bCs/>
            <w:sz w:val="16"/>
            <w:szCs w:val="16"/>
          </w:rPr>
          <w:t>https://education.ec.europa.eu/policies/european-policy-cooperation/et2020-working-groups_en</w:t>
        </w:r>
      </w:hyperlink>
    </w:p>
  </w:footnote>
  <w:footnote w:id="7">
    <w:p w:rsidR="00976BE0" w:rsidRPr="00491FA4" w:rsidRDefault="00976BE0" w:rsidP="00976BE0">
      <w:pPr>
        <w:pStyle w:val="FootnoteText"/>
        <w:rPr>
          <w:rFonts w:ascii="Times New Roman" w:hAnsi="Times New Roman"/>
          <w:b w:val="0"/>
          <w:bCs/>
          <w:sz w:val="16"/>
          <w:szCs w:val="16"/>
        </w:rPr>
      </w:pPr>
      <w:r w:rsidRPr="00491FA4">
        <w:rPr>
          <w:rStyle w:val="FootnoteReference"/>
          <w:rFonts w:ascii="Times New Roman" w:hAnsi="Times New Roman"/>
          <w:b w:val="0"/>
          <w:bCs/>
          <w:sz w:val="16"/>
          <w:szCs w:val="16"/>
        </w:rPr>
        <w:footnoteRef/>
      </w:r>
      <w:r w:rsidRPr="00491FA4">
        <w:rPr>
          <w:rFonts w:ascii="Times New Roman" w:hAnsi="Times New Roman"/>
          <w:b w:val="0"/>
          <w:bCs/>
          <w:sz w:val="16"/>
          <w:szCs w:val="16"/>
        </w:rPr>
        <w:t xml:space="preserve"> Eiropas Komisija (2018). Priekšlikums “PADOMES IETEIKUMS par kopīgu vērtību, iekļaujošas izglītības un Eiropas dimensijas mācībās veicināšanu”. COM(2018) 23 </w:t>
      </w:r>
      <w:proofErr w:type="spellStart"/>
      <w:r w:rsidRPr="00491FA4">
        <w:rPr>
          <w:rFonts w:ascii="Times New Roman" w:hAnsi="Times New Roman"/>
          <w:b w:val="0"/>
          <w:bCs/>
          <w:sz w:val="16"/>
          <w:szCs w:val="16"/>
        </w:rPr>
        <w:t>final</w:t>
      </w:r>
      <w:proofErr w:type="spellEnd"/>
    </w:p>
  </w:footnote>
  <w:footnote w:id="8">
    <w:p w:rsidR="00976BE0" w:rsidRPr="00491FA4" w:rsidRDefault="00976BE0" w:rsidP="00976BE0">
      <w:pPr>
        <w:pStyle w:val="NormalWeb"/>
        <w:shd w:val="clear" w:color="auto" w:fill="FFFFFF"/>
        <w:spacing w:before="0" w:after="0"/>
        <w:rPr>
          <w:sz w:val="16"/>
          <w:szCs w:val="16"/>
        </w:rPr>
      </w:pPr>
      <w:r w:rsidRPr="00491FA4">
        <w:rPr>
          <w:rStyle w:val="FootnoteReference"/>
          <w:sz w:val="16"/>
          <w:szCs w:val="16"/>
        </w:rPr>
        <w:footnoteRef/>
      </w:r>
      <w:r w:rsidRPr="00491FA4">
        <w:rPr>
          <w:sz w:val="16"/>
          <w:szCs w:val="16"/>
        </w:rPr>
        <w:t xml:space="preserve"> Eiropas Parlaments (2012). Ziņojums par Eiropas augstākās izglītības sistēmu modernizāciju</w:t>
      </w:r>
      <w:r w:rsidR="00491FA4">
        <w:rPr>
          <w:sz w:val="16"/>
          <w:szCs w:val="16"/>
        </w:rPr>
        <w:t xml:space="preserve"> </w:t>
      </w:r>
      <w:r w:rsidR="00491FA4" w:rsidRPr="00491FA4">
        <w:rPr>
          <w:sz w:val="16"/>
          <w:szCs w:val="16"/>
        </w:rPr>
        <w:t xml:space="preserve">(2011/2294(INI)). </w:t>
      </w:r>
      <w:hyperlink r:id="rId6" w:history="1">
        <w:r w:rsidR="00491FA4" w:rsidRPr="00491FA4">
          <w:rPr>
            <w:rStyle w:val="Hyperlink"/>
            <w:sz w:val="16"/>
            <w:szCs w:val="16"/>
            <w:lang w:val="it-IT" w:eastAsia="en-US"/>
          </w:rPr>
          <w:t>http://www.europarl.europa.eu/sides/getDoc.do?pubRef=-//EP//TEXT+REPORT+A7-2012-0057+0+DOC+XML+V0//LV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81541F"/>
    <w:multiLevelType w:val="hybridMultilevel"/>
    <w:tmpl w:val="F676B922"/>
    <w:lvl w:ilvl="0" w:tplc="04260001">
      <w:start w:val="1"/>
      <w:numFmt w:val="bullet"/>
      <w:lvlText w:val=""/>
      <w:lvlJc w:val="left"/>
      <w:pPr>
        <w:ind w:left="1429" w:hanging="360"/>
      </w:pPr>
      <w:rPr>
        <w:rFonts w:ascii="Symbol" w:hAnsi="Symbol" w:hint="default"/>
      </w:rPr>
    </w:lvl>
    <w:lvl w:ilvl="1" w:tplc="04260003" w:tentative="1">
      <w:start w:val="1"/>
      <w:numFmt w:val="bullet"/>
      <w:lvlText w:val="o"/>
      <w:lvlJc w:val="left"/>
      <w:pPr>
        <w:ind w:left="2149" w:hanging="360"/>
      </w:pPr>
      <w:rPr>
        <w:rFonts w:ascii="Courier New" w:hAnsi="Courier New" w:cs="Courier New" w:hint="default"/>
      </w:rPr>
    </w:lvl>
    <w:lvl w:ilvl="2" w:tplc="04260005" w:tentative="1">
      <w:start w:val="1"/>
      <w:numFmt w:val="bullet"/>
      <w:lvlText w:val=""/>
      <w:lvlJc w:val="left"/>
      <w:pPr>
        <w:ind w:left="2869" w:hanging="360"/>
      </w:pPr>
      <w:rPr>
        <w:rFonts w:ascii="Wingdings" w:hAnsi="Wingdings" w:hint="default"/>
      </w:rPr>
    </w:lvl>
    <w:lvl w:ilvl="3" w:tplc="04260001" w:tentative="1">
      <w:start w:val="1"/>
      <w:numFmt w:val="bullet"/>
      <w:lvlText w:val=""/>
      <w:lvlJc w:val="left"/>
      <w:pPr>
        <w:ind w:left="3589" w:hanging="360"/>
      </w:pPr>
      <w:rPr>
        <w:rFonts w:ascii="Symbol" w:hAnsi="Symbol" w:hint="default"/>
      </w:rPr>
    </w:lvl>
    <w:lvl w:ilvl="4" w:tplc="04260003" w:tentative="1">
      <w:start w:val="1"/>
      <w:numFmt w:val="bullet"/>
      <w:lvlText w:val="o"/>
      <w:lvlJc w:val="left"/>
      <w:pPr>
        <w:ind w:left="4309" w:hanging="360"/>
      </w:pPr>
      <w:rPr>
        <w:rFonts w:ascii="Courier New" w:hAnsi="Courier New" w:cs="Courier New" w:hint="default"/>
      </w:rPr>
    </w:lvl>
    <w:lvl w:ilvl="5" w:tplc="04260005" w:tentative="1">
      <w:start w:val="1"/>
      <w:numFmt w:val="bullet"/>
      <w:lvlText w:val=""/>
      <w:lvlJc w:val="left"/>
      <w:pPr>
        <w:ind w:left="5029" w:hanging="360"/>
      </w:pPr>
      <w:rPr>
        <w:rFonts w:ascii="Wingdings" w:hAnsi="Wingdings" w:hint="default"/>
      </w:rPr>
    </w:lvl>
    <w:lvl w:ilvl="6" w:tplc="04260001" w:tentative="1">
      <w:start w:val="1"/>
      <w:numFmt w:val="bullet"/>
      <w:lvlText w:val=""/>
      <w:lvlJc w:val="left"/>
      <w:pPr>
        <w:ind w:left="5749" w:hanging="360"/>
      </w:pPr>
      <w:rPr>
        <w:rFonts w:ascii="Symbol" w:hAnsi="Symbol" w:hint="default"/>
      </w:rPr>
    </w:lvl>
    <w:lvl w:ilvl="7" w:tplc="04260003" w:tentative="1">
      <w:start w:val="1"/>
      <w:numFmt w:val="bullet"/>
      <w:lvlText w:val="o"/>
      <w:lvlJc w:val="left"/>
      <w:pPr>
        <w:ind w:left="6469" w:hanging="360"/>
      </w:pPr>
      <w:rPr>
        <w:rFonts w:ascii="Courier New" w:hAnsi="Courier New" w:cs="Courier New" w:hint="default"/>
      </w:rPr>
    </w:lvl>
    <w:lvl w:ilvl="8" w:tplc="04260005" w:tentative="1">
      <w:start w:val="1"/>
      <w:numFmt w:val="bullet"/>
      <w:lvlText w:val=""/>
      <w:lvlJc w:val="left"/>
      <w:pPr>
        <w:ind w:left="7189" w:hanging="360"/>
      </w:pPr>
      <w:rPr>
        <w:rFonts w:ascii="Wingdings" w:hAnsi="Wingdings" w:hint="default"/>
      </w:rPr>
    </w:lvl>
  </w:abstractNum>
  <w:abstractNum w:abstractNumId="1" w15:restartNumberingAfterBreak="0">
    <w:nsid w:val="09C85DFB"/>
    <w:multiLevelType w:val="multilevel"/>
    <w:tmpl w:val="AF4C7662"/>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E211141"/>
    <w:multiLevelType w:val="hybridMultilevel"/>
    <w:tmpl w:val="29981A92"/>
    <w:lvl w:ilvl="0" w:tplc="A48C03F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43410E8"/>
    <w:multiLevelType w:val="hybridMultilevel"/>
    <w:tmpl w:val="82EE6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853BEA"/>
    <w:multiLevelType w:val="hybridMultilevel"/>
    <w:tmpl w:val="9600EC5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96B6145"/>
    <w:multiLevelType w:val="hybridMultilevel"/>
    <w:tmpl w:val="B0A8BB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51AC7434"/>
    <w:multiLevelType w:val="hybridMultilevel"/>
    <w:tmpl w:val="6E645C84"/>
    <w:lvl w:ilvl="0" w:tplc="A48C03FC">
      <w:start w:val="1"/>
      <w:numFmt w:val="bullet"/>
      <w:lvlText w:val=""/>
      <w:lvlJc w:val="left"/>
      <w:pPr>
        <w:ind w:left="720" w:hanging="360"/>
      </w:pPr>
      <w:rPr>
        <w:rFonts w:ascii="Symbol" w:hAnsi="Symbo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1A730D"/>
    <w:multiLevelType w:val="hybridMultilevel"/>
    <w:tmpl w:val="3712F7EC"/>
    <w:lvl w:ilvl="0" w:tplc="C9EE4AC0">
      <w:start w:val="208"/>
      <w:numFmt w:val="bullet"/>
      <w:lvlText w:val="-"/>
      <w:lvlJc w:val="left"/>
      <w:pPr>
        <w:ind w:left="660" w:hanging="360"/>
      </w:pPr>
      <w:rPr>
        <w:rFonts w:ascii="Times New Roman" w:eastAsia="Times New Roman" w:hAnsi="Times New Roman" w:cs="Times New Roman" w:hint="default"/>
      </w:rPr>
    </w:lvl>
    <w:lvl w:ilvl="1" w:tplc="04190003" w:tentative="1">
      <w:start w:val="1"/>
      <w:numFmt w:val="bullet"/>
      <w:lvlText w:val="o"/>
      <w:lvlJc w:val="left"/>
      <w:pPr>
        <w:ind w:left="1380" w:hanging="360"/>
      </w:pPr>
      <w:rPr>
        <w:rFonts w:ascii="Courier New" w:hAnsi="Courier New" w:cs="Courier New" w:hint="default"/>
      </w:rPr>
    </w:lvl>
    <w:lvl w:ilvl="2" w:tplc="04190005" w:tentative="1">
      <w:start w:val="1"/>
      <w:numFmt w:val="bullet"/>
      <w:lvlText w:val=""/>
      <w:lvlJc w:val="left"/>
      <w:pPr>
        <w:ind w:left="2100" w:hanging="360"/>
      </w:pPr>
      <w:rPr>
        <w:rFonts w:ascii="Wingdings" w:hAnsi="Wingdings" w:hint="default"/>
      </w:rPr>
    </w:lvl>
    <w:lvl w:ilvl="3" w:tplc="04190001" w:tentative="1">
      <w:start w:val="1"/>
      <w:numFmt w:val="bullet"/>
      <w:lvlText w:val=""/>
      <w:lvlJc w:val="left"/>
      <w:pPr>
        <w:ind w:left="2820" w:hanging="360"/>
      </w:pPr>
      <w:rPr>
        <w:rFonts w:ascii="Symbol" w:hAnsi="Symbol" w:hint="default"/>
      </w:rPr>
    </w:lvl>
    <w:lvl w:ilvl="4" w:tplc="04190003" w:tentative="1">
      <w:start w:val="1"/>
      <w:numFmt w:val="bullet"/>
      <w:lvlText w:val="o"/>
      <w:lvlJc w:val="left"/>
      <w:pPr>
        <w:ind w:left="3540" w:hanging="360"/>
      </w:pPr>
      <w:rPr>
        <w:rFonts w:ascii="Courier New" w:hAnsi="Courier New" w:cs="Courier New" w:hint="default"/>
      </w:rPr>
    </w:lvl>
    <w:lvl w:ilvl="5" w:tplc="04190005" w:tentative="1">
      <w:start w:val="1"/>
      <w:numFmt w:val="bullet"/>
      <w:lvlText w:val=""/>
      <w:lvlJc w:val="left"/>
      <w:pPr>
        <w:ind w:left="4260" w:hanging="360"/>
      </w:pPr>
      <w:rPr>
        <w:rFonts w:ascii="Wingdings" w:hAnsi="Wingdings" w:hint="default"/>
      </w:rPr>
    </w:lvl>
    <w:lvl w:ilvl="6" w:tplc="04190001" w:tentative="1">
      <w:start w:val="1"/>
      <w:numFmt w:val="bullet"/>
      <w:lvlText w:val=""/>
      <w:lvlJc w:val="left"/>
      <w:pPr>
        <w:ind w:left="4980" w:hanging="360"/>
      </w:pPr>
      <w:rPr>
        <w:rFonts w:ascii="Symbol" w:hAnsi="Symbol" w:hint="default"/>
      </w:rPr>
    </w:lvl>
    <w:lvl w:ilvl="7" w:tplc="04190003" w:tentative="1">
      <w:start w:val="1"/>
      <w:numFmt w:val="bullet"/>
      <w:lvlText w:val="o"/>
      <w:lvlJc w:val="left"/>
      <w:pPr>
        <w:ind w:left="5700" w:hanging="360"/>
      </w:pPr>
      <w:rPr>
        <w:rFonts w:ascii="Courier New" w:hAnsi="Courier New" w:cs="Courier New" w:hint="default"/>
      </w:rPr>
    </w:lvl>
    <w:lvl w:ilvl="8" w:tplc="04190005" w:tentative="1">
      <w:start w:val="1"/>
      <w:numFmt w:val="bullet"/>
      <w:lvlText w:val=""/>
      <w:lvlJc w:val="left"/>
      <w:pPr>
        <w:ind w:left="6420" w:hanging="360"/>
      </w:pPr>
      <w:rPr>
        <w:rFonts w:ascii="Wingdings" w:hAnsi="Wingdings" w:hint="default"/>
      </w:rPr>
    </w:lvl>
  </w:abstractNum>
  <w:abstractNum w:abstractNumId="8" w15:restartNumberingAfterBreak="0">
    <w:nsid w:val="598B78A2"/>
    <w:multiLevelType w:val="hybridMultilevel"/>
    <w:tmpl w:val="83D62368"/>
    <w:lvl w:ilvl="0" w:tplc="C536415C">
      <w:start w:val="1"/>
      <w:numFmt w:val="decimal"/>
      <w:lvlText w:val="%1."/>
      <w:lvlJc w:val="left"/>
      <w:pPr>
        <w:ind w:left="720" w:hanging="360"/>
      </w:pPr>
      <w:rPr>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997443"/>
    <w:multiLevelType w:val="hybridMultilevel"/>
    <w:tmpl w:val="1ACC608E"/>
    <w:lvl w:ilvl="0" w:tplc="A48C03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9FA6242"/>
    <w:multiLevelType w:val="hybridMultilevel"/>
    <w:tmpl w:val="A2FAB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AFD16E4"/>
    <w:multiLevelType w:val="hybridMultilevel"/>
    <w:tmpl w:val="BB7ABEC2"/>
    <w:lvl w:ilvl="0" w:tplc="A48C03F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2"/>
  </w:num>
  <w:num w:numId="4">
    <w:abstractNumId w:val="6"/>
  </w:num>
  <w:num w:numId="5">
    <w:abstractNumId w:val="10"/>
  </w:num>
  <w:num w:numId="6">
    <w:abstractNumId w:val="3"/>
  </w:num>
  <w:num w:numId="7">
    <w:abstractNumId w:val="5"/>
  </w:num>
  <w:num w:numId="8">
    <w:abstractNumId w:val="0"/>
  </w:num>
  <w:num w:numId="9">
    <w:abstractNumId w:val="4"/>
  </w:num>
  <w:num w:numId="10">
    <w:abstractNumId w:val="11"/>
  </w:num>
  <w:num w:numId="11">
    <w:abstractNumId w:val="7"/>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38D1"/>
    <w:rsid w:val="00022CE6"/>
    <w:rsid w:val="0003675B"/>
    <w:rsid w:val="00071D0D"/>
    <w:rsid w:val="00090DB2"/>
    <w:rsid w:val="00092E8C"/>
    <w:rsid w:val="000A36B6"/>
    <w:rsid w:val="000A6948"/>
    <w:rsid w:val="000B54A7"/>
    <w:rsid w:val="000F5CA2"/>
    <w:rsid w:val="001173E0"/>
    <w:rsid w:val="00161F1F"/>
    <w:rsid w:val="00177169"/>
    <w:rsid w:val="001E051D"/>
    <w:rsid w:val="00225592"/>
    <w:rsid w:val="00240C6D"/>
    <w:rsid w:val="00255877"/>
    <w:rsid w:val="002A403E"/>
    <w:rsid w:val="002B1DF2"/>
    <w:rsid w:val="002E5EB6"/>
    <w:rsid w:val="003959F5"/>
    <w:rsid w:val="003B71F7"/>
    <w:rsid w:val="003F46C0"/>
    <w:rsid w:val="00413CE2"/>
    <w:rsid w:val="00491FA4"/>
    <w:rsid w:val="00494447"/>
    <w:rsid w:val="004C256B"/>
    <w:rsid w:val="005A0630"/>
    <w:rsid w:val="00613CA4"/>
    <w:rsid w:val="00632F02"/>
    <w:rsid w:val="006564DC"/>
    <w:rsid w:val="0075191E"/>
    <w:rsid w:val="007A50DD"/>
    <w:rsid w:val="00846F40"/>
    <w:rsid w:val="00850F2B"/>
    <w:rsid w:val="008934FF"/>
    <w:rsid w:val="008B09D4"/>
    <w:rsid w:val="0095056D"/>
    <w:rsid w:val="00976BE0"/>
    <w:rsid w:val="009C52AE"/>
    <w:rsid w:val="00A36445"/>
    <w:rsid w:val="00AB65A9"/>
    <w:rsid w:val="00B231A9"/>
    <w:rsid w:val="00B32FA0"/>
    <w:rsid w:val="00BA211B"/>
    <w:rsid w:val="00BD18AE"/>
    <w:rsid w:val="00C23C4D"/>
    <w:rsid w:val="00C25073"/>
    <w:rsid w:val="00C31A44"/>
    <w:rsid w:val="00C438D1"/>
    <w:rsid w:val="00C634B9"/>
    <w:rsid w:val="00CC537F"/>
    <w:rsid w:val="00CF06EB"/>
    <w:rsid w:val="00D2328F"/>
    <w:rsid w:val="00D5379A"/>
    <w:rsid w:val="00DF5640"/>
    <w:rsid w:val="00DF79F4"/>
    <w:rsid w:val="00E06C58"/>
    <w:rsid w:val="00ED3229"/>
    <w:rsid w:val="00F52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1ABBE2-AFBD-4F65-866D-EE926EAEA3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next w:val="Normal"/>
    <w:link w:val="Heading3Char"/>
    <w:uiPriority w:val="99"/>
    <w:unhideWhenUsed/>
    <w:qFormat/>
    <w:rsid w:val="00C438D1"/>
    <w:pPr>
      <w:keepNext/>
      <w:keepLines/>
      <w:spacing w:before="40" w:after="0" w:line="240" w:lineRule="auto"/>
      <w:outlineLvl w:val="2"/>
    </w:pPr>
    <w:rPr>
      <w:rFonts w:asciiTheme="majorHAnsi" w:eastAsiaTheme="majorEastAsia" w:hAnsiTheme="majorHAnsi" w:cstheme="majorBidi"/>
      <w:color w:val="1F3763" w:themeColor="accent1" w:themeShade="7F"/>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C438D1"/>
    <w:rPr>
      <w:rFonts w:asciiTheme="majorHAnsi" w:eastAsiaTheme="majorEastAsia" w:hAnsiTheme="majorHAnsi" w:cstheme="majorBidi"/>
      <w:color w:val="1F3763" w:themeColor="accent1" w:themeShade="7F"/>
      <w:sz w:val="24"/>
      <w:szCs w:val="24"/>
      <w:lang w:eastAsia="ru-RU"/>
    </w:rPr>
  </w:style>
  <w:style w:type="character" w:styleId="Hyperlink">
    <w:name w:val="Hyperlink"/>
    <w:basedOn w:val="DefaultParagraphFont"/>
    <w:uiPriority w:val="99"/>
    <w:unhideWhenUsed/>
    <w:qFormat/>
    <w:rsid w:val="00C438D1"/>
    <w:rPr>
      <w:color w:val="0563C1" w:themeColor="hyperlink"/>
      <w:u w:val="single"/>
    </w:rPr>
  </w:style>
  <w:style w:type="paragraph" w:styleId="FootnoteText">
    <w:name w:val="footnote text"/>
    <w:aliases w:val="Footnote,Fußnote,Schriftart: 9 pt,Schriftart: 10 pt,Schriftart: 8 pt,WB-Fußnotentext,WB-Fußnotentext Char Char,WB-Fußnotentext Char,stile 1,Footnote1,Footnote2,Footnote3,Footnote4,Footnote5,Footnote6,Footnote7,Footnote8,Footnote9,fn,FT,f"/>
    <w:basedOn w:val="Normal"/>
    <w:link w:val="FootnoteTextChar"/>
    <w:uiPriority w:val="99"/>
    <w:rsid w:val="00C438D1"/>
    <w:pPr>
      <w:spacing w:after="0" w:line="240" w:lineRule="auto"/>
    </w:pPr>
    <w:rPr>
      <w:rFonts w:ascii="RimTimes" w:eastAsia="Calibri" w:hAnsi="RimTimes" w:cs="Times New Roman"/>
      <w:b/>
      <w:color w:val="000000"/>
      <w:sz w:val="24"/>
      <w:szCs w:val="20"/>
      <w:lang w:val="lv-LV"/>
    </w:rPr>
  </w:style>
  <w:style w:type="character" w:customStyle="1" w:styleId="FootnoteTextChar">
    <w:name w:val="Footnote Text Char"/>
    <w:aliases w:val="Footnote Char,Fußnote Char,Schriftart: 9 pt Char,Schriftart: 10 pt Char,Schriftart: 8 pt Char,WB-Fußnotentext Char1,WB-Fußnotentext Char Char Char,WB-Fußnotentext Char Char1,stile 1 Char,Footnote1 Char,Footnote2 Char,Footnote3 Char"/>
    <w:basedOn w:val="DefaultParagraphFont"/>
    <w:link w:val="FootnoteText"/>
    <w:uiPriority w:val="99"/>
    <w:rsid w:val="00C438D1"/>
    <w:rPr>
      <w:rFonts w:ascii="RimTimes" w:eastAsia="Calibri" w:hAnsi="RimTimes" w:cs="Times New Roman"/>
      <w:b/>
      <w:color w:val="000000"/>
      <w:sz w:val="24"/>
      <w:szCs w:val="20"/>
      <w:lang w:val="lv-LV"/>
    </w:rPr>
  </w:style>
  <w:style w:type="character" w:styleId="FootnoteReference">
    <w:name w:val="footnote reference"/>
    <w:aliases w:val="Footnote symbol,Footnote Reference Number,Footnote Reference Superscript,fr,Footnote Refernece,ftref,Odwołanie przypisu,BVI fnr,Footnotes refss,SUPERS,Ref,de nota al pie,-E Fußnotenzeichen,Footnote reference number,Times 10 Point,E"/>
    <w:uiPriority w:val="99"/>
    <w:rsid w:val="00C438D1"/>
    <w:rPr>
      <w:position w:val="0"/>
      <w:vertAlign w:val="superscript"/>
    </w:rPr>
  </w:style>
  <w:style w:type="paragraph" w:styleId="BalloonText">
    <w:name w:val="Balloon Text"/>
    <w:basedOn w:val="Normal"/>
    <w:link w:val="BalloonTextChar"/>
    <w:uiPriority w:val="99"/>
    <w:semiHidden/>
    <w:unhideWhenUsed/>
    <w:rsid w:val="00C438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38D1"/>
    <w:rPr>
      <w:rFonts w:ascii="Segoe UI" w:hAnsi="Segoe UI" w:cs="Segoe UI"/>
      <w:sz w:val="18"/>
      <w:szCs w:val="18"/>
    </w:rPr>
  </w:style>
  <w:style w:type="paragraph" w:styleId="ListParagraph">
    <w:name w:val="List Paragraph"/>
    <w:aliases w:val="H&amp;P List Paragraph,2,Strip,2 heading,Saraksta rindkopa1,Normal bullet 2,Bullet list,Akapit z listą BS,Saraksta rindkopa,References,Colorful List - Accent 12,List1,Colorful List - Accent 11,List (1),Number-style,List 1) 2) 3),SARAKSTS_1"/>
    <w:basedOn w:val="Normal"/>
    <w:link w:val="ListParagraphChar"/>
    <w:uiPriority w:val="34"/>
    <w:qFormat/>
    <w:rsid w:val="00C438D1"/>
    <w:pPr>
      <w:ind w:left="720"/>
      <w:contextualSpacing/>
    </w:pPr>
    <w:rPr>
      <w:rFonts w:ascii="Calibri" w:eastAsia="SimSun" w:hAnsi="Calibri" w:cs="Calibri"/>
      <w:lang w:val="en-US"/>
    </w:rPr>
  </w:style>
  <w:style w:type="character" w:customStyle="1" w:styleId="ListParagraphChar">
    <w:name w:val="List Paragraph Char"/>
    <w:aliases w:val="H&amp;P List Paragraph Char,2 Char,Strip Char,2 heading Char,Saraksta rindkopa1 Char,Normal bullet 2 Char,Bullet list Char,Akapit z listą BS Char,Saraksta rindkopa Char,References Char,Colorful List - Accent 12 Char,List1 Char"/>
    <w:link w:val="ListParagraph"/>
    <w:uiPriority w:val="34"/>
    <w:qFormat/>
    <w:locked/>
    <w:rsid w:val="00C438D1"/>
    <w:rPr>
      <w:rFonts w:ascii="Calibri" w:eastAsia="SimSun" w:hAnsi="Calibri" w:cs="Calibri"/>
      <w:lang w:val="en-US"/>
    </w:rPr>
  </w:style>
  <w:style w:type="paragraph" w:customStyle="1" w:styleId="Default">
    <w:name w:val="Default"/>
    <w:qFormat/>
    <w:rsid w:val="00C438D1"/>
    <w:pPr>
      <w:autoSpaceDE w:val="0"/>
      <w:autoSpaceDN w:val="0"/>
      <w:adjustRightInd w:val="0"/>
      <w:spacing w:after="0" w:line="240" w:lineRule="auto"/>
    </w:pPr>
    <w:rPr>
      <w:rFonts w:ascii="Times New Roman" w:eastAsia="Times New Roman" w:hAnsi="Times New Roman" w:cs="Times New Roman"/>
      <w:color w:val="000000"/>
      <w:sz w:val="24"/>
      <w:szCs w:val="24"/>
      <w:lang w:val="lv-LV" w:eastAsia="ko-KR"/>
    </w:rPr>
  </w:style>
  <w:style w:type="paragraph" w:styleId="CommentText">
    <w:name w:val="annotation text"/>
    <w:basedOn w:val="Normal"/>
    <w:link w:val="CommentTextChar"/>
    <w:uiPriority w:val="99"/>
    <w:rsid w:val="00976BE0"/>
    <w:pPr>
      <w:suppressAutoHyphens/>
      <w:autoSpaceDN w:val="0"/>
      <w:spacing w:line="240" w:lineRule="auto"/>
      <w:jc w:val="both"/>
      <w:textAlignment w:val="baseline"/>
    </w:pPr>
    <w:rPr>
      <w:rFonts w:ascii="Times New Roman" w:eastAsia="Calibri" w:hAnsi="Times New Roman" w:cs="Times New Roman"/>
      <w:sz w:val="20"/>
      <w:szCs w:val="20"/>
      <w:lang w:val="en-GB"/>
    </w:rPr>
  </w:style>
  <w:style w:type="character" w:customStyle="1" w:styleId="CommentTextChar">
    <w:name w:val="Comment Text Char"/>
    <w:basedOn w:val="DefaultParagraphFont"/>
    <w:link w:val="CommentText"/>
    <w:uiPriority w:val="99"/>
    <w:rsid w:val="00976BE0"/>
    <w:rPr>
      <w:rFonts w:ascii="Times New Roman" w:eastAsia="Calibri" w:hAnsi="Times New Roman" w:cs="Times New Roman"/>
      <w:sz w:val="20"/>
      <w:szCs w:val="20"/>
      <w:lang w:val="en-GB"/>
    </w:rPr>
  </w:style>
  <w:style w:type="paragraph" w:styleId="NormalWeb">
    <w:name w:val="Normal (Web)"/>
    <w:basedOn w:val="Normal"/>
    <w:link w:val="NormalWebChar"/>
    <w:uiPriority w:val="99"/>
    <w:rsid w:val="00976BE0"/>
    <w:pPr>
      <w:autoSpaceDN w:val="0"/>
      <w:spacing w:before="100" w:after="100" w:line="240" w:lineRule="auto"/>
    </w:pPr>
    <w:rPr>
      <w:rFonts w:ascii="Times New Roman" w:eastAsia="Times New Roman" w:hAnsi="Times New Roman" w:cs="Times New Roman"/>
      <w:sz w:val="24"/>
      <w:szCs w:val="24"/>
      <w:lang w:val="lv-LV" w:eastAsia="lv-LV"/>
    </w:rPr>
  </w:style>
  <w:style w:type="character" w:customStyle="1" w:styleId="NormalWebChar">
    <w:name w:val="Normal (Web) Char"/>
    <w:link w:val="NormalWeb"/>
    <w:uiPriority w:val="99"/>
    <w:locked/>
    <w:rsid w:val="00976BE0"/>
    <w:rPr>
      <w:rFonts w:ascii="Times New Roman" w:eastAsia="Times New Roman" w:hAnsi="Times New Roman" w:cs="Times New Roman"/>
      <w:sz w:val="24"/>
      <w:szCs w:val="24"/>
      <w:lang w:val="lv-LV" w:eastAsia="lv-LV"/>
    </w:rPr>
  </w:style>
  <w:style w:type="character" w:styleId="Strong">
    <w:name w:val="Strong"/>
    <w:uiPriority w:val="99"/>
    <w:qFormat/>
    <w:rsid w:val="00976BE0"/>
    <w:rPr>
      <w:b/>
      <w:bCs/>
    </w:rPr>
  </w:style>
  <w:style w:type="character" w:customStyle="1" w:styleId="fontstyle01">
    <w:name w:val="fontstyle01"/>
    <w:basedOn w:val="DefaultParagraphFont"/>
    <w:rsid w:val="00177169"/>
    <w:rPr>
      <w:rFonts w:ascii="TimesNewRomanPS-BoldItalicMT" w:hAnsi="TimesNewRomanPS-BoldItalicMT" w:hint="default"/>
      <w:b/>
      <w:bCs/>
      <w:i/>
      <w:i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egistri.visc.gov.lv/profizglitiba/dokumenti/standarti/2017/PS-138.pdf" TargetMode="External"/><Relationship Id="rId13" Type="http://schemas.openxmlformats.org/officeDocument/2006/relationships/hyperlink" Target="https://education.ec.europa.eu/policies/european-policy-cooperation/et2020-working-groups_en" TargetMode="External"/><Relationship Id="rId3" Type="http://schemas.openxmlformats.org/officeDocument/2006/relationships/settings" Target="settings.xml"/><Relationship Id="rId7" Type="http://schemas.openxmlformats.org/officeDocument/2006/relationships/hyperlink" Target="https://registri.visc.gov.lv/profizglitiba/dokumenti/standarti/2017/PS-138.pdf" TargetMode="External"/><Relationship Id="rId12" Type="http://schemas.openxmlformats.org/officeDocument/2006/relationships/hyperlink" Target="http://ec.europa.eu/transparency/regdoc/rep/1/2017/LV/COM-2017-248-F1-LV-MAIN-PART-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ikumi.lv/ta/id/291004-noteikumi-par-profesiju-klasifikatoru-profesijai-atbilstosiem-pamatuzdevumiem-un-kvalifikacijas-pamatprasib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ikumi.lv/ta/id/291004-noteikumi-par-profesiju-klasifikatoru-profesijai-atbilstosiem-pamatuzdevumiem-un-kvalifikacijas-pamatprasibam" TargetMode="External"/><Relationship Id="rId4" Type="http://schemas.openxmlformats.org/officeDocument/2006/relationships/webSettings" Target="webSettings.xml"/><Relationship Id="rId9" Type="http://schemas.openxmlformats.org/officeDocument/2006/relationships/hyperlink" Target="https://likumi.lv/ta/id/342818-noteikumi-par-valsts-profesionalas-augstakas-izglitibas-standart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urostat/web/products-eurostat-news/-/EDN-20171004-1?inheritRedirect=true" TargetMode="External"/><Relationship Id="rId2" Type="http://schemas.openxmlformats.org/officeDocument/2006/relationships/hyperlink" Target="https://unesdoc.unesco.org/ark:/48223/pf0000246124" TargetMode="External"/><Relationship Id="rId1" Type="http://schemas.openxmlformats.org/officeDocument/2006/relationships/hyperlink" Target="https://likumi.lv/ta/id/324332" TargetMode="External"/><Relationship Id="rId6" Type="http://schemas.openxmlformats.org/officeDocument/2006/relationships/hyperlink" Target="http://www.europarl.europa.eu/sides/getDoc.do?pubRef=-//EP//TEXT+REPORT+A7-2012-0057+0+DOC+XML+V0//LV" TargetMode="External"/><Relationship Id="rId5" Type="http://schemas.openxmlformats.org/officeDocument/2006/relationships/hyperlink" Target="https://education.ec.europa.eu/policies/european-policy-cooperation/et2020-working-groups_en" TargetMode="External"/><Relationship Id="rId4" Type="http://schemas.openxmlformats.org/officeDocument/2006/relationships/hyperlink" Target="https://eur-lex.europa.eu/legal-content/LV/TXT/PDF/?uri=CELEX:52020DC0625&amp;from=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8316</Words>
  <Characters>4741</Characters>
  <Application>Microsoft Office Word</Application>
  <DocSecurity>0</DocSecurity>
  <Lines>39</Lines>
  <Paragraphs>26</Paragraphs>
  <ScaleCrop>false</ScaleCrop>
  <HeadingPairs>
    <vt:vector size="6" baseType="variant">
      <vt:variant>
        <vt:lpstr>Title</vt:lpstr>
      </vt:variant>
      <vt:variant>
        <vt:i4>1</vt:i4>
      </vt:variant>
      <vt:variant>
        <vt:lpstr>Название</vt:lpstr>
      </vt:variant>
      <vt:variant>
        <vt:i4>1</vt:i4>
      </vt:variant>
      <vt:variant>
        <vt:lpstr>Заголовки</vt:lpstr>
      </vt:variant>
      <vt:variant>
        <vt:i4>4</vt:i4>
      </vt:variant>
    </vt:vector>
  </HeadingPairs>
  <TitlesOfParts>
    <vt:vector size="6" baseType="lpstr">
      <vt:lpstr/>
      <vt:lpstr/>
      <vt:lpstr>        Studiju programmas atbilstība atbilstošās nozares specifiskajam normatīvajam reg</vt:lpstr>
      <vt:lpstr>        Balstoties uz iepriekš minētiem pamatuzdevumiem, studiju programmas apguves rezu</vt:lpstr>
      <vt:lpstr>        Pēc darba dēvēju fokusgrupas, pilot pētījumā 2024.studiju gada pavasara semestrī</vt:lpstr>
      <vt:lpstr>        </vt:lpstr>
    </vt:vector>
  </TitlesOfParts>
  <Company/>
  <LinksUpToDate>false</LinksUpToDate>
  <CharactersWithSpaces>13031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Jeļena Badjanova</dc:creator>
  <cp:keywords/>
  <dc:description/>
  <cp:lastModifiedBy>Admin</cp:lastModifiedBy>
  <cp:revision>3</cp:revision>
  <dcterms:created xsi:type="dcterms:W3CDTF">2024-08-05T11:38:00Z</dcterms:created>
  <dcterms:modified xsi:type="dcterms:W3CDTF">2024-08-05T11:51:00Z</dcterms:modified>
</cp:coreProperties>
</file>