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5434"/>
        <w:gridCol w:w="5329"/>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FA2E3F" w:rsidP="002463C7">
            <w:pPr>
              <w:jc w:val="both"/>
              <w:rPr>
                <w:rFonts w:eastAsia="Times New Roman"/>
                <w:b/>
                <w:bCs w:val="0"/>
                <w:lang w:eastAsia="lv-LV"/>
              </w:rPr>
            </w:pPr>
            <w:r w:rsidRPr="00FA2912">
              <w:rPr>
                <w:rFonts w:eastAsia="Times New Roman"/>
                <w:b/>
                <w:i/>
                <w:color w:val="336666"/>
                <w:lang w:eastAsia="en-GB"/>
              </w:rPr>
              <w:t xml:space="preserve">Datu statistiskā analīze </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FA2E3F" w:rsidP="001A6313">
            <w:pPr>
              <w:snapToGrid w:val="0"/>
            </w:pPr>
            <w:r w:rsidRPr="00FA2912">
              <w:rPr>
                <w:rFonts w:eastAsia="Times New Roman"/>
                <w:lang w:eastAsia="en-GB"/>
              </w:rPr>
              <w:t>#Informācijas tehnoloģija</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FA2E3F" w:rsidP="001A6313">
            <w:pPr>
              <w:rPr>
                <w:lang w:eastAsia="lv-LV"/>
              </w:rPr>
            </w:pPr>
            <w:r>
              <w:rPr>
                <w:lang w:eastAsia="lv-LV"/>
              </w:rPr>
              <w:t>4</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FA2E3F" w:rsidP="001A6313">
            <w:r>
              <w:t>6</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FA2E3F" w:rsidP="001A6313">
            <w:pPr>
              <w:rPr>
                <w:lang w:eastAsia="lv-LV"/>
              </w:rPr>
            </w:pPr>
            <w:r>
              <w:rPr>
                <w:lang w:eastAsia="lv-LV"/>
              </w:rPr>
              <w:t>64</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FA2E3F"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FA2E3F" w:rsidP="001A6313">
            <w:r>
              <w:t>48</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432B37" w:rsidP="001A6313">
            <w:pPr>
              <w:rPr>
                <w:lang w:eastAsia="lv-LV"/>
              </w:rPr>
            </w:pPr>
            <w:r>
              <w:rPr>
                <w:lang w:eastAsia="lv-LV"/>
              </w:rPr>
              <w:t>96</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432B37" w:rsidP="008D4CBD">
            <w:r w:rsidRPr="00FA2912">
              <w:rPr>
                <w:rFonts w:eastAsia="Times New Roman"/>
                <w:lang w:eastAsia="en-GB"/>
              </w:rPr>
              <w:t>Dr.phys., doc. Svetlana Ignatjeva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FA2E3F" w:rsidP="008D4CBD">
            <w:r w:rsidRPr="00FA2912">
              <w:rPr>
                <w:rFonts w:eastAsia="Times New Roman"/>
                <w:lang w:eastAsia="en-GB"/>
              </w:rPr>
              <w:t xml:space="preserve">Dr.sc.comp., doc. Vija </w:t>
            </w:r>
            <w:proofErr w:type="spellStart"/>
            <w:r w:rsidRPr="00FA2912">
              <w:rPr>
                <w:rFonts w:eastAsia="Times New Roman"/>
                <w:lang w:eastAsia="en-GB"/>
              </w:rPr>
              <w:t>Vagale</w:t>
            </w:r>
            <w:proofErr w:type="spellEnd"/>
            <w:r w:rsidRPr="00FA2912">
              <w:rPr>
                <w:rFonts w:eastAsia="Times New Roman"/>
                <w:lang w:eastAsia="en-GB"/>
              </w:rPr>
              <w:br/>
              <w:t>Dr.phys., doc. Svetlana Ignatjeva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8D4CBD" w:rsidP="008D4CBD">
            <w:pPr>
              <w:snapToGrid w:val="0"/>
            </w:pP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2463C7" w:rsidRPr="00D44232" w:rsidRDefault="008D4CBD" w:rsidP="002463C7">
            <w:pPr>
              <w:pStyle w:val="Default"/>
              <w:rPr>
                <w:color w:val="auto"/>
              </w:rPr>
            </w:pPr>
            <w:r w:rsidRPr="00D44232">
              <w:rPr>
                <w:color w:val="auto"/>
              </w:rPr>
              <w:t xml:space="preserve">KURSA MĒRĶIS: </w:t>
            </w:r>
            <w:r w:rsidR="002463C7" w:rsidRPr="00D44232">
              <w:rPr>
                <w:color w:val="auto"/>
              </w:rPr>
              <w:t>apgūt statistikas pamatjēdzienus, idejas un metodes uz kurām balstās statistisko hipotēžu pārbaude, populāciju parametru novērtējums, korelācijas analīze, regresijas analīze un dispersiju analīze; apgūt šo teoriju praktisko pielietošanu risinot uzdevumus un interpretējot iegūtos rezultātus.</w:t>
            </w:r>
          </w:p>
          <w:p w:rsidR="00D85032" w:rsidRPr="00D85032" w:rsidRDefault="008D4CBD" w:rsidP="00D44232">
            <w:pPr>
              <w:snapToGrid w:val="0"/>
            </w:pPr>
            <w:r w:rsidRPr="00D44232">
              <w:t xml:space="preserve">KURSA UZDEVUMI: </w:t>
            </w:r>
            <w:r w:rsidR="00D44232" w:rsidRPr="00D44232">
              <w:t>v</w:t>
            </w:r>
            <w:r w:rsidR="00D44232" w:rsidRPr="00D44232">
              <w:rPr>
                <w:rFonts w:eastAsia="Times New Roman"/>
                <w:lang w:eastAsia="en-GB"/>
              </w:rPr>
              <w:t xml:space="preserve">eidot prasmi zinātnisko datu apstrādes pamatos, </w:t>
            </w:r>
          </w:p>
          <w:p w:rsidR="00D44232" w:rsidRPr="00D44232" w:rsidRDefault="00D44232" w:rsidP="00D44232">
            <w:pPr>
              <w:snapToGrid w:val="0"/>
            </w:pPr>
            <w:r w:rsidRPr="00D44232">
              <w:rPr>
                <w:rFonts w:eastAsia="Times New Roman"/>
                <w:lang w:eastAsia="en-GB"/>
              </w:rPr>
              <w:t>attīstīt spēju studentiem patstāvīgi lietot mūsdienu datorprogrammas datu apstrādē, veidot prasmi rīkoties ar moder</w:t>
            </w:r>
            <w:r w:rsidR="00F60408">
              <w:rPr>
                <w:rFonts w:eastAsia="Times New Roman"/>
                <w:lang w:eastAsia="en-GB"/>
              </w:rPr>
              <w:t xml:space="preserve">niem datu apstrādes paņēmieniem, </w:t>
            </w:r>
            <w:r w:rsidR="00242D69">
              <w:rPr>
                <w:rFonts w:eastAsia="Times New Roman"/>
                <w:lang w:eastAsia="en-GB"/>
              </w:rPr>
              <w:t>d</w:t>
            </w:r>
            <w:r w:rsidR="00F60408" w:rsidRPr="00F60408">
              <w:rPr>
                <w:rFonts w:eastAsia="Times New Roman"/>
                <w:lang w:eastAsia="en-GB"/>
              </w:rPr>
              <w:t>atu apstrādes veikšana, izmantojot</w:t>
            </w:r>
            <w:r w:rsidR="00242D69">
              <w:rPr>
                <w:rFonts w:eastAsia="Times New Roman"/>
                <w:lang w:eastAsia="en-GB"/>
              </w:rPr>
              <w:t xml:space="preserve"> MS Excel un SPSS programmatūru, s</w:t>
            </w:r>
            <w:r w:rsidR="00242D69" w:rsidRPr="00242D69">
              <w:rPr>
                <w:rFonts w:eastAsia="Times New Roman"/>
                <w:lang w:eastAsia="en-GB"/>
              </w:rPr>
              <w:t>pējas analizēt iegūtos rezultātus</w:t>
            </w:r>
            <w:r w:rsidR="00242D69">
              <w:rPr>
                <w:rFonts w:eastAsia="Times New Roman"/>
                <w:lang w:eastAsia="en-GB"/>
              </w:rPr>
              <w:t>.</w:t>
            </w:r>
          </w:p>
          <w:p w:rsidR="008D4CBD" w:rsidRPr="00026C21" w:rsidRDefault="008D4CBD" w:rsidP="00026C21">
            <w:pPr>
              <w:suppressAutoHyphens/>
              <w:autoSpaceDE/>
              <w:autoSpaceDN/>
              <w:adjustRightInd/>
              <w:snapToGrid w:val="0"/>
              <w:rPr>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EF0D6D" w:rsidRPr="00D85032" w:rsidRDefault="00FA2E3F" w:rsidP="00EF0D6D">
            <w:pPr>
              <w:pStyle w:val="ListParagraph"/>
              <w:spacing w:after="160" w:line="259" w:lineRule="auto"/>
              <w:ind w:left="394"/>
              <w:rPr>
                <w:lang w:eastAsia="en-GB"/>
              </w:rPr>
            </w:pPr>
            <w:r w:rsidRPr="00D85032">
              <w:rPr>
                <w:lang w:eastAsia="en-GB"/>
              </w:rPr>
              <w:t xml:space="preserve">Kursa struktūra: lekcijas - 16 st., Praktisko darbu stundu skaits - 48 st. </w:t>
            </w:r>
          </w:p>
          <w:p w:rsidR="00851201" w:rsidRPr="00D85032" w:rsidRDefault="00851201" w:rsidP="00EF0D6D">
            <w:pPr>
              <w:pStyle w:val="ListParagraph"/>
              <w:spacing w:after="160" w:line="259" w:lineRule="auto"/>
              <w:ind w:left="394"/>
              <w:rPr>
                <w:lang w:eastAsia="en-GB"/>
              </w:rPr>
            </w:pPr>
          </w:p>
          <w:p w:rsidR="004B508F" w:rsidRPr="00D85032" w:rsidRDefault="0040289B" w:rsidP="00EF0D6D">
            <w:pPr>
              <w:pStyle w:val="ListParagraph"/>
              <w:numPr>
                <w:ilvl w:val="0"/>
                <w:numId w:val="38"/>
              </w:numPr>
              <w:spacing w:after="160" w:line="259" w:lineRule="auto"/>
              <w:rPr>
                <w:color w:val="auto"/>
                <w:lang w:eastAsia="en-GB"/>
              </w:rPr>
            </w:pPr>
            <w:r w:rsidRPr="00D85032">
              <w:rPr>
                <w:color w:val="auto"/>
                <w:lang w:eastAsia="en-GB"/>
              </w:rPr>
              <w:t>Datu resursu vadības tehnoloģiju attīstības tendences un perspektīvas. Informācijas glabāšanas metožu pilnveidošana</w:t>
            </w:r>
            <w:r w:rsidR="004B508F" w:rsidRPr="00D85032">
              <w:rPr>
                <w:color w:val="auto"/>
                <w:lang w:eastAsia="en-GB"/>
              </w:rPr>
              <w:t xml:space="preserve"> (L2)</w:t>
            </w:r>
          </w:p>
          <w:p w:rsidR="0040289B" w:rsidRPr="00D85032" w:rsidRDefault="0040289B" w:rsidP="00EF0D6D">
            <w:pPr>
              <w:pStyle w:val="ListParagraph"/>
              <w:numPr>
                <w:ilvl w:val="0"/>
                <w:numId w:val="38"/>
              </w:numPr>
              <w:spacing w:after="160" w:line="259" w:lineRule="auto"/>
              <w:rPr>
                <w:color w:val="auto"/>
                <w:lang w:eastAsia="en-GB"/>
              </w:rPr>
            </w:pPr>
            <w:r w:rsidRPr="00D85032">
              <w:rPr>
                <w:color w:val="auto"/>
                <w:lang w:eastAsia="en-GB"/>
              </w:rPr>
              <w:t xml:space="preserve">Informācijas ieguves metožu veidi: statistiskās metodes, neironu tīkli, ģenētiskie </w:t>
            </w:r>
            <w:r w:rsidR="00F6698C" w:rsidRPr="00D85032">
              <w:rPr>
                <w:color w:val="auto"/>
                <w:lang w:eastAsia="en-GB"/>
              </w:rPr>
              <w:t>algoritmi, evolūcijas algoritmi. (L2)</w:t>
            </w:r>
          </w:p>
          <w:p w:rsidR="0040289B" w:rsidRPr="00D85032" w:rsidRDefault="0040289B" w:rsidP="00EF0D6D">
            <w:pPr>
              <w:pStyle w:val="ListParagraph"/>
              <w:numPr>
                <w:ilvl w:val="0"/>
                <w:numId w:val="38"/>
              </w:numPr>
              <w:spacing w:after="160" w:line="259" w:lineRule="auto"/>
              <w:rPr>
                <w:color w:val="auto"/>
                <w:lang w:eastAsia="en-GB"/>
              </w:rPr>
            </w:pPr>
            <w:r w:rsidRPr="00D85032">
              <w:rPr>
                <w:color w:val="auto"/>
                <w:lang w:eastAsia="en-GB"/>
              </w:rPr>
              <w:t xml:space="preserve">Datu analīzei izmantojamās paketes. IBM SPSS Statistics. </w:t>
            </w:r>
            <w:r w:rsidR="00F6698C" w:rsidRPr="00D85032">
              <w:rPr>
                <w:color w:val="auto"/>
                <w:lang w:eastAsia="en-GB"/>
              </w:rPr>
              <w:t>(L2</w:t>
            </w:r>
            <w:r w:rsidR="007256E3" w:rsidRPr="00D85032">
              <w:rPr>
                <w:color w:val="auto"/>
                <w:lang w:eastAsia="en-GB"/>
              </w:rPr>
              <w:t>, P2</w:t>
            </w:r>
            <w:r w:rsidR="00F6698C" w:rsidRPr="00D85032">
              <w:rPr>
                <w:color w:val="auto"/>
                <w:lang w:eastAsia="en-GB"/>
              </w:rPr>
              <w:t>)</w:t>
            </w:r>
          </w:p>
          <w:p w:rsidR="0040289B" w:rsidRPr="00D85032" w:rsidRDefault="0040289B" w:rsidP="00EF0D6D">
            <w:pPr>
              <w:pStyle w:val="ListParagraph"/>
              <w:numPr>
                <w:ilvl w:val="0"/>
                <w:numId w:val="38"/>
              </w:numPr>
              <w:spacing w:after="160" w:line="259" w:lineRule="auto"/>
              <w:rPr>
                <w:color w:val="auto"/>
                <w:lang w:eastAsia="en-GB"/>
              </w:rPr>
            </w:pPr>
            <w:r w:rsidRPr="00D85032">
              <w:rPr>
                <w:color w:val="auto"/>
                <w:lang w:eastAsia="en-GB"/>
              </w:rPr>
              <w:t>Datu faila struktūras izveidošana SPSS vidē. Datu ievadīšana failā.</w:t>
            </w:r>
            <w:r w:rsidR="00F6698C" w:rsidRPr="00D85032">
              <w:rPr>
                <w:color w:val="auto"/>
                <w:lang w:eastAsia="en-GB"/>
              </w:rPr>
              <w:t xml:space="preserve"> (P2)</w:t>
            </w:r>
          </w:p>
          <w:p w:rsidR="000307A5" w:rsidRPr="00D85032" w:rsidRDefault="000307A5" w:rsidP="00EF0D6D">
            <w:pPr>
              <w:pStyle w:val="ListParagraph"/>
              <w:numPr>
                <w:ilvl w:val="0"/>
                <w:numId w:val="38"/>
              </w:numPr>
              <w:spacing w:after="160" w:line="259" w:lineRule="auto"/>
              <w:rPr>
                <w:color w:val="auto"/>
                <w:lang w:eastAsia="en-GB"/>
              </w:rPr>
            </w:pPr>
            <w:r w:rsidRPr="00D85032">
              <w:rPr>
                <w:color w:val="auto"/>
                <w:lang w:eastAsia="en-GB"/>
              </w:rPr>
              <w:t>Mērījumu</w:t>
            </w:r>
            <w:r w:rsidR="0040289B" w:rsidRPr="00D85032">
              <w:rPr>
                <w:color w:val="auto"/>
                <w:lang w:eastAsia="en-GB"/>
              </w:rPr>
              <w:t xml:space="preserve"> skalas. Aprakstošā statistika.</w:t>
            </w:r>
            <w:r w:rsidRPr="00D85032">
              <w:rPr>
                <w:color w:val="auto"/>
                <w:lang w:eastAsia="en-GB"/>
              </w:rPr>
              <w:t xml:space="preserve"> Centrālo tendenču rādītāji. Mainīgi lielumi. Asimetrija un ekscess. Standartkļūdas. Empīrisko datu grafiskie attēli.</w:t>
            </w:r>
            <w:r w:rsidR="001937AE" w:rsidRPr="00D85032">
              <w:rPr>
                <w:color w:val="auto"/>
                <w:lang w:eastAsia="en-GB"/>
              </w:rPr>
              <w:t xml:space="preserve"> (P4</w:t>
            </w:r>
            <w:r w:rsidR="00F6698C" w:rsidRPr="00D85032">
              <w:rPr>
                <w:color w:val="auto"/>
                <w:lang w:eastAsia="en-GB"/>
              </w:rPr>
              <w:t>)</w:t>
            </w:r>
          </w:p>
          <w:p w:rsidR="000307A5" w:rsidRPr="00D85032" w:rsidRDefault="000307A5" w:rsidP="00EF0D6D">
            <w:pPr>
              <w:pStyle w:val="ListParagraph"/>
              <w:numPr>
                <w:ilvl w:val="0"/>
                <w:numId w:val="38"/>
              </w:numPr>
              <w:spacing w:after="160" w:line="259" w:lineRule="auto"/>
              <w:rPr>
                <w:color w:val="auto"/>
                <w:lang w:eastAsia="en-GB"/>
              </w:rPr>
            </w:pPr>
            <w:r w:rsidRPr="00D85032">
              <w:rPr>
                <w:color w:val="auto"/>
                <w:lang w:eastAsia="en-GB"/>
              </w:rPr>
              <w:t xml:space="preserve">Statistisko hipotēžu pārbaude ar SPSS palīdzību: p-varbūtība. Parametriskie un neparametriskie testi. Normālais sadalījums. </w:t>
            </w:r>
            <w:proofErr w:type="spellStart"/>
            <w:r w:rsidRPr="00D85032">
              <w:rPr>
                <w:color w:val="auto"/>
                <w:lang w:eastAsia="en-GB"/>
              </w:rPr>
              <w:t>Kolmogorova</w:t>
            </w:r>
            <w:proofErr w:type="spellEnd"/>
            <w:r w:rsidRPr="00D85032">
              <w:rPr>
                <w:color w:val="auto"/>
                <w:lang w:eastAsia="en-GB"/>
              </w:rPr>
              <w:t xml:space="preserve"> – </w:t>
            </w:r>
            <w:proofErr w:type="spellStart"/>
            <w:r w:rsidRPr="00D85032">
              <w:rPr>
                <w:color w:val="auto"/>
                <w:lang w:eastAsia="en-GB"/>
              </w:rPr>
              <w:t>Smirnova</w:t>
            </w:r>
            <w:proofErr w:type="spellEnd"/>
            <w:r w:rsidRPr="00D85032">
              <w:rPr>
                <w:color w:val="auto"/>
                <w:lang w:eastAsia="en-GB"/>
              </w:rPr>
              <w:t xml:space="preserve"> un </w:t>
            </w:r>
            <w:proofErr w:type="spellStart"/>
            <w:r w:rsidRPr="00D85032">
              <w:rPr>
                <w:color w:val="auto"/>
                <w:lang w:eastAsia="en-GB"/>
              </w:rPr>
              <w:t>Šapiro</w:t>
            </w:r>
            <w:proofErr w:type="spellEnd"/>
            <w:r w:rsidRPr="00D85032">
              <w:rPr>
                <w:color w:val="auto"/>
                <w:lang w:eastAsia="en-GB"/>
              </w:rPr>
              <w:t xml:space="preserve"> – </w:t>
            </w:r>
            <w:proofErr w:type="spellStart"/>
            <w:r w:rsidRPr="00D85032">
              <w:rPr>
                <w:color w:val="auto"/>
                <w:lang w:eastAsia="en-GB"/>
              </w:rPr>
              <w:t>Vilksa</w:t>
            </w:r>
            <w:proofErr w:type="spellEnd"/>
            <w:r w:rsidRPr="00D85032">
              <w:rPr>
                <w:color w:val="auto"/>
                <w:lang w:eastAsia="en-GB"/>
              </w:rPr>
              <w:t xml:space="preserve"> testi. Asimetrijas un ekscesa standartkļūdu analīze. </w:t>
            </w:r>
            <w:proofErr w:type="spellStart"/>
            <w:r w:rsidRPr="00D85032">
              <w:rPr>
                <w:color w:val="auto"/>
                <w:lang w:eastAsia="en-GB"/>
              </w:rPr>
              <w:t>D'Agostino</w:t>
            </w:r>
            <w:proofErr w:type="spellEnd"/>
            <w:r w:rsidRPr="00D85032">
              <w:rPr>
                <w:color w:val="auto"/>
                <w:lang w:eastAsia="en-GB"/>
              </w:rPr>
              <w:t xml:space="preserve"> – </w:t>
            </w:r>
            <w:proofErr w:type="spellStart"/>
            <w:r w:rsidRPr="00D85032">
              <w:rPr>
                <w:color w:val="auto"/>
                <w:lang w:eastAsia="en-GB"/>
              </w:rPr>
              <w:t>Pirsona</w:t>
            </w:r>
            <w:proofErr w:type="spellEnd"/>
            <w:r w:rsidRPr="00D85032">
              <w:rPr>
                <w:color w:val="auto"/>
                <w:lang w:eastAsia="en-GB"/>
              </w:rPr>
              <w:t xml:space="preserve"> tests. Histogrammas ar normālo līkni.</w:t>
            </w:r>
            <w:r w:rsidR="00F6698C" w:rsidRPr="00D85032">
              <w:rPr>
                <w:color w:val="auto"/>
                <w:lang w:eastAsia="en-GB"/>
              </w:rPr>
              <w:t>(P4)</w:t>
            </w:r>
          </w:p>
          <w:p w:rsidR="000307A5" w:rsidRPr="00D85032" w:rsidRDefault="000307A5" w:rsidP="00EF0D6D">
            <w:pPr>
              <w:pStyle w:val="ListParagraph"/>
              <w:numPr>
                <w:ilvl w:val="0"/>
                <w:numId w:val="38"/>
              </w:numPr>
              <w:spacing w:after="160" w:line="259" w:lineRule="auto"/>
              <w:rPr>
                <w:color w:val="auto"/>
                <w:lang w:eastAsia="en-GB"/>
              </w:rPr>
            </w:pPr>
            <w:r w:rsidRPr="00D85032">
              <w:rPr>
                <w:color w:val="auto"/>
                <w:lang w:eastAsia="en-GB"/>
              </w:rPr>
              <w:t>Neatkarīgas izlases. Levina tests, t- testi, U-Manna-</w:t>
            </w:r>
            <w:proofErr w:type="spellStart"/>
            <w:r w:rsidRPr="00D85032">
              <w:rPr>
                <w:color w:val="auto"/>
                <w:lang w:eastAsia="en-GB"/>
              </w:rPr>
              <w:t>Vitneja</w:t>
            </w:r>
            <w:proofErr w:type="spellEnd"/>
            <w:r w:rsidRPr="00D85032">
              <w:rPr>
                <w:color w:val="auto"/>
                <w:lang w:eastAsia="en-GB"/>
              </w:rPr>
              <w:t xml:space="preserve"> tests. Atkarīgas izlases (t- test, </w:t>
            </w:r>
            <w:proofErr w:type="spellStart"/>
            <w:r w:rsidRPr="00D85032">
              <w:rPr>
                <w:color w:val="auto"/>
                <w:lang w:eastAsia="en-GB"/>
              </w:rPr>
              <w:t>Vilkoksona</w:t>
            </w:r>
            <w:proofErr w:type="spellEnd"/>
            <w:r w:rsidRPr="00D85032">
              <w:rPr>
                <w:color w:val="auto"/>
                <w:lang w:eastAsia="en-GB"/>
              </w:rPr>
              <w:t xml:space="preserve"> tests).</w:t>
            </w:r>
            <w:r w:rsidR="001937AE" w:rsidRPr="00D85032">
              <w:rPr>
                <w:color w:val="auto"/>
                <w:lang w:eastAsia="en-GB"/>
              </w:rPr>
              <w:t>(P4</w:t>
            </w:r>
            <w:r w:rsidR="00F6698C" w:rsidRPr="00D85032">
              <w:rPr>
                <w:color w:val="auto"/>
                <w:lang w:eastAsia="en-GB"/>
              </w:rPr>
              <w:t>)</w:t>
            </w:r>
          </w:p>
          <w:p w:rsidR="000307A5" w:rsidRPr="00D85032" w:rsidRDefault="000307A5" w:rsidP="00EF0D6D">
            <w:pPr>
              <w:pStyle w:val="ListParagraph"/>
              <w:numPr>
                <w:ilvl w:val="0"/>
                <w:numId w:val="38"/>
              </w:numPr>
              <w:spacing w:after="160" w:line="259" w:lineRule="auto"/>
              <w:rPr>
                <w:color w:val="auto"/>
                <w:lang w:eastAsia="en-GB"/>
              </w:rPr>
            </w:pPr>
            <w:r w:rsidRPr="00D85032">
              <w:rPr>
                <w:color w:val="auto"/>
                <w:lang w:eastAsia="en-GB"/>
              </w:rPr>
              <w:lastRenderedPageBreak/>
              <w:t xml:space="preserve">Korelācijas diagrammas. </w:t>
            </w:r>
            <w:proofErr w:type="spellStart"/>
            <w:r w:rsidRPr="00D85032">
              <w:rPr>
                <w:color w:val="auto"/>
                <w:lang w:eastAsia="en-GB"/>
              </w:rPr>
              <w:t>Pirsona</w:t>
            </w:r>
            <w:proofErr w:type="spellEnd"/>
            <w:r w:rsidRPr="00D85032">
              <w:rPr>
                <w:color w:val="auto"/>
                <w:lang w:eastAsia="en-GB"/>
              </w:rPr>
              <w:t xml:space="preserve">, </w:t>
            </w:r>
            <w:proofErr w:type="spellStart"/>
            <w:r w:rsidRPr="00D85032">
              <w:rPr>
                <w:color w:val="auto"/>
                <w:lang w:eastAsia="en-GB"/>
              </w:rPr>
              <w:t>Spirmena</w:t>
            </w:r>
            <w:proofErr w:type="spellEnd"/>
            <w:r w:rsidRPr="00D85032">
              <w:rPr>
                <w:color w:val="auto"/>
                <w:lang w:eastAsia="en-GB"/>
              </w:rPr>
              <w:t>, τ-</w:t>
            </w:r>
            <w:proofErr w:type="spellStart"/>
            <w:r w:rsidRPr="00D85032">
              <w:rPr>
                <w:color w:val="auto"/>
                <w:lang w:eastAsia="en-GB"/>
              </w:rPr>
              <w:t>Кendalla</w:t>
            </w:r>
            <w:proofErr w:type="spellEnd"/>
            <w:r w:rsidRPr="00D85032">
              <w:rPr>
                <w:color w:val="auto"/>
                <w:lang w:eastAsia="en-GB"/>
              </w:rPr>
              <w:t xml:space="preserve"> korelācijas koeficienti. Daļēja korelācija. Vienkārša lineāra un nelineāra regresija. </w:t>
            </w:r>
            <w:proofErr w:type="spellStart"/>
            <w:r w:rsidRPr="00D85032">
              <w:rPr>
                <w:color w:val="auto"/>
                <w:lang w:eastAsia="en-GB"/>
              </w:rPr>
              <w:t>Determinācijas</w:t>
            </w:r>
            <w:proofErr w:type="spellEnd"/>
            <w:r w:rsidRPr="00D85032">
              <w:rPr>
                <w:color w:val="auto"/>
                <w:lang w:eastAsia="en-GB"/>
              </w:rPr>
              <w:t xml:space="preserve"> koeficients.</w:t>
            </w:r>
            <w:r w:rsidR="00F6698C" w:rsidRPr="00D85032">
              <w:rPr>
                <w:color w:val="auto"/>
                <w:lang w:eastAsia="en-GB"/>
              </w:rPr>
              <w:t>(P</w:t>
            </w:r>
            <w:r w:rsidR="001937AE" w:rsidRPr="00D85032">
              <w:rPr>
                <w:color w:val="auto"/>
                <w:lang w:eastAsia="en-GB"/>
              </w:rPr>
              <w:t>4</w:t>
            </w:r>
            <w:r w:rsidR="00F6698C" w:rsidRPr="00D85032">
              <w:rPr>
                <w:color w:val="auto"/>
                <w:lang w:eastAsia="en-GB"/>
              </w:rPr>
              <w:t>)</w:t>
            </w:r>
          </w:p>
          <w:p w:rsidR="000307A5" w:rsidRPr="00D85032" w:rsidRDefault="000307A5" w:rsidP="00EF0D6D">
            <w:pPr>
              <w:pStyle w:val="ListParagraph"/>
              <w:numPr>
                <w:ilvl w:val="0"/>
                <w:numId w:val="38"/>
              </w:numPr>
              <w:spacing w:after="160" w:line="259" w:lineRule="auto"/>
              <w:rPr>
                <w:color w:val="auto"/>
                <w:lang w:eastAsia="en-GB"/>
              </w:rPr>
            </w:pPr>
            <w:r w:rsidRPr="00D85032">
              <w:rPr>
                <w:color w:val="auto"/>
                <w:lang w:eastAsia="en-GB"/>
              </w:rPr>
              <w:t xml:space="preserve">Biežuma analīze. </w:t>
            </w:r>
            <w:proofErr w:type="spellStart"/>
            <w:r w:rsidRPr="00D85032">
              <w:rPr>
                <w:color w:val="auto"/>
                <w:lang w:eastAsia="en-GB"/>
              </w:rPr>
              <w:t>Pirsona</w:t>
            </w:r>
            <w:proofErr w:type="spellEnd"/>
            <w:r w:rsidRPr="00D85032">
              <w:rPr>
                <w:color w:val="auto"/>
                <w:lang w:eastAsia="en-GB"/>
              </w:rPr>
              <w:t xml:space="preserve"> “</w:t>
            </w:r>
            <w:proofErr w:type="spellStart"/>
            <w:r w:rsidRPr="00D85032">
              <w:rPr>
                <w:color w:val="auto"/>
                <w:lang w:eastAsia="en-GB"/>
              </w:rPr>
              <w:t>Hī</w:t>
            </w:r>
            <w:proofErr w:type="spellEnd"/>
            <w:r w:rsidRPr="00D85032">
              <w:rPr>
                <w:color w:val="auto"/>
                <w:lang w:eastAsia="en-GB"/>
              </w:rPr>
              <w:t>”-kvadrāta, Fišera (leņķu pārveidojums) kritēriji.</w:t>
            </w:r>
            <w:r w:rsidR="00F6698C" w:rsidRPr="00D85032">
              <w:rPr>
                <w:color w:val="auto"/>
                <w:lang w:eastAsia="en-GB"/>
              </w:rPr>
              <w:t>(P2)</w:t>
            </w:r>
          </w:p>
          <w:p w:rsidR="000307A5" w:rsidRPr="00D85032" w:rsidRDefault="00EF0D6D" w:rsidP="00EF0D6D">
            <w:pPr>
              <w:pStyle w:val="ListParagraph"/>
              <w:numPr>
                <w:ilvl w:val="0"/>
                <w:numId w:val="38"/>
              </w:numPr>
              <w:spacing w:after="160" w:line="259" w:lineRule="auto"/>
              <w:rPr>
                <w:color w:val="auto"/>
                <w:lang w:eastAsia="en-GB"/>
              </w:rPr>
            </w:pPr>
            <w:r w:rsidRPr="00D85032">
              <w:rPr>
                <w:color w:val="auto"/>
                <w:lang w:eastAsia="en-GB"/>
              </w:rPr>
              <w:t xml:space="preserve">Regresijas </w:t>
            </w:r>
            <w:proofErr w:type="spellStart"/>
            <w:r w:rsidRPr="00D85032">
              <w:rPr>
                <w:color w:val="auto"/>
                <w:lang w:eastAsia="en-GB"/>
              </w:rPr>
              <w:t>analyze</w:t>
            </w:r>
            <w:proofErr w:type="spellEnd"/>
            <w:r w:rsidRPr="00D85032">
              <w:rPr>
                <w:color w:val="auto"/>
                <w:lang w:eastAsia="en-GB"/>
              </w:rPr>
              <w:t xml:space="preserve">. Lineārā pāru regresija. Nelineārā pāru regresija. Daudzfaktoru (multiplā) regresija Binārā </w:t>
            </w:r>
            <w:proofErr w:type="spellStart"/>
            <w:r w:rsidRPr="00D85032">
              <w:rPr>
                <w:color w:val="auto"/>
                <w:lang w:eastAsia="en-GB"/>
              </w:rPr>
              <w:t>loģistiskā</w:t>
            </w:r>
            <w:proofErr w:type="spellEnd"/>
            <w:r w:rsidRPr="00D85032">
              <w:rPr>
                <w:color w:val="auto"/>
                <w:lang w:eastAsia="en-GB"/>
              </w:rPr>
              <w:t xml:space="preserve"> regresija</w:t>
            </w:r>
            <w:r w:rsidR="00F6698C" w:rsidRPr="00D85032">
              <w:rPr>
                <w:color w:val="auto"/>
                <w:lang w:eastAsia="en-GB"/>
              </w:rPr>
              <w:t xml:space="preserve"> (L2, P</w:t>
            </w:r>
            <w:r w:rsidR="001937AE" w:rsidRPr="00D85032">
              <w:rPr>
                <w:color w:val="auto"/>
                <w:lang w:eastAsia="en-GB"/>
              </w:rPr>
              <w:t>4</w:t>
            </w:r>
            <w:r w:rsidR="00F6698C" w:rsidRPr="00D85032">
              <w:rPr>
                <w:color w:val="auto"/>
                <w:lang w:eastAsia="en-GB"/>
              </w:rPr>
              <w:t>)</w:t>
            </w:r>
          </w:p>
          <w:p w:rsidR="007256E3" w:rsidRPr="00D85032" w:rsidRDefault="007256E3" w:rsidP="00EF0D6D">
            <w:pPr>
              <w:pStyle w:val="ListParagraph"/>
              <w:numPr>
                <w:ilvl w:val="0"/>
                <w:numId w:val="38"/>
              </w:numPr>
              <w:spacing w:after="160" w:line="259" w:lineRule="auto"/>
              <w:rPr>
                <w:color w:val="auto"/>
                <w:lang w:eastAsia="en-GB"/>
              </w:rPr>
            </w:pPr>
            <w:r w:rsidRPr="00D85032">
              <w:rPr>
                <w:color w:val="auto"/>
                <w:lang w:eastAsia="en-GB"/>
              </w:rPr>
              <w:t xml:space="preserve">. </w:t>
            </w:r>
            <w:proofErr w:type="spellStart"/>
            <w:r w:rsidRPr="00D85032">
              <w:rPr>
                <w:color w:val="auto"/>
                <w:lang w:eastAsia="en-GB"/>
              </w:rPr>
              <w:t>Multinominālā</w:t>
            </w:r>
            <w:proofErr w:type="spellEnd"/>
            <w:r w:rsidRPr="00D85032">
              <w:rPr>
                <w:color w:val="auto"/>
                <w:lang w:eastAsia="en-GB"/>
              </w:rPr>
              <w:t xml:space="preserve"> </w:t>
            </w:r>
            <w:proofErr w:type="spellStart"/>
            <w:r w:rsidRPr="00D85032">
              <w:rPr>
                <w:color w:val="auto"/>
                <w:lang w:eastAsia="en-GB"/>
              </w:rPr>
              <w:t>loģistiskā</w:t>
            </w:r>
            <w:proofErr w:type="spellEnd"/>
            <w:r w:rsidRPr="00D85032">
              <w:rPr>
                <w:color w:val="auto"/>
                <w:lang w:eastAsia="en-GB"/>
              </w:rPr>
              <w:t xml:space="preserve"> regresija (P2)</w:t>
            </w:r>
          </w:p>
          <w:p w:rsidR="001937AE" w:rsidRPr="00D85032" w:rsidRDefault="00EF0D6D" w:rsidP="00EF0D6D">
            <w:pPr>
              <w:pStyle w:val="ListParagraph"/>
              <w:numPr>
                <w:ilvl w:val="0"/>
                <w:numId w:val="38"/>
              </w:numPr>
              <w:spacing w:after="160" w:line="259" w:lineRule="auto"/>
              <w:rPr>
                <w:color w:val="auto"/>
                <w:lang w:eastAsia="en-GB"/>
              </w:rPr>
            </w:pPr>
            <w:r w:rsidRPr="00D85032">
              <w:rPr>
                <w:color w:val="auto"/>
                <w:lang w:eastAsia="en-GB"/>
              </w:rPr>
              <w:t xml:space="preserve">Klasifikāciju analīze. </w:t>
            </w:r>
            <w:proofErr w:type="spellStart"/>
            <w:r w:rsidRPr="00D85032">
              <w:rPr>
                <w:color w:val="auto"/>
                <w:lang w:eastAsia="en-GB"/>
              </w:rPr>
              <w:t>Klāsteranalīze</w:t>
            </w:r>
            <w:proofErr w:type="spellEnd"/>
            <w:r w:rsidRPr="00D85032">
              <w:rPr>
                <w:color w:val="auto"/>
                <w:lang w:eastAsia="en-GB"/>
              </w:rPr>
              <w:t xml:space="preserve">. Hierarhiskā </w:t>
            </w:r>
            <w:proofErr w:type="spellStart"/>
            <w:r w:rsidRPr="00D85032">
              <w:rPr>
                <w:color w:val="auto"/>
                <w:lang w:eastAsia="en-GB"/>
              </w:rPr>
              <w:t>klasteranalīze</w:t>
            </w:r>
            <w:proofErr w:type="spellEnd"/>
            <w:r w:rsidRPr="00D85032">
              <w:rPr>
                <w:color w:val="auto"/>
                <w:lang w:eastAsia="en-GB"/>
              </w:rPr>
              <w:t xml:space="preserve"> (</w:t>
            </w:r>
            <w:proofErr w:type="spellStart"/>
            <w:r w:rsidRPr="00D85032">
              <w:rPr>
                <w:color w:val="auto"/>
                <w:lang w:eastAsia="en-GB"/>
              </w:rPr>
              <w:t>Hierarchical</w:t>
            </w:r>
            <w:proofErr w:type="spellEnd"/>
            <w:r w:rsidRPr="00D85032">
              <w:rPr>
                <w:color w:val="auto"/>
                <w:lang w:eastAsia="en-GB"/>
              </w:rPr>
              <w:t xml:space="preserve"> </w:t>
            </w:r>
            <w:proofErr w:type="spellStart"/>
            <w:r w:rsidRPr="00D85032">
              <w:rPr>
                <w:color w:val="auto"/>
                <w:lang w:eastAsia="en-GB"/>
              </w:rPr>
              <w:t>Cluster</w:t>
            </w:r>
            <w:proofErr w:type="spellEnd"/>
            <w:r w:rsidRPr="00D85032">
              <w:rPr>
                <w:color w:val="auto"/>
                <w:lang w:eastAsia="en-GB"/>
              </w:rPr>
              <w:t xml:space="preserve"> </w:t>
            </w:r>
            <w:proofErr w:type="spellStart"/>
            <w:r w:rsidRPr="00D85032">
              <w:rPr>
                <w:color w:val="auto"/>
                <w:lang w:eastAsia="en-GB"/>
              </w:rPr>
              <w:t>Analysis</w:t>
            </w:r>
            <w:proofErr w:type="spellEnd"/>
            <w:r w:rsidRPr="00D85032">
              <w:rPr>
                <w:color w:val="auto"/>
                <w:lang w:eastAsia="en-GB"/>
              </w:rPr>
              <w:t xml:space="preserve">). K-vidējo </w:t>
            </w:r>
            <w:proofErr w:type="spellStart"/>
            <w:r w:rsidRPr="00D85032">
              <w:rPr>
                <w:color w:val="auto"/>
                <w:lang w:eastAsia="en-GB"/>
              </w:rPr>
              <w:t>klasteranalīze</w:t>
            </w:r>
            <w:proofErr w:type="spellEnd"/>
            <w:r w:rsidRPr="00D85032">
              <w:rPr>
                <w:color w:val="auto"/>
                <w:lang w:eastAsia="en-GB"/>
              </w:rPr>
              <w:t xml:space="preserve"> (K-</w:t>
            </w:r>
            <w:proofErr w:type="spellStart"/>
            <w:r w:rsidRPr="00D85032">
              <w:rPr>
                <w:color w:val="auto"/>
                <w:lang w:eastAsia="en-GB"/>
              </w:rPr>
              <w:t>Means</w:t>
            </w:r>
            <w:proofErr w:type="spellEnd"/>
            <w:r w:rsidRPr="00D85032">
              <w:rPr>
                <w:color w:val="auto"/>
                <w:lang w:eastAsia="en-GB"/>
              </w:rPr>
              <w:t xml:space="preserve"> </w:t>
            </w:r>
            <w:proofErr w:type="spellStart"/>
            <w:r w:rsidRPr="00D85032">
              <w:rPr>
                <w:color w:val="auto"/>
                <w:lang w:eastAsia="en-GB"/>
              </w:rPr>
              <w:t>Cluster</w:t>
            </w:r>
            <w:proofErr w:type="spellEnd"/>
            <w:r w:rsidRPr="00D85032">
              <w:rPr>
                <w:color w:val="auto"/>
                <w:lang w:eastAsia="en-GB"/>
              </w:rPr>
              <w:t xml:space="preserve"> </w:t>
            </w:r>
            <w:proofErr w:type="spellStart"/>
            <w:r w:rsidRPr="00D85032">
              <w:rPr>
                <w:color w:val="auto"/>
                <w:lang w:eastAsia="en-GB"/>
              </w:rPr>
              <w:t>Analysis</w:t>
            </w:r>
            <w:proofErr w:type="spellEnd"/>
            <w:r w:rsidRPr="00D85032">
              <w:rPr>
                <w:color w:val="auto"/>
                <w:lang w:eastAsia="en-GB"/>
              </w:rPr>
              <w:t xml:space="preserve"> </w:t>
            </w:r>
            <w:r w:rsidR="001937AE" w:rsidRPr="00D85032">
              <w:rPr>
                <w:color w:val="auto"/>
                <w:lang w:eastAsia="en-GB"/>
              </w:rPr>
              <w:t>(L2, P4)</w:t>
            </w:r>
          </w:p>
          <w:p w:rsidR="00EF0D6D" w:rsidRPr="00D85032" w:rsidRDefault="00EF0D6D" w:rsidP="00EF0D6D">
            <w:pPr>
              <w:pStyle w:val="ListParagraph"/>
              <w:numPr>
                <w:ilvl w:val="0"/>
                <w:numId w:val="38"/>
              </w:numPr>
              <w:spacing w:after="160" w:line="259" w:lineRule="auto"/>
              <w:rPr>
                <w:color w:val="auto"/>
                <w:lang w:eastAsia="en-GB"/>
              </w:rPr>
            </w:pPr>
            <w:r w:rsidRPr="00D85032">
              <w:rPr>
                <w:color w:val="auto"/>
                <w:lang w:eastAsia="en-GB"/>
              </w:rPr>
              <w:t xml:space="preserve">Divpakāpju </w:t>
            </w:r>
            <w:proofErr w:type="spellStart"/>
            <w:r w:rsidRPr="00D85032">
              <w:rPr>
                <w:color w:val="auto"/>
                <w:lang w:eastAsia="en-GB"/>
              </w:rPr>
              <w:t>klasteranalīze</w:t>
            </w:r>
            <w:proofErr w:type="spellEnd"/>
            <w:r w:rsidRPr="00D85032">
              <w:rPr>
                <w:color w:val="auto"/>
                <w:lang w:eastAsia="en-GB"/>
              </w:rPr>
              <w:t xml:space="preserve"> (</w:t>
            </w:r>
            <w:proofErr w:type="spellStart"/>
            <w:r w:rsidRPr="00D85032">
              <w:rPr>
                <w:color w:val="auto"/>
                <w:lang w:eastAsia="en-GB"/>
              </w:rPr>
              <w:t>TwoStep</w:t>
            </w:r>
            <w:proofErr w:type="spellEnd"/>
            <w:r w:rsidRPr="00D85032">
              <w:rPr>
                <w:color w:val="auto"/>
                <w:lang w:eastAsia="en-GB"/>
              </w:rPr>
              <w:t xml:space="preserve"> </w:t>
            </w:r>
            <w:proofErr w:type="spellStart"/>
            <w:r w:rsidRPr="00D85032">
              <w:rPr>
                <w:color w:val="auto"/>
                <w:lang w:eastAsia="en-GB"/>
              </w:rPr>
              <w:t>Cluster</w:t>
            </w:r>
            <w:proofErr w:type="spellEnd"/>
            <w:r w:rsidRPr="00D85032">
              <w:rPr>
                <w:color w:val="auto"/>
                <w:lang w:eastAsia="en-GB"/>
              </w:rPr>
              <w:t xml:space="preserve"> </w:t>
            </w:r>
            <w:proofErr w:type="spellStart"/>
            <w:r w:rsidRPr="00D85032">
              <w:rPr>
                <w:color w:val="auto"/>
                <w:lang w:eastAsia="en-GB"/>
              </w:rPr>
              <w:t>Analysis</w:t>
            </w:r>
            <w:proofErr w:type="spellEnd"/>
            <w:r w:rsidRPr="00D85032">
              <w:rPr>
                <w:color w:val="auto"/>
                <w:lang w:eastAsia="en-GB"/>
              </w:rPr>
              <w:t>).</w:t>
            </w:r>
            <w:r w:rsidR="001937AE" w:rsidRPr="00D85032">
              <w:rPr>
                <w:color w:val="auto"/>
                <w:lang w:eastAsia="en-GB"/>
              </w:rPr>
              <w:t xml:space="preserve"> (P4</w:t>
            </w:r>
            <w:r w:rsidR="00F6698C" w:rsidRPr="00D85032">
              <w:rPr>
                <w:color w:val="auto"/>
                <w:lang w:eastAsia="en-GB"/>
              </w:rPr>
              <w:t>)</w:t>
            </w:r>
          </w:p>
          <w:p w:rsidR="004B508F" w:rsidRPr="00D85032" w:rsidRDefault="00EF0D6D" w:rsidP="003F7287">
            <w:pPr>
              <w:pStyle w:val="ListParagraph"/>
              <w:numPr>
                <w:ilvl w:val="0"/>
                <w:numId w:val="38"/>
              </w:numPr>
              <w:spacing w:after="160" w:line="259" w:lineRule="auto"/>
              <w:rPr>
                <w:color w:val="auto"/>
                <w:lang w:eastAsia="en-GB"/>
              </w:rPr>
            </w:pPr>
            <w:proofErr w:type="spellStart"/>
            <w:r w:rsidRPr="00D85032">
              <w:rPr>
                <w:color w:val="auto"/>
                <w:lang w:eastAsia="en-GB"/>
              </w:rPr>
              <w:t>Faktoranalīze</w:t>
            </w:r>
            <w:proofErr w:type="spellEnd"/>
            <w:r w:rsidRPr="00D85032">
              <w:rPr>
                <w:color w:val="auto"/>
                <w:lang w:eastAsia="en-GB"/>
              </w:rPr>
              <w:t xml:space="preserve"> </w:t>
            </w:r>
            <w:r w:rsidR="003F7287" w:rsidRPr="00D85032">
              <w:rPr>
                <w:color w:val="auto"/>
                <w:lang w:eastAsia="en-GB"/>
              </w:rPr>
              <w:t xml:space="preserve">Izpētošā </w:t>
            </w:r>
            <w:proofErr w:type="spellStart"/>
            <w:r w:rsidR="003F7287" w:rsidRPr="00D85032">
              <w:rPr>
                <w:color w:val="auto"/>
                <w:lang w:eastAsia="en-GB"/>
              </w:rPr>
              <w:t>faktoranalīze</w:t>
            </w:r>
            <w:proofErr w:type="spellEnd"/>
            <w:r w:rsidR="003F7287" w:rsidRPr="00D85032">
              <w:rPr>
                <w:color w:val="auto"/>
                <w:lang w:eastAsia="en-GB"/>
              </w:rPr>
              <w:t xml:space="preserve"> (EFA). </w:t>
            </w:r>
            <w:r w:rsidR="001937AE" w:rsidRPr="00D85032">
              <w:rPr>
                <w:color w:val="auto"/>
                <w:lang w:eastAsia="en-GB"/>
              </w:rPr>
              <w:t>(L2,P4</w:t>
            </w:r>
            <w:r w:rsidR="004B508F" w:rsidRPr="00D85032">
              <w:rPr>
                <w:color w:val="auto"/>
                <w:lang w:eastAsia="en-GB"/>
              </w:rPr>
              <w:t>)</w:t>
            </w:r>
          </w:p>
          <w:p w:rsidR="00EF0D6D" w:rsidRPr="00D85032" w:rsidRDefault="003F7287" w:rsidP="003F7287">
            <w:pPr>
              <w:pStyle w:val="ListParagraph"/>
              <w:numPr>
                <w:ilvl w:val="0"/>
                <w:numId w:val="38"/>
              </w:numPr>
              <w:spacing w:after="160" w:line="259" w:lineRule="auto"/>
              <w:rPr>
                <w:color w:val="auto"/>
                <w:lang w:eastAsia="en-GB"/>
              </w:rPr>
            </w:pPr>
            <w:r w:rsidRPr="00D85032">
              <w:rPr>
                <w:color w:val="auto"/>
                <w:lang w:eastAsia="en-GB"/>
              </w:rPr>
              <w:t xml:space="preserve">Apstiprinošā </w:t>
            </w:r>
            <w:proofErr w:type="spellStart"/>
            <w:r w:rsidRPr="00D85032">
              <w:rPr>
                <w:color w:val="auto"/>
                <w:lang w:eastAsia="en-GB"/>
              </w:rPr>
              <w:t>faktoranalīze</w:t>
            </w:r>
            <w:proofErr w:type="spellEnd"/>
            <w:r w:rsidRPr="00D85032">
              <w:rPr>
                <w:color w:val="auto"/>
                <w:lang w:eastAsia="en-GB"/>
              </w:rPr>
              <w:t xml:space="preserve"> (CFA).</w:t>
            </w:r>
            <w:r w:rsidR="001937AE" w:rsidRPr="00D85032">
              <w:rPr>
                <w:color w:val="auto"/>
                <w:lang w:eastAsia="en-GB"/>
              </w:rPr>
              <w:t>(L2,P4</w:t>
            </w:r>
            <w:r w:rsidR="00F6698C" w:rsidRPr="00D85032">
              <w:rPr>
                <w:color w:val="auto"/>
                <w:lang w:eastAsia="en-GB"/>
              </w:rPr>
              <w:t>)</w:t>
            </w:r>
          </w:p>
          <w:p w:rsidR="00FA2E3F" w:rsidRPr="00D85032" w:rsidRDefault="00EF0D6D" w:rsidP="00176008">
            <w:pPr>
              <w:pStyle w:val="ListParagraph"/>
              <w:numPr>
                <w:ilvl w:val="0"/>
                <w:numId w:val="38"/>
              </w:numPr>
              <w:spacing w:after="160" w:line="259" w:lineRule="auto"/>
              <w:rPr>
                <w:color w:val="0070C0"/>
              </w:rPr>
            </w:pPr>
            <w:r w:rsidRPr="00D85032">
              <w:rPr>
                <w:color w:val="auto"/>
                <w:lang w:eastAsia="en-GB"/>
              </w:rPr>
              <w:t xml:space="preserve">Dinamikas rindas, to izlīdzināšana. Prognoze. </w:t>
            </w:r>
            <w:r w:rsidR="001937AE" w:rsidRPr="00D85032">
              <w:rPr>
                <w:color w:val="auto"/>
                <w:lang w:eastAsia="en-GB"/>
              </w:rPr>
              <w:t>(L2,P4</w:t>
            </w:r>
            <w:r w:rsidR="00F6698C" w:rsidRPr="00D85032">
              <w:rPr>
                <w:color w:val="auto"/>
                <w:lang w:eastAsia="en-GB"/>
              </w:rPr>
              <w:t>)</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8D4CBD" w:rsidRPr="008E7E74" w:rsidRDefault="00026C21" w:rsidP="00026C21">
            <w:pPr>
              <w:pStyle w:val="ListParagraph"/>
              <w:spacing w:after="160" w:line="259" w:lineRule="auto"/>
              <w:ind w:left="20"/>
              <w:rPr>
                <w:color w:val="auto"/>
              </w:rPr>
            </w:pPr>
            <w:r w:rsidRPr="008E7E74">
              <w:rPr>
                <w:color w:val="auto"/>
              </w:rPr>
              <w:t>ZINĀŠANAS:</w:t>
            </w:r>
          </w:p>
          <w:p w:rsidR="00026C21" w:rsidRPr="008E7E74" w:rsidRDefault="00026C21" w:rsidP="00026C21">
            <w:pPr>
              <w:pStyle w:val="ListParagraph"/>
              <w:spacing w:after="160" w:line="259" w:lineRule="auto"/>
              <w:ind w:left="20"/>
              <w:rPr>
                <w:color w:val="auto"/>
              </w:rPr>
            </w:pPr>
            <w:r w:rsidRPr="008E7E74">
              <w:rPr>
                <w:color w:val="auto"/>
              </w:rPr>
              <w:t>1.</w:t>
            </w:r>
            <w:r w:rsidR="00BD6B9D" w:rsidRPr="008E7E74">
              <w:rPr>
                <w:color w:val="auto"/>
              </w:rPr>
              <w:t xml:space="preserve"> Zināt </w:t>
            </w:r>
            <w:proofErr w:type="spellStart"/>
            <w:r w:rsidR="00BD6B9D" w:rsidRPr="008E7E74">
              <w:rPr>
                <w:color w:val="auto"/>
              </w:rPr>
              <w:t>viendimensionālās</w:t>
            </w:r>
            <w:proofErr w:type="spellEnd"/>
            <w:r w:rsidR="00BD6B9D" w:rsidRPr="008E7E74">
              <w:rPr>
                <w:color w:val="auto"/>
              </w:rPr>
              <w:t xml:space="preserve"> un daudzdimensiju </w:t>
            </w:r>
            <w:proofErr w:type="spellStart"/>
            <w:r w:rsidR="00BD6B9D" w:rsidRPr="008E7E74">
              <w:rPr>
                <w:color w:val="auto"/>
              </w:rPr>
              <w:t>pamatmetodes</w:t>
            </w:r>
            <w:proofErr w:type="spellEnd"/>
            <w:r w:rsidR="00BD6B9D" w:rsidRPr="008E7E74">
              <w:rPr>
                <w:color w:val="auto"/>
              </w:rPr>
              <w:t xml:space="preserve"> statistikas datu analīze</w:t>
            </w:r>
          </w:p>
          <w:p w:rsidR="00026C21" w:rsidRPr="008E7E74" w:rsidRDefault="00026C21" w:rsidP="00026C21">
            <w:pPr>
              <w:pStyle w:val="ListParagraph"/>
              <w:spacing w:after="160" w:line="259" w:lineRule="auto"/>
              <w:ind w:left="20"/>
              <w:rPr>
                <w:color w:val="auto"/>
              </w:rPr>
            </w:pPr>
            <w:r w:rsidRPr="008E7E74">
              <w:rPr>
                <w:color w:val="auto"/>
              </w:rPr>
              <w:t>PRASMES:</w:t>
            </w:r>
          </w:p>
          <w:p w:rsidR="00242D69" w:rsidRPr="008E7E74" w:rsidRDefault="008E7E74" w:rsidP="00242D69">
            <w:pPr>
              <w:pStyle w:val="ListParagraph"/>
              <w:spacing w:after="160" w:line="259" w:lineRule="auto"/>
              <w:ind w:left="20"/>
              <w:rPr>
                <w:color w:val="auto"/>
              </w:rPr>
            </w:pPr>
            <w:r w:rsidRPr="008E7E74">
              <w:rPr>
                <w:color w:val="auto"/>
              </w:rPr>
              <w:t>2</w:t>
            </w:r>
            <w:r w:rsidR="00026C21" w:rsidRPr="008E7E74">
              <w:rPr>
                <w:color w:val="auto"/>
              </w:rPr>
              <w:t>.</w:t>
            </w:r>
            <w:r w:rsidR="00242D69" w:rsidRPr="008E7E74">
              <w:rPr>
                <w:color w:val="auto"/>
              </w:rPr>
              <w:t xml:space="preserve"> </w:t>
            </w:r>
            <w:r w:rsidR="004352AB" w:rsidRPr="008E7E74">
              <w:rPr>
                <w:color w:val="auto"/>
              </w:rPr>
              <w:t>Prot</w:t>
            </w:r>
            <w:r w:rsidR="00242D69" w:rsidRPr="008E7E74">
              <w:rPr>
                <w:color w:val="auto"/>
              </w:rPr>
              <w:t xml:space="preserve"> izprast eksperimentālo datu apstrādes statistisko metožu pamatprincipus.</w:t>
            </w:r>
          </w:p>
          <w:p w:rsidR="00026C21" w:rsidRPr="008E7E74" w:rsidRDefault="008E7E74" w:rsidP="00026C21">
            <w:pPr>
              <w:pStyle w:val="ListParagraph"/>
              <w:spacing w:after="160" w:line="259" w:lineRule="auto"/>
              <w:ind w:left="20"/>
              <w:rPr>
                <w:color w:val="auto"/>
              </w:rPr>
            </w:pPr>
            <w:r w:rsidRPr="008E7E74">
              <w:rPr>
                <w:color w:val="auto"/>
              </w:rPr>
              <w:t>3</w:t>
            </w:r>
            <w:r w:rsidR="00026C21" w:rsidRPr="008E7E74">
              <w:rPr>
                <w:color w:val="auto"/>
              </w:rPr>
              <w:t>.</w:t>
            </w:r>
            <w:r w:rsidR="004352AB" w:rsidRPr="008E7E74">
              <w:rPr>
                <w:color w:val="auto"/>
              </w:rPr>
              <w:t xml:space="preserve"> Prot </w:t>
            </w:r>
            <w:r w:rsidR="00242D69" w:rsidRPr="008E7E74">
              <w:rPr>
                <w:color w:val="auto"/>
              </w:rPr>
              <w:t>apstrādāt datus izmantojot MS Excel un SPSS programmatūru</w:t>
            </w:r>
          </w:p>
          <w:p w:rsidR="00242D69" w:rsidRPr="008E7E74" w:rsidRDefault="008E7E74" w:rsidP="00026C21">
            <w:pPr>
              <w:pStyle w:val="ListParagraph"/>
              <w:spacing w:after="160" w:line="259" w:lineRule="auto"/>
              <w:ind w:left="20"/>
              <w:rPr>
                <w:color w:val="auto"/>
              </w:rPr>
            </w:pPr>
            <w:r w:rsidRPr="008E7E74">
              <w:rPr>
                <w:color w:val="auto"/>
              </w:rPr>
              <w:t>4</w:t>
            </w:r>
            <w:r w:rsidR="00242D69" w:rsidRPr="008E7E74">
              <w:rPr>
                <w:color w:val="auto"/>
              </w:rPr>
              <w:t xml:space="preserve">. </w:t>
            </w:r>
            <w:r w:rsidR="004352AB" w:rsidRPr="008E7E74">
              <w:rPr>
                <w:color w:val="auto"/>
              </w:rPr>
              <w:t>Prot</w:t>
            </w:r>
            <w:r w:rsidR="00242D69" w:rsidRPr="008E7E74">
              <w:rPr>
                <w:color w:val="auto"/>
              </w:rPr>
              <w:t xml:space="preserve"> analizēt iegūtos rezultātus un sniegt interpretāciju</w:t>
            </w:r>
          </w:p>
          <w:p w:rsidR="00026C21" w:rsidRPr="008E7E74" w:rsidRDefault="00026C21" w:rsidP="00026C21">
            <w:pPr>
              <w:pStyle w:val="ListParagraph"/>
              <w:spacing w:after="160" w:line="259" w:lineRule="auto"/>
              <w:ind w:left="20"/>
              <w:rPr>
                <w:color w:val="auto"/>
              </w:rPr>
            </w:pPr>
            <w:r w:rsidRPr="008E7E74">
              <w:rPr>
                <w:color w:val="auto"/>
              </w:rPr>
              <w:t xml:space="preserve">KOMPETENCE: </w:t>
            </w:r>
          </w:p>
          <w:p w:rsidR="00026C21" w:rsidRPr="008E7E74" w:rsidRDefault="008E7E74" w:rsidP="00026C21">
            <w:pPr>
              <w:pStyle w:val="ListParagraph"/>
              <w:spacing w:after="160" w:line="259" w:lineRule="auto"/>
              <w:ind w:left="20"/>
              <w:rPr>
                <w:color w:val="auto"/>
              </w:rPr>
            </w:pPr>
            <w:r w:rsidRPr="008E7E74">
              <w:rPr>
                <w:color w:val="auto"/>
              </w:rPr>
              <w:t>5</w:t>
            </w:r>
            <w:r w:rsidR="00026C21" w:rsidRPr="008E7E74">
              <w:rPr>
                <w:color w:val="auto"/>
              </w:rPr>
              <w:t>.</w:t>
            </w:r>
            <w:r w:rsidR="00372EC6" w:rsidRPr="008E7E74">
              <w:rPr>
                <w:color w:val="auto"/>
              </w:rPr>
              <w:t xml:space="preserve"> </w:t>
            </w:r>
            <w:r w:rsidR="004352AB" w:rsidRPr="008E7E74">
              <w:rPr>
                <w:color w:val="auto"/>
              </w:rPr>
              <w:t>Spēj</w:t>
            </w:r>
            <w:r w:rsidR="00372EC6" w:rsidRPr="008E7E74">
              <w:rPr>
                <w:color w:val="auto"/>
              </w:rPr>
              <w:t xml:space="preserve"> pielietot iegūtās teorētiskās zināšanas un praktiskās iemaņas komplekso uzdevumu risināšanā.</w:t>
            </w:r>
          </w:p>
          <w:p w:rsidR="00026C21" w:rsidRPr="00026C21" w:rsidRDefault="008E7E74" w:rsidP="00D85032">
            <w:pPr>
              <w:pStyle w:val="ListParagraph"/>
              <w:spacing w:after="160" w:line="259" w:lineRule="auto"/>
              <w:ind w:left="20"/>
              <w:rPr>
                <w:color w:val="0070C0"/>
              </w:rPr>
            </w:pPr>
            <w:r w:rsidRPr="008E7E74">
              <w:rPr>
                <w:color w:val="auto"/>
              </w:rPr>
              <w:t>6</w:t>
            </w:r>
            <w:r w:rsidR="00026C21" w:rsidRPr="008E7E74">
              <w:rPr>
                <w:color w:val="auto"/>
              </w:rPr>
              <w:t>.</w:t>
            </w:r>
            <w:r w:rsidR="004352AB" w:rsidRPr="008E7E74">
              <w:rPr>
                <w:color w:val="auto"/>
              </w:rPr>
              <w:t xml:space="preserve"> Spēj </w:t>
            </w:r>
            <w:r w:rsidR="00BD6B9D" w:rsidRPr="008E7E74">
              <w:rPr>
                <w:color w:val="auto"/>
              </w:rPr>
              <w:t>strādāt ar informācija: atrast novērtēt un izmantot informācija no dažādi avoti nepieciešams priekš zinātniskās un profesionālie uzdevumi</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026C21" w:rsidRDefault="00FC645D" w:rsidP="00FC645D">
            <w:pPr>
              <w:pStyle w:val="ListParagraph"/>
              <w:numPr>
                <w:ilvl w:val="0"/>
                <w:numId w:val="43"/>
              </w:numPr>
              <w:spacing w:after="160" w:line="259" w:lineRule="auto"/>
            </w:pPr>
            <w:r w:rsidRPr="00FC645D">
              <w:t>Statistisko indeksu datu analīze</w:t>
            </w:r>
          </w:p>
          <w:p w:rsidR="00FC645D" w:rsidRPr="00026C21" w:rsidRDefault="00FC645D" w:rsidP="00FC645D">
            <w:pPr>
              <w:pStyle w:val="ListParagraph"/>
              <w:numPr>
                <w:ilvl w:val="0"/>
                <w:numId w:val="43"/>
              </w:numPr>
              <w:spacing w:after="160" w:line="259" w:lineRule="auto"/>
            </w:pPr>
            <w:r w:rsidRPr="00FC645D">
              <w:t>Testēšanas rīku izstrāde, adaptācija un testēšana</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1A6313">
        <w:trPr>
          <w:jc w:val="center"/>
        </w:trPr>
        <w:tc>
          <w:tcPr>
            <w:tcW w:w="9582" w:type="dxa"/>
            <w:gridSpan w:val="2"/>
          </w:tcPr>
          <w:p w:rsidR="00FA535C" w:rsidRDefault="00FA535C" w:rsidP="008D4CBD">
            <w:r w:rsidRPr="00FA535C">
              <w:t>Eksāmens</w:t>
            </w:r>
          </w:p>
          <w:p w:rsidR="008D4CBD" w:rsidRPr="008E7E74" w:rsidRDefault="008D4CBD" w:rsidP="008D4CBD">
            <w:r w:rsidRPr="008E7E74">
              <w:t>STUDIJU REZULTĀTU VĒRTĒŠANAS KRITĒRIJI</w:t>
            </w:r>
          </w:p>
          <w:p w:rsidR="008D4CBD" w:rsidRPr="008E7E74" w:rsidRDefault="008D4CBD" w:rsidP="008D4CBD"/>
          <w:p w:rsidR="008D4CBD" w:rsidRPr="008E7E74" w:rsidRDefault="008D4CBD" w:rsidP="008D4CBD">
            <w:pPr>
              <w:rPr>
                <w:rFonts w:eastAsia="Times New Roman"/>
              </w:rPr>
            </w:pPr>
            <w:r w:rsidRPr="008E7E74">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8E7E74" w:rsidRDefault="00FA535C" w:rsidP="008D4CBD">
            <w:r w:rsidRPr="00C80F5C">
              <w:rPr>
                <w:rFonts w:eastAsia="Times New Roman"/>
                <w:lang w:eastAsia="en-GB"/>
              </w:rPr>
              <w:t>Eksāmens</w:t>
            </w:r>
          </w:p>
          <w:p w:rsidR="008D4CBD" w:rsidRDefault="008D4CBD" w:rsidP="008D4CBD">
            <w:r w:rsidRPr="008E7E74">
              <w:t>STUDIJU REZULTĀTU VĒRTĒŠANA</w:t>
            </w:r>
          </w:p>
          <w:p w:rsidR="00FA535C" w:rsidRDefault="00FA535C" w:rsidP="008D4CBD"/>
          <w:tbl>
            <w:tblPr>
              <w:tblW w:w="8570" w:type="dxa"/>
              <w:jc w:val="center"/>
              <w:tblCellMar>
                <w:left w:w="10" w:type="dxa"/>
                <w:right w:w="10" w:type="dxa"/>
              </w:tblCellMar>
              <w:tblLook w:val="04A0" w:firstRow="1" w:lastRow="0" w:firstColumn="1" w:lastColumn="0" w:noHBand="0" w:noVBand="1"/>
            </w:tblPr>
            <w:tblGrid>
              <w:gridCol w:w="5207"/>
              <w:gridCol w:w="533"/>
              <w:gridCol w:w="567"/>
              <w:gridCol w:w="567"/>
              <w:gridCol w:w="567"/>
              <w:gridCol w:w="567"/>
              <w:gridCol w:w="562"/>
            </w:tblGrid>
            <w:tr w:rsidR="00FA535C" w:rsidRPr="008E7E74" w:rsidTr="00D21220">
              <w:trPr>
                <w:jc w:val="center"/>
              </w:trPr>
              <w:tc>
                <w:tcPr>
                  <w:tcW w:w="520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Studiju rezultāti</w:t>
                  </w:r>
                </w:p>
              </w:tc>
            </w:tr>
            <w:tr w:rsidR="00FA535C" w:rsidRPr="008E7E74" w:rsidTr="00D21220">
              <w:trPr>
                <w:jc w:val="center"/>
              </w:trPr>
              <w:tc>
                <w:tcPr>
                  <w:tcW w:w="5207" w:type="dxa"/>
                  <w:vMerge/>
                  <w:tcBorders>
                    <w:top w:val="single" w:sz="4" w:space="0" w:color="000000"/>
                    <w:left w:val="single" w:sz="4" w:space="0" w:color="000000"/>
                    <w:bottom w:val="single" w:sz="4" w:space="0" w:color="000000"/>
                    <w:right w:val="single" w:sz="4" w:space="0" w:color="000000"/>
                  </w:tcBorders>
                  <w:vAlign w:val="center"/>
                  <w:hideMark/>
                </w:tcPr>
                <w:p w:rsidR="00FA535C" w:rsidRPr="008E7E74" w:rsidRDefault="00FA535C" w:rsidP="00FA535C">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pPr>
                  <w:r w:rsidRPr="008E7E74">
                    <w:t>6.</w:t>
                  </w:r>
                </w:p>
              </w:tc>
            </w:tr>
            <w:tr w:rsidR="00FA535C" w:rsidRPr="008E7E74" w:rsidTr="00D21220">
              <w:trPr>
                <w:jc w:val="center"/>
              </w:trPr>
              <w:tc>
                <w:tcPr>
                  <w:tcW w:w="52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A535C" w:rsidRPr="008E7E74" w:rsidRDefault="00FA535C" w:rsidP="00FA535C">
                  <w:r w:rsidRPr="001A694B">
                    <w:rPr>
                      <w:rFonts w:eastAsia="Times New Roman"/>
                      <w:bCs w:val="0"/>
                      <w:iCs w:val="0"/>
                      <w:lang w:eastAsia="lv-LV"/>
                    </w:rPr>
                    <w:t>1. Darbs auditorijā, praktisko uzdevumu izpilde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rPr>
                      <w:b/>
                    </w:rPr>
                  </w:pPr>
                  <w:r w:rsidRPr="008E7E74">
                    <w:rPr>
                      <w:b/>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A535C" w:rsidRPr="008E7E74" w:rsidRDefault="00FA535C" w:rsidP="00FA535C">
                  <w:pPr>
                    <w:jc w:val="center"/>
                    <w:rPr>
                      <w:b/>
                    </w:rPr>
                  </w:pPr>
                  <w:r w:rsidRPr="008E7E74">
                    <w:rPr>
                      <w:b/>
                    </w:rPr>
                    <w:t>+</w:t>
                  </w:r>
                </w:p>
              </w:tc>
            </w:tr>
            <w:tr w:rsidR="00FA535C" w:rsidRPr="008E7E74" w:rsidTr="00D21220">
              <w:trPr>
                <w:jc w:val="center"/>
              </w:trPr>
              <w:tc>
                <w:tcPr>
                  <w:tcW w:w="52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35C" w:rsidRPr="008E7E74" w:rsidRDefault="00FA535C" w:rsidP="00FA535C">
                  <w:r w:rsidRPr="008E7E74">
                    <w:t>2.</w:t>
                  </w:r>
                  <w:r w:rsidRPr="001A694B">
                    <w:rPr>
                      <w:rFonts w:eastAsia="Times New Roman"/>
                      <w:bCs w:val="0"/>
                      <w:iCs w:val="0"/>
                      <w:lang w:eastAsia="lv-LV"/>
                    </w:rPr>
                    <w:t xml:space="preserve"> Patstāvīgais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8E7E74" w:rsidRDefault="00FA535C" w:rsidP="00FA535C">
                  <w:pPr>
                    <w:jc w:val="center"/>
                    <w:rPr>
                      <w:b/>
                    </w:rPr>
                  </w:pPr>
                  <w:r w:rsidRPr="008E7E74">
                    <w:rPr>
                      <w:b/>
                    </w:rPr>
                    <w:t>+</w:t>
                  </w:r>
                </w:p>
              </w:tc>
            </w:tr>
            <w:tr w:rsidR="00FA535C" w:rsidRPr="00026C21" w:rsidTr="00D21220">
              <w:trPr>
                <w:jc w:val="center"/>
              </w:trPr>
              <w:tc>
                <w:tcPr>
                  <w:tcW w:w="52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35C" w:rsidRPr="00026C21" w:rsidRDefault="00FA535C" w:rsidP="00FA535C">
                  <w:pPr>
                    <w:rPr>
                      <w:color w:val="0070C0"/>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026C21" w:rsidRDefault="00FA535C" w:rsidP="00FA535C">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026C21" w:rsidRDefault="00FA535C" w:rsidP="00FA535C">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026C21" w:rsidRDefault="00FA535C" w:rsidP="00FA535C">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026C21" w:rsidRDefault="00FA535C" w:rsidP="00FA535C">
                  <w:pPr>
                    <w:jc w:val="center"/>
                    <w:rPr>
                      <w:color w:val="0070C0"/>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026C21" w:rsidRDefault="00FA535C" w:rsidP="00FA535C">
                  <w:pPr>
                    <w:jc w:val="center"/>
                    <w:rPr>
                      <w:color w:val="0070C0"/>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A535C" w:rsidRPr="00026C21" w:rsidRDefault="00FA535C" w:rsidP="00FA535C">
                  <w:pPr>
                    <w:jc w:val="center"/>
                    <w:rPr>
                      <w:color w:val="0070C0"/>
                    </w:rPr>
                  </w:pPr>
                </w:p>
              </w:tc>
            </w:tr>
          </w:tbl>
          <w:p w:rsidR="00FA535C" w:rsidRDefault="00FA535C" w:rsidP="008D4CBD"/>
          <w:p w:rsidR="008D4CBD" w:rsidRPr="00026C21" w:rsidRDefault="008D4CBD" w:rsidP="008D4CBD">
            <w:pPr>
              <w:textAlignment w:val="baseline"/>
              <w:rPr>
                <w:bCs w:val="0"/>
                <w:iCs w:val="0"/>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Kursa saturs</w:t>
            </w:r>
          </w:p>
        </w:tc>
      </w:tr>
      <w:tr w:rsidR="00026C21" w:rsidRPr="00026C21" w:rsidTr="001A6313">
        <w:trPr>
          <w:jc w:val="center"/>
        </w:trPr>
        <w:tc>
          <w:tcPr>
            <w:tcW w:w="9582" w:type="dxa"/>
            <w:gridSpan w:val="2"/>
          </w:tcPr>
          <w:p w:rsidR="00026C21" w:rsidRPr="004B508F" w:rsidRDefault="00026C21" w:rsidP="00026C21">
            <w:pPr>
              <w:ind w:left="34"/>
              <w:jc w:val="both"/>
              <w:rPr>
                <w:i/>
                <w:lang w:eastAsia="ko-KR"/>
              </w:rPr>
            </w:pPr>
          </w:p>
          <w:p w:rsidR="004B508F" w:rsidRPr="004B508F" w:rsidRDefault="00332A63" w:rsidP="004B508F">
            <w:pPr>
              <w:pStyle w:val="ListParagraph"/>
              <w:numPr>
                <w:ilvl w:val="0"/>
                <w:numId w:val="39"/>
              </w:numPr>
              <w:spacing w:after="160" w:line="259" w:lineRule="auto"/>
              <w:rPr>
                <w:color w:val="auto"/>
                <w:lang w:eastAsia="en-GB"/>
              </w:rPr>
            </w:pPr>
            <w:r w:rsidRPr="004B508F">
              <w:rPr>
                <w:color w:val="auto"/>
                <w:lang w:eastAsia="en-GB"/>
              </w:rPr>
              <w:lastRenderedPageBreak/>
              <w:t>A</w:t>
            </w:r>
            <w:r w:rsidR="00FA2E3F" w:rsidRPr="004B508F">
              <w:rPr>
                <w:color w:val="auto"/>
                <w:lang w:eastAsia="en-GB"/>
              </w:rPr>
              <w:t xml:space="preserve">prakstošā statistika </w:t>
            </w:r>
          </w:p>
          <w:p w:rsidR="00332A63" w:rsidRPr="004B508F" w:rsidRDefault="00FA2E3F" w:rsidP="004B508F">
            <w:pPr>
              <w:pStyle w:val="ListParagraph"/>
              <w:numPr>
                <w:ilvl w:val="0"/>
                <w:numId w:val="39"/>
              </w:numPr>
              <w:spacing w:after="160" w:line="259" w:lineRule="auto"/>
              <w:rPr>
                <w:color w:val="auto"/>
                <w:lang w:eastAsia="en-GB"/>
              </w:rPr>
            </w:pPr>
            <w:r w:rsidRPr="004B508F">
              <w:rPr>
                <w:color w:val="auto"/>
                <w:lang w:eastAsia="en-GB"/>
              </w:rPr>
              <w:t xml:space="preserve">Parametriskā statistika. </w:t>
            </w:r>
          </w:p>
          <w:p w:rsidR="00332A63" w:rsidRPr="004B508F" w:rsidRDefault="00FA2E3F" w:rsidP="004B508F">
            <w:pPr>
              <w:pStyle w:val="ListParagraph"/>
              <w:numPr>
                <w:ilvl w:val="0"/>
                <w:numId w:val="39"/>
              </w:numPr>
              <w:spacing w:after="160" w:line="259" w:lineRule="auto"/>
              <w:rPr>
                <w:color w:val="auto"/>
                <w:lang w:eastAsia="en-GB"/>
              </w:rPr>
            </w:pPr>
            <w:r w:rsidRPr="004B508F">
              <w:rPr>
                <w:color w:val="auto"/>
                <w:lang w:eastAsia="en-GB"/>
              </w:rPr>
              <w:t xml:space="preserve">Neparametriskā statistika. </w:t>
            </w:r>
          </w:p>
          <w:p w:rsidR="00332A63" w:rsidRPr="004B508F" w:rsidRDefault="00FA2E3F" w:rsidP="004B508F">
            <w:pPr>
              <w:pStyle w:val="ListParagraph"/>
              <w:numPr>
                <w:ilvl w:val="0"/>
                <w:numId w:val="39"/>
              </w:numPr>
              <w:spacing w:after="160" w:line="259" w:lineRule="auto"/>
              <w:rPr>
                <w:color w:val="auto"/>
                <w:lang w:eastAsia="en-GB"/>
              </w:rPr>
            </w:pPr>
            <w:r w:rsidRPr="004B508F">
              <w:rPr>
                <w:color w:val="auto"/>
                <w:lang w:eastAsia="en-GB"/>
              </w:rPr>
              <w:t xml:space="preserve">Korelācijas. </w:t>
            </w:r>
          </w:p>
          <w:p w:rsidR="00332A63" w:rsidRPr="004B508F" w:rsidRDefault="00FA2E3F" w:rsidP="004B508F">
            <w:pPr>
              <w:pStyle w:val="ListParagraph"/>
              <w:numPr>
                <w:ilvl w:val="0"/>
                <w:numId w:val="39"/>
              </w:numPr>
              <w:spacing w:after="160" w:line="259" w:lineRule="auto"/>
              <w:rPr>
                <w:color w:val="auto"/>
                <w:lang w:eastAsia="en-GB"/>
              </w:rPr>
            </w:pPr>
            <w:r w:rsidRPr="004B508F">
              <w:rPr>
                <w:color w:val="auto"/>
                <w:lang w:eastAsia="en-GB"/>
              </w:rPr>
              <w:t xml:space="preserve">Regresijas analīze. </w:t>
            </w:r>
          </w:p>
          <w:p w:rsidR="00FA2E3F" w:rsidRPr="004B508F" w:rsidRDefault="00FA2E3F" w:rsidP="004B508F">
            <w:pPr>
              <w:pStyle w:val="ListParagraph"/>
              <w:numPr>
                <w:ilvl w:val="0"/>
                <w:numId w:val="39"/>
              </w:numPr>
              <w:spacing w:after="160" w:line="259" w:lineRule="auto"/>
              <w:rPr>
                <w:color w:val="auto"/>
              </w:rPr>
            </w:pPr>
            <w:r w:rsidRPr="004B508F">
              <w:rPr>
                <w:color w:val="auto"/>
                <w:lang w:eastAsia="en-GB"/>
              </w:rPr>
              <w:t xml:space="preserve">Klasifikāciju analīze. </w:t>
            </w:r>
          </w:p>
          <w:p w:rsidR="004B508F" w:rsidRPr="004B508F" w:rsidRDefault="004B508F" w:rsidP="004B508F">
            <w:pPr>
              <w:pStyle w:val="ListParagraph"/>
              <w:numPr>
                <w:ilvl w:val="0"/>
                <w:numId w:val="39"/>
              </w:numPr>
              <w:spacing w:after="160" w:line="259" w:lineRule="auto"/>
              <w:rPr>
                <w:color w:val="auto"/>
              </w:rPr>
            </w:pPr>
            <w:proofErr w:type="spellStart"/>
            <w:r w:rsidRPr="004B508F">
              <w:rPr>
                <w:color w:val="auto"/>
                <w:lang w:eastAsia="en-GB"/>
              </w:rPr>
              <w:t>Faktoranalīze</w:t>
            </w:r>
            <w:proofErr w:type="spellEnd"/>
          </w:p>
          <w:p w:rsidR="004B508F" w:rsidRPr="004B508F" w:rsidRDefault="004B508F" w:rsidP="004B508F">
            <w:pPr>
              <w:pStyle w:val="ListParagraph"/>
              <w:numPr>
                <w:ilvl w:val="0"/>
                <w:numId w:val="39"/>
              </w:numPr>
              <w:spacing w:after="160" w:line="259" w:lineRule="auto"/>
              <w:rPr>
                <w:color w:val="auto"/>
              </w:rPr>
            </w:pPr>
            <w:r w:rsidRPr="004B508F">
              <w:rPr>
                <w:color w:val="auto"/>
                <w:lang w:eastAsia="en-GB"/>
              </w:rPr>
              <w:t>Dinamikas rindas</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Obligāti izmantojamie informācijas avoti</w:t>
            </w:r>
          </w:p>
        </w:tc>
      </w:tr>
      <w:tr w:rsidR="00026C21" w:rsidRPr="00026C21" w:rsidTr="001A6313">
        <w:trPr>
          <w:jc w:val="center"/>
        </w:trPr>
        <w:tc>
          <w:tcPr>
            <w:tcW w:w="9582" w:type="dxa"/>
            <w:gridSpan w:val="2"/>
          </w:tcPr>
          <w:p w:rsidR="00D00652" w:rsidRPr="00B11AE3" w:rsidRDefault="00FA2E3F" w:rsidP="00B11AE3">
            <w:pPr>
              <w:pStyle w:val="ListParagraph"/>
              <w:numPr>
                <w:ilvl w:val="0"/>
                <w:numId w:val="40"/>
              </w:numPr>
              <w:spacing w:after="160" w:line="259" w:lineRule="auto"/>
              <w:rPr>
                <w:lang w:eastAsia="en-GB"/>
              </w:rPr>
            </w:pPr>
            <w:r w:rsidRPr="00B11AE3">
              <w:rPr>
                <w:lang w:eastAsia="en-GB"/>
              </w:rPr>
              <w:t xml:space="preserve">Arhipova I., Bāliņa S. Statistika ekonomika : risinājumi ar SPSS un Microsoft Excel. Rīga : </w:t>
            </w:r>
            <w:proofErr w:type="spellStart"/>
            <w:r w:rsidRPr="00B11AE3">
              <w:rPr>
                <w:lang w:eastAsia="en-GB"/>
              </w:rPr>
              <w:t>Datorzinibu</w:t>
            </w:r>
            <w:proofErr w:type="spellEnd"/>
            <w:r w:rsidRPr="00B11AE3">
              <w:rPr>
                <w:lang w:eastAsia="en-GB"/>
              </w:rPr>
              <w:t xml:space="preserve"> centrs, 2003, 349 lpp. </w:t>
            </w:r>
          </w:p>
          <w:p w:rsidR="00026C21" w:rsidRPr="00B11AE3" w:rsidRDefault="00FA2E3F" w:rsidP="00B11AE3">
            <w:pPr>
              <w:pStyle w:val="ListParagraph"/>
              <w:numPr>
                <w:ilvl w:val="0"/>
                <w:numId w:val="40"/>
              </w:numPr>
              <w:spacing w:after="160" w:line="259" w:lineRule="auto"/>
              <w:rPr>
                <w:lang w:eastAsia="en-GB"/>
              </w:rPr>
            </w:pPr>
            <w:proofErr w:type="spellStart"/>
            <w:r w:rsidRPr="00B11AE3">
              <w:rPr>
                <w:lang w:eastAsia="en-GB"/>
              </w:rPr>
              <w:t>Sukovs</w:t>
            </w:r>
            <w:proofErr w:type="spellEnd"/>
            <w:r w:rsidRPr="00B11AE3">
              <w:rPr>
                <w:lang w:eastAsia="en-GB"/>
              </w:rPr>
              <w:t xml:space="preserve">, L. Aleksejeva, K. </w:t>
            </w:r>
            <w:proofErr w:type="spellStart"/>
            <w:r w:rsidRPr="00B11AE3">
              <w:rPr>
                <w:lang w:eastAsia="en-GB"/>
              </w:rPr>
              <w:t>Makejeva</w:t>
            </w:r>
            <w:proofErr w:type="spellEnd"/>
            <w:r w:rsidRPr="00B11AE3">
              <w:rPr>
                <w:lang w:eastAsia="en-GB"/>
              </w:rPr>
              <w:t>, Borisovs A. „Datu ieguve. Pamati.” Rīgas Tehniskās universitātes Datorzinātnes un informācijas tehnoloģijas fakultātes Informācijas tehnoloģijas institūts SIA „Drukātava”, 2006. 130 lpp.</w:t>
            </w:r>
          </w:p>
          <w:p w:rsidR="00B11AE3" w:rsidRDefault="00627E94" w:rsidP="00627E94">
            <w:pPr>
              <w:pStyle w:val="ListParagraph"/>
              <w:numPr>
                <w:ilvl w:val="0"/>
                <w:numId w:val="40"/>
              </w:numPr>
              <w:spacing w:after="160" w:line="259" w:lineRule="auto"/>
            </w:pPr>
            <w:proofErr w:type="spellStart"/>
            <w:r w:rsidRPr="00627E94">
              <w:rPr>
                <w:highlight w:val="cyan"/>
              </w:rPr>
              <w:t>Gupta</w:t>
            </w:r>
            <w:proofErr w:type="spellEnd"/>
            <w:r w:rsidRPr="00627E94">
              <w:rPr>
                <w:highlight w:val="cyan"/>
              </w:rPr>
              <w:t xml:space="preserve">, S. C., &amp; </w:t>
            </w:r>
            <w:proofErr w:type="spellStart"/>
            <w:r w:rsidRPr="00627E94">
              <w:rPr>
                <w:highlight w:val="cyan"/>
              </w:rPr>
              <w:t>Kapoor</w:t>
            </w:r>
            <w:proofErr w:type="spellEnd"/>
            <w:r w:rsidRPr="00627E94">
              <w:rPr>
                <w:highlight w:val="cyan"/>
              </w:rPr>
              <w:t xml:space="preserve">, V. K. (2020). </w:t>
            </w:r>
            <w:proofErr w:type="spellStart"/>
            <w:r w:rsidRPr="00627E94">
              <w:rPr>
                <w:highlight w:val="cyan"/>
              </w:rPr>
              <w:t>Fundamentals</w:t>
            </w:r>
            <w:proofErr w:type="spellEnd"/>
            <w:r w:rsidRPr="00627E94">
              <w:rPr>
                <w:highlight w:val="cyan"/>
              </w:rPr>
              <w:t xml:space="preserve"> </w:t>
            </w:r>
            <w:proofErr w:type="spellStart"/>
            <w:r w:rsidRPr="00627E94">
              <w:rPr>
                <w:highlight w:val="cyan"/>
              </w:rPr>
              <w:t>of</w:t>
            </w:r>
            <w:proofErr w:type="spellEnd"/>
            <w:r w:rsidRPr="00627E94">
              <w:rPr>
                <w:highlight w:val="cyan"/>
              </w:rPr>
              <w:t xml:space="preserve"> </w:t>
            </w:r>
            <w:proofErr w:type="spellStart"/>
            <w:r w:rsidRPr="00627E94">
              <w:rPr>
                <w:highlight w:val="cyan"/>
              </w:rPr>
              <w:t>mathematical</w:t>
            </w:r>
            <w:proofErr w:type="spellEnd"/>
            <w:r w:rsidRPr="00627E94">
              <w:rPr>
                <w:highlight w:val="cyan"/>
              </w:rPr>
              <w:t xml:space="preserve"> </w:t>
            </w:r>
            <w:proofErr w:type="spellStart"/>
            <w:r w:rsidRPr="00627E94">
              <w:rPr>
                <w:highlight w:val="cyan"/>
              </w:rPr>
              <w:t>statistics</w:t>
            </w:r>
            <w:proofErr w:type="spellEnd"/>
            <w:r w:rsidRPr="00627E94">
              <w:rPr>
                <w:highlight w:val="cyan"/>
              </w:rPr>
              <w:t xml:space="preserve">. </w:t>
            </w:r>
            <w:proofErr w:type="spellStart"/>
            <w:r w:rsidRPr="00627E94">
              <w:rPr>
                <w:highlight w:val="cyan"/>
              </w:rPr>
              <w:t>Sultan</w:t>
            </w:r>
            <w:proofErr w:type="spellEnd"/>
            <w:r w:rsidRPr="00627E94">
              <w:rPr>
                <w:highlight w:val="cyan"/>
              </w:rPr>
              <w:t xml:space="preserve"> </w:t>
            </w:r>
            <w:proofErr w:type="spellStart"/>
            <w:r w:rsidRPr="00627E94">
              <w:rPr>
                <w:highlight w:val="cyan"/>
              </w:rPr>
              <w:t>Chand</w:t>
            </w:r>
            <w:proofErr w:type="spellEnd"/>
            <w:r w:rsidRPr="00627E94">
              <w:rPr>
                <w:highlight w:val="cyan"/>
              </w:rPr>
              <w:t xml:space="preserve"> &amp; </w:t>
            </w:r>
            <w:proofErr w:type="spellStart"/>
            <w:r w:rsidRPr="00627E94">
              <w:rPr>
                <w:highlight w:val="cyan"/>
              </w:rPr>
              <w:t>Sons</w:t>
            </w:r>
            <w:proofErr w:type="spellEnd"/>
            <w:r w:rsidRPr="00627E94">
              <w:rPr>
                <w:highlight w:val="cyan"/>
              </w:rPr>
              <w:t>.</w:t>
            </w:r>
          </w:p>
          <w:p w:rsidR="00627E94" w:rsidRDefault="00627E94" w:rsidP="00627E94">
            <w:pPr>
              <w:pStyle w:val="ListParagraph"/>
              <w:numPr>
                <w:ilvl w:val="0"/>
                <w:numId w:val="40"/>
              </w:numPr>
              <w:spacing w:after="160" w:line="259" w:lineRule="auto"/>
            </w:pPr>
            <w:proofErr w:type="spellStart"/>
            <w:r w:rsidRPr="00627E94">
              <w:rPr>
                <w:highlight w:val="cyan"/>
              </w:rPr>
              <w:t>White</w:t>
            </w:r>
            <w:proofErr w:type="spellEnd"/>
            <w:r w:rsidRPr="00627E94">
              <w:rPr>
                <w:highlight w:val="cyan"/>
              </w:rPr>
              <w:t xml:space="preserve">, D. (2020). </w:t>
            </w:r>
            <w:proofErr w:type="spellStart"/>
            <w:r w:rsidRPr="00627E94">
              <w:rPr>
                <w:highlight w:val="cyan"/>
              </w:rPr>
              <w:t>Basic</w:t>
            </w:r>
            <w:proofErr w:type="spellEnd"/>
            <w:r w:rsidRPr="00627E94">
              <w:rPr>
                <w:highlight w:val="cyan"/>
              </w:rPr>
              <w:t xml:space="preserve"> Statistics. </w:t>
            </w:r>
            <w:proofErr w:type="spellStart"/>
            <w:r w:rsidRPr="00627E94">
              <w:rPr>
                <w:highlight w:val="cyan"/>
              </w:rPr>
              <w:t>In</w:t>
            </w:r>
            <w:proofErr w:type="spellEnd"/>
            <w:r w:rsidRPr="00627E94">
              <w:rPr>
                <w:highlight w:val="cyan"/>
              </w:rPr>
              <w:t xml:space="preserve"> </w:t>
            </w:r>
            <w:proofErr w:type="spellStart"/>
            <w:r w:rsidRPr="00627E94">
              <w:rPr>
                <w:highlight w:val="cyan"/>
              </w:rPr>
              <w:t>Data</w:t>
            </w:r>
            <w:proofErr w:type="spellEnd"/>
            <w:r w:rsidRPr="00627E94">
              <w:rPr>
                <w:highlight w:val="cyan"/>
              </w:rPr>
              <w:t xml:space="preserve"> </w:t>
            </w:r>
            <w:proofErr w:type="spellStart"/>
            <w:r w:rsidRPr="00627E94">
              <w:rPr>
                <w:highlight w:val="cyan"/>
              </w:rPr>
              <w:t>Science</w:t>
            </w:r>
            <w:proofErr w:type="spellEnd"/>
            <w:r w:rsidRPr="00627E94">
              <w:rPr>
                <w:highlight w:val="cyan"/>
              </w:rPr>
              <w:t xml:space="preserve"> </w:t>
            </w:r>
            <w:proofErr w:type="spellStart"/>
            <w:r w:rsidRPr="00627E94">
              <w:rPr>
                <w:highlight w:val="cyan"/>
              </w:rPr>
              <w:t>for</w:t>
            </w:r>
            <w:proofErr w:type="spellEnd"/>
            <w:r w:rsidRPr="00627E94">
              <w:rPr>
                <w:highlight w:val="cyan"/>
              </w:rPr>
              <w:t xml:space="preserve"> </w:t>
            </w:r>
            <w:proofErr w:type="spellStart"/>
            <w:r w:rsidRPr="00627E94">
              <w:rPr>
                <w:highlight w:val="cyan"/>
              </w:rPr>
              <w:t>Mathematicians</w:t>
            </w:r>
            <w:proofErr w:type="spellEnd"/>
            <w:r w:rsidRPr="00627E94">
              <w:rPr>
                <w:highlight w:val="cyan"/>
              </w:rPr>
              <w:t xml:space="preserve"> (</w:t>
            </w:r>
            <w:proofErr w:type="spellStart"/>
            <w:r w:rsidRPr="00627E94">
              <w:rPr>
                <w:highlight w:val="cyan"/>
              </w:rPr>
              <w:t>pp</w:t>
            </w:r>
            <w:proofErr w:type="spellEnd"/>
            <w:r w:rsidRPr="00627E94">
              <w:rPr>
                <w:highlight w:val="cyan"/>
              </w:rPr>
              <w:t xml:space="preserve">. 99-184). </w:t>
            </w:r>
            <w:proofErr w:type="spellStart"/>
            <w:r w:rsidRPr="00627E94">
              <w:rPr>
                <w:highlight w:val="cyan"/>
              </w:rPr>
              <w:t>Chapman</w:t>
            </w:r>
            <w:proofErr w:type="spellEnd"/>
            <w:r w:rsidRPr="00627E94">
              <w:rPr>
                <w:highlight w:val="cyan"/>
              </w:rPr>
              <w:t xml:space="preserve"> </w:t>
            </w:r>
            <w:proofErr w:type="spellStart"/>
            <w:r w:rsidRPr="00627E94">
              <w:rPr>
                <w:highlight w:val="cyan"/>
              </w:rPr>
              <w:t>and</w:t>
            </w:r>
            <w:proofErr w:type="spellEnd"/>
            <w:r w:rsidRPr="00627E94">
              <w:rPr>
                <w:highlight w:val="cyan"/>
              </w:rPr>
              <w:t xml:space="preserve"> </w:t>
            </w:r>
            <w:proofErr w:type="spellStart"/>
            <w:r w:rsidRPr="00627E94">
              <w:rPr>
                <w:highlight w:val="cyan"/>
              </w:rPr>
              <w:t>Hall</w:t>
            </w:r>
            <w:proofErr w:type="spellEnd"/>
            <w:r w:rsidRPr="00627E94">
              <w:rPr>
                <w:highlight w:val="cyan"/>
              </w:rPr>
              <w:t>/CRC.</w:t>
            </w:r>
          </w:p>
          <w:p w:rsidR="00627E94" w:rsidRPr="00026C21" w:rsidRDefault="00627E94" w:rsidP="00627E94">
            <w:pPr>
              <w:pStyle w:val="ListParagraph"/>
              <w:numPr>
                <w:ilvl w:val="0"/>
                <w:numId w:val="40"/>
              </w:numPr>
              <w:spacing w:after="160" w:line="259" w:lineRule="auto"/>
            </w:pPr>
            <w:proofErr w:type="spellStart"/>
            <w:r w:rsidRPr="00627E94">
              <w:rPr>
                <w:highlight w:val="cyan"/>
              </w:rPr>
              <w:t>Willard</w:t>
            </w:r>
            <w:proofErr w:type="spellEnd"/>
            <w:r w:rsidRPr="00627E94">
              <w:rPr>
                <w:highlight w:val="cyan"/>
              </w:rPr>
              <w:t xml:space="preserve">, C. A. (2020). </w:t>
            </w:r>
            <w:proofErr w:type="spellStart"/>
            <w:r w:rsidRPr="00627E94">
              <w:rPr>
                <w:highlight w:val="cyan"/>
              </w:rPr>
              <w:t>Statistical</w:t>
            </w:r>
            <w:proofErr w:type="spellEnd"/>
            <w:r w:rsidRPr="00627E94">
              <w:rPr>
                <w:highlight w:val="cyan"/>
              </w:rPr>
              <w:t xml:space="preserve"> </w:t>
            </w:r>
            <w:proofErr w:type="spellStart"/>
            <w:r w:rsidRPr="00627E94">
              <w:rPr>
                <w:highlight w:val="cyan"/>
              </w:rPr>
              <w:t>methods</w:t>
            </w:r>
            <w:proofErr w:type="spellEnd"/>
            <w:r w:rsidRPr="00627E94">
              <w:rPr>
                <w:highlight w:val="cyan"/>
              </w:rPr>
              <w:t xml:space="preserve">: An </w:t>
            </w:r>
            <w:proofErr w:type="spellStart"/>
            <w:r w:rsidRPr="00627E94">
              <w:rPr>
                <w:highlight w:val="cyan"/>
              </w:rPr>
              <w:t>introduction</w:t>
            </w:r>
            <w:proofErr w:type="spellEnd"/>
            <w:r w:rsidRPr="00627E94">
              <w:rPr>
                <w:highlight w:val="cyan"/>
              </w:rPr>
              <w:t xml:space="preserve"> to </w:t>
            </w:r>
            <w:proofErr w:type="spellStart"/>
            <w:r w:rsidRPr="00627E94">
              <w:rPr>
                <w:highlight w:val="cyan"/>
              </w:rPr>
              <w:t>basic</w:t>
            </w:r>
            <w:proofErr w:type="spellEnd"/>
            <w:r w:rsidRPr="00627E94">
              <w:rPr>
                <w:highlight w:val="cyan"/>
              </w:rPr>
              <w:t xml:space="preserve"> </w:t>
            </w:r>
            <w:proofErr w:type="spellStart"/>
            <w:r w:rsidRPr="00627E94">
              <w:rPr>
                <w:highlight w:val="cyan"/>
              </w:rPr>
              <w:t>statistical</w:t>
            </w:r>
            <w:proofErr w:type="spellEnd"/>
            <w:r w:rsidRPr="00627E94">
              <w:rPr>
                <w:highlight w:val="cyan"/>
              </w:rPr>
              <w:t xml:space="preserve"> </w:t>
            </w:r>
            <w:proofErr w:type="spellStart"/>
            <w:r w:rsidRPr="00627E94">
              <w:rPr>
                <w:highlight w:val="cyan"/>
              </w:rPr>
              <w:t>concepts</w:t>
            </w:r>
            <w:proofErr w:type="spellEnd"/>
            <w:r w:rsidRPr="00627E94">
              <w:rPr>
                <w:highlight w:val="cyan"/>
              </w:rPr>
              <w:t xml:space="preserve"> </w:t>
            </w:r>
            <w:proofErr w:type="spellStart"/>
            <w:r w:rsidRPr="00627E94">
              <w:rPr>
                <w:highlight w:val="cyan"/>
              </w:rPr>
              <w:t>and</w:t>
            </w:r>
            <w:proofErr w:type="spellEnd"/>
            <w:r w:rsidRPr="00627E94">
              <w:rPr>
                <w:highlight w:val="cyan"/>
              </w:rPr>
              <w:t xml:space="preserve"> </w:t>
            </w:r>
            <w:proofErr w:type="spellStart"/>
            <w:r w:rsidRPr="00627E94">
              <w:rPr>
                <w:highlight w:val="cyan"/>
              </w:rPr>
              <w:t>analysis</w:t>
            </w:r>
            <w:proofErr w:type="spellEnd"/>
            <w:r w:rsidRPr="00627E94">
              <w:rPr>
                <w:highlight w:val="cyan"/>
              </w:rPr>
              <w:t xml:space="preserve">. </w:t>
            </w:r>
            <w:proofErr w:type="spellStart"/>
            <w:r w:rsidRPr="00627E94">
              <w:rPr>
                <w:highlight w:val="cyan"/>
              </w:rPr>
              <w:t>Routledge</w:t>
            </w:r>
            <w:proofErr w:type="spellEnd"/>
            <w:r w:rsidRPr="00627E94">
              <w:rPr>
                <w:highlight w:val="cyan"/>
              </w:rPr>
              <w:t>.</w:t>
            </w:r>
          </w:p>
        </w:tc>
      </w:tr>
      <w:tr w:rsidR="008D4CBD" w:rsidRPr="00026C21" w:rsidTr="001A6313">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1A6313">
        <w:trPr>
          <w:jc w:val="center"/>
        </w:trPr>
        <w:tc>
          <w:tcPr>
            <w:tcW w:w="9582" w:type="dxa"/>
            <w:gridSpan w:val="2"/>
          </w:tcPr>
          <w:p w:rsidR="00B11AE3" w:rsidRDefault="00FA2E3F" w:rsidP="00B11AE3">
            <w:pPr>
              <w:pStyle w:val="ListParagraph"/>
              <w:numPr>
                <w:ilvl w:val="0"/>
                <w:numId w:val="41"/>
              </w:numPr>
              <w:spacing w:after="160" w:line="259" w:lineRule="auto"/>
            </w:pPr>
            <w:r w:rsidRPr="00B11AE3">
              <w:rPr>
                <w:lang w:eastAsia="en-GB"/>
              </w:rPr>
              <w:t xml:space="preserve">Lasmanis A. Datu ieguves, apstrādes un analīzes metodes pedagoģijas un psiholoģijas pētījumos. 1.grāmata. – Rīga </w:t>
            </w:r>
            <w:proofErr w:type="spellStart"/>
            <w:r w:rsidRPr="00B11AE3">
              <w:rPr>
                <w:lang w:eastAsia="en-GB"/>
              </w:rPr>
              <w:t>SIA”Izglītības</w:t>
            </w:r>
            <w:proofErr w:type="spellEnd"/>
            <w:r w:rsidRPr="00B11AE3">
              <w:rPr>
                <w:lang w:eastAsia="en-GB"/>
              </w:rPr>
              <w:t xml:space="preserve"> soļi”, 2002. </w:t>
            </w:r>
          </w:p>
          <w:p w:rsidR="00B11AE3" w:rsidRDefault="00FA2E3F" w:rsidP="00B11AE3">
            <w:pPr>
              <w:pStyle w:val="ListParagraph"/>
              <w:numPr>
                <w:ilvl w:val="0"/>
                <w:numId w:val="41"/>
              </w:numPr>
              <w:spacing w:after="160" w:line="259" w:lineRule="auto"/>
            </w:pPr>
            <w:r w:rsidRPr="00B11AE3">
              <w:rPr>
                <w:lang w:eastAsia="en-GB"/>
              </w:rPr>
              <w:t xml:space="preserve">Lasmanis A. Datu ieguves, apstrādes un analīzes metodes pedagoģijas un psiholoģijas pētījumos. SPSS , 2.grāmata. – Rīga </w:t>
            </w:r>
            <w:proofErr w:type="spellStart"/>
            <w:r w:rsidRPr="00B11AE3">
              <w:rPr>
                <w:lang w:eastAsia="en-GB"/>
              </w:rPr>
              <w:t>SIA”Izglītības</w:t>
            </w:r>
            <w:proofErr w:type="spellEnd"/>
            <w:r w:rsidRPr="00B11AE3">
              <w:rPr>
                <w:lang w:eastAsia="en-GB"/>
              </w:rPr>
              <w:t xml:space="preserve"> soļi”, 2002. </w:t>
            </w:r>
          </w:p>
          <w:p w:rsidR="00B11AE3" w:rsidRDefault="00FA2E3F" w:rsidP="00B11AE3">
            <w:pPr>
              <w:pStyle w:val="ListParagraph"/>
              <w:numPr>
                <w:ilvl w:val="0"/>
                <w:numId w:val="41"/>
              </w:numPr>
              <w:spacing w:after="160" w:line="259" w:lineRule="auto"/>
            </w:pPr>
            <w:r w:rsidRPr="00B11AE3">
              <w:rPr>
                <w:lang w:eastAsia="en-GB"/>
              </w:rPr>
              <w:t xml:space="preserve">Jansons V., Kozlovskis K. Ekonomiskā prognozēšana SPSS 20 vidē, RTU, 2013 </w:t>
            </w:r>
            <w:r w:rsidRPr="00B11AE3">
              <w:rPr>
                <w:lang w:eastAsia="en-GB"/>
              </w:rPr>
              <w:br/>
              <w:t xml:space="preserve">Krastiņš 0. Statistika un </w:t>
            </w:r>
            <w:proofErr w:type="spellStart"/>
            <w:r w:rsidRPr="00B11AE3">
              <w:rPr>
                <w:lang w:eastAsia="en-GB"/>
              </w:rPr>
              <w:t>ekonometrija</w:t>
            </w:r>
            <w:proofErr w:type="spellEnd"/>
            <w:r w:rsidRPr="00B11AE3">
              <w:rPr>
                <w:lang w:eastAsia="en-GB"/>
              </w:rPr>
              <w:t xml:space="preserve">. - Rīga: LRCSP, 1998. - 436 lpp. </w:t>
            </w:r>
          </w:p>
          <w:p w:rsidR="00B11AE3" w:rsidRDefault="00FA2E3F" w:rsidP="00B11AE3">
            <w:pPr>
              <w:pStyle w:val="ListParagraph"/>
              <w:numPr>
                <w:ilvl w:val="0"/>
                <w:numId w:val="41"/>
              </w:numPr>
              <w:spacing w:after="160" w:line="259" w:lineRule="auto"/>
            </w:pPr>
            <w:r w:rsidRPr="00B11AE3">
              <w:rPr>
                <w:lang w:eastAsia="en-GB"/>
              </w:rPr>
              <w:t>9.Бююль A.,</w:t>
            </w:r>
          </w:p>
          <w:p w:rsidR="00895F62" w:rsidRPr="00AF3C31" w:rsidRDefault="00895F62" w:rsidP="00B11AE3">
            <w:pPr>
              <w:pStyle w:val="ListParagraph"/>
              <w:numPr>
                <w:ilvl w:val="0"/>
                <w:numId w:val="41"/>
              </w:numPr>
              <w:spacing w:after="160" w:line="259" w:lineRule="auto"/>
              <w:rPr>
                <w:highlight w:val="cyan"/>
              </w:rPr>
            </w:pPr>
            <w:bookmarkStart w:id="0" w:name="_GoBack"/>
            <w:bookmarkEnd w:id="0"/>
            <w:r w:rsidRPr="00AF3C31">
              <w:rPr>
                <w:highlight w:val="cyan"/>
              </w:rPr>
              <w:t xml:space="preserve">Silvija </w:t>
            </w:r>
            <w:proofErr w:type="spellStart"/>
            <w:r w:rsidRPr="00AF3C31">
              <w:rPr>
                <w:highlight w:val="cyan"/>
              </w:rPr>
              <w:t>Kristapsone</w:t>
            </w:r>
            <w:proofErr w:type="spellEnd"/>
            <w:r w:rsidRPr="00AF3C31">
              <w:rPr>
                <w:highlight w:val="cyan"/>
              </w:rPr>
              <w:t xml:space="preserve"> STATISTISKĀS ANALĪZES METODES PĒTĪJUMĀ Sērija “Uzņēmējdarbības bibliotēka”  Nr. 72 Rīga 2020</w:t>
            </w:r>
          </w:p>
          <w:p w:rsidR="00D85032" w:rsidRPr="00D85032" w:rsidRDefault="00FA2E3F" w:rsidP="00B11AE3">
            <w:pPr>
              <w:pStyle w:val="ListParagraph"/>
              <w:numPr>
                <w:ilvl w:val="0"/>
                <w:numId w:val="41"/>
              </w:numPr>
              <w:spacing w:after="160" w:line="259" w:lineRule="auto"/>
            </w:pPr>
            <w:r w:rsidRPr="00B11AE3">
              <w:rPr>
                <w:lang w:eastAsia="en-GB"/>
              </w:rPr>
              <w:t xml:space="preserve"> </w:t>
            </w:r>
            <w:proofErr w:type="spellStart"/>
            <w:r w:rsidRPr="00B11AE3">
              <w:rPr>
                <w:lang w:eastAsia="en-GB"/>
              </w:rPr>
              <w:t>Цёфель</w:t>
            </w:r>
            <w:proofErr w:type="spellEnd"/>
            <w:r w:rsidRPr="00B11AE3">
              <w:rPr>
                <w:lang w:eastAsia="en-GB"/>
              </w:rPr>
              <w:t xml:space="preserve"> П. SPSS. </w:t>
            </w:r>
            <w:r w:rsidRPr="00B11AE3">
              <w:rPr>
                <w:lang w:val="ru-RU" w:eastAsia="en-GB"/>
              </w:rPr>
              <w:t xml:space="preserve">Искусство обработки информации. </w:t>
            </w:r>
          </w:p>
          <w:p w:rsidR="00026C21" w:rsidRDefault="009D1D78" w:rsidP="00AC6A5C">
            <w:pPr>
              <w:pStyle w:val="ListParagraph"/>
              <w:numPr>
                <w:ilvl w:val="0"/>
                <w:numId w:val="41"/>
              </w:numPr>
              <w:spacing w:after="160" w:line="259" w:lineRule="auto"/>
            </w:pPr>
            <w:proofErr w:type="spellStart"/>
            <w:r w:rsidRPr="009D1D78">
              <w:rPr>
                <w:highlight w:val="cyan"/>
                <w:lang w:eastAsia="en-GB"/>
              </w:rPr>
              <w:t>Pallant</w:t>
            </w:r>
            <w:proofErr w:type="spellEnd"/>
            <w:r w:rsidRPr="009D1D78">
              <w:rPr>
                <w:highlight w:val="cyan"/>
                <w:lang w:eastAsia="en-GB"/>
              </w:rPr>
              <w:t xml:space="preserve">, J. (2020). SPSS </w:t>
            </w:r>
            <w:proofErr w:type="spellStart"/>
            <w:r w:rsidRPr="009D1D78">
              <w:rPr>
                <w:highlight w:val="cyan"/>
                <w:lang w:eastAsia="en-GB"/>
              </w:rPr>
              <w:t>survival</w:t>
            </w:r>
            <w:proofErr w:type="spellEnd"/>
            <w:r w:rsidRPr="009D1D78">
              <w:rPr>
                <w:highlight w:val="cyan"/>
                <w:lang w:eastAsia="en-GB"/>
              </w:rPr>
              <w:t xml:space="preserve"> </w:t>
            </w:r>
            <w:proofErr w:type="spellStart"/>
            <w:r w:rsidRPr="009D1D78">
              <w:rPr>
                <w:highlight w:val="cyan"/>
                <w:lang w:eastAsia="en-GB"/>
              </w:rPr>
              <w:t>manual</w:t>
            </w:r>
            <w:proofErr w:type="spellEnd"/>
            <w:r w:rsidRPr="009D1D78">
              <w:rPr>
                <w:highlight w:val="cyan"/>
                <w:lang w:eastAsia="en-GB"/>
              </w:rPr>
              <w:t xml:space="preserve">: A step </w:t>
            </w:r>
            <w:proofErr w:type="spellStart"/>
            <w:r w:rsidRPr="009D1D78">
              <w:rPr>
                <w:highlight w:val="cyan"/>
                <w:lang w:eastAsia="en-GB"/>
              </w:rPr>
              <w:t>by</w:t>
            </w:r>
            <w:proofErr w:type="spellEnd"/>
            <w:r w:rsidRPr="009D1D78">
              <w:rPr>
                <w:highlight w:val="cyan"/>
                <w:lang w:eastAsia="en-GB"/>
              </w:rPr>
              <w:t xml:space="preserve"> step </w:t>
            </w:r>
            <w:proofErr w:type="spellStart"/>
            <w:r w:rsidRPr="009D1D78">
              <w:rPr>
                <w:highlight w:val="cyan"/>
                <w:lang w:eastAsia="en-GB"/>
              </w:rPr>
              <w:t>guide</w:t>
            </w:r>
            <w:proofErr w:type="spellEnd"/>
            <w:r w:rsidRPr="009D1D78">
              <w:rPr>
                <w:highlight w:val="cyan"/>
                <w:lang w:eastAsia="en-GB"/>
              </w:rPr>
              <w:t xml:space="preserve"> to </w:t>
            </w:r>
            <w:proofErr w:type="spellStart"/>
            <w:r w:rsidRPr="009D1D78">
              <w:rPr>
                <w:highlight w:val="cyan"/>
                <w:lang w:eastAsia="en-GB"/>
              </w:rPr>
              <w:t>data</w:t>
            </w:r>
            <w:proofErr w:type="spellEnd"/>
            <w:r w:rsidRPr="009D1D78">
              <w:rPr>
                <w:highlight w:val="cyan"/>
                <w:lang w:eastAsia="en-GB"/>
              </w:rPr>
              <w:t xml:space="preserve"> </w:t>
            </w:r>
            <w:proofErr w:type="spellStart"/>
            <w:r w:rsidRPr="009D1D78">
              <w:rPr>
                <w:highlight w:val="cyan"/>
                <w:lang w:eastAsia="en-GB"/>
              </w:rPr>
              <w:t>analysis</w:t>
            </w:r>
            <w:proofErr w:type="spellEnd"/>
            <w:r w:rsidRPr="009D1D78">
              <w:rPr>
                <w:highlight w:val="cyan"/>
                <w:lang w:eastAsia="en-GB"/>
              </w:rPr>
              <w:t xml:space="preserve"> </w:t>
            </w:r>
            <w:proofErr w:type="spellStart"/>
            <w:r w:rsidRPr="009D1D78">
              <w:rPr>
                <w:highlight w:val="cyan"/>
                <w:lang w:eastAsia="en-GB"/>
              </w:rPr>
              <w:t>using</w:t>
            </w:r>
            <w:proofErr w:type="spellEnd"/>
            <w:r w:rsidRPr="009D1D78">
              <w:rPr>
                <w:highlight w:val="cyan"/>
                <w:lang w:eastAsia="en-GB"/>
              </w:rPr>
              <w:t xml:space="preserve"> IBM SPSS. </w:t>
            </w:r>
            <w:proofErr w:type="spellStart"/>
            <w:r w:rsidRPr="009D1D78">
              <w:rPr>
                <w:highlight w:val="cyan"/>
                <w:lang w:eastAsia="en-GB"/>
              </w:rPr>
              <w:t>McGraw-hill</w:t>
            </w:r>
            <w:proofErr w:type="spellEnd"/>
            <w:r w:rsidRPr="009D1D78">
              <w:rPr>
                <w:highlight w:val="cyan"/>
                <w:lang w:eastAsia="en-GB"/>
              </w:rPr>
              <w:t xml:space="preserve"> </w:t>
            </w:r>
            <w:proofErr w:type="spellStart"/>
            <w:r w:rsidRPr="009D1D78">
              <w:rPr>
                <w:highlight w:val="cyan"/>
                <w:lang w:eastAsia="en-GB"/>
              </w:rPr>
              <w:t>education</w:t>
            </w:r>
            <w:proofErr w:type="spellEnd"/>
            <w:r w:rsidRPr="009D1D78">
              <w:rPr>
                <w:highlight w:val="cyan"/>
                <w:lang w:eastAsia="en-GB"/>
              </w:rPr>
              <w:t xml:space="preserve"> (UK).</w:t>
            </w:r>
          </w:p>
          <w:p w:rsidR="009D1D78" w:rsidRDefault="009D1D78" w:rsidP="00AC6A5C">
            <w:pPr>
              <w:pStyle w:val="ListParagraph"/>
              <w:numPr>
                <w:ilvl w:val="0"/>
                <w:numId w:val="41"/>
              </w:numPr>
              <w:spacing w:after="160" w:line="259" w:lineRule="auto"/>
            </w:pPr>
            <w:proofErr w:type="spellStart"/>
            <w:r w:rsidRPr="009D1D78">
              <w:rPr>
                <w:highlight w:val="cyan"/>
                <w:lang w:eastAsia="en-GB"/>
              </w:rPr>
              <w:t>Muijs</w:t>
            </w:r>
            <w:proofErr w:type="spellEnd"/>
            <w:r w:rsidRPr="009D1D78">
              <w:rPr>
                <w:highlight w:val="cyan"/>
                <w:lang w:eastAsia="en-GB"/>
              </w:rPr>
              <w:t xml:space="preserve">, D. (2022). </w:t>
            </w:r>
            <w:proofErr w:type="spellStart"/>
            <w:r w:rsidRPr="009D1D78">
              <w:rPr>
                <w:highlight w:val="cyan"/>
                <w:lang w:eastAsia="en-GB"/>
              </w:rPr>
              <w:t>Doing</w:t>
            </w:r>
            <w:proofErr w:type="spellEnd"/>
            <w:r w:rsidRPr="009D1D78">
              <w:rPr>
                <w:highlight w:val="cyan"/>
                <w:lang w:eastAsia="en-GB"/>
              </w:rPr>
              <w:t xml:space="preserve"> </w:t>
            </w:r>
            <w:proofErr w:type="spellStart"/>
            <w:r w:rsidRPr="009D1D78">
              <w:rPr>
                <w:highlight w:val="cyan"/>
                <w:lang w:eastAsia="en-GB"/>
              </w:rPr>
              <w:t>Quantitative</w:t>
            </w:r>
            <w:proofErr w:type="spellEnd"/>
            <w:r w:rsidRPr="009D1D78">
              <w:rPr>
                <w:highlight w:val="cyan"/>
                <w:lang w:eastAsia="en-GB"/>
              </w:rPr>
              <w:t xml:space="preserve"> </w:t>
            </w:r>
            <w:proofErr w:type="spellStart"/>
            <w:r w:rsidRPr="009D1D78">
              <w:rPr>
                <w:highlight w:val="cyan"/>
                <w:lang w:eastAsia="en-GB"/>
              </w:rPr>
              <w:t>Research</w:t>
            </w:r>
            <w:proofErr w:type="spellEnd"/>
            <w:r w:rsidRPr="009D1D78">
              <w:rPr>
                <w:highlight w:val="cyan"/>
                <w:lang w:eastAsia="en-GB"/>
              </w:rPr>
              <w:t xml:space="preserve"> </w:t>
            </w:r>
            <w:proofErr w:type="spellStart"/>
            <w:r w:rsidRPr="009D1D78">
              <w:rPr>
                <w:highlight w:val="cyan"/>
                <w:lang w:eastAsia="en-GB"/>
              </w:rPr>
              <w:t>in</w:t>
            </w:r>
            <w:proofErr w:type="spellEnd"/>
            <w:r w:rsidRPr="009D1D78">
              <w:rPr>
                <w:highlight w:val="cyan"/>
                <w:lang w:eastAsia="en-GB"/>
              </w:rPr>
              <w:t xml:space="preserve"> </w:t>
            </w:r>
            <w:proofErr w:type="spellStart"/>
            <w:r w:rsidRPr="009D1D78">
              <w:rPr>
                <w:highlight w:val="cyan"/>
                <w:lang w:eastAsia="en-GB"/>
              </w:rPr>
              <w:t>Education</w:t>
            </w:r>
            <w:proofErr w:type="spellEnd"/>
            <w:r w:rsidRPr="009D1D78">
              <w:rPr>
                <w:highlight w:val="cyan"/>
                <w:lang w:eastAsia="en-GB"/>
              </w:rPr>
              <w:t xml:space="preserve"> </w:t>
            </w:r>
            <w:proofErr w:type="spellStart"/>
            <w:r w:rsidRPr="009D1D78">
              <w:rPr>
                <w:highlight w:val="cyan"/>
                <w:lang w:eastAsia="en-GB"/>
              </w:rPr>
              <w:t>with</w:t>
            </w:r>
            <w:proofErr w:type="spellEnd"/>
            <w:r w:rsidRPr="009D1D78">
              <w:rPr>
                <w:highlight w:val="cyan"/>
                <w:lang w:eastAsia="en-GB"/>
              </w:rPr>
              <w:t xml:space="preserve"> IBM SPSS Statistics. </w:t>
            </w:r>
            <w:proofErr w:type="spellStart"/>
            <w:r w:rsidRPr="009D1D78">
              <w:rPr>
                <w:highlight w:val="cyan"/>
                <w:lang w:eastAsia="en-GB"/>
              </w:rPr>
              <w:t>Doing</w:t>
            </w:r>
            <w:proofErr w:type="spellEnd"/>
            <w:r w:rsidRPr="009D1D78">
              <w:rPr>
                <w:highlight w:val="cyan"/>
                <w:lang w:eastAsia="en-GB"/>
              </w:rPr>
              <w:t xml:space="preserve"> </w:t>
            </w:r>
            <w:proofErr w:type="spellStart"/>
            <w:r w:rsidRPr="009D1D78">
              <w:rPr>
                <w:highlight w:val="cyan"/>
                <w:lang w:eastAsia="en-GB"/>
              </w:rPr>
              <w:t>Quantitative</w:t>
            </w:r>
            <w:proofErr w:type="spellEnd"/>
            <w:r w:rsidRPr="009D1D78">
              <w:rPr>
                <w:highlight w:val="cyan"/>
                <w:lang w:eastAsia="en-GB"/>
              </w:rPr>
              <w:t xml:space="preserve"> </w:t>
            </w:r>
            <w:proofErr w:type="spellStart"/>
            <w:r w:rsidRPr="009D1D78">
              <w:rPr>
                <w:highlight w:val="cyan"/>
                <w:lang w:eastAsia="en-GB"/>
              </w:rPr>
              <w:t>Research</w:t>
            </w:r>
            <w:proofErr w:type="spellEnd"/>
            <w:r w:rsidRPr="009D1D78">
              <w:rPr>
                <w:highlight w:val="cyan"/>
                <w:lang w:eastAsia="en-GB"/>
              </w:rPr>
              <w:t xml:space="preserve"> </w:t>
            </w:r>
            <w:proofErr w:type="spellStart"/>
            <w:r w:rsidRPr="009D1D78">
              <w:rPr>
                <w:highlight w:val="cyan"/>
                <w:lang w:eastAsia="en-GB"/>
              </w:rPr>
              <w:t>in</w:t>
            </w:r>
            <w:proofErr w:type="spellEnd"/>
            <w:r w:rsidRPr="009D1D78">
              <w:rPr>
                <w:highlight w:val="cyan"/>
                <w:lang w:eastAsia="en-GB"/>
              </w:rPr>
              <w:t xml:space="preserve"> </w:t>
            </w:r>
            <w:proofErr w:type="spellStart"/>
            <w:r w:rsidRPr="009D1D78">
              <w:rPr>
                <w:highlight w:val="cyan"/>
                <w:lang w:eastAsia="en-GB"/>
              </w:rPr>
              <w:t>Education</w:t>
            </w:r>
            <w:proofErr w:type="spellEnd"/>
            <w:r w:rsidRPr="009D1D78">
              <w:rPr>
                <w:highlight w:val="cyan"/>
                <w:lang w:eastAsia="en-GB"/>
              </w:rPr>
              <w:t xml:space="preserve"> </w:t>
            </w:r>
            <w:proofErr w:type="spellStart"/>
            <w:r w:rsidRPr="009D1D78">
              <w:rPr>
                <w:highlight w:val="cyan"/>
                <w:lang w:eastAsia="en-GB"/>
              </w:rPr>
              <w:t>with</w:t>
            </w:r>
            <w:proofErr w:type="spellEnd"/>
            <w:r w:rsidRPr="009D1D78">
              <w:rPr>
                <w:highlight w:val="cyan"/>
                <w:lang w:eastAsia="en-GB"/>
              </w:rPr>
              <w:t xml:space="preserve"> IBM SPSS Statistics, 1</w:t>
            </w:r>
          </w:p>
          <w:p w:rsidR="00655158" w:rsidRPr="00627E94" w:rsidRDefault="00655158" w:rsidP="00AC6A5C">
            <w:pPr>
              <w:pStyle w:val="ListParagraph"/>
              <w:numPr>
                <w:ilvl w:val="0"/>
                <w:numId w:val="41"/>
              </w:numPr>
              <w:spacing w:after="160" w:line="259" w:lineRule="auto"/>
            </w:pPr>
            <w:proofErr w:type="spellStart"/>
            <w:r w:rsidRPr="00655158">
              <w:rPr>
                <w:rFonts w:ascii="Arial" w:hAnsi="Arial" w:cs="Arial"/>
                <w:color w:val="222222"/>
                <w:sz w:val="20"/>
                <w:szCs w:val="20"/>
                <w:highlight w:val="cyan"/>
                <w:shd w:val="clear" w:color="auto" w:fill="FFFFFF"/>
              </w:rPr>
              <w:t>Peck</w:t>
            </w:r>
            <w:proofErr w:type="spellEnd"/>
            <w:r w:rsidRPr="00655158">
              <w:rPr>
                <w:rFonts w:ascii="Arial" w:hAnsi="Arial" w:cs="Arial"/>
                <w:color w:val="222222"/>
                <w:sz w:val="20"/>
                <w:szCs w:val="20"/>
                <w:highlight w:val="cyan"/>
                <w:shd w:val="clear" w:color="auto" w:fill="FFFFFF"/>
              </w:rPr>
              <w:t xml:space="preserve">, R., </w:t>
            </w:r>
            <w:proofErr w:type="spellStart"/>
            <w:r w:rsidRPr="00655158">
              <w:rPr>
                <w:rFonts w:ascii="Arial" w:hAnsi="Arial" w:cs="Arial"/>
                <w:color w:val="222222"/>
                <w:sz w:val="20"/>
                <w:szCs w:val="20"/>
                <w:highlight w:val="cyan"/>
                <w:shd w:val="clear" w:color="auto" w:fill="FFFFFF"/>
              </w:rPr>
              <w:t>Short</w:t>
            </w:r>
            <w:proofErr w:type="spellEnd"/>
            <w:r w:rsidRPr="00655158">
              <w:rPr>
                <w:rFonts w:ascii="Arial" w:hAnsi="Arial" w:cs="Arial"/>
                <w:color w:val="222222"/>
                <w:sz w:val="20"/>
                <w:szCs w:val="20"/>
                <w:highlight w:val="cyan"/>
                <w:shd w:val="clear" w:color="auto" w:fill="FFFFFF"/>
              </w:rPr>
              <w:t xml:space="preserve">, T., &amp; </w:t>
            </w:r>
            <w:proofErr w:type="spellStart"/>
            <w:r w:rsidRPr="00655158">
              <w:rPr>
                <w:rFonts w:ascii="Arial" w:hAnsi="Arial" w:cs="Arial"/>
                <w:color w:val="222222"/>
                <w:sz w:val="20"/>
                <w:szCs w:val="20"/>
                <w:highlight w:val="cyan"/>
                <w:shd w:val="clear" w:color="auto" w:fill="FFFFFF"/>
              </w:rPr>
              <w:t>Olsen</w:t>
            </w:r>
            <w:proofErr w:type="spellEnd"/>
            <w:r w:rsidRPr="00655158">
              <w:rPr>
                <w:rFonts w:ascii="Arial" w:hAnsi="Arial" w:cs="Arial"/>
                <w:color w:val="222222"/>
                <w:sz w:val="20"/>
                <w:szCs w:val="20"/>
                <w:highlight w:val="cyan"/>
                <w:shd w:val="clear" w:color="auto" w:fill="FFFFFF"/>
              </w:rPr>
              <w:t>, C. (2020). </w:t>
            </w:r>
            <w:proofErr w:type="spellStart"/>
            <w:r w:rsidRPr="00655158">
              <w:rPr>
                <w:rFonts w:ascii="Arial" w:hAnsi="Arial" w:cs="Arial"/>
                <w:i/>
                <w:iCs/>
                <w:color w:val="222222"/>
                <w:sz w:val="20"/>
                <w:szCs w:val="20"/>
                <w:highlight w:val="cyan"/>
                <w:shd w:val="clear" w:color="auto" w:fill="FFFFFF"/>
              </w:rPr>
              <w:t>Introduction</w:t>
            </w:r>
            <w:proofErr w:type="spellEnd"/>
            <w:r w:rsidRPr="00655158">
              <w:rPr>
                <w:rFonts w:ascii="Arial" w:hAnsi="Arial" w:cs="Arial"/>
                <w:i/>
                <w:iCs/>
                <w:color w:val="222222"/>
                <w:sz w:val="20"/>
                <w:szCs w:val="20"/>
                <w:highlight w:val="cyan"/>
                <w:shd w:val="clear" w:color="auto" w:fill="FFFFFF"/>
              </w:rPr>
              <w:t xml:space="preserve"> to </w:t>
            </w:r>
            <w:proofErr w:type="spellStart"/>
            <w:r w:rsidRPr="00655158">
              <w:rPr>
                <w:rFonts w:ascii="Arial" w:hAnsi="Arial" w:cs="Arial"/>
                <w:i/>
                <w:iCs/>
                <w:color w:val="222222"/>
                <w:sz w:val="20"/>
                <w:szCs w:val="20"/>
                <w:highlight w:val="cyan"/>
                <w:shd w:val="clear" w:color="auto" w:fill="FFFFFF"/>
              </w:rPr>
              <w:t>statistics</w:t>
            </w:r>
            <w:proofErr w:type="spellEnd"/>
            <w:r w:rsidRPr="00655158">
              <w:rPr>
                <w:rFonts w:ascii="Arial" w:hAnsi="Arial" w:cs="Arial"/>
                <w:i/>
                <w:iCs/>
                <w:color w:val="222222"/>
                <w:sz w:val="20"/>
                <w:szCs w:val="20"/>
                <w:highlight w:val="cyan"/>
                <w:shd w:val="clear" w:color="auto" w:fill="FFFFFF"/>
              </w:rPr>
              <w:t xml:space="preserve"> </w:t>
            </w:r>
            <w:proofErr w:type="spellStart"/>
            <w:r w:rsidRPr="00655158">
              <w:rPr>
                <w:rFonts w:ascii="Arial" w:hAnsi="Arial" w:cs="Arial"/>
                <w:i/>
                <w:iCs/>
                <w:color w:val="222222"/>
                <w:sz w:val="20"/>
                <w:szCs w:val="20"/>
                <w:highlight w:val="cyan"/>
                <w:shd w:val="clear" w:color="auto" w:fill="FFFFFF"/>
              </w:rPr>
              <w:t>and</w:t>
            </w:r>
            <w:proofErr w:type="spellEnd"/>
            <w:r w:rsidRPr="00655158">
              <w:rPr>
                <w:rFonts w:ascii="Arial" w:hAnsi="Arial" w:cs="Arial"/>
                <w:i/>
                <w:iCs/>
                <w:color w:val="222222"/>
                <w:sz w:val="20"/>
                <w:szCs w:val="20"/>
                <w:highlight w:val="cyan"/>
                <w:shd w:val="clear" w:color="auto" w:fill="FFFFFF"/>
              </w:rPr>
              <w:t xml:space="preserve"> </w:t>
            </w:r>
            <w:proofErr w:type="spellStart"/>
            <w:r w:rsidRPr="00655158">
              <w:rPr>
                <w:rFonts w:ascii="Arial" w:hAnsi="Arial" w:cs="Arial"/>
                <w:i/>
                <w:iCs/>
                <w:color w:val="222222"/>
                <w:sz w:val="20"/>
                <w:szCs w:val="20"/>
                <w:highlight w:val="cyan"/>
                <w:shd w:val="clear" w:color="auto" w:fill="FFFFFF"/>
              </w:rPr>
              <w:t>data</w:t>
            </w:r>
            <w:proofErr w:type="spellEnd"/>
            <w:r w:rsidRPr="00655158">
              <w:rPr>
                <w:rFonts w:ascii="Arial" w:hAnsi="Arial" w:cs="Arial"/>
                <w:i/>
                <w:iCs/>
                <w:color w:val="222222"/>
                <w:sz w:val="20"/>
                <w:szCs w:val="20"/>
                <w:highlight w:val="cyan"/>
                <w:shd w:val="clear" w:color="auto" w:fill="FFFFFF"/>
              </w:rPr>
              <w:t xml:space="preserve"> </w:t>
            </w:r>
            <w:proofErr w:type="spellStart"/>
            <w:r w:rsidRPr="00655158">
              <w:rPr>
                <w:rFonts w:ascii="Arial" w:hAnsi="Arial" w:cs="Arial"/>
                <w:i/>
                <w:iCs/>
                <w:color w:val="222222"/>
                <w:sz w:val="20"/>
                <w:szCs w:val="20"/>
                <w:highlight w:val="cyan"/>
                <w:shd w:val="clear" w:color="auto" w:fill="FFFFFF"/>
              </w:rPr>
              <w:t>analysis</w:t>
            </w:r>
            <w:proofErr w:type="spellEnd"/>
            <w:r w:rsidRPr="00655158">
              <w:rPr>
                <w:rFonts w:ascii="Arial" w:hAnsi="Arial" w:cs="Arial"/>
                <w:color w:val="222222"/>
                <w:sz w:val="20"/>
                <w:szCs w:val="20"/>
                <w:highlight w:val="cyan"/>
                <w:shd w:val="clear" w:color="auto" w:fill="FFFFFF"/>
              </w:rPr>
              <w:t xml:space="preserve">. </w:t>
            </w:r>
            <w:proofErr w:type="spellStart"/>
            <w:r w:rsidRPr="00655158">
              <w:rPr>
                <w:rFonts w:ascii="Arial" w:hAnsi="Arial" w:cs="Arial"/>
                <w:color w:val="222222"/>
                <w:sz w:val="20"/>
                <w:szCs w:val="20"/>
                <w:highlight w:val="cyan"/>
                <w:shd w:val="clear" w:color="auto" w:fill="FFFFFF"/>
              </w:rPr>
              <w:t>Cengage</w:t>
            </w:r>
            <w:proofErr w:type="spellEnd"/>
            <w:r w:rsidRPr="00655158">
              <w:rPr>
                <w:rFonts w:ascii="Arial" w:hAnsi="Arial" w:cs="Arial"/>
                <w:color w:val="222222"/>
                <w:sz w:val="20"/>
                <w:szCs w:val="20"/>
                <w:highlight w:val="cyan"/>
                <w:shd w:val="clear" w:color="auto" w:fill="FFFFFF"/>
              </w:rPr>
              <w:t xml:space="preserve"> </w:t>
            </w:r>
            <w:proofErr w:type="spellStart"/>
            <w:r w:rsidRPr="00655158">
              <w:rPr>
                <w:rFonts w:ascii="Arial" w:hAnsi="Arial" w:cs="Arial"/>
                <w:color w:val="222222"/>
                <w:sz w:val="20"/>
                <w:szCs w:val="20"/>
                <w:highlight w:val="cyan"/>
                <w:shd w:val="clear" w:color="auto" w:fill="FFFFFF"/>
              </w:rPr>
              <w:t>Learning</w:t>
            </w:r>
            <w:proofErr w:type="spellEnd"/>
            <w:r w:rsidRPr="00655158">
              <w:rPr>
                <w:rFonts w:ascii="Arial" w:hAnsi="Arial" w:cs="Arial"/>
                <w:color w:val="222222"/>
                <w:sz w:val="20"/>
                <w:szCs w:val="20"/>
                <w:highlight w:val="cyan"/>
                <w:shd w:val="clear" w:color="auto" w:fill="FFFFFF"/>
              </w:rPr>
              <w:t>.</w:t>
            </w:r>
          </w:p>
          <w:p w:rsidR="00627E94" w:rsidRDefault="00627E94" w:rsidP="00627E94">
            <w:pPr>
              <w:pStyle w:val="ListParagraph"/>
              <w:numPr>
                <w:ilvl w:val="0"/>
                <w:numId w:val="41"/>
              </w:numPr>
              <w:spacing w:after="160" w:line="259" w:lineRule="auto"/>
            </w:pPr>
            <w:proofErr w:type="spellStart"/>
            <w:r w:rsidRPr="00627E94">
              <w:rPr>
                <w:highlight w:val="cyan"/>
              </w:rPr>
              <w:t>Oh</w:t>
            </w:r>
            <w:proofErr w:type="spellEnd"/>
            <w:r w:rsidRPr="00627E94">
              <w:rPr>
                <w:highlight w:val="cyan"/>
              </w:rPr>
              <w:t xml:space="preserve">, D. M., &amp; </w:t>
            </w:r>
            <w:proofErr w:type="spellStart"/>
            <w:r w:rsidRPr="00627E94">
              <w:rPr>
                <w:highlight w:val="cyan"/>
              </w:rPr>
              <w:t>Pyrczak</w:t>
            </w:r>
            <w:proofErr w:type="spellEnd"/>
            <w:r w:rsidRPr="00627E94">
              <w:rPr>
                <w:highlight w:val="cyan"/>
              </w:rPr>
              <w:t xml:space="preserve">, F. (2023). </w:t>
            </w:r>
            <w:proofErr w:type="spellStart"/>
            <w:r w:rsidRPr="00627E94">
              <w:rPr>
                <w:highlight w:val="cyan"/>
              </w:rPr>
              <w:t>Making</w:t>
            </w:r>
            <w:proofErr w:type="spellEnd"/>
            <w:r w:rsidRPr="00627E94">
              <w:rPr>
                <w:highlight w:val="cyan"/>
              </w:rPr>
              <w:t xml:space="preserve"> </w:t>
            </w:r>
            <w:proofErr w:type="spellStart"/>
            <w:r w:rsidRPr="00627E94">
              <w:rPr>
                <w:highlight w:val="cyan"/>
              </w:rPr>
              <w:t>sense</w:t>
            </w:r>
            <w:proofErr w:type="spellEnd"/>
            <w:r w:rsidRPr="00627E94">
              <w:rPr>
                <w:highlight w:val="cyan"/>
              </w:rPr>
              <w:t xml:space="preserve"> </w:t>
            </w:r>
            <w:proofErr w:type="spellStart"/>
            <w:r w:rsidRPr="00627E94">
              <w:rPr>
                <w:highlight w:val="cyan"/>
              </w:rPr>
              <w:t>of</w:t>
            </w:r>
            <w:proofErr w:type="spellEnd"/>
            <w:r w:rsidRPr="00627E94">
              <w:rPr>
                <w:highlight w:val="cyan"/>
              </w:rPr>
              <w:t xml:space="preserve"> </w:t>
            </w:r>
            <w:proofErr w:type="spellStart"/>
            <w:r w:rsidRPr="00627E94">
              <w:rPr>
                <w:highlight w:val="cyan"/>
              </w:rPr>
              <w:t>statistics</w:t>
            </w:r>
            <w:proofErr w:type="spellEnd"/>
            <w:r w:rsidRPr="00627E94">
              <w:rPr>
                <w:highlight w:val="cyan"/>
              </w:rPr>
              <w:t xml:space="preserve">: A </w:t>
            </w:r>
            <w:proofErr w:type="spellStart"/>
            <w:r w:rsidRPr="00627E94">
              <w:rPr>
                <w:highlight w:val="cyan"/>
              </w:rPr>
              <w:t>conceptual</w:t>
            </w:r>
            <w:proofErr w:type="spellEnd"/>
            <w:r w:rsidRPr="00627E94">
              <w:rPr>
                <w:highlight w:val="cyan"/>
              </w:rPr>
              <w:t xml:space="preserve"> </w:t>
            </w:r>
            <w:proofErr w:type="spellStart"/>
            <w:r w:rsidRPr="00627E94">
              <w:rPr>
                <w:highlight w:val="cyan"/>
              </w:rPr>
              <w:t>overview</w:t>
            </w:r>
            <w:proofErr w:type="spellEnd"/>
            <w:r w:rsidRPr="00627E94">
              <w:rPr>
                <w:highlight w:val="cyan"/>
              </w:rPr>
              <w:t>.</w:t>
            </w:r>
          </w:p>
          <w:p w:rsidR="002921DE" w:rsidRPr="00026C21" w:rsidRDefault="002921DE" w:rsidP="002921DE">
            <w:pPr>
              <w:pStyle w:val="ListParagraph"/>
              <w:numPr>
                <w:ilvl w:val="0"/>
                <w:numId w:val="41"/>
              </w:numPr>
              <w:spacing w:after="160" w:line="259" w:lineRule="auto"/>
            </w:pPr>
            <w:proofErr w:type="spellStart"/>
            <w:r w:rsidRPr="002921DE">
              <w:rPr>
                <w:highlight w:val="cyan"/>
              </w:rPr>
              <w:t>Grafen</w:t>
            </w:r>
            <w:proofErr w:type="spellEnd"/>
            <w:r w:rsidRPr="002921DE">
              <w:rPr>
                <w:highlight w:val="cyan"/>
              </w:rPr>
              <w:t xml:space="preserve">, A., &amp; </w:t>
            </w:r>
            <w:proofErr w:type="spellStart"/>
            <w:r w:rsidRPr="002921DE">
              <w:rPr>
                <w:highlight w:val="cyan"/>
              </w:rPr>
              <w:t>Hails</w:t>
            </w:r>
            <w:proofErr w:type="spellEnd"/>
            <w:r w:rsidRPr="002921DE">
              <w:rPr>
                <w:highlight w:val="cyan"/>
              </w:rPr>
              <w:t xml:space="preserve">, R. (2002). </w:t>
            </w:r>
            <w:proofErr w:type="spellStart"/>
            <w:r w:rsidRPr="002921DE">
              <w:rPr>
                <w:highlight w:val="cyan"/>
              </w:rPr>
              <w:t>Modern</w:t>
            </w:r>
            <w:proofErr w:type="spellEnd"/>
            <w:r w:rsidRPr="002921DE">
              <w:rPr>
                <w:highlight w:val="cyan"/>
              </w:rPr>
              <w:t xml:space="preserve"> </w:t>
            </w:r>
            <w:proofErr w:type="spellStart"/>
            <w:r w:rsidRPr="002921DE">
              <w:rPr>
                <w:highlight w:val="cyan"/>
              </w:rPr>
              <w:t>statistics</w:t>
            </w:r>
            <w:proofErr w:type="spellEnd"/>
            <w:r w:rsidRPr="002921DE">
              <w:rPr>
                <w:highlight w:val="cyan"/>
              </w:rPr>
              <w:t xml:space="preserve"> </w:t>
            </w:r>
            <w:proofErr w:type="spellStart"/>
            <w:r w:rsidRPr="002921DE">
              <w:rPr>
                <w:highlight w:val="cyan"/>
              </w:rPr>
              <w:t>for</w:t>
            </w:r>
            <w:proofErr w:type="spellEnd"/>
            <w:r w:rsidRPr="002921DE">
              <w:rPr>
                <w:highlight w:val="cyan"/>
              </w:rPr>
              <w:t xml:space="preserve"> </w:t>
            </w:r>
            <w:proofErr w:type="spellStart"/>
            <w:r w:rsidRPr="002921DE">
              <w:rPr>
                <w:highlight w:val="cyan"/>
              </w:rPr>
              <w:t>the</w:t>
            </w:r>
            <w:proofErr w:type="spellEnd"/>
            <w:r w:rsidRPr="002921DE">
              <w:rPr>
                <w:highlight w:val="cyan"/>
              </w:rPr>
              <w:t xml:space="preserve"> </w:t>
            </w:r>
            <w:proofErr w:type="spellStart"/>
            <w:r w:rsidRPr="002921DE">
              <w:rPr>
                <w:highlight w:val="cyan"/>
              </w:rPr>
              <w:t>life</w:t>
            </w:r>
            <w:proofErr w:type="spellEnd"/>
            <w:r w:rsidRPr="002921DE">
              <w:rPr>
                <w:highlight w:val="cyan"/>
              </w:rPr>
              <w:t xml:space="preserve"> </w:t>
            </w:r>
            <w:proofErr w:type="spellStart"/>
            <w:r w:rsidRPr="002921DE">
              <w:rPr>
                <w:highlight w:val="cyan"/>
              </w:rPr>
              <w:t>sciences</w:t>
            </w:r>
            <w:proofErr w:type="spellEnd"/>
            <w:r w:rsidRPr="002921DE">
              <w:rPr>
                <w:highlight w:val="cyan"/>
              </w:rPr>
              <w:t xml:space="preserve">. </w:t>
            </w:r>
            <w:proofErr w:type="spellStart"/>
            <w:r w:rsidRPr="002921DE">
              <w:rPr>
                <w:highlight w:val="cyan"/>
              </w:rPr>
              <w:t>Oxford</w:t>
            </w:r>
            <w:proofErr w:type="spellEnd"/>
            <w:r w:rsidRPr="002921DE">
              <w:rPr>
                <w:highlight w:val="cyan"/>
              </w:rPr>
              <w:t xml:space="preserve"> </w:t>
            </w:r>
            <w:proofErr w:type="spellStart"/>
            <w:r w:rsidRPr="002921DE">
              <w:rPr>
                <w:highlight w:val="cyan"/>
              </w:rPr>
              <w:t>University</w:t>
            </w:r>
            <w:proofErr w:type="spellEnd"/>
            <w:r w:rsidRPr="002921DE">
              <w:rPr>
                <w:highlight w:val="cyan"/>
              </w:rPr>
              <w:t xml:space="preserve"> </w:t>
            </w:r>
            <w:proofErr w:type="spellStart"/>
            <w:r w:rsidRPr="002921DE">
              <w:rPr>
                <w:highlight w:val="cyan"/>
              </w:rPr>
              <w:t>Press</w:t>
            </w:r>
            <w:proofErr w:type="spellEnd"/>
            <w:r w:rsidRPr="002921DE">
              <w:rPr>
                <w:highlight w:val="cyan"/>
              </w:rPr>
              <w:t>.</w:t>
            </w:r>
          </w:p>
        </w:tc>
      </w:tr>
      <w:tr w:rsidR="008D4CBD" w:rsidRPr="00026C21" w:rsidTr="001A6313">
        <w:trPr>
          <w:jc w:val="center"/>
        </w:trPr>
        <w:tc>
          <w:tcPr>
            <w:tcW w:w="9582" w:type="dxa"/>
            <w:gridSpan w:val="2"/>
          </w:tcPr>
          <w:p w:rsidR="008D4CBD" w:rsidRPr="00026C21" w:rsidRDefault="00984CBF" w:rsidP="008D4CBD">
            <w:pPr>
              <w:pStyle w:val="Nosaukumi"/>
            </w:pPr>
            <w:r>
              <w:t xml:space="preserve"> </w:t>
            </w:r>
            <w:r w:rsidR="008D4CBD" w:rsidRPr="00026C21">
              <w:t>Periodika un citi informācijas avoti</w:t>
            </w:r>
          </w:p>
        </w:tc>
      </w:tr>
      <w:tr w:rsidR="00026C21" w:rsidRPr="00026C21" w:rsidTr="001A6313">
        <w:trPr>
          <w:jc w:val="center"/>
        </w:trPr>
        <w:tc>
          <w:tcPr>
            <w:tcW w:w="9582" w:type="dxa"/>
            <w:gridSpan w:val="2"/>
          </w:tcPr>
          <w:p w:rsidR="00AC6A5C" w:rsidRDefault="00FA2E3F" w:rsidP="00D85032">
            <w:pPr>
              <w:pStyle w:val="ListParagraph"/>
              <w:numPr>
                <w:ilvl w:val="0"/>
                <w:numId w:val="42"/>
              </w:numPr>
              <w:spacing w:after="160" w:line="259" w:lineRule="auto"/>
            </w:pPr>
            <w:proofErr w:type="spellStart"/>
            <w:r w:rsidRPr="00AC6A5C">
              <w:rPr>
                <w:lang w:eastAsia="en-GB"/>
              </w:rPr>
              <w:t>The</w:t>
            </w:r>
            <w:proofErr w:type="spellEnd"/>
            <w:r w:rsidRPr="00AC6A5C">
              <w:rPr>
                <w:lang w:eastAsia="en-GB"/>
              </w:rPr>
              <w:t xml:space="preserve"> </w:t>
            </w:r>
            <w:proofErr w:type="spellStart"/>
            <w:r w:rsidRPr="00AC6A5C">
              <w:rPr>
                <w:lang w:eastAsia="en-GB"/>
              </w:rPr>
              <w:t>Journal</w:t>
            </w:r>
            <w:proofErr w:type="spellEnd"/>
            <w:r w:rsidRPr="00AC6A5C">
              <w:rPr>
                <w:lang w:eastAsia="en-GB"/>
              </w:rPr>
              <w:t xml:space="preserve"> </w:t>
            </w:r>
            <w:proofErr w:type="spellStart"/>
            <w:r w:rsidRPr="00AC6A5C">
              <w:rPr>
                <w:lang w:eastAsia="en-GB"/>
              </w:rPr>
              <w:t>of</w:t>
            </w:r>
            <w:proofErr w:type="spellEnd"/>
            <w:r w:rsidRPr="00AC6A5C">
              <w:rPr>
                <w:lang w:eastAsia="en-GB"/>
              </w:rPr>
              <w:t xml:space="preserve"> </w:t>
            </w:r>
            <w:proofErr w:type="spellStart"/>
            <w:r w:rsidRPr="00AC6A5C">
              <w:rPr>
                <w:lang w:eastAsia="en-GB"/>
              </w:rPr>
              <w:t>Business</w:t>
            </w:r>
            <w:proofErr w:type="spellEnd"/>
            <w:r w:rsidRPr="00AC6A5C">
              <w:rPr>
                <w:lang w:eastAsia="en-GB"/>
              </w:rPr>
              <w:t xml:space="preserve"> </w:t>
            </w:r>
            <w:proofErr w:type="spellStart"/>
            <w:r w:rsidRPr="00AC6A5C">
              <w:rPr>
                <w:lang w:eastAsia="en-GB"/>
              </w:rPr>
              <w:t>and</w:t>
            </w:r>
            <w:proofErr w:type="spellEnd"/>
            <w:r w:rsidRPr="00AC6A5C">
              <w:rPr>
                <w:lang w:eastAsia="en-GB"/>
              </w:rPr>
              <w:t xml:space="preserve"> </w:t>
            </w:r>
            <w:proofErr w:type="spellStart"/>
            <w:r w:rsidRPr="00AC6A5C">
              <w:rPr>
                <w:lang w:eastAsia="en-GB"/>
              </w:rPr>
              <w:t>Economic</w:t>
            </w:r>
            <w:proofErr w:type="spellEnd"/>
            <w:r w:rsidRPr="00AC6A5C">
              <w:rPr>
                <w:lang w:eastAsia="en-GB"/>
              </w:rPr>
              <w:t xml:space="preserve"> Statistics, </w:t>
            </w:r>
            <w:hyperlink r:id="rId7" w:anchor=":~" w:history="1">
              <w:r w:rsidR="00AC6A5C" w:rsidRPr="008B1EDF">
                <w:rPr>
                  <w:rStyle w:val="Hyperlink"/>
                  <w:lang w:eastAsia="en-GB"/>
                </w:rPr>
                <w:t>https://www.tand</w:t>
              </w:r>
              <w:r w:rsidR="00AC6A5C" w:rsidRPr="008B1EDF">
                <w:rPr>
                  <w:rStyle w:val="Hyperlink"/>
                  <w:lang w:eastAsia="en-GB"/>
                </w:rPr>
                <w:t>f</w:t>
              </w:r>
              <w:r w:rsidR="00AC6A5C" w:rsidRPr="008B1EDF">
                <w:rPr>
                  <w:rStyle w:val="Hyperlink"/>
                  <w:lang w:eastAsia="en-GB"/>
                </w:rPr>
                <w:t>online.com/journals/ubes20#:~</w:t>
              </w:r>
            </w:hyperlink>
            <w:r w:rsidR="00AC6A5C" w:rsidRPr="00AC6A5C">
              <w:rPr>
                <w:lang w:eastAsia="en-GB"/>
              </w:rPr>
              <w:t>:</w:t>
            </w:r>
          </w:p>
          <w:p w:rsidR="00AD6FE8" w:rsidRDefault="00AC6A5C" w:rsidP="00AC6A5C">
            <w:pPr>
              <w:pStyle w:val="ListParagraph"/>
              <w:spacing w:after="160" w:line="259" w:lineRule="auto"/>
              <w:ind w:left="360"/>
              <w:rPr>
                <w:rStyle w:val="Hyperlink"/>
                <w:lang w:eastAsia="en-GB"/>
              </w:rPr>
            </w:pPr>
            <w:r w:rsidRPr="00AC6A5C">
              <w:rPr>
                <w:rStyle w:val="Hyperlink"/>
                <w:lang w:eastAsia="en-GB"/>
              </w:rPr>
              <w:t>text=The%20Journal%20of%20Business%20and,business%2C%20and%20finance%20related%20topics.</w:t>
            </w:r>
          </w:p>
          <w:p w:rsidR="00AD6FE8" w:rsidRDefault="00FA2E3F" w:rsidP="00D85032">
            <w:pPr>
              <w:pStyle w:val="ListParagraph"/>
              <w:numPr>
                <w:ilvl w:val="0"/>
                <w:numId w:val="42"/>
              </w:numPr>
              <w:spacing w:after="160" w:line="259" w:lineRule="auto"/>
              <w:rPr>
                <w:rStyle w:val="Hyperlink"/>
                <w:color w:val="000000" w:themeColor="text1"/>
                <w:lang w:eastAsia="en-GB"/>
              </w:rPr>
            </w:pPr>
            <w:r w:rsidRPr="00AD6FE8">
              <w:rPr>
                <w:rStyle w:val="Hyperlink"/>
                <w:color w:val="000000" w:themeColor="text1"/>
                <w:u w:val="none"/>
                <w:lang w:eastAsia="en-GB"/>
              </w:rPr>
              <w:t>Centrālās statiskākas pārvaldes mājas lapa</w:t>
            </w:r>
            <w:r w:rsidR="00AD6FE8">
              <w:rPr>
                <w:rStyle w:val="Hyperlink"/>
                <w:color w:val="000000" w:themeColor="text1"/>
                <w:lang w:eastAsia="en-GB"/>
              </w:rPr>
              <w:t xml:space="preserve"> </w:t>
            </w:r>
            <w:hyperlink r:id="rId8" w:history="1">
              <w:r w:rsidR="00AD6FE8" w:rsidRPr="008B1EDF">
                <w:rPr>
                  <w:rStyle w:val="Hyperlink"/>
                  <w:lang w:eastAsia="en-GB"/>
                </w:rPr>
                <w:t>http://www.csb.gov.lv</w:t>
              </w:r>
            </w:hyperlink>
          </w:p>
          <w:p w:rsidR="00026C21" w:rsidRDefault="00D85032" w:rsidP="00D85032">
            <w:pPr>
              <w:pStyle w:val="ListParagraph"/>
              <w:numPr>
                <w:ilvl w:val="0"/>
                <w:numId w:val="42"/>
              </w:numPr>
              <w:spacing w:after="160" w:line="259" w:lineRule="auto"/>
              <w:rPr>
                <w:rStyle w:val="Hyperlink"/>
                <w:color w:val="000000" w:themeColor="text1"/>
                <w:lang w:eastAsia="en-GB"/>
              </w:rPr>
            </w:pPr>
            <w:proofErr w:type="spellStart"/>
            <w:r w:rsidRPr="00D85032">
              <w:rPr>
                <w:rStyle w:val="Hyperlink"/>
                <w:color w:val="000000" w:themeColor="text1"/>
                <w:u w:val="none"/>
                <w:lang w:eastAsia="en-GB"/>
              </w:rPr>
              <w:t>Eurostat</w:t>
            </w:r>
            <w:proofErr w:type="spellEnd"/>
            <w:r>
              <w:rPr>
                <w:rStyle w:val="Hyperlink"/>
                <w:color w:val="000000" w:themeColor="text1"/>
                <w:lang w:eastAsia="en-GB"/>
              </w:rPr>
              <w:t xml:space="preserve"> </w:t>
            </w:r>
            <w:hyperlink r:id="rId9" w:history="1">
              <w:r w:rsidRPr="008B1EDF">
                <w:rPr>
                  <w:rStyle w:val="Hyperlink"/>
                  <w:lang w:eastAsia="en-GB"/>
                </w:rPr>
                <w:t>https://ec.europa.eu/eurostat</w:t>
              </w:r>
            </w:hyperlink>
          </w:p>
          <w:p w:rsidR="00D85032" w:rsidRDefault="00D85032" w:rsidP="00D85032">
            <w:pPr>
              <w:pStyle w:val="ListParagraph"/>
              <w:numPr>
                <w:ilvl w:val="0"/>
                <w:numId w:val="42"/>
              </w:numPr>
              <w:spacing w:after="160" w:line="259" w:lineRule="auto"/>
              <w:rPr>
                <w:rStyle w:val="Hyperlink"/>
                <w:color w:val="000000" w:themeColor="text1"/>
                <w:lang w:eastAsia="en-GB"/>
              </w:rPr>
            </w:pPr>
            <w:proofErr w:type="spellStart"/>
            <w:r w:rsidRPr="00D85032">
              <w:rPr>
                <w:rStyle w:val="Hyperlink"/>
                <w:color w:val="000000" w:themeColor="text1"/>
                <w:u w:val="none"/>
                <w:lang w:eastAsia="en-GB"/>
              </w:rPr>
              <w:t>Statistical</w:t>
            </w:r>
            <w:proofErr w:type="spellEnd"/>
            <w:r w:rsidRPr="00D85032">
              <w:rPr>
                <w:rStyle w:val="Hyperlink"/>
                <w:color w:val="000000" w:themeColor="text1"/>
                <w:u w:val="none"/>
                <w:lang w:eastAsia="en-GB"/>
              </w:rPr>
              <w:t xml:space="preserve"> </w:t>
            </w:r>
            <w:proofErr w:type="spellStart"/>
            <w:r w:rsidRPr="00D85032">
              <w:rPr>
                <w:rStyle w:val="Hyperlink"/>
                <w:color w:val="000000" w:themeColor="text1"/>
                <w:u w:val="none"/>
                <w:lang w:eastAsia="en-GB"/>
              </w:rPr>
              <w:t>Data</w:t>
            </w:r>
            <w:proofErr w:type="spellEnd"/>
            <w:r w:rsidRPr="00D85032">
              <w:rPr>
                <w:rStyle w:val="Hyperlink"/>
                <w:color w:val="000000" w:themeColor="text1"/>
                <w:u w:val="none"/>
                <w:lang w:eastAsia="en-GB"/>
              </w:rPr>
              <w:t xml:space="preserve"> Sets</w:t>
            </w:r>
            <w:r>
              <w:rPr>
                <w:rStyle w:val="Hyperlink"/>
                <w:color w:val="000000" w:themeColor="text1"/>
                <w:lang w:eastAsia="en-GB"/>
              </w:rPr>
              <w:t xml:space="preserve"> </w:t>
            </w:r>
            <w:hyperlink r:id="rId10" w:anchor=":~:text=Statistical%20data%20sets%20are%20collection,then%20analyzed%20using%20statistical" w:history="1">
              <w:r w:rsidRPr="008B1EDF">
                <w:rPr>
                  <w:rStyle w:val="Hyperlink"/>
                  <w:lang w:eastAsia="en-GB"/>
                </w:rPr>
                <w:t>https://explorable.com/statistical-data-sets#:~:text=Statistical%20data%20sets%20are%20collection,then%20analyzed%20using%20statistical</w:t>
              </w:r>
            </w:hyperlink>
          </w:p>
          <w:p w:rsidR="00D85032" w:rsidRPr="00D85032" w:rsidRDefault="00D85032" w:rsidP="00D85032">
            <w:pPr>
              <w:pStyle w:val="ListParagraph"/>
              <w:spacing w:after="160" w:line="259" w:lineRule="auto"/>
              <w:ind w:left="360"/>
              <w:rPr>
                <w:rStyle w:val="Hyperlink"/>
                <w:lang w:eastAsia="en-GB"/>
              </w:rPr>
            </w:pPr>
            <w:r w:rsidRPr="00D85032">
              <w:rPr>
                <w:rStyle w:val="Hyperlink"/>
                <w:lang w:eastAsia="en-GB"/>
              </w:rPr>
              <w:t>%20tools.</w:t>
            </w:r>
          </w:p>
          <w:p w:rsidR="00AC6A5C" w:rsidRPr="00026C21" w:rsidRDefault="00D85032" w:rsidP="00D85032">
            <w:pPr>
              <w:pStyle w:val="ListParagraph"/>
              <w:numPr>
                <w:ilvl w:val="0"/>
                <w:numId w:val="42"/>
              </w:numPr>
              <w:spacing w:after="160" w:line="259" w:lineRule="auto"/>
            </w:pPr>
            <w:proofErr w:type="spellStart"/>
            <w:r w:rsidRPr="00B11AE3">
              <w:rPr>
                <w:lang w:eastAsia="en-GB"/>
              </w:rPr>
              <w:lastRenderedPageBreak/>
              <w:t>StatSoft</w:t>
            </w:r>
            <w:proofErr w:type="spellEnd"/>
            <w:r w:rsidRPr="00B11AE3">
              <w:rPr>
                <w:lang w:eastAsia="en-GB"/>
              </w:rPr>
              <w:t xml:space="preserve"> </w:t>
            </w:r>
            <w:proofErr w:type="spellStart"/>
            <w:r w:rsidRPr="00B11AE3">
              <w:rPr>
                <w:lang w:eastAsia="en-GB"/>
              </w:rPr>
              <w:t>Homepage</w:t>
            </w:r>
            <w:proofErr w:type="spellEnd"/>
            <w:r w:rsidRPr="00B11AE3">
              <w:rPr>
                <w:lang w:eastAsia="en-GB"/>
              </w:rPr>
              <w:t xml:space="preserve"> </w:t>
            </w:r>
            <w:r>
              <w:rPr>
                <w:lang w:eastAsia="en-GB"/>
              </w:rPr>
              <w:t xml:space="preserve"> </w:t>
            </w:r>
            <w:hyperlink r:id="rId11" w:history="1">
              <w:r w:rsidRPr="008B1EDF">
                <w:rPr>
                  <w:rStyle w:val="Hyperlink"/>
                  <w:lang w:eastAsia="en-GB"/>
                </w:rPr>
                <w:t>http://www.statsoftinc.com/textbook/stathome.html</w:t>
              </w:r>
            </w:hyperlink>
            <w:r w:rsidRPr="00B11AE3">
              <w:rPr>
                <w:lang w:eastAsia="en-GB"/>
              </w:rPr>
              <w:t xml:space="preserve"> </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Piezīmes</w:t>
            </w:r>
          </w:p>
        </w:tc>
      </w:tr>
      <w:tr w:rsidR="008D4CBD" w:rsidRPr="00026C21" w:rsidTr="001A6313">
        <w:trPr>
          <w:jc w:val="center"/>
        </w:trPr>
        <w:tc>
          <w:tcPr>
            <w:tcW w:w="9582" w:type="dxa"/>
            <w:gridSpan w:val="2"/>
          </w:tcPr>
          <w:p w:rsidR="00026C21" w:rsidRPr="00026C21" w:rsidRDefault="00FA2E3F" w:rsidP="008D4CBD">
            <w:pPr>
              <w:rPr>
                <w:bCs w:val="0"/>
                <w:color w:val="0070C0"/>
              </w:rPr>
            </w:pPr>
            <w:r w:rsidRPr="00FA2912">
              <w:rPr>
                <w:rFonts w:eastAsia="Times New Roman"/>
                <w:lang w:eastAsia="en-GB"/>
              </w:rPr>
              <w:t>Profesionālās augstākās izglītības bakalaura studiju programmas „</w:t>
            </w:r>
            <w:r w:rsidR="008922AC">
              <w:rPr>
                <w:rFonts w:eastAsia="Times New Roman"/>
                <w:lang w:eastAsia="en-GB"/>
              </w:rPr>
              <w:t>Informācijas tehnoloģijas“</w:t>
            </w:r>
            <w:r w:rsidRPr="00FA2912">
              <w:rPr>
                <w:rFonts w:eastAsia="Times New Roman"/>
                <w:lang w:eastAsia="en-GB"/>
              </w:rPr>
              <w:t xml:space="preserve"> </w:t>
            </w:r>
            <w:r w:rsidR="00432B37">
              <w:rPr>
                <w:rFonts w:eastAsia="Times New Roman"/>
                <w:lang w:eastAsia="en-GB"/>
              </w:rPr>
              <w:t>studiju kurss.</w:t>
            </w:r>
          </w:p>
          <w:p w:rsidR="008D4CBD" w:rsidRPr="00026C21" w:rsidRDefault="008D4CBD" w:rsidP="008D4CBD">
            <w:pPr>
              <w:rPr>
                <w:color w:val="0070C0"/>
              </w:rPr>
            </w:pPr>
            <w:r w:rsidRPr="00851201">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12"/>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751" w:rsidRDefault="004C7751" w:rsidP="001B4907">
      <w:r>
        <w:separator/>
      </w:r>
    </w:p>
  </w:endnote>
  <w:endnote w:type="continuationSeparator" w:id="0">
    <w:p w:rsidR="004C7751" w:rsidRDefault="004C775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751" w:rsidRDefault="004C7751" w:rsidP="001B4907">
      <w:r>
        <w:separator/>
      </w:r>
    </w:p>
  </w:footnote>
  <w:footnote w:type="continuationSeparator" w:id="0">
    <w:p w:rsidR="004C7751" w:rsidRDefault="004C7751"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4C7751" w:rsidP="007534EA">
    <w:pPr>
      <w:pStyle w:val="Header"/>
    </w:pPr>
  </w:p>
  <w:p w:rsidR="007B1FB4" w:rsidRPr="007B1FB4" w:rsidRDefault="004C7751" w:rsidP="007534EA">
    <w:pPr>
      <w:pStyle w:val="Header"/>
    </w:pPr>
  </w:p>
  <w:p w:rsidR="00982C4A" w:rsidRPr="00D66CC2" w:rsidRDefault="004C7751"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4717A6"/>
    <w:multiLevelType w:val="hybridMultilevel"/>
    <w:tmpl w:val="02CA5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0AC04EF"/>
    <w:multiLevelType w:val="hybridMultilevel"/>
    <w:tmpl w:val="5ED45A84"/>
    <w:lvl w:ilvl="0" w:tplc="0614A990">
      <w:start w:val="1"/>
      <w:numFmt w:val="decimal"/>
      <w:lvlText w:val="%1."/>
      <w:lvlJc w:val="left"/>
      <w:pPr>
        <w:ind w:left="394" w:hanging="360"/>
      </w:pPr>
      <w:rPr>
        <w:color w:val="000000" w:themeColor="text1"/>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18" w15:restartNumberingAfterBreak="0">
    <w:nsid w:val="32B91022"/>
    <w:multiLevelType w:val="hybridMultilevel"/>
    <w:tmpl w:val="3C0E55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4FBD5910"/>
    <w:multiLevelType w:val="hybridMultilevel"/>
    <w:tmpl w:val="FE964668"/>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7"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3A21509"/>
    <w:multiLevelType w:val="hybridMultilevel"/>
    <w:tmpl w:val="4550774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0A0217"/>
    <w:multiLevelType w:val="hybridMultilevel"/>
    <w:tmpl w:val="E362D1C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34"/>
  </w:num>
  <w:num w:numId="2">
    <w:abstractNumId w:val="9"/>
  </w:num>
  <w:num w:numId="3">
    <w:abstractNumId w:val="24"/>
  </w:num>
  <w:num w:numId="4">
    <w:abstractNumId w:val="25"/>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40"/>
  </w:num>
  <w:num w:numId="14">
    <w:abstractNumId w:val="11"/>
  </w:num>
  <w:num w:numId="15">
    <w:abstractNumId w:val="13"/>
  </w:num>
  <w:num w:numId="16">
    <w:abstractNumId w:val="14"/>
  </w:num>
  <w:num w:numId="17">
    <w:abstractNumId w:val="23"/>
  </w:num>
  <w:num w:numId="18">
    <w:abstractNumId w:val="30"/>
  </w:num>
  <w:num w:numId="19">
    <w:abstractNumId w:val="29"/>
  </w:num>
  <w:num w:numId="20">
    <w:abstractNumId w:val="36"/>
  </w:num>
  <w:num w:numId="21">
    <w:abstractNumId w:val="37"/>
  </w:num>
  <w:num w:numId="22">
    <w:abstractNumId w:val="39"/>
  </w:num>
  <w:num w:numId="23">
    <w:abstractNumId w:val="15"/>
  </w:num>
  <w:num w:numId="24">
    <w:abstractNumId w:val="33"/>
  </w:num>
  <w:num w:numId="25">
    <w:abstractNumId w:val="27"/>
  </w:num>
  <w:num w:numId="26">
    <w:abstractNumId w:val="5"/>
  </w:num>
  <w:num w:numId="27">
    <w:abstractNumId w:val="4"/>
  </w:num>
  <w:num w:numId="28">
    <w:abstractNumId w:val="28"/>
  </w:num>
  <w:num w:numId="29">
    <w:abstractNumId w:val="20"/>
  </w:num>
  <w:num w:numId="30">
    <w:abstractNumId w:val="31"/>
  </w:num>
  <w:num w:numId="31">
    <w:abstractNumId w:val="32"/>
  </w:num>
  <w:num w:numId="32">
    <w:abstractNumId w:val="21"/>
  </w:num>
  <w:num w:numId="33">
    <w:abstractNumId w:val="6"/>
  </w:num>
  <w:num w:numId="34">
    <w:abstractNumId w:val="19"/>
  </w:num>
  <w:num w:numId="35">
    <w:abstractNumId w:val="12"/>
  </w:num>
  <w:num w:numId="36">
    <w:abstractNumId w:val="22"/>
  </w:num>
  <w:num w:numId="37">
    <w:abstractNumId w:val="38"/>
  </w:num>
  <w:num w:numId="38">
    <w:abstractNumId w:val="17"/>
  </w:num>
  <w:num w:numId="39">
    <w:abstractNumId w:val="26"/>
  </w:num>
  <w:num w:numId="40">
    <w:abstractNumId w:val="18"/>
  </w:num>
  <w:num w:numId="41">
    <w:abstractNumId w:val="3"/>
  </w:num>
  <w:num w:numId="42">
    <w:abstractNumId w:val="41"/>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64E0"/>
    <w:rsid w:val="00026C21"/>
    <w:rsid w:val="000307A5"/>
    <w:rsid w:val="00035105"/>
    <w:rsid w:val="0003596B"/>
    <w:rsid w:val="00176008"/>
    <w:rsid w:val="001937AE"/>
    <w:rsid w:val="001B4907"/>
    <w:rsid w:val="00242D69"/>
    <w:rsid w:val="00244E4B"/>
    <w:rsid w:val="002463C7"/>
    <w:rsid w:val="002921DE"/>
    <w:rsid w:val="00332399"/>
    <w:rsid w:val="00332A63"/>
    <w:rsid w:val="00360579"/>
    <w:rsid w:val="00372EC6"/>
    <w:rsid w:val="003C2FFF"/>
    <w:rsid w:val="003E46DC"/>
    <w:rsid w:val="003E7EF9"/>
    <w:rsid w:val="003F7287"/>
    <w:rsid w:val="0040289B"/>
    <w:rsid w:val="00432B37"/>
    <w:rsid w:val="004352AB"/>
    <w:rsid w:val="00482614"/>
    <w:rsid w:val="004B508F"/>
    <w:rsid w:val="004C7751"/>
    <w:rsid w:val="00527A8C"/>
    <w:rsid w:val="0056659C"/>
    <w:rsid w:val="00574ADE"/>
    <w:rsid w:val="00612290"/>
    <w:rsid w:val="006214C8"/>
    <w:rsid w:val="00627E94"/>
    <w:rsid w:val="00655158"/>
    <w:rsid w:val="0065568C"/>
    <w:rsid w:val="00670633"/>
    <w:rsid w:val="007256E3"/>
    <w:rsid w:val="00785E1F"/>
    <w:rsid w:val="00791E37"/>
    <w:rsid w:val="00851201"/>
    <w:rsid w:val="008574C1"/>
    <w:rsid w:val="00862DC2"/>
    <w:rsid w:val="00875ADC"/>
    <w:rsid w:val="00877E76"/>
    <w:rsid w:val="008922AC"/>
    <w:rsid w:val="00895F62"/>
    <w:rsid w:val="008D4CBD"/>
    <w:rsid w:val="008E1287"/>
    <w:rsid w:val="008E7E74"/>
    <w:rsid w:val="008F5EB7"/>
    <w:rsid w:val="00984CBF"/>
    <w:rsid w:val="009D1D78"/>
    <w:rsid w:val="009D7928"/>
    <w:rsid w:val="009E42B8"/>
    <w:rsid w:val="00A44EE4"/>
    <w:rsid w:val="00A65099"/>
    <w:rsid w:val="00AC6A5C"/>
    <w:rsid w:val="00AD6FE8"/>
    <w:rsid w:val="00AF3C31"/>
    <w:rsid w:val="00B11AE3"/>
    <w:rsid w:val="00B13E94"/>
    <w:rsid w:val="00B939BB"/>
    <w:rsid w:val="00BC05DC"/>
    <w:rsid w:val="00BD6B9D"/>
    <w:rsid w:val="00CB59D5"/>
    <w:rsid w:val="00D00652"/>
    <w:rsid w:val="00D44232"/>
    <w:rsid w:val="00D85032"/>
    <w:rsid w:val="00DA036F"/>
    <w:rsid w:val="00DB5EEA"/>
    <w:rsid w:val="00EE185E"/>
    <w:rsid w:val="00EF0D6D"/>
    <w:rsid w:val="00F04F8C"/>
    <w:rsid w:val="00F60408"/>
    <w:rsid w:val="00F6698C"/>
    <w:rsid w:val="00FA2E3F"/>
    <w:rsid w:val="00FA535C"/>
    <w:rsid w:val="00FB3FED"/>
    <w:rsid w:val="00FC6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AA01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customStyle="1" w:styleId="Default">
    <w:name w:val="Default"/>
    <w:rsid w:val="002463C7"/>
    <w:pPr>
      <w:autoSpaceDE w:val="0"/>
      <w:autoSpaceDN w:val="0"/>
      <w:adjustRightInd w:val="0"/>
      <w:spacing w:after="0" w:line="240" w:lineRule="auto"/>
    </w:pPr>
    <w:rPr>
      <w:rFonts w:ascii="Times New Roman" w:hAnsi="Times New Roman" w:cs="Times New Roman"/>
      <w:color w:val="000000"/>
      <w:sz w:val="24"/>
      <w:szCs w:val="24"/>
      <w:lang w:val="lv-LV"/>
    </w:rPr>
  </w:style>
  <w:style w:type="character" w:styleId="FollowedHyperlink">
    <w:name w:val="FollowedHyperlink"/>
    <w:basedOn w:val="DefaultParagraphFont"/>
    <w:uiPriority w:val="99"/>
    <w:semiHidden/>
    <w:unhideWhenUsed/>
    <w:rsid w:val="006551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andfonline.com/journals/ubes2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tsoftinc.com/textbook/stathome.html" TargetMode="External"/><Relationship Id="rId5" Type="http://schemas.openxmlformats.org/officeDocument/2006/relationships/footnotes" Target="footnotes.xml"/><Relationship Id="rId10" Type="http://schemas.openxmlformats.org/officeDocument/2006/relationships/hyperlink" Target="https://explorable.com/statistical-data-sets" TargetMode="External"/><Relationship Id="rId4" Type="http://schemas.openxmlformats.org/officeDocument/2006/relationships/webSettings" Target="webSettings.xml"/><Relationship Id="rId9" Type="http://schemas.openxmlformats.org/officeDocument/2006/relationships/hyperlink" Target="https://ec.europa.eu/eurost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4914</Words>
  <Characters>2801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svetlana.ignatjeva</cp:lastModifiedBy>
  <cp:revision>10</cp:revision>
  <dcterms:created xsi:type="dcterms:W3CDTF">2023-04-05T07:51:00Z</dcterms:created>
  <dcterms:modified xsi:type="dcterms:W3CDTF">2024-03-01T11:37:00Z</dcterms:modified>
</cp:coreProperties>
</file>