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690F92" w:rsidRDefault="001B4907" w:rsidP="001B4907">
      <w:pPr>
        <w:pStyle w:val="Header"/>
        <w:jc w:val="center"/>
        <w:rPr>
          <w:b/>
          <w:color w:val="000000" w:themeColor="text1"/>
        </w:rPr>
      </w:pPr>
      <w:r w:rsidRPr="00690F92">
        <w:rPr>
          <w:b/>
          <w:color w:val="000000" w:themeColor="text1"/>
        </w:rPr>
        <w:t>DAUGAVPILS UNIVERSITĀTES</w:t>
      </w:r>
    </w:p>
    <w:p w:rsidR="001B4907" w:rsidRPr="00690F92" w:rsidRDefault="001B4907" w:rsidP="001B4907">
      <w:pPr>
        <w:jc w:val="center"/>
        <w:rPr>
          <w:b/>
          <w:color w:val="000000" w:themeColor="text1"/>
          <w:lang w:val="de-DE"/>
        </w:rPr>
      </w:pPr>
      <w:r w:rsidRPr="00690F92">
        <w:rPr>
          <w:b/>
          <w:color w:val="000000" w:themeColor="text1"/>
        </w:rPr>
        <w:t>STUDIJU KURSA APRAKSTS</w:t>
      </w:r>
    </w:p>
    <w:p w:rsidR="001B4907" w:rsidRPr="00690F92"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39"/>
        <w:gridCol w:w="4943"/>
      </w:tblGrid>
      <w:tr w:rsidR="00690F92" w:rsidRPr="00690F92" w:rsidTr="001A6313">
        <w:trPr>
          <w:jc w:val="center"/>
        </w:trPr>
        <w:tc>
          <w:tcPr>
            <w:tcW w:w="4639" w:type="dxa"/>
          </w:tcPr>
          <w:p w:rsidR="001B4907" w:rsidRPr="00690F92" w:rsidRDefault="001B4907" w:rsidP="001A6313">
            <w:pPr>
              <w:pStyle w:val="Nosaukumi"/>
              <w:rPr>
                <w:color w:val="000000" w:themeColor="text1"/>
              </w:rPr>
            </w:pPr>
            <w:r w:rsidRPr="00690F92">
              <w:rPr>
                <w:color w:val="000000" w:themeColor="text1"/>
              </w:rPr>
              <w:br w:type="page"/>
            </w:r>
            <w:r w:rsidRPr="00690F92">
              <w:rPr>
                <w:color w:val="000000" w:themeColor="text1"/>
              </w:rPr>
              <w:br w:type="page"/>
            </w:r>
            <w:r w:rsidRPr="00690F92">
              <w:rPr>
                <w:color w:val="000000" w:themeColor="text1"/>
              </w:rPr>
              <w:br w:type="page"/>
            </w:r>
            <w:r w:rsidRPr="00690F92">
              <w:rPr>
                <w:color w:val="000000" w:themeColor="text1"/>
              </w:rPr>
              <w:br w:type="page"/>
              <w:t>Studiju kursa nosaukums</w:t>
            </w:r>
          </w:p>
        </w:tc>
        <w:tc>
          <w:tcPr>
            <w:tcW w:w="4943" w:type="dxa"/>
          </w:tcPr>
          <w:p w:rsidR="001B4907" w:rsidRPr="00690F92" w:rsidRDefault="00F30B8E" w:rsidP="001A6313">
            <w:pPr>
              <w:jc w:val="both"/>
              <w:rPr>
                <w:rFonts w:eastAsia="Times New Roman"/>
                <w:b/>
                <w:bCs w:val="0"/>
                <w:color w:val="000000" w:themeColor="text1"/>
                <w:lang w:eastAsia="lv-LV"/>
              </w:rPr>
            </w:pPr>
            <w:r w:rsidRPr="00690F92">
              <w:rPr>
                <w:rFonts w:eastAsia="Times New Roman"/>
                <w:b/>
                <w:i/>
                <w:color w:val="000000" w:themeColor="text1"/>
                <w:lang w:eastAsia="en-GB"/>
              </w:rPr>
              <w:t>Skaitliskās metodes [PBSP IT]</w:t>
            </w:r>
          </w:p>
        </w:tc>
      </w:tr>
      <w:tr w:rsidR="00690F92" w:rsidRPr="00690F92" w:rsidTr="001A6313">
        <w:trPr>
          <w:jc w:val="center"/>
        </w:trPr>
        <w:tc>
          <w:tcPr>
            <w:tcW w:w="4639" w:type="dxa"/>
          </w:tcPr>
          <w:p w:rsidR="001B4907" w:rsidRPr="00690F92" w:rsidRDefault="001B4907" w:rsidP="001A6313">
            <w:pPr>
              <w:pStyle w:val="Nosaukumi"/>
              <w:rPr>
                <w:color w:val="000000" w:themeColor="text1"/>
              </w:rPr>
            </w:pPr>
            <w:r w:rsidRPr="00690F92">
              <w:rPr>
                <w:color w:val="000000" w:themeColor="text1"/>
              </w:rPr>
              <w:t>Studiju kursa kods (DUIS)</w:t>
            </w:r>
          </w:p>
        </w:tc>
        <w:tc>
          <w:tcPr>
            <w:tcW w:w="4943" w:type="dxa"/>
            <w:vAlign w:val="center"/>
          </w:tcPr>
          <w:p w:rsidR="001B4907" w:rsidRPr="00690F92" w:rsidRDefault="00F30B8E" w:rsidP="001A6313">
            <w:pPr>
              <w:rPr>
                <w:color w:val="000000" w:themeColor="text1"/>
                <w:lang w:eastAsia="lv-LV"/>
              </w:rPr>
            </w:pPr>
            <w:r w:rsidRPr="00690F92">
              <w:rPr>
                <w:rFonts w:eastAsia="Times New Roman"/>
                <w:color w:val="000000" w:themeColor="text1"/>
                <w:lang w:eastAsia="en-GB"/>
              </w:rPr>
              <w:t>Mate3042</w:t>
            </w:r>
          </w:p>
        </w:tc>
      </w:tr>
      <w:tr w:rsidR="00690F92" w:rsidRPr="00690F92" w:rsidTr="001A6313">
        <w:trPr>
          <w:jc w:val="center"/>
        </w:trPr>
        <w:tc>
          <w:tcPr>
            <w:tcW w:w="4639" w:type="dxa"/>
          </w:tcPr>
          <w:p w:rsidR="001B4907" w:rsidRPr="00690F92" w:rsidRDefault="001B4907" w:rsidP="001A6313">
            <w:pPr>
              <w:pStyle w:val="Nosaukumi"/>
              <w:rPr>
                <w:color w:val="000000" w:themeColor="text1"/>
              </w:rPr>
            </w:pPr>
            <w:r w:rsidRPr="00690F92">
              <w:rPr>
                <w:color w:val="000000" w:themeColor="text1"/>
              </w:rPr>
              <w:t>Zinātnes nozare</w:t>
            </w:r>
          </w:p>
        </w:tc>
        <w:tc>
          <w:tcPr>
            <w:tcW w:w="4943" w:type="dxa"/>
          </w:tcPr>
          <w:p w:rsidR="001B4907" w:rsidRPr="00690F92" w:rsidRDefault="00F30B8E" w:rsidP="001A6313">
            <w:pPr>
              <w:snapToGrid w:val="0"/>
              <w:rPr>
                <w:color w:val="000000" w:themeColor="text1"/>
              </w:rPr>
            </w:pPr>
            <w:r w:rsidRPr="00690F92">
              <w:rPr>
                <w:rFonts w:eastAsia="Times New Roman"/>
                <w:color w:val="000000" w:themeColor="text1"/>
                <w:lang w:eastAsia="en-GB"/>
              </w:rPr>
              <w:t>Matemātika</w:t>
            </w:r>
          </w:p>
        </w:tc>
      </w:tr>
      <w:tr w:rsidR="00690F92" w:rsidRPr="00690F92" w:rsidTr="001A6313">
        <w:trPr>
          <w:jc w:val="center"/>
        </w:trPr>
        <w:tc>
          <w:tcPr>
            <w:tcW w:w="4639" w:type="dxa"/>
          </w:tcPr>
          <w:p w:rsidR="001B4907" w:rsidRPr="00690F92" w:rsidRDefault="001B4907" w:rsidP="001A6313">
            <w:pPr>
              <w:pStyle w:val="Nosaukumi"/>
              <w:rPr>
                <w:color w:val="000000" w:themeColor="text1"/>
              </w:rPr>
            </w:pPr>
            <w:r w:rsidRPr="00690F92">
              <w:rPr>
                <w:color w:val="000000" w:themeColor="text1"/>
              </w:rPr>
              <w:t>Kursa līmenis</w:t>
            </w:r>
          </w:p>
        </w:tc>
        <w:tc>
          <w:tcPr>
            <w:tcW w:w="4943" w:type="dxa"/>
            <w:shd w:val="clear" w:color="auto" w:fill="auto"/>
          </w:tcPr>
          <w:p w:rsidR="001B4907" w:rsidRPr="00690F92" w:rsidRDefault="001B4907" w:rsidP="001A6313">
            <w:pPr>
              <w:rPr>
                <w:color w:val="000000" w:themeColor="text1"/>
                <w:lang w:eastAsia="lv-LV"/>
              </w:rPr>
            </w:pPr>
          </w:p>
        </w:tc>
      </w:tr>
      <w:tr w:rsidR="00690F92" w:rsidRPr="00690F92" w:rsidTr="001A6313">
        <w:trPr>
          <w:jc w:val="center"/>
        </w:trPr>
        <w:tc>
          <w:tcPr>
            <w:tcW w:w="4639" w:type="dxa"/>
          </w:tcPr>
          <w:p w:rsidR="001B4907" w:rsidRPr="00690F92" w:rsidRDefault="001B4907" w:rsidP="001A6313">
            <w:pPr>
              <w:pStyle w:val="Nosaukumi"/>
              <w:rPr>
                <w:color w:val="000000" w:themeColor="text1"/>
                <w:u w:val="single"/>
              </w:rPr>
            </w:pPr>
            <w:r w:rsidRPr="00690F92">
              <w:rPr>
                <w:color w:val="000000" w:themeColor="text1"/>
              </w:rPr>
              <w:t>Kredītpunkti</w:t>
            </w:r>
          </w:p>
        </w:tc>
        <w:tc>
          <w:tcPr>
            <w:tcW w:w="4943" w:type="dxa"/>
            <w:vAlign w:val="center"/>
          </w:tcPr>
          <w:p w:rsidR="001B4907" w:rsidRPr="00690F92" w:rsidRDefault="00F30B8E" w:rsidP="001A6313">
            <w:pPr>
              <w:rPr>
                <w:color w:val="000000" w:themeColor="text1"/>
                <w:lang w:eastAsia="lv-LV"/>
              </w:rPr>
            </w:pPr>
            <w:r w:rsidRPr="00690F92">
              <w:rPr>
                <w:color w:val="000000" w:themeColor="text1"/>
                <w:lang w:eastAsia="lv-LV"/>
              </w:rPr>
              <w:t>2</w:t>
            </w:r>
          </w:p>
        </w:tc>
      </w:tr>
      <w:tr w:rsidR="00690F92" w:rsidRPr="00690F92" w:rsidTr="001A6313">
        <w:trPr>
          <w:jc w:val="center"/>
        </w:trPr>
        <w:tc>
          <w:tcPr>
            <w:tcW w:w="4639" w:type="dxa"/>
          </w:tcPr>
          <w:p w:rsidR="001B4907" w:rsidRPr="00690F92" w:rsidRDefault="001B4907" w:rsidP="001A6313">
            <w:pPr>
              <w:pStyle w:val="Nosaukumi"/>
              <w:rPr>
                <w:color w:val="000000" w:themeColor="text1"/>
                <w:u w:val="single"/>
              </w:rPr>
            </w:pPr>
            <w:r w:rsidRPr="00690F92">
              <w:rPr>
                <w:color w:val="000000" w:themeColor="text1"/>
              </w:rPr>
              <w:t>ECTS kredītpunkti</w:t>
            </w:r>
          </w:p>
        </w:tc>
        <w:tc>
          <w:tcPr>
            <w:tcW w:w="4943" w:type="dxa"/>
          </w:tcPr>
          <w:p w:rsidR="001B4907" w:rsidRPr="00690F92" w:rsidRDefault="00F30B8E" w:rsidP="001A6313">
            <w:pPr>
              <w:rPr>
                <w:color w:val="000000" w:themeColor="text1"/>
              </w:rPr>
            </w:pPr>
            <w:r w:rsidRPr="00690F92">
              <w:rPr>
                <w:color w:val="000000" w:themeColor="text1"/>
              </w:rPr>
              <w:t>3</w:t>
            </w:r>
          </w:p>
        </w:tc>
      </w:tr>
      <w:tr w:rsidR="00690F92" w:rsidRPr="00690F92" w:rsidTr="001A6313">
        <w:trPr>
          <w:jc w:val="center"/>
        </w:trPr>
        <w:tc>
          <w:tcPr>
            <w:tcW w:w="4639" w:type="dxa"/>
          </w:tcPr>
          <w:p w:rsidR="001B4907" w:rsidRPr="00690F92" w:rsidRDefault="001B4907" w:rsidP="001A6313">
            <w:pPr>
              <w:pStyle w:val="Nosaukumi"/>
              <w:rPr>
                <w:color w:val="000000" w:themeColor="text1"/>
              </w:rPr>
            </w:pPr>
            <w:r w:rsidRPr="00690F92">
              <w:rPr>
                <w:color w:val="000000" w:themeColor="text1"/>
              </w:rPr>
              <w:t>Kopējais kontaktstundu skaits</w:t>
            </w:r>
          </w:p>
        </w:tc>
        <w:tc>
          <w:tcPr>
            <w:tcW w:w="4943" w:type="dxa"/>
            <w:vAlign w:val="center"/>
          </w:tcPr>
          <w:p w:rsidR="001B4907" w:rsidRPr="00690F92" w:rsidRDefault="00F30B8E" w:rsidP="001A6313">
            <w:pPr>
              <w:rPr>
                <w:color w:val="000000" w:themeColor="text1"/>
                <w:lang w:eastAsia="lv-LV"/>
              </w:rPr>
            </w:pPr>
            <w:r w:rsidRPr="00690F92">
              <w:rPr>
                <w:color w:val="000000" w:themeColor="text1"/>
                <w:lang w:eastAsia="lv-LV"/>
              </w:rPr>
              <w:t>32</w:t>
            </w:r>
          </w:p>
        </w:tc>
      </w:tr>
      <w:tr w:rsidR="00690F92" w:rsidRPr="00690F92" w:rsidTr="001A6313">
        <w:trPr>
          <w:jc w:val="center"/>
        </w:trPr>
        <w:tc>
          <w:tcPr>
            <w:tcW w:w="4639" w:type="dxa"/>
          </w:tcPr>
          <w:p w:rsidR="001B4907" w:rsidRPr="00690F92" w:rsidRDefault="001B4907" w:rsidP="001A6313">
            <w:pPr>
              <w:pStyle w:val="Nosaukumi2"/>
              <w:rPr>
                <w:color w:val="000000" w:themeColor="text1"/>
              </w:rPr>
            </w:pPr>
            <w:r w:rsidRPr="00690F92">
              <w:rPr>
                <w:color w:val="000000" w:themeColor="text1"/>
              </w:rPr>
              <w:t>Lekciju stundu skaits</w:t>
            </w:r>
          </w:p>
        </w:tc>
        <w:tc>
          <w:tcPr>
            <w:tcW w:w="4943" w:type="dxa"/>
          </w:tcPr>
          <w:p w:rsidR="001B4907" w:rsidRPr="00690F92" w:rsidRDefault="00F30B8E" w:rsidP="001A6313">
            <w:pPr>
              <w:rPr>
                <w:color w:val="000000" w:themeColor="text1"/>
              </w:rPr>
            </w:pPr>
            <w:r w:rsidRPr="00690F92">
              <w:rPr>
                <w:color w:val="000000" w:themeColor="text1"/>
              </w:rPr>
              <w:t>16</w:t>
            </w:r>
          </w:p>
        </w:tc>
      </w:tr>
      <w:tr w:rsidR="00690F92" w:rsidRPr="00690F92" w:rsidTr="001A6313">
        <w:trPr>
          <w:jc w:val="center"/>
        </w:trPr>
        <w:tc>
          <w:tcPr>
            <w:tcW w:w="4639" w:type="dxa"/>
          </w:tcPr>
          <w:p w:rsidR="001B4907" w:rsidRPr="00690F92" w:rsidRDefault="001B4907" w:rsidP="001A6313">
            <w:pPr>
              <w:pStyle w:val="Nosaukumi2"/>
              <w:rPr>
                <w:color w:val="000000" w:themeColor="text1"/>
              </w:rPr>
            </w:pPr>
            <w:r w:rsidRPr="00690F92">
              <w:rPr>
                <w:color w:val="000000" w:themeColor="text1"/>
              </w:rPr>
              <w:t>Semināru stundu skaits</w:t>
            </w:r>
          </w:p>
        </w:tc>
        <w:tc>
          <w:tcPr>
            <w:tcW w:w="4943" w:type="dxa"/>
          </w:tcPr>
          <w:p w:rsidR="001B4907" w:rsidRPr="00690F92" w:rsidRDefault="001B4907" w:rsidP="001A6313">
            <w:pPr>
              <w:rPr>
                <w:color w:val="000000" w:themeColor="text1"/>
              </w:rPr>
            </w:pPr>
          </w:p>
        </w:tc>
      </w:tr>
      <w:tr w:rsidR="00690F92" w:rsidRPr="00690F92" w:rsidTr="001A6313">
        <w:trPr>
          <w:jc w:val="center"/>
        </w:trPr>
        <w:tc>
          <w:tcPr>
            <w:tcW w:w="4639" w:type="dxa"/>
          </w:tcPr>
          <w:p w:rsidR="001B4907" w:rsidRPr="00690F92" w:rsidRDefault="001B4907" w:rsidP="001A6313">
            <w:pPr>
              <w:pStyle w:val="Nosaukumi2"/>
              <w:rPr>
                <w:color w:val="000000" w:themeColor="text1"/>
              </w:rPr>
            </w:pPr>
            <w:r w:rsidRPr="00690F92">
              <w:rPr>
                <w:color w:val="000000" w:themeColor="text1"/>
              </w:rPr>
              <w:t>Praktisko darbu stundu skaits</w:t>
            </w:r>
          </w:p>
        </w:tc>
        <w:tc>
          <w:tcPr>
            <w:tcW w:w="4943" w:type="dxa"/>
          </w:tcPr>
          <w:p w:rsidR="001B4907" w:rsidRPr="00690F92" w:rsidRDefault="00F30B8E" w:rsidP="001A6313">
            <w:pPr>
              <w:rPr>
                <w:color w:val="000000" w:themeColor="text1"/>
              </w:rPr>
            </w:pPr>
            <w:r w:rsidRPr="00690F92">
              <w:rPr>
                <w:color w:val="000000" w:themeColor="text1"/>
              </w:rPr>
              <w:t>16</w:t>
            </w:r>
          </w:p>
        </w:tc>
      </w:tr>
      <w:tr w:rsidR="00690F92" w:rsidRPr="00690F92" w:rsidTr="001A6313">
        <w:trPr>
          <w:jc w:val="center"/>
        </w:trPr>
        <w:tc>
          <w:tcPr>
            <w:tcW w:w="4639" w:type="dxa"/>
          </w:tcPr>
          <w:p w:rsidR="001B4907" w:rsidRPr="00690F92" w:rsidRDefault="001B4907" w:rsidP="001A6313">
            <w:pPr>
              <w:pStyle w:val="Nosaukumi2"/>
              <w:rPr>
                <w:color w:val="000000" w:themeColor="text1"/>
              </w:rPr>
            </w:pPr>
            <w:r w:rsidRPr="00690F92">
              <w:rPr>
                <w:color w:val="000000" w:themeColor="text1"/>
              </w:rPr>
              <w:t>Laboratorijas darbu stundu skaits</w:t>
            </w:r>
          </w:p>
        </w:tc>
        <w:tc>
          <w:tcPr>
            <w:tcW w:w="4943" w:type="dxa"/>
          </w:tcPr>
          <w:p w:rsidR="001B4907" w:rsidRPr="00690F92" w:rsidRDefault="001B4907" w:rsidP="001A6313">
            <w:pPr>
              <w:rPr>
                <w:color w:val="000000" w:themeColor="text1"/>
              </w:rPr>
            </w:pPr>
          </w:p>
        </w:tc>
      </w:tr>
      <w:tr w:rsidR="00690F92" w:rsidRPr="00690F92" w:rsidTr="001A6313">
        <w:trPr>
          <w:jc w:val="center"/>
        </w:trPr>
        <w:tc>
          <w:tcPr>
            <w:tcW w:w="4639" w:type="dxa"/>
          </w:tcPr>
          <w:p w:rsidR="001B4907" w:rsidRPr="00690F92" w:rsidRDefault="001B4907" w:rsidP="001A6313">
            <w:pPr>
              <w:pStyle w:val="Nosaukumi2"/>
              <w:rPr>
                <w:color w:val="000000" w:themeColor="text1"/>
                <w:lang w:eastAsia="lv-LV"/>
              </w:rPr>
            </w:pPr>
            <w:r w:rsidRPr="00690F92">
              <w:rPr>
                <w:color w:val="000000" w:themeColor="text1"/>
                <w:lang w:eastAsia="lv-LV"/>
              </w:rPr>
              <w:t>Studējošā patstāvīgā darba stundu skaits</w:t>
            </w:r>
          </w:p>
        </w:tc>
        <w:tc>
          <w:tcPr>
            <w:tcW w:w="4943" w:type="dxa"/>
            <w:vAlign w:val="center"/>
          </w:tcPr>
          <w:p w:rsidR="001B4907" w:rsidRPr="00690F92" w:rsidRDefault="000F232C" w:rsidP="001A6313">
            <w:pPr>
              <w:rPr>
                <w:color w:val="000000" w:themeColor="text1"/>
                <w:lang w:eastAsia="lv-LV"/>
              </w:rPr>
            </w:pPr>
            <w:r w:rsidRPr="00690F92">
              <w:rPr>
                <w:color w:val="000000" w:themeColor="text1"/>
                <w:lang w:eastAsia="lv-LV"/>
              </w:rPr>
              <w:t>48</w:t>
            </w:r>
          </w:p>
        </w:tc>
      </w:tr>
      <w:tr w:rsidR="00690F92" w:rsidRPr="00690F92" w:rsidTr="001A6313">
        <w:trPr>
          <w:jc w:val="center"/>
        </w:trPr>
        <w:tc>
          <w:tcPr>
            <w:tcW w:w="9582" w:type="dxa"/>
            <w:gridSpan w:val="2"/>
          </w:tcPr>
          <w:p w:rsidR="001B4907" w:rsidRPr="00690F92" w:rsidRDefault="001B4907" w:rsidP="001A6313">
            <w:pPr>
              <w:rPr>
                <w:color w:val="000000" w:themeColor="text1"/>
                <w:lang w:eastAsia="lv-LV"/>
              </w:rPr>
            </w:pPr>
          </w:p>
        </w:tc>
      </w:tr>
      <w:tr w:rsidR="00690F92" w:rsidRPr="00690F92" w:rsidTr="001A6313">
        <w:trPr>
          <w:jc w:val="center"/>
        </w:trPr>
        <w:tc>
          <w:tcPr>
            <w:tcW w:w="9582" w:type="dxa"/>
            <w:gridSpan w:val="2"/>
          </w:tcPr>
          <w:p w:rsidR="001B4907" w:rsidRPr="00690F92" w:rsidRDefault="001B4907" w:rsidP="001A6313">
            <w:pPr>
              <w:pStyle w:val="Nosaukumi"/>
              <w:rPr>
                <w:color w:val="000000" w:themeColor="text1"/>
              </w:rPr>
            </w:pPr>
            <w:r w:rsidRPr="00690F92">
              <w:rPr>
                <w:color w:val="000000" w:themeColor="text1"/>
              </w:rPr>
              <w:t>Kursa autors(-i)</w:t>
            </w:r>
          </w:p>
        </w:tc>
      </w:tr>
      <w:tr w:rsidR="00690F92" w:rsidRPr="00690F92" w:rsidTr="001A6313">
        <w:trPr>
          <w:jc w:val="center"/>
        </w:trPr>
        <w:tc>
          <w:tcPr>
            <w:tcW w:w="9582" w:type="dxa"/>
            <w:gridSpan w:val="2"/>
          </w:tcPr>
          <w:p w:rsidR="008D4CBD" w:rsidRPr="00690F92" w:rsidRDefault="000F232C" w:rsidP="008D4CBD">
            <w:pPr>
              <w:rPr>
                <w:color w:val="000000" w:themeColor="text1"/>
              </w:rPr>
            </w:pPr>
            <w:r w:rsidRPr="00690F92">
              <w:rPr>
                <w:rFonts w:eastAsia="Times New Roman"/>
                <w:color w:val="000000" w:themeColor="text1"/>
                <w:lang w:eastAsia="en-GB"/>
              </w:rPr>
              <w:t>Dr.paed., asoc.prof. Nellija Bogdanova</w:t>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Kursa docētājs(-i)</w:t>
            </w:r>
          </w:p>
        </w:tc>
      </w:tr>
      <w:tr w:rsidR="00690F92" w:rsidRPr="00690F92" w:rsidTr="001A6313">
        <w:trPr>
          <w:jc w:val="center"/>
        </w:trPr>
        <w:tc>
          <w:tcPr>
            <w:tcW w:w="9582" w:type="dxa"/>
            <w:gridSpan w:val="2"/>
          </w:tcPr>
          <w:p w:rsidR="008D4CBD" w:rsidRPr="00690F92" w:rsidRDefault="00F30B8E" w:rsidP="008D4CBD">
            <w:pPr>
              <w:rPr>
                <w:color w:val="000000" w:themeColor="text1"/>
              </w:rPr>
            </w:pPr>
            <w:r w:rsidRPr="00690F92">
              <w:rPr>
                <w:rFonts w:eastAsia="Times New Roman"/>
                <w:color w:val="000000" w:themeColor="text1"/>
                <w:lang w:eastAsia="en-GB"/>
              </w:rPr>
              <w:t>Dr.paed., asoc.prof. Nellija Bogdanova</w:t>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Priekšzināšanas</w:t>
            </w:r>
          </w:p>
        </w:tc>
      </w:tr>
      <w:tr w:rsidR="00690F92" w:rsidRPr="00690F92" w:rsidTr="001A6313">
        <w:trPr>
          <w:jc w:val="center"/>
        </w:trPr>
        <w:tc>
          <w:tcPr>
            <w:tcW w:w="9582" w:type="dxa"/>
            <w:gridSpan w:val="2"/>
          </w:tcPr>
          <w:p w:rsidR="008D4CBD" w:rsidRPr="00690F92" w:rsidRDefault="008D4CBD" w:rsidP="008D4CBD">
            <w:pPr>
              <w:snapToGrid w:val="0"/>
              <w:rPr>
                <w:color w:val="000000" w:themeColor="text1"/>
              </w:rPr>
            </w:pP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 xml:space="preserve">Studiju kursa anotācija </w:t>
            </w:r>
          </w:p>
        </w:tc>
      </w:tr>
      <w:tr w:rsidR="00690F92" w:rsidRPr="00690F92" w:rsidTr="00026C21">
        <w:trPr>
          <w:trHeight w:val="1119"/>
          <w:jc w:val="center"/>
        </w:trPr>
        <w:tc>
          <w:tcPr>
            <w:tcW w:w="9582" w:type="dxa"/>
            <w:gridSpan w:val="2"/>
          </w:tcPr>
          <w:p w:rsidR="00C6056D" w:rsidRPr="00690F92" w:rsidRDefault="00A963AF" w:rsidP="00026C21">
            <w:pPr>
              <w:snapToGrid w:val="0"/>
              <w:rPr>
                <w:color w:val="000000" w:themeColor="text1"/>
                <w:shd w:val="clear" w:color="auto" w:fill="FFFFFF"/>
              </w:rPr>
            </w:pPr>
            <w:r w:rsidRPr="00690F92">
              <w:rPr>
                <w:color w:val="000000" w:themeColor="text1"/>
                <w:shd w:val="clear" w:color="auto" w:fill="FFFFFF"/>
              </w:rPr>
              <w:t>Studiju kursā tiek apgūtas metodes, ar kuru palīdzību tuvināti, risina nelineāro vienādojumu un vienādojumu sistēmas, nosaka noteikto integrāļu vērtības, aproksimē un interpolē datus, tuvināti atrisina Košī problēmu parastajiem pirmās kārtas diferenciālvienādojumiem. Studiju kurss paredzēts zināšanu uzkrāšanai par skaitlisko analīzi un programmēšanas prasmju izmantošanai dažādu matemātisko problēmu atrisināšanai ar skaitlisko metožu palīdzību. Studiju kursā studenti apgūst un pielieto iemaņas darbā ar atbilstošu lietojumprogrammatūru.</w:t>
            </w:r>
          </w:p>
          <w:p w:rsidR="008D4CBD" w:rsidRPr="00690F92" w:rsidRDefault="008D4CBD" w:rsidP="00026C21">
            <w:pPr>
              <w:snapToGrid w:val="0"/>
              <w:rPr>
                <w:color w:val="000000" w:themeColor="text1"/>
              </w:rPr>
            </w:pPr>
            <w:r w:rsidRPr="00690F92">
              <w:rPr>
                <w:color w:val="000000" w:themeColor="text1"/>
              </w:rPr>
              <w:t xml:space="preserve">KURSA MĒRĶIS: </w:t>
            </w:r>
          </w:p>
          <w:p w:rsidR="008D4CBD" w:rsidRPr="00690F92" w:rsidRDefault="00C02777" w:rsidP="00026C21">
            <w:pPr>
              <w:rPr>
                <w:color w:val="000000" w:themeColor="text1"/>
              </w:rPr>
            </w:pPr>
            <w:r w:rsidRPr="00690F92">
              <w:rPr>
                <w:color w:val="000000" w:themeColor="text1"/>
                <w:shd w:val="clear" w:color="auto" w:fill="FFFFFF"/>
              </w:rPr>
              <w:t>Studiju kursa mērķis ir izpratni par biežāk pielietojamām matemātisko problēmu risināšanas skaitliskajām metodēm, iemācīt realizēt vienkāršākās skaitliskās metodes ar datorprogrammas MatLab/MSExcel palīdzību.</w:t>
            </w:r>
          </w:p>
          <w:p w:rsidR="008D4CBD" w:rsidRPr="00690F92" w:rsidRDefault="008D4CBD" w:rsidP="00026C21">
            <w:pPr>
              <w:suppressAutoHyphens/>
              <w:autoSpaceDE/>
              <w:autoSpaceDN/>
              <w:adjustRightInd/>
              <w:jc w:val="both"/>
              <w:rPr>
                <w:color w:val="000000" w:themeColor="text1"/>
              </w:rPr>
            </w:pPr>
            <w:r w:rsidRPr="00690F92">
              <w:rPr>
                <w:color w:val="000000" w:themeColor="text1"/>
              </w:rPr>
              <w:t xml:space="preserve">KURSA UZDEVUMI: </w:t>
            </w:r>
          </w:p>
          <w:p w:rsidR="00C02777" w:rsidRPr="00690F92" w:rsidRDefault="00C02777" w:rsidP="00C02777">
            <w:pPr>
              <w:rPr>
                <w:color w:val="000000" w:themeColor="text1"/>
              </w:rPr>
            </w:pPr>
            <w:r w:rsidRPr="00690F92">
              <w:rPr>
                <w:color w:val="000000" w:themeColor="text1"/>
                <w:lang w:eastAsia="ru-RU"/>
              </w:rPr>
              <w:t xml:space="preserve">- </w:t>
            </w:r>
            <w:r w:rsidRPr="00690F92">
              <w:rPr>
                <w:color w:val="000000" w:themeColor="text1"/>
              </w:rPr>
              <w:t xml:space="preserve">apzināt </w:t>
            </w:r>
            <w:r w:rsidR="00F700E7" w:rsidRPr="00690F92">
              <w:rPr>
                <w:color w:val="000000" w:themeColor="text1"/>
              </w:rPr>
              <w:t>skaitlisko metožu paradigmu un apgūst metožu teorētisku pamatojumu</w:t>
            </w:r>
            <w:r w:rsidRPr="00690F92">
              <w:rPr>
                <w:color w:val="000000" w:themeColor="text1"/>
              </w:rPr>
              <w:t>;</w:t>
            </w:r>
          </w:p>
          <w:p w:rsidR="00C02777" w:rsidRPr="00690F92" w:rsidRDefault="00C02777" w:rsidP="00C02777">
            <w:pPr>
              <w:rPr>
                <w:color w:val="000000" w:themeColor="text1"/>
              </w:rPr>
            </w:pPr>
            <w:r w:rsidRPr="00690F92">
              <w:rPr>
                <w:color w:val="000000" w:themeColor="text1"/>
              </w:rPr>
              <w:t xml:space="preserve">- attīstīt prasmi </w:t>
            </w:r>
            <w:r w:rsidR="00F700E7" w:rsidRPr="00690F92">
              <w:rPr>
                <w:color w:val="000000" w:themeColor="text1"/>
                <w:shd w:val="clear" w:color="auto" w:fill="FFFFFF"/>
              </w:rPr>
              <w:t>dažādu matemātisko problēmu atrisināšanā ar skaitlisko metožu palīdzību</w:t>
            </w:r>
            <w:r w:rsidRPr="00690F92">
              <w:rPr>
                <w:color w:val="000000" w:themeColor="text1"/>
              </w:rPr>
              <w:t>;</w:t>
            </w:r>
          </w:p>
          <w:p w:rsidR="00C02777" w:rsidRPr="00690F92" w:rsidRDefault="00C02777" w:rsidP="00C02777">
            <w:pPr>
              <w:rPr>
                <w:color w:val="000000" w:themeColor="text1"/>
              </w:rPr>
            </w:pPr>
            <w:r w:rsidRPr="00690F92">
              <w:rPr>
                <w:color w:val="000000" w:themeColor="text1"/>
              </w:rPr>
              <w:t xml:space="preserve">- attīstīt prasmi </w:t>
            </w:r>
            <w:r w:rsidR="00F700E7" w:rsidRPr="00690F92">
              <w:rPr>
                <w:color w:val="000000" w:themeColor="text1"/>
              </w:rPr>
              <w:t>pielietot atbilstošo programmnodrošinājumu uzdevumu risināšanai</w:t>
            </w:r>
            <w:r w:rsidRPr="00690F92">
              <w:rPr>
                <w:color w:val="000000" w:themeColor="text1"/>
              </w:rPr>
              <w:t>;</w:t>
            </w:r>
          </w:p>
          <w:p w:rsidR="008D4CBD" w:rsidRPr="00690F92" w:rsidRDefault="00C02777" w:rsidP="00C02777">
            <w:pPr>
              <w:suppressAutoHyphens/>
              <w:autoSpaceDE/>
              <w:autoSpaceDN/>
              <w:adjustRightInd/>
              <w:jc w:val="both"/>
              <w:rPr>
                <w:color w:val="000000" w:themeColor="text1"/>
              </w:rPr>
            </w:pPr>
            <w:r w:rsidRPr="00690F92">
              <w:rPr>
                <w:color w:val="000000" w:themeColor="text1"/>
              </w:rPr>
              <w:t>- apgūt kompetenci rakstiski un mutiski formulēt darba rezultātus</w:t>
            </w:r>
            <w:r w:rsidR="00F700E7" w:rsidRPr="00690F92">
              <w:rPr>
                <w:color w:val="000000" w:themeColor="text1"/>
              </w:rPr>
              <w:t>.</w:t>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Studiju kursa kalendārais plāns</w:t>
            </w:r>
          </w:p>
        </w:tc>
      </w:tr>
      <w:tr w:rsidR="00690F92" w:rsidRPr="00690F92" w:rsidTr="001A6313">
        <w:trPr>
          <w:jc w:val="center"/>
        </w:trPr>
        <w:tc>
          <w:tcPr>
            <w:tcW w:w="9582" w:type="dxa"/>
            <w:gridSpan w:val="2"/>
          </w:tcPr>
          <w:p w:rsidR="004262A8" w:rsidRPr="00690F92" w:rsidRDefault="004262A8" w:rsidP="004262A8">
            <w:pPr>
              <w:ind w:left="34"/>
              <w:jc w:val="both"/>
              <w:rPr>
                <w:i/>
                <w:color w:val="000000" w:themeColor="text1"/>
                <w:lang w:eastAsia="ko-KR"/>
              </w:rPr>
            </w:pPr>
            <w:r w:rsidRPr="00690F92">
              <w:rPr>
                <w:rFonts w:eastAsia="Times New Roman"/>
                <w:color w:val="000000" w:themeColor="text1"/>
                <w:lang w:eastAsia="en-GB"/>
              </w:rPr>
              <w:t>Kursa struktūra: lekcijas 16 st., praktiskie darbi 16 st., patstāvīgais darbs 48 st.</w:t>
            </w:r>
          </w:p>
          <w:p w:rsidR="004262A8" w:rsidRPr="00690F92" w:rsidRDefault="004D4B91" w:rsidP="004262A8">
            <w:pPr>
              <w:spacing w:after="160" w:line="259" w:lineRule="auto"/>
              <w:ind w:left="34"/>
              <w:rPr>
                <w:rFonts w:eastAsia="Times New Roman"/>
                <w:color w:val="000000" w:themeColor="text1"/>
                <w:lang w:eastAsia="en-GB"/>
              </w:rPr>
            </w:pPr>
            <w:r w:rsidRPr="00690F92">
              <w:rPr>
                <w:rFonts w:eastAsia="Times New Roman"/>
                <w:color w:val="000000" w:themeColor="text1"/>
                <w:lang w:eastAsia="en-GB"/>
              </w:rPr>
              <w:t xml:space="preserve">Katrai tēmai jābūt </w:t>
            </w:r>
            <w:r w:rsidRPr="00690F92">
              <w:rPr>
                <w:color w:val="000000" w:themeColor="text1"/>
                <w:shd w:val="clear" w:color="auto" w:fill="FFFFFF"/>
              </w:rPr>
              <w:t>izpildītam un aizstāvētam laboratorijas darbam, pielietojot atbilstošu lietojumprogrammatūru.</w:t>
            </w:r>
          </w:p>
          <w:p w:rsidR="004262A8" w:rsidRPr="00690F92" w:rsidRDefault="004262A8" w:rsidP="004262A8">
            <w:pPr>
              <w:pStyle w:val="ListParagraph"/>
              <w:numPr>
                <w:ilvl w:val="0"/>
                <w:numId w:val="38"/>
              </w:numPr>
              <w:spacing w:after="160" w:line="259" w:lineRule="auto"/>
              <w:rPr>
                <w:shd w:val="clear" w:color="auto" w:fill="FFFFFF"/>
              </w:rPr>
            </w:pPr>
            <w:r w:rsidRPr="00690F92">
              <w:rPr>
                <w:shd w:val="clear" w:color="auto" w:fill="FFFFFF"/>
              </w:rPr>
              <w:t xml:space="preserve">Matemātiskā modelēšana un modelis. Skaitliskās metodes. Kļūdu teorija. </w:t>
            </w:r>
            <w:r w:rsidR="004D4B91" w:rsidRPr="00690F92">
              <w:rPr>
                <w:shd w:val="clear" w:color="auto" w:fill="FFFFFF"/>
              </w:rPr>
              <w:t xml:space="preserve">Laboratorijas darbs “Kļūdu teorijas pamati”. </w:t>
            </w:r>
            <w:r w:rsidRPr="00690F92">
              <w:rPr>
                <w:shd w:val="clear" w:color="auto" w:fill="FFFFFF"/>
              </w:rPr>
              <w:t>L2 P2</w:t>
            </w:r>
            <w:r w:rsidR="004D4B91" w:rsidRPr="00690F92">
              <w:rPr>
                <w:shd w:val="clear" w:color="auto" w:fill="FFFFFF"/>
              </w:rPr>
              <w:t xml:space="preserve"> Pd</w:t>
            </w:r>
            <w:r w:rsidR="00B55603">
              <w:rPr>
                <w:shd w:val="clear" w:color="auto" w:fill="FFFFFF"/>
              </w:rPr>
              <w:t>6</w:t>
            </w:r>
          </w:p>
          <w:p w:rsidR="004262A8" w:rsidRPr="00690F92" w:rsidRDefault="00C25D83" w:rsidP="004262A8">
            <w:pPr>
              <w:pStyle w:val="ListParagraph"/>
              <w:numPr>
                <w:ilvl w:val="0"/>
                <w:numId w:val="38"/>
              </w:numPr>
              <w:spacing w:after="160" w:line="259" w:lineRule="auto"/>
              <w:rPr>
                <w:shd w:val="clear" w:color="auto" w:fill="FFFFFF"/>
              </w:rPr>
            </w:pPr>
            <w:r w:rsidRPr="00690F92">
              <w:rPr>
                <w:shd w:val="clear" w:color="auto" w:fill="FFFFFF"/>
              </w:rPr>
              <w:t xml:space="preserve">Nelineāro vienādojumu tuvinātā atrisināšana. </w:t>
            </w:r>
            <w:r w:rsidR="004D4B91" w:rsidRPr="00690F92">
              <w:rPr>
                <w:shd w:val="clear" w:color="auto" w:fill="FFFFFF"/>
              </w:rPr>
              <w:t>Laboratorijas darbs “Vienādojuma tuvināta atrisināšana”</w:t>
            </w:r>
            <w:r w:rsidR="00EE3C17" w:rsidRPr="00690F92">
              <w:rPr>
                <w:shd w:val="clear" w:color="auto" w:fill="FFFFFF"/>
              </w:rPr>
              <w:t>.</w:t>
            </w:r>
            <w:r w:rsidR="004D4B91" w:rsidRPr="00690F92">
              <w:rPr>
                <w:shd w:val="clear" w:color="auto" w:fill="FFFFFF"/>
              </w:rPr>
              <w:t xml:space="preserve"> </w:t>
            </w:r>
            <w:r w:rsidR="004262A8" w:rsidRPr="00690F92">
              <w:rPr>
                <w:shd w:val="clear" w:color="auto" w:fill="FFFFFF"/>
              </w:rPr>
              <w:t>L2 P2</w:t>
            </w:r>
            <w:r w:rsidR="004D4B91" w:rsidRPr="00690F92">
              <w:rPr>
                <w:shd w:val="clear" w:color="auto" w:fill="FFFFFF"/>
              </w:rPr>
              <w:t xml:space="preserve"> Pd</w:t>
            </w:r>
            <w:r w:rsidR="00B55603">
              <w:rPr>
                <w:shd w:val="clear" w:color="auto" w:fill="FFFFFF"/>
              </w:rPr>
              <w:t>6</w:t>
            </w:r>
          </w:p>
          <w:p w:rsidR="004262A8" w:rsidRPr="00690F92" w:rsidRDefault="00C25D83" w:rsidP="004262A8">
            <w:pPr>
              <w:pStyle w:val="ListParagraph"/>
              <w:numPr>
                <w:ilvl w:val="0"/>
                <w:numId w:val="38"/>
              </w:numPr>
              <w:spacing w:after="160" w:line="259" w:lineRule="auto"/>
              <w:rPr>
                <w:shd w:val="clear" w:color="auto" w:fill="FFFFFF"/>
              </w:rPr>
            </w:pPr>
            <w:r w:rsidRPr="00690F92">
              <w:rPr>
                <w:shd w:val="clear" w:color="auto" w:fill="FFFFFF"/>
              </w:rPr>
              <w:t>Lineāro vienādojumu sistēmu tuvināta atrisināšana.</w:t>
            </w:r>
            <w:r w:rsidR="004D4B91" w:rsidRPr="00690F92">
              <w:rPr>
                <w:shd w:val="clear" w:color="auto" w:fill="FFFFFF"/>
              </w:rPr>
              <w:t xml:space="preserve"> Laboratorijas darbs “Lineāro vienādojumu sistēmas tuvināta atrisināšana”</w:t>
            </w:r>
            <w:r w:rsidR="00EE3C17" w:rsidRPr="00690F92">
              <w:rPr>
                <w:shd w:val="clear" w:color="auto" w:fill="FFFFFF"/>
              </w:rPr>
              <w:t>.</w:t>
            </w:r>
            <w:r w:rsidRPr="00690F92">
              <w:rPr>
                <w:shd w:val="clear" w:color="auto" w:fill="FFFFFF"/>
              </w:rPr>
              <w:t xml:space="preserve"> </w:t>
            </w:r>
            <w:r w:rsidR="004262A8" w:rsidRPr="00690F92">
              <w:rPr>
                <w:shd w:val="clear" w:color="auto" w:fill="FFFFFF"/>
              </w:rPr>
              <w:t>L2 P2</w:t>
            </w:r>
            <w:r w:rsidR="004D4B91" w:rsidRPr="00690F92">
              <w:rPr>
                <w:shd w:val="clear" w:color="auto" w:fill="FFFFFF"/>
              </w:rPr>
              <w:t xml:space="preserve"> Pd</w:t>
            </w:r>
            <w:r w:rsidR="00B55603">
              <w:rPr>
                <w:shd w:val="clear" w:color="auto" w:fill="FFFFFF"/>
              </w:rPr>
              <w:t>6</w:t>
            </w:r>
          </w:p>
          <w:p w:rsidR="004262A8" w:rsidRPr="00690F92" w:rsidRDefault="00C25D83" w:rsidP="004262A8">
            <w:pPr>
              <w:pStyle w:val="ListParagraph"/>
              <w:numPr>
                <w:ilvl w:val="0"/>
                <w:numId w:val="38"/>
              </w:numPr>
              <w:spacing w:after="160" w:line="259" w:lineRule="auto"/>
              <w:rPr>
                <w:shd w:val="clear" w:color="auto" w:fill="FFFFFF"/>
              </w:rPr>
            </w:pPr>
            <w:r w:rsidRPr="00690F92">
              <w:rPr>
                <w:shd w:val="clear" w:color="auto" w:fill="FFFFFF"/>
              </w:rPr>
              <w:lastRenderedPageBreak/>
              <w:t>Nelineāro vienādojumu sistēmu tuvināta atrisināšana</w:t>
            </w:r>
            <w:r w:rsidR="00D60CDE" w:rsidRPr="00690F92">
              <w:rPr>
                <w:shd w:val="clear" w:color="auto" w:fill="FFFFFF"/>
              </w:rPr>
              <w:t>.</w:t>
            </w:r>
            <w:r w:rsidRPr="00690F92">
              <w:rPr>
                <w:shd w:val="clear" w:color="auto" w:fill="FFFFFF"/>
              </w:rPr>
              <w:t xml:space="preserve"> </w:t>
            </w:r>
            <w:r w:rsidR="004D4B91" w:rsidRPr="00690F92">
              <w:rPr>
                <w:shd w:val="clear" w:color="auto" w:fill="FFFFFF"/>
              </w:rPr>
              <w:t>Laboratorijas darbs “Nelineāro vienādojumu sistēmas tuvināta atrisināšana”</w:t>
            </w:r>
            <w:r w:rsidR="00EE3C17" w:rsidRPr="00690F92">
              <w:rPr>
                <w:shd w:val="clear" w:color="auto" w:fill="FFFFFF"/>
              </w:rPr>
              <w:t>.</w:t>
            </w:r>
            <w:r w:rsidR="004D4B91" w:rsidRPr="00690F92">
              <w:rPr>
                <w:shd w:val="clear" w:color="auto" w:fill="FFFFFF"/>
              </w:rPr>
              <w:t xml:space="preserve"> </w:t>
            </w:r>
            <w:r w:rsidR="004262A8" w:rsidRPr="00690F92">
              <w:rPr>
                <w:shd w:val="clear" w:color="auto" w:fill="FFFFFF"/>
              </w:rPr>
              <w:t>L2 P2</w:t>
            </w:r>
            <w:r w:rsidR="004D4B91" w:rsidRPr="00690F92">
              <w:rPr>
                <w:shd w:val="clear" w:color="auto" w:fill="FFFFFF"/>
              </w:rPr>
              <w:t xml:space="preserve"> Pd</w:t>
            </w:r>
            <w:r w:rsidR="00B55603">
              <w:rPr>
                <w:shd w:val="clear" w:color="auto" w:fill="FFFFFF"/>
              </w:rPr>
              <w:t>6</w:t>
            </w:r>
          </w:p>
          <w:p w:rsidR="004262A8" w:rsidRPr="00690F92" w:rsidRDefault="00C25D83" w:rsidP="004262A8">
            <w:pPr>
              <w:pStyle w:val="ListParagraph"/>
              <w:numPr>
                <w:ilvl w:val="0"/>
                <w:numId w:val="38"/>
              </w:numPr>
              <w:spacing w:after="160" w:line="259" w:lineRule="auto"/>
              <w:rPr>
                <w:shd w:val="clear" w:color="auto" w:fill="FFFFFF"/>
              </w:rPr>
            </w:pPr>
            <w:r w:rsidRPr="00690F92">
              <w:rPr>
                <w:shd w:val="clear" w:color="auto" w:fill="FFFFFF"/>
              </w:rPr>
              <w:t>Skaitliskā integrēšana</w:t>
            </w:r>
            <w:r w:rsidR="00D60CDE" w:rsidRPr="00690F92">
              <w:rPr>
                <w:shd w:val="clear" w:color="auto" w:fill="FFFFFF"/>
              </w:rPr>
              <w:t>.</w:t>
            </w:r>
            <w:r w:rsidRPr="00690F92">
              <w:rPr>
                <w:shd w:val="clear" w:color="auto" w:fill="FFFFFF"/>
              </w:rPr>
              <w:t xml:space="preserve"> </w:t>
            </w:r>
            <w:r w:rsidR="004D4B91" w:rsidRPr="00690F92">
              <w:rPr>
                <w:shd w:val="clear" w:color="auto" w:fill="FFFFFF"/>
              </w:rPr>
              <w:t>Laboratorijas darbs “Noteiktā integrāļa tuvināta atrisināšana”</w:t>
            </w:r>
            <w:r w:rsidR="00EE3C17" w:rsidRPr="00690F92">
              <w:rPr>
                <w:shd w:val="clear" w:color="auto" w:fill="FFFFFF"/>
              </w:rPr>
              <w:t>.</w:t>
            </w:r>
            <w:r w:rsidR="004D4B91" w:rsidRPr="00690F92">
              <w:rPr>
                <w:shd w:val="clear" w:color="auto" w:fill="FFFFFF"/>
              </w:rPr>
              <w:t xml:space="preserve"> </w:t>
            </w:r>
            <w:r w:rsidR="004262A8" w:rsidRPr="00690F92">
              <w:rPr>
                <w:shd w:val="clear" w:color="auto" w:fill="FFFFFF"/>
              </w:rPr>
              <w:t>L2 P2</w:t>
            </w:r>
            <w:r w:rsidR="004D4B91" w:rsidRPr="00690F92">
              <w:rPr>
                <w:shd w:val="clear" w:color="auto" w:fill="FFFFFF"/>
              </w:rPr>
              <w:t xml:space="preserve"> Pd</w:t>
            </w:r>
            <w:r w:rsidR="00B55603">
              <w:rPr>
                <w:shd w:val="clear" w:color="auto" w:fill="FFFFFF"/>
              </w:rPr>
              <w:t>6</w:t>
            </w:r>
          </w:p>
          <w:p w:rsidR="004262A8" w:rsidRPr="00690F92" w:rsidRDefault="00C25D83" w:rsidP="004262A8">
            <w:pPr>
              <w:pStyle w:val="ListParagraph"/>
              <w:numPr>
                <w:ilvl w:val="0"/>
                <w:numId w:val="38"/>
              </w:numPr>
              <w:spacing w:after="160" w:line="259" w:lineRule="auto"/>
              <w:rPr>
                <w:shd w:val="clear" w:color="auto" w:fill="FFFFFF"/>
              </w:rPr>
            </w:pPr>
            <w:r w:rsidRPr="00690F92">
              <w:rPr>
                <w:shd w:val="clear" w:color="auto" w:fill="FFFFFF"/>
              </w:rPr>
              <w:t xml:space="preserve">Datu aproksimācija. </w:t>
            </w:r>
            <w:r w:rsidR="004D4B91" w:rsidRPr="00690F92">
              <w:rPr>
                <w:shd w:val="clear" w:color="auto" w:fill="FFFFFF"/>
              </w:rPr>
              <w:t>Laboratorijas darbs “Datu aproksimācija”</w:t>
            </w:r>
            <w:r w:rsidR="00EE3C17" w:rsidRPr="00690F92">
              <w:rPr>
                <w:shd w:val="clear" w:color="auto" w:fill="FFFFFF"/>
              </w:rPr>
              <w:t>.</w:t>
            </w:r>
            <w:r w:rsidR="004D4B91" w:rsidRPr="00690F92">
              <w:rPr>
                <w:shd w:val="clear" w:color="auto" w:fill="FFFFFF"/>
              </w:rPr>
              <w:t xml:space="preserve"> </w:t>
            </w:r>
            <w:r w:rsidR="004262A8" w:rsidRPr="00690F92">
              <w:rPr>
                <w:shd w:val="clear" w:color="auto" w:fill="FFFFFF"/>
              </w:rPr>
              <w:t>L2 P2</w:t>
            </w:r>
            <w:r w:rsidR="004D4B91" w:rsidRPr="00690F92">
              <w:rPr>
                <w:shd w:val="clear" w:color="auto" w:fill="FFFFFF"/>
              </w:rPr>
              <w:t xml:space="preserve"> Pd</w:t>
            </w:r>
            <w:r w:rsidR="00B55603">
              <w:rPr>
                <w:shd w:val="clear" w:color="auto" w:fill="FFFFFF"/>
              </w:rPr>
              <w:t>6</w:t>
            </w:r>
          </w:p>
          <w:p w:rsidR="004262A8" w:rsidRPr="00690F92" w:rsidRDefault="00C25D83" w:rsidP="004262A8">
            <w:pPr>
              <w:pStyle w:val="ListParagraph"/>
              <w:numPr>
                <w:ilvl w:val="0"/>
                <w:numId w:val="38"/>
              </w:numPr>
              <w:spacing w:after="160" w:line="259" w:lineRule="auto"/>
              <w:rPr>
                <w:shd w:val="clear" w:color="auto" w:fill="FFFFFF"/>
              </w:rPr>
            </w:pPr>
            <w:r w:rsidRPr="00690F92">
              <w:rPr>
                <w:shd w:val="clear" w:color="auto" w:fill="FFFFFF"/>
              </w:rPr>
              <w:t>Datu interpolācija</w:t>
            </w:r>
            <w:r w:rsidR="00D60CDE" w:rsidRPr="00690F92">
              <w:rPr>
                <w:shd w:val="clear" w:color="auto" w:fill="FFFFFF"/>
              </w:rPr>
              <w:t>.</w:t>
            </w:r>
            <w:r w:rsidRPr="00690F92">
              <w:rPr>
                <w:shd w:val="clear" w:color="auto" w:fill="FFFFFF"/>
              </w:rPr>
              <w:t xml:space="preserve"> </w:t>
            </w:r>
            <w:r w:rsidR="004D4B91" w:rsidRPr="00690F92">
              <w:rPr>
                <w:shd w:val="clear" w:color="auto" w:fill="FFFFFF"/>
              </w:rPr>
              <w:t>Laboratorijas darbs “Datu interpolācija”</w:t>
            </w:r>
            <w:r w:rsidR="00EE3C17" w:rsidRPr="00690F92">
              <w:rPr>
                <w:shd w:val="clear" w:color="auto" w:fill="FFFFFF"/>
              </w:rPr>
              <w:t>.</w:t>
            </w:r>
            <w:r w:rsidRPr="00690F92">
              <w:rPr>
                <w:shd w:val="clear" w:color="auto" w:fill="FFFFFF"/>
              </w:rPr>
              <w:t xml:space="preserve"> </w:t>
            </w:r>
            <w:r w:rsidR="004262A8" w:rsidRPr="00690F92">
              <w:rPr>
                <w:shd w:val="clear" w:color="auto" w:fill="FFFFFF"/>
              </w:rPr>
              <w:t>L2 P2</w:t>
            </w:r>
            <w:r w:rsidR="004D4B91" w:rsidRPr="00690F92">
              <w:rPr>
                <w:shd w:val="clear" w:color="auto" w:fill="FFFFFF"/>
              </w:rPr>
              <w:t xml:space="preserve"> Pd</w:t>
            </w:r>
            <w:r w:rsidR="00B55603">
              <w:rPr>
                <w:shd w:val="clear" w:color="auto" w:fill="FFFFFF"/>
              </w:rPr>
              <w:t>6</w:t>
            </w:r>
          </w:p>
          <w:p w:rsidR="00C25D83" w:rsidRPr="00690F92" w:rsidRDefault="00C25D83" w:rsidP="00D60CDE">
            <w:pPr>
              <w:pStyle w:val="ListParagraph"/>
              <w:numPr>
                <w:ilvl w:val="0"/>
                <w:numId w:val="38"/>
              </w:numPr>
              <w:spacing w:after="160" w:line="259" w:lineRule="auto"/>
              <w:rPr>
                <w:shd w:val="clear" w:color="auto" w:fill="FFFFFF"/>
              </w:rPr>
            </w:pPr>
            <w:r w:rsidRPr="00690F92">
              <w:rPr>
                <w:shd w:val="clear" w:color="auto" w:fill="FFFFFF"/>
              </w:rPr>
              <w:t>Pirmās kārtas parasto diferenciālvienādojumu tuvināta atrisināšana</w:t>
            </w:r>
            <w:r w:rsidR="00D60CDE" w:rsidRPr="00690F92">
              <w:rPr>
                <w:shd w:val="clear" w:color="auto" w:fill="FFFFFF"/>
              </w:rPr>
              <w:t>.</w:t>
            </w:r>
            <w:r w:rsidRPr="00690F92">
              <w:rPr>
                <w:shd w:val="clear" w:color="auto" w:fill="FFFFFF"/>
              </w:rPr>
              <w:t xml:space="preserve"> </w:t>
            </w:r>
            <w:r w:rsidR="004D4B91" w:rsidRPr="00690F92">
              <w:rPr>
                <w:shd w:val="clear" w:color="auto" w:fill="FFFFFF"/>
              </w:rPr>
              <w:t>Laboratorijas darbs “Pirmās kārtas diferenciālvienādojuma tuvināta atrisināšana”</w:t>
            </w:r>
            <w:r w:rsidR="00EE3C17" w:rsidRPr="00690F92">
              <w:rPr>
                <w:shd w:val="clear" w:color="auto" w:fill="FFFFFF"/>
              </w:rPr>
              <w:t>.</w:t>
            </w:r>
            <w:r w:rsidR="004D4B91" w:rsidRPr="00690F92">
              <w:rPr>
                <w:shd w:val="clear" w:color="auto" w:fill="FFFFFF"/>
              </w:rPr>
              <w:t xml:space="preserve"> </w:t>
            </w:r>
            <w:r w:rsidR="004262A8" w:rsidRPr="00690F92">
              <w:rPr>
                <w:shd w:val="clear" w:color="auto" w:fill="FFFFFF"/>
              </w:rPr>
              <w:t>L2 P2</w:t>
            </w:r>
            <w:r w:rsidR="004D4B91" w:rsidRPr="00690F92">
              <w:rPr>
                <w:shd w:val="clear" w:color="auto" w:fill="FFFFFF"/>
              </w:rPr>
              <w:t xml:space="preserve"> Pd</w:t>
            </w:r>
            <w:r w:rsidR="00B55603">
              <w:rPr>
                <w:shd w:val="clear" w:color="auto" w:fill="FFFFFF"/>
              </w:rPr>
              <w:t>6</w:t>
            </w:r>
          </w:p>
          <w:p w:rsidR="00690F92" w:rsidRPr="00690F92" w:rsidRDefault="00690F92" w:rsidP="00690F92">
            <w:pPr>
              <w:pStyle w:val="ListParagraph"/>
              <w:spacing w:after="160" w:line="259" w:lineRule="auto"/>
              <w:ind w:left="754"/>
              <w:rPr>
                <w:shd w:val="clear" w:color="auto" w:fill="FFFFFF"/>
              </w:rPr>
            </w:pPr>
            <w:r w:rsidRPr="00690F92">
              <w:rPr>
                <w:shd w:val="clear" w:color="auto" w:fill="FFFFFF"/>
              </w:rPr>
              <w:t>Noslēguma pārbaudījums. Tests.</w:t>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lastRenderedPageBreak/>
              <w:t>Studiju rezultāti</w:t>
            </w:r>
          </w:p>
        </w:tc>
      </w:tr>
      <w:tr w:rsidR="00690F92" w:rsidRPr="00690F92" w:rsidTr="001A6313">
        <w:trPr>
          <w:jc w:val="center"/>
        </w:trPr>
        <w:tc>
          <w:tcPr>
            <w:tcW w:w="9582" w:type="dxa"/>
            <w:gridSpan w:val="2"/>
          </w:tcPr>
          <w:p w:rsidR="008D4CBD" w:rsidRPr="00690F92" w:rsidRDefault="00026C21" w:rsidP="00026C21">
            <w:pPr>
              <w:pStyle w:val="ListParagraph"/>
              <w:spacing w:after="160" w:line="259" w:lineRule="auto"/>
              <w:ind w:left="20"/>
            </w:pPr>
            <w:r w:rsidRPr="00690F92">
              <w:t>ZINĀŠANAS:</w:t>
            </w:r>
          </w:p>
          <w:p w:rsidR="00026C21" w:rsidRPr="00690F92" w:rsidRDefault="00026C21" w:rsidP="00C6056D">
            <w:pPr>
              <w:pStyle w:val="ListParagraph"/>
              <w:spacing w:after="160" w:line="259" w:lineRule="auto"/>
              <w:ind w:left="20"/>
            </w:pPr>
            <w:r w:rsidRPr="00690F92">
              <w:t>1.</w:t>
            </w:r>
            <w:r w:rsidR="00C6056D" w:rsidRPr="00690F92">
              <w:t xml:space="preserve"> Studējošie pārzina skaitlisko metožu pielietojumu nelineāro vienādojumu un vienādojumu sistēmu tuvinātu atrisināšanu, skaitlisko integrēšanu, datu aproksimāciju un interpolāciju, Košī problēmas atrisināšanu parastajiem pirmās kārtas diferenciālvienādojumiem.</w:t>
            </w:r>
          </w:p>
          <w:p w:rsidR="00026C21" w:rsidRPr="00690F92" w:rsidRDefault="00026C21" w:rsidP="00026C21">
            <w:pPr>
              <w:pStyle w:val="ListParagraph"/>
              <w:spacing w:after="160" w:line="259" w:lineRule="auto"/>
              <w:ind w:left="20"/>
            </w:pPr>
            <w:r w:rsidRPr="00690F92">
              <w:t>PRASMES:</w:t>
            </w:r>
          </w:p>
          <w:p w:rsidR="00C6056D" w:rsidRPr="00690F92" w:rsidRDefault="00C6056D" w:rsidP="00026C21">
            <w:pPr>
              <w:pStyle w:val="ListParagraph"/>
              <w:spacing w:after="160" w:line="259" w:lineRule="auto"/>
              <w:ind w:left="20"/>
            </w:pPr>
            <w:r w:rsidRPr="00690F92">
              <w:t>2</w:t>
            </w:r>
            <w:r w:rsidR="00026C21" w:rsidRPr="00690F92">
              <w:t>.</w:t>
            </w:r>
            <w:r w:rsidRPr="00690F92">
              <w:t xml:space="preserve"> </w:t>
            </w:r>
            <w:r w:rsidR="00F56D15" w:rsidRPr="00690F92">
              <w:t>Prot</w:t>
            </w:r>
            <w:r w:rsidRPr="00690F92">
              <w:t xml:space="preserve"> parādīt atbilstošo jēdzienu un likumsakarību izpratni, izpildīt vajadzīgas darbības un operācijas. </w:t>
            </w:r>
          </w:p>
          <w:p w:rsidR="00026C21" w:rsidRPr="00690F92" w:rsidRDefault="00C6056D" w:rsidP="00C6056D">
            <w:pPr>
              <w:pStyle w:val="ListParagraph"/>
              <w:spacing w:after="160" w:line="259" w:lineRule="auto"/>
              <w:ind w:left="20"/>
            </w:pPr>
            <w:r w:rsidRPr="00690F92">
              <w:t xml:space="preserve">3. </w:t>
            </w:r>
            <w:r w:rsidR="00F56D15" w:rsidRPr="00690F92">
              <w:t>Prot</w:t>
            </w:r>
            <w:r w:rsidRPr="00690F92">
              <w:t xml:space="preserve"> izmantot atbilstošo programmatūru.</w:t>
            </w:r>
          </w:p>
          <w:p w:rsidR="00026C21" w:rsidRPr="00690F92" w:rsidRDefault="00026C21" w:rsidP="00026C21">
            <w:pPr>
              <w:pStyle w:val="ListParagraph"/>
              <w:spacing w:after="160" w:line="259" w:lineRule="auto"/>
              <w:ind w:left="20"/>
            </w:pPr>
            <w:r w:rsidRPr="00690F92">
              <w:t xml:space="preserve">KOMPETENCE: </w:t>
            </w:r>
          </w:p>
          <w:p w:rsidR="00026C21" w:rsidRPr="00690F92" w:rsidRDefault="00C6056D" w:rsidP="00F56D15">
            <w:pPr>
              <w:pStyle w:val="ListParagraph"/>
              <w:spacing w:after="160" w:line="259" w:lineRule="auto"/>
              <w:ind w:left="20"/>
            </w:pPr>
            <w:r w:rsidRPr="00690F92">
              <w:t>4</w:t>
            </w:r>
            <w:r w:rsidR="00026C21" w:rsidRPr="00690F92">
              <w:t>.</w:t>
            </w:r>
            <w:r w:rsidRPr="00690F92">
              <w:t xml:space="preserve"> </w:t>
            </w:r>
            <w:r w:rsidR="00F56D15" w:rsidRPr="00690F92">
              <w:t>S</w:t>
            </w:r>
            <w:r w:rsidRPr="00690F92">
              <w:t>pēj pielietot specialitātes problēmsituācijai atbilstošus matemātiskos aprēķinus, pielietojot atbilstošo programmatūru, veikt aprēķinu starprezultātus un gala rezultātu profesionālu novērtēšanu un interpretāciju.</w:t>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Studējošo patstāvīgo darbu organizācijas un uzdevumu raksturojums</w:t>
            </w:r>
          </w:p>
        </w:tc>
      </w:tr>
      <w:tr w:rsidR="00690F92" w:rsidRPr="00690F92" w:rsidTr="001A6313">
        <w:trPr>
          <w:jc w:val="center"/>
        </w:trPr>
        <w:tc>
          <w:tcPr>
            <w:tcW w:w="9582" w:type="dxa"/>
            <w:gridSpan w:val="2"/>
          </w:tcPr>
          <w:p w:rsidR="00026C21" w:rsidRPr="00690F92" w:rsidRDefault="00C6056D" w:rsidP="004516B6">
            <w:pPr>
              <w:spacing w:after="160" w:line="259" w:lineRule="auto"/>
              <w:rPr>
                <w:color w:val="000000" w:themeColor="text1"/>
                <w:shd w:val="clear" w:color="auto" w:fill="FFFFFF"/>
              </w:rPr>
            </w:pPr>
            <w:r w:rsidRPr="00690F92">
              <w:rPr>
                <w:color w:val="000000" w:themeColor="text1"/>
                <w:shd w:val="clear" w:color="auto" w:fill="FFFFFF"/>
              </w:rPr>
              <w:t>Studiju kursa laikā studējošiem ir jāizstrādā un jāaizstāv 8 laboratorijas darbi.</w:t>
            </w:r>
            <w:r w:rsidR="001E5799" w:rsidRPr="00690F92">
              <w:rPr>
                <w:color w:val="000000" w:themeColor="text1"/>
                <w:shd w:val="clear" w:color="auto" w:fill="FFFFFF"/>
              </w:rPr>
              <w:t xml:space="preserve"> Studiju kursa paredzēti mācību uzdevumi</w:t>
            </w:r>
            <w:r w:rsidR="001E5799" w:rsidRPr="00690F92">
              <w:rPr>
                <w:color w:val="000000" w:themeColor="text1"/>
              </w:rPr>
              <w:t xml:space="preserve"> atbilstoši noteiktajām tēmām moodle vidē.</w:t>
            </w:r>
          </w:p>
          <w:p w:rsidR="00C6056D" w:rsidRPr="00690F92" w:rsidRDefault="00C6056D" w:rsidP="00C6056D">
            <w:pPr>
              <w:pStyle w:val="ListParagraph"/>
              <w:numPr>
                <w:ilvl w:val="0"/>
                <w:numId w:val="41"/>
              </w:numPr>
              <w:spacing w:after="160" w:line="259" w:lineRule="auto"/>
              <w:rPr>
                <w:shd w:val="clear" w:color="auto" w:fill="FFFFFF"/>
              </w:rPr>
            </w:pPr>
            <w:r w:rsidRPr="00690F92">
              <w:rPr>
                <w:shd w:val="clear" w:color="auto" w:fill="FFFFFF"/>
              </w:rPr>
              <w:t>Laboratorijas darbs “Kļūdu teorijas pamati”.</w:t>
            </w:r>
          </w:p>
          <w:p w:rsidR="00C6056D" w:rsidRPr="00690F92" w:rsidRDefault="00C6056D" w:rsidP="00C6056D">
            <w:pPr>
              <w:pStyle w:val="ListParagraph"/>
              <w:numPr>
                <w:ilvl w:val="0"/>
                <w:numId w:val="41"/>
              </w:numPr>
              <w:spacing w:after="160" w:line="259" w:lineRule="auto"/>
              <w:rPr>
                <w:shd w:val="clear" w:color="auto" w:fill="FFFFFF"/>
              </w:rPr>
            </w:pPr>
            <w:r w:rsidRPr="00690F92">
              <w:rPr>
                <w:shd w:val="clear" w:color="auto" w:fill="FFFFFF"/>
              </w:rPr>
              <w:t>Laboratorijas darbs “Vienādojuma tuvināta atrisināšana”.</w:t>
            </w:r>
          </w:p>
          <w:p w:rsidR="00C6056D" w:rsidRPr="00690F92" w:rsidRDefault="00C6056D" w:rsidP="00C6056D">
            <w:pPr>
              <w:pStyle w:val="ListParagraph"/>
              <w:numPr>
                <w:ilvl w:val="0"/>
                <w:numId w:val="41"/>
              </w:numPr>
              <w:spacing w:after="160" w:line="259" w:lineRule="auto"/>
              <w:rPr>
                <w:shd w:val="clear" w:color="auto" w:fill="FFFFFF"/>
              </w:rPr>
            </w:pPr>
            <w:r w:rsidRPr="00690F92">
              <w:rPr>
                <w:shd w:val="clear" w:color="auto" w:fill="FFFFFF"/>
              </w:rPr>
              <w:t>Laboratorijas darbs “Lineāro vienādojumu sistēmas tuvināta atrisināšana”.</w:t>
            </w:r>
          </w:p>
          <w:p w:rsidR="00C6056D" w:rsidRPr="00690F92" w:rsidRDefault="00C6056D" w:rsidP="00C6056D">
            <w:pPr>
              <w:pStyle w:val="ListParagraph"/>
              <w:numPr>
                <w:ilvl w:val="0"/>
                <w:numId w:val="41"/>
              </w:numPr>
              <w:spacing w:after="160" w:line="259" w:lineRule="auto"/>
              <w:rPr>
                <w:shd w:val="clear" w:color="auto" w:fill="FFFFFF"/>
              </w:rPr>
            </w:pPr>
            <w:r w:rsidRPr="00690F92">
              <w:rPr>
                <w:shd w:val="clear" w:color="auto" w:fill="FFFFFF"/>
              </w:rPr>
              <w:t>Laboratorijas darbs “Nelineāro vienādojumu sistēmas tuvināta atrisināšana”.</w:t>
            </w:r>
          </w:p>
          <w:p w:rsidR="00C6056D" w:rsidRPr="00690F92" w:rsidRDefault="00C6056D" w:rsidP="00C6056D">
            <w:pPr>
              <w:pStyle w:val="ListParagraph"/>
              <w:numPr>
                <w:ilvl w:val="0"/>
                <w:numId w:val="41"/>
              </w:numPr>
              <w:spacing w:after="160" w:line="259" w:lineRule="auto"/>
              <w:rPr>
                <w:shd w:val="clear" w:color="auto" w:fill="FFFFFF"/>
              </w:rPr>
            </w:pPr>
            <w:r w:rsidRPr="00690F92">
              <w:rPr>
                <w:shd w:val="clear" w:color="auto" w:fill="FFFFFF"/>
              </w:rPr>
              <w:t>Laboratorijas darbs “Noteiktā integrāļa tuvināta atrisināšana”.</w:t>
            </w:r>
          </w:p>
          <w:p w:rsidR="00C6056D" w:rsidRPr="00690F92" w:rsidRDefault="00C6056D" w:rsidP="00C6056D">
            <w:pPr>
              <w:pStyle w:val="ListParagraph"/>
              <w:numPr>
                <w:ilvl w:val="0"/>
                <w:numId w:val="41"/>
              </w:numPr>
              <w:spacing w:after="160" w:line="259" w:lineRule="auto"/>
              <w:rPr>
                <w:shd w:val="clear" w:color="auto" w:fill="FFFFFF"/>
              </w:rPr>
            </w:pPr>
            <w:r w:rsidRPr="00690F92">
              <w:rPr>
                <w:shd w:val="clear" w:color="auto" w:fill="FFFFFF"/>
              </w:rPr>
              <w:t>Laboratorijas darbs “Datu aproksimācija”.</w:t>
            </w:r>
          </w:p>
          <w:p w:rsidR="00C6056D" w:rsidRPr="00690F92" w:rsidRDefault="00C6056D" w:rsidP="00C6056D">
            <w:pPr>
              <w:pStyle w:val="ListParagraph"/>
              <w:numPr>
                <w:ilvl w:val="0"/>
                <w:numId w:val="41"/>
              </w:numPr>
              <w:spacing w:after="160" w:line="259" w:lineRule="auto"/>
              <w:rPr>
                <w:shd w:val="clear" w:color="auto" w:fill="FFFFFF"/>
              </w:rPr>
            </w:pPr>
            <w:r w:rsidRPr="00690F92">
              <w:rPr>
                <w:shd w:val="clear" w:color="auto" w:fill="FFFFFF"/>
              </w:rPr>
              <w:t>Laboratorijas darbs “Datu interpolācija”.</w:t>
            </w:r>
          </w:p>
          <w:p w:rsidR="00C6056D" w:rsidRPr="00690F92" w:rsidRDefault="00C6056D" w:rsidP="00C6056D">
            <w:pPr>
              <w:pStyle w:val="ListParagraph"/>
              <w:numPr>
                <w:ilvl w:val="0"/>
                <w:numId w:val="41"/>
              </w:numPr>
              <w:spacing w:after="160" w:line="259" w:lineRule="auto"/>
              <w:rPr>
                <w:shd w:val="clear" w:color="auto" w:fill="FFFFFF"/>
              </w:rPr>
            </w:pPr>
            <w:r w:rsidRPr="00690F92">
              <w:rPr>
                <w:shd w:val="clear" w:color="auto" w:fill="FFFFFF"/>
              </w:rPr>
              <w:t>Laboratorijas darbs “Pirmās kārtas diferenciālvienādojuma tuvināta atrisināšana”.</w:t>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Prasības kredītpunktu iegūšanai</w:t>
            </w:r>
          </w:p>
        </w:tc>
      </w:tr>
      <w:tr w:rsidR="00690F92" w:rsidRPr="00690F92" w:rsidTr="001A6313">
        <w:trPr>
          <w:jc w:val="center"/>
        </w:trPr>
        <w:tc>
          <w:tcPr>
            <w:tcW w:w="9582" w:type="dxa"/>
            <w:gridSpan w:val="2"/>
          </w:tcPr>
          <w:p w:rsidR="004516B6" w:rsidRPr="00690F92" w:rsidRDefault="004516B6" w:rsidP="004516B6">
            <w:pPr>
              <w:rPr>
                <w:color w:val="000000" w:themeColor="text1"/>
              </w:rPr>
            </w:pPr>
            <w:r w:rsidRPr="00690F92">
              <w:rPr>
                <w:color w:val="000000" w:themeColor="text1"/>
              </w:rPr>
              <w:t xml:space="preserve">Studiju kursa </w:t>
            </w:r>
            <w:r w:rsidR="00F56D15" w:rsidRPr="00690F92">
              <w:rPr>
                <w:color w:val="000000" w:themeColor="text1"/>
              </w:rPr>
              <w:t>noslēguma</w:t>
            </w:r>
            <w:r w:rsidRPr="00690F92">
              <w:rPr>
                <w:color w:val="000000" w:themeColor="text1"/>
              </w:rPr>
              <w:t xml:space="preserve"> vērtējums (diferencētā ieskaite) veidojas, summējot </w:t>
            </w:r>
            <w:r w:rsidRPr="00690F92">
              <w:rPr>
                <w:color w:val="000000" w:themeColor="text1"/>
                <w:shd w:val="clear" w:color="auto" w:fill="FFFFFF"/>
              </w:rPr>
              <w:t>8 laboratorijas darbu vērtējumus</w:t>
            </w:r>
            <w:r w:rsidRPr="00690F92">
              <w:rPr>
                <w:color w:val="000000" w:themeColor="text1"/>
              </w:rPr>
              <w:t>, uzdevumu izpildes moodle sistēmā</w:t>
            </w:r>
            <w:r w:rsidR="00690F92" w:rsidRPr="00690F92">
              <w:rPr>
                <w:color w:val="000000" w:themeColor="text1"/>
              </w:rPr>
              <w:t>,</w:t>
            </w:r>
            <w:r w:rsidRPr="00690F92">
              <w:rPr>
                <w:color w:val="000000" w:themeColor="text1"/>
              </w:rPr>
              <w:t xml:space="preserve"> darba nodarbībās </w:t>
            </w:r>
            <w:r w:rsidR="00690F92" w:rsidRPr="00690F92">
              <w:rPr>
                <w:color w:val="000000" w:themeColor="text1"/>
              </w:rPr>
              <w:t xml:space="preserve">un testa </w:t>
            </w:r>
            <w:r w:rsidRPr="00690F92">
              <w:rPr>
                <w:color w:val="000000" w:themeColor="text1"/>
              </w:rPr>
              <w:t>rezultātus.</w:t>
            </w:r>
          </w:p>
          <w:p w:rsidR="004516B6" w:rsidRPr="00690F92" w:rsidRDefault="004516B6" w:rsidP="004516B6">
            <w:pPr>
              <w:rPr>
                <w:color w:val="000000" w:themeColor="text1"/>
                <w:shd w:val="clear" w:color="auto" w:fill="FFFFFF"/>
              </w:rPr>
            </w:pPr>
            <w:r w:rsidRPr="00690F92">
              <w:rPr>
                <w:color w:val="000000" w:themeColor="text1"/>
                <w:shd w:val="clear" w:color="auto" w:fill="FFFFFF"/>
              </w:rPr>
              <w:t>Studiju kursa laikā studējošiem ir jāizstrādā un jāaizstāv 8 laboratorijas darbi. Katrs izstrādātais un aizstāvētais laboratorijas darbs tiek vērtēts ar atzīmi (maksimāli iespējams iegūt 10 balles). Laboratorijas darbu izpilde un aizstāvēšana</w:t>
            </w:r>
            <w:r w:rsidRPr="00690F92">
              <w:rPr>
                <w:color w:val="000000" w:themeColor="text1"/>
              </w:rPr>
              <w:t xml:space="preserve"> – 80%, uzdevumi – 10%, darbs nodarbībās – 10%.</w:t>
            </w:r>
          </w:p>
          <w:p w:rsidR="004516B6" w:rsidRPr="00690F92" w:rsidRDefault="004516B6" w:rsidP="004516B6">
            <w:pPr>
              <w:rPr>
                <w:color w:val="000000" w:themeColor="text1"/>
              </w:rPr>
            </w:pPr>
            <w:r w:rsidRPr="00690F92">
              <w:rPr>
                <w:color w:val="000000" w:themeColor="text1"/>
              </w:rPr>
              <w:t>Diferencētās ieskaites vērtējums var tikt saņemts, ja ir izpildīti visi minētie nosacījumi un studējošais ir piedalījies 60% lekcijās un praktiskās nodarbībās.</w:t>
            </w:r>
          </w:p>
          <w:p w:rsidR="008D4CBD" w:rsidRPr="00690F92" w:rsidRDefault="008D4CBD" w:rsidP="008D4CBD">
            <w:pPr>
              <w:rPr>
                <w:color w:val="000000" w:themeColor="text1"/>
              </w:rPr>
            </w:pPr>
            <w:r w:rsidRPr="00690F92">
              <w:rPr>
                <w:color w:val="000000" w:themeColor="text1"/>
              </w:rPr>
              <w:t>STUDIJU REZULTĀTU VĒRTĒŠANAS KRITĒRIJI</w:t>
            </w:r>
          </w:p>
          <w:p w:rsidR="008D4CBD" w:rsidRPr="00690F92" w:rsidRDefault="008D4CBD" w:rsidP="008D4CBD">
            <w:pPr>
              <w:rPr>
                <w:rFonts w:eastAsia="Times New Roman"/>
                <w:color w:val="000000" w:themeColor="text1"/>
              </w:rPr>
            </w:pPr>
            <w:r w:rsidRPr="00690F92">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w:t>
            </w:r>
            <w:r w:rsidRPr="00690F92">
              <w:rPr>
                <w:color w:val="000000" w:themeColor="text1"/>
              </w:rPr>
              <w:lastRenderedPageBreak/>
              <w:t xml:space="preserve">kritērijiem: iegūto zināšanu apjoms un kvalitāte, iegūtās prasmes un kompetence atbilstoši plānotajiem studiju rezultātiem. </w:t>
            </w:r>
          </w:p>
          <w:p w:rsidR="008D4CBD" w:rsidRPr="00690F92" w:rsidRDefault="008D4CBD" w:rsidP="008D4CBD">
            <w:pPr>
              <w:rPr>
                <w:color w:val="000000" w:themeColor="text1"/>
              </w:rPr>
            </w:pPr>
            <w:r w:rsidRPr="00690F92">
              <w:rPr>
                <w:color w:val="000000" w:themeColor="text1"/>
              </w:rPr>
              <w:t>STUDIJU REZULTĀTU VĒRTĒŠANA</w:t>
            </w:r>
          </w:p>
          <w:tbl>
            <w:tblPr>
              <w:tblW w:w="4954" w:type="dxa"/>
              <w:jc w:val="center"/>
              <w:tblCellMar>
                <w:left w:w="10" w:type="dxa"/>
                <w:right w:w="10" w:type="dxa"/>
              </w:tblCellMar>
              <w:tblLook w:val="04A0" w:firstRow="1" w:lastRow="0" w:firstColumn="1" w:lastColumn="0" w:noHBand="0" w:noVBand="1"/>
            </w:tblPr>
            <w:tblGrid>
              <w:gridCol w:w="2720"/>
              <w:gridCol w:w="533"/>
              <w:gridCol w:w="567"/>
              <w:gridCol w:w="567"/>
              <w:gridCol w:w="567"/>
            </w:tblGrid>
            <w:tr w:rsidR="00690F92" w:rsidRPr="00690F92" w:rsidTr="001E5799">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690F92" w:rsidRDefault="008D4CBD" w:rsidP="008D4CBD">
                  <w:pPr>
                    <w:jc w:val="center"/>
                    <w:rPr>
                      <w:color w:val="000000" w:themeColor="text1"/>
                    </w:rPr>
                  </w:pPr>
                  <w:r w:rsidRPr="00690F92">
                    <w:rPr>
                      <w:color w:val="000000" w:themeColor="text1"/>
                    </w:rPr>
                    <w:t>Pārbaudījumu veidi</w:t>
                  </w:r>
                </w:p>
              </w:tc>
              <w:tc>
                <w:tcPr>
                  <w:tcW w:w="223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D4CBD" w:rsidRPr="00690F92" w:rsidRDefault="008D4CBD" w:rsidP="008D4CBD">
                  <w:pPr>
                    <w:jc w:val="center"/>
                    <w:rPr>
                      <w:color w:val="000000" w:themeColor="text1"/>
                    </w:rPr>
                  </w:pPr>
                  <w:r w:rsidRPr="00690F92">
                    <w:rPr>
                      <w:color w:val="000000" w:themeColor="text1"/>
                    </w:rPr>
                    <w:t>Studiju rezultāti</w:t>
                  </w:r>
                </w:p>
              </w:tc>
            </w:tr>
            <w:tr w:rsidR="00690F92" w:rsidRPr="00690F92" w:rsidTr="001E5799">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1E5799" w:rsidRPr="00690F92" w:rsidRDefault="001E5799" w:rsidP="008D4CBD">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E5799" w:rsidRPr="00690F92" w:rsidRDefault="001E5799" w:rsidP="008D4CBD">
                  <w:pPr>
                    <w:jc w:val="center"/>
                    <w:rPr>
                      <w:color w:val="000000" w:themeColor="text1"/>
                    </w:rPr>
                  </w:pPr>
                  <w:r w:rsidRPr="00690F92">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E5799" w:rsidRPr="00690F92" w:rsidRDefault="001E5799" w:rsidP="008D4CBD">
                  <w:pPr>
                    <w:jc w:val="center"/>
                    <w:rPr>
                      <w:color w:val="000000" w:themeColor="text1"/>
                    </w:rPr>
                  </w:pPr>
                  <w:r w:rsidRPr="00690F92">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E5799" w:rsidRPr="00690F92" w:rsidRDefault="001E5799" w:rsidP="008D4CBD">
                  <w:pPr>
                    <w:jc w:val="center"/>
                    <w:rPr>
                      <w:color w:val="000000" w:themeColor="text1"/>
                    </w:rPr>
                  </w:pPr>
                  <w:r w:rsidRPr="00690F92">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E5799" w:rsidRPr="00690F92" w:rsidRDefault="001E5799" w:rsidP="008D4CBD">
                  <w:pPr>
                    <w:jc w:val="center"/>
                    <w:rPr>
                      <w:color w:val="000000" w:themeColor="text1"/>
                    </w:rPr>
                  </w:pPr>
                  <w:r w:rsidRPr="00690F92">
                    <w:rPr>
                      <w:color w:val="000000" w:themeColor="text1"/>
                    </w:rPr>
                    <w:t>4.</w:t>
                  </w:r>
                </w:p>
              </w:tc>
            </w:tr>
            <w:tr w:rsidR="00690F92" w:rsidRPr="00690F92" w:rsidTr="001E579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E5799" w:rsidRPr="00690F92" w:rsidRDefault="001E5799" w:rsidP="008D4CBD">
                  <w:pPr>
                    <w:rPr>
                      <w:color w:val="000000" w:themeColor="text1"/>
                    </w:rPr>
                  </w:pPr>
                  <w:r w:rsidRPr="00690F92">
                    <w:rPr>
                      <w:color w:val="000000" w:themeColor="text1"/>
                    </w:rPr>
                    <w:t>Laboratorijas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8D4CBD">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8D4CBD">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8D4CBD">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E5799" w:rsidRPr="00690F92" w:rsidRDefault="001E5799" w:rsidP="008D4CBD">
                  <w:pPr>
                    <w:jc w:val="center"/>
                    <w:rPr>
                      <w:color w:val="000000" w:themeColor="text1"/>
                    </w:rPr>
                  </w:pPr>
                  <w:r w:rsidRPr="00690F92">
                    <w:rPr>
                      <w:color w:val="000000" w:themeColor="text1"/>
                    </w:rPr>
                    <w:t>+</w:t>
                  </w:r>
                </w:p>
              </w:tc>
            </w:tr>
            <w:tr w:rsidR="00690F92" w:rsidRPr="00690F92" w:rsidTr="001E579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E5799" w:rsidRPr="00690F92" w:rsidRDefault="001E5799" w:rsidP="001E5799">
                  <w:pPr>
                    <w:rPr>
                      <w:color w:val="000000" w:themeColor="text1"/>
                    </w:rPr>
                  </w:pPr>
                  <w:r w:rsidRPr="00690F92">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1E5799">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1E5799">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1E5799">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1E5799">
                  <w:pPr>
                    <w:jc w:val="center"/>
                    <w:rPr>
                      <w:color w:val="000000" w:themeColor="text1"/>
                    </w:rPr>
                  </w:pPr>
                  <w:r w:rsidRPr="00690F92">
                    <w:rPr>
                      <w:color w:val="000000" w:themeColor="text1"/>
                    </w:rPr>
                    <w:t>+</w:t>
                  </w:r>
                </w:p>
              </w:tc>
            </w:tr>
            <w:tr w:rsidR="00690F92" w:rsidRPr="00690F92" w:rsidTr="001E579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E5799" w:rsidRPr="00690F92" w:rsidRDefault="001E5799" w:rsidP="001E5799">
                  <w:pPr>
                    <w:rPr>
                      <w:color w:val="000000" w:themeColor="text1"/>
                    </w:rPr>
                  </w:pPr>
                  <w:r w:rsidRPr="00690F92">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1E5799">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1E5799">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1E5799">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E5799" w:rsidRPr="00690F92" w:rsidRDefault="001E5799" w:rsidP="001E5799">
                  <w:pPr>
                    <w:jc w:val="center"/>
                    <w:rPr>
                      <w:color w:val="000000" w:themeColor="text1"/>
                    </w:rPr>
                  </w:pPr>
                  <w:r w:rsidRPr="00690F92">
                    <w:rPr>
                      <w:color w:val="000000" w:themeColor="text1"/>
                    </w:rPr>
                    <w:t>+</w:t>
                  </w:r>
                </w:p>
              </w:tc>
            </w:tr>
            <w:tr w:rsidR="00690F92" w:rsidRPr="00690F92" w:rsidTr="001E579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90F92" w:rsidRPr="00690F92" w:rsidRDefault="00690F92" w:rsidP="001E5799">
                  <w:pPr>
                    <w:rPr>
                      <w:color w:val="000000" w:themeColor="text1"/>
                    </w:rPr>
                  </w:pPr>
                  <w:r w:rsidRPr="00690F92">
                    <w:rPr>
                      <w:color w:val="000000" w:themeColor="text1"/>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0F92" w:rsidRPr="00690F92" w:rsidRDefault="00690F92" w:rsidP="001E5799">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0F92" w:rsidRPr="00690F92" w:rsidRDefault="00690F92" w:rsidP="001E5799">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0F92" w:rsidRPr="00690F92" w:rsidRDefault="00690F92" w:rsidP="001E5799">
                  <w:pPr>
                    <w:jc w:val="center"/>
                    <w:rPr>
                      <w:color w:val="000000" w:themeColor="text1"/>
                    </w:rPr>
                  </w:pPr>
                  <w:r w:rsidRPr="00690F92">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90F92" w:rsidRPr="00690F92" w:rsidRDefault="00690F92" w:rsidP="001E5799">
                  <w:pPr>
                    <w:jc w:val="center"/>
                    <w:rPr>
                      <w:color w:val="000000" w:themeColor="text1"/>
                    </w:rPr>
                  </w:pPr>
                  <w:r w:rsidRPr="00690F92">
                    <w:rPr>
                      <w:color w:val="000000" w:themeColor="text1"/>
                    </w:rPr>
                    <w:t>+</w:t>
                  </w:r>
                </w:p>
              </w:tc>
            </w:tr>
          </w:tbl>
          <w:p w:rsidR="008D4CBD" w:rsidRPr="00690F92" w:rsidRDefault="008D4CBD" w:rsidP="008D4CBD">
            <w:pPr>
              <w:textAlignment w:val="baseline"/>
              <w:rPr>
                <w:bCs w:val="0"/>
                <w:iCs w:val="0"/>
                <w:color w:val="000000" w:themeColor="text1"/>
              </w:rPr>
            </w:pP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lastRenderedPageBreak/>
              <w:t>Kursa saturs</w:t>
            </w:r>
          </w:p>
        </w:tc>
      </w:tr>
      <w:tr w:rsidR="00690F92" w:rsidRPr="00690F92" w:rsidTr="001A6313">
        <w:trPr>
          <w:jc w:val="center"/>
        </w:trPr>
        <w:tc>
          <w:tcPr>
            <w:tcW w:w="9582" w:type="dxa"/>
            <w:gridSpan w:val="2"/>
          </w:tcPr>
          <w:p w:rsidR="00D60CDE" w:rsidRPr="00690F92" w:rsidRDefault="004D4B91" w:rsidP="00033DAB">
            <w:pPr>
              <w:spacing w:after="160" w:line="259" w:lineRule="auto"/>
              <w:ind w:left="31"/>
              <w:rPr>
                <w:color w:val="000000" w:themeColor="text1"/>
                <w:shd w:val="clear" w:color="auto" w:fill="FFFFFF"/>
              </w:rPr>
            </w:pPr>
            <w:r w:rsidRPr="00690F92">
              <w:rPr>
                <w:color w:val="000000" w:themeColor="text1"/>
                <w:shd w:val="clear" w:color="auto" w:fill="FFFFFF"/>
              </w:rPr>
              <w:t>Matemātiskā modelēšana un modelis. Skaitliskās metodes. Kļūdu teorija. Nelineāro vienādojumu tuvinātā atrisināšana</w:t>
            </w:r>
            <w:r w:rsidR="007C5637" w:rsidRPr="00690F92">
              <w:rPr>
                <w:color w:val="000000" w:themeColor="text1"/>
                <w:shd w:val="clear" w:color="auto" w:fill="FFFFFF"/>
              </w:rPr>
              <w:t xml:space="preserve">: </w:t>
            </w:r>
            <w:r w:rsidRPr="00690F92">
              <w:rPr>
                <w:color w:val="000000" w:themeColor="text1"/>
                <w:shd w:val="clear" w:color="auto" w:fill="FFFFFF"/>
              </w:rPr>
              <w:t>dihotomijas</w:t>
            </w:r>
            <w:r w:rsidR="007C5637" w:rsidRPr="00690F92">
              <w:rPr>
                <w:color w:val="000000" w:themeColor="text1"/>
                <w:shd w:val="clear" w:color="auto" w:fill="FFFFFF"/>
              </w:rPr>
              <w:t xml:space="preserve"> metode</w:t>
            </w:r>
            <w:r w:rsidRPr="00690F92">
              <w:rPr>
                <w:color w:val="000000" w:themeColor="text1"/>
                <w:shd w:val="clear" w:color="auto" w:fill="FFFFFF"/>
              </w:rPr>
              <w:t>, hordu</w:t>
            </w:r>
            <w:r w:rsidR="007C5637" w:rsidRPr="00690F92">
              <w:rPr>
                <w:color w:val="000000" w:themeColor="text1"/>
                <w:shd w:val="clear" w:color="auto" w:fill="FFFFFF"/>
              </w:rPr>
              <w:t xml:space="preserve"> metode</w:t>
            </w:r>
            <w:r w:rsidRPr="00690F92">
              <w:rPr>
                <w:color w:val="000000" w:themeColor="text1"/>
                <w:shd w:val="clear" w:color="auto" w:fill="FFFFFF"/>
              </w:rPr>
              <w:t>, pieskaru</w:t>
            </w:r>
            <w:r w:rsidR="007C5637" w:rsidRPr="00690F92">
              <w:rPr>
                <w:color w:val="000000" w:themeColor="text1"/>
                <w:shd w:val="clear" w:color="auto" w:fill="FFFFFF"/>
              </w:rPr>
              <w:t xml:space="preserve"> metode, parasto iterāciju metode</w:t>
            </w:r>
            <w:r w:rsidRPr="00690F92">
              <w:rPr>
                <w:color w:val="000000" w:themeColor="text1"/>
                <w:shd w:val="clear" w:color="auto" w:fill="FFFFFF"/>
              </w:rPr>
              <w:t>. Lineāro vienādojumu sistēmu tuvināta atrisināšana</w:t>
            </w:r>
            <w:r w:rsidR="007C5637" w:rsidRPr="00690F92">
              <w:rPr>
                <w:color w:val="000000" w:themeColor="text1"/>
                <w:shd w:val="clear" w:color="auto" w:fill="FFFFFF"/>
              </w:rPr>
              <w:t>:</w:t>
            </w:r>
            <w:r w:rsidRPr="00690F92">
              <w:rPr>
                <w:color w:val="000000" w:themeColor="text1"/>
                <w:shd w:val="clear" w:color="auto" w:fill="FFFFFF"/>
              </w:rPr>
              <w:t xml:space="preserve"> parasto iterāciju </w:t>
            </w:r>
            <w:r w:rsidR="007C5637" w:rsidRPr="00690F92">
              <w:rPr>
                <w:color w:val="000000" w:themeColor="text1"/>
                <w:shd w:val="clear" w:color="auto" w:fill="FFFFFF"/>
              </w:rPr>
              <w:t xml:space="preserve">metode, </w:t>
            </w:r>
            <w:r w:rsidRPr="00690F92">
              <w:rPr>
                <w:color w:val="000000" w:themeColor="text1"/>
                <w:shd w:val="clear" w:color="auto" w:fill="FFFFFF"/>
              </w:rPr>
              <w:t>n Gausa-Zēdeļa metod</w:t>
            </w:r>
            <w:r w:rsidR="007C5637" w:rsidRPr="00690F92">
              <w:rPr>
                <w:color w:val="000000" w:themeColor="text1"/>
                <w:shd w:val="clear" w:color="auto" w:fill="FFFFFF"/>
              </w:rPr>
              <w:t>e</w:t>
            </w:r>
            <w:r w:rsidRPr="00690F92">
              <w:rPr>
                <w:color w:val="000000" w:themeColor="text1"/>
                <w:shd w:val="clear" w:color="auto" w:fill="FFFFFF"/>
              </w:rPr>
              <w:t>. Nelineāro vienādojumu sistēmu tuvināta atrisināšana</w:t>
            </w:r>
            <w:r w:rsidR="007C5637" w:rsidRPr="00690F92">
              <w:rPr>
                <w:color w:val="000000" w:themeColor="text1"/>
                <w:shd w:val="clear" w:color="auto" w:fill="FFFFFF"/>
              </w:rPr>
              <w:t>:</w:t>
            </w:r>
            <w:r w:rsidRPr="00690F92">
              <w:rPr>
                <w:color w:val="000000" w:themeColor="text1"/>
                <w:shd w:val="clear" w:color="auto" w:fill="FFFFFF"/>
              </w:rPr>
              <w:t xml:space="preserve"> parasto iterāciju</w:t>
            </w:r>
            <w:r w:rsidR="007C5637" w:rsidRPr="00690F92">
              <w:rPr>
                <w:color w:val="000000" w:themeColor="text1"/>
                <w:shd w:val="clear" w:color="auto" w:fill="FFFFFF"/>
              </w:rPr>
              <w:t xml:space="preserve"> metode,</w:t>
            </w:r>
            <w:r w:rsidRPr="00690F92">
              <w:rPr>
                <w:color w:val="000000" w:themeColor="text1"/>
                <w:shd w:val="clear" w:color="auto" w:fill="FFFFFF"/>
              </w:rPr>
              <w:t xml:space="preserve"> Ņūtona metod</w:t>
            </w:r>
            <w:r w:rsidR="007C5637" w:rsidRPr="00690F92">
              <w:rPr>
                <w:color w:val="000000" w:themeColor="text1"/>
                <w:shd w:val="clear" w:color="auto" w:fill="FFFFFF"/>
              </w:rPr>
              <w:t>e</w:t>
            </w:r>
            <w:r w:rsidRPr="00690F92">
              <w:rPr>
                <w:color w:val="000000" w:themeColor="text1"/>
                <w:shd w:val="clear" w:color="auto" w:fill="FFFFFF"/>
              </w:rPr>
              <w:t>. Skaitliskā integrēšana</w:t>
            </w:r>
            <w:r w:rsidR="007C5637" w:rsidRPr="00690F92">
              <w:rPr>
                <w:color w:val="000000" w:themeColor="text1"/>
                <w:shd w:val="clear" w:color="auto" w:fill="FFFFFF"/>
              </w:rPr>
              <w:t>: taisnstūru, trapeču metodes</w:t>
            </w:r>
            <w:r w:rsidRPr="00690F92">
              <w:rPr>
                <w:color w:val="000000" w:themeColor="text1"/>
                <w:shd w:val="clear" w:color="auto" w:fill="FFFFFF"/>
              </w:rPr>
              <w:t>, Simpsona metod</w:t>
            </w:r>
            <w:r w:rsidR="007C5637" w:rsidRPr="00690F92">
              <w:rPr>
                <w:color w:val="000000" w:themeColor="text1"/>
                <w:shd w:val="clear" w:color="auto" w:fill="FFFFFF"/>
              </w:rPr>
              <w:t>e</w:t>
            </w:r>
            <w:r w:rsidRPr="00690F92">
              <w:rPr>
                <w:color w:val="000000" w:themeColor="text1"/>
                <w:shd w:val="clear" w:color="auto" w:fill="FFFFFF"/>
              </w:rPr>
              <w:t>. Datu aproksimācija</w:t>
            </w:r>
            <w:r w:rsidR="007C5637" w:rsidRPr="00690F92">
              <w:rPr>
                <w:color w:val="000000" w:themeColor="text1"/>
                <w:shd w:val="clear" w:color="auto" w:fill="FFFFFF"/>
              </w:rPr>
              <w:t>:</w:t>
            </w:r>
            <w:r w:rsidRPr="00690F92">
              <w:rPr>
                <w:color w:val="000000" w:themeColor="text1"/>
                <w:shd w:val="clear" w:color="auto" w:fill="FFFFFF"/>
              </w:rPr>
              <w:t xml:space="preserve"> </w:t>
            </w:r>
            <w:r w:rsidR="007C5637" w:rsidRPr="00690F92">
              <w:rPr>
                <w:color w:val="000000" w:themeColor="text1"/>
                <w:shd w:val="clear" w:color="auto" w:fill="FFFFFF"/>
              </w:rPr>
              <w:t>mazāko kvadrātu metode,</w:t>
            </w:r>
            <w:r w:rsidRPr="00690F92">
              <w:rPr>
                <w:color w:val="000000" w:themeColor="text1"/>
                <w:shd w:val="clear" w:color="auto" w:fill="FFFFFF"/>
              </w:rPr>
              <w:t xml:space="preserve"> </w:t>
            </w:r>
            <w:r w:rsidR="007C5637" w:rsidRPr="00690F92">
              <w:rPr>
                <w:color w:val="000000" w:themeColor="text1"/>
                <w:shd w:val="clear" w:color="auto" w:fill="FFFFFF"/>
              </w:rPr>
              <w:t>l</w:t>
            </w:r>
            <w:r w:rsidRPr="00690F92">
              <w:rPr>
                <w:color w:val="000000" w:themeColor="text1"/>
                <w:shd w:val="clear" w:color="auto" w:fill="FFFFFF"/>
              </w:rPr>
              <w:t>abākās empīriskās formulas izvēle. Datu interpolācija</w:t>
            </w:r>
            <w:r w:rsidR="007C5637" w:rsidRPr="00690F92">
              <w:rPr>
                <w:color w:val="000000" w:themeColor="text1"/>
                <w:shd w:val="clear" w:color="auto" w:fill="FFFFFF"/>
              </w:rPr>
              <w:t>:</w:t>
            </w:r>
            <w:r w:rsidRPr="00690F92">
              <w:rPr>
                <w:color w:val="000000" w:themeColor="text1"/>
                <w:shd w:val="clear" w:color="auto" w:fill="FFFFFF"/>
              </w:rPr>
              <w:t xml:space="preserve"> </w:t>
            </w:r>
            <w:r w:rsidR="007C5637" w:rsidRPr="00690F92">
              <w:rPr>
                <w:color w:val="000000" w:themeColor="text1"/>
                <w:shd w:val="clear" w:color="auto" w:fill="FFFFFF"/>
              </w:rPr>
              <w:t xml:space="preserve">interpolācija ar </w:t>
            </w:r>
            <w:r w:rsidRPr="00690F92">
              <w:rPr>
                <w:color w:val="000000" w:themeColor="text1"/>
                <w:shd w:val="clear" w:color="auto" w:fill="FFFFFF"/>
              </w:rPr>
              <w:t>polinomiem un splainiem. Pirmās kārtas parasto diferenciālvienādojumu tuvināta atrisināšana</w:t>
            </w:r>
            <w:r w:rsidR="007C5637" w:rsidRPr="00690F92">
              <w:rPr>
                <w:color w:val="000000" w:themeColor="text1"/>
                <w:shd w:val="clear" w:color="auto" w:fill="FFFFFF"/>
              </w:rPr>
              <w:t>:</w:t>
            </w:r>
            <w:r w:rsidRPr="00690F92">
              <w:rPr>
                <w:color w:val="000000" w:themeColor="text1"/>
                <w:shd w:val="clear" w:color="auto" w:fill="FFFFFF"/>
              </w:rPr>
              <w:t xml:space="preserve"> Eilera</w:t>
            </w:r>
            <w:r w:rsidR="007C5637" w:rsidRPr="00690F92">
              <w:rPr>
                <w:color w:val="000000" w:themeColor="text1"/>
                <w:shd w:val="clear" w:color="auto" w:fill="FFFFFF"/>
              </w:rPr>
              <w:t xml:space="preserve"> metode</w:t>
            </w:r>
            <w:r w:rsidRPr="00690F92">
              <w:rPr>
                <w:color w:val="000000" w:themeColor="text1"/>
                <w:shd w:val="clear" w:color="auto" w:fill="FFFFFF"/>
              </w:rPr>
              <w:t>, modificēto Eilera un Runge-Kutta metod</w:t>
            </w:r>
            <w:r w:rsidR="007C5637" w:rsidRPr="00690F92">
              <w:rPr>
                <w:color w:val="000000" w:themeColor="text1"/>
                <w:shd w:val="clear" w:color="auto" w:fill="FFFFFF"/>
              </w:rPr>
              <w:t>es</w:t>
            </w:r>
            <w:r w:rsidRPr="00690F92">
              <w:rPr>
                <w:color w:val="000000" w:themeColor="text1"/>
                <w:shd w:val="clear" w:color="auto" w:fill="FFFFFF"/>
              </w:rPr>
              <w:t xml:space="preserve">. </w:t>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Obligāti izmantojamie informācijas avoti</w:t>
            </w:r>
          </w:p>
        </w:tc>
      </w:tr>
      <w:tr w:rsidR="00690F92" w:rsidRPr="00690F92" w:rsidTr="001A6313">
        <w:trPr>
          <w:jc w:val="center"/>
        </w:trPr>
        <w:tc>
          <w:tcPr>
            <w:tcW w:w="9582" w:type="dxa"/>
            <w:gridSpan w:val="2"/>
          </w:tcPr>
          <w:p w:rsidR="00CF0D84" w:rsidRPr="00690F92" w:rsidRDefault="00336C80" w:rsidP="00CF0D84">
            <w:pPr>
              <w:pStyle w:val="Bibliography"/>
              <w:ind w:left="720" w:hanging="720"/>
              <w:rPr>
                <w:noProof/>
                <w:color w:val="000000" w:themeColor="text1"/>
              </w:rPr>
            </w:pPr>
            <w:r w:rsidRPr="00690F92">
              <w:rPr>
                <w:rFonts w:ascii="Tahoma" w:hAnsi="Tahoma" w:cs="Tahoma"/>
                <w:color w:val="000000" w:themeColor="text1"/>
                <w:sz w:val="18"/>
                <w:szCs w:val="18"/>
              </w:rPr>
              <w:fldChar w:fldCharType="begin"/>
            </w:r>
            <w:r w:rsidRPr="00690F92">
              <w:rPr>
                <w:rFonts w:ascii="Tahoma" w:hAnsi="Tahoma" w:cs="Tahoma"/>
                <w:color w:val="000000" w:themeColor="text1"/>
                <w:sz w:val="18"/>
                <w:szCs w:val="18"/>
              </w:rPr>
              <w:instrText xml:space="preserve"> BIBLIOGRAPHY  \l 1062 </w:instrText>
            </w:r>
            <w:r w:rsidRPr="00690F92">
              <w:rPr>
                <w:rFonts w:ascii="Tahoma" w:hAnsi="Tahoma" w:cs="Tahoma"/>
                <w:color w:val="000000" w:themeColor="text1"/>
                <w:sz w:val="18"/>
                <w:szCs w:val="18"/>
              </w:rPr>
              <w:fldChar w:fldCharType="separate"/>
            </w:r>
            <w:r w:rsidR="00CF0D84" w:rsidRPr="00690F92">
              <w:rPr>
                <w:noProof/>
                <w:color w:val="000000" w:themeColor="text1"/>
              </w:rPr>
              <w:t xml:space="preserve">Capra, S., &amp; Canale, R. (2021). </w:t>
            </w:r>
            <w:r w:rsidR="00CF0D84" w:rsidRPr="00690F92">
              <w:rPr>
                <w:i/>
                <w:iCs w:val="0"/>
                <w:noProof/>
                <w:color w:val="000000" w:themeColor="text1"/>
              </w:rPr>
              <w:t>Numerical Methods for Engineers.</w:t>
            </w:r>
            <w:r w:rsidR="00CF0D84" w:rsidRPr="00690F92">
              <w:rPr>
                <w:noProof/>
                <w:color w:val="000000" w:themeColor="text1"/>
              </w:rPr>
              <w:t xml:space="preserve"> Boston: McGrawHil.</w:t>
            </w:r>
          </w:p>
          <w:p w:rsidR="00CF0D84" w:rsidRPr="00173B30" w:rsidRDefault="00CF0D84" w:rsidP="00CF0D84">
            <w:pPr>
              <w:pStyle w:val="Bibliography"/>
              <w:ind w:left="720" w:hanging="720"/>
              <w:rPr>
                <w:strike/>
                <w:noProof/>
                <w:color w:val="000000" w:themeColor="text1"/>
                <w:highlight w:val="yellow"/>
              </w:rPr>
            </w:pPr>
            <w:r w:rsidRPr="00173B30">
              <w:rPr>
                <w:strike/>
                <w:noProof/>
                <w:color w:val="000000" w:themeColor="text1"/>
                <w:highlight w:val="yellow"/>
              </w:rPr>
              <w:t xml:space="preserve">Epperson, J. (2002). </w:t>
            </w:r>
            <w:r w:rsidRPr="00173B30">
              <w:rPr>
                <w:i/>
                <w:iCs w:val="0"/>
                <w:strike/>
                <w:noProof/>
                <w:color w:val="000000" w:themeColor="text1"/>
                <w:highlight w:val="yellow"/>
              </w:rPr>
              <w:t>An Introduction to Numerical Methods and Analysis.</w:t>
            </w:r>
            <w:r w:rsidRPr="00173B30">
              <w:rPr>
                <w:strike/>
                <w:noProof/>
                <w:color w:val="000000" w:themeColor="text1"/>
                <w:highlight w:val="yellow"/>
              </w:rPr>
              <w:t xml:space="preserve"> NY: Willey.</w:t>
            </w:r>
          </w:p>
          <w:p w:rsidR="00CF0D84" w:rsidRPr="00173B30" w:rsidRDefault="00CF0D84" w:rsidP="00CF0D84">
            <w:pPr>
              <w:pStyle w:val="Bibliography"/>
              <w:ind w:left="720" w:hanging="720"/>
              <w:rPr>
                <w:strike/>
                <w:noProof/>
                <w:color w:val="000000" w:themeColor="text1"/>
                <w:highlight w:val="yellow"/>
              </w:rPr>
            </w:pPr>
            <w:r w:rsidRPr="00173B30">
              <w:rPr>
                <w:strike/>
                <w:noProof/>
                <w:color w:val="000000" w:themeColor="text1"/>
                <w:highlight w:val="yellow"/>
              </w:rPr>
              <w:t xml:space="preserve">Iltiņa, M., &amp; Iltiņš, I. (2005). </w:t>
            </w:r>
            <w:r w:rsidRPr="00173B30">
              <w:rPr>
                <w:i/>
                <w:iCs w:val="0"/>
                <w:strike/>
                <w:noProof/>
                <w:color w:val="000000" w:themeColor="text1"/>
                <w:highlight w:val="yellow"/>
              </w:rPr>
              <w:t>Skaitliskās metodes: mācību līdzeklis.</w:t>
            </w:r>
            <w:r w:rsidRPr="00173B30">
              <w:rPr>
                <w:strike/>
                <w:noProof/>
                <w:color w:val="000000" w:themeColor="text1"/>
                <w:highlight w:val="yellow"/>
              </w:rPr>
              <w:t xml:space="preserve"> Rīga: Rīgas Tehniskā Universitāte.</w:t>
            </w:r>
          </w:p>
          <w:p w:rsidR="00336C80" w:rsidRPr="00690F92" w:rsidRDefault="00CF0D84" w:rsidP="00CF0D84">
            <w:pPr>
              <w:pStyle w:val="Bibliography"/>
              <w:ind w:left="720" w:hanging="720"/>
              <w:rPr>
                <w:color w:val="000000" w:themeColor="text1"/>
              </w:rPr>
            </w:pPr>
            <w:r w:rsidRPr="00173B30">
              <w:rPr>
                <w:strike/>
                <w:noProof/>
                <w:color w:val="000000" w:themeColor="text1"/>
                <w:highlight w:val="yellow"/>
              </w:rPr>
              <w:t xml:space="preserve">Kalniņš, R., Hiļkeviča, G., &amp; Vītola, E. (2009). </w:t>
            </w:r>
            <w:r w:rsidRPr="00173B30">
              <w:rPr>
                <w:i/>
                <w:iCs w:val="0"/>
                <w:strike/>
                <w:noProof/>
                <w:color w:val="000000" w:themeColor="text1"/>
                <w:highlight w:val="yellow"/>
              </w:rPr>
              <w:t>Skaitliskās metodes.</w:t>
            </w:r>
            <w:r w:rsidRPr="00173B30">
              <w:rPr>
                <w:strike/>
                <w:noProof/>
                <w:color w:val="000000" w:themeColor="text1"/>
                <w:highlight w:val="yellow"/>
              </w:rPr>
              <w:t xml:space="preserve"> Skaitliskās metodes: Ventspils augstskola.</w:t>
            </w:r>
            <w:r w:rsidR="00336C80" w:rsidRPr="00690F92">
              <w:rPr>
                <w:rFonts w:ascii="Tahoma" w:hAnsi="Tahoma" w:cs="Tahoma"/>
                <w:color w:val="000000" w:themeColor="text1"/>
                <w:sz w:val="18"/>
                <w:szCs w:val="18"/>
              </w:rPr>
              <w:fldChar w:fldCharType="end"/>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Papildus informācijas avoti</w:t>
            </w:r>
          </w:p>
        </w:tc>
      </w:tr>
      <w:tr w:rsidR="00690F92" w:rsidRPr="00690F92" w:rsidTr="001A6313">
        <w:trPr>
          <w:jc w:val="center"/>
        </w:trPr>
        <w:tc>
          <w:tcPr>
            <w:tcW w:w="9582" w:type="dxa"/>
            <w:gridSpan w:val="2"/>
          </w:tcPr>
          <w:p w:rsidR="00CF0D84" w:rsidRPr="00690F92" w:rsidRDefault="00CF0D84" w:rsidP="00CF0D84">
            <w:pPr>
              <w:pStyle w:val="Bibliography"/>
              <w:ind w:left="720" w:hanging="720"/>
              <w:rPr>
                <w:noProof/>
                <w:color w:val="000000" w:themeColor="text1"/>
              </w:rPr>
            </w:pPr>
            <w:r w:rsidRPr="00690F92">
              <w:rPr>
                <w:noProof/>
                <w:color w:val="000000" w:themeColor="text1"/>
              </w:rPr>
              <w:t xml:space="preserve">Otto, S. R. (2005). </w:t>
            </w:r>
            <w:r w:rsidRPr="00690F92">
              <w:rPr>
                <w:i/>
                <w:iCs w:val="0"/>
                <w:noProof/>
                <w:color w:val="000000" w:themeColor="text1"/>
              </w:rPr>
              <w:t>An Introduction to Programming and Numerical Methods in MATLAB.</w:t>
            </w:r>
            <w:r w:rsidRPr="00690F92">
              <w:rPr>
                <w:noProof/>
                <w:color w:val="000000" w:themeColor="text1"/>
              </w:rPr>
              <w:t xml:space="preserve"> London: Springer.</w:t>
            </w:r>
          </w:p>
          <w:p w:rsidR="00026C21" w:rsidRDefault="00CF0D84" w:rsidP="00CF0D84">
            <w:pPr>
              <w:pStyle w:val="Bibliography"/>
              <w:ind w:left="720" w:hanging="720"/>
              <w:rPr>
                <w:noProof/>
                <w:color w:val="000000" w:themeColor="text1"/>
              </w:rPr>
            </w:pPr>
            <w:r w:rsidRPr="00690F92">
              <w:rPr>
                <w:noProof/>
                <w:color w:val="000000" w:themeColor="text1"/>
              </w:rPr>
              <w:t xml:space="preserve">Walkenbach, J. (2015). </w:t>
            </w:r>
            <w:r w:rsidRPr="00690F92">
              <w:rPr>
                <w:i/>
                <w:iCs w:val="0"/>
                <w:noProof/>
                <w:color w:val="000000" w:themeColor="text1"/>
              </w:rPr>
              <w:t>Microsoft Excel Bible 2016.</w:t>
            </w:r>
            <w:r w:rsidRPr="00690F92">
              <w:rPr>
                <w:noProof/>
                <w:color w:val="000000" w:themeColor="text1"/>
              </w:rPr>
              <w:t xml:space="preserve"> Indianapolis: Wiley.</w:t>
            </w:r>
          </w:p>
          <w:p w:rsidR="00173B30" w:rsidRPr="00173B30" w:rsidRDefault="00173B30" w:rsidP="00173B30">
            <w:pPr>
              <w:pStyle w:val="Bibliography"/>
              <w:ind w:left="720" w:hanging="720"/>
              <w:rPr>
                <w:noProof/>
                <w:color w:val="000000" w:themeColor="text1"/>
                <w:highlight w:val="yellow"/>
              </w:rPr>
            </w:pPr>
            <w:bookmarkStart w:id="0" w:name="_GoBack"/>
            <w:bookmarkEnd w:id="0"/>
            <w:r w:rsidRPr="00173B30">
              <w:rPr>
                <w:noProof/>
                <w:color w:val="000000" w:themeColor="text1"/>
                <w:highlight w:val="yellow"/>
              </w:rPr>
              <w:t xml:space="preserve">Iltiņa, M., &amp; Iltiņš, I. (2005). </w:t>
            </w:r>
            <w:r w:rsidRPr="00173B30">
              <w:rPr>
                <w:i/>
                <w:iCs w:val="0"/>
                <w:noProof/>
                <w:color w:val="000000" w:themeColor="text1"/>
                <w:highlight w:val="yellow"/>
              </w:rPr>
              <w:t>Skaitliskās metodes: mācību līdzeklis.</w:t>
            </w:r>
            <w:r w:rsidRPr="00173B30">
              <w:rPr>
                <w:noProof/>
                <w:color w:val="000000" w:themeColor="text1"/>
                <w:highlight w:val="yellow"/>
              </w:rPr>
              <w:t xml:space="preserve"> Rīga: Rīgas Tehniskā Universitāte.</w:t>
            </w:r>
          </w:p>
          <w:p w:rsidR="00173B30" w:rsidRPr="00173B30" w:rsidRDefault="00173B30" w:rsidP="00173B30">
            <w:r w:rsidRPr="00173B30">
              <w:rPr>
                <w:noProof/>
                <w:color w:val="000000" w:themeColor="text1"/>
                <w:highlight w:val="yellow"/>
              </w:rPr>
              <w:t xml:space="preserve">Kalniņš, R., Hiļkeviča, G., &amp; Vītola, E. (2009). </w:t>
            </w:r>
            <w:r w:rsidRPr="00173B30">
              <w:rPr>
                <w:i/>
                <w:iCs w:val="0"/>
                <w:noProof/>
                <w:color w:val="000000" w:themeColor="text1"/>
                <w:highlight w:val="yellow"/>
              </w:rPr>
              <w:t>Skaitliskās metodes.</w:t>
            </w:r>
            <w:r w:rsidRPr="00173B30">
              <w:rPr>
                <w:noProof/>
                <w:color w:val="000000" w:themeColor="text1"/>
                <w:highlight w:val="yellow"/>
              </w:rPr>
              <w:t xml:space="preserve"> Skaitliskās metodes: Ventspils augstskola.</w:t>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Periodika un citi informācijas avoti</w:t>
            </w:r>
          </w:p>
        </w:tc>
      </w:tr>
      <w:tr w:rsidR="00690F92" w:rsidRPr="00690F92" w:rsidTr="001A6313">
        <w:trPr>
          <w:jc w:val="center"/>
        </w:trPr>
        <w:tc>
          <w:tcPr>
            <w:tcW w:w="9582" w:type="dxa"/>
            <w:gridSpan w:val="2"/>
          </w:tcPr>
          <w:p w:rsidR="00026C21" w:rsidRPr="00690F92" w:rsidRDefault="006530C2" w:rsidP="00026C21">
            <w:pPr>
              <w:spacing w:after="160" w:line="259" w:lineRule="auto"/>
              <w:rPr>
                <w:color w:val="000000" w:themeColor="text1"/>
              </w:rPr>
            </w:pPr>
            <w:r w:rsidRPr="00690F92">
              <w:rPr>
                <w:color w:val="000000" w:themeColor="text1"/>
              </w:rPr>
              <w:t>International Journal for Numerical Methods in Engineering. Pieejams: http://onlinelibrary.wiley.com/journal/10.1002/(ISSN)1097-0207</w:t>
            </w:r>
          </w:p>
        </w:tc>
      </w:tr>
      <w:tr w:rsidR="00690F92" w:rsidRPr="00690F92" w:rsidTr="001A6313">
        <w:trPr>
          <w:jc w:val="center"/>
        </w:trPr>
        <w:tc>
          <w:tcPr>
            <w:tcW w:w="9582" w:type="dxa"/>
            <w:gridSpan w:val="2"/>
          </w:tcPr>
          <w:p w:rsidR="008D4CBD" w:rsidRPr="00690F92" w:rsidRDefault="008D4CBD" w:rsidP="008D4CBD">
            <w:pPr>
              <w:pStyle w:val="Nosaukumi"/>
              <w:rPr>
                <w:color w:val="000000" w:themeColor="text1"/>
              </w:rPr>
            </w:pPr>
            <w:r w:rsidRPr="00690F92">
              <w:rPr>
                <w:color w:val="000000" w:themeColor="text1"/>
              </w:rPr>
              <w:t>Piezīmes</w:t>
            </w:r>
          </w:p>
        </w:tc>
      </w:tr>
      <w:tr w:rsidR="008D4CBD" w:rsidRPr="00690F92" w:rsidTr="001A6313">
        <w:trPr>
          <w:jc w:val="center"/>
        </w:trPr>
        <w:tc>
          <w:tcPr>
            <w:tcW w:w="9582" w:type="dxa"/>
            <w:gridSpan w:val="2"/>
          </w:tcPr>
          <w:p w:rsidR="00026C21" w:rsidRPr="00690F92" w:rsidRDefault="00F30B8E" w:rsidP="008D4CBD">
            <w:pPr>
              <w:rPr>
                <w:bCs w:val="0"/>
                <w:color w:val="000000" w:themeColor="text1"/>
              </w:rPr>
            </w:pPr>
            <w:r w:rsidRPr="00690F92">
              <w:rPr>
                <w:rFonts w:eastAsia="Times New Roman"/>
                <w:color w:val="000000" w:themeColor="text1"/>
                <w:lang w:eastAsia="en-GB"/>
              </w:rPr>
              <w:t>Profesionālās augstākās izglītības bakalaura studiju programmas „In</w:t>
            </w:r>
            <w:r w:rsidR="00C43572">
              <w:rPr>
                <w:rFonts w:eastAsia="Times New Roman"/>
                <w:color w:val="000000" w:themeColor="text1"/>
                <w:lang w:eastAsia="en-GB"/>
              </w:rPr>
              <w:t xml:space="preserve">formācijas tehnoloģijas“ </w:t>
            </w:r>
            <w:r w:rsidR="007F055E">
              <w:rPr>
                <w:rFonts w:eastAsia="Times New Roman"/>
                <w:color w:val="000000" w:themeColor="text1"/>
                <w:lang w:eastAsia="en-GB"/>
              </w:rPr>
              <w:t>studiju kurss.</w:t>
            </w:r>
          </w:p>
          <w:p w:rsidR="008D4CBD" w:rsidRPr="00690F92" w:rsidRDefault="008D4CBD" w:rsidP="008D4CBD">
            <w:pPr>
              <w:rPr>
                <w:color w:val="000000" w:themeColor="text1"/>
              </w:rPr>
            </w:pPr>
            <w:r w:rsidRPr="00690F92">
              <w:rPr>
                <w:color w:val="000000" w:themeColor="text1"/>
              </w:rPr>
              <w:t>Kurss tiek docēts latviešu valodā.</w:t>
            </w:r>
          </w:p>
        </w:tc>
      </w:tr>
    </w:tbl>
    <w:p w:rsidR="001B4907" w:rsidRPr="00690F92" w:rsidRDefault="001B4907" w:rsidP="001B4907">
      <w:pPr>
        <w:rPr>
          <w:color w:val="000000" w:themeColor="text1"/>
        </w:rPr>
      </w:pPr>
    </w:p>
    <w:p w:rsidR="001B4907" w:rsidRPr="00690F92" w:rsidRDefault="001B4907" w:rsidP="001B4907">
      <w:pPr>
        <w:rPr>
          <w:color w:val="000000" w:themeColor="text1"/>
        </w:rPr>
      </w:pPr>
    </w:p>
    <w:p w:rsidR="00360579" w:rsidRPr="00690F92" w:rsidRDefault="00360579">
      <w:pPr>
        <w:rPr>
          <w:color w:val="000000" w:themeColor="text1"/>
        </w:rPr>
      </w:pPr>
    </w:p>
    <w:sectPr w:rsidR="00360579" w:rsidRPr="00690F92"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F97" w:rsidRDefault="002E3F97" w:rsidP="001B4907">
      <w:r>
        <w:separator/>
      </w:r>
    </w:p>
  </w:endnote>
  <w:endnote w:type="continuationSeparator" w:id="0">
    <w:p w:rsidR="002E3F97" w:rsidRDefault="002E3F9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F97" w:rsidRDefault="002E3F97" w:rsidP="001B4907">
      <w:r>
        <w:separator/>
      </w:r>
    </w:p>
  </w:footnote>
  <w:footnote w:type="continuationSeparator" w:id="0">
    <w:p w:rsidR="002E3F97" w:rsidRDefault="002E3F97"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2E3F97" w:rsidP="007534EA">
    <w:pPr>
      <w:pStyle w:val="Header"/>
    </w:pPr>
  </w:p>
  <w:p w:rsidR="007B1FB4" w:rsidRPr="007B1FB4" w:rsidRDefault="002E3F97" w:rsidP="007534EA">
    <w:pPr>
      <w:pStyle w:val="Header"/>
    </w:pPr>
  </w:p>
  <w:p w:rsidR="00982C4A" w:rsidRPr="00D66CC2" w:rsidRDefault="002E3F97"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4E235729"/>
    <w:multiLevelType w:val="hybridMultilevel"/>
    <w:tmpl w:val="33E647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0801B87"/>
    <w:multiLevelType w:val="hybridMultilevel"/>
    <w:tmpl w:val="23B05C10"/>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8A1C14"/>
    <w:multiLevelType w:val="hybridMultilevel"/>
    <w:tmpl w:val="23B05C10"/>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6" w15:restartNumberingAfterBreak="0">
    <w:nsid w:val="74BA445B"/>
    <w:multiLevelType w:val="hybridMultilevel"/>
    <w:tmpl w:val="23B05C10"/>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9"/>
  </w:num>
  <w:num w:numId="14">
    <w:abstractNumId w:val="10"/>
  </w:num>
  <w:num w:numId="15">
    <w:abstractNumId w:val="12"/>
  </w:num>
  <w:num w:numId="16">
    <w:abstractNumId w:val="13"/>
  </w:num>
  <w:num w:numId="17">
    <w:abstractNumId w:val="20"/>
  </w:num>
  <w:num w:numId="18">
    <w:abstractNumId w:val="27"/>
  </w:num>
  <w:num w:numId="19">
    <w:abstractNumId w:val="26"/>
  </w:num>
  <w:num w:numId="20">
    <w:abstractNumId w:val="32"/>
  </w:num>
  <w:num w:numId="21">
    <w:abstractNumId w:val="34"/>
  </w:num>
  <w:num w:numId="22">
    <w:abstractNumId w:val="38"/>
  </w:num>
  <w:num w:numId="23">
    <w:abstractNumId w:val="14"/>
  </w:num>
  <w:num w:numId="24">
    <w:abstractNumId w:val="30"/>
  </w:num>
  <w:num w:numId="25">
    <w:abstractNumId w:val="24"/>
  </w:num>
  <w:num w:numId="26">
    <w:abstractNumId w:val="4"/>
  </w:num>
  <w:num w:numId="27">
    <w:abstractNumId w:val="3"/>
  </w:num>
  <w:num w:numId="28">
    <w:abstractNumId w:val="25"/>
  </w:num>
  <w:num w:numId="29">
    <w:abstractNumId w:val="17"/>
  </w:num>
  <w:num w:numId="30">
    <w:abstractNumId w:val="28"/>
  </w:num>
  <w:num w:numId="31">
    <w:abstractNumId w:val="29"/>
  </w:num>
  <w:num w:numId="32">
    <w:abstractNumId w:val="18"/>
  </w:num>
  <w:num w:numId="33">
    <w:abstractNumId w:val="5"/>
  </w:num>
  <w:num w:numId="34">
    <w:abstractNumId w:val="16"/>
  </w:num>
  <w:num w:numId="35">
    <w:abstractNumId w:val="11"/>
  </w:num>
  <w:num w:numId="36">
    <w:abstractNumId w:val="19"/>
  </w:num>
  <w:num w:numId="37">
    <w:abstractNumId w:val="37"/>
  </w:num>
  <w:num w:numId="38">
    <w:abstractNumId w:val="36"/>
  </w:num>
  <w:num w:numId="39">
    <w:abstractNumId w:val="35"/>
  </w:num>
  <w:num w:numId="40">
    <w:abstractNumId w:val="23"/>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3DAB"/>
    <w:rsid w:val="00035105"/>
    <w:rsid w:val="0009611E"/>
    <w:rsid w:val="000F232C"/>
    <w:rsid w:val="00173B30"/>
    <w:rsid w:val="001B4907"/>
    <w:rsid w:val="001E5799"/>
    <w:rsid w:val="00224B38"/>
    <w:rsid w:val="00244E4B"/>
    <w:rsid w:val="002536B7"/>
    <w:rsid w:val="002E3F97"/>
    <w:rsid w:val="00316C85"/>
    <w:rsid w:val="00336C80"/>
    <w:rsid w:val="00360579"/>
    <w:rsid w:val="003960B5"/>
    <w:rsid w:val="003C2FFF"/>
    <w:rsid w:val="003E46DC"/>
    <w:rsid w:val="004262A8"/>
    <w:rsid w:val="004516B6"/>
    <w:rsid w:val="004D4B91"/>
    <w:rsid w:val="0056659C"/>
    <w:rsid w:val="00591868"/>
    <w:rsid w:val="00612290"/>
    <w:rsid w:val="006214C8"/>
    <w:rsid w:val="006530C2"/>
    <w:rsid w:val="00690F92"/>
    <w:rsid w:val="00791E37"/>
    <w:rsid w:val="007B0198"/>
    <w:rsid w:val="007C5637"/>
    <w:rsid w:val="007F055E"/>
    <w:rsid w:val="00875ADC"/>
    <w:rsid w:val="00877E76"/>
    <w:rsid w:val="008D4CBD"/>
    <w:rsid w:val="008F5EB7"/>
    <w:rsid w:val="009E42B8"/>
    <w:rsid w:val="00A65099"/>
    <w:rsid w:val="00A963AF"/>
    <w:rsid w:val="00B13E94"/>
    <w:rsid w:val="00B55603"/>
    <w:rsid w:val="00B74F12"/>
    <w:rsid w:val="00BC05DC"/>
    <w:rsid w:val="00BF0709"/>
    <w:rsid w:val="00C02777"/>
    <w:rsid w:val="00C25D83"/>
    <w:rsid w:val="00C43572"/>
    <w:rsid w:val="00C6056D"/>
    <w:rsid w:val="00CF0D84"/>
    <w:rsid w:val="00D237B8"/>
    <w:rsid w:val="00D60CDE"/>
    <w:rsid w:val="00E84E0D"/>
    <w:rsid w:val="00EE0B50"/>
    <w:rsid w:val="00EE3C17"/>
    <w:rsid w:val="00F04F8C"/>
    <w:rsid w:val="00F30B8E"/>
    <w:rsid w:val="00F56D15"/>
    <w:rsid w:val="00F700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8187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56D"/>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336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40477">
      <w:bodyDiv w:val="1"/>
      <w:marLeft w:val="0"/>
      <w:marRight w:val="0"/>
      <w:marTop w:val="0"/>
      <w:marBottom w:val="0"/>
      <w:divBdr>
        <w:top w:val="none" w:sz="0" w:space="0" w:color="auto"/>
        <w:left w:val="none" w:sz="0" w:space="0" w:color="auto"/>
        <w:bottom w:val="none" w:sz="0" w:space="0" w:color="auto"/>
        <w:right w:val="none" w:sz="0" w:space="0" w:color="auto"/>
      </w:divBdr>
    </w:div>
    <w:div w:id="158656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Ilt05</b:Tag>
    <b:SourceType>Book</b:SourceType>
    <b:Guid>{ADC3EF29-7CAD-4684-A2EE-61A18DEEAC2E}</b:Guid>
    <b:Title>Skaitliskās metodes: mācību līdzeklis</b:Title>
    <b:Year>2005</b:Year>
    <b:City>Rīga</b:City>
    <b:Publisher>Rīgas Tehniskā Universitāte</b:Publisher>
    <b:Author>
      <b:Author>
        <b:NameList>
          <b:Person>
            <b:Last>Iltiņa</b:Last>
            <b:First>M.</b:First>
          </b:Person>
          <b:Person>
            <b:Last>Iltiņš</b:Last>
            <b:First>I.</b:First>
          </b:Person>
        </b:NameList>
      </b:Author>
    </b:Author>
    <b:RefOrder>1</b:RefOrder>
  </b:Source>
  <b:Source>
    <b:Tag>Kal09</b:Tag>
    <b:SourceType>Book</b:SourceType>
    <b:Guid>{32E6B836-3EB7-4421-9DD6-E1A355DD1C60}</b:Guid>
    <b:Title>Skaitliskās metodes</b:Title>
    <b:Year>2009</b:Year>
    <b:City>Skaitliskās metodes</b:City>
    <b:Publisher>Ventspils augstskola</b:Publisher>
    <b:Author>
      <b:Author>
        <b:NameList>
          <b:Person>
            <b:Last>Kalniņš</b:Last>
            <b:First>R.</b:First>
          </b:Person>
          <b:Person>
            <b:Last>Hiļkeviča</b:Last>
            <b:First>G.</b:First>
          </b:Person>
          <b:Person>
            <b:Last>Vītola</b:Last>
            <b:First>E.</b:First>
          </b:Person>
        </b:NameList>
      </b:Author>
    </b:Author>
    <b:RefOrder>2</b:RefOrder>
  </b:Source>
  <b:Source>
    <b:Tag>Cap21</b:Tag>
    <b:SourceType>Book</b:SourceType>
    <b:Guid>{FD74E2BD-3DC4-46EB-9F60-8DCACE2DA9CE}</b:Guid>
    <b:Title>Numerical Methods for Engineers</b:Title>
    <b:Year>2021</b:Year>
    <b:City>Boston</b:City>
    <b:Publisher>McGrawHil</b:Publisher>
    <b:Author>
      <b:Author>
        <b:NameList>
          <b:Person>
            <b:Last>Capra</b:Last>
            <b:First>Steven</b:First>
          </b:Person>
          <b:Person>
            <b:Last>Canale</b:Last>
            <b:First>Raymond</b:First>
          </b:Person>
        </b:NameList>
      </b:Author>
    </b:Author>
    <b:RefOrder>3</b:RefOrder>
  </b:Source>
  <b:Source>
    <b:Tag>Epp02</b:Tag>
    <b:SourceType>Book</b:SourceType>
    <b:Guid>{C5842379-220E-4F5D-8366-0C9985FE91D2}</b:Guid>
    <b:Title>An Introduction to Numerical Methods and Analysis</b:Title>
    <b:Year>2002</b:Year>
    <b:City>NY</b:City>
    <b:Publisher>Willey</b:Publisher>
    <b:Author>
      <b:Author>
        <b:NameList>
          <b:Person>
            <b:Last>Epperson</b:Last>
            <b:First>James</b:First>
          </b:Person>
        </b:NameList>
      </b:Author>
    </b:Author>
    <b:RefOrder>4</b:RefOrder>
  </b:Source>
  <b:Source>
    <b:Tag>Ott05</b:Tag>
    <b:SourceType>Book</b:SourceType>
    <b:Guid>{1F831598-C747-427F-AE88-B7A7170F6B5D}</b:Guid>
    <b:Title>An Introduction to Programming and Numerical Methods in MATLAB</b:Title>
    <b:Year>2005</b:Year>
    <b:City>London</b:City>
    <b:Publisher>Springer</b:Publisher>
    <b:Author>
      <b:Author>
        <b:NameList>
          <b:Person>
            <b:Last>Otto</b:Last>
            <b:Middle>Robert</b:Middle>
            <b:First>Staphen</b:First>
          </b:Person>
        </b:NameList>
      </b:Author>
    </b:Author>
    <b:RefOrder>5</b:RefOrder>
  </b:Source>
  <b:Source>
    <b:Tag>Wal15</b:Tag>
    <b:SourceType>Book</b:SourceType>
    <b:Guid>{994B374D-BA09-4178-B9FD-35D8CDD53463}</b:Guid>
    <b:Title>Microsoft Excel Bible 2016</b:Title>
    <b:Year>2015</b:Year>
    <b:City>Indianapolis</b:City>
    <b:Publisher>Wiley</b:Publisher>
    <b:Author>
      <b:Author>
        <b:NameList>
          <b:Person>
            <b:Last>Walkenbach</b:Last>
            <b:First>John</b:First>
          </b:Person>
        </b:NameList>
      </b:Author>
    </b:Author>
    <b:RefOrder>6</b:RefOrder>
  </b:Source>
</b:Sources>
</file>

<file path=customXml/itemProps1.xml><?xml version="1.0" encoding="utf-8"?>
<ds:datastoreItem xmlns:ds="http://schemas.openxmlformats.org/officeDocument/2006/customXml" ds:itemID="{96690BE9-B6E2-4455-83AD-DC4EB63A3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1122</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4</cp:revision>
  <dcterms:created xsi:type="dcterms:W3CDTF">2023-02-03T08:31:00Z</dcterms:created>
  <dcterms:modified xsi:type="dcterms:W3CDTF">2024-03-11T11:49:00Z</dcterms:modified>
</cp:coreProperties>
</file>