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48126" w14:textId="2A2A1C69" w:rsidR="00486FF3" w:rsidRPr="00910569" w:rsidRDefault="00486FF3" w:rsidP="009105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910569">
        <w:rPr>
          <w:rFonts w:ascii="Times New Roman" w:hAnsi="Times New Roman" w:cs="Times New Roman"/>
          <w:b/>
          <w:sz w:val="28"/>
          <w:szCs w:val="28"/>
          <w:lang w:val="lv-LV"/>
        </w:rPr>
        <w:t>Studējošo aptauju rezultāti</w:t>
      </w:r>
      <w:r w:rsidR="00ED7AEE" w:rsidRPr="00910569">
        <w:rPr>
          <w:rFonts w:ascii="Times New Roman" w:hAnsi="Times New Roman" w:cs="Times New Roman"/>
          <w:b/>
          <w:sz w:val="28"/>
          <w:szCs w:val="28"/>
          <w:lang w:val="lv-LV"/>
        </w:rPr>
        <w:t xml:space="preserve">, </w:t>
      </w:r>
      <w:r w:rsidRPr="00910569">
        <w:rPr>
          <w:rFonts w:ascii="Times New Roman" w:hAnsi="Times New Roman" w:cs="Times New Roman"/>
          <w:b/>
          <w:sz w:val="28"/>
          <w:szCs w:val="28"/>
          <w:lang w:val="lv-LV"/>
        </w:rPr>
        <w:t>to analīze</w:t>
      </w:r>
      <w:r w:rsidR="00ED7AEE" w:rsidRPr="00910569">
        <w:rPr>
          <w:rFonts w:ascii="Times New Roman" w:hAnsi="Times New Roman" w:cs="Times New Roman"/>
          <w:b/>
          <w:sz w:val="28"/>
          <w:szCs w:val="28"/>
          <w:lang w:val="lv-LV"/>
        </w:rPr>
        <w:t xml:space="preserve"> un novērtējums</w:t>
      </w:r>
    </w:p>
    <w:p w14:paraId="7BBB38E9" w14:textId="238322A4" w:rsidR="00486FF3" w:rsidRPr="00910569" w:rsidRDefault="00A164A4" w:rsidP="00910569">
      <w:pPr>
        <w:shd w:val="clear" w:color="auto" w:fill="DEEAF6" w:themeFill="accent1" w:themeFillTint="3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910569">
        <w:rPr>
          <w:rFonts w:ascii="Times New Roman" w:hAnsi="Times New Roman" w:cs="Times New Roman"/>
          <w:b/>
          <w:sz w:val="28"/>
          <w:szCs w:val="28"/>
          <w:lang w:val="lv-LV"/>
        </w:rPr>
        <w:t>Maģistra studiju programma „Datorzinātnes”</w:t>
      </w:r>
    </w:p>
    <w:p w14:paraId="33AA83AF" w14:textId="02941410" w:rsidR="00671303" w:rsidRPr="00910569" w:rsidRDefault="00671303" w:rsidP="00910569">
      <w:pPr>
        <w:spacing w:before="0" w:after="0" w:line="276" w:lineRule="auto"/>
        <w:rPr>
          <w:rFonts w:ascii="Times New Roman" w:hAnsi="Times New Roman" w:cs="Times New Roman"/>
          <w:b/>
          <w:lang w:val="lv-LV"/>
        </w:rPr>
      </w:pPr>
      <w:r w:rsidRPr="00910569">
        <w:rPr>
          <w:rFonts w:ascii="Times New Roman" w:hAnsi="Times New Roman" w:cs="Times New Roman"/>
          <w:b/>
          <w:lang w:val="lv-LV"/>
        </w:rPr>
        <w:t>Mācībspēki</w:t>
      </w:r>
    </w:p>
    <w:p w14:paraId="779A77A4" w14:textId="7C6FE8AB" w:rsidR="00595F97" w:rsidRPr="00910569" w:rsidRDefault="00D225D6" w:rsidP="00910569">
      <w:pPr>
        <w:spacing w:before="0" w:after="0" w:line="276" w:lineRule="auto"/>
        <w:ind w:firstLine="284"/>
        <w:rPr>
          <w:rFonts w:ascii="Times New Roman" w:hAnsi="Times New Roman" w:cs="Times New Roman"/>
          <w:bCs/>
          <w:lang w:val="lv-LV"/>
        </w:rPr>
      </w:pPr>
      <w:r w:rsidRPr="00910569">
        <w:rPr>
          <w:rFonts w:ascii="Times New Roman" w:hAnsi="Times New Roman" w:cs="Times New Roman"/>
          <w:bCs/>
          <w:lang w:val="lv-LV"/>
        </w:rPr>
        <w:t xml:space="preserve">Studējošie </w:t>
      </w:r>
      <w:r w:rsidR="000E3213" w:rsidRPr="00910569">
        <w:rPr>
          <w:rFonts w:ascii="Times New Roman" w:hAnsi="Times New Roman" w:cs="Times New Roman"/>
          <w:bCs/>
          <w:lang w:val="lv-LV"/>
        </w:rPr>
        <w:t>novērtē</w:t>
      </w:r>
      <w:r w:rsidRPr="00910569">
        <w:rPr>
          <w:rFonts w:ascii="Times New Roman" w:hAnsi="Times New Roman" w:cs="Times New Roman"/>
          <w:bCs/>
          <w:lang w:val="lv-LV"/>
        </w:rPr>
        <w:t xml:space="preserve"> </w:t>
      </w:r>
      <w:r w:rsidR="001571B6" w:rsidRPr="00910569">
        <w:rPr>
          <w:rFonts w:ascii="Times New Roman" w:hAnsi="Times New Roman" w:cs="Times New Roman"/>
          <w:bCs/>
          <w:lang w:val="lv-LV"/>
        </w:rPr>
        <w:t>akadēmiskā personāla</w:t>
      </w:r>
      <w:r w:rsidRPr="00910569">
        <w:rPr>
          <w:rFonts w:ascii="Times New Roman" w:hAnsi="Times New Roman" w:cs="Times New Roman"/>
          <w:bCs/>
          <w:lang w:val="lv-LV"/>
        </w:rPr>
        <w:t xml:space="preserve"> docēšanas kvalitāti kā augstu vai </w:t>
      </w:r>
      <w:r w:rsidR="000E3213" w:rsidRPr="00910569">
        <w:rPr>
          <w:rFonts w:ascii="Times New Roman" w:hAnsi="Times New Roman" w:cs="Times New Roman"/>
          <w:bCs/>
          <w:lang w:val="lv-LV"/>
        </w:rPr>
        <w:t>pietiekami augstu.</w:t>
      </w:r>
      <w:r w:rsidR="00DC60E7" w:rsidRPr="00910569">
        <w:rPr>
          <w:rFonts w:ascii="Times New Roman" w:hAnsi="Times New Roman" w:cs="Times New Roman"/>
          <w:bCs/>
          <w:lang w:val="lv-LV"/>
        </w:rPr>
        <w:t xml:space="preserve"> </w:t>
      </w:r>
      <w:r w:rsidR="00E757F9" w:rsidRPr="00910569">
        <w:rPr>
          <w:rFonts w:ascii="Times New Roman" w:hAnsi="Times New Roman" w:cs="Times New Roman"/>
          <w:bCs/>
          <w:lang w:val="lv-LV"/>
        </w:rPr>
        <w:t xml:space="preserve">Informātikas katedras akadēmiskā personāla tikšanos laikā </w:t>
      </w:r>
      <w:r w:rsidR="00B612B6" w:rsidRPr="00910569">
        <w:rPr>
          <w:rFonts w:ascii="Times New Roman" w:hAnsi="Times New Roman" w:cs="Times New Roman"/>
          <w:bCs/>
          <w:lang w:val="lv-LV"/>
        </w:rPr>
        <w:t>pēc aptaujas rezultātu saņ</w:t>
      </w:r>
      <w:bookmarkStart w:id="0" w:name="_GoBack"/>
      <w:bookmarkEnd w:id="0"/>
      <w:r w:rsidR="00B612B6" w:rsidRPr="00910569">
        <w:rPr>
          <w:rFonts w:ascii="Times New Roman" w:hAnsi="Times New Roman" w:cs="Times New Roman"/>
          <w:bCs/>
          <w:lang w:val="lv-LV"/>
        </w:rPr>
        <w:t xml:space="preserve">emšanas </w:t>
      </w:r>
      <w:r w:rsidR="0059115C" w:rsidRPr="00910569">
        <w:rPr>
          <w:rFonts w:ascii="Times New Roman" w:hAnsi="Times New Roman" w:cs="Times New Roman"/>
          <w:bCs/>
          <w:lang w:val="lv-LV"/>
        </w:rPr>
        <w:t>tiek analizēts mācībspēku dar</w:t>
      </w:r>
      <w:r w:rsidR="003470FE" w:rsidRPr="00910569">
        <w:rPr>
          <w:rFonts w:ascii="Times New Roman" w:hAnsi="Times New Roman" w:cs="Times New Roman"/>
          <w:bCs/>
          <w:lang w:val="lv-LV"/>
        </w:rPr>
        <w:t>b</w:t>
      </w:r>
      <w:r w:rsidR="0059115C" w:rsidRPr="00910569">
        <w:rPr>
          <w:rFonts w:ascii="Times New Roman" w:hAnsi="Times New Roman" w:cs="Times New Roman"/>
          <w:bCs/>
          <w:lang w:val="lv-LV"/>
        </w:rPr>
        <w:t>a novērtējums</w:t>
      </w:r>
      <w:r w:rsidR="003470FE" w:rsidRPr="00910569">
        <w:rPr>
          <w:rFonts w:ascii="Times New Roman" w:hAnsi="Times New Roman" w:cs="Times New Roman"/>
          <w:bCs/>
          <w:lang w:val="lv-LV"/>
        </w:rPr>
        <w:t xml:space="preserve">, tajā skaitā arī atgriezeniskās saites, </w:t>
      </w:r>
      <w:r w:rsidR="0053084C" w:rsidRPr="00910569">
        <w:rPr>
          <w:rFonts w:ascii="Times New Roman" w:hAnsi="Times New Roman" w:cs="Times New Roman"/>
          <w:bCs/>
          <w:lang w:val="lv-LV"/>
        </w:rPr>
        <w:t xml:space="preserve">sadarbības ar docētājiem vērtējums, atbalsts </w:t>
      </w:r>
      <w:r w:rsidR="00EB0E04" w:rsidRPr="00910569">
        <w:rPr>
          <w:rFonts w:ascii="Times New Roman" w:hAnsi="Times New Roman" w:cs="Times New Roman"/>
          <w:bCs/>
          <w:lang w:val="lv-LV"/>
        </w:rPr>
        <w:t xml:space="preserve">studiju procesā. </w:t>
      </w:r>
      <w:r w:rsidR="004A1188" w:rsidRPr="00910569">
        <w:rPr>
          <w:rFonts w:ascii="Times New Roman" w:hAnsi="Times New Roman" w:cs="Times New Roman"/>
          <w:bCs/>
          <w:lang w:val="lv-LV"/>
        </w:rPr>
        <w:t xml:space="preserve">Docētāji </w:t>
      </w:r>
      <w:r w:rsidR="0013253D" w:rsidRPr="00910569">
        <w:rPr>
          <w:rFonts w:ascii="Times New Roman" w:hAnsi="Times New Roman" w:cs="Times New Roman"/>
          <w:bCs/>
          <w:lang w:val="lv-LV"/>
        </w:rPr>
        <w:t>ierosina, diskutē</w:t>
      </w:r>
      <w:r w:rsidR="003747C8" w:rsidRPr="00910569">
        <w:rPr>
          <w:rFonts w:ascii="Times New Roman" w:hAnsi="Times New Roman" w:cs="Times New Roman"/>
          <w:bCs/>
          <w:lang w:val="lv-LV"/>
        </w:rPr>
        <w:t>, dalās pieredzē</w:t>
      </w:r>
      <w:r w:rsidR="0013253D" w:rsidRPr="00910569">
        <w:rPr>
          <w:rFonts w:ascii="Times New Roman" w:hAnsi="Times New Roman" w:cs="Times New Roman"/>
          <w:bCs/>
          <w:lang w:val="lv-LV"/>
        </w:rPr>
        <w:t xml:space="preserve"> par </w:t>
      </w:r>
      <w:r w:rsidR="00AC27B2" w:rsidRPr="00910569">
        <w:rPr>
          <w:rFonts w:ascii="Times New Roman" w:hAnsi="Times New Roman" w:cs="Times New Roman"/>
          <w:bCs/>
          <w:lang w:val="lv-LV"/>
        </w:rPr>
        <w:t>saziņ</w:t>
      </w:r>
      <w:r w:rsidR="003747C8" w:rsidRPr="00910569">
        <w:rPr>
          <w:rFonts w:ascii="Times New Roman" w:hAnsi="Times New Roman" w:cs="Times New Roman"/>
          <w:bCs/>
          <w:lang w:val="lv-LV"/>
        </w:rPr>
        <w:t>a</w:t>
      </w:r>
      <w:r w:rsidR="00AC27B2" w:rsidRPr="00910569">
        <w:rPr>
          <w:rFonts w:ascii="Times New Roman" w:hAnsi="Times New Roman" w:cs="Times New Roman"/>
          <w:bCs/>
          <w:lang w:val="lv-LV"/>
        </w:rPr>
        <w:t xml:space="preserve">s veidiem, kādus var ieviest </w:t>
      </w:r>
      <w:r w:rsidR="00812570" w:rsidRPr="00910569">
        <w:rPr>
          <w:rFonts w:ascii="Times New Roman" w:hAnsi="Times New Roman" w:cs="Times New Roman"/>
          <w:bCs/>
          <w:lang w:val="lv-LV"/>
        </w:rPr>
        <w:t>studiju kursos, lai nodrošinātu kvalitatīvu atgriezenisko saiti, lai studējošie justu m</w:t>
      </w:r>
      <w:r w:rsidR="003747C8" w:rsidRPr="00910569">
        <w:rPr>
          <w:rFonts w:ascii="Times New Roman" w:hAnsi="Times New Roman" w:cs="Times New Roman"/>
          <w:bCs/>
          <w:lang w:val="lv-LV"/>
        </w:rPr>
        <w:t>ā</w:t>
      </w:r>
      <w:r w:rsidR="00812570" w:rsidRPr="00910569">
        <w:rPr>
          <w:rFonts w:ascii="Times New Roman" w:hAnsi="Times New Roman" w:cs="Times New Roman"/>
          <w:bCs/>
          <w:lang w:val="lv-LV"/>
        </w:rPr>
        <w:t>cībspēku atbalstu</w:t>
      </w:r>
      <w:r w:rsidR="00C91445" w:rsidRPr="00910569">
        <w:rPr>
          <w:rFonts w:ascii="Times New Roman" w:hAnsi="Times New Roman" w:cs="Times New Roman"/>
          <w:bCs/>
          <w:lang w:val="lv-LV"/>
        </w:rPr>
        <w:t>.</w:t>
      </w:r>
      <w:r w:rsidR="0029144D" w:rsidRPr="00910569">
        <w:rPr>
          <w:rFonts w:ascii="Times New Roman" w:hAnsi="Times New Roman" w:cs="Times New Roman"/>
          <w:bCs/>
          <w:lang w:val="lv-LV"/>
        </w:rPr>
        <w:t xml:space="preserve"> </w:t>
      </w:r>
    </w:p>
    <w:p w14:paraId="6D6F9247" w14:textId="1E0EAA5D" w:rsidR="0047557A" w:rsidRPr="00910569" w:rsidRDefault="0047557A" w:rsidP="00910569">
      <w:pPr>
        <w:spacing w:before="0" w:after="0" w:line="276" w:lineRule="auto"/>
        <w:rPr>
          <w:rFonts w:ascii="Times New Roman" w:hAnsi="Times New Roman" w:cs="Times New Roman"/>
          <w:b/>
          <w:lang w:val="lv-LV"/>
        </w:rPr>
      </w:pPr>
      <w:r w:rsidRPr="00910569">
        <w:rPr>
          <w:rFonts w:ascii="Times New Roman" w:hAnsi="Times New Roman" w:cs="Times New Roman"/>
          <w:b/>
          <w:lang w:val="lv-LV"/>
        </w:rPr>
        <w:t>Studiju kursi</w:t>
      </w:r>
    </w:p>
    <w:p w14:paraId="6FC84ED6" w14:textId="52A10757" w:rsidR="0047557A" w:rsidRPr="00910569" w:rsidRDefault="00C626F3" w:rsidP="00910569">
      <w:pPr>
        <w:spacing w:before="0" w:after="0" w:line="276" w:lineRule="auto"/>
        <w:ind w:firstLine="284"/>
        <w:rPr>
          <w:rFonts w:ascii="Times New Roman" w:hAnsi="Times New Roman" w:cs="Times New Roman"/>
          <w:b/>
          <w:lang w:val="lv-LV"/>
        </w:rPr>
      </w:pPr>
      <w:r w:rsidRPr="00910569">
        <w:rPr>
          <w:rFonts w:ascii="Times New Roman" w:hAnsi="Times New Roman" w:cs="Times New Roman"/>
          <w:lang w:val="lv-LV"/>
        </w:rPr>
        <w:t>P</w:t>
      </w:r>
      <w:r w:rsidR="00D71FD3" w:rsidRPr="00910569">
        <w:rPr>
          <w:rFonts w:ascii="Times New Roman" w:hAnsi="Times New Roman" w:cs="Times New Roman"/>
          <w:lang w:val="lv-LV"/>
        </w:rPr>
        <w:t>rogrammā iekļautie studiju kursi</w:t>
      </w:r>
      <w:r w:rsidR="007710B7" w:rsidRPr="00910569">
        <w:rPr>
          <w:rFonts w:ascii="Times New Roman" w:hAnsi="Times New Roman" w:cs="Times New Roman"/>
          <w:lang w:val="lv-LV"/>
        </w:rPr>
        <w:t xml:space="preserve"> un to apj</w:t>
      </w:r>
      <w:r w:rsidR="00E438B5" w:rsidRPr="00910569">
        <w:rPr>
          <w:rFonts w:ascii="Times New Roman" w:hAnsi="Times New Roman" w:cs="Times New Roman"/>
          <w:lang w:val="lv-LV"/>
        </w:rPr>
        <w:t>o</w:t>
      </w:r>
      <w:r w:rsidR="007710B7" w:rsidRPr="00910569">
        <w:rPr>
          <w:rFonts w:ascii="Times New Roman" w:hAnsi="Times New Roman" w:cs="Times New Roman"/>
          <w:lang w:val="lv-LV"/>
        </w:rPr>
        <w:t>ms studējošos pilnībā apmierina vai pamatā apmierina</w:t>
      </w:r>
      <w:r w:rsidR="005D60CC" w:rsidRPr="00910569">
        <w:rPr>
          <w:rFonts w:ascii="Times New Roman" w:hAnsi="Times New Roman" w:cs="Times New Roman"/>
          <w:lang w:val="lv-LV"/>
        </w:rPr>
        <w:t xml:space="preserve">. </w:t>
      </w:r>
      <w:r w:rsidR="00546E1E" w:rsidRPr="00910569">
        <w:rPr>
          <w:rFonts w:ascii="Times New Roman" w:hAnsi="Times New Roman" w:cs="Times New Roman"/>
          <w:lang w:val="lv-LV"/>
        </w:rPr>
        <w:t xml:space="preserve">Studējošajiem </w:t>
      </w:r>
      <w:r w:rsidR="00B42D44" w:rsidRPr="00910569">
        <w:rPr>
          <w:rFonts w:ascii="Times New Roman" w:hAnsi="Times New Roman" w:cs="Times New Roman"/>
          <w:lang w:val="lv-LV"/>
        </w:rPr>
        <w:t xml:space="preserve">pārskata periodā </w:t>
      </w:r>
      <w:r w:rsidR="00546E1E" w:rsidRPr="00910569">
        <w:rPr>
          <w:rFonts w:ascii="Times New Roman" w:hAnsi="Times New Roman" w:cs="Times New Roman"/>
          <w:lang w:val="lv-LV"/>
        </w:rPr>
        <w:t>kopumā ir pilnīgi vai pietiekami skai</w:t>
      </w:r>
      <w:r w:rsidR="00B42D44" w:rsidRPr="00910569">
        <w:rPr>
          <w:rFonts w:ascii="Times New Roman" w:hAnsi="Times New Roman" w:cs="Times New Roman"/>
          <w:lang w:val="lv-LV"/>
        </w:rPr>
        <w:t xml:space="preserve">dras </w:t>
      </w:r>
      <w:r w:rsidR="00AF7875" w:rsidRPr="00910569">
        <w:rPr>
          <w:rFonts w:ascii="Times New Roman" w:hAnsi="Times New Roman" w:cs="Times New Roman"/>
          <w:lang w:val="lv-LV"/>
        </w:rPr>
        <w:t xml:space="preserve">definētās </w:t>
      </w:r>
      <w:r w:rsidR="00AF7875" w:rsidRPr="00910569">
        <w:rPr>
          <w:rFonts w:ascii="Times New Roman" w:hAnsi="Times New Roman" w:cs="Times New Roman"/>
          <w:b/>
          <w:bCs/>
          <w:lang w:val="lv-LV"/>
        </w:rPr>
        <w:t>patstāvīgā darba</w:t>
      </w:r>
      <w:r w:rsidR="00AF7875" w:rsidRPr="00910569">
        <w:rPr>
          <w:rFonts w:ascii="Times New Roman" w:hAnsi="Times New Roman" w:cs="Times New Roman"/>
          <w:lang w:val="lv-LV"/>
        </w:rPr>
        <w:t xml:space="preserve"> prasības</w:t>
      </w:r>
      <w:r w:rsidR="00B42D44" w:rsidRPr="00910569">
        <w:rPr>
          <w:rFonts w:ascii="Times New Roman" w:hAnsi="Times New Roman" w:cs="Times New Roman"/>
          <w:lang w:val="lv-LV"/>
        </w:rPr>
        <w:t xml:space="preserve">, </w:t>
      </w:r>
      <w:r w:rsidR="00BD388F" w:rsidRPr="00910569">
        <w:rPr>
          <w:rFonts w:ascii="Times New Roman" w:hAnsi="Times New Roman" w:cs="Times New Roman"/>
          <w:lang w:val="lv-LV"/>
        </w:rPr>
        <w:t>apjoms un vērtēšanas forma.</w:t>
      </w:r>
    </w:p>
    <w:p w14:paraId="590E31CA" w14:textId="3B056550" w:rsidR="00EA34EC" w:rsidRPr="00910569" w:rsidRDefault="00A51270" w:rsidP="00910569">
      <w:pPr>
        <w:spacing w:before="0" w:after="0" w:line="276" w:lineRule="auto"/>
        <w:rPr>
          <w:rFonts w:ascii="Times New Roman" w:hAnsi="Times New Roman" w:cs="Times New Roman"/>
          <w:b/>
          <w:lang w:val="lv-LV"/>
        </w:rPr>
      </w:pPr>
      <w:r w:rsidRPr="00910569">
        <w:rPr>
          <w:rFonts w:ascii="Times New Roman" w:hAnsi="Times New Roman" w:cs="Times New Roman"/>
          <w:b/>
          <w:lang w:val="lv-LV"/>
        </w:rPr>
        <w:t>E</w:t>
      </w:r>
      <w:r w:rsidR="00EA34EC" w:rsidRPr="00910569">
        <w:rPr>
          <w:rFonts w:ascii="Times New Roman" w:hAnsi="Times New Roman" w:cs="Times New Roman"/>
          <w:b/>
          <w:lang w:val="lv-LV"/>
        </w:rPr>
        <w:t>-studiju vide, tiešsaistes platformas, materiāli tehniskais nodrošinājums</w:t>
      </w:r>
    </w:p>
    <w:p w14:paraId="58B06C98" w14:textId="01B7483A" w:rsidR="00EA34EC" w:rsidRPr="00910569" w:rsidRDefault="001C5B1B" w:rsidP="00910569">
      <w:pPr>
        <w:spacing w:before="0" w:after="0" w:line="276" w:lineRule="auto"/>
        <w:ind w:firstLine="284"/>
        <w:rPr>
          <w:rFonts w:ascii="Times New Roman" w:hAnsi="Times New Roman" w:cs="Times New Roman"/>
          <w:bCs/>
          <w:lang w:val="lv-LV"/>
        </w:rPr>
      </w:pPr>
      <w:r w:rsidRPr="00910569">
        <w:rPr>
          <w:rFonts w:ascii="Times New Roman" w:hAnsi="Times New Roman" w:cs="Times New Roman"/>
          <w:bCs/>
          <w:lang w:val="lv-LV"/>
        </w:rPr>
        <w:t>Programmas nodrošinājums ar metodiskajiem materiāliem, nepieciešamo literatūru pēc studējošo viedokļa ir pietiekams</w:t>
      </w:r>
      <w:r w:rsidR="0037598D" w:rsidRPr="00910569">
        <w:rPr>
          <w:rFonts w:ascii="Times New Roman" w:hAnsi="Times New Roman" w:cs="Times New Roman"/>
          <w:bCs/>
          <w:lang w:val="lv-LV"/>
        </w:rPr>
        <w:t>.</w:t>
      </w:r>
      <w:r w:rsidRPr="00910569">
        <w:rPr>
          <w:rFonts w:ascii="Times New Roman" w:hAnsi="Times New Roman" w:cs="Times New Roman"/>
          <w:bCs/>
          <w:lang w:val="lv-LV"/>
        </w:rPr>
        <w:t xml:space="preserve"> Atbildot uz jautājumu par materiāltehnisko programmas nodrošinājumu, studējošie ir norādījuši, ka datoru un datortehnikas nodrošinājums ir augstā līmenī. E-studiju vide </w:t>
      </w:r>
      <w:proofErr w:type="spellStart"/>
      <w:r w:rsidRPr="00910569">
        <w:rPr>
          <w:rFonts w:ascii="Times New Roman" w:hAnsi="Times New Roman" w:cs="Times New Roman"/>
          <w:bCs/>
          <w:lang w:val="lv-LV"/>
        </w:rPr>
        <w:t>Moodle</w:t>
      </w:r>
      <w:proofErr w:type="spellEnd"/>
      <w:r w:rsidRPr="00910569">
        <w:rPr>
          <w:rFonts w:ascii="Times New Roman" w:hAnsi="Times New Roman" w:cs="Times New Roman"/>
          <w:bCs/>
          <w:lang w:val="lv-LV"/>
        </w:rPr>
        <w:t xml:space="preserve"> studiju procesā tiek aktīvi izmantota.</w:t>
      </w:r>
      <w:r w:rsidR="00B43422" w:rsidRPr="00910569">
        <w:rPr>
          <w:rFonts w:ascii="Times New Roman" w:hAnsi="Times New Roman" w:cs="Times New Roman"/>
          <w:bCs/>
          <w:lang w:val="lv-LV"/>
        </w:rPr>
        <w:t xml:space="preserve"> </w:t>
      </w:r>
      <w:r w:rsidR="00B43422" w:rsidRPr="00910569">
        <w:rPr>
          <w:rFonts w:ascii="Times New Roman" w:hAnsi="Times New Roman" w:cs="Times New Roman"/>
          <w:szCs w:val="24"/>
          <w:lang w:val="lv-LV"/>
        </w:rPr>
        <w:t>20</w:t>
      </w:r>
      <w:r w:rsidR="00B33A34" w:rsidRPr="00910569">
        <w:rPr>
          <w:rFonts w:ascii="Times New Roman" w:hAnsi="Times New Roman" w:cs="Times New Roman"/>
          <w:szCs w:val="24"/>
          <w:lang w:val="lv-LV"/>
        </w:rPr>
        <w:t>19</w:t>
      </w:r>
      <w:r w:rsidR="00B43422" w:rsidRPr="00910569">
        <w:rPr>
          <w:rFonts w:ascii="Times New Roman" w:hAnsi="Times New Roman" w:cs="Times New Roman"/>
          <w:szCs w:val="24"/>
          <w:lang w:val="lv-LV"/>
        </w:rPr>
        <w:t>./202</w:t>
      </w:r>
      <w:r w:rsidR="00B33A34" w:rsidRPr="00910569">
        <w:rPr>
          <w:rFonts w:ascii="Times New Roman" w:hAnsi="Times New Roman" w:cs="Times New Roman"/>
          <w:szCs w:val="24"/>
          <w:lang w:val="lv-LV"/>
        </w:rPr>
        <w:t>0</w:t>
      </w:r>
      <w:r w:rsidR="00B43422" w:rsidRPr="00910569">
        <w:rPr>
          <w:rFonts w:ascii="Times New Roman" w:hAnsi="Times New Roman" w:cs="Times New Roman"/>
          <w:szCs w:val="24"/>
          <w:lang w:val="lv-LV"/>
        </w:rPr>
        <w:t xml:space="preserve">. aptaujas rezultāti liecina, ka studējoši ir apmierināti ar </w:t>
      </w:r>
      <w:r w:rsidR="00A51270" w:rsidRPr="00910569">
        <w:rPr>
          <w:rFonts w:ascii="Times New Roman" w:hAnsi="Times New Roman" w:cs="Times New Roman"/>
          <w:szCs w:val="24"/>
          <w:lang w:val="lv-LV"/>
        </w:rPr>
        <w:t>attālināt</w:t>
      </w:r>
      <w:r w:rsidR="008440AD" w:rsidRPr="00910569">
        <w:rPr>
          <w:rFonts w:ascii="Times New Roman" w:hAnsi="Times New Roman" w:cs="Times New Roman"/>
          <w:szCs w:val="24"/>
          <w:lang w:val="lv-LV"/>
        </w:rPr>
        <w:t>ā</w:t>
      </w:r>
      <w:r w:rsidR="00A51270" w:rsidRPr="00910569">
        <w:rPr>
          <w:rFonts w:ascii="Times New Roman" w:hAnsi="Times New Roman" w:cs="Times New Roman"/>
          <w:szCs w:val="24"/>
          <w:lang w:val="lv-LV"/>
        </w:rPr>
        <w:t>s</w:t>
      </w:r>
      <w:r w:rsidR="00B43422" w:rsidRPr="00910569">
        <w:rPr>
          <w:rFonts w:ascii="Times New Roman" w:hAnsi="Times New Roman" w:cs="Times New Roman"/>
          <w:szCs w:val="24"/>
          <w:lang w:val="lv-LV"/>
        </w:rPr>
        <w:t xml:space="preserve"> form</w:t>
      </w:r>
      <w:r w:rsidR="008440AD" w:rsidRPr="00910569">
        <w:rPr>
          <w:rFonts w:ascii="Times New Roman" w:hAnsi="Times New Roman" w:cs="Times New Roman"/>
          <w:szCs w:val="24"/>
          <w:lang w:val="lv-LV"/>
        </w:rPr>
        <w:t>a</w:t>
      </w:r>
      <w:r w:rsidR="00B43422" w:rsidRPr="00910569">
        <w:rPr>
          <w:rFonts w:ascii="Times New Roman" w:hAnsi="Times New Roman" w:cs="Times New Roman"/>
          <w:szCs w:val="24"/>
          <w:lang w:val="lv-LV"/>
        </w:rPr>
        <w:t xml:space="preserve">s ieviešanu un pat </w:t>
      </w:r>
      <w:r w:rsidR="00A51270" w:rsidRPr="00910569">
        <w:rPr>
          <w:rFonts w:ascii="Times New Roman" w:hAnsi="Times New Roman" w:cs="Times New Roman"/>
          <w:szCs w:val="24"/>
          <w:lang w:val="lv-LV"/>
        </w:rPr>
        <w:t>velētos</w:t>
      </w:r>
      <w:r w:rsidR="00B43422" w:rsidRPr="00910569">
        <w:rPr>
          <w:rFonts w:ascii="Times New Roman" w:hAnsi="Times New Roman" w:cs="Times New Roman"/>
          <w:szCs w:val="24"/>
          <w:lang w:val="lv-LV"/>
        </w:rPr>
        <w:t xml:space="preserve"> to izmantot </w:t>
      </w:r>
      <w:r w:rsidR="00A51270" w:rsidRPr="00910569">
        <w:rPr>
          <w:rFonts w:ascii="Times New Roman" w:hAnsi="Times New Roman" w:cs="Times New Roman"/>
          <w:szCs w:val="24"/>
          <w:lang w:val="lv-LV"/>
        </w:rPr>
        <w:t>bie</w:t>
      </w:r>
      <w:r w:rsidR="00D75E74" w:rsidRPr="00910569">
        <w:rPr>
          <w:rFonts w:ascii="Times New Roman" w:hAnsi="Times New Roman" w:cs="Times New Roman"/>
          <w:szCs w:val="24"/>
          <w:lang w:val="lv-LV"/>
        </w:rPr>
        <w:t>ž</w:t>
      </w:r>
      <w:r w:rsidR="00A51270" w:rsidRPr="00910569">
        <w:rPr>
          <w:rFonts w:ascii="Times New Roman" w:hAnsi="Times New Roman" w:cs="Times New Roman"/>
          <w:szCs w:val="24"/>
          <w:lang w:val="lv-LV"/>
        </w:rPr>
        <w:t>āk</w:t>
      </w:r>
      <w:r w:rsidR="00B43422" w:rsidRPr="00910569">
        <w:rPr>
          <w:rFonts w:ascii="Times New Roman" w:hAnsi="Times New Roman" w:cs="Times New Roman"/>
          <w:szCs w:val="24"/>
          <w:lang w:val="lv-LV"/>
        </w:rPr>
        <w:t>.</w:t>
      </w:r>
    </w:p>
    <w:p w14:paraId="61D9E462" w14:textId="10990062" w:rsidR="00DC7173" w:rsidRPr="00910569" w:rsidRDefault="00DC7173" w:rsidP="00910569">
      <w:pPr>
        <w:spacing w:before="0" w:after="0" w:line="276" w:lineRule="auto"/>
        <w:rPr>
          <w:rFonts w:ascii="Times New Roman" w:hAnsi="Times New Roman" w:cs="Times New Roman"/>
          <w:b/>
          <w:lang w:val="lv-LV"/>
        </w:rPr>
      </w:pPr>
      <w:r w:rsidRPr="00910569">
        <w:rPr>
          <w:rFonts w:ascii="Times New Roman" w:hAnsi="Times New Roman" w:cs="Times New Roman"/>
          <w:b/>
          <w:lang w:val="lv-LV"/>
        </w:rPr>
        <w:t>Mobilitāte</w:t>
      </w:r>
    </w:p>
    <w:p w14:paraId="61F992F4" w14:textId="07686102" w:rsidR="00DC7173" w:rsidRPr="00910569" w:rsidRDefault="00D53EC2" w:rsidP="00910569">
      <w:pPr>
        <w:spacing w:before="0" w:after="0" w:line="276" w:lineRule="auto"/>
        <w:ind w:firstLine="284"/>
        <w:rPr>
          <w:rFonts w:ascii="Times New Roman" w:hAnsi="Times New Roman" w:cs="Times New Roman"/>
          <w:bCs/>
          <w:lang w:val="lv-LV"/>
        </w:rPr>
      </w:pPr>
      <w:r w:rsidRPr="00910569">
        <w:rPr>
          <w:rFonts w:ascii="Times New Roman" w:hAnsi="Times New Roman" w:cs="Times New Roman"/>
          <w:bCs/>
          <w:lang w:val="lv-LV"/>
        </w:rPr>
        <w:t>Aptaujā piedalījušos studentu</w:t>
      </w:r>
      <w:r w:rsidR="000C6AF1" w:rsidRPr="00910569">
        <w:rPr>
          <w:rFonts w:ascii="Times New Roman" w:hAnsi="Times New Roman" w:cs="Times New Roman"/>
          <w:bCs/>
          <w:lang w:val="lv-LV"/>
        </w:rPr>
        <w:t xml:space="preserve"> </w:t>
      </w:r>
      <w:r w:rsidR="0012327A" w:rsidRPr="00910569">
        <w:rPr>
          <w:rFonts w:ascii="Times New Roman" w:hAnsi="Times New Roman" w:cs="Times New Roman"/>
          <w:bCs/>
          <w:lang w:val="lv-LV"/>
        </w:rPr>
        <w:t xml:space="preserve">interese par iespēju piedalīties </w:t>
      </w:r>
      <w:proofErr w:type="spellStart"/>
      <w:r w:rsidR="0012327A" w:rsidRPr="00910569">
        <w:rPr>
          <w:rFonts w:ascii="Times New Roman" w:hAnsi="Times New Roman" w:cs="Times New Roman"/>
          <w:bCs/>
          <w:lang w:val="lv-LV"/>
        </w:rPr>
        <w:t>Erasmus</w:t>
      </w:r>
      <w:proofErr w:type="spellEnd"/>
      <w:r w:rsidR="0012327A" w:rsidRPr="00910569">
        <w:rPr>
          <w:rFonts w:ascii="Times New Roman" w:hAnsi="Times New Roman" w:cs="Times New Roman"/>
          <w:bCs/>
          <w:lang w:val="lv-LV"/>
        </w:rPr>
        <w:t xml:space="preserve">+ mobilitātes programmā </w:t>
      </w:r>
      <w:r w:rsidR="005F6239" w:rsidRPr="00910569">
        <w:rPr>
          <w:rFonts w:ascii="Times New Roman" w:hAnsi="Times New Roman" w:cs="Times New Roman"/>
          <w:bCs/>
          <w:lang w:val="lv-LV"/>
        </w:rPr>
        <w:t>ir samērā ne</w:t>
      </w:r>
      <w:r w:rsidRPr="00910569">
        <w:rPr>
          <w:rFonts w:ascii="Times New Roman" w:hAnsi="Times New Roman" w:cs="Times New Roman"/>
          <w:bCs/>
          <w:lang w:val="lv-LV"/>
        </w:rPr>
        <w:t>i</w:t>
      </w:r>
      <w:r w:rsidR="005F6239" w:rsidRPr="00910569">
        <w:rPr>
          <w:rFonts w:ascii="Times New Roman" w:hAnsi="Times New Roman" w:cs="Times New Roman"/>
          <w:bCs/>
          <w:lang w:val="lv-LV"/>
        </w:rPr>
        <w:t>trāla.</w:t>
      </w:r>
      <w:r w:rsidR="0029144D" w:rsidRPr="00910569">
        <w:rPr>
          <w:rFonts w:ascii="Times New Roman" w:hAnsi="Times New Roman" w:cs="Times New Roman"/>
          <w:bCs/>
          <w:lang w:val="lv-LV"/>
        </w:rPr>
        <w:t xml:space="preserve"> Un tikai </w:t>
      </w:r>
      <w:r w:rsidR="0029144D" w:rsidRPr="00910569">
        <w:rPr>
          <w:rFonts w:ascii="Times New Roman" w:hAnsi="Times New Roman" w:cs="Times New Roman"/>
          <w:szCs w:val="24"/>
          <w:lang w:val="lv-LV"/>
        </w:rPr>
        <w:t xml:space="preserve">2018./2019. gadā studējošie </w:t>
      </w:r>
      <w:r w:rsidR="00495A28" w:rsidRPr="00910569">
        <w:rPr>
          <w:rFonts w:ascii="Times New Roman" w:hAnsi="Times New Roman" w:cs="Times New Roman"/>
          <w:szCs w:val="24"/>
          <w:lang w:val="lv-LV"/>
        </w:rPr>
        <w:t>bija interese par</w:t>
      </w:r>
      <w:r w:rsidR="0029144D" w:rsidRPr="00910569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="0029144D" w:rsidRPr="00910569">
        <w:rPr>
          <w:rFonts w:ascii="Times New Roman" w:hAnsi="Times New Roman" w:cs="Times New Roman"/>
          <w:szCs w:val="24"/>
          <w:lang w:val="lv-LV"/>
        </w:rPr>
        <w:t>Erasmus</w:t>
      </w:r>
      <w:proofErr w:type="spellEnd"/>
      <w:r w:rsidR="0029144D" w:rsidRPr="00910569">
        <w:rPr>
          <w:rFonts w:ascii="Times New Roman" w:hAnsi="Times New Roman" w:cs="Times New Roman"/>
          <w:szCs w:val="24"/>
          <w:lang w:val="lv-LV"/>
        </w:rPr>
        <w:t>+ .</w:t>
      </w:r>
      <w:r w:rsidR="00CF0B48" w:rsidRPr="00910569">
        <w:rPr>
          <w:rFonts w:ascii="Times New Roman" w:hAnsi="Times New Roman" w:cs="Times New Roman"/>
          <w:szCs w:val="24"/>
          <w:lang w:val="lv-LV"/>
        </w:rPr>
        <w:t xml:space="preserve"> Iespējamais </w:t>
      </w:r>
      <w:proofErr w:type="spellStart"/>
      <w:r w:rsidR="00CF0B48" w:rsidRPr="00910569">
        <w:rPr>
          <w:rFonts w:ascii="Times New Roman" w:hAnsi="Times New Roman" w:cs="Times New Roman"/>
          <w:szCs w:val="24"/>
          <w:lang w:val="lv-LV"/>
        </w:rPr>
        <w:t>neieinteresētības</w:t>
      </w:r>
      <w:proofErr w:type="spellEnd"/>
      <w:r w:rsidR="00CF0B48" w:rsidRPr="00910569">
        <w:rPr>
          <w:rFonts w:ascii="Times New Roman" w:hAnsi="Times New Roman" w:cs="Times New Roman"/>
          <w:szCs w:val="24"/>
          <w:lang w:val="lv-LV"/>
        </w:rPr>
        <w:t xml:space="preserve"> iemesls</w:t>
      </w:r>
      <w:r w:rsidR="00450D40" w:rsidRPr="00910569">
        <w:rPr>
          <w:rFonts w:ascii="Times New Roman" w:hAnsi="Times New Roman" w:cs="Times New Roman"/>
          <w:szCs w:val="24"/>
          <w:lang w:val="lv-LV"/>
        </w:rPr>
        <w:t xml:space="preserve"> ir šīs programmas studējošo nodarbinātība </w:t>
      </w:r>
      <w:r w:rsidR="00C028A7" w:rsidRPr="00910569">
        <w:rPr>
          <w:rFonts w:ascii="Times New Roman" w:hAnsi="Times New Roman" w:cs="Times New Roman"/>
          <w:szCs w:val="24"/>
          <w:lang w:val="lv-LV"/>
        </w:rPr>
        <w:t>–</w:t>
      </w:r>
      <w:r w:rsidR="00450D40" w:rsidRPr="00910569">
        <w:rPr>
          <w:rFonts w:ascii="Times New Roman" w:hAnsi="Times New Roman" w:cs="Times New Roman"/>
          <w:szCs w:val="24"/>
          <w:lang w:val="lv-LV"/>
        </w:rPr>
        <w:t xml:space="preserve"> </w:t>
      </w:r>
      <w:r w:rsidR="00C028A7" w:rsidRPr="00910569">
        <w:rPr>
          <w:rFonts w:ascii="Times New Roman" w:hAnsi="Times New Roman" w:cs="Times New Roman"/>
          <w:szCs w:val="24"/>
          <w:lang w:val="lv-LV"/>
        </w:rPr>
        <w:t>lielākā daļa strādā paralēli studijām.</w:t>
      </w:r>
    </w:p>
    <w:p w14:paraId="2999386C" w14:textId="77777777" w:rsidR="0047557A" w:rsidRPr="00910569" w:rsidRDefault="0047557A" w:rsidP="00910569">
      <w:pPr>
        <w:spacing w:before="0" w:after="0" w:line="276" w:lineRule="auto"/>
        <w:rPr>
          <w:rFonts w:ascii="Times New Roman" w:hAnsi="Times New Roman" w:cs="Times New Roman"/>
          <w:b/>
          <w:color w:val="FF0000"/>
          <w:lang w:val="lv-LV"/>
        </w:rPr>
      </w:pPr>
    </w:p>
    <w:p w14:paraId="74C97577" w14:textId="22F24F14" w:rsidR="00080D08" w:rsidRPr="00910569" w:rsidRDefault="00080D08" w:rsidP="00910569">
      <w:pPr>
        <w:spacing w:before="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910569">
        <w:rPr>
          <w:rFonts w:ascii="Times New Roman" w:hAnsi="Times New Roman" w:cs="Times New Roman"/>
          <w:b/>
          <w:sz w:val="24"/>
          <w:szCs w:val="24"/>
          <w:lang w:val="lv-LV"/>
        </w:rPr>
        <w:t>Aptauju rezultātu kopsavilkums par 201</w:t>
      </w:r>
      <w:r w:rsidR="00914B3E" w:rsidRPr="00910569">
        <w:rPr>
          <w:rFonts w:ascii="Times New Roman" w:hAnsi="Times New Roman" w:cs="Times New Roman"/>
          <w:b/>
          <w:sz w:val="24"/>
          <w:szCs w:val="24"/>
          <w:lang w:val="lv-LV"/>
        </w:rPr>
        <w:t>6</w:t>
      </w:r>
      <w:r w:rsidRPr="00910569">
        <w:rPr>
          <w:rFonts w:ascii="Times New Roman" w:hAnsi="Times New Roman" w:cs="Times New Roman"/>
          <w:b/>
          <w:sz w:val="24"/>
          <w:szCs w:val="24"/>
          <w:lang w:val="lv-LV"/>
        </w:rPr>
        <w:t>.-20</w:t>
      </w:r>
      <w:r w:rsidR="00872FDB" w:rsidRPr="00910569">
        <w:rPr>
          <w:rFonts w:ascii="Times New Roman" w:hAnsi="Times New Roman" w:cs="Times New Roman"/>
          <w:b/>
          <w:sz w:val="24"/>
          <w:szCs w:val="24"/>
          <w:lang w:val="lv-LV"/>
        </w:rPr>
        <w:t>18</w:t>
      </w:r>
      <w:r w:rsidRPr="00910569">
        <w:rPr>
          <w:rFonts w:ascii="Times New Roman" w:hAnsi="Times New Roman" w:cs="Times New Roman"/>
          <w:b/>
          <w:sz w:val="24"/>
          <w:szCs w:val="24"/>
          <w:lang w:val="lv-LV"/>
        </w:rPr>
        <w:t>.gadiem</w:t>
      </w:r>
    </w:p>
    <w:p w14:paraId="1BBE7634" w14:textId="77777777" w:rsidR="00080D08" w:rsidRPr="00910569" w:rsidRDefault="00080D08" w:rsidP="00910569">
      <w:pPr>
        <w:spacing w:before="0" w:after="0" w:line="276" w:lineRule="auto"/>
        <w:rPr>
          <w:rFonts w:ascii="Times New Roman" w:hAnsi="Times New Roman" w:cs="Times New Roman"/>
          <w:b/>
          <w:lang w:val="lv-LV"/>
        </w:rPr>
      </w:pPr>
    </w:p>
    <w:tbl>
      <w:tblPr>
        <w:tblStyle w:val="PlainTable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56"/>
        <w:gridCol w:w="1871"/>
        <w:gridCol w:w="1871"/>
      </w:tblGrid>
      <w:tr w:rsidR="00914B3E" w:rsidRPr="00910569" w14:paraId="0FA3746B" w14:textId="77777777" w:rsidTr="00914B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56F22BEF" w14:textId="77777777" w:rsidR="002E5817" w:rsidRPr="00910569" w:rsidRDefault="002E5817" w:rsidP="00910569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</w:p>
        </w:tc>
        <w:tc>
          <w:tcPr>
            <w:tcW w:w="1871" w:type="dxa"/>
            <w:shd w:val="clear" w:color="auto" w:fill="DEEAF6" w:themeFill="accent1" w:themeFillTint="33"/>
          </w:tcPr>
          <w:p w14:paraId="238C568E" w14:textId="77777777" w:rsidR="002E5817" w:rsidRPr="00910569" w:rsidRDefault="002E5817" w:rsidP="009105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871" w:type="dxa"/>
            <w:shd w:val="clear" w:color="auto" w:fill="DEEAF6" w:themeFill="accent1" w:themeFillTint="33"/>
          </w:tcPr>
          <w:p w14:paraId="59E13A2F" w14:textId="4B9F65EC" w:rsidR="002E5817" w:rsidRPr="00910569" w:rsidRDefault="002E5817" w:rsidP="009105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</w:tr>
      <w:tr w:rsidR="00914B3E" w:rsidRPr="00910569" w14:paraId="56F5000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CB5DD21" w14:textId="77777777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Aptaujā piedalījušos studējošo skaits</w:t>
            </w:r>
          </w:p>
        </w:tc>
        <w:tc>
          <w:tcPr>
            <w:tcW w:w="1871" w:type="dxa"/>
          </w:tcPr>
          <w:p w14:paraId="5ED1723E" w14:textId="4C15F767" w:rsidR="002E5817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lang w:val="lv-LV"/>
              </w:rPr>
              <w:t>10</w:t>
            </w:r>
          </w:p>
          <w:p w14:paraId="37F0ED91" w14:textId="2EA4AD71" w:rsidR="00430B31" w:rsidRPr="00910569" w:rsidRDefault="00430B31" w:rsidP="00910569">
            <w:pPr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871" w:type="dxa"/>
          </w:tcPr>
          <w:p w14:paraId="30D69E75" w14:textId="65883670" w:rsidR="002E5817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914B3E" w:rsidRPr="00910569" w14:paraId="5F7C4651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00E5B2B" w14:textId="4FF318D8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Docēšanas kvalitāte kopumā:</w:t>
            </w:r>
          </w:p>
        </w:tc>
        <w:tc>
          <w:tcPr>
            <w:tcW w:w="1871" w:type="dxa"/>
          </w:tcPr>
          <w:p w14:paraId="11CC3F90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871" w:type="dxa"/>
          </w:tcPr>
          <w:p w14:paraId="63AF40F7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14B3E" w:rsidRPr="00910569" w14:paraId="29EBCB5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DA283B1" w14:textId="51D9D83C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augsta</w:t>
            </w:r>
          </w:p>
        </w:tc>
        <w:tc>
          <w:tcPr>
            <w:tcW w:w="1871" w:type="dxa"/>
          </w:tcPr>
          <w:p w14:paraId="1EA2F738" w14:textId="75572850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60.00%</w:t>
            </w:r>
          </w:p>
        </w:tc>
        <w:tc>
          <w:tcPr>
            <w:tcW w:w="1871" w:type="dxa"/>
            <w:vAlign w:val="bottom"/>
          </w:tcPr>
          <w:p w14:paraId="6CF2D19E" w14:textId="2B2D6BCA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31BE6B42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BC65A55" w14:textId="64A856B7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vidēja</w:t>
            </w:r>
          </w:p>
        </w:tc>
        <w:tc>
          <w:tcPr>
            <w:tcW w:w="1871" w:type="dxa"/>
          </w:tcPr>
          <w:p w14:paraId="53842952" w14:textId="23EA22A0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40.00%</w:t>
            </w:r>
          </w:p>
        </w:tc>
        <w:tc>
          <w:tcPr>
            <w:tcW w:w="1871" w:type="dxa"/>
            <w:vAlign w:val="bottom"/>
          </w:tcPr>
          <w:p w14:paraId="103222B5" w14:textId="1F197AE6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60FA8004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8707E2D" w14:textId="2F2BB67F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zema</w:t>
            </w:r>
          </w:p>
        </w:tc>
        <w:tc>
          <w:tcPr>
            <w:tcW w:w="1871" w:type="dxa"/>
          </w:tcPr>
          <w:p w14:paraId="6EA5744A" w14:textId="419D0480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</w:tcPr>
          <w:p w14:paraId="5C6B22F5" w14:textId="21379DA7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6F686AAF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54A99341" w14:textId="24EDF9BA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Studiju kursu saturs un tā izklāsts:</w:t>
            </w:r>
          </w:p>
        </w:tc>
        <w:tc>
          <w:tcPr>
            <w:tcW w:w="1871" w:type="dxa"/>
          </w:tcPr>
          <w:p w14:paraId="088302E0" w14:textId="69A6700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871" w:type="dxa"/>
          </w:tcPr>
          <w:p w14:paraId="2512122F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914B3E" w:rsidRPr="00910569" w14:paraId="034F02E1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A5E1570" w14:textId="61CEB6BE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Skaidrs, loģisks un saprotams</w:t>
            </w:r>
          </w:p>
        </w:tc>
        <w:tc>
          <w:tcPr>
            <w:tcW w:w="1871" w:type="dxa"/>
          </w:tcPr>
          <w:p w14:paraId="76694552" w14:textId="33D9AB0E" w:rsidR="002E5817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90.00%</w:t>
            </w:r>
          </w:p>
        </w:tc>
        <w:tc>
          <w:tcPr>
            <w:tcW w:w="1871" w:type="dxa"/>
          </w:tcPr>
          <w:p w14:paraId="3F95609D" w14:textId="59F5F909" w:rsidR="002E5817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100.00%</w:t>
            </w:r>
          </w:p>
        </w:tc>
      </w:tr>
      <w:tr w:rsidR="00914B3E" w:rsidRPr="00910569" w14:paraId="7C7261AA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BA44F10" w14:textId="48EFE084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 skaidrs,</w:t>
            </w:r>
            <w:r w:rsidR="0074564B"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 xml:space="preserve"> </w:t>
            </w: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 loģisks un daļēji saprotams</w:t>
            </w:r>
          </w:p>
        </w:tc>
        <w:tc>
          <w:tcPr>
            <w:tcW w:w="1871" w:type="dxa"/>
          </w:tcPr>
          <w:p w14:paraId="697A0BFA" w14:textId="0DBFA128" w:rsidR="002E5817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10.00%</w:t>
            </w:r>
          </w:p>
        </w:tc>
        <w:tc>
          <w:tcPr>
            <w:tcW w:w="1871" w:type="dxa"/>
          </w:tcPr>
          <w:p w14:paraId="0A2A56B5" w14:textId="6C1E2760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244E3408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B7C7EA9" w14:textId="45C2D248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Neskaidrs, neloģisks un nesaprotams</w:t>
            </w:r>
          </w:p>
        </w:tc>
        <w:tc>
          <w:tcPr>
            <w:tcW w:w="1871" w:type="dxa"/>
          </w:tcPr>
          <w:p w14:paraId="0213F197" w14:textId="5DA5BFFC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</w:tcPr>
          <w:p w14:paraId="5227D950" w14:textId="66EF9C41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1085C59A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B4BAEB1" w14:textId="25CE71E0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Apgūto studiju kursu vērtēšanas prasības:</w:t>
            </w:r>
          </w:p>
        </w:tc>
        <w:tc>
          <w:tcPr>
            <w:tcW w:w="1871" w:type="dxa"/>
          </w:tcPr>
          <w:p w14:paraId="41797ACB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6C6883F4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914B3E" w:rsidRPr="00910569" w14:paraId="6E680A6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4CC44A7" w14:textId="5F614D07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Skaidras, loģiskas un pamatotas</w:t>
            </w:r>
          </w:p>
        </w:tc>
        <w:tc>
          <w:tcPr>
            <w:tcW w:w="1871" w:type="dxa"/>
          </w:tcPr>
          <w:p w14:paraId="5B72C283" w14:textId="3258DBD9" w:rsidR="002E5817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</w:t>
            </w:r>
            <w:r w:rsidR="00914B3E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</w:tcPr>
          <w:p w14:paraId="5C9D0191" w14:textId="7B603CA3" w:rsidR="002E5817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</w:t>
            </w:r>
            <w:r w:rsidR="00914B3E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</w:tr>
      <w:tr w:rsidR="00914B3E" w:rsidRPr="00910569" w14:paraId="209077EC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C22AA63" w14:textId="777B1A59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 skaidras, daļēji loģiskas un daļēji pamatotas</w:t>
            </w:r>
          </w:p>
        </w:tc>
        <w:tc>
          <w:tcPr>
            <w:tcW w:w="1871" w:type="dxa"/>
          </w:tcPr>
          <w:p w14:paraId="18EF6B36" w14:textId="0FF2B202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</w:tcPr>
          <w:p w14:paraId="33F0C8E4" w14:textId="66D38B1A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1431EFA5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5BDDE9D" w14:textId="30DBA68C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Neskaidras, neloģiskas un nepamatotas</w:t>
            </w:r>
          </w:p>
        </w:tc>
        <w:tc>
          <w:tcPr>
            <w:tcW w:w="1871" w:type="dxa"/>
          </w:tcPr>
          <w:p w14:paraId="201204B4" w14:textId="584D63A3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</w:tcPr>
          <w:p w14:paraId="6E4B34CB" w14:textId="5356B842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2F7FF429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32B8EC6B" w14:textId="6A905A40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 xml:space="preserve">Kāda veida </w:t>
            </w:r>
            <w:proofErr w:type="spellStart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vieslekcijas</w:t>
            </w:r>
            <w:proofErr w:type="spellEnd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 xml:space="preserve"> jūs vēlētos dzirdēt:</w:t>
            </w:r>
          </w:p>
        </w:tc>
        <w:tc>
          <w:tcPr>
            <w:tcW w:w="1871" w:type="dxa"/>
          </w:tcPr>
          <w:p w14:paraId="7B528DEC" w14:textId="39C2EE1E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291B9AC2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914B3E" w:rsidRPr="00910569" w14:paraId="295C5D7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1F5BE97" w14:textId="775896D0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Informatīvi izglītojošas par kādu studiju kursu  padziļinošas</w:t>
            </w:r>
          </w:p>
        </w:tc>
        <w:tc>
          <w:tcPr>
            <w:tcW w:w="1871" w:type="dxa"/>
          </w:tcPr>
          <w:p w14:paraId="0B9D7DC7" w14:textId="1F670937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30.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</w:tcPr>
          <w:p w14:paraId="33EEE361" w14:textId="29D307CC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100.00%</w:t>
            </w:r>
          </w:p>
        </w:tc>
      </w:tr>
      <w:tr w:rsidR="00914B3E" w:rsidRPr="00910569" w14:paraId="38F07BB3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4BDFED6" w14:textId="2D4DDF22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 xml:space="preserve">Pārskata informatīvās par aktualitātēm </w:t>
            </w: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lastRenderedPageBreak/>
              <w:t>studiju jomā</w:t>
            </w:r>
          </w:p>
        </w:tc>
        <w:tc>
          <w:tcPr>
            <w:tcW w:w="1871" w:type="dxa"/>
          </w:tcPr>
          <w:p w14:paraId="77E61B1A" w14:textId="1BAF5EA9" w:rsidR="00914B3E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lastRenderedPageBreak/>
              <w:t>60.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</w:tcPr>
          <w:p w14:paraId="51AA9999" w14:textId="73C3C451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07FE1D5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DC7B868" w14:textId="71CC9EFD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 xml:space="preserve">Vispārizglītojoša rakstura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vieslekcijas</w:t>
            </w:r>
            <w:proofErr w:type="spellEnd"/>
          </w:p>
        </w:tc>
        <w:tc>
          <w:tcPr>
            <w:tcW w:w="1871" w:type="dxa"/>
          </w:tcPr>
          <w:p w14:paraId="71FA6B35" w14:textId="71330DB0" w:rsidR="002E5817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</w:tcPr>
          <w:p w14:paraId="2EEFD328" w14:textId="1B3C5282" w:rsidR="002E5817" w:rsidRPr="00910569" w:rsidRDefault="00914B3E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47923DC2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0100AC7B" w14:textId="4053FB10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Kādus literatūras avotus izmantojat studiju laikā visbiežāk?</w:t>
            </w:r>
          </w:p>
        </w:tc>
        <w:tc>
          <w:tcPr>
            <w:tcW w:w="1871" w:type="dxa"/>
          </w:tcPr>
          <w:p w14:paraId="11E59E3D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30F43C71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914B3E" w:rsidRPr="00910569" w14:paraId="6CCD813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CFF9D4A" w14:textId="5304E7B4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Periodiskie izdevumi</w:t>
            </w:r>
          </w:p>
        </w:tc>
        <w:tc>
          <w:tcPr>
            <w:tcW w:w="1871" w:type="dxa"/>
          </w:tcPr>
          <w:p w14:paraId="4541DD8C" w14:textId="4D8456F9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30.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0ADD3082" w14:textId="29991500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083FA05E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01FB878" w14:textId="23CD3AE0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Uzziņu literatūra</w:t>
            </w:r>
          </w:p>
        </w:tc>
        <w:tc>
          <w:tcPr>
            <w:tcW w:w="1871" w:type="dxa"/>
          </w:tcPr>
          <w:p w14:paraId="6BF4A9AF" w14:textId="707FB693" w:rsidR="00914B3E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241E9377" w14:textId="54EDF218" w:rsidR="00914B3E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4880C602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56E31FD" w14:textId="671D865D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Nozaru literatūra</w:t>
            </w:r>
          </w:p>
        </w:tc>
        <w:tc>
          <w:tcPr>
            <w:tcW w:w="1871" w:type="dxa"/>
          </w:tcPr>
          <w:p w14:paraId="7F809FA9" w14:textId="4462813D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30.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047A04B1" w14:textId="576B74AC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19CE347E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5924313" w14:textId="4E67C6FD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Elektroniskās datu bāzes</w:t>
            </w:r>
          </w:p>
        </w:tc>
        <w:tc>
          <w:tcPr>
            <w:tcW w:w="1871" w:type="dxa"/>
          </w:tcPr>
          <w:p w14:paraId="67242071" w14:textId="203D2FC3" w:rsidR="00914B3E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6FFD8882" w14:textId="18FF5054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50,00%</w:t>
            </w:r>
          </w:p>
        </w:tc>
      </w:tr>
      <w:tr w:rsidR="00914B3E" w:rsidRPr="00910569" w14:paraId="3766A1A7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81671BF" w14:textId="2FA82B42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Resursi internetā</w:t>
            </w:r>
          </w:p>
        </w:tc>
        <w:tc>
          <w:tcPr>
            <w:tcW w:w="1871" w:type="dxa"/>
          </w:tcPr>
          <w:p w14:paraId="601670DF" w14:textId="64B88693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57F4F599" w14:textId="25746D91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100,00%</w:t>
            </w:r>
          </w:p>
        </w:tc>
      </w:tr>
      <w:tr w:rsidR="00A164A4" w:rsidRPr="00910569" w14:paraId="146AAAB8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5B7E5C7" w14:textId="510592CE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Daiļliteratūra</w:t>
            </w:r>
          </w:p>
        </w:tc>
        <w:tc>
          <w:tcPr>
            <w:tcW w:w="1871" w:type="dxa"/>
          </w:tcPr>
          <w:p w14:paraId="6AF6C71A" w14:textId="407C4DAB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20.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1841190C" w14:textId="4B722E8F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5FAC66BD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5784325E" w14:textId="4CF659C8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jūs apmierina studiju programmā iekļautie studiju kursi</w:t>
            </w:r>
          </w:p>
        </w:tc>
        <w:tc>
          <w:tcPr>
            <w:tcW w:w="1871" w:type="dxa"/>
          </w:tcPr>
          <w:p w14:paraId="058D1C50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1183EC93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914B3E" w:rsidRPr="00910569" w14:paraId="180E3EA5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EE5A720" w14:textId="1E250382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pilnībā apmierina</w:t>
            </w:r>
          </w:p>
        </w:tc>
        <w:tc>
          <w:tcPr>
            <w:tcW w:w="1871" w:type="dxa"/>
            <w:vAlign w:val="bottom"/>
          </w:tcPr>
          <w:p w14:paraId="4B4982D1" w14:textId="1DC05EF5" w:rsidR="00914B3E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60.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5E2C6012" w14:textId="1F35C745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6EF21B07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CE5B2C3" w14:textId="0347FD3F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daļēji/pamatā apmierina</w:t>
            </w:r>
          </w:p>
        </w:tc>
        <w:tc>
          <w:tcPr>
            <w:tcW w:w="1871" w:type="dxa"/>
            <w:vAlign w:val="bottom"/>
          </w:tcPr>
          <w:p w14:paraId="4307C765" w14:textId="753B6487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40.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1C793E8B" w14:textId="0F4562F6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914B3E" w:rsidRPr="00910569" w14:paraId="4B1EBD33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2157589" w14:textId="09B272D1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neapmierina</w:t>
            </w:r>
          </w:p>
        </w:tc>
        <w:tc>
          <w:tcPr>
            <w:tcW w:w="1871" w:type="dxa"/>
            <w:vAlign w:val="bottom"/>
          </w:tcPr>
          <w:p w14:paraId="4C4AE72E" w14:textId="198DC8D4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bottom"/>
          </w:tcPr>
          <w:p w14:paraId="7093A474" w14:textId="09143352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914B3E" w:rsidRPr="00910569" w14:paraId="64C98BF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55B52C13" w14:textId="2A39AA7A" w:rsidR="002E5817" w:rsidRPr="00910569" w:rsidRDefault="002E5817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jūs apmierina studiju kursu apjoms (kredītpunktu skaits)</w:t>
            </w:r>
          </w:p>
        </w:tc>
        <w:tc>
          <w:tcPr>
            <w:tcW w:w="1871" w:type="dxa"/>
          </w:tcPr>
          <w:p w14:paraId="2268B809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2668F0A9" w14:textId="77777777" w:rsidR="002E5817" w:rsidRPr="00910569" w:rsidRDefault="002E5817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914B3E" w:rsidRPr="00910569" w14:paraId="5F5DD642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AFCBB50" w14:textId="7FCA6CBE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pilnībā apmierina</w:t>
            </w:r>
          </w:p>
        </w:tc>
        <w:tc>
          <w:tcPr>
            <w:tcW w:w="1871" w:type="dxa"/>
            <w:vAlign w:val="bottom"/>
          </w:tcPr>
          <w:p w14:paraId="3CAAAC0D" w14:textId="4B806CE6" w:rsidR="00914B3E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70.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7A974D34" w14:textId="2A50C8A4" w:rsidR="00914B3E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50,00%</w:t>
            </w:r>
          </w:p>
        </w:tc>
      </w:tr>
      <w:tr w:rsidR="00914B3E" w:rsidRPr="00910569" w14:paraId="540AF9A1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AEACF9F" w14:textId="13BA9ED3" w:rsidR="00914B3E" w:rsidRPr="00910569" w:rsidRDefault="00914B3E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daļēji/pamatā apmierina</w:t>
            </w:r>
          </w:p>
        </w:tc>
        <w:tc>
          <w:tcPr>
            <w:tcW w:w="1871" w:type="dxa"/>
            <w:vAlign w:val="bottom"/>
          </w:tcPr>
          <w:p w14:paraId="2D2BD237" w14:textId="5E6C4C2F" w:rsidR="00914B3E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30.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052C5E74" w14:textId="17D95F80" w:rsidR="00914B3E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50,00%</w:t>
            </w:r>
          </w:p>
        </w:tc>
      </w:tr>
      <w:tr w:rsidR="00914B3E" w:rsidRPr="00910569" w14:paraId="114F1ED5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AD7825A" w14:textId="796BCA68" w:rsidR="002E5817" w:rsidRPr="00910569" w:rsidRDefault="002E5817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neapmierina</w:t>
            </w:r>
          </w:p>
        </w:tc>
        <w:tc>
          <w:tcPr>
            <w:tcW w:w="1871" w:type="dxa"/>
          </w:tcPr>
          <w:p w14:paraId="08B07018" w14:textId="1E298DE8" w:rsidR="002E5817" w:rsidRPr="00910569" w:rsidRDefault="00914B3E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bottom"/>
          </w:tcPr>
          <w:p w14:paraId="73C90170" w14:textId="126DB513" w:rsidR="002E5817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0,00%</w:t>
            </w:r>
          </w:p>
        </w:tc>
      </w:tr>
      <w:tr w:rsidR="00A164A4" w:rsidRPr="00910569" w14:paraId="4D51E487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5398F522" w14:textId="6F3AE4B3" w:rsidR="00A164A4" w:rsidRPr="00910569" w:rsidRDefault="00A164A4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jums ir skaidri katra studiju kursa sasniedzamie rezultāti</w:t>
            </w: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 xml:space="preserve"> </w:t>
            </w:r>
          </w:p>
        </w:tc>
        <w:tc>
          <w:tcPr>
            <w:tcW w:w="1871" w:type="dxa"/>
          </w:tcPr>
          <w:p w14:paraId="2E00F165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75397393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A164A4" w:rsidRPr="00910569" w14:paraId="08A47F7B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83CB868" w14:textId="41649938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Jā</w:t>
            </w:r>
          </w:p>
        </w:tc>
        <w:tc>
          <w:tcPr>
            <w:tcW w:w="1871" w:type="dxa"/>
            <w:vAlign w:val="bottom"/>
          </w:tcPr>
          <w:p w14:paraId="3C7B2CCC" w14:textId="09BC32CA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90.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center"/>
          </w:tcPr>
          <w:p w14:paraId="5C725EBB" w14:textId="1B8FFB98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A164A4" w:rsidRPr="00910569" w14:paraId="4EC302FD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F79F385" w14:textId="494AB8DC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 xml:space="preserve">Nē </w:t>
            </w:r>
          </w:p>
        </w:tc>
        <w:tc>
          <w:tcPr>
            <w:tcW w:w="1871" w:type="dxa"/>
            <w:vAlign w:val="bottom"/>
          </w:tcPr>
          <w:p w14:paraId="34802CAE" w14:textId="33953E66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center"/>
          </w:tcPr>
          <w:p w14:paraId="343ED053" w14:textId="70C1E150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73FECA8F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1067C4F" w14:textId="52A2996D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</w:t>
            </w:r>
          </w:p>
        </w:tc>
        <w:tc>
          <w:tcPr>
            <w:tcW w:w="1871" w:type="dxa"/>
            <w:vAlign w:val="bottom"/>
          </w:tcPr>
          <w:p w14:paraId="50DBD81C" w14:textId="3725A496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center"/>
          </w:tcPr>
          <w:p w14:paraId="1CFE9C37" w14:textId="711FFC38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A164A4" w:rsidRPr="00910569" w14:paraId="55214886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08436023" w14:textId="4429B32B" w:rsidR="00A164A4" w:rsidRPr="00910569" w:rsidRDefault="00A164A4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Cik  nodarbību (%) jūs esat apmeklējis</w:t>
            </w:r>
          </w:p>
        </w:tc>
        <w:tc>
          <w:tcPr>
            <w:tcW w:w="1871" w:type="dxa"/>
          </w:tcPr>
          <w:p w14:paraId="1BCBE141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778D397A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A164A4" w:rsidRPr="00910569" w14:paraId="49FB76B0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9091E88" w14:textId="48247946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80–100%</w:t>
            </w:r>
          </w:p>
        </w:tc>
        <w:tc>
          <w:tcPr>
            <w:tcW w:w="1871" w:type="dxa"/>
            <w:vAlign w:val="bottom"/>
          </w:tcPr>
          <w:p w14:paraId="6DE5523F" w14:textId="10F08C17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90.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center"/>
          </w:tcPr>
          <w:p w14:paraId="11912B0F" w14:textId="35D8C09D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A164A4" w:rsidRPr="00910569" w14:paraId="7C88B90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2706FE4" w14:textId="0937620F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60–79%</w:t>
            </w:r>
          </w:p>
        </w:tc>
        <w:tc>
          <w:tcPr>
            <w:tcW w:w="1871" w:type="dxa"/>
            <w:vAlign w:val="bottom"/>
          </w:tcPr>
          <w:p w14:paraId="7E81301A" w14:textId="75DBE73E" w:rsidR="00A164A4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center"/>
          </w:tcPr>
          <w:p w14:paraId="3D1F5114" w14:textId="68BC9841" w:rsidR="00A164A4" w:rsidRPr="00910569" w:rsidRDefault="00C843CD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50.00%</w:t>
            </w:r>
          </w:p>
        </w:tc>
      </w:tr>
      <w:tr w:rsidR="00A164A4" w:rsidRPr="00910569" w14:paraId="174990E6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995454C" w14:textId="6D0C6039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41–59%</w:t>
            </w:r>
          </w:p>
        </w:tc>
        <w:tc>
          <w:tcPr>
            <w:tcW w:w="1871" w:type="dxa"/>
            <w:vAlign w:val="bottom"/>
          </w:tcPr>
          <w:p w14:paraId="4E906573" w14:textId="07AA0D71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center"/>
          </w:tcPr>
          <w:p w14:paraId="1490DBC0" w14:textId="47B8372D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2C2FDAD2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D2E0CB9" w14:textId="28752387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mazāk par 40%</w:t>
            </w:r>
          </w:p>
        </w:tc>
        <w:tc>
          <w:tcPr>
            <w:tcW w:w="1871" w:type="dxa"/>
          </w:tcPr>
          <w:p w14:paraId="2AAAD99F" w14:textId="7FA5078D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center"/>
          </w:tcPr>
          <w:p w14:paraId="776B617B" w14:textId="4C4104B6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2E05770C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07EC14BF" w14:textId="75530E37" w:rsidR="00A164A4" w:rsidRPr="00910569" w:rsidRDefault="00A164A4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studējošie var ietekmēt studiju procesu un satura kvalitāti</w:t>
            </w:r>
          </w:p>
        </w:tc>
        <w:tc>
          <w:tcPr>
            <w:tcW w:w="1871" w:type="dxa"/>
          </w:tcPr>
          <w:p w14:paraId="06E4A7F3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0D0BD079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A164A4" w:rsidRPr="00910569" w14:paraId="26FE8557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B5CFC09" w14:textId="063D92B4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Jā</w:t>
            </w:r>
          </w:p>
        </w:tc>
        <w:tc>
          <w:tcPr>
            <w:tcW w:w="1871" w:type="dxa"/>
          </w:tcPr>
          <w:p w14:paraId="493DC8A0" w14:textId="7EB3AE74" w:rsidR="00A164A4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6246766B" w14:textId="061EED7B" w:rsidR="00A164A4" w:rsidRPr="00910569" w:rsidRDefault="00C843CD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100.00%</w:t>
            </w:r>
          </w:p>
        </w:tc>
      </w:tr>
      <w:tr w:rsidR="00A164A4" w:rsidRPr="00910569" w14:paraId="51DAD0F3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279D9CB" w14:textId="2C1F7EF8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Nē</w:t>
            </w:r>
          </w:p>
        </w:tc>
        <w:tc>
          <w:tcPr>
            <w:tcW w:w="1871" w:type="dxa"/>
          </w:tcPr>
          <w:p w14:paraId="77A53615" w14:textId="5C4079AB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bottom"/>
          </w:tcPr>
          <w:p w14:paraId="1818AEB4" w14:textId="155E6416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0694D082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174147B7" w14:textId="5E337EE2" w:rsidR="00A164A4" w:rsidRPr="00910569" w:rsidRDefault="00A164A4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Nodrošinājums ar studijām nepieciešamo literatūru un metodiskajiem materiāliem</w:t>
            </w:r>
          </w:p>
        </w:tc>
        <w:tc>
          <w:tcPr>
            <w:tcW w:w="1871" w:type="dxa"/>
          </w:tcPr>
          <w:p w14:paraId="3E68EE07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5A80655F" w14:textId="77777777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A164A4" w:rsidRPr="00910569" w14:paraId="5477A246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52F7FCCE" w14:textId="4291A03A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Pietiekams</w:t>
            </w:r>
          </w:p>
        </w:tc>
        <w:tc>
          <w:tcPr>
            <w:tcW w:w="1871" w:type="dxa"/>
            <w:vAlign w:val="bottom"/>
          </w:tcPr>
          <w:p w14:paraId="0EAA3F6F" w14:textId="059C104B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60.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34503B93" w14:textId="64502C2E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100.00%</w:t>
            </w:r>
          </w:p>
        </w:tc>
      </w:tr>
      <w:tr w:rsidR="00A164A4" w:rsidRPr="00910569" w14:paraId="4F5B7B1D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27C7C45" w14:textId="0BD028E2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Daļēji pietiekams</w:t>
            </w:r>
          </w:p>
        </w:tc>
        <w:tc>
          <w:tcPr>
            <w:tcW w:w="1871" w:type="dxa"/>
            <w:vAlign w:val="bottom"/>
          </w:tcPr>
          <w:p w14:paraId="4CB81DF6" w14:textId="13E50D26" w:rsidR="00A164A4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40.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4E62375D" w14:textId="374A80DF" w:rsidR="00A164A4" w:rsidRPr="00910569" w:rsidRDefault="00C843CD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394F654E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26E8C37" w14:textId="65534F3B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Nepietiekams</w:t>
            </w:r>
          </w:p>
        </w:tc>
        <w:tc>
          <w:tcPr>
            <w:tcW w:w="1871" w:type="dxa"/>
            <w:vAlign w:val="bottom"/>
          </w:tcPr>
          <w:p w14:paraId="4606020E" w14:textId="7A786010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bottom"/>
          </w:tcPr>
          <w:p w14:paraId="6F89B863" w14:textId="5DDCB3D7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6A3AEF6B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6A3E6888" w14:textId="09C73C73" w:rsidR="00A164A4" w:rsidRPr="00910569" w:rsidRDefault="00A164A4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 xml:space="preserve">Vai piedalāties/plānojat piedalīties </w:t>
            </w:r>
            <w:proofErr w:type="spellStart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Erasmus</w:t>
            </w:r>
            <w:proofErr w:type="spellEnd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+ aktivitātēs</w:t>
            </w:r>
          </w:p>
        </w:tc>
        <w:tc>
          <w:tcPr>
            <w:tcW w:w="1871" w:type="dxa"/>
          </w:tcPr>
          <w:p w14:paraId="773D2A48" w14:textId="0DBCA1D9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  <w:tc>
          <w:tcPr>
            <w:tcW w:w="1871" w:type="dxa"/>
          </w:tcPr>
          <w:p w14:paraId="008BF62F" w14:textId="5B8D1E8E" w:rsidR="00A164A4" w:rsidRPr="00910569" w:rsidRDefault="00A164A4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</w:p>
        </w:tc>
      </w:tr>
      <w:tr w:rsidR="00A164A4" w:rsidRPr="00910569" w14:paraId="24A2D942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749C9C63" w14:textId="54EA6F7F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Jā</w:t>
            </w:r>
          </w:p>
        </w:tc>
        <w:tc>
          <w:tcPr>
            <w:tcW w:w="1871" w:type="dxa"/>
            <w:vAlign w:val="bottom"/>
          </w:tcPr>
          <w:p w14:paraId="3728767B" w14:textId="0644CF9C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  <w:tc>
          <w:tcPr>
            <w:tcW w:w="1871" w:type="dxa"/>
            <w:vAlign w:val="bottom"/>
          </w:tcPr>
          <w:p w14:paraId="2656118B" w14:textId="32BF5837" w:rsidR="00A164A4" w:rsidRPr="00910569" w:rsidRDefault="00A164A4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1C63FC8E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168E6E8" w14:textId="158E4C57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Nē</w:t>
            </w:r>
          </w:p>
        </w:tc>
        <w:tc>
          <w:tcPr>
            <w:tcW w:w="1871" w:type="dxa"/>
            <w:vAlign w:val="bottom"/>
          </w:tcPr>
          <w:p w14:paraId="006F0922" w14:textId="4A7C39E5" w:rsidR="00A164A4" w:rsidRPr="00910569" w:rsidRDefault="000D3CFC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3EBE0F54" w14:textId="3759A641" w:rsidR="00A164A4" w:rsidRPr="00910569" w:rsidRDefault="00C843CD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0.00%</w:t>
            </w:r>
          </w:p>
        </w:tc>
      </w:tr>
      <w:tr w:rsidR="00A164A4" w:rsidRPr="00910569" w14:paraId="39CECA06" w14:textId="77777777" w:rsidTr="00914B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DDF0743" w14:textId="6BBF342E" w:rsidR="00A164A4" w:rsidRPr="00910569" w:rsidRDefault="00A164A4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lang w:val="lv-LV" w:eastAsia="lv-LV"/>
              </w:rPr>
              <w:t>Neesmu par to domājis</w:t>
            </w:r>
          </w:p>
        </w:tc>
        <w:tc>
          <w:tcPr>
            <w:tcW w:w="1871" w:type="dxa"/>
            <w:vAlign w:val="bottom"/>
          </w:tcPr>
          <w:p w14:paraId="402643B9" w14:textId="2317B62A" w:rsidR="00A164A4" w:rsidRPr="00910569" w:rsidRDefault="000D3CFC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50.</w:t>
            </w:r>
            <w:r w:rsidR="00A164A4" w:rsidRPr="00910569">
              <w:rPr>
                <w:rFonts w:ascii="Times New Roman" w:eastAsia="Times New Roman" w:hAnsi="Times New Roman" w:cs="Times New Roman"/>
                <w:lang w:val="lv-LV" w:eastAsia="lv-LV"/>
              </w:rPr>
              <w:t>00%</w:t>
            </w:r>
          </w:p>
        </w:tc>
        <w:tc>
          <w:tcPr>
            <w:tcW w:w="1871" w:type="dxa"/>
            <w:vAlign w:val="bottom"/>
          </w:tcPr>
          <w:p w14:paraId="1700D465" w14:textId="05E4FA85" w:rsidR="00A164A4" w:rsidRPr="00910569" w:rsidRDefault="00C843CD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 w:eastAsia="lv-LV"/>
              </w:rPr>
              <w:t>100.00%</w:t>
            </w:r>
          </w:p>
        </w:tc>
      </w:tr>
    </w:tbl>
    <w:p w14:paraId="24324EAD" w14:textId="03B5D7EA" w:rsidR="00D701AA" w:rsidRPr="00910569" w:rsidRDefault="00D701AA" w:rsidP="00910569">
      <w:pPr>
        <w:spacing w:before="0" w:after="0" w:line="276" w:lineRule="auto"/>
        <w:rPr>
          <w:rFonts w:ascii="Times New Roman" w:hAnsi="Times New Roman" w:cs="Times New Roman"/>
          <w:b/>
          <w:color w:val="FF0000"/>
          <w:lang w:val="lv-LV"/>
        </w:rPr>
      </w:pPr>
    </w:p>
    <w:p w14:paraId="572233B2" w14:textId="77777777" w:rsidR="00DF4E8F" w:rsidRPr="00910569" w:rsidRDefault="00DF4E8F" w:rsidP="00910569">
      <w:pPr>
        <w:spacing w:before="0" w:after="0" w:line="276" w:lineRule="auto"/>
        <w:rPr>
          <w:rFonts w:ascii="Times New Roman" w:hAnsi="Times New Roman" w:cs="Times New Roman"/>
          <w:b/>
          <w:color w:val="FF0000"/>
          <w:lang w:val="lv-LV"/>
        </w:rPr>
      </w:pPr>
    </w:p>
    <w:p w14:paraId="6503FA86" w14:textId="261593B1" w:rsidR="003C4B85" w:rsidRPr="00910569" w:rsidRDefault="00DF4E8F" w:rsidP="00910569">
      <w:pPr>
        <w:spacing w:before="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910569">
        <w:rPr>
          <w:rFonts w:ascii="Times New Roman" w:hAnsi="Times New Roman" w:cs="Times New Roman"/>
          <w:b/>
          <w:sz w:val="24"/>
          <w:szCs w:val="24"/>
          <w:lang w:val="lv-LV"/>
        </w:rPr>
        <w:t>Aptauju rezultātu kopsavilkums par 201</w:t>
      </w:r>
      <w:r w:rsidR="006C03CC" w:rsidRPr="00910569">
        <w:rPr>
          <w:rFonts w:ascii="Times New Roman" w:hAnsi="Times New Roman" w:cs="Times New Roman"/>
          <w:b/>
          <w:sz w:val="24"/>
          <w:szCs w:val="24"/>
          <w:lang w:val="lv-LV"/>
        </w:rPr>
        <w:t>9</w:t>
      </w:r>
      <w:r w:rsidRPr="00910569">
        <w:rPr>
          <w:rFonts w:ascii="Times New Roman" w:hAnsi="Times New Roman" w:cs="Times New Roman"/>
          <w:b/>
          <w:sz w:val="24"/>
          <w:szCs w:val="24"/>
          <w:lang w:val="lv-LV"/>
        </w:rPr>
        <w:t>.-2022.gadiem</w:t>
      </w:r>
    </w:p>
    <w:p w14:paraId="0C3192E4" w14:textId="77777777" w:rsidR="00DF4E8F" w:rsidRPr="00910569" w:rsidRDefault="00DF4E8F" w:rsidP="00910569">
      <w:pPr>
        <w:spacing w:before="0"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lv-LV"/>
        </w:rPr>
      </w:pPr>
    </w:p>
    <w:tbl>
      <w:tblPr>
        <w:tblStyle w:val="PlainTable2"/>
        <w:tblW w:w="0" w:type="auto"/>
        <w:tblLayout w:type="fixed"/>
        <w:tblLook w:val="04A0" w:firstRow="1" w:lastRow="0" w:firstColumn="1" w:lastColumn="0" w:noHBand="0" w:noVBand="1"/>
      </w:tblPr>
      <w:tblGrid>
        <w:gridCol w:w="3856"/>
        <w:gridCol w:w="1418"/>
        <w:gridCol w:w="1418"/>
      </w:tblGrid>
      <w:tr w:rsidR="00040DD6" w:rsidRPr="00910569" w14:paraId="12A2D990" w14:textId="77777777" w:rsidTr="00063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DEEAF6" w:themeFill="accent1" w:themeFillTint="33"/>
          </w:tcPr>
          <w:p w14:paraId="103DB428" w14:textId="77777777" w:rsidR="00040DD6" w:rsidRPr="00910569" w:rsidRDefault="00040DD6" w:rsidP="00910569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</w:p>
        </w:tc>
        <w:tc>
          <w:tcPr>
            <w:tcW w:w="1418" w:type="dxa"/>
            <w:shd w:val="clear" w:color="auto" w:fill="DEEAF6" w:themeFill="accent1" w:themeFillTint="33"/>
          </w:tcPr>
          <w:p w14:paraId="3D441FD5" w14:textId="77777777" w:rsidR="00040DD6" w:rsidRPr="00910569" w:rsidRDefault="00040DD6" w:rsidP="009105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szCs w:val="24"/>
                <w:lang w:val="lv-LV"/>
              </w:rPr>
              <w:t>2018./2019.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7985F269" w14:textId="77777777" w:rsidR="00040DD6" w:rsidRPr="00910569" w:rsidRDefault="00040DD6" w:rsidP="0091056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lv-LV"/>
              </w:rPr>
            </w:pPr>
            <w:r w:rsidRPr="00910569">
              <w:rPr>
                <w:rFonts w:ascii="Times New Roman" w:hAnsi="Times New Roman" w:cs="Times New Roman"/>
                <w:szCs w:val="24"/>
                <w:lang w:val="lv-LV"/>
              </w:rPr>
              <w:t>2019./2020.</w:t>
            </w:r>
          </w:p>
        </w:tc>
      </w:tr>
      <w:tr w:rsidR="00040DD6" w:rsidRPr="00910569" w14:paraId="437AE900" w14:textId="77777777" w:rsidTr="000634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C8125EF" w14:textId="77777777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szCs w:val="24"/>
                <w:lang w:val="lv-LV"/>
              </w:rPr>
              <w:lastRenderedPageBreak/>
              <w:t>Aptaujā piedalījušos studējošo skaits</w:t>
            </w:r>
          </w:p>
        </w:tc>
        <w:tc>
          <w:tcPr>
            <w:tcW w:w="1418" w:type="dxa"/>
          </w:tcPr>
          <w:p w14:paraId="380CD449" w14:textId="7396ACD0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1418" w:type="dxa"/>
          </w:tcPr>
          <w:p w14:paraId="5F38B8C7" w14:textId="47E41DB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2</w:t>
            </w:r>
          </w:p>
        </w:tc>
      </w:tr>
      <w:tr w:rsidR="00040DD6" w:rsidRPr="00910569" w14:paraId="17D03F47" w14:textId="77777777" w:rsidTr="00063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5D498189" w14:textId="0A5448C7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Docēšanas kvalitāte ir augstā līmenī</w:t>
            </w:r>
          </w:p>
        </w:tc>
        <w:tc>
          <w:tcPr>
            <w:tcW w:w="1418" w:type="dxa"/>
          </w:tcPr>
          <w:p w14:paraId="29A4F51A" w14:textId="4E1D4F9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385BA683" w14:textId="00D0321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370533C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2B18425D" w14:textId="682FD80C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423D1CD9" w14:textId="01091F42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D887FE2" w14:textId="191D106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34CD2486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D9F93FC" w14:textId="0E80371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321D5C97" w14:textId="30B99A69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B75D7B6" w14:textId="0BD1554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6FE97970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CFF0238" w14:textId="67CDB143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038DEF64" w14:textId="77B2BDD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772582CD" w14:textId="04AECE5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54E8077E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6AE4AE87" w14:textId="59163D9E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0C5E8B24" w14:textId="48BDA65D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20CA5A4" w14:textId="6568BFAF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6F718F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647454FF" w14:textId="4546ADE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2C406B99" w14:textId="4BC25785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3E6CA6B9" w14:textId="14C0CA6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3184F2AB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00852C99" w14:textId="16F0A740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Pirmajā nodarbībā mācībspēki iepazīstināja ar studiju kursa saturu, informēja par to, kā tiks vērtēti studiju rezultāti</w:t>
            </w:r>
          </w:p>
        </w:tc>
        <w:tc>
          <w:tcPr>
            <w:tcW w:w="1418" w:type="dxa"/>
          </w:tcPr>
          <w:p w14:paraId="24E32AA9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vAlign w:val="bottom"/>
          </w:tcPr>
          <w:p w14:paraId="39E86186" w14:textId="3FFABBC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74B899D5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45E4E28" w14:textId="6778B236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66203466" w14:textId="5BBF40D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7C871427" w14:textId="06B14B3C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4DFC5B0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68F264DB" w14:textId="1C59B203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7827A560" w14:textId="0773882D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4004505" w14:textId="5A9FDEAA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6CECF774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653C8643" w14:textId="380EE240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2CC3F9D0" w14:textId="712EA4A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7553717C" w14:textId="422DFD7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670C0061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9DDFFAC" w14:textId="2E0A7DD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4232E7EA" w14:textId="64EEC5AE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5F7D59F" w14:textId="7962AD8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4D15E5B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52776D7E" w14:textId="6389F9EB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1BD5572E" w14:textId="42B799F8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627E2E51" w14:textId="684FEB0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lang w:val="lv-LV"/>
              </w:rPr>
              <w:t>100.00%</w:t>
            </w:r>
          </w:p>
        </w:tc>
      </w:tr>
      <w:tr w:rsidR="00040DD6" w:rsidRPr="00910569" w14:paraId="1F9450BF" w14:textId="77777777" w:rsidTr="009C7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F1DB9FA" w14:textId="377F02ED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Mācībspēki studiju kursā sniedza visu nepieciešamo atbalstu, lai palīdzētu sasniegt definētos studiju rezultātus</w:t>
            </w:r>
          </w:p>
        </w:tc>
        <w:tc>
          <w:tcPr>
            <w:tcW w:w="1418" w:type="dxa"/>
          </w:tcPr>
          <w:p w14:paraId="0AAE0270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50A04453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7C0D6E88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17EA6DBB" w14:textId="2166DAF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215E3F52" w14:textId="397E247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7AFECA1" w14:textId="62E6CD4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7F376BB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2A5651D7" w14:textId="01EB3437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027B85D2" w14:textId="456B9802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57C9720D" w14:textId="4B5F2411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052A3144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421EB561" w14:textId="373EC67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65D889C1" w14:textId="3D5C1A09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F29AE05" w14:textId="2826519F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37D26D19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EB0A497" w14:textId="7E50D50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20E1FF70" w14:textId="1C1D428E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19112144" w14:textId="511AC3B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61C1B74E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1EB03452" w14:textId="7E09E39B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35AC9BB3" w14:textId="6E841FA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39DDF02E" w14:textId="611607A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73DB46F1" w14:textId="77777777" w:rsidTr="0057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5FA20360" w14:textId="343943D5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Man ir skaidras studējošo patstāvīgā darba apjoma prasības un pārbaudes formas</w:t>
            </w:r>
          </w:p>
        </w:tc>
        <w:tc>
          <w:tcPr>
            <w:tcW w:w="1418" w:type="dxa"/>
          </w:tcPr>
          <w:p w14:paraId="5951F89D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38BB7295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24B49732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E3D7294" w14:textId="4026A6E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78BFE421" w14:textId="4AACC05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749FB28E" w14:textId="0AD2228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4E4377CA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F19231E" w14:textId="25DD5B83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1C2497A3" w14:textId="1E0B98ED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42D9FF4A" w14:textId="1B15921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2E2D5D88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0D5762EB" w14:textId="380C6C8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5EEDDE4F" w14:textId="31AD516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66765CE8" w14:textId="3A83B55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F1E334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1D69FDBB" w14:textId="4FAC833C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118E4731" w14:textId="36311FF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vAlign w:val="bottom"/>
          </w:tcPr>
          <w:p w14:paraId="1A4DEE08" w14:textId="69CFAC34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BF8922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34A17FA3" w14:textId="283368DE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7C5BCADA" w14:textId="1F687476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6881FCFC" w14:textId="2591404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271BF4D1" w14:textId="77777777" w:rsidTr="0057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0A0D0B2A" w14:textId="37064C9A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No docētājiem saņemtā atgriezeniskā saite (novērtējums par veiktajiem uzdevumiem, rekomendācijas, u.c.) ir pietiekama</w:t>
            </w:r>
          </w:p>
        </w:tc>
        <w:tc>
          <w:tcPr>
            <w:tcW w:w="1418" w:type="dxa"/>
          </w:tcPr>
          <w:p w14:paraId="6154D29D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0E20ABED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3D96983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768BB6E3" w14:textId="487CE26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08D326DB" w14:textId="47E3610C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7864F24" w14:textId="505C0D8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3E1E6A27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55AF8DB" w14:textId="7A06D8F7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41E5A425" w14:textId="790EEBD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1D6E799" w14:textId="544E0D4C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3E8D25E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2FDB3F66" w14:textId="73BE817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710C6E75" w14:textId="4C797E5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4F6726C" w14:textId="5160EEF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FB99F49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47F4AAE5" w14:textId="6E7A0800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1D0E14C2" w14:textId="6BF0286A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403F2839" w14:textId="0EBBF86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0643F60B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7F207BF9" w14:textId="5A91CA61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15F0EF19" w14:textId="774B6AC8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571160FC" w14:textId="767EF7A9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1E3EB9D3" w14:textId="77777777" w:rsidTr="0057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7842B8BE" w14:textId="3DDF706D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Nodrošinājums ar vieslektoriem ir pietiekams</w:t>
            </w:r>
          </w:p>
        </w:tc>
        <w:tc>
          <w:tcPr>
            <w:tcW w:w="1418" w:type="dxa"/>
          </w:tcPr>
          <w:p w14:paraId="6BA08C47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09327EA6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2780C1B5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676B9271" w14:textId="4DC1F12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3B0EF5DD" w14:textId="1E21669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47FAF06F" w14:textId="5C349719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075DCEED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11940686" w14:textId="244DBEE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1B8F3931" w14:textId="2418989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6091C3F2" w14:textId="68958F91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6B934328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4D812BF" w14:textId="55A1C4A3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20BAF577" w14:textId="06B5E17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F67952C" w14:textId="7FEFFA8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4B9661CA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0B8445ED" w14:textId="3A0192C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34CBADA4" w14:textId="128C5C6C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4D12E12" w14:textId="4CB1A6AF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58A9C5B4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63326E21" w14:textId="6969D0C2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616F712C" w14:textId="14075A22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0B55996D" w14:textId="346A77F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1CDBDE93" w14:textId="77777777" w:rsidTr="00571E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041265F5" w14:textId="0EFE451C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Studiju kursu saturs savstarpēji nedublējas</w:t>
            </w:r>
          </w:p>
        </w:tc>
        <w:tc>
          <w:tcPr>
            <w:tcW w:w="1418" w:type="dxa"/>
          </w:tcPr>
          <w:p w14:paraId="75537D6A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1EFF396E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48210E7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9F66274" w14:textId="1EA3A961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1E627C41" w14:textId="3143ACFC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43459837" w14:textId="56546ED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E4AA986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7343B0D" w14:textId="07A5A9C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2EE80F75" w14:textId="76DF68A9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17A5CAB5" w14:textId="002C7A09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3B50D62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11566D26" w14:textId="79702D2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06F55470" w14:textId="0572EFA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CB509AF" w14:textId="7389FD3F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5FC36EB6" w14:textId="77777777" w:rsidTr="004C320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27352EDA" w14:textId="5F824CB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lastRenderedPageBreak/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4B9CF016" w14:textId="4C529C4B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vAlign w:val="bottom"/>
          </w:tcPr>
          <w:p w14:paraId="5EB34F29" w14:textId="4552558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5E2D990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677B34D3" w14:textId="24C73226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687C24FF" w14:textId="478EB22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7DA44A9C" w14:textId="0FC5600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5C7C1951" w14:textId="77777777" w:rsidTr="003456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655CD03" w14:textId="66A0CFB6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Nodrošinājums ar studijām nepieciešamo literatūru un metodiskajiem materiāliem ir pietiekams</w:t>
            </w:r>
          </w:p>
        </w:tc>
        <w:tc>
          <w:tcPr>
            <w:tcW w:w="1418" w:type="dxa"/>
          </w:tcPr>
          <w:p w14:paraId="1D39E642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51432C45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4D0D20D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1FE41CFB" w14:textId="1C33CBF1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nepiekrītu</w:t>
            </w:r>
          </w:p>
        </w:tc>
        <w:tc>
          <w:tcPr>
            <w:tcW w:w="1418" w:type="dxa"/>
            <w:vAlign w:val="bottom"/>
          </w:tcPr>
          <w:p w14:paraId="399383ED" w14:textId="4425297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6B38E1FA" w14:textId="02A806F9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42C5E55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0BB2768C" w14:textId="0A23AD5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nepiekrītu </w:t>
            </w:r>
          </w:p>
        </w:tc>
        <w:tc>
          <w:tcPr>
            <w:tcW w:w="1418" w:type="dxa"/>
            <w:vAlign w:val="bottom"/>
          </w:tcPr>
          <w:p w14:paraId="2BF758AD" w14:textId="73ED0DB4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4B11B64B" w14:textId="22010BF6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0016387E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52B9E85" w14:textId="15BD1BA7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neitrāls vērtējums </w:t>
            </w:r>
          </w:p>
        </w:tc>
        <w:tc>
          <w:tcPr>
            <w:tcW w:w="1418" w:type="dxa"/>
            <w:vAlign w:val="bottom"/>
          </w:tcPr>
          <w:p w14:paraId="25FD697B" w14:textId="2376B609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5C45F37" w14:textId="032021A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389391D4" w14:textId="77777777" w:rsidTr="004C320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6F81F3B1" w14:textId="12DA889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daļēji piekrītu </w:t>
            </w:r>
          </w:p>
        </w:tc>
        <w:tc>
          <w:tcPr>
            <w:tcW w:w="1418" w:type="dxa"/>
            <w:vAlign w:val="bottom"/>
          </w:tcPr>
          <w:p w14:paraId="2E84B77E" w14:textId="196F565F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vAlign w:val="bottom"/>
          </w:tcPr>
          <w:p w14:paraId="34803591" w14:textId="02B8AB91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1FD1F67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104E48DC" w14:textId="64B8030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 xml:space="preserve">pilnībā piekrītu </w:t>
            </w:r>
          </w:p>
        </w:tc>
        <w:tc>
          <w:tcPr>
            <w:tcW w:w="1418" w:type="dxa"/>
            <w:vAlign w:val="center"/>
          </w:tcPr>
          <w:p w14:paraId="188C46C5" w14:textId="390D25F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5883B2BB" w14:textId="1D34B10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7AC55DAC" w14:textId="77777777" w:rsidTr="003456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54E8593E" w14:textId="016B9437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Jūs apmierina studiju programmā iekļautie studiju kursi</w:t>
            </w:r>
          </w:p>
        </w:tc>
        <w:tc>
          <w:tcPr>
            <w:tcW w:w="1418" w:type="dxa"/>
          </w:tcPr>
          <w:p w14:paraId="4356A663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6E3A02AC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73E87D66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00A77EC2" w14:textId="1AE3950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Nav iespējams izvērtēt</w:t>
            </w:r>
          </w:p>
        </w:tc>
        <w:tc>
          <w:tcPr>
            <w:tcW w:w="1418" w:type="dxa"/>
            <w:vAlign w:val="bottom"/>
          </w:tcPr>
          <w:p w14:paraId="74AC319A" w14:textId="1DE1CAF6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CF7D862" w14:textId="019A894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548117E2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391F9AF4" w14:textId="70973CC6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Neapmierina</w:t>
            </w:r>
          </w:p>
        </w:tc>
        <w:tc>
          <w:tcPr>
            <w:tcW w:w="1418" w:type="dxa"/>
            <w:vAlign w:val="bottom"/>
          </w:tcPr>
          <w:p w14:paraId="39BFD7D4" w14:textId="38A43B5D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FC7C0D4" w14:textId="20903B94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506A1A03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777E248C" w14:textId="450A5720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Daļēji/pamatā apmierina</w:t>
            </w:r>
          </w:p>
        </w:tc>
        <w:tc>
          <w:tcPr>
            <w:tcW w:w="1418" w:type="dxa"/>
            <w:vAlign w:val="bottom"/>
          </w:tcPr>
          <w:p w14:paraId="1A2361D5" w14:textId="27E44A1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5A6CDA0E" w14:textId="097889DA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434A8B6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1174B8A3" w14:textId="4472F2A5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apmierina</w:t>
            </w:r>
          </w:p>
        </w:tc>
        <w:tc>
          <w:tcPr>
            <w:tcW w:w="1418" w:type="dxa"/>
            <w:vAlign w:val="bottom"/>
          </w:tcPr>
          <w:p w14:paraId="53BE9537" w14:textId="59126226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  <w:tc>
          <w:tcPr>
            <w:tcW w:w="1418" w:type="dxa"/>
            <w:vAlign w:val="bottom"/>
          </w:tcPr>
          <w:p w14:paraId="516F4602" w14:textId="704D330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1AB84ECA" w14:textId="77777777" w:rsidTr="00571E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DD24117" w14:textId="1386C358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Jūs apmierina studiju kursu apjoms (kredītpunktu skaits)</w:t>
            </w:r>
          </w:p>
        </w:tc>
        <w:tc>
          <w:tcPr>
            <w:tcW w:w="1418" w:type="dxa"/>
          </w:tcPr>
          <w:p w14:paraId="005F871A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6BCEACE9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0ABAF7D1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2BB35587" w14:textId="0712A61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Nav iespējams izvērtēt</w:t>
            </w:r>
          </w:p>
        </w:tc>
        <w:tc>
          <w:tcPr>
            <w:tcW w:w="1418" w:type="dxa"/>
            <w:vAlign w:val="bottom"/>
          </w:tcPr>
          <w:p w14:paraId="3B2587F2" w14:textId="2B18AD74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9DD1439" w14:textId="584A598F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2F8B358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2617E2FF" w14:textId="2490D301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Neapmierina</w:t>
            </w:r>
          </w:p>
        </w:tc>
        <w:tc>
          <w:tcPr>
            <w:tcW w:w="1418" w:type="dxa"/>
            <w:vAlign w:val="bottom"/>
          </w:tcPr>
          <w:p w14:paraId="7D6C0DDA" w14:textId="6CC30A4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355C4D65" w14:textId="375AA49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C48B63D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46B08850" w14:textId="2683315A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Daļēji/pamatā apmierina</w:t>
            </w:r>
          </w:p>
        </w:tc>
        <w:tc>
          <w:tcPr>
            <w:tcW w:w="1418" w:type="dxa"/>
            <w:vAlign w:val="bottom"/>
          </w:tcPr>
          <w:p w14:paraId="7D6A2E44" w14:textId="5BF1EFEA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vAlign w:val="bottom"/>
          </w:tcPr>
          <w:p w14:paraId="6D7DD24C" w14:textId="5CAB94A5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6C8FF99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743DB182" w14:textId="618B346D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Pilnībā apmierina</w:t>
            </w:r>
          </w:p>
        </w:tc>
        <w:tc>
          <w:tcPr>
            <w:tcW w:w="1418" w:type="dxa"/>
            <w:vAlign w:val="bottom"/>
          </w:tcPr>
          <w:p w14:paraId="7DCFC401" w14:textId="59FD48C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269F5D44" w14:textId="3D725695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7762760F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BD12F7D" w14:textId="60D76B5F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Vai studiju procesā tika izmantota e-studiju vide MOODLE</w:t>
            </w:r>
          </w:p>
        </w:tc>
        <w:tc>
          <w:tcPr>
            <w:tcW w:w="1418" w:type="dxa"/>
            <w:shd w:val="clear" w:color="auto" w:fill="auto"/>
          </w:tcPr>
          <w:p w14:paraId="431783C2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  <w:shd w:val="clear" w:color="auto" w:fill="auto"/>
          </w:tcPr>
          <w:p w14:paraId="78268FE7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1FF25E2B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bottom"/>
          </w:tcPr>
          <w:p w14:paraId="551383CF" w14:textId="22E10EE1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Jā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B473B7" w14:textId="3755B164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C81350" w14:textId="317795FC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</w:tr>
      <w:tr w:rsidR="00040DD6" w:rsidRPr="00910569" w14:paraId="7330DCB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auto"/>
            <w:vAlign w:val="center"/>
          </w:tcPr>
          <w:p w14:paraId="53B546C1" w14:textId="471554C8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82B68" w14:textId="63535354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56380E" w14:textId="27AD5818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18D73E49" w14:textId="77777777" w:rsidTr="007418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31117781" w14:textId="54039514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Cik  nodarbību (%) jūs esat apmeklējis</w:t>
            </w:r>
          </w:p>
        </w:tc>
        <w:tc>
          <w:tcPr>
            <w:tcW w:w="1418" w:type="dxa"/>
          </w:tcPr>
          <w:p w14:paraId="06224A63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6C8C661E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0637EB4B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432EDA05" w14:textId="287AF1A4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80–100%</w:t>
            </w:r>
          </w:p>
        </w:tc>
        <w:tc>
          <w:tcPr>
            <w:tcW w:w="1418" w:type="dxa"/>
            <w:vAlign w:val="center"/>
          </w:tcPr>
          <w:p w14:paraId="776ED58B" w14:textId="58E27138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72032CA1" w14:textId="53C1BEC2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21A4F9F0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357D683B" w14:textId="0F94DE1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60–79%</w:t>
            </w:r>
          </w:p>
        </w:tc>
        <w:tc>
          <w:tcPr>
            <w:tcW w:w="1418" w:type="dxa"/>
            <w:vAlign w:val="center"/>
          </w:tcPr>
          <w:p w14:paraId="27145FAF" w14:textId="12F7104B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ab/>
            </w:r>
          </w:p>
        </w:tc>
        <w:tc>
          <w:tcPr>
            <w:tcW w:w="1418" w:type="dxa"/>
            <w:vAlign w:val="bottom"/>
          </w:tcPr>
          <w:p w14:paraId="53A7724C" w14:textId="4AC00CFD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3890BEB9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1CB17C7B" w14:textId="5D191D6D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41–59%</w:t>
            </w:r>
          </w:p>
        </w:tc>
        <w:tc>
          <w:tcPr>
            <w:tcW w:w="1418" w:type="dxa"/>
            <w:vAlign w:val="center"/>
          </w:tcPr>
          <w:p w14:paraId="6001386C" w14:textId="3A164A35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29DE7ADA" w14:textId="40194698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2BBF47EF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0DC2C67F" w14:textId="278ACF37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mazāk par 40%</w:t>
            </w:r>
          </w:p>
        </w:tc>
        <w:tc>
          <w:tcPr>
            <w:tcW w:w="1418" w:type="dxa"/>
            <w:vAlign w:val="center"/>
          </w:tcPr>
          <w:p w14:paraId="0445BEBF" w14:textId="04299EEF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  <w:tc>
          <w:tcPr>
            <w:tcW w:w="1418" w:type="dxa"/>
            <w:vAlign w:val="bottom"/>
          </w:tcPr>
          <w:p w14:paraId="02B3593E" w14:textId="24B5FFB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55481AAA" w14:textId="77777777" w:rsidTr="0074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75442906" w14:textId="65EE8B74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 xml:space="preserve">Vai piedalījāties </w:t>
            </w:r>
            <w:proofErr w:type="spellStart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Erasmus</w:t>
            </w:r>
            <w:proofErr w:type="spellEnd"/>
            <w:r w:rsidRPr="00910569">
              <w:rPr>
                <w:rFonts w:ascii="Times New Roman" w:hAnsi="Times New Roman" w:cs="Times New Roman"/>
                <w:b w:val="0"/>
                <w:bCs w:val="0"/>
                <w:lang w:val="lv-LV"/>
              </w:rPr>
              <w:t>+ aktivitātēs</w:t>
            </w:r>
          </w:p>
        </w:tc>
        <w:tc>
          <w:tcPr>
            <w:tcW w:w="1418" w:type="dxa"/>
          </w:tcPr>
          <w:p w14:paraId="52E6B25B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77552B8A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3AF88FD6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237C1F8E" w14:textId="6CB2E4CC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Jā</w:t>
            </w:r>
          </w:p>
        </w:tc>
        <w:tc>
          <w:tcPr>
            <w:tcW w:w="1418" w:type="dxa"/>
            <w:vAlign w:val="bottom"/>
          </w:tcPr>
          <w:p w14:paraId="6BD35643" w14:textId="246570E5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66.67%</w:t>
            </w:r>
          </w:p>
        </w:tc>
        <w:tc>
          <w:tcPr>
            <w:tcW w:w="1418" w:type="dxa"/>
            <w:vAlign w:val="bottom"/>
          </w:tcPr>
          <w:p w14:paraId="25A133B7" w14:textId="751F3EA1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49F65515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</w:tcPr>
          <w:p w14:paraId="6BE7F922" w14:textId="0A2ADB4D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  <w:t>Nē</w:t>
            </w:r>
          </w:p>
        </w:tc>
        <w:tc>
          <w:tcPr>
            <w:tcW w:w="1418" w:type="dxa"/>
            <w:vAlign w:val="bottom"/>
          </w:tcPr>
          <w:p w14:paraId="3D4D7DF8" w14:textId="1E340BA5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33.33%</w:t>
            </w:r>
          </w:p>
        </w:tc>
        <w:tc>
          <w:tcPr>
            <w:tcW w:w="1418" w:type="dxa"/>
            <w:vAlign w:val="bottom"/>
          </w:tcPr>
          <w:p w14:paraId="60E66D3B" w14:textId="3AC285C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100.00%</w:t>
            </w:r>
          </w:p>
        </w:tc>
      </w:tr>
      <w:tr w:rsidR="00040DD6" w:rsidRPr="00910569" w14:paraId="1C728474" w14:textId="77777777" w:rsidTr="00CB5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shd w:val="clear" w:color="auto" w:fill="E4EEF8"/>
          </w:tcPr>
          <w:p w14:paraId="1224A963" w14:textId="628BD411" w:rsidR="00040DD6" w:rsidRPr="00910569" w:rsidRDefault="00040DD6" w:rsidP="00910569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 xml:space="preserve">Vai 2020.gada pavasara semestra attālināto studiju laikā docētāji, jūsuprāt, pietiekami izmantoja tiešsaistes platformas (ZOOM, Cisco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Webex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 xml:space="preserve">, MS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Teams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 xml:space="preserve">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Discord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, Skype, u.c.) nodarbību vadīšanai?</w:t>
            </w:r>
          </w:p>
        </w:tc>
        <w:tc>
          <w:tcPr>
            <w:tcW w:w="1418" w:type="dxa"/>
          </w:tcPr>
          <w:p w14:paraId="2382E36E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1418" w:type="dxa"/>
          </w:tcPr>
          <w:p w14:paraId="6F5BA9BB" w14:textId="7777777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</w:p>
        </w:tc>
      </w:tr>
      <w:tr w:rsidR="00040DD6" w:rsidRPr="00910569" w14:paraId="0D5021A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5F35ECE9" w14:textId="136D7CCC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Izmantoja ļoti sistemātiski</w:t>
            </w:r>
          </w:p>
        </w:tc>
        <w:tc>
          <w:tcPr>
            <w:tcW w:w="1418" w:type="dxa"/>
          </w:tcPr>
          <w:p w14:paraId="32CE9EAE" w14:textId="7C73F20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--</w:t>
            </w:r>
          </w:p>
        </w:tc>
        <w:tc>
          <w:tcPr>
            <w:tcW w:w="1418" w:type="dxa"/>
            <w:vAlign w:val="bottom"/>
          </w:tcPr>
          <w:p w14:paraId="3BAA529A" w14:textId="5391F143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5670C96C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1AC8E40D" w14:textId="346E270F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Izmantoja, bet varēja to darīt biežāk</w:t>
            </w:r>
          </w:p>
        </w:tc>
        <w:tc>
          <w:tcPr>
            <w:tcW w:w="1418" w:type="dxa"/>
          </w:tcPr>
          <w:p w14:paraId="27E1939A" w14:textId="3D88E728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--</w:t>
            </w:r>
          </w:p>
        </w:tc>
        <w:tc>
          <w:tcPr>
            <w:tcW w:w="1418" w:type="dxa"/>
            <w:vAlign w:val="bottom"/>
          </w:tcPr>
          <w:p w14:paraId="13E83C5C" w14:textId="20E1815E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50.00%</w:t>
            </w:r>
          </w:p>
        </w:tc>
      </w:tr>
      <w:tr w:rsidR="00040DD6" w:rsidRPr="00910569" w14:paraId="61768962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2B63AFD7" w14:textId="56733AE2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Izmantoja, bet daļēji</w:t>
            </w:r>
          </w:p>
        </w:tc>
        <w:tc>
          <w:tcPr>
            <w:tcW w:w="1418" w:type="dxa"/>
          </w:tcPr>
          <w:p w14:paraId="2A5D8447" w14:textId="766E235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--</w:t>
            </w:r>
          </w:p>
        </w:tc>
        <w:tc>
          <w:tcPr>
            <w:tcW w:w="1418" w:type="dxa"/>
            <w:vAlign w:val="bottom"/>
          </w:tcPr>
          <w:p w14:paraId="60A861F8" w14:textId="4AB2A711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4930B2BD" w14:textId="77777777" w:rsidTr="00914B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437B986A" w14:textId="219D54CE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Izmantoja, bet nepietiekami</w:t>
            </w:r>
          </w:p>
        </w:tc>
        <w:tc>
          <w:tcPr>
            <w:tcW w:w="1418" w:type="dxa"/>
          </w:tcPr>
          <w:p w14:paraId="7792EFC6" w14:textId="12234537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--</w:t>
            </w:r>
          </w:p>
        </w:tc>
        <w:tc>
          <w:tcPr>
            <w:tcW w:w="1418" w:type="dxa"/>
            <w:vAlign w:val="bottom"/>
          </w:tcPr>
          <w:p w14:paraId="5B0573E4" w14:textId="42C00553" w:rsidR="00040DD6" w:rsidRPr="00910569" w:rsidRDefault="00040DD6" w:rsidP="00910569">
            <w:pPr>
              <w:spacing w:before="0"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  <w:tr w:rsidR="00040DD6" w:rsidRPr="00910569" w14:paraId="79F94AC4" w14:textId="77777777" w:rsidTr="00914B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vAlign w:val="bottom"/>
          </w:tcPr>
          <w:p w14:paraId="484FDEDF" w14:textId="7E5AD6A9" w:rsidR="00040DD6" w:rsidRPr="00910569" w:rsidRDefault="00040DD6" w:rsidP="00910569">
            <w:pPr>
              <w:spacing w:before="0" w:after="0" w:line="276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</w:pPr>
            <w:r w:rsidRPr="00910569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lv-LV"/>
              </w:rPr>
              <w:t>Neizmantoja</w:t>
            </w:r>
          </w:p>
        </w:tc>
        <w:tc>
          <w:tcPr>
            <w:tcW w:w="1418" w:type="dxa"/>
          </w:tcPr>
          <w:p w14:paraId="3B25E9A7" w14:textId="504492A0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--</w:t>
            </w:r>
          </w:p>
        </w:tc>
        <w:tc>
          <w:tcPr>
            <w:tcW w:w="1418" w:type="dxa"/>
            <w:vAlign w:val="bottom"/>
          </w:tcPr>
          <w:p w14:paraId="388180F0" w14:textId="5B992C4C" w:rsidR="00040DD6" w:rsidRPr="00910569" w:rsidRDefault="00040DD6" w:rsidP="00910569">
            <w:pPr>
              <w:spacing w:before="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</w:pPr>
            <w:r w:rsidRPr="00910569">
              <w:rPr>
                <w:rFonts w:ascii="Times New Roman" w:eastAsia="Times New Roman" w:hAnsi="Times New Roman" w:cs="Times New Roman"/>
                <w:sz w:val="20"/>
                <w:szCs w:val="20"/>
                <w:lang w:val="lv-LV" w:eastAsia="lv-LV"/>
              </w:rPr>
              <w:t>0.00%</w:t>
            </w:r>
          </w:p>
        </w:tc>
      </w:tr>
    </w:tbl>
    <w:p w14:paraId="5D565DF8" w14:textId="77777777" w:rsidR="003E538C" w:rsidRPr="00910569" w:rsidRDefault="003E538C" w:rsidP="00910569">
      <w:pPr>
        <w:spacing w:line="276" w:lineRule="auto"/>
        <w:rPr>
          <w:rFonts w:ascii="Times New Roman" w:hAnsi="Times New Roman" w:cs="Times New Roman"/>
          <w:color w:val="FF0000"/>
          <w:lang w:val="lv-LV"/>
        </w:rPr>
      </w:pPr>
    </w:p>
    <w:sectPr w:rsidR="003E538C" w:rsidRPr="00910569" w:rsidSect="003A6C1A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73388" w14:textId="77777777" w:rsidR="00292119" w:rsidRDefault="00292119" w:rsidP="00E1569F">
      <w:pPr>
        <w:spacing w:before="0" w:after="0"/>
      </w:pPr>
      <w:r>
        <w:separator/>
      </w:r>
    </w:p>
  </w:endnote>
  <w:endnote w:type="continuationSeparator" w:id="0">
    <w:p w14:paraId="5027940A" w14:textId="77777777" w:rsidR="00292119" w:rsidRDefault="00292119" w:rsidP="00E156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EAC24" w14:textId="77777777" w:rsidR="00292119" w:rsidRDefault="00292119" w:rsidP="00E1569F">
      <w:pPr>
        <w:spacing w:before="0" w:after="0"/>
      </w:pPr>
      <w:r>
        <w:separator/>
      </w:r>
    </w:p>
  </w:footnote>
  <w:footnote w:type="continuationSeparator" w:id="0">
    <w:p w14:paraId="3ED63CDB" w14:textId="77777777" w:rsidR="00292119" w:rsidRDefault="00292119" w:rsidP="00E1569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30B99"/>
    <w:multiLevelType w:val="hybridMultilevel"/>
    <w:tmpl w:val="19EE1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45D3"/>
    <w:multiLevelType w:val="hybridMultilevel"/>
    <w:tmpl w:val="D54A08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38C"/>
    <w:rsid w:val="000034DD"/>
    <w:rsid w:val="00004443"/>
    <w:rsid w:val="00010DF2"/>
    <w:rsid w:val="000112BC"/>
    <w:rsid w:val="00016CB6"/>
    <w:rsid w:val="00023545"/>
    <w:rsid w:val="00026B8B"/>
    <w:rsid w:val="0003121B"/>
    <w:rsid w:val="00040DD6"/>
    <w:rsid w:val="00063410"/>
    <w:rsid w:val="00064A29"/>
    <w:rsid w:val="00077426"/>
    <w:rsid w:val="00080D08"/>
    <w:rsid w:val="00083632"/>
    <w:rsid w:val="000A4C42"/>
    <w:rsid w:val="000C5D28"/>
    <w:rsid w:val="000C6AF1"/>
    <w:rsid w:val="000D3CFC"/>
    <w:rsid w:val="000D513B"/>
    <w:rsid w:val="000E3213"/>
    <w:rsid w:val="00104F33"/>
    <w:rsid w:val="00117070"/>
    <w:rsid w:val="001221E0"/>
    <w:rsid w:val="0012327A"/>
    <w:rsid w:val="00125F9F"/>
    <w:rsid w:val="00131282"/>
    <w:rsid w:val="0013253D"/>
    <w:rsid w:val="00133DFE"/>
    <w:rsid w:val="00134916"/>
    <w:rsid w:val="00145149"/>
    <w:rsid w:val="00156B15"/>
    <w:rsid w:val="001571B6"/>
    <w:rsid w:val="00162162"/>
    <w:rsid w:val="001647D7"/>
    <w:rsid w:val="00164D4C"/>
    <w:rsid w:val="00165E5D"/>
    <w:rsid w:val="001710CA"/>
    <w:rsid w:val="001723CE"/>
    <w:rsid w:val="00176203"/>
    <w:rsid w:val="00184B76"/>
    <w:rsid w:val="001910A6"/>
    <w:rsid w:val="00191EF0"/>
    <w:rsid w:val="001C5B1B"/>
    <w:rsid w:val="001D5EEB"/>
    <w:rsid w:val="001D76B5"/>
    <w:rsid w:val="001E5D9D"/>
    <w:rsid w:val="001F2825"/>
    <w:rsid w:val="00222481"/>
    <w:rsid w:val="0022271D"/>
    <w:rsid w:val="00223067"/>
    <w:rsid w:val="00227DA5"/>
    <w:rsid w:val="002418F5"/>
    <w:rsid w:val="002528AB"/>
    <w:rsid w:val="00255144"/>
    <w:rsid w:val="002728C6"/>
    <w:rsid w:val="00277CA0"/>
    <w:rsid w:val="00287D2E"/>
    <w:rsid w:val="0029144D"/>
    <w:rsid w:val="00292119"/>
    <w:rsid w:val="002A1764"/>
    <w:rsid w:val="002A2814"/>
    <w:rsid w:val="002C4118"/>
    <w:rsid w:val="002C724B"/>
    <w:rsid w:val="002D5B00"/>
    <w:rsid w:val="002D6509"/>
    <w:rsid w:val="002E2E14"/>
    <w:rsid w:val="002E505D"/>
    <w:rsid w:val="002E5817"/>
    <w:rsid w:val="002F5AC3"/>
    <w:rsid w:val="00330DBC"/>
    <w:rsid w:val="00330F5A"/>
    <w:rsid w:val="00330FCF"/>
    <w:rsid w:val="003334E3"/>
    <w:rsid w:val="00335281"/>
    <w:rsid w:val="00344176"/>
    <w:rsid w:val="00345694"/>
    <w:rsid w:val="003470FE"/>
    <w:rsid w:val="0035051B"/>
    <w:rsid w:val="00353DC6"/>
    <w:rsid w:val="0036333A"/>
    <w:rsid w:val="003737EC"/>
    <w:rsid w:val="003747C8"/>
    <w:rsid w:val="0037598D"/>
    <w:rsid w:val="00380918"/>
    <w:rsid w:val="0038210D"/>
    <w:rsid w:val="003838C7"/>
    <w:rsid w:val="003863E9"/>
    <w:rsid w:val="00391ABD"/>
    <w:rsid w:val="003A6C1A"/>
    <w:rsid w:val="003B6869"/>
    <w:rsid w:val="003B768C"/>
    <w:rsid w:val="003C225E"/>
    <w:rsid w:val="003C4B85"/>
    <w:rsid w:val="003D636D"/>
    <w:rsid w:val="003E538C"/>
    <w:rsid w:val="003F2F4C"/>
    <w:rsid w:val="0040775C"/>
    <w:rsid w:val="00413D81"/>
    <w:rsid w:val="004140EE"/>
    <w:rsid w:val="00414EF3"/>
    <w:rsid w:val="00430B31"/>
    <w:rsid w:val="00450D40"/>
    <w:rsid w:val="004615FE"/>
    <w:rsid w:val="004650E8"/>
    <w:rsid w:val="00470189"/>
    <w:rsid w:val="0047080F"/>
    <w:rsid w:val="0047557A"/>
    <w:rsid w:val="0047721F"/>
    <w:rsid w:val="00477288"/>
    <w:rsid w:val="00482EBE"/>
    <w:rsid w:val="00484CC8"/>
    <w:rsid w:val="004867A3"/>
    <w:rsid w:val="00486FF3"/>
    <w:rsid w:val="00491B10"/>
    <w:rsid w:val="00495A28"/>
    <w:rsid w:val="004A1188"/>
    <w:rsid w:val="004B37FE"/>
    <w:rsid w:val="004C320F"/>
    <w:rsid w:val="004C6D77"/>
    <w:rsid w:val="004D4A97"/>
    <w:rsid w:val="004D75C2"/>
    <w:rsid w:val="004E60AE"/>
    <w:rsid w:val="004E6688"/>
    <w:rsid w:val="004E6CD1"/>
    <w:rsid w:val="004E746C"/>
    <w:rsid w:val="004F4EAF"/>
    <w:rsid w:val="004F5CA5"/>
    <w:rsid w:val="00500F50"/>
    <w:rsid w:val="00502EE1"/>
    <w:rsid w:val="0050414E"/>
    <w:rsid w:val="00506099"/>
    <w:rsid w:val="00520FEF"/>
    <w:rsid w:val="00521821"/>
    <w:rsid w:val="00524AEC"/>
    <w:rsid w:val="0053084C"/>
    <w:rsid w:val="00530D4B"/>
    <w:rsid w:val="00530FC2"/>
    <w:rsid w:val="00531A30"/>
    <w:rsid w:val="005331D2"/>
    <w:rsid w:val="00533D12"/>
    <w:rsid w:val="0054035A"/>
    <w:rsid w:val="00545FB0"/>
    <w:rsid w:val="00546E1E"/>
    <w:rsid w:val="00552963"/>
    <w:rsid w:val="0055312F"/>
    <w:rsid w:val="005547D8"/>
    <w:rsid w:val="00560783"/>
    <w:rsid w:val="00563377"/>
    <w:rsid w:val="00563622"/>
    <w:rsid w:val="0057049D"/>
    <w:rsid w:val="00571EFD"/>
    <w:rsid w:val="00580795"/>
    <w:rsid w:val="00585894"/>
    <w:rsid w:val="0059115C"/>
    <w:rsid w:val="00595F97"/>
    <w:rsid w:val="005A6A51"/>
    <w:rsid w:val="005A7463"/>
    <w:rsid w:val="005B7AB7"/>
    <w:rsid w:val="005D1A58"/>
    <w:rsid w:val="005D60CC"/>
    <w:rsid w:val="005E10E4"/>
    <w:rsid w:val="005E4754"/>
    <w:rsid w:val="005F6239"/>
    <w:rsid w:val="00601889"/>
    <w:rsid w:val="006018B3"/>
    <w:rsid w:val="0060313A"/>
    <w:rsid w:val="00606E1A"/>
    <w:rsid w:val="006079AC"/>
    <w:rsid w:val="006133B9"/>
    <w:rsid w:val="00616BA5"/>
    <w:rsid w:val="0062252F"/>
    <w:rsid w:val="00622913"/>
    <w:rsid w:val="00624AA3"/>
    <w:rsid w:val="0064615F"/>
    <w:rsid w:val="006526D7"/>
    <w:rsid w:val="00652771"/>
    <w:rsid w:val="00652BB9"/>
    <w:rsid w:val="00656740"/>
    <w:rsid w:val="00671303"/>
    <w:rsid w:val="00673C02"/>
    <w:rsid w:val="00674405"/>
    <w:rsid w:val="006774D8"/>
    <w:rsid w:val="006A43DC"/>
    <w:rsid w:val="006B2B01"/>
    <w:rsid w:val="006C03CC"/>
    <w:rsid w:val="006C48E9"/>
    <w:rsid w:val="006D4A77"/>
    <w:rsid w:val="006E19A0"/>
    <w:rsid w:val="006E790B"/>
    <w:rsid w:val="00701FBB"/>
    <w:rsid w:val="00711F1E"/>
    <w:rsid w:val="007161EE"/>
    <w:rsid w:val="0072360B"/>
    <w:rsid w:val="007240C8"/>
    <w:rsid w:val="007340A4"/>
    <w:rsid w:val="00734F76"/>
    <w:rsid w:val="0074137E"/>
    <w:rsid w:val="00741823"/>
    <w:rsid w:val="0074564B"/>
    <w:rsid w:val="00746F72"/>
    <w:rsid w:val="007710B7"/>
    <w:rsid w:val="00771AD7"/>
    <w:rsid w:val="0077685B"/>
    <w:rsid w:val="007806E3"/>
    <w:rsid w:val="007838BC"/>
    <w:rsid w:val="00784067"/>
    <w:rsid w:val="007871D1"/>
    <w:rsid w:val="00793179"/>
    <w:rsid w:val="007B002B"/>
    <w:rsid w:val="007C18D7"/>
    <w:rsid w:val="007C456E"/>
    <w:rsid w:val="00800542"/>
    <w:rsid w:val="00812570"/>
    <w:rsid w:val="008440AD"/>
    <w:rsid w:val="00850F03"/>
    <w:rsid w:val="00864D0F"/>
    <w:rsid w:val="00864D1E"/>
    <w:rsid w:val="00866D91"/>
    <w:rsid w:val="00872FDB"/>
    <w:rsid w:val="00882562"/>
    <w:rsid w:val="00884489"/>
    <w:rsid w:val="008959B4"/>
    <w:rsid w:val="00896C8D"/>
    <w:rsid w:val="008A3252"/>
    <w:rsid w:val="008B6961"/>
    <w:rsid w:val="008C0716"/>
    <w:rsid w:val="008C7EF3"/>
    <w:rsid w:val="008D2FEF"/>
    <w:rsid w:val="008F2817"/>
    <w:rsid w:val="008F2F47"/>
    <w:rsid w:val="008F3CBE"/>
    <w:rsid w:val="00910569"/>
    <w:rsid w:val="00914B3E"/>
    <w:rsid w:val="009169A0"/>
    <w:rsid w:val="009169E0"/>
    <w:rsid w:val="00920230"/>
    <w:rsid w:val="00921F59"/>
    <w:rsid w:val="0093128A"/>
    <w:rsid w:val="00935AC0"/>
    <w:rsid w:val="0095377A"/>
    <w:rsid w:val="00957059"/>
    <w:rsid w:val="00961047"/>
    <w:rsid w:val="00961B44"/>
    <w:rsid w:val="00966C61"/>
    <w:rsid w:val="009776A4"/>
    <w:rsid w:val="00982232"/>
    <w:rsid w:val="009872B5"/>
    <w:rsid w:val="009A015F"/>
    <w:rsid w:val="009A6C4D"/>
    <w:rsid w:val="009B117C"/>
    <w:rsid w:val="009B1ECA"/>
    <w:rsid w:val="009B2F32"/>
    <w:rsid w:val="009C0835"/>
    <w:rsid w:val="009C6040"/>
    <w:rsid w:val="009C794D"/>
    <w:rsid w:val="009D3C30"/>
    <w:rsid w:val="009E127F"/>
    <w:rsid w:val="009E1B40"/>
    <w:rsid w:val="009E1F3F"/>
    <w:rsid w:val="009E52AE"/>
    <w:rsid w:val="009E7F1F"/>
    <w:rsid w:val="009F364D"/>
    <w:rsid w:val="009F73AB"/>
    <w:rsid w:val="00A03F0D"/>
    <w:rsid w:val="00A055B1"/>
    <w:rsid w:val="00A164A4"/>
    <w:rsid w:val="00A42527"/>
    <w:rsid w:val="00A51270"/>
    <w:rsid w:val="00A608FE"/>
    <w:rsid w:val="00A6155D"/>
    <w:rsid w:val="00A66DEE"/>
    <w:rsid w:val="00A73585"/>
    <w:rsid w:val="00A8392A"/>
    <w:rsid w:val="00A934C9"/>
    <w:rsid w:val="00AA7289"/>
    <w:rsid w:val="00AB2194"/>
    <w:rsid w:val="00AC27B2"/>
    <w:rsid w:val="00AD3DB4"/>
    <w:rsid w:val="00AE6019"/>
    <w:rsid w:val="00AF0C47"/>
    <w:rsid w:val="00AF45EF"/>
    <w:rsid w:val="00AF7875"/>
    <w:rsid w:val="00AF7EC4"/>
    <w:rsid w:val="00B04670"/>
    <w:rsid w:val="00B14299"/>
    <w:rsid w:val="00B1582E"/>
    <w:rsid w:val="00B172A3"/>
    <w:rsid w:val="00B27AA0"/>
    <w:rsid w:val="00B33A34"/>
    <w:rsid w:val="00B36530"/>
    <w:rsid w:val="00B36E2F"/>
    <w:rsid w:val="00B410B7"/>
    <w:rsid w:val="00B42D44"/>
    <w:rsid w:val="00B43422"/>
    <w:rsid w:val="00B610B8"/>
    <w:rsid w:val="00B612B6"/>
    <w:rsid w:val="00B7550D"/>
    <w:rsid w:val="00B81BC9"/>
    <w:rsid w:val="00B9370F"/>
    <w:rsid w:val="00BA6EDA"/>
    <w:rsid w:val="00BC0770"/>
    <w:rsid w:val="00BC7553"/>
    <w:rsid w:val="00BD388F"/>
    <w:rsid w:val="00BD5305"/>
    <w:rsid w:val="00BF1B9E"/>
    <w:rsid w:val="00BF784D"/>
    <w:rsid w:val="00C028A7"/>
    <w:rsid w:val="00C06EEC"/>
    <w:rsid w:val="00C11AFF"/>
    <w:rsid w:val="00C2620D"/>
    <w:rsid w:val="00C26CFF"/>
    <w:rsid w:val="00C301B7"/>
    <w:rsid w:val="00C30B46"/>
    <w:rsid w:val="00C3130F"/>
    <w:rsid w:val="00C400F6"/>
    <w:rsid w:val="00C4016D"/>
    <w:rsid w:val="00C626F3"/>
    <w:rsid w:val="00C63381"/>
    <w:rsid w:val="00C81620"/>
    <w:rsid w:val="00C843CD"/>
    <w:rsid w:val="00C91445"/>
    <w:rsid w:val="00C97620"/>
    <w:rsid w:val="00CA27F7"/>
    <w:rsid w:val="00CB51CF"/>
    <w:rsid w:val="00CD5BCD"/>
    <w:rsid w:val="00CD5E99"/>
    <w:rsid w:val="00CE2588"/>
    <w:rsid w:val="00CE3BBE"/>
    <w:rsid w:val="00CF0B48"/>
    <w:rsid w:val="00D14D2E"/>
    <w:rsid w:val="00D14FC6"/>
    <w:rsid w:val="00D151B6"/>
    <w:rsid w:val="00D157A6"/>
    <w:rsid w:val="00D225D6"/>
    <w:rsid w:val="00D230AB"/>
    <w:rsid w:val="00D25A62"/>
    <w:rsid w:val="00D26AC0"/>
    <w:rsid w:val="00D3088D"/>
    <w:rsid w:val="00D37E75"/>
    <w:rsid w:val="00D43590"/>
    <w:rsid w:val="00D50972"/>
    <w:rsid w:val="00D51E75"/>
    <w:rsid w:val="00D53209"/>
    <w:rsid w:val="00D53EC2"/>
    <w:rsid w:val="00D55CEF"/>
    <w:rsid w:val="00D64DAB"/>
    <w:rsid w:val="00D65242"/>
    <w:rsid w:val="00D66788"/>
    <w:rsid w:val="00D701AA"/>
    <w:rsid w:val="00D706E5"/>
    <w:rsid w:val="00D71FD3"/>
    <w:rsid w:val="00D72513"/>
    <w:rsid w:val="00D75E74"/>
    <w:rsid w:val="00D847C4"/>
    <w:rsid w:val="00D95B5A"/>
    <w:rsid w:val="00D95E19"/>
    <w:rsid w:val="00D978F3"/>
    <w:rsid w:val="00DC2232"/>
    <w:rsid w:val="00DC60E7"/>
    <w:rsid w:val="00DC7173"/>
    <w:rsid w:val="00DC7B27"/>
    <w:rsid w:val="00DD19CC"/>
    <w:rsid w:val="00DD23B5"/>
    <w:rsid w:val="00DD6B83"/>
    <w:rsid w:val="00DF4E8F"/>
    <w:rsid w:val="00E01283"/>
    <w:rsid w:val="00E15471"/>
    <w:rsid w:val="00E1569F"/>
    <w:rsid w:val="00E20C29"/>
    <w:rsid w:val="00E4180D"/>
    <w:rsid w:val="00E438B5"/>
    <w:rsid w:val="00E47E03"/>
    <w:rsid w:val="00E521C1"/>
    <w:rsid w:val="00E65E7B"/>
    <w:rsid w:val="00E6728B"/>
    <w:rsid w:val="00E757F9"/>
    <w:rsid w:val="00E82120"/>
    <w:rsid w:val="00E84FB2"/>
    <w:rsid w:val="00E90409"/>
    <w:rsid w:val="00E9071D"/>
    <w:rsid w:val="00E94B37"/>
    <w:rsid w:val="00E951A9"/>
    <w:rsid w:val="00E95EBA"/>
    <w:rsid w:val="00EA34EC"/>
    <w:rsid w:val="00EB0E04"/>
    <w:rsid w:val="00EC1FFC"/>
    <w:rsid w:val="00ED0884"/>
    <w:rsid w:val="00ED7AEE"/>
    <w:rsid w:val="00EE1F51"/>
    <w:rsid w:val="00F136B1"/>
    <w:rsid w:val="00F33109"/>
    <w:rsid w:val="00F3447D"/>
    <w:rsid w:val="00F42089"/>
    <w:rsid w:val="00F52610"/>
    <w:rsid w:val="00F5438A"/>
    <w:rsid w:val="00F56977"/>
    <w:rsid w:val="00F63CF6"/>
    <w:rsid w:val="00F645C4"/>
    <w:rsid w:val="00F74382"/>
    <w:rsid w:val="00F856BE"/>
    <w:rsid w:val="00F85E6E"/>
    <w:rsid w:val="00F912B1"/>
    <w:rsid w:val="00FA0861"/>
    <w:rsid w:val="00FA21D1"/>
    <w:rsid w:val="00FA2C71"/>
    <w:rsid w:val="00FB20B4"/>
    <w:rsid w:val="00FB64E0"/>
    <w:rsid w:val="00FB7B85"/>
    <w:rsid w:val="00FC4CAE"/>
    <w:rsid w:val="00FC78D6"/>
    <w:rsid w:val="00FE44E1"/>
    <w:rsid w:val="00FE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14A68C"/>
  <w15:chartTrackingRefBased/>
  <w15:docId w15:val="{F794B24B-A3CE-4E0B-A141-E832D7F3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6977"/>
    <w:pPr>
      <w:widowControl w:val="0"/>
      <w:spacing w:before="120" w:after="120" w:line="240" w:lineRule="auto"/>
      <w:jc w:val="both"/>
    </w:pPr>
    <w:rPr>
      <w:rFonts w:eastAsia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E538C"/>
    <w:pPr>
      <w:ind w:left="720"/>
      <w:contextualSpacing/>
    </w:pPr>
  </w:style>
  <w:style w:type="character" w:styleId="Strong">
    <w:name w:val="Strong"/>
    <w:uiPriority w:val="22"/>
    <w:qFormat/>
    <w:rsid w:val="003E538C"/>
    <w:rPr>
      <w:b/>
      <w:bCs/>
    </w:rPr>
  </w:style>
  <w:style w:type="character" w:customStyle="1" w:styleId="ListParagraphChar">
    <w:name w:val="List Paragraph Char"/>
    <w:link w:val="ListParagraph"/>
    <w:uiPriority w:val="34"/>
    <w:rsid w:val="003E538C"/>
    <w:rPr>
      <w:rFonts w:ascii="Times New Roman" w:eastAsia="Calibri" w:hAnsi="Times New Roman" w:cs="Times New Roman"/>
      <w:sz w:val="24"/>
      <w:lang w:val="en-US"/>
    </w:rPr>
  </w:style>
  <w:style w:type="table" w:styleId="TableGrid">
    <w:name w:val="Table Grid"/>
    <w:basedOn w:val="TableNormal"/>
    <w:uiPriority w:val="39"/>
    <w:rsid w:val="00CE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97620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1569F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1569F"/>
    <w:rPr>
      <w:rFonts w:eastAsia="Calibri" w:cs="Calibri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156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7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single" w:sz="12" w:space="5" w:color="006A9D"/>
          </w:divBdr>
          <w:divsChild>
            <w:div w:id="506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235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1010FF"/>
                    <w:bottom w:val="none" w:sz="0" w:space="0" w:color="auto"/>
                    <w:right w:val="single" w:sz="12" w:space="5" w:color="205A2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4480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Admin</cp:lastModifiedBy>
  <cp:revision>5</cp:revision>
  <dcterms:created xsi:type="dcterms:W3CDTF">2023-04-17T10:40:00Z</dcterms:created>
  <dcterms:modified xsi:type="dcterms:W3CDTF">2023-07-17T08:48:00Z</dcterms:modified>
</cp:coreProperties>
</file>