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55B5E" w14:textId="77777777"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08AF050F" w14:textId="77777777"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3D61D71B" w14:textId="77777777" w:rsidR="001B4907" w:rsidRPr="00026C21" w:rsidRDefault="001B4907" w:rsidP="001B4907"/>
    <w:tbl>
      <w:tblPr>
        <w:tblStyle w:val="TableGrid"/>
        <w:tblW w:w="10630" w:type="dxa"/>
        <w:jc w:val="center"/>
        <w:tblLook w:val="04A0" w:firstRow="1" w:lastRow="0" w:firstColumn="1" w:lastColumn="0" w:noHBand="0" w:noVBand="1"/>
      </w:tblPr>
      <w:tblGrid>
        <w:gridCol w:w="5119"/>
        <w:gridCol w:w="5511"/>
      </w:tblGrid>
      <w:tr w:rsidR="003C077F" w:rsidRPr="00026C21" w14:paraId="4ECE6B36" w14:textId="77777777" w:rsidTr="0085153F">
        <w:trPr>
          <w:jc w:val="center"/>
        </w:trPr>
        <w:tc>
          <w:tcPr>
            <w:tcW w:w="5119" w:type="dxa"/>
          </w:tcPr>
          <w:p w14:paraId="6D860BA9" w14:textId="77777777" w:rsidR="003C077F" w:rsidRPr="00026C21" w:rsidRDefault="003C077F" w:rsidP="003C077F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5511" w:type="dxa"/>
          </w:tcPr>
          <w:p w14:paraId="4A7A3EF7" w14:textId="77777777" w:rsidR="003C077F" w:rsidRPr="00026C21" w:rsidRDefault="003C077F" w:rsidP="003C077F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1D4690">
              <w:rPr>
                <w:rFonts w:eastAsia="Times New Roman"/>
                <w:b/>
                <w:i/>
                <w:color w:val="336666"/>
                <w:lang w:eastAsia="en-GB"/>
              </w:rPr>
              <w:t>Programmēšanas valoda C# I</w:t>
            </w:r>
            <w:r>
              <w:rPr>
                <w:rFonts w:eastAsia="Times New Roman"/>
                <w:b/>
                <w:i/>
                <w:color w:val="336666"/>
                <w:lang w:eastAsia="en-GB"/>
              </w:rPr>
              <w:t>I</w:t>
            </w:r>
            <w:r w:rsidRPr="001D4690">
              <w:rPr>
                <w:rFonts w:eastAsia="Times New Roman"/>
                <w:b/>
                <w:i/>
                <w:color w:val="336666"/>
                <w:lang w:eastAsia="en-GB"/>
              </w:rPr>
              <w:t xml:space="preserve"> [</w:t>
            </w:r>
            <w:r w:rsidRPr="00596C98">
              <w:rPr>
                <w:rFonts w:eastAsia="Times New Roman"/>
                <w:b/>
                <w:i/>
                <w:color w:val="336666"/>
                <w:lang w:eastAsia="en-GB"/>
              </w:rPr>
              <w:t>PBSP IT, PROGINZ</w:t>
            </w:r>
            <w:r w:rsidRPr="001D4690">
              <w:rPr>
                <w:rFonts w:eastAsia="Times New Roman"/>
                <w:b/>
                <w:i/>
                <w:color w:val="336666"/>
                <w:lang w:eastAsia="en-GB"/>
              </w:rPr>
              <w:t>]</w:t>
            </w:r>
          </w:p>
        </w:tc>
      </w:tr>
      <w:tr w:rsidR="001B4907" w:rsidRPr="00026C21" w14:paraId="57BD3222" w14:textId="77777777" w:rsidTr="0085153F">
        <w:trPr>
          <w:jc w:val="center"/>
        </w:trPr>
        <w:tc>
          <w:tcPr>
            <w:tcW w:w="5119" w:type="dxa"/>
          </w:tcPr>
          <w:p w14:paraId="5FF3DC85" w14:textId="77777777" w:rsidR="001B4907" w:rsidRPr="00026C21" w:rsidRDefault="001B4907" w:rsidP="001F3ECC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5511" w:type="dxa"/>
            <w:vAlign w:val="center"/>
          </w:tcPr>
          <w:p w14:paraId="295FB55B" w14:textId="77777777" w:rsidR="001B4907" w:rsidRPr="00026C21" w:rsidRDefault="005B19B5" w:rsidP="001F3ECC">
            <w:pPr>
              <w:rPr>
                <w:lang w:eastAsia="lv-LV"/>
              </w:rPr>
            </w:pPr>
            <w:r w:rsidRPr="001D4690">
              <w:rPr>
                <w:rFonts w:eastAsia="Times New Roman"/>
                <w:lang w:eastAsia="en-GB"/>
              </w:rPr>
              <w:t>DatZ2035</w:t>
            </w:r>
          </w:p>
        </w:tc>
      </w:tr>
      <w:tr w:rsidR="001B4907" w:rsidRPr="00026C21" w14:paraId="2BFFF142" w14:textId="77777777" w:rsidTr="0085153F">
        <w:trPr>
          <w:jc w:val="center"/>
        </w:trPr>
        <w:tc>
          <w:tcPr>
            <w:tcW w:w="5119" w:type="dxa"/>
          </w:tcPr>
          <w:p w14:paraId="10392689" w14:textId="77777777" w:rsidR="001B4907" w:rsidRPr="00026C21" w:rsidRDefault="001B4907" w:rsidP="001F3ECC">
            <w:pPr>
              <w:pStyle w:val="Nosaukumi"/>
            </w:pPr>
            <w:r w:rsidRPr="00026C21">
              <w:t>Zinātnes nozare</w:t>
            </w:r>
          </w:p>
        </w:tc>
        <w:tc>
          <w:tcPr>
            <w:tcW w:w="5511" w:type="dxa"/>
          </w:tcPr>
          <w:p w14:paraId="7B88039F" w14:textId="77777777" w:rsidR="001B4907" w:rsidRPr="00026C21" w:rsidRDefault="005B19B5" w:rsidP="001F3ECC">
            <w:pPr>
              <w:snapToGrid w:val="0"/>
            </w:pPr>
            <w:r w:rsidRPr="001D4690">
              <w:rPr>
                <w:rFonts w:eastAsia="Times New Roman"/>
                <w:lang w:eastAsia="en-GB"/>
              </w:rPr>
              <w:t>#Datorzinātne</w:t>
            </w:r>
          </w:p>
        </w:tc>
      </w:tr>
      <w:tr w:rsidR="005B19B5" w:rsidRPr="00026C21" w14:paraId="62A38558" w14:textId="77777777" w:rsidTr="0085153F">
        <w:trPr>
          <w:jc w:val="center"/>
        </w:trPr>
        <w:tc>
          <w:tcPr>
            <w:tcW w:w="5119" w:type="dxa"/>
          </w:tcPr>
          <w:p w14:paraId="14D74C9E" w14:textId="77777777" w:rsidR="005B19B5" w:rsidRPr="00026C21" w:rsidRDefault="005B19B5" w:rsidP="001F3ECC">
            <w:pPr>
              <w:pStyle w:val="Nosaukumi"/>
            </w:pPr>
            <w:r w:rsidRPr="001D4690">
              <w:rPr>
                <w:rFonts w:eastAsia="Times New Roman"/>
                <w:bCs/>
                <w:iCs/>
                <w:lang w:eastAsia="en-GB"/>
              </w:rPr>
              <w:t xml:space="preserve">Zinātnes </w:t>
            </w:r>
            <w:proofErr w:type="spellStart"/>
            <w:r w:rsidRPr="001D4690">
              <w:rPr>
                <w:rFonts w:eastAsia="Times New Roman"/>
                <w:bCs/>
                <w:iCs/>
                <w:lang w:eastAsia="en-GB"/>
              </w:rPr>
              <w:t>apakšnozare</w:t>
            </w:r>
            <w:proofErr w:type="spellEnd"/>
          </w:p>
        </w:tc>
        <w:tc>
          <w:tcPr>
            <w:tcW w:w="5511" w:type="dxa"/>
          </w:tcPr>
          <w:p w14:paraId="22A3027F" w14:textId="77777777" w:rsidR="005B19B5" w:rsidRPr="001D4690" w:rsidRDefault="005B19B5" w:rsidP="001F3ECC">
            <w:pPr>
              <w:snapToGrid w:val="0"/>
              <w:rPr>
                <w:rFonts w:eastAsia="Times New Roman"/>
                <w:lang w:eastAsia="en-GB"/>
              </w:rPr>
            </w:pPr>
            <w:r w:rsidRPr="001D4690">
              <w:rPr>
                <w:rFonts w:eastAsia="Times New Roman"/>
                <w:lang w:eastAsia="en-GB"/>
              </w:rPr>
              <w:t>#Programmēšanas valodas un sistēmas</w:t>
            </w:r>
          </w:p>
        </w:tc>
      </w:tr>
      <w:tr w:rsidR="001B4907" w:rsidRPr="00026C21" w14:paraId="7841FA3F" w14:textId="77777777" w:rsidTr="0085153F">
        <w:trPr>
          <w:jc w:val="center"/>
        </w:trPr>
        <w:tc>
          <w:tcPr>
            <w:tcW w:w="5119" w:type="dxa"/>
          </w:tcPr>
          <w:p w14:paraId="363F7E8D" w14:textId="77777777" w:rsidR="001B4907" w:rsidRPr="00026C21" w:rsidRDefault="001B4907" w:rsidP="001F3ECC">
            <w:pPr>
              <w:pStyle w:val="Nosaukumi"/>
            </w:pPr>
            <w:r w:rsidRPr="00026C21">
              <w:t>Kursa līmenis</w:t>
            </w:r>
          </w:p>
        </w:tc>
        <w:tc>
          <w:tcPr>
            <w:tcW w:w="5511" w:type="dxa"/>
            <w:shd w:val="clear" w:color="auto" w:fill="auto"/>
          </w:tcPr>
          <w:p w14:paraId="3CE6AB2F" w14:textId="77777777" w:rsidR="001B4907" w:rsidRPr="00026C21" w:rsidRDefault="00C8457B" w:rsidP="001F3ECC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14:paraId="4AF294E2" w14:textId="77777777" w:rsidTr="0085153F">
        <w:trPr>
          <w:jc w:val="center"/>
        </w:trPr>
        <w:tc>
          <w:tcPr>
            <w:tcW w:w="5119" w:type="dxa"/>
          </w:tcPr>
          <w:p w14:paraId="162A2A5E" w14:textId="77777777" w:rsidR="001B4907" w:rsidRPr="00026C21" w:rsidRDefault="001B4907" w:rsidP="001F3ECC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5511" w:type="dxa"/>
            <w:vAlign w:val="center"/>
          </w:tcPr>
          <w:p w14:paraId="6AA805C7" w14:textId="77777777" w:rsidR="001B4907" w:rsidRPr="00026C21" w:rsidRDefault="005B19B5" w:rsidP="001F3ECC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14:paraId="0F318D8B" w14:textId="77777777" w:rsidTr="0085153F">
        <w:trPr>
          <w:jc w:val="center"/>
        </w:trPr>
        <w:tc>
          <w:tcPr>
            <w:tcW w:w="5119" w:type="dxa"/>
          </w:tcPr>
          <w:p w14:paraId="57468A07" w14:textId="77777777" w:rsidR="001B4907" w:rsidRPr="00026C21" w:rsidRDefault="001B4907" w:rsidP="001F3ECC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5511" w:type="dxa"/>
          </w:tcPr>
          <w:p w14:paraId="482A05E9" w14:textId="77777777" w:rsidR="001B4907" w:rsidRPr="00026C21" w:rsidRDefault="005B19B5" w:rsidP="001F3ECC">
            <w:r>
              <w:t>3</w:t>
            </w:r>
          </w:p>
        </w:tc>
      </w:tr>
      <w:tr w:rsidR="001B4907" w:rsidRPr="00026C21" w14:paraId="0688D19C" w14:textId="77777777" w:rsidTr="0085153F">
        <w:trPr>
          <w:jc w:val="center"/>
        </w:trPr>
        <w:tc>
          <w:tcPr>
            <w:tcW w:w="5119" w:type="dxa"/>
          </w:tcPr>
          <w:p w14:paraId="7B0FD56D" w14:textId="77777777" w:rsidR="001B4907" w:rsidRPr="00026C21" w:rsidRDefault="001B4907" w:rsidP="001F3ECC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5511" w:type="dxa"/>
            <w:vAlign w:val="center"/>
          </w:tcPr>
          <w:p w14:paraId="297B9ED3" w14:textId="77777777" w:rsidR="001B4907" w:rsidRPr="00026C21" w:rsidRDefault="005B19B5" w:rsidP="001F3ECC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14:paraId="7740212F" w14:textId="77777777" w:rsidTr="0085153F">
        <w:trPr>
          <w:jc w:val="center"/>
        </w:trPr>
        <w:tc>
          <w:tcPr>
            <w:tcW w:w="5119" w:type="dxa"/>
          </w:tcPr>
          <w:p w14:paraId="49DDEFB0" w14:textId="77777777" w:rsidR="001B4907" w:rsidRPr="00026C21" w:rsidRDefault="001B4907" w:rsidP="001F3ECC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5511" w:type="dxa"/>
          </w:tcPr>
          <w:p w14:paraId="62411E9C" w14:textId="77777777" w:rsidR="001B4907" w:rsidRPr="00026C21" w:rsidRDefault="001B4907" w:rsidP="001F3ECC"/>
        </w:tc>
      </w:tr>
      <w:tr w:rsidR="001B4907" w:rsidRPr="00026C21" w14:paraId="517EE7EE" w14:textId="77777777" w:rsidTr="0085153F">
        <w:trPr>
          <w:jc w:val="center"/>
        </w:trPr>
        <w:tc>
          <w:tcPr>
            <w:tcW w:w="5119" w:type="dxa"/>
          </w:tcPr>
          <w:p w14:paraId="7245F218" w14:textId="77777777" w:rsidR="001B4907" w:rsidRPr="00026C21" w:rsidRDefault="001B4907" w:rsidP="001F3ECC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5511" w:type="dxa"/>
          </w:tcPr>
          <w:p w14:paraId="006583D3" w14:textId="77777777" w:rsidR="001B4907" w:rsidRPr="00026C21" w:rsidRDefault="001B4907" w:rsidP="001F3ECC"/>
        </w:tc>
      </w:tr>
      <w:tr w:rsidR="001B4907" w:rsidRPr="00026C21" w14:paraId="135F752C" w14:textId="77777777" w:rsidTr="0085153F">
        <w:trPr>
          <w:jc w:val="center"/>
        </w:trPr>
        <w:tc>
          <w:tcPr>
            <w:tcW w:w="5119" w:type="dxa"/>
          </w:tcPr>
          <w:p w14:paraId="0C946ABC" w14:textId="77777777" w:rsidR="001B4907" w:rsidRPr="00026C21" w:rsidRDefault="001B4907" w:rsidP="001F3ECC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5511" w:type="dxa"/>
          </w:tcPr>
          <w:p w14:paraId="34CF64EC" w14:textId="77777777" w:rsidR="001B4907" w:rsidRPr="00026C21" w:rsidRDefault="005B19B5" w:rsidP="001F3ECC">
            <w:r>
              <w:t>32</w:t>
            </w:r>
          </w:p>
        </w:tc>
      </w:tr>
      <w:tr w:rsidR="001B4907" w:rsidRPr="00026C21" w14:paraId="701D20D7" w14:textId="77777777" w:rsidTr="0085153F">
        <w:trPr>
          <w:jc w:val="center"/>
        </w:trPr>
        <w:tc>
          <w:tcPr>
            <w:tcW w:w="5119" w:type="dxa"/>
          </w:tcPr>
          <w:p w14:paraId="501EDEBE" w14:textId="77777777" w:rsidR="001B4907" w:rsidRPr="00026C21" w:rsidRDefault="001B4907" w:rsidP="001F3ECC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5511" w:type="dxa"/>
          </w:tcPr>
          <w:p w14:paraId="4B53FCFC" w14:textId="77777777" w:rsidR="001B4907" w:rsidRPr="00026C21" w:rsidRDefault="001B4907" w:rsidP="001F3ECC"/>
        </w:tc>
      </w:tr>
      <w:tr w:rsidR="001B4907" w:rsidRPr="00026C21" w14:paraId="17B1AB6C" w14:textId="77777777" w:rsidTr="0085153F">
        <w:trPr>
          <w:jc w:val="center"/>
        </w:trPr>
        <w:tc>
          <w:tcPr>
            <w:tcW w:w="5119" w:type="dxa"/>
          </w:tcPr>
          <w:p w14:paraId="2881DB62" w14:textId="77777777" w:rsidR="001B4907" w:rsidRPr="00026C21" w:rsidRDefault="001B4907" w:rsidP="001F3ECC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5511" w:type="dxa"/>
            <w:vAlign w:val="center"/>
          </w:tcPr>
          <w:p w14:paraId="18C9FB12" w14:textId="77777777" w:rsidR="001B4907" w:rsidRPr="00026C21" w:rsidRDefault="00C8457B" w:rsidP="001F3ECC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14:paraId="19802E53" w14:textId="77777777" w:rsidTr="0085153F">
        <w:trPr>
          <w:jc w:val="center"/>
        </w:trPr>
        <w:tc>
          <w:tcPr>
            <w:tcW w:w="10630" w:type="dxa"/>
            <w:gridSpan w:val="2"/>
          </w:tcPr>
          <w:p w14:paraId="160A0576" w14:textId="77777777" w:rsidR="001B4907" w:rsidRPr="00026C21" w:rsidRDefault="001B4907" w:rsidP="001F3ECC">
            <w:pPr>
              <w:rPr>
                <w:lang w:eastAsia="lv-LV"/>
              </w:rPr>
            </w:pPr>
          </w:p>
        </w:tc>
      </w:tr>
      <w:tr w:rsidR="001B4907" w:rsidRPr="00026C21" w14:paraId="2B9F1E4B" w14:textId="77777777" w:rsidTr="0085153F">
        <w:trPr>
          <w:jc w:val="center"/>
        </w:trPr>
        <w:tc>
          <w:tcPr>
            <w:tcW w:w="10630" w:type="dxa"/>
            <w:gridSpan w:val="2"/>
          </w:tcPr>
          <w:p w14:paraId="657DF14E" w14:textId="77777777" w:rsidR="001B4907" w:rsidRPr="00026C21" w:rsidRDefault="001B4907" w:rsidP="001F3ECC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14:paraId="69CC9ABD" w14:textId="77777777" w:rsidTr="0085153F">
        <w:trPr>
          <w:jc w:val="center"/>
        </w:trPr>
        <w:tc>
          <w:tcPr>
            <w:tcW w:w="10630" w:type="dxa"/>
            <w:gridSpan w:val="2"/>
          </w:tcPr>
          <w:p w14:paraId="1259FEBD" w14:textId="77777777" w:rsidR="00C8457B" w:rsidRDefault="00C8457B" w:rsidP="00C8457B">
            <w:pPr>
              <w:rPr>
                <w:rFonts w:eastAsia="Times New Roman"/>
                <w:lang w:eastAsia="en-GB"/>
              </w:rPr>
            </w:pPr>
            <w:proofErr w:type="spellStart"/>
            <w:r w:rsidRPr="00ED40F5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D40F5">
              <w:rPr>
                <w:rFonts w:eastAsia="Times New Roman"/>
                <w:lang w:eastAsia="en-GB"/>
              </w:rPr>
              <w:t>., lekt. Olga Perevalova</w:t>
            </w:r>
          </w:p>
          <w:p w14:paraId="218E43D2" w14:textId="77777777" w:rsidR="008D4CBD" w:rsidRPr="00026C21" w:rsidRDefault="00C8457B" w:rsidP="00C8457B">
            <w:proofErr w:type="spellStart"/>
            <w:r w:rsidRPr="00EA0184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A0184">
              <w:rPr>
                <w:rFonts w:eastAsia="Times New Roman"/>
                <w:lang w:eastAsia="en-GB"/>
              </w:rPr>
              <w:t>., lekt. Andrejs Radionovs</w:t>
            </w:r>
          </w:p>
        </w:tc>
      </w:tr>
      <w:tr w:rsidR="008D4CBD" w:rsidRPr="00026C21" w14:paraId="203249C7" w14:textId="77777777" w:rsidTr="0085153F">
        <w:trPr>
          <w:jc w:val="center"/>
        </w:trPr>
        <w:tc>
          <w:tcPr>
            <w:tcW w:w="10630" w:type="dxa"/>
            <w:gridSpan w:val="2"/>
          </w:tcPr>
          <w:p w14:paraId="6959417D" w14:textId="77777777"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14:paraId="24C49685" w14:textId="77777777" w:rsidTr="0085153F">
        <w:trPr>
          <w:jc w:val="center"/>
        </w:trPr>
        <w:tc>
          <w:tcPr>
            <w:tcW w:w="10630" w:type="dxa"/>
            <w:gridSpan w:val="2"/>
          </w:tcPr>
          <w:p w14:paraId="44452A50" w14:textId="77777777" w:rsidR="00C8457B" w:rsidRDefault="00C8457B" w:rsidP="00C8457B">
            <w:pPr>
              <w:rPr>
                <w:rFonts w:eastAsia="Times New Roman"/>
                <w:lang w:eastAsia="en-GB"/>
              </w:rPr>
            </w:pPr>
            <w:proofErr w:type="spellStart"/>
            <w:r w:rsidRPr="00ED40F5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D40F5">
              <w:rPr>
                <w:rFonts w:eastAsia="Times New Roman"/>
                <w:lang w:eastAsia="en-GB"/>
              </w:rPr>
              <w:t>., lekt. Olga Perevalova</w:t>
            </w:r>
          </w:p>
          <w:p w14:paraId="2C7522CB" w14:textId="77777777" w:rsidR="008D4CBD" w:rsidRPr="00026C21" w:rsidRDefault="00C8457B" w:rsidP="00C8457B">
            <w:proofErr w:type="spellStart"/>
            <w:r w:rsidRPr="00EA0184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A0184">
              <w:rPr>
                <w:rFonts w:eastAsia="Times New Roman"/>
                <w:lang w:eastAsia="en-GB"/>
              </w:rPr>
              <w:t>., lekt. Andrejs Radionovs</w:t>
            </w:r>
          </w:p>
        </w:tc>
      </w:tr>
      <w:tr w:rsidR="008D4CBD" w:rsidRPr="00026C21" w14:paraId="3DA98AE1" w14:textId="77777777" w:rsidTr="0085153F">
        <w:trPr>
          <w:jc w:val="center"/>
        </w:trPr>
        <w:tc>
          <w:tcPr>
            <w:tcW w:w="10630" w:type="dxa"/>
            <w:gridSpan w:val="2"/>
          </w:tcPr>
          <w:p w14:paraId="24CF3ED0" w14:textId="77777777"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14:paraId="22343B32" w14:textId="77777777" w:rsidTr="0085153F">
        <w:trPr>
          <w:jc w:val="center"/>
        </w:trPr>
        <w:tc>
          <w:tcPr>
            <w:tcW w:w="10630" w:type="dxa"/>
            <w:gridSpan w:val="2"/>
          </w:tcPr>
          <w:p w14:paraId="2C41A0FF" w14:textId="77777777" w:rsidR="00C713BB" w:rsidRDefault="00C713BB" w:rsidP="00874F6C">
            <w:pPr>
              <w:snapToGrid w:val="0"/>
              <w:rPr>
                <w:rFonts w:eastAsia="Times New Roman"/>
                <w:lang w:eastAsia="en-GB"/>
              </w:rPr>
            </w:pPr>
            <w:r>
              <w:t xml:space="preserve">DatZ1048, Programmēšanas pamati </w:t>
            </w:r>
            <w:r w:rsidR="00C02BF5">
              <w:t>(</w:t>
            </w:r>
            <w:r>
              <w:t>C++</w:t>
            </w:r>
            <w:r w:rsidR="00C02BF5">
              <w:t>)</w:t>
            </w:r>
            <w:r>
              <w:t xml:space="preserve"> </w:t>
            </w:r>
            <w:r w:rsidRPr="00C553DD">
              <w:t>DP</w:t>
            </w:r>
            <w:r>
              <w:t xml:space="preserve"> </w:t>
            </w:r>
            <w:r w:rsidRPr="001D4690">
              <w:rPr>
                <w:rFonts w:eastAsia="Times New Roman"/>
                <w:lang w:eastAsia="en-GB"/>
              </w:rPr>
              <w:t>[PBSP IT]</w:t>
            </w:r>
          </w:p>
          <w:p w14:paraId="6CCA2682" w14:textId="77777777" w:rsidR="008D4CBD" w:rsidRPr="00026C21" w:rsidRDefault="00C713BB" w:rsidP="00874F6C">
            <w:pPr>
              <w:snapToGrid w:val="0"/>
            </w:pPr>
            <w:r w:rsidRPr="001D4690">
              <w:rPr>
                <w:rFonts w:eastAsia="Times New Roman"/>
                <w:lang w:eastAsia="en-GB"/>
              </w:rPr>
              <w:t>DatZ1037, Algoritmi un datu struktūras I [PBSP IT]</w:t>
            </w:r>
            <w:r w:rsidR="005B19B5" w:rsidRPr="001D4690">
              <w:rPr>
                <w:rFonts w:eastAsia="Times New Roman"/>
                <w:lang w:eastAsia="en-GB"/>
              </w:rPr>
              <w:br/>
              <w:t>DatZ1059, Programmēšanas valoda C# I [PBSP IT]</w:t>
            </w:r>
          </w:p>
        </w:tc>
      </w:tr>
      <w:tr w:rsidR="008D4CBD" w:rsidRPr="00026C21" w14:paraId="61EAB2E2" w14:textId="77777777" w:rsidTr="0085153F">
        <w:trPr>
          <w:jc w:val="center"/>
        </w:trPr>
        <w:tc>
          <w:tcPr>
            <w:tcW w:w="10630" w:type="dxa"/>
            <w:gridSpan w:val="2"/>
          </w:tcPr>
          <w:p w14:paraId="48CFAB48" w14:textId="77777777"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14:paraId="20B4A2DC" w14:textId="77777777" w:rsidTr="0085153F">
        <w:trPr>
          <w:trHeight w:val="1119"/>
          <w:jc w:val="center"/>
        </w:trPr>
        <w:tc>
          <w:tcPr>
            <w:tcW w:w="10630" w:type="dxa"/>
            <w:gridSpan w:val="2"/>
          </w:tcPr>
          <w:p w14:paraId="03DD7E1E" w14:textId="361D920B" w:rsidR="00BD5573" w:rsidRDefault="00BD5573" w:rsidP="00BD5573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KURSA MĒRĶIS: </w:t>
            </w:r>
            <w:r w:rsidRPr="00ED40F5">
              <w:rPr>
                <w:rFonts w:eastAsia="Times New Roman"/>
                <w:lang w:eastAsia="en-GB"/>
              </w:rPr>
              <w:br/>
              <w:t xml:space="preserve">Iepazīstināt </w:t>
            </w:r>
            <w:r w:rsidR="00AE35A3" w:rsidRPr="00ED40F5">
              <w:rPr>
                <w:rFonts w:eastAsia="Times New Roman"/>
                <w:lang w:eastAsia="en-GB"/>
              </w:rPr>
              <w:t>stud</w:t>
            </w:r>
            <w:r w:rsidR="00AE35A3">
              <w:rPr>
                <w:rFonts w:eastAsia="Times New Roman"/>
                <w:lang w:eastAsia="en-GB"/>
              </w:rPr>
              <w:t>ējošos</w:t>
            </w:r>
            <w:r w:rsidR="00AE35A3" w:rsidRPr="00ED40F5"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t xml:space="preserve">ar </w:t>
            </w:r>
            <w:r w:rsidRPr="001D4690">
              <w:rPr>
                <w:rFonts w:eastAsia="Times New Roman"/>
                <w:lang w:eastAsia="en-GB"/>
              </w:rPr>
              <w:t xml:space="preserve">programmēšanas valodu </w:t>
            </w:r>
            <w:r w:rsidRPr="00BD5573">
              <w:rPr>
                <w:rFonts w:eastAsia="Times New Roman"/>
                <w:i/>
                <w:lang w:eastAsia="en-GB"/>
              </w:rPr>
              <w:t xml:space="preserve">MS </w:t>
            </w:r>
            <w:proofErr w:type="spellStart"/>
            <w:r w:rsidRPr="00BD5573">
              <w:rPr>
                <w:rFonts w:eastAsia="Times New Roman"/>
                <w:i/>
                <w:lang w:eastAsia="en-GB"/>
              </w:rPr>
              <w:t>Visual</w:t>
            </w:r>
            <w:proofErr w:type="spellEnd"/>
            <w:r>
              <w:rPr>
                <w:rFonts w:eastAsia="Times New Roman"/>
                <w:lang w:eastAsia="en-GB"/>
              </w:rPr>
              <w:t xml:space="preserve"> </w:t>
            </w:r>
            <w:r w:rsidRPr="00C2298E">
              <w:rPr>
                <w:rFonts w:eastAsia="Times New Roman"/>
                <w:i/>
                <w:lang w:eastAsia="en-GB"/>
              </w:rPr>
              <w:t>C#</w:t>
            </w:r>
            <w:r w:rsidRPr="001D4690">
              <w:rPr>
                <w:rFonts w:eastAsia="Times New Roman"/>
                <w:lang w:eastAsia="en-GB"/>
              </w:rPr>
              <w:t xml:space="preserve"> no </w:t>
            </w:r>
            <w:r w:rsidRPr="00C2298E">
              <w:rPr>
                <w:rFonts w:eastAsia="Times New Roman"/>
                <w:i/>
                <w:lang w:eastAsia="en-GB"/>
              </w:rPr>
              <w:t>OOP</w:t>
            </w:r>
            <w:r w:rsidRPr="001D4690">
              <w:rPr>
                <w:rFonts w:eastAsia="Times New Roman"/>
                <w:lang w:eastAsia="en-GB"/>
              </w:rPr>
              <w:t xml:space="preserve"> viedokļa.</w:t>
            </w:r>
            <w:r w:rsidRPr="00ED40F5"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br/>
            </w:r>
          </w:p>
          <w:p w14:paraId="633BFB98" w14:textId="77777777" w:rsidR="00BD5573" w:rsidRDefault="00BD5573" w:rsidP="00BD5573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KURSA UZDEVUMI: </w:t>
            </w:r>
            <w:r w:rsidRPr="00ED40F5">
              <w:rPr>
                <w:rFonts w:eastAsia="Times New Roman"/>
                <w:lang w:eastAsia="en-GB"/>
              </w:rPr>
              <w:br/>
              <w:t>•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t xml:space="preserve">Sniegt priekšstatu par </w:t>
            </w:r>
            <w:r>
              <w:rPr>
                <w:rFonts w:eastAsia="Times New Roman"/>
                <w:lang w:eastAsia="en-GB"/>
              </w:rPr>
              <w:t xml:space="preserve">funkciju, </w:t>
            </w:r>
            <w:r w:rsidRPr="001D4690">
              <w:rPr>
                <w:rFonts w:eastAsia="Times New Roman"/>
                <w:lang w:eastAsia="en-GB"/>
              </w:rPr>
              <w:t xml:space="preserve">klašu, klašu hierarhiju, </w:t>
            </w:r>
            <w:r>
              <w:rPr>
                <w:rFonts w:eastAsia="Times New Roman"/>
                <w:lang w:eastAsia="en-GB"/>
              </w:rPr>
              <w:t xml:space="preserve">klašu </w:t>
            </w:r>
            <w:r w:rsidRPr="001D4690">
              <w:rPr>
                <w:rFonts w:eastAsia="Times New Roman"/>
                <w:lang w:eastAsia="en-GB"/>
              </w:rPr>
              <w:t>bibliotēku un komponentu veidošan</w:t>
            </w:r>
            <w:r>
              <w:rPr>
                <w:rFonts w:eastAsia="Times New Roman"/>
                <w:lang w:eastAsia="en-GB"/>
              </w:rPr>
              <w:t>u.</w:t>
            </w:r>
          </w:p>
          <w:p w14:paraId="0F2FE6FD" w14:textId="77777777" w:rsidR="00BD5573" w:rsidRDefault="00BD5573" w:rsidP="00BD5573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•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t xml:space="preserve">Parādīt, kā </w:t>
            </w:r>
            <w:r>
              <w:rPr>
                <w:rFonts w:eastAsia="Times New Roman"/>
                <w:lang w:eastAsia="en-GB"/>
              </w:rPr>
              <w:t>var risināt uzdevumus</w:t>
            </w:r>
            <w:r w:rsidR="00523AA1">
              <w:rPr>
                <w:rFonts w:eastAsia="Times New Roman"/>
                <w:lang w:eastAsia="en-GB"/>
              </w:rPr>
              <w:t xml:space="preserve"> un</w:t>
            </w:r>
            <w:r>
              <w:rPr>
                <w:rFonts w:eastAsia="Times New Roman"/>
                <w:lang w:eastAsia="en-GB"/>
              </w:rPr>
              <w:t xml:space="preserve"> pilnveidot kodu, </w:t>
            </w:r>
            <w:r w:rsidR="00523AA1">
              <w:rPr>
                <w:rFonts w:eastAsia="Times New Roman"/>
                <w:lang w:eastAsia="en-GB"/>
              </w:rPr>
              <w:t>izmantojot dažādas pieejas</w:t>
            </w:r>
            <w:r w:rsidRPr="00C2298E">
              <w:rPr>
                <w:rFonts w:eastAsia="Times New Roman"/>
                <w:lang w:eastAsia="en-GB"/>
              </w:rPr>
              <w:t xml:space="preserve">. </w:t>
            </w:r>
          </w:p>
          <w:p w14:paraId="3BBD398C" w14:textId="77777777" w:rsidR="00BD5573" w:rsidRDefault="00BD5573" w:rsidP="00BD5573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•</w:t>
            </w:r>
            <w:r>
              <w:rPr>
                <w:rFonts w:eastAsia="Times New Roman"/>
                <w:lang w:eastAsia="en-GB"/>
              </w:rPr>
              <w:t xml:space="preserve"> Pievērst studentu uzmanību mūsdienīga</w:t>
            </w:r>
            <w:r w:rsidR="00523AA1">
              <w:rPr>
                <w:rFonts w:eastAsia="Times New Roman"/>
                <w:lang w:eastAsia="en-GB"/>
              </w:rPr>
              <w:t>s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BD5573">
              <w:rPr>
                <w:rFonts w:eastAsia="Times New Roman"/>
                <w:i/>
                <w:lang w:eastAsia="en-GB"/>
              </w:rPr>
              <w:t xml:space="preserve">UI/UE </w:t>
            </w:r>
            <w:r>
              <w:rPr>
                <w:rFonts w:eastAsia="Times New Roman"/>
                <w:lang w:eastAsia="en-GB"/>
              </w:rPr>
              <w:t>izstrādei.</w:t>
            </w:r>
          </w:p>
          <w:p w14:paraId="65558E31" w14:textId="77777777" w:rsidR="00BD5573" w:rsidRDefault="00BD5573" w:rsidP="00BD5573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•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t>Veicināt studentus patstāvīgi risināt uzdevumus</w:t>
            </w:r>
            <w:r>
              <w:rPr>
                <w:rFonts w:eastAsia="Times New Roman"/>
                <w:lang w:eastAsia="en-GB"/>
              </w:rPr>
              <w:t xml:space="preserve"> no dažādām jomām</w:t>
            </w:r>
            <w:r w:rsidRPr="00ED40F5">
              <w:rPr>
                <w:rFonts w:eastAsia="Times New Roman"/>
                <w:lang w:eastAsia="en-GB"/>
              </w:rPr>
              <w:t xml:space="preserve">, </w:t>
            </w:r>
            <w:r>
              <w:rPr>
                <w:rFonts w:eastAsia="Times New Roman"/>
                <w:lang w:eastAsia="en-GB"/>
              </w:rPr>
              <w:t xml:space="preserve">izstrādāt un pilnveidot nelielus projektus, </w:t>
            </w:r>
            <w:r w:rsidR="00523AA1">
              <w:rPr>
                <w:rFonts w:eastAsia="Times New Roman"/>
                <w:lang w:eastAsia="en-GB"/>
              </w:rPr>
              <w:t>izmantojot OOP,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="00523AA1">
              <w:rPr>
                <w:rFonts w:eastAsia="Times New Roman"/>
                <w:lang w:eastAsia="en-GB"/>
              </w:rPr>
              <w:t>domāt par</w:t>
            </w:r>
            <w:r>
              <w:rPr>
                <w:rFonts w:eastAsia="Times New Roman"/>
                <w:lang w:eastAsia="en-GB"/>
              </w:rPr>
              <w:t xml:space="preserve"> kod</w:t>
            </w:r>
            <w:r w:rsidR="00523AA1">
              <w:rPr>
                <w:rFonts w:eastAsia="Times New Roman"/>
                <w:lang w:eastAsia="en-GB"/>
              </w:rPr>
              <w:t>a efektivitāti, lasāmību un modificēšanas iespējām.</w:t>
            </w:r>
            <w:r w:rsidRPr="00ED40F5">
              <w:rPr>
                <w:rFonts w:eastAsia="Times New Roman"/>
                <w:lang w:eastAsia="en-GB"/>
              </w:rPr>
              <w:t xml:space="preserve"> </w:t>
            </w:r>
          </w:p>
          <w:p w14:paraId="1E3CE1F1" w14:textId="77777777" w:rsidR="008D4CBD" w:rsidRPr="00026C21" w:rsidRDefault="008D4CBD" w:rsidP="00026C21">
            <w:pPr>
              <w:suppressAutoHyphens/>
              <w:autoSpaceDE/>
              <w:autoSpaceDN/>
              <w:adjustRightInd/>
              <w:snapToGrid w:val="0"/>
              <w:rPr>
                <w:color w:val="0070C0"/>
              </w:rPr>
            </w:pPr>
          </w:p>
        </w:tc>
      </w:tr>
      <w:tr w:rsidR="008D4CBD" w:rsidRPr="00026C21" w14:paraId="2B2338FA" w14:textId="77777777" w:rsidTr="0085153F">
        <w:trPr>
          <w:jc w:val="center"/>
        </w:trPr>
        <w:tc>
          <w:tcPr>
            <w:tcW w:w="10630" w:type="dxa"/>
            <w:gridSpan w:val="2"/>
          </w:tcPr>
          <w:p w14:paraId="4CD89043" w14:textId="77777777"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14:paraId="4E9D3F6B" w14:textId="77777777" w:rsidTr="0085153F">
        <w:trPr>
          <w:jc w:val="center"/>
        </w:trPr>
        <w:tc>
          <w:tcPr>
            <w:tcW w:w="10630" w:type="dxa"/>
            <w:gridSpan w:val="2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6555"/>
              <w:gridCol w:w="1020"/>
              <w:gridCol w:w="1305"/>
            </w:tblGrid>
            <w:tr w:rsidR="00D02140" w:rsidRPr="00ED40F5" w14:paraId="341AF96C" w14:textId="77777777" w:rsidTr="001F3ECC">
              <w:trPr>
                <w:tblCellSpacing w:w="15" w:type="dxa"/>
              </w:trPr>
              <w:tc>
                <w:tcPr>
                  <w:tcW w:w="555" w:type="dxa"/>
                  <w:vAlign w:val="center"/>
                  <w:hideMark/>
                </w:tcPr>
                <w:p w14:paraId="014D921C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i/>
                      <w:lang w:eastAsia="en-GB"/>
                    </w:rPr>
                    <w:t>Nr</w:t>
                  </w:r>
                  <w:proofErr w:type="spellEnd"/>
                </w:p>
              </w:tc>
              <w:tc>
                <w:tcPr>
                  <w:tcW w:w="6525" w:type="dxa"/>
                  <w:vAlign w:val="center"/>
                  <w:hideMark/>
                </w:tcPr>
                <w:p w14:paraId="17EAF3FF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>Temats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B9F3D7A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 xml:space="preserve">Stundu </w:t>
                  </w:r>
                </w:p>
                <w:p w14:paraId="17064D5F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>skaits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7D301C0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 xml:space="preserve">Nodarbību </w:t>
                  </w:r>
                </w:p>
                <w:p w14:paraId="24F708D7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>veids</w:t>
                  </w:r>
                </w:p>
              </w:tc>
            </w:tr>
            <w:tr w:rsidR="00D02140" w:rsidRPr="00ED40F5" w14:paraId="20DAA1CC" w14:textId="77777777" w:rsidTr="001F3ECC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09DF6B7F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1.</w:t>
                  </w:r>
                </w:p>
                <w:p w14:paraId="5B2B90A5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3158FBE9" w14:textId="77777777" w:rsidR="00985ADE" w:rsidRDefault="00985ADE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Metožu</w:t>
                  </w:r>
                  <w:r>
                    <w:rPr>
                      <w:rFonts w:eastAsia="Times New Roman"/>
                      <w:lang w:eastAsia="en-GB"/>
                    </w:rPr>
                    <w:t xml:space="preserve"> (funkciju)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izmantošana un definēšana. </w:t>
                  </w:r>
                  <w:r w:rsidR="00D02140" w:rsidRPr="001D4690">
                    <w:rPr>
                      <w:rFonts w:eastAsia="Times New Roman"/>
                      <w:lang w:eastAsia="en-GB"/>
                    </w:rPr>
                    <w:t>Atgriežamās vērtības. Lokālie un sadalītie mainīgie. Redzamības apgabals. Metožu signatūra. Metožu parametri. Formālie un faktiskie mainīgie. Parametri-vērtības, parametri-norādes (</w:t>
                  </w:r>
                  <w:proofErr w:type="spellStart"/>
                  <w:r w:rsidR="00D02140" w:rsidRPr="00985ADE">
                    <w:rPr>
                      <w:rFonts w:eastAsia="Times New Roman"/>
                      <w:i/>
                      <w:lang w:eastAsia="en-GB"/>
                    </w:rPr>
                    <w:t>ref</w:t>
                  </w:r>
                  <w:proofErr w:type="spellEnd"/>
                  <w:r w:rsidR="00D02140" w:rsidRPr="001D4690">
                    <w:rPr>
                      <w:rFonts w:eastAsia="Times New Roman"/>
                      <w:lang w:eastAsia="en-GB"/>
                    </w:rPr>
                    <w:t>) un parametri-rezultāti (</w:t>
                  </w:r>
                  <w:proofErr w:type="spellStart"/>
                  <w:r w:rsidR="00D02140" w:rsidRPr="00985ADE">
                    <w:rPr>
                      <w:rFonts w:eastAsia="Times New Roman"/>
                      <w:i/>
                      <w:lang w:eastAsia="en-GB"/>
                    </w:rPr>
                    <w:t>out</w:t>
                  </w:r>
                  <w:proofErr w:type="spellEnd"/>
                  <w:r w:rsidR="00D02140" w:rsidRPr="001D4690">
                    <w:rPr>
                      <w:rFonts w:eastAsia="Times New Roman"/>
                      <w:lang w:eastAsia="en-GB"/>
                    </w:rPr>
                    <w:t>). Metodes ar mainīgu parametru skaitu (</w:t>
                  </w:r>
                  <w:proofErr w:type="spellStart"/>
                  <w:r w:rsidR="00D02140" w:rsidRPr="00985ADE">
                    <w:rPr>
                      <w:rFonts w:eastAsia="Times New Roman"/>
                      <w:i/>
                      <w:lang w:eastAsia="en-GB"/>
                    </w:rPr>
                    <w:t>params</w:t>
                  </w:r>
                  <w:proofErr w:type="spellEnd"/>
                  <w:r w:rsidR="00D02140" w:rsidRPr="001D4690">
                    <w:rPr>
                      <w:rFonts w:eastAsia="Times New Roman"/>
                      <w:lang w:eastAsia="en-GB"/>
                    </w:rPr>
                    <w:t xml:space="preserve">). </w:t>
                  </w:r>
                </w:p>
                <w:p w14:paraId="3DC4D7B0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3933DB3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2B2CFCD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02140" w:rsidRPr="00ED40F5" w14:paraId="20E48072" w14:textId="77777777" w:rsidTr="001F3EC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7E7DDD09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3D958F84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DAF8E80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2FA8C48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02140" w:rsidRPr="00ED40F5" w14:paraId="7DE69347" w14:textId="77777777" w:rsidTr="001F3ECC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79206A88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2.</w:t>
                  </w:r>
                </w:p>
              </w:tc>
              <w:tc>
                <w:tcPr>
                  <w:tcW w:w="6525" w:type="dxa"/>
                  <w:vMerge w:val="restart"/>
                  <w:hideMark/>
                </w:tcPr>
                <w:p w14:paraId="6BA3CA6E" w14:textId="77777777" w:rsidR="00D02140" w:rsidRPr="00ED40F5" w:rsidRDefault="00985ADE" w:rsidP="00985ADE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Masīvi metodēs. Masīvi kā parametri. Masīvi kā atgriežamās vērtības. Metodes ar mainīgu parametru skaitu. Metodes </w:t>
                  </w:r>
                  <w:proofErr w:type="spellStart"/>
                  <w:r w:rsidRPr="00985ADE">
                    <w:rPr>
                      <w:rFonts w:eastAsia="Times New Roman"/>
                      <w:i/>
                      <w:lang w:eastAsia="en-GB"/>
                    </w:rPr>
                    <w:t>Main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() </w:t>
                  </w:r>
                  <w:r w:rsidRPr="001D4690">
                    <w:rPr>
                      <w:rFonts w:eastAsia="Times New Roman"/>
                      <w:lang w:eastAsia="en-GB"/>
                    </w:rPr>
                    <w:lastRenderedPageBreak/>
                    <w:t>parametri (komandrindas saņemšana). Komandrindas parametri. Metožu pārslogošana.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599D4E0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lastRenderedPageBreak/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988530A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02140" w:rsidRPr="00ED40F5" w14:paraId="4A29597B" w14:textId="77777777" w:rsidTr="001F3EC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1ACF352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32FF5340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8299C83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3F661466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02140" w:rsidRPr="00ED40F5" w14:paraId="62659AC1" w14:textId="77777777" w:rsidTr="001F3ECC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2F5AA804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43EC5D3F" w14:textId="77777777" w:rsidR="00985ADE" w:rsidRPr="00ED40F5" w:rsidRDefault="00D02140" w:rsidP="001F3ECC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Rekursija.</w:t>
                  </w:r>
                  <w:r w:rsidR="00985ADE"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="001F3ECC" w:rsidRPr="001F3ECC">
                    <w:rPr>
                      <w:rFonts w:eastAsia="Times New Roman"/>
                      <w:lang w:eastAsia="en-GB"/>
                    </w:rPr>
                    <w:t>Izņēmumu radīšana metodēs (</w:t>
                  </w:r>
                  <w:proofErr w:type="spellStart"/>
                  <w:r w:rsidR="001F3ECC" w:rsidRPr="001F3ECC">
                    <w:rPr>
                      <w:rFonts w:eastAsia="Times New Roman"/>
                      <w:i/>
                      <w:lang w:eastAsia="en-GB"/>
                    </w:rPr>
                    <w:t>throw</w:t>
                  </w:r>
                  <w:proofErr w:type="spellEnd"/>
                  <w:r w:rsidR="001F3ECC" w:rsidRPr="001F3ECC">
                    <w:rPr>
                      <w:rFonts w:eastAsia="Times New Roman"/>
                      <w:i/>
                      <w:lang w:eastAsia="en-GB"/>
                    </w:rPr>
                    <w:t xml:space="preserve"> </w:t>
                  </w:r>
                  <w:proofErr w:type="spellStart"/>
                  <w:r w:rsidR="001F3ECC" w:rsidRPr="001F3ECC">
                    <w:rPr>
                      <w:rFonts w:eastAsia="Times New Roman"/>
                      <w:i/>
                      <w:lang w:eastAsia="en-GB"/>
                    </w:rPr>
                    <w:t>Exception</w:t>
                  </w:r>
                  <w:proofErr w:type="spellEnd"/>
                  <w:r w:rsidR="001F3ECC" w:rsidRPr="001F3ECC">
                    <w:rPr>
                      <w:rFonts w:eastAsia="Times New Roman"/>
                      <w:lang w:eastAsia="en-GB"/>
                    </w:rPr>
                    <w:t>)</w:t>
                  </w:r>
                  <w:r w:rsidR="00985ADE">
                    <w:rPr>
                      <w:rFonts w:eastAsia="Times New Roman"/>
                      <w:lang w:eastAsia="en-GB"/>
                    </w:rPr>
                    <w:t xml:space="preserve">. Datu apmaiņa starp </w:t>
                  </w:r>
                  <w:r w:rsidR="001F3ECC">
                    <w:rPr>
                      <w:rFonts w:eastAsia="Times New Roman"/>
                      <w:lang w:eastAsia="en-GB"/>
                    </w:rPr>
                    <w:t xml:space="preserve">projekta </w:t>
                  </w:r>
                  <w:r w:rsidR="00985ADE">
                    <w:rPr>
                      <w:rFonts w:eastAsia="Times New Roman"/>
                      <w:lang w:eastAsia="en-GB"/>
                    </w:rPr>
                    <w:t>formām</w:t>
                  </w:r>
                  <w:r w:rsidR="001F3ECC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DC211C7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930DB9A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02140" w:rsidRPr="00ED40F5" w14:paraId="59884CD0" w14:textId="77777777" w:rsidTr="001F3EC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6EEEC909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59A33FD3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6D46EAC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EA6A156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02140" w:rsidRPr="00ED40F5" w14:paraId="54E5546D" w14:textId="77777777" w:rsidTr="001F3ECC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5CF7A90B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4.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241CF0E7" w14:textId="77777777" w:rsidR="00D02140" w:rsidRPr="00D02140" w:rsidRDefault="00985ADE" w:rsidP="00C2574F">
                  <w:pPr>
                    <w:rPr>
                      <w:rFonts w:eastAsia="Times New Roman"/>
                      <w:b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Delegāti </w:t>
                  </w:r>
                  <w:r w:rsidR="004240D4" w:rsidRPr="004240D4">
                    <w:rPr>
                      <w:rFonts w:eastAsia="Times New Roman"/>
                      <w:lang w:eastAsia="en-GB"/>
                    </w:rPr>
                    <w:t>(</w:t>
                  </w:r>
                  <w:proofErr w:type="spellStart"/>
                  <w:r w:rsidR="004240D4" w:rsidRPr="004240D4">
                    <w:rPr>
                      <w:rFonts w:eastAsia="Times New Roman"/>
                      <w:i/>
                      <w:lang w:eastAsia="en-GB"/>
                    </w:rPr>
                    <w:t>delegate</w:t>
                  </w:r>
                  <w:proofErr w:type="spellEnd"/>
                  <w:r w:rsidR="004240D4" w:rsidRPr="004240D4">
                    <w:rPr>
                      <w:rFonts w:eastAsia="Times New Roman"/>
                      <w:lang w:eastAsia="en-GB"/>
                    </w:rPr>
                    <w:t>)</w:t>
                  </w:r>
                  <w:r w:rsidR="004240D4"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Pr="001D4690">
                    <w:rPr>
                      <w:rFonts w:eastAsia="Times New Roman"/>
                      <w:lang w:eastAsia="en-GB"/>
                    </w:rPr>
                    <w:t>un to izmantošana.</w:t>
                  </w:r>
                  <w:r w:rsidR="004240D4"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="004240D4" w:rsidRPr="004240D4">
                    <w:rPr>
                      <w:rFonts w:eastAsia="Times New Roman"/>
                      <w:lang w:eastAsia="en-GB"/>
                    </w:rPr>
                    <w:t>Vispārinātās</w:t>
                  </w:r>
                  <w:r w:rsidR="00C2574F">
                    <w:rPr>
                      <w:rFonts w:eastAsia="Times New Roman"/>
                      <w:lang w:eastAsia="en-GB"/>
                    </w:rPr>
                    <w:t xml:space="preserve"> (universālās)</w:t>
                  </w:r>
                  <w:r w:rsidR="004240D4" w:rsidRPr="004240D4">
                    <w:rPr>
                      <w:rFonts w:eastAsia="Times New Roman"/>
                      <w:lang w:eastAsia="en-GB"/>
                    </w:rPr>
                    <w:t xml:space="preserve"> metodes (</w:t>
                  </w:r>
                  <w:proofErr w:type="spellStart"/>
                  <w:r w:rsidR="004240D4" w:rsidRPr="004240D4">
                    <w:rPr>
                      <w:rFonts w:eastAsia="Times New Roman"/>
                      <w:i/>
                      <w:lang w:eastAsia="en-GB"/>
                    </w:rPr>
                    <w:t>generic</w:t>
                  </w:r>
                  <w:proofErr w:type="spellEnd"/>
                  <w:r w:rsidR="004240D4" w:rsidRPr="004240D4">
                    <w:rPr>
                      <w:rFonts w:eastAsia="Times New Roman"/>
                      <w:lang w:eastAsia="en-GB"/>
                    </w:rPr>
                    <w:t>)</w:t>
                  </w:r>
                  <w:r w:rsidR="001F3ECC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5528299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968CF4B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02140" w:rsidRPr="00ED40F5" w14:paraId="3E670E4C" w14:textId="77777777" w:rsidTr="001F3EC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7CE4ADD0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6BED0B0E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FCE1A15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0CB9D87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02140" w:rsidRPr="00ED40F5" w14:paraId="70E1DEF0" w14:textId="77777777" w:rsidTr="001F3ECC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129C53AD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5.</w:t>
                  </w:r>
                </w:p>
                <w:p w14:paraId="1242D410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28CE36D7" w14:textId="77777777" w:rsidR="00985ADE" w:rsidRDefault="00985ADE" w:rsidP="00D02140">
                  <w:r>
                    <w:rPr>
                      <w:b/>
                    </w:rPr>
                    <w:t>P</w:t>
                  </w:r>
                  <w:r w:rsidRPr="002D452A">
                    <w:rPr>
                      <w:b/>
                    </w:rPr>
                    <w:t>/d "Metodes"</w:t>
                  </w:r>
                  <w:r>
                    <w:t xml:space="preserve">. </w:t>
                  </w:r>
                </w:p>
                <w:p w14:paraId="0A1AA575" w14:textId="77777777" w:rsidR="00D02140" w:rsidRPr="00985ADE" w:rsidRDefault="00985ADE" w:rsidP="00985ADE">
                  <w:r>
                    <w:t>Mini-projekta "</w:t>
                  </w:r>
                  <w:proofErr w:type="spellStart"/>
                  <w:r w:rsidRPr="00985ADE">
                    <w:t>Game</w:t>
                  </w:r>
                  <w:proofErr w:type="spellEnd"/>
                  <w:r w:rsidRPr="00985ADE">
                    <w:t xml:space="preserve"> I</w:t>
                  </w:r>
                  <w:r>
                    <w:t>" nodošana (ar metodēm).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B4A3AB1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9BA7331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02140" w:rsidRPr="00ED40F5" w14:paraId="76E84020" w14:textId="77777777" w:rsidTr="001F3EC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432899C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41D5F938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8C6A120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72022EB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02140" w:rsidRPr="00ED40F5" w14:paraId="1B92E700" w14:textId="77777777" w:rsidTr="001F3ECC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46F0F2A7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6.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2499C138" w14:textId="77777777" w:rsidR="00D02140" w:rsidRPr="00ED40F5" w:rsidRDefault="00985ADE" w:rsidP="00343553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Klases un objekti. Iekapsulēšana, datu abstrakcija, realizācijas slēpšana. Klases lauki un metodes. Pieejas modifikatori. Lauku inicializācija. Konstruktori. </w:t>
                  </w:r>
                  <w:r w:rsidR="00343553" w:rsidRPr="001D4690">
                    <w:rPr>
                      <w:rFonts w:eastAsia="Times New Roman"/>
                      <w:lang w:eastAsia="en-GB"/>
                    </w:rPr>
                    <w:t>Metožu un operāciju pārslogošana. Rādītājs uz izsaucošo objektu (</w:t>
                  </w:r>
                  <w:proofErr w:type="spellStart"/>
                  <w:r w:rsidR="00343553" w:rsidRPr="00343553">
                    <w:rPr>
                      <w:rFonts w:eastAsia="Times New Roman"/>
                      <w:i/>
                      <w:lang w:eastAsia="en-GB"/>
                    </w:rPr>
                    <w:t>this</w:t>
                  </w:r>
                  <w:proofErr w:type="spellEnd"/>
                  <w:r w:rsidR="00343553" w:rsidRPr="001D4690">
                    <w:rPr>
                      <w:rFonts w:eastAsia="Times New Roman"/>
                      <w:lang w:eastAsia="en-GB"/>
                    </w:rPr>
                    <w:t>).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9963EEF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3F93C80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02140" w:rsidRPr="00ED40F5" w14:paraId="6A605508" w14:textId="77777777" w:rsidTr="001F3EC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6DB49F13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45477EF5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2DE5BF0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779E55A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02140" w:rsidRPr="00ED40F5" w14:paraId="73E94C78" w14:textId="77777777" w:rsidTr="001F3ECC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0CAAFB9C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7.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16835223" w14:textId="77777777" w:rsidR="00343553" w:rsidRDefault="00343553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Statiskie klases locekļi.</w:t>
                  </w:r>
                </w:p>
                <w:p w14:paraId="46F2C09C" w14:textId="77777777" w:rsidR="008369EE" w:rsidRPr="00343553" w:rsidRDefault="00343553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Īpašības. Īpašību pārslogošana.</w:t>
                  </w:r>
                </w:p>
                <w:p w14:paraId="69D40DD7" w14:textId="77777777" w:rsidR="00D02140" w:rsidRPr="00ED40F5" w:rsidRDefault="008369EE" w:rsidP="00D02140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Klašu (</w:t>
                  </w:r>
                  <w:proofErr w:type="spellStart"/>
                  <w:r w:rsidRPr="008369EE">
                    <w:rPr>
                      <w:rFonts w:eastAsia="Times New Roman"/>
                      <w:i/>
                      <w:lang w:eastAsia="en-GB"/>
                    </w:rPr>
                    <w:t>class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>)</w:t>
                  </w:r>
                  <w:r w:rsidRPr="008369EE">
                    <w:rPr>
                      <w:rFonts w:eastAsia="Times New Roman"/>
                      <w:lang w:eastAsia="en-GB"/>
                    </w:rPr>
                    <w:t xml:space="preserve"> </w:t>
                  </w:r>
                  <w:r>
                    <w:rPr>
                      <w:rFonts w:eastAsia="Times New Roman"/>
                      <w:lang w:eastAsia="en-GB"/>
                    </w:rPr>
                    <w:t xml:space="preserve">un </w:t>
                  </w:r>
                  <w:r w:rsidRPr="008369EE">
                    <w:rPr>
                      <w:rFonts w:eastAsia="Times New Roman"/>
                      <w:lang w:eastAsia="en-GB"/>
                    </w:rPr>
                    <w:t>struktūr</w:t>
                  </w:r>
                  <w:r>
                    <w:rPr>
                      <w:rFonts w:eastAsia="Times New Roman"/>
                      <w:lang w:eastAsia="en-GB"/>
                    </w:rPr>
                    <w:t>u</w:t>
                  </w:r>
                  <w:r w:rsidRPr="008369EE">
                    <w:rPr>
                      <w:rFonts w:eastAsia="Times New Roman"/>
                      <w:lang w:eastAsia="en-GB"/>
                    </w:rPr>
                    <w:t xml:space="preserve"> (</w:t>
                  </w:r>
                  <w:proofErr w:type="spellStart"/>
                  <w:r w:rsidRPr="008369EE">
                    <w:rPr>
                      <w:rFonts w:eastAsia="Times New Roman"/>
                      <w:i/>
                      <w:lang w:eastAsia="en-GB"/>
                    </w:rPr>
                    <w:t>struct</w:t>
                  </w:r>
                  <w:proofErr w:type="spellEnd"/>
                  <w:r w:rsidRPr="008369EE">
                    <w:rPr>
                      <w:rFonts w:eastAsia="Times New Roman"/>
                      <w:lang w:eastAsia="en-GB"/>
                    </w:rPr>
                    <w:t>)</w:t>
                  </w:r>
                  <w:r>
                    <w:rPr>
                      <w:rFonts w:eastAsia="Times New Roman"/>
                      <w:lang w:eastAsia="en-GB"/>
                    </w:rPr>
                    <w:t xml:space="preserve"> izmantošana</w:t>
                  </w:r>
                  <w:r w:rsidRPr="008369EE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723E3E6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6EAAC86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02140" w:rsidRPr="00ED40F5" w14:paraId="5D30D7DB" w14:textId="77777777" w:rsidTr="001F3EC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582795D9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01AC8239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20C76C2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334D735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02140" w:rsidRPr="00ED40F5" w14:paraId="4D04F100" w14:textId="77777777" w:rsidTr="001F3ECC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35D5D0F7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8.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66BE567D" w14:textId="77777777" w:rsidR="00D02140" w:rsidRPr="00D02140" w:rsidRDefault="00D02140" w:rsidP="00D02140">
                  <w:pPr>
                    <w:rPr>
                      <w:rFonts w:eastAsia="Times New Roman"/>
                      <w:b/>
                      <w:lang w:eastAsia="en-GB"/>
                    </w:rPr>
                  </w:pPr>
                  <w:r w:rsidRPr="00D02140">
                    <w:rPr>
                      <w:rFonts w:eastAsia="Times New Roman"/>
                      <w:b/>
                      <w:lang w:eastAsia="en-GB"/>
                    </w:rPr>
                    <w:t>P/d "Klases un objekti".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F08F38B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573F830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02140" w:rsidRPr="00ED40F5" w14:paraId="2E3E6384" w14:textId="77777777" w:rsidTr="001F3EC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519E633E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44521DFC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D552BEF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7832C11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02140" w:rsidRPr="00ED40F5" w14:paraId="1940DDBA" w14:textId="77777777" w:rsidTr="001F3ECC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2A7C828A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9.</w:t>
                  </w:r>
                </w:p>
                <w:p w14:paraId="05A8BBD5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353A89BC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Manto</w:t>
                  </w:r>
                  <w:r>
                    <w:rPr>
                      <w:rFonts w:eastAsia="Times New Roman"/>
                      <w:lang w:eastAsia="en-GB"/>
                    </w:rPr>
                    <w:t>jamība</w:t>
                  </w:r>
                  <w:r w:rsidRPr="001D4690">
                    <w:rPr>
                      <w:rFonts w:eastAsia="Times New Roman"/>
                      <w:lang w:eastAsia="en-GB"/>
                    </w:rPr>
                    <w:t>. Klašu hierarhija.</w:t>
                  </w:r>
                  <w:r w:rsidR="008369EE" w:rsidRPr="001D4690">
                    <w:rPr>
                      <w:rFonts w:eastAsia="Times New Roman"/>
                      <w:lang w:eastAsia="en-GB"/>
                    </w:rPr>
                    <w:t xml:space="preserve"> Abstraktās klases</w:t>
                  </w:r>
                  <w:r w:rsidR="00343553">
                    <w:rPr>
                      <w:rFonts w:eastAsia="Times New Roman"/>
                      <w:lang w:eastAsia="en-GB"/>
                    </w:rPr>
                    <w:t xml:space="preserve"> (</w:t>
                  </w:r>
                  <w:proofErr w:type="spellStart"/>
                  <w:r w:rsidR="00343553" w:rsidRPr="00343553">
                    <w:rPr>
                      <w:rFonts w:eastAsia="Times New Roman"/>
                      <w:i/>
                      <w:lang w:eastAsia="en-GB"/>
                    </w:rPr>
                    <w:t>abstract</w:t>
                  </w:r>
                  <w:proofErr w:type="spellEnd"/>
                  <w:r w:rsidR="00343553">
                    <w:rPr>
                      <w:rFonts w:eastAsia="Times New Roman"/>
                      <w:lang w:eastAsia="en-GB"/>
                    </w:rPr>
                    <w:t>)</w:t>
                  </w:r>
                  <w:r w:rsidR="008369EE" w:rsidRPr="001D4690">
                    <w:rPr>
                      <w:rFonts w:eastAsia="Times New Roman"/>
                      <w:lang w:eastAsia="en-GB"/>
                    </w:rPr>
                    <w:t>. Interfeisi</w:t>
                  </w:r>
                  <w:r w:rsidR="00343553">
                    <w:rPr>
                      <w:rFonts w:eastAsia="Times New Roman"/>
                      <w:lang w:eastAsia="en-GB"/>
                    </w:rPr>
                    <w:t xml:space="preserve"> (</w:t>
                  </w:r>
                  <w:proofErr w:type="spellStart"/>
                  <w:r w:rsidR="00343553" w:rsidRPr="00343553">
                    <w:rPr>
                      <w:rFonts w:eastAsia="Times New Roman"/>
                      <w:i/>
                      <w:lang w:eastAsia="en-GB"/>
                    </w:rPr>
                    <w:t>interface</w:t>
                  </w:r>
                  <w:proofErr w:type="spellEnd"/>
                  <w:r w:rsidR="00343553">
                    <w:rPr>
                      <w:rFonts w:eastAsia="Times New Roman"/>
                      <w:lang w:eastAsia="en-GB"/>
                    </w:rPr>
                    <w:t>)</w:t>
                  </w:r>
                  <w:r w:rsidR="008369EE" w:rsidRPr="001D4690">
                    <w:rPr>
                      <w:rFonts w:eastAsia="Times New Roman"/>
                      <w:lang w:eastAsia="en-GB"/>
                    </w:rPr>
                    <w:t>. Izolētas klases</w:t>
                  </w:r>
                  <w:r w:rsidR="00343553">
                    <w:rPr>
                      <w:rFonts w:eastAsia="Times New Roman"/>
                      <w:lang w:eastAsia="en-GB"/>
                    </w:rPr>
                    <w:t xml:space="preserve"> (</w:t>
                  </w:r>
                  <w:proofErr w:type="spellStart"/>
                  <w:r w:rsidR="00343553" w:rsidRPr="00343553">
                    <w:rPr>
                      <w:rFonts w:eastAsia="Times New Roman"/>
                      <w:i/>
                      <w:lang w:eastAsia="en-GB"/>
                    </w:rPr>
                    <w:t>sealed</w:t>
                  </w:r>
                  <w:proofErr w:type="spellEnd"/>
                  <w:r w:rsidR="00343553">
                    <w:rPr>
                      <w:rFonts w:eastAsia="Times New Roman"/>
                      <w:lang w:eastAsia="en-GB"/>
                    </w:rPr>
                    <w:t>)</w:t>
                  </w:r>
                  <w:r w:rsidR="008369EE" w:rsidRPr="001D4690">
                    <w:rPr>
                      <w:rFonts w:eastAsia="Times New Roman"/>
                      <w:lang w:eastAsia="en-GB"/>
                    </w:rPr>
                    <w:t>.</w:t>
                  </w:r>
                  <w:r w:rsidR="00343553"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="00343553" w:rsidRPr="00343553">
                    <w:rPr>
                      <w:rFonts w:eastAsia="Times New Roman"/>
                      <w:lang w:eastAsia="en-GB"/>
                    </w:rPr>
                    <w:t>Ieliktās klases (</w:t>
                  </w:r>
                  <w:proofErr w:type="spellStart"/>
                  <w:r w:rsidR="00343553" w:rsidRPr="00343553">
                    <w:rPr>
                      <w:rFonts w:eastAsia="Times New Roman"/>
                      <w:i/>
                      <w:lang w:eastAsia="en-GB"/>
                    </w:rPr>
                    <w:t>nested</w:t>
                  </w:r>
                  <w:proofErr w:type="spellEnd"/>
                  <w:r w:rsidR="00343553" w:rsidRPr="00343553">
                    <w:rPr>
                      <w:rFonts w:eastAsia="Times New Roman"/>
                      <w:lang w:eastAsia="en-GB"/>
                    </w:rPr>
                    <w:t>)</w:t>
                  </w:r>
                  <w:r w:rsidR="00343553">
                    <w:rPr>
                      <w:rFonts w:eastAsia="Times New Roman"/>
                      <w:lang w:eastAsia="en-GB"/>
                    </w:rPr>
                    <w:t xml:space="preserve">. </w:t>
                  </w:r>
                  <w:r w:rsidR="00343553" w:rsidRPr="00343553">
                    <w:rPr>
                      <w:rFonts w:eastAsia="Times New Roman"/>
                      <w:lang w:eastAsia="en-GB"/>
                    </w:rPr>
                    <w:t>Dalītās klases (</w:t>
                  </w:r>
                  <w:proofErr w:type="spellStart"/>
                  <w:r w:rsidR="00343553" w:rsidRPr="00343553">
                    <w:rPr>
                      <w:rFonts w:eastAsia="Times New Roman"/>
                      <w:i/>
                      <w:lang w:eastAsia="en-GB"/>
                    </w:rPr>
                    <w:t>partial</w:t>
                  </w:r>
                  <w:proofErr w:type="spellEnd"/>
                  <w:r w:rsidR="00343553" w:rsidRPr="00343553">
                    <w:rPr>
                      <w:rFonts w:eastAsia="Times New Roman"/>
                      <w:lang w:eastAsia="en-GB"/>
                    </w:rPr>
                    <w:t>)</w:t>
                  </w:r>
                  <w:r w:rsidR="00343553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1C2C358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7CCDCD6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02140" w:rsidRPr="00ED40F5" w14:paraId="69BC6446" w14:textId="77777777" w:rsidTr="001F3EC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6886F632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1C9FBCE6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71E8A23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9A63E9A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02140" w:rsidRPr="00ED40F5" w14:paraId="718BE74E" w14:textId="77777777" w:rsidTr="001F3ECC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7B5FB275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10.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214E3B53" w14:textId="77777777" w:rsidR="00D02140" w:rsidRPr="009444A7" w:rsidRDefault="00D02140" w:rsidP="00343553">
                  <w:pPr>
                    <w:rPr>
                      <w:i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Polimorfisms. Klase </w:t>
                  </w:r>
                  <w:proofErr w:type="spellStart"/>
                  <w:r w:rsidRPr="00343553">
                    <w:rPr>
                      <w:rFonts w:eastAsia="Times New Roman"/>
                      <w:i/>
                      <w:lang w:eastAsia="en-GB"/>
                    </w:rPr>
                    <w:t>Object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. Tipu iepakojums (</w:t>
                  </w:r>
                  <w:proofErr w:type="spellStart"/>
                  <w:r w:rsidRPr="00343553">
                    <w:rPr>
                      <w:rFonts w:eastAsia="Times New Roman"/>
                      <w:i/>
                      <w:lang w:eastAsia="en-GB"/>
                    </w:rPr>
                    <w:t>boxing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), </w:t>
                  </w:r>
                  <w:proofErr w:type="spellStart"/>
                  <w:r w:rsidRPr="001D4690">
                    <w:rPr>
                      <w:rFonts w:eastAsia="Times New Roman"/>
                      <w:lang w:eastAsia="en-GB"/>
                    </w:rPr>
                    <w:t>izpakojums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 (</w:t>
                  </w:r>
                  <w:proofErr w:type="spellStart"/>
                  <w:r w:rsidRPr="00343553">
                    <w:rPr>
                      <w:rFonts w:eastAsia="Times New Roman"/>
                      <w:i/>
                      <w:lang w:eastAsia="en-GB"/>
                    </w:rPr>
                    <w:t>unboxing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).</w:t>
                  </w:r>
                  <w:r w:rsidR="009444A7"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="00C2574F" w:rsidRPr="004240D4">
                    <w:rPr>
                      <w:rFonts w:eastAsia="Times New Roman"/>
                      <w:lang w:eastAsia="en-GB"/>
                    </w:rPr>
                    <w:t>Vispārinātās</w:t>
                  </w:r>
                  <w:r w:rsidR="00C2574F">
                    <w:rPr>
                      <w:rFonts w:eastAsia="Times New Roman"/>
                      <w:lang w:eastAsia="en-GB"/>
                    </w:rPr>
                    <w:t xml:space="preserve"> (universālās)</w:t>
                  </w:r>
                  <w:r w:rsidR="00C2574F" w:rsidRPr="004240D4"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="009444A7" w:rsidRPr="009444A7">
                    <w:rPr>
                      <w:rFonts w:eastAsia="Times New Roman"/>
                      <w:lang w:eastAsia="en-GB"/>
                    </w:rPr>
                    <w:t>klases</w:t>
                  </w:r>
                  <w:r w:rsidR="009444A7">
                    <w:rPr>
                      <w:rFonts w:eastAsia="Times New Roman"/>
                      <w:lang w:eastAsia="en-GB"/>
                    </w:rPr>
                    <w:t xml:space="preserve">, jeb </w:t>
                  </w:r>
                  <w:r w:rsidR="009444A7" w:rsidRPr="009444A7">
                    <w:rPr>
                      <w:rFonts w:eastAsia="Times New Roman"/>
                      <w:lang w:eastAsia="en-GB"/>
                    </w:rPr>
                    <w:t xml:space="preserve">klases ar </w:t>
                  </w:r>
                  <w:proofErr w:type="spellStart"/>
                  <w:r w:rsidR="009444A7" w:rsidRPr="009444A7">
                    <w:rPr>
                      <w:rFonts w:eastAsia="Times New Roman"/>
                      <w:lang w:eastAsia="en-GB"/>
                    </w:rPr>
                    <w:t>dzimtparametriem</w:t>
                  </w:r>
                  <w:proofErr w:type="spellEnd"/>
                  <w:r w:rsidR="009444A7">
                    <w:rPr>
                      <w:rFonts w:eastAsia="Times New Roman"/>
                      <w:lang w:eastAsia="en-GB"/>
                    </w:rPr>
                    <w:t xml:space="preserve"> (</w:t>
                  </w:r>
                  <w:proofErr w:type="spellStart"/>
                  <w:r w:rsidR="009444A7" w:rsidRPr="009444A7">
                    <w:rPr>
                      <w:rFonts w:eastAsia="Times New Roman"/>
                      <w:i/>
                      <w:lang w:eastAsia="en-GB"/>
                    </w:rPr>
                    <w:t>generic</w:t>
                  </w:r>
                  <w:proofErr w:type="spellEnd"/>
                  <w:r w:rsidR="009444A7">
                    <w:rPr>
                      <w:rFonts w:eastAsia="Times New Roman"/>
                      <w:lang w:eastAsia="en-GB"/>
                    </w:rPr>
                    <w:t>).</w:t>
                  </w:r>
                </w:p>
                <w:p w14:paraId="5146ACB4" w14:textId="77777777" w:rsidR="00343553" w:rsidRPr="00343553" w:rsidRDefault="00343553" w:rsidP="00343553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Klašu hierarhijas analīze un optimizācija.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F5C4F28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33557C3C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02140" w:rsidRPr="00ED40F5" w14:paraId="31B28587" w14:textId="77777777" w:rsidTr="001F3EC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F358F8D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64D0E392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CB73F97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D0F5EBE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02140" w:rsidRPr="00ED40F5" w14:paraId="7F1050CA" w14:textId="77777777" w:rsidTr="001F3ECC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28B9521A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11.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688F82EA" w14:textId="77777777" w:rsidR="00D02140" w:rsidRPr="00ED40F5" w:rsidRDefault="008369EE" w:rsidP="00343553">
                  <w:pPr>
                    <w:rPr>
                      <w:rFonts w:eastAsia="Times New Roman"/>
                      <w:lang w:eastAsia="en-GB"/>
                    </w:rPr>
                  </w:pPr>
                  <w:r w:rsidRPr="00D02140">
                    <w:rPr>
                      <w:rFonts w:eastAsia="Times New Roman"/>
                      <w:b/>
                      <w:lang w:eastAsia="en-GB"/>
                    </w:rPr>
                    <w:t>P/d "Kla</w:t>
                  </w:r>
                  <w:r w:rsidR="00343553">
                    <w:rPr>
                      <w:rFonts w:eastAsia="Times New Roman"/>
                      <w:b/>
                      <w:lang w:eastAsia="en-GB"/>
                    </w:rPr>
                    <w:t>šu hierarhija</w:t>
                  </w:r>
                  <w:r w:rsidRPr="00D02140">
                    <w:rPr>
                      <w:rFonts w:eastAsia="Times New Roman"/>
                      <w:b/>
                      <w:lang w:eastAsia="en-GB"/>
                    </w:rPr>
                    <w:t>".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49E322F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3F8137C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02140" w:rsidRPr="00ED40F5" w14:paraId="4D4706ED" w14:textId="77777777" w:rsidTr="001F3EC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FF83FEF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61B972B0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271B2FD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EEC60B5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02140" w:rsidRPr="00ED40F5" w14:paraId="06BB2520" w14:textId="77777777" w:rsidTr="001F3ECC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38E17FA6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12.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3DEADD12" w14:textId="77777777" w:rsidR="00D02140" w:rsidRPr="009444A7" w:rsidRDefault="009444A7" w:rsidP="009444A7">
                  <w:pPr>
                    <w:rPr>
                      <w:rFonts w:eastAsia="Times New Roman"/>
                      <w:lang w:eastAsia="en-GB"/>
                    </w:rPr>
                  </w:pPr>
                  <w:r w:rsidRPr="009444A7">
                    <w:t>Dinamiski pieslēdzamo bibliotēku (</w:t>
                  </w:r>
                  <w:proofErr w:type="spellStart"/>
                  <w:r w:rsidRPr="009444A7">
                    <w:rPr>
                      <w:i/>
                    </w:rPr>
                    <w:t>dynamic-link</w:t>
                  </w:r>
                  <w:proofErr w:type="spellEnd"/>
                  <w:r w:rsidRPr="009444A7">
                    <w:rPr>
                      <w:i/>
                    </w:rPr>
                    <w:t xml:space="preserve"> </w:t>
                  </w:r>
                  <w:proofErr w:type="spellStart"/>
                  <w:r w:rsidRPr="009444A7">
                    <w:rPr>
                      <w:i/>
                    </w:rPr>
                    <w:t>library</w:t>
                  </w:r>
                  <w:proofErr w:type="spellEnd"/>
                  <w:r w:rsidRPr="009444A7">
                    <w:rPr>
                      <w:i/>
                    </w:rPr>
                    <w:t xml:space="preserve">, </w:t>
                  </w:r>
                  <w:proofErr w:type="spellStart"/>
                  <w:r w:rsidRPr="009444A7">
                    <w:rPr>
                      <w:i/>
                    </w:rPr>
                    <w:t>dll</w:t>
                  </w:r>
                  <w:proofErr w:type="spellEnd"/>
                  <w:r w:rsidRPr="009444A7">
                    <w:t>) izveide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62FC63D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1D51609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02140" w:rsidRPr="00ED40F5" w14:paraId="4DD72AF8" w14:textId="77777777" w:rsidTr="001F3EC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548BE589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15F1995B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094F0B4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1CE30F85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02140" w:rsidRPr="00ED40F5" w14:paraId="682E2DC9" w14:textId="77777777" w:rsidTr="001F3ECC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52985B23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13.</w:t>
                  </w:r>
                </w:p>
                <w:p w14:paraId="39ED2EE6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5B2CF795" w14:textId="77777777" w:rsidR="00D02140" w:rsidRPr="009444A7" w:rsidRDefault="009444A7" w:rsidP="00D02140">
                  <w:r w:rsidRPr="009444A7">
                    <w:t xml:space="preserve">Darbs ar datnēm. Klases </w:t>
                  </w:r>
                  <w:proofErr w:type="spellStart"/>
                  <w:r w:rsidRPr="009444A7">
                    <w:rPr>
                      <w:i/>
                    </w:rPr>
                    <w:t>Directory</w:t>
                  </w:r>
                  <w:proofErr w:type="spellEnd"/>
                  <w:r w:rsidRPr="009444A7">
                    <w:t xml:space="preserve"> un </w:t>
                  </w:r>
                  <w:proofErr w:type="spellStart"/>
                  <w:r w:rsidRPr="009444A7">
                    <w:rPr>
                      <w:i/>
                    </w:rPr>
                    <w:t>File</w:t>
                  </w:r>
                  <w:proofErr w:type="spellEnd"/>
                  <w:r w:rsidRPr="009444A7">
                    <w:t xml:space="preserve">. Klases </w:t>
                  </w:r>
                  <w:proofErr w:type="spellStart"/>
                  <w:r w:rsidRPr="009444A7">
                    <w:rPr>
                      <w:i/>
                    </w:rPr>
                    <w:t>StreamWriter</w:t>
                  </w:r>
                  <w:proofErr w:type="spellEnd"/>
                  <w:r w:rsidRPr="009444A7">
                    <w:t xml:space="preserve"> un </w:t>
                  </w:r>
                  <w:proofErr w:type="spellStart"/>
                  <w:r w:rsidRPr="009444A7">
                    <w:rPr>
                      <w:i/>
                    </w:rPr>
                    <w:t>StreamReader</w:t>
                  </w:r>
                  <w:proofErr w:type="spellEnd"/>
                  <w:r>
                    <w:rPr>
                      <w:i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722FAA6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3F6A53F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02140" w:rsidRPr="00ED40F5" w14:paraId="7C253B99" w14:textId="77777777" w:rsidTr="001F3EC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4E9F784C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56D6D440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A997086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3B7E6CEB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02140" w:rsidRPr="00ED40F5" w14:paraId="6EB8FD2F" w14:textId="77777777" w:rsidTr="001F3ECC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3B6C60AE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14.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47C5D60B" w14:textId="77777777" w:rsidR="00343553" w:rsidRPr="009444A7" w:rsidRDefault="009444A7" w:rsidP="009444A7">
                  <w:pPr>
                    <w:rPr>
                      <w:rFonts w:eastAsia="Times New Roman"/>
                      <w:lang w:eastAsia="en-GB"/>
                    </w:rPr>
                  </w:pPr>
                  <w:r w:rsidRPr="009444A7">
                    <w:t xml:space="preserve">Datne kā baitu plūsma. Klase </w:t>
                  </w:r>
                  <w:proofErr w:type="spellStart"/>
                  <w:r w:rsidRPr="009444A7">
                    <w:rPr>
                      <w:i/>
                    </w:rPr>
                    <w:t>FileStream</w:t>
                  </w:r>
                  <w:proofErr w:type="spellEnd"/>
                  <w:r>
                    <w:t xml:space="preserve">. </w:t>
                  </w:r>
                  <w:proofErr w:type="spellStart"/>
                  <w:r w:rsidRPr="009444A7">
                    <w:t>Serializācija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BB12DE1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739C7F6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02140" w:rsidRPr="00ED40F5" w14:paraId="41D0B99E" w14:textId="77777777" w:rsidTr="001F3EC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49D5E597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2DD5B2E4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A3C90EB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0907B24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02140" w:rsidRPr="00ED40F5" w14:paraId="2D044E0B" w14:textId="77777777" w:rsidTr="001F3ECC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7F6DBC4F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15.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2FDE2D2B" w14:textId="77777777" w:rsidR="00D02140" w:rsidRPr="0030146B" w:rsidRDefault="00343553" w:rsidP="00343553">
                  <w:pPr>
                    <w:rPr>
                      <w:rFonts w:eastAsia="Times New Roman"/>
                      <w:lang w:eastAsia="en-GB"/>
                    </w:rPr>
                  </w:pPr>
                  <w:r>
                    <w:t>Mini-projekta "</w:t>
                  </w:r>
                  <w:proofErr w:type="spellStart"/>
                  <w:r w:rsidRPr="00985ADE">
                    <w:t>Game</w:t>
                  </w:r>
                  <w:proofErr w:type="spellEnd"/>
                  <w:r w:rsidRPr="00985ADE">
                    <w:t xml:space="preserve"> I</w:t>
                  </w:r>
                  <w:r>
                    <w:t>I" nodošana (ar OOP</w:t>
                  </w:r>
                  <w:r w:rsidR="009444A7">
                    <w:t xml:space="preserve"> un datnēm</w:t>
                  </w:r>
                  <w:r>
                    <w:t>).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97797DE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C0A2A43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02140" w:rsidRPr="00ED40F5" w14:paraId="32A4F730" w14:textId="77777777" w:rsidTr="001F3EC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932BFA9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4AEF6AB2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DDD0042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25FDCC4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D02140" w:rsidRPr="00ED40F5" w14:paraId="5FF98FB2" w14:textId="77777777" w:rsidTr="001F3ECC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7DABB7D0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16.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3FB7B36E" w14:textId="77777777" w:rsidR="00D02140" w:rsidRPr="00ED40F5" w:rsidRDefault="00343553" w:rsidP="00D02140">
                  <w:pPr>
                    <w:rPr>
                      <w:rFonts w:eastAsia="Times New Roman"/>
                      <w:lang w:eastAsia="en-GB"/>
                    </w:rPr>
                  </w:pPr>
                  <w:r>
                    <w:t>Eksāmena</w:t>
                  </w:r>
                  <w:r w:rsidR="00D02140">
                    <w:t xml:space="preserve"> jautājumu apskats, aplūkotā materiāla apkopojums, pašnovērtējums, </w:t>
                  </w:r>
                  <w:r>
                    <w:t>refleksija</w:t>
                  </w:r>
                  <w:r w:rsidR="00D02140">
                    <w:t xml:space="preserve">. 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56B4906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FDD1848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D02140" w:rsidRPr="00ED40F5" w14:paraId="475890E4" w14:textId="77777777" w:rsidTr="001F3EC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040A7E27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21965385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F0ED562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171CCFB2" w14:textId="77777777" w:rsidR="00D02140" w:rsidRPr="00ED40F5" w:rsidRDefault="00D02140" w:rsidP="00D02140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</w:tbl>
          <w:p w14:paraId="2BBB61A2" w14:textId="77777777" w:rsidR="005B19B5" w:rsidRPr="00026C21" w:rsidRDefault="005B19B5" w:rsidP="00D02140">
            <w:pPr>
              <w:spacing w:after="160" w:line="259" w:lineRule="auto"/>
              <w:ind w:left="34"/>
              <w:rPr>
                <w:color w:val="0070C0"/>
              </w:rPr>
            </w:pPr>
          </w:p>
        </w:tc>
      </w:tr>
      <w:tr w:rsidR="008D4CBD" w:rsidRPr="00026C21" w14:paraId="127EAE06" w14:textId="77777777" w:rsidTr="0085153F">
        <w:trPr>
          <w:jc w:val="center"/>
        </w:trPr>
        <w:tc>
          <w:tcPr>
            <w:tcW w:w="10630" w:type="dxa"/>
            <w:gridSpan w:val="2"/>
          </w:tcPr>
          <w:p w14:paraId="0196D539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14:paraId="774C509C" w14:textId="77777777" w:rsidTr="0085153F">
        <w:trPr>
          <w:jc w:val="center"/>
        </w:trPr>
        <w:tc>
          <w:tcPr>
            <w:tcW w:w="10630" w:type="dxa"/>
            <w:gridSpan w:val="2"/>
          </w:tcPr>
          <w:p w14:paraId="20E6C625" w14:textId="77777777" w:rsidR="00D23DD2" w:rsidRDefault="00D23DD2" w:rsidP="00D23DD2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 w:rsidRPr="00ED40F5">
              <w:rPr>
                <w:lang w:eastAsia="en-GB"/>
              </w:rPr>
              <w:t xml:space="preserve">ZINĀŠANAS: </w:t>
            </w:r>
            <w:r w:rsidRPr="00ED40F5">
              <w:rPr>
                <w:lang w:eastAsia="en-GB"/>
              </w:rPr>
              <w:br/>
              <w:t>1.</w:t>
            </w:r>
            <w:r>
              <w:rPr>
                <w:lang w:eastAsia="en-GB"/>
              </w:rPr>
              <w:t xml:space="preserve"> </w:t>
            </w:r>
            <w:r w:rsidRPr="00ED40F5">
              <w:rPr>
                <w:lang w:eastAsia="en-GB"/>
              </w:rPr>
              <w:t xml:space="preserve">Zina </w:t>
            </w:r>
            <w:r w:rsidRPr="001D4690">
              <w:rPr>
                <w:lang w:eastAsia="en-GB"/>
              </w:rPr>
              <w:t xml:space="preserve">objektorientētās, vizuālās un </w:t>
            </w:r>
            <w:proofErr w:type="spellStart"/>
            <w:r w:rsidR="006E2228">
              <w:rPr>
                <w:lang w:eastAsia="en-GB"/>
              </w:rPr>
              <w:t>notikum</w:t>
            </w:r>
            <w:r w:rsidR="006E2228" w:rsidRPr="001D4690">
              <w:rPr>
                <w:lang w:eastAsia="en-GB"/>
              </w:rPr>
              <w:t>orientētas</w:t>
            </w:r>
            <w:proofErr w:type="spellEnd"/>
            <w:r w:rsidRPr="001D4690">
              <w:rPr>
                <w:lang w:eastAsia="en-GB"/>
              </w:rPr>
              <w:t xml:space="preserve"> programmēšanas pamatprincip</w:t>
            </w:r>
            <w:r>
              <w:rPr>
                <w:lang w:eastAsia="en-GB"/>
              </w:rPr>
              <w:t>us</w:t>
            </w:r>
            <w:r w:rsidRPr="001D4690">
              <w:rPr>
                <w:lang w:eastAsia="en-GB"/>
              </w:rPr>
              <w:t>.</w:t>
            </w:r>
          </w:p>
          <w:p w14:paraId="504C2DA1" w14:textId="77777777" w:rsidR="006E2228" w:rsidRDefault="00D23DD2" w:rsidP="00D23DD2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 w:rsidRPr="00ED40F5">
              <w:rPr>
                <w:lang w:eastAsia="en-GB"/>
              </w:rPr>
              <w:br/>
              <w:t xml:space="preserve">PRASMES: </w:t>
            </w:r>
            <w:r w:rsidRPr="00ED40F5">
              <w:rPr>
                <w:lang w:eastAsia="en-GB"/>
              </w:rPr>
              <w:br/>
            </w:r>
            <w:r w:rsidR="006E2228">
              <w:rPr>
                <w:lang w:eastAsia="en-GB"/>
              </w:rPr>
              <w:t>2</w:t>
            </w:r>
            <w:r w:rsidRPr="00ED40F5">
              <w:rPr>
                <w:lang w:eastAsia="en-GB"/>
              </w:rPr>
              <w:t>.</w:t>
            </w:r>
            <w:r>
              <w:rPr>
                <w:lang w:eastAsia="en-GB"/>
              </w:rPr>
              <w:t xml:space="preserve"> </w:t>
            </w:r>
            <w:r w:rsidR="006E2228">
              <w:rPr>
                <w:lang w:eastAsia="en-GB"/>
              </w:rPr>
              <w:t>Veido un izmanto metodes (funkcijas).</w:t>
            </w:r>
          </w:p>
          <w:p w14:paraId="157F53D1" w14:textId="77777777" w:rsidR="00D23DD2" w:rsidRDefault="006E2228" w:rsidP="006E2228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>
              <w:rPr>
                <w:lang w:eastAsia="en-GB"/>
              </w:rPr>
              <w:t>3. Veido un izmanto klases un klašu hierarhijas.</w:t>
            </w:r>
            <w:r w:rsidR="00D23DD2" w:rsidRPr="00ED40F5">
              <w:rPr>
                <w:lang w:eastAsia="en-GB"/>
              </w:rPr>
              <w:br/>
            </w:r>
            <w:r w:rsidR="00D23DD2">
              <w:rPr>
                <w:lang w:eastAsia="en-GB"/>
              </w:rPr>
              <w:t>4</w:t>
            </w:r>
            <w:r w:rsidR="00D23DD2" w:rsidRPr="00ED40F5">
              <w:rPr>
                <w:lang w:eastAsia="en-GB"/>
              </w:rPr>
              <w:t>.</w:t>
            </w:r>
            <w:r w:rsidR="00D23DD2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Veido un modificē nelielus projektus.</w:t>
            </w:r>
            <w:r w:rsidR="00D23DD2" w:rsidRPr="00ED40F5">
              <w:rPr>
                <w:lang w:eastAsia="en-GB"/>
              </w:rPr>
              <w:br/>
            </w:r>
            <w:r w:rsidR="00D23DD2" w:rsidRPr="00ED40F5">
              <w:rPr>
                <w:lang w:eastAsia="en-GB"/>
              </w:rPr>
              <w:lastRenderedPageBreak/>
              <w:br/>
              <w:t xml:space="preserve">KOMPETENCES: </w:t>
            </w:r>
            <w:r w:rsidR="00D23DD2" w:rsidRPr="00ED40F5">
              <w:rPr>
                <w:lang w:eastAsia="en-GB"/>
              </w:rPr>
              <w:br/>
            </w:r>
            <w:r w:rsidR="00D23DD2">
              <w:rPr>
                <w:lang w:eastAsia="en-GB"/>
              </w:rPr>
              <w:t>5</w:t>
            </w:r>
            <w:r w:rsidR="00D23DD2" w:rsidRPr="00ED40F5">
              <w:rPr>
                <w:lang w:eastAsia="en-GB"/>
              </w:rPr>
              <w:t>.</w:t>
            </w:r>
            <w:r w:rsidR="00D23DD2">
              <w:rPr>
                <w:lang w:eastAsia="en-GB"/>
              </w:rPr>
              <w:t xml:space="preserve"> Veido gaumīg</w:t>
            </w:r>
            <w:r>
              <w:rPr>
                <w:lang w:eastAsia="en-GB"/>
              </w:rPr>
              <w:t>u</w:t>
            </w:r>
            <w:r w:rsidR="00D23DD2">
              <w:rPr>
                <w:lang w:eastAsia="en-GB"/>
              </w:rPr>
              <w:t xml:space="preserve"> un ērtu </w:t>
            </w:r>
            <w:r w:rsidRPr="006E2228">
              <w:rPr>
                <w:i/>
                <w:lang w:eastAsia="en-GB"/>
              </w:rPr>
              <w:t>UI</w:t>
            </w:r>
            <w:r>
              <w:rPr>
                <w:lang w:eastAsia="en-GB"/>
              </w:rPr>
              <w:t>.</w:t>
            </w:r>
          </w:p>
          <w:p w14:paraId="50BF3E4F" w14:textId="77777777" w:rsidR="00D23DD2" w:rsidRDefault="00D23DD2" w:rsidP="00D23DD2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>
              <w:rPr>
                <w:lang w:eastAsia="en-GB"/>
              </w:rPr>
              <w:t xml:space="preserve">6. </w:t>
            </w:r>
            <w:r w:rsidRPr="00ED40F5">
              <w:rPr>
                <w:lang w:eastAsia="en-GB"/>
              </w:rPr>
              <w:t xml:space="preserve">Pielieto </w:t>
            </w:r>
            <w:r>
              <w:rPr>
                <w:lang w:eastAsia="en-GB"/>
              </w:rPr>
              <w:t>lāgošanas līdzekļus, pievērš uzmanību programmēšanas stilam.</w:t>
            </w:r>
            <w:r w:rsidRPr="00ED40F5">
              <w:rPr>
                <w:lang w:eastAsia="en-GB"/>
              </w:rPr>
              <w:t xml:space="preserve"> </w:t>
            </w:r>
          </w:p>
          <w:p w14:paraId="53C63E2E" w14:textId="77777777" w:rsidR="00026C21" w:rsidRPr="00026C21" w:rsidRDefault="00D23DD2" w:rsidP="00D23DD2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  <w:r>
              <w:rPr>
                <w:lang w:eastAsia="en-GB"/>
              </w:rPr>
              <w:t>7</w:t>
            </w:r>
            <w:r w:rsidRPr="00ED40F5">
              <w:rPr>
                <w:lang w:eastAsia="en-GB"/>
              </w:rPr>
              <w:t>.</w:t>
            </w:r>
            <w:r>
              <w:rPr>
                <w:lang w:eastAsia="en-GB"/>
              </w:rPr>
              <w:t xml:space="preserve"> Strādā</w:t>
            </w:r>
            <w:r w:rsidRPr="001D4690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ar speciālo literatūru, izmanto</w:t>
            </w:r>
            <w:r w:rsidRPr="001D4690">
              <w:rPr>
                <w:lang w:eastAsia="en-GB"/>
              </w:rPr>
              <w:t xml:space="preserve"> meklēšanas serverus un </w:t>
            </w:r>
            <w:proofErr w:type="spellStart"/>
            <w:r w:rsidRPr="004F083C">
              <w:rPr>
                <w:i/>
                <w:lang w:eastAsia="en-GB"/>
              </w:rPr>
              <w:t>help</w:t>
            </w:r>
            <w:proofErr w:type="spellEnd"/>
            <w:r w:rsidRPr="001D4690">
              <w:rPr>
                <w:lang w:eastAsia="en-GB"/>
              </w:rPr>
              <w:t>-sistēmas.</w:t>
            </w:r>
          </w:p>
        </w:tc>
      </w:tr>
      <w:tr w:rsidR="008D4CBD" w:rsidRPr="00026C21" w14:paraId="0FCE110E" w14:textId="77777777" w:rsidTr="0085153F">
        <w:trPr>
          <w:jc w:val="center"/>
        </w:trPr>
        <w:tc>
          <w:tcPr>
            <w:tcW w:w="10630" w:type="dxa"/>
            <w:gridSpan w:val="2"/>
          </w:tcPr>
          <w:p w14:paraId="45BD7213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Studējošo patstāvīgo darbu organizācijas un uzdevumu raksturojums</w:t>
            </w:r>
          </w:p>
        </w:tc>
      </w:tr>
      <w:tr w:rsidR="00026C21" w:rsidRPr="00026C21" w14:paraId="5EBADD1C" w14:textId="77777777" w:rsidTr="0085153F">
        <w:trPr>
          <w:jc w:val="center"/>
        </w:trPr>
        <w:tc>
          <w:tcPr>
            <w:tcW w:w="10630" w:type="dxa"/>
            <w:gridSpan w:val="2"/>
          </w:tcPr>
          <w:p w14:paraId="6F710ADE" w14:textId="77777777" w:rsidR="00026C21" w:rsidRPr="00026C21" w:rsidRDefault="00E51032" w:rsidP="001F3ECC">
            <w:pPr>
              <w:spacing w:after="160" w:line="259" w:lineRule="auto"/>
            </w:pPr>
            <w:r w:rsidRPr="00ED40F5">
              <w:rPr>
                <w:rFonts w:eastAsia="Times New Roman"/>
                <w:lang w:eastAsia="en-GB"/>
              </w:rPr>
              <w:t>Katrā nodarbībā studējošiem tiek rekomendēti konkrēti uzdevumi no pasniedzēja izstrādātā uzdevumu krājuma, kas atbilst nodarbībā aplūkotajai tēmai. Vairākas reizes semestrī studējošiem ir jā</w:t>
            </w:r>
            <w:r>
              <w:rPr>
                <w:rFonts w:eastAsia="Times New Roman"/>
                <w:lang w:eastAsia="en-GB"/>
              </w:rPr>
              <w:t xml:space="preserve">izveido mini-projekts, kas tiks </w:t>
            </w:r>
            <w:r w:rsidRPr="00ED40F5">
              <w:rPr>
                <w:rFonts w:eastAsia="Times New Roman"/>
                <w:lang w:eastAsia="en-GB"/>
              </w:rPr>
              <w:t>vērtēts ar i/</w:t>
            </w:r>
            <w:proofErr w:type="spellStart"/>
            <w:r w:rsidRPr="00ED40F5">
              <w:rPr>
                <w:rFonts w:eastAsia="Times New Roman"/>
                <w:lang w:eastAsia="en-GB"/>
              </w:rPr>
              <w:t>ni</w:t>
            </w:r>
            <w:proofErr w:type="spellEnd"/>
            <w:r w:rsidRPr="00ED40F5">
              <w:rPr>
                <w:rFonts w:eastAsia="Times New Roman"/>
                <w:lang w:eastAsia="en-GB"/>
              </w:rPr>
              <w:t xml:space="preserve"> vai ar atzīmi.</w:t>
            </w:r>
          </w:p>
        </w:tc>
      </w:tr>
      <w:tr w:rsidR="008D4CBD" w:rsidRPr="00026C21" w14:paraId="31E9DA20" w14:textId="77777777" w:rsidTr="0085153F">
        <w:trPr>
          <w:jc w:val="center"/>
        </w:trPr>
        <w:tc>
          <w:tcPr>
            <w:tcW w:w="10630" w:type="dxa"/>
            <w:gridSpan w:val="2"/>
          </w:tcPr>
          <w:p w14:paraId="41C15BC1" w14:textId="77777777" w:rsidR="008D4CBD" w:rsidRPr="00026C21" w:rsidRDefault="008D4CBD" w:rsidP="008D4CBD">
            <w:pPr>
              <w:pStyle w:val="Nosaukumi"/>
            </w:pPr>
            <w:r w:rsidRPr="00026C21">
              <w:t>Prasības kredītpunktu iegūšanai</w:t>
            </w:r>
          </w:p>
        </w:tc>
      </w:tr>
      <w:tr w:rsidR="00E51032" w:rsidRPr="00026C21" w14:paraId="6EFD1A9B" w14:textId="77777777" w:rsidTr="0085153F">
        <w:trPr>
          <w:jc w:val="center"/>
        </w:trPr>
        <w:tc>
          <w:tcPr>
            <w:tcW w:w="10630" w:type="dxa"/>
            <w:gridSpan w:val="2"/>
          </w:tcPr>
          <w:p w14:paraId="7361BD63" w14:textId="77777777" w:rsidR="00E51032" w:rsidRDefault="00E51032" w:rsidP="00E51032">
            <w:pPr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STUDIJU REZULTĀTU VĒRTĒŠANA</w:t>
            </w:r>
          </w:p>
          <w:p w14:paraId="07AB6EE9" w14:textId="77777777" w:rsidR="00E51032" w:rsidRPr="00ED40F5" w:rsidRDefault="00E51032" w:rsidP="00E51032">
            <w:pPr>
              <w:rPr>
                <w:rFonts w:eastAsia="Times New Roman"/>
                <w:lang w:eastAsia="en-GB"/>
              </w:rPr>
            </w:pPr>
            <w:r w:rsidRPr="00923A54">
              <w:rPr>
                <w:rFonts w:eastAsia="Times New Roman"/>
                <w:lang w:eastAsia="en-GB"/>
              </w:rPr>
              <w:t xml:space="preserve">Studiju kursa apguve tā noslēgumā tiek vērtēta 10 </w:t>
            </w:r>
            <w:proofErr w:type="spellStart"/>
            <w:r w:rsidRPr="00923A54">
              <w:rPr>
                <w:rFonts w:eastAsia="Times New Roman"/>
                <w:lang w:eastAsia="en-GB"/>
              </w:rPr>
              <w:t>ballu</w:t>
            </w:r>
            <w:proofErr w:type="spellEnd"/>
            <w:r w:rsidRPr="00923A54">
              <w:rPr>
                <w:rFonts w:eastAsia="Times New Roman"/>
                <w:lang w:eastAsia="en-GB"/>
              </w:rPr>
              <w:t xml:space="preserve"> skalā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</w:t>
            </w:r>
          </w:p>
          <w:tbl>
            <w:tblPr>
              <w:tblW w:w="7714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15"/>
              <w:gridCol w:w="547"/>
              <w:gridCol w:w="575"/>
              <w:gridCol w:w="575"/>
              <w:gridCol w:w="575"/>
              <w:gridCol w:w="575"/>
              <w:gridCol w:w="576"/>
              <w:gridCol w:w="576"/>
            </w:tblGrid>
            <w:tr w:rsidR="00E51032" w:rsidRPr="00ED40F5" w14:paraId="5D2E2738" w14:textId="77777777" w:rsidTr="001F3ECC">
              <w:trPr>
                <w:tblCellSpacing w:w="15" w:type="dxa"/>
              </w:trPr>
              <w:tc>
                <w:tcPr>
                  <w:tcW w:w="3670" w:type="dxa"/>
                  <w:vMerge w:val="restart"/>
                  <w:vAlign w:val="center"/>
                  <w:hideMark/>
                </w:tcPr>
                <w:p w14:paraId="56CAA281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Pārbaudījumu veidi</w:t>
                  </w:r>
                </w:p>
              </w:tc>
              <w:tc>
                <w:tcPr>
                  <w:tcW w:w="3954" w:type="dxa"/>
                  <w:gridSpan w:val="7"/>
                  <w:vAlign w:val="center"/>
                  <w:hideMark/>
                </w:tcPr>
                <w:p w14:paraId="36C9221B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Studiju rezultāti</w:t>
                  </w:r>
                </w:p>
              </w:tc>
            </w:tr>
            <w:tr w:rsidR="00E51032" w:rsidRPr="00ED40F5" w14:paraId="79061B8E" w14:textId="77777777" w:rsidTr="001F3ECC">
              <w:trPr>
                <w:tblCellSpacing w:w="15" w:type="dxa"/>
              </w:trPr>
              <w:tc>
                <w:tcPr>
                  <w:tcW w:w="3670" w:type="dxa"/>
                  <w:vMerge/>
                  <w:vAlign w:val="center"/>
                  <w:hideMark/>
                </w:tcPr>
                <w:p w14:paraId="4EA37F23" w14:textId="77777777" w:rsidR="00E51032" w:rsidRPr="00ED40F5" w:rsidRDefault="00E51032" w:rsidP="00E51032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17" w:type="dxa"/>
                  <w:vAlign w:val="center"/>
                  <w:hideMark/>
                </w:tcPr>
                <w:p w14:paraId="71513BDA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547207BD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359FCD14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4E8B55ED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4.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526C40E2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5.</w:t>
                  </w:r>
                </w:p>
              </w:tc>
              <w:tc>
                <w:tcPr>
                  <w:tcW w:w="546" w:type="dxa"/>
                  <w:vAlign w:val="center"/>
                  <w:hideMark/>
                </w:tcPr>
                <w:p w14:paraId="1E020B80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6.</w:t>
                  </w:r>
                </w:p>
              </w:tc>
              <w:tc>
                <w:tcPr>
                  <w:tcW w:w="531" w:type="dxa"/>
                </w:tcPr>
                <w:p w14:paraId="4F7FE878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7.</w:t>
                  </w:r>
                </w:p>
              </w:tc>
            </w:tr>
            <w:tr w:rsidR="00E51032" w:rsidRPr="00ED40F5" w14:paraId="2CD9CB2A" w14:textId="77777777" w:rsidTr="001F3ECC">
              <w:trPr>
                <w:tblCellSpacing w:w="15" w:type="dxa"/>
              </w:trPr>
              <w:tc>
                <w:tcPr>
                  <w:tcW w:w="3670" w:type="dxa"/>
                  <w:vAlign w:val="center"/>
                  <w:hideMark/>
                </w:tcPr>
                <w:p w14:paraId="7A5C203A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3B4D44D6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1E5691A6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7A1E40DA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75AAEA32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38E77BDF" w14:textId="77777777" w:rsidR="00E51032" w:rsidRPr="00ED40F5" w:rsidRDefault="00E51032" w:rsidP="00E51032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2387EFA8" w14:textId="77777777" w:rsidR="00E51032" w:rsidRPr="00ED40F5" w:rsidRDefault="00E51032" w:rsidP="00E51032">
                  <w:pPr>
                    <w:rPr>
                      <w:rFonts w:eastAsia="Times New Roman"/>
                      <w:sz w:val="20"/>
                      <w:szCs w:val="20"/>
                      <w:lang w:eastAsia="en-GB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3101CB1C" w14:textId="77777777" w:rsidR="00E51032" w:rsidRPr="00ED40F5" w:rsidRDefault="00E51032" w:rsidP="00E51032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E51032" w:rsidRPr="00ED40F5" w14:paraId="5318D617" w14:textId="77777777" w:rsidTr="001F3ECC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3A53C381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1. mini-projekta nodošana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3A7FFD03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5B1A2B10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15F2EFE3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23E9A099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54C2CBD9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50131B7F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0812C4E9" w14:textId="77777777" w:rsidR="00E51032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E51032" w:rsidRPr="00ED40F5" w14:paraId="663F2B77" w14:textId="77777777" w:rsidTr="001F3ECC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7ADA1A13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1C27566C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2C2B291B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0ED4A94F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0F6FED88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53F825DD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71D1769C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0BC02B06" w14:textId="77777777" w:rsidR="00E51032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E51032" w:rsidRPr="00ED40F5" w14:paraId="52BC2B09" w14:textId="77777777" w:rsidTr="001F3ECC">
              <w:trPr>
                <w:tblCellSpacing w:w="15" w:type="dxa"/>
              </w:trPr>
              <w:tc>
                <w:tcPr>
                  <w:tcW w:w="3670" w:type="dxa"/>
                  <w:vAlign w:val="center"/>
                  <w:hideMark/>
                </w:tcPr>
                <w:p w14:paraId="20736D77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3</w:t>
                  </w:r>
                  <w:r w:rsidRPr="00ED40F5">
                    <w:rPr>
                      <w:rFonts w:eastAsia="Times New Roman"/>
                      <w:lang w:eastAsia="en-GB"/>
                    </w:rPr>
                    <w:t>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073B4407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07AD7333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242916EA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5760C900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370BF578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60D4C8B8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5E2529A9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E51032" w:rsidRPr="00ED40F5" w14:paraId="6D9FDC1A" w14:textId="77777777" w:rsidTr="001F3ECC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17CBCEAA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2. mini-projekta nodošana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00C413CC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7D3829E2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6EABCCD2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4FDD741F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7DBCAF63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4AA158E8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  <w:vAlign w:val="center"/>
                </w:tcPr>
                <w:p w14:paraId="2ADCA482" w14:textId="77777777" w:rsidR="00E51032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E51032" w:rsidRPr="00ED40F5" w14:paraId="5096B8A7" w14:textId="77777777" w:rsidTr="001F3ECC">
              <w:trPr>
                <w:tblCellSpacing w:w="15" w:type="dxa"/>
              </w:trPr>
              <w:tc>
                <w:tcPr>
                  <w:tcW w:w="3670" w:type="dxa"/>
                  <w:vAlign w:val="center"/>
                  <w:hideMark/>
                </w:tcPr>
                <w:p w14:paraId="28CBB939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Eksāmens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2A8D8937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12D5BDBA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2CDC4BA2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1A4E4F22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493E978E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6" w:type="dxa"/>
                  <w:vAlign w:val="center"/>
                </w:tcPr>
                <w:p w14:paraId="0148F204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6679253E" w14:textId="77777777" w:rsidR="00E51032" w:rsidRPr="00ED40F5" w:rsidRDefault="00E51032" w:rsidP="00E51032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</w:tr>
          </w:tbl>
          <w:p w14:paraId="4136D102" w14:textId="77777777" w:rsidR="00E51032" w:rsidRPr="00026C21" w:rsidRDefault="00E51032" w:rsidP="00E51032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E51032" w:rsidRPr="00026C21" w14:paraId="3E04D872" w14:textId="77777777" w:rsidTr="0085153F">
        <w:trPr>
          <w:jc w:val="center"/>
        </w:trPr>
        <w:tc>
          <w:tcPr>
            <w:tcW w:w="10630" w:type="dxa"/>
            <w:gridSpan w:val="2"/>
          </w:tcPr>
          <w:p w14:paraId="7EF2A730" w14:textId="77777777" w:rsidR="00E51032" w:rsidRPr="00026C21" w:rsidRDefault="00E51032" w:rsidP="00E51032">
            <w:pPr>
              <w:pStyle w:val="Nosaukumi"/>
            </w:pPr>
            <w:r w:rsidRPr="00026C21">
              <w:t>Kursa saturs</w:t>
            </w:r>
          </w:p>
        </w:tc>
      </w:tr>
      <w:tr w:rsidR="00E51032" w:rsidRPr="00026C21" w14:paraId="27FB5A0D" w14:textId="77777777" w:rsidTr="0085153F">
        <w:trPr>
          <w:jc w:val="center"/>
        </w:trPr>
        <w:tc>
          <w:tcPr>
            <w:tcW w:w="10630" w:type="dxa"/>
            <w:gridSpan w:val="2"/>
          </w:tcPr>
          <w:p w14:paraId="5AF05891" w14:textId="77777777" w:rsidR="001F3ECC" w:rsidRPr="001F3ECC" w:rsidRDefault="001F3ECC" w:rsidP="001F3ECC">
            <w:pPr>
              <w:ind w:left="34"/>
              <w:jc w:val="both"/>
              <w:rPr>
                <w:rFonts w:eastAsia="Times New Roman"/>
                <w:lang w:eastAsia="en-GB"/>
              </w:rPr>
            </w:pPr>
            <w:r w:rsidRPr="001F3ECC">
              <w:rPr>
                <w:rFonts w:eastAsia="Times New Roman"/>
                <w:lang w:eastAsia="en-GB"/>
              </w:rPr>
              <w:t xml:space="preserve">Praktiskie darbi - 32 st., </w:t>
            </w:r>
          </w:p>
          <w:p w14:paraId="518293A2" w14:textId="77777777" w:rsidR="001F3ECC" w:rsidRPr="001F3ECC" w:rsidRDefault="001F3ECC" w:rsidP="001F3ECC">
            <w:pPr>
              <w:ind w:left="34"/>
              <w:jc w:val="both"/>
              <w:rPr>
                <w:rFonts w:eastAsia="Times New Roman"/>
                <w:lang w:eastAsia="en-GB"/>
              </w:rPr>
            </w:pPr>
            <w:r w:rsidRPr="001F3ECC">
              <w:rPr>
                <w:rFonts w:eastAsia="Times New Roman"/>
                <w:lang w:eastAsia="en-GB"/>
              </w:rPr>
              <w:t xml:space="preserve">Patstāvīgais darbs - 48 st. </w:t>
            </w:r>
          </w:p>
          <w:p w14:paraId="19668957" w14:textId="77777777" w:rsidR="001F3ECC" w:rsidRPr="001F3ECC" w:rsidRDefault="001F3ECC" w:rsidP="001F3ECC">
            <w:pPr>
              <w:ind w:left="34"/>
              <w:jc w:val="both"/>
              <w:rPr>
                <w:rFonts w:eastAsia="Times New Roman"/>
                <w:lang w:eastAsia="en-GB"/>
              </w:rPr>
            </w:pPr>
          </w:p>
          <w:p w14:paraId="0DAFA021" w14:textId="77777777" w:rsidR="00E51032" w:rsidRPr="001F3ECC" w:rsidRDefault="001F3ECC" w:rsidP="001F3ECC">
            <w:pPr>
              <w:ind w:left="34"/>
              <w:jc w:val="both"/>
              <w:rPr>
                <w:rFonts w:eastAsia="Times New Roman"/>
                <w:lang w:eastAsia="en-GB"/>
              </w:rPr>
            </w:pPr>
            <w:r w:rsidRPr="001F3ECC">
              <w:rPr>
                <w:rFonts w:eastAsia="Times New Roman"/>
                <w:lang w:eastAsia="en-GB"/>
              </w:rPr>
              <w:t>Praktisko darbu tēmas:</w:t>
            </w:r>
          </w:p>
          <w:p w14:paraId="259EDD71" w14:textId="77777777" w:rsidR="001F3ECC" w:rsidRPr="00F55DC7" w:rsidRDefault="001F3ECC" w:rsidP="001F3ECC">
            <w:r w:rsidRPr="00F55DC7">
              <w:t>1.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Metožu (funkciju) izmantošana un definēšana. Atgriežamās vērtības. Lokālie un sadalītie mainīgie. Redzamības apgabals. Metožu signatūra. Metožu parametri. Formālie un faktiskie mainīgie. Parametri-vērtības, parametri-norādes (</w:t>
            </w:r>
            <w:proofErr w:type="spellStart"/>
            <w:r w:rsidRPr="00F55DC7">
              <w:rPr>
                <w:i/>
              </w:rPr>
              <w:t>ref</w:t>
            </w:r>
            <w:proofErr w:type="spellEnd"/>
            <w:r w:rsidRPr="00F55DC7">
              <w:t>) un parametri-rezultāti (</w:t>
            </w:r>
            <w:proofErr w:type="spellStart"/>
            <w:r w:rsidRPr="00F55DC7">
              <w:rPr>
                <w:i/>
              </w:rPr>
              <w:t>out</w:t>
            </w:r>
            <w:proofErr w:type="spellEnd"/>
            <w:r w:rsidRPr="00F55DC7">
              <w:t>). Metodes ar mainīgu parametru skaitu (</w:t>
            </w:r>
            <w:proofErr w:type="spellStart"/>
            <w:r w:rsidRPr="00F55DC7">
              <w:rPr>
                <w:i/>
              </w:rPr>
              <w:t>params</w:t>
            </w:r>
            <w:proofErr w:type="spellEnd"/>
            <w:r w:rsidRPr="00F55DC7">
              <w:t xml:space="preserve">). </w:t>
            </w:r>
          </w:p>
          <w:p w14:paraId="5AA20E84" w14:textId="77777777" w:rsidR="001F3ECC" w:rsidRPr="00F55DC7" w:rsidRDefault="001F3ECC" w:rsidP="0085153F">
            <w:pPr>
              <w:tabs>
                <w:tab w:val="left" w:pos="645"/>
              </w:tabs>
              <w:rPr>
                <w:bCs w:val="0"/>
                <w:iCs w:val="0"/>
              </w:rPr>
            </w:pPr>
            <w:r w:rsidRPr="00F55DC7">
              <w:t>2.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 xml:space="preserve">Masīvi metodēs. Masīvi kā parametri. Masīvi kā atgriežamās vērtības. Metodes ar mainīgu parametru skaitu. Metodes </w:t>
            </w:r>
            <w:proofErr w:type="spellStart"/>
            <w:r w:rsidRPr="00F55DC7">
              <w:rPr>
                <w:i/>
              </w:rPr>
              <w:t>Main</w:t>
            </w:r>
            <w:proofErr w:type="spellEnd"/>
            <w:r w:rsidRPr="00F55DC7">
              <w:t>() parametri (komandrindas saņemšana). Komandrindas parametri. Metožu pārslogošana.</w:t>
            </w:r>
          </w:p>
          <w:p w14:paraId="1613CF53" w14:textId="77777777" w:rsidR="001F3ECC" w:rsidRPr="00F55DC7" w:rsidRDefault="001F3ECC" w:rsidP="0085153F">
            <w:pPr>
              <w:tabs>
                <w:tab w:val="left" w:pos="645"/>
              </w:tabs>
              <w:rPr>
                <w:bCs w:val="0"/>
                <w:iCs w:val="0"/>
              </w:rPr>
            </w:pPr>
            <w:r w:rsidRPr="00F55DC7">
              <w:t>3.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Rekursija. Izņēmumu radīšana metodēs (</w:t>
            </w:r>
            <w:proofErr w:type="spellStart"/>
            <w:r w:rsidRPr="00F55DC7">
              <w:rPr>
                <w:i/>
              </w:rPr>
              <w:t>throw</w:t>
            </w:r>
            <w:proofErr w:type="spellEnd"/>
            <w:r w:rsidRPr="00F55DC7">
              <w:rPr>
                <w:i/>
              </w:rPr>
              <w:t xml:space="preserve"> </w:t>
            </w:r>
            <w:proofErr w:type="spellStart"/>
            <w:r w:rsidRPr="00F55DC7">
              <w:rPr>
                <w:i/>
              </w:rPr>
              <w:t>Exception</w:t>
            </w:r>
            <w:proofErr w:type="spellEnd"/>
            <w:r w:rsidRPr="00F55DC7">
              <w:t>). Datu apmaiņa starp projekta formām.</w:t>
            </w:r>
          </w:p>
          <w:p w14:paraId="11054FD0" w14:textId="77777777" w:rsidR="001F3ECC" w:rsidRPr="00F55DC7" w:rsidRDefault="001F3ECC" w:rsidP="0085153F">
            <w:pPr>
              <w:tabs>
                <w:tab w:val="left" w:pos="645"/>
              </w:tabs>
              <w:rPr>
                <w:b/>
                <w:bCs w:val="0"/>
                <w:iCs w:val="0"/>
              </w:rPr>
            </w:pPr>
            <w:r w:rsidRPr="00F55DC7">
              <w:t>4.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Delegāti (</w:t>
            </w:r>
            <w:proofErr w:type="spellStart"/>
            <w:r w:rsidRPr="00F55DC7">
              <w:rPr>
                <w:i/>
              </w:rPr>
              <w:t>delegate</w:t>
            </w:r>
            <w:proofErr w:type="spellEnd"/>
            <w:r w:rsidRPr="00F55DC7">
              <w:t>) un to izmantošana. Vispārinātās (universālās) metodes (</w:t>
            </w:r>
            <w:proofErr w:type="spellStart"/>
            <w:r w:rsidRPr="00F55DC7">
              <w:rPr>
                <w:i/>
              </w:rPr>
              <w:t>generic</w:t>
            </w:r>
            <w:proofErr w:type="spellEnd"/>
            <w:r w:rsidRPr="00F55DC7">
              <w:t>).</w:t>
            </w:r>
          </w:p>
          <w:p w14:paraId="13D39BEF" w14:textId="77777777" w:rsidR="001F3ECC" w:rsidRPr="00F55DC7" w:rsidRDefault="001F3ECC" w:rsidP="001F3ECC">
            <w:pPr>
              <w:rPr>
                <w:bCs w:val="0"/>
                <w:iCs w:val="0"/>
              </w:rPr>
            </w:pPr>
            <w:r w:rsidRPr="00F55DC7">
              <w:t>5.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rPr>
                <w:b/>
              </w:rPr>
              <w:t>P/d "Metodes"</w:t>
            </w:r>
            <w:r w:rsidRPr="00F55DC7">
              <w:t>. Mini-projekta "</w:t>
            </w:r>
            <w:proofErr w:type="spellStart"/>
            <w:r w:rsidRPr="00F55DC7">
              <w:t>Game</w:t>
            </w:r>
            <w:proofErr w:type="spellEnd"/>
            <w:r w:rsidRPr="00F55DC7">
              <w:t xml:space="preserve"> I" nodošana (ar metodēm).</w:t>
            </w:r>
          </w:p>
          <w:p w14:paraId="3811CA3C" w14:textId="77777777" w:rsidR="001F3ECC" w:rsidRPr="00F55DC7" w:rsidRDefault="001F3ECC" w:rsidP="0085153F">
            <w:pPr>
              <w:tabs>
                <w:tab w:val="left" w:pos="645"/>
              </w:tabs>
              <w:rPr>
                <w:bCs w:val="0"/>
                <w:iCs w:val="0"/>
              </w:rPr>
            </w:pPr>
            <w:r w:rsidRPr="00F55DC7">
              <w:t>6.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Klases un objekti. Iekapsulēšana, datu abstrakcija, realizācijas slēpšana. Klases lauki un metodes. Pieejas modifikatori. Lauku inicializācija. Konstruktori. Metožu un operāciju pārslogošana. Rādītājs uz izsaucošo objektu (</w:t>
            </w:r>
            <w:proofErr w:type="spellStart"/>
            <w:r w:rsidRPr="00F55DC7">
              <w:rPr>
                <w:i/>
              </w:rPr>
              <w:t>this</w:t>
            </w:r>
            <w:proofErr w:type="spellEnd"/>
            <w:r w:rsidRPr="00F55DC7">
              <w:t>).</w:t>
            </w:r>
          </w:p>
          <w:p w14:paraId="1D88324C" w14:textId="77777777" w:rsidR="0085153F" w:rsidRDefault="001F3ECC" w:rsidP="001F3ECC">
            <w:pPr>
              <w:tabs>
                <w:tab w:val="left" w:pos="645"/>
              </w:tabs>
              <w:rPr>
                <w:bCs w:val="0"/>
                <w:iCs w:val="0"/>
              </w:rPr>
            </w:pPr>
            <w:r w:rsidRPr="00F55DC7">
              <w:t>7.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Statiskie klases locekļi.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Īpašības. Īpašību pārslogošana.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Klašu (</w:t>
            </w:r>
            <w:proofErr w:type="spellStart"/>
            <w:r w:rsidRPr="00F55DC7">
              <w:rPr>
                <w:i/>
              </w:rPr>
              <w:t>class</w:t>
            </w:r>
            <w:proofErr w:type="spellEnd"/>
            <w:r w:rsidRPr="00F55DC7">
              <w:t>) un struktūru (</w:t>
            </w:r>
            <w:proofErr w:type="spellStart"/>
            <w:r w:rsidRPr="00F55DC7">
              <w:rPr>
                <w:i/>
              </w:rPr>
              <w:t>struct</w:t>
            </w:r>
            <w:proofErr w:type="spellEnd"/>
            <w:r w:rsidRPr="00F55DC7">
              <w:t>) izmantošana.</w:t>
            </w:r>
          </w:p>
          <w:p w14:paraId="0CFE4090" w14:textId="77777777" w:rsidR="001F3ECC" w:rsidRPr="00F55DC7" w:rsidRDefault="001F3ECC" w:rsidP="0085153F">
            <w:pPr>
              <w:tabs>
                <w:tab w:val="left" w:pos="645"/>
              </w:tabs>
              <w:rPr>
                <w:bCs w:val="0"/>
                <w:iCs w:val="0"/>
              </w:rPr>
            </w:pPr>
            <w:r w:rsidRPr="00F55DC7">
              <w:t>8.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rPr>
                <w:b/>
              </w:rPr>
              <w:t>P/d "Klases un objekti".</w:t>
            </w:r>
            <w:r w:rsidRPr="00F55DC7">
              <w:rPr>
                <w:bCs w:val="0"/>
                <w:iCs w:val="0"/>
              </w:rPr>
              <w:tab/>
            </w:r>
          </w:p>
          <w:p w14:paraId="10FF9B93" w14:textId="77777777" w:rsidR="001F3ECC" w:rsidRPr="00F55DC7" w:rsidRDefault="001F3ECC" w:rsidP="001F3ECC">
            <w:pPr>
              <w:rPr>
                <w:bCs w:val="0"/>
                <w:iCs w:val="0"/>
              </w:rPr>
            </w:pPr>
            <w:r w:rsidRPr="00F55DC7">
              <w:t>9.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Mantojamība. Klašu hierarhija. Abstraktās klases (</w:t>
            </w:r>
            <w:proofErr w:type="spellStart"/>
            <w:r w:rsidRPr="00F55DC7">
              <w:rPr>
                <w:i/>
              </w:rPr>
              <w:t>abstract</w:t>
            </w:r>
            <w:proofErr w:type="spellEnd"/>
            <w:r w:rsidRPr="00F55DC7">
              <w:t>). Interfeisi (</w:t>
            </w:r>
            <w:proofErr w:type="spellStart"/>
            <w:r w:rsidRPr="00F55DC7">
              <w:rPr>
                <w:i/>
              </w:rPr>
              <w:t>interface</w:t>
            </w:r>
            <w:proofErr w:type="spellEnd"/>
            <w:r w:rsidRPr="00F55DC7">
              <w:t>). Izolētas klases (</w:t>
            </w:r>
            <w:proofErr w:type="spellStart"/>
            <w:r w:rsidRPr="00F55DC7">
              <w:rPr>
                <w:i/>
              </w:rPr>
              <w:t>sealed</w:t>
            </w:r>
            <w:proofErr w:type="spellEnd"/>
            <w:r w:rsidRPr="00F55DC7">
              <w:t>). Ieliktās klases (</w:t>
            </w:r>
            <w:proofErr w:type="spellStart"/>
            <w:r w:rsidRPr="00F55DC7">
              <w:rPr>
                <w:i/>
              </w:rPr>
              <w:t>nested</w:t>
            </w:r>
            <w:proofErr w:type="spellEnd"/>
            <w:r w:rsidRPr="00F55DC7">
              <w:t>). Dalītās klases (</w:t>
            </w:r>
            <w:proofErr w:type="spellStart"/>
            <w:r w:rsidRPr="00F55DC7">
              <w:rPr>
                <w:i/>
              </w:rPr>
              <w:t>partial</w:t>
            </w:r>
            <w:proofErr w:type="spellEnd"/>
            <w:r w:rsidRPr="00F55DC7">
              <w:t>).</w:t>
            </w:r>
            <w:r w:rsidRPr="00F55DC7">
              <w:rPr>
                <w:bCs w:val="0"/>
                <w:iCs w:val="0"/>
              </w:rPr>
              <w:tab/>
            </w:r>
          </w:p>
          <w:p w14:paraId="38FFFFEA" w14:textId="77777777" w:rsidR="001F3ECC" w:rsidRPr="00F55DC7" w:rsidRDefault="001F3ECC" w:rsidP="001F3ECC">
            <w:pPr>
              <w:rPr>
                <w:bCs w:val="0"/>
                <w:iCs w:val="0"/>
              </w:rPr>
            </w:pPr>
            <w:r w:rsidRPr="00F55DC7">
              <w:lastRenderedPageBreak/>
              <w:t>10.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 xml:space="preserve">Polimorfisms. Klase </w:t>
            </w:r>
            <w:proofErr w:type="spellStart"/>
            <w:r w:rsidRPr="00F55DC7">
              <w:rPr>
                <w:i/>
              </w:rPr>
              <w:t>Object</w:t>
            </w:r>
            <w:proofErr w:type="spellEnd"/>
            <w:r w:rsidRPr="00F55DC7">
              <w:t>. Tipu iepakojums (</w:t>
            </w:r>
            <w:proofErr w:type="spellStart"/>
            <w:r w:rsidRPr="00F55DC7">
              <w:rPr>
                <w:i/>
              </w:rPr>
              <w:t>boxing</w:t>
            </w:r>
            <w:proofErr w:type="spellEnd"/>
            <w:r w:rsidRPr="00F55DC7">
              <w:t xml:space="preserve">), </w:t>
            </w:r>
            <w:proofErr w:type="spellStart"/>
            <w:r w:rsidRPr="00F55DC7">
              <w:t>izpakojums</w:t>
            </w:r>
            <w:proofErr w:type="spellEnd"/>
            <w:r w:rsidRPr="00F55DC7">
              <w:t xml:space="preserve"> (</w:t>
            </w:r>
            <w:proofErr w:type="spellStart"/>
            <w:r w:rsidRPr="00F55DC7">
              <w:rPr>
                <w:i/>
              </w:rPr>
              <w:t>unboxing</w:t>
            </w:r>
            <w:proofErr w:type="spellEnd"/>
            <w:r w:rsidRPr="00F55DC7">
              <w:t xml:space="preserve">). Vispārinātās (universālās) klases, jeb klases ar </w:t>
            </w:r>
            <w:proofErr w:type="spellStart"/>
            <w:r w:rsidRPr="00F55DC7">
              <w:t>dzimtparametriem</w:t>
            </w:r>
            <w:proofErr w:type="spellEnd"/>
            <w:r w:rsidRPr="00F55DC7">
              <w:t xml:space="preserve"> (</w:t>
            </w:r>
            <w:proofErr w:type="spellStart"/>
            <w:r w:rsidRPr="00F55DC7">
              <w:rPr>
                <w:i/>
              </w:rPr>
              <w:t>generic</w:t>
            </w:r>
            <w:proofErr w:type="spellEnd"/>
            <w:r w:rsidRPr="00F55DC7">
              <w:t>).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Klašu hierarhijas analīze un optimizācija.</w:t>
            </w:r>
            <w:r w:rsidRPr="00F55DC7">
              <w:rPr>
                <w:bCs w:val="0"/>
                <w:iCs w:val="0"/>
              </w:rPr>
              <w:tab/>
            </w:r>
          </w:p>
          <w:p w14:paraId="50097F9C" w14:textId="77777777" w:rsidR="001F3ECC" w:rsidRPr="00F55DC7" w:rsidRDefault="001F3ECC" w:rsidP="0085153F">
            <w:pPr>
              <w:tabs>
                <w:tab w:val="left" w:pos="645"/>
              </w:tabs>
              <w:rPr>
                <w:bCs w:val="0"/>
                <w:iCs w:val="0"/>
              </w:rPr>
            </w:pPr>
            <w:r w:rsidRPr="00F55DC7">
              <w:t>11.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rPr>
                <w:b/>
              </w:rPr>
              <w:t>P/d "Klašu hierarhija".</w:t>
            </w:r>
          </w:p>
          <w:p w14:paraId="17716814" w14:textId="77777777" w:rsidR="001F3ECC" w:rsidRPr="00F55DC7" w:rsidRDefault="001F3ECC" w:rsidP="0085153F">
            <w:pPr>
              <w:tabs>
                <w:tab w:val="left" w:pos="645"/>
              </w:tabs>
              <w:rPr>
                <w:bCs w:val="0"/>
                <w:iCs w:val="0"/>
              </w:rPr>
            </w:pPr>
            <w:r w:rsidRPr="00F55DC7">
              <w:t>12.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Dinamiski pieslēdzamo bibliotēku (</w:t>
            </w:r>
            <w:proofErr w:type="spellStart"/>
            <w:r w:rsidRPr="00F55DC7">
              <w:rPr>
                <w:i/>
              </w:rPr>
              <w:t>dynamic-link</w:t>
            </w:r>
            <w:proofErr w:type="spellEnd"/>
            <w:r w:rsidRPr="00F55DC7">
              <w:rPr>
                <w:i/>
              </w:rPr>
              <w:t xml:space="preserve"> </w:t>
            </w:r>
            <w:proofErr w:type="spellStart"/>
            <w:r w:rsidRPr="00F55DC7">
              <w:rPr>
                <w:i/>
              </w:rPr>
              <w:t>library</w:t>
            </w:r>
            <w:proofErr w:type="spellEnd"/>
            <w:r w:rsidRPr="00F55DC7">
              <w:rPr>
                <w:i/>
              </w:rPr>
              <w:t xml:space="preserve">, </w:t>
            </w:r>
            <w:proofErr w:type="spellStart"/>
            <w:r w:rsidRPr="00F55DC7">
              <w:rPr>
                <w:i/>
              </w:rPr>
              <w:t>dll</w:t>
            </w:r>
            <w:proofErr w:type="spellEnd"/>
            <w:r w:rsidRPr="00F55DC7">
              <w:t>) izveide</w:t>
            </w:r>
          </w:p>
          <w:p w14:paraId="74B28A06" w14:textId="77777777" w:rsidR="001F3ECC" w:rsidRPr="00F55DC7" w:rsidRDefault="001F3ECC" w:rsidP="001F3ECC">
            <w:pPr>
              <w:rPr>
                <w:bCs w:val="0"/>
                <w:iCs w:val="0"/>
              </w:rPr>
            </w:pPr>
            <w:r w:rsidRPr="00F55DC7">
              <w:t>13.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 xml:space="preserve">Darbs ar datnēm. Klases </w:t>
            </w:r>
            <w:proofErr w:type="spellStart"/>
            <w:r w:rsidRPr="00F55DC7">
              <w:rPr>
                <w:i/>
              </w:rPr>
              <w:t>Directory</w:t>
            </w:r>
            <w:proofErr w:type="spellEnd"/>
            <w:r w:rsidRPr="00F55DC7">
              <w:t xml:space="preserve"> un </w:t>
            </w:r>
            <w:proofErr w:type="spellStart"/>
            <w:r w:rsidRPr="00F55DC7">
              <w:rPr>
                <w:i/>
              </w:rPr>
              <w:t>File</w:t>
            </w:r>
            <w:proofErr w:type="spellEnd"/>
            <w:r w:rsidRPr="00F55DC7">
              <w:t xml:space="preserve">. Klases </w:t>
            </w:r>
            <w:proofErr w:type="spellStart"/>
            <w:r w:rsidRPr="00F55DC7">
              <w:rPr>
                <w:i/>
              </w:rPr>
              <w:t>StreamWriter</w:t>
            </w:r>
            <w:proofErr w:type="spellEnd"/>
            <w:r w:rsidRPr="00F55DC7">
              <w:t xml:space="preserve"> un </w:t>
            </w:r>
            <w:proofErr w:type="spellStart"/>
            <w:r w:rsidRPr="00F55DC7">
              <w:rPr>
                <w:i/>
              </w:rPr>
              <w:t>StreamReader</w:t>
            </w:r>
            <w:proofErr w:type="spellEnd"/>
            <w:r w:rsidRPr="00F55DC7">
              <w:rPr>
                <w:i/>
              </w:rPr>
              <w:t>.</w:t>
            </w:r>
          </w:p>
          <w:p w14:paraId="00660251" w14:textId="77777777" w:rsidR="001F3ECC" w:rsidRPr="00F55DC7" w:rsidRDefault="001F3ECC" w:rsidP="0085153F">
            <w:pPr>
              <w:tabs>
                <w:tab w:val="left" w:pos="645"/>
              </w:tabs>
              <w:rPr>
                <w:bCs w:val="0"/>
                <w:iCs w:val="0"/>
              </w:rPr>
            </w:pPr>
            <w:r w:rsidRPr="00F55DC7">
              <w:t>14.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 xml:space="preserve">Datne kā baitu plūsma. Klase </w:t>
            </w:r>
            <w:proofErr w:type="spellStart"/>
            <w:r w:rsidRPr="00F55DC7">
              <w:rPr>
                <w:i/>
              </w:rPr>
              <w:t>FileStream</w:t>
            </w:r>
            <w:proofErr w:type="spellEnd"/>
            <w:r w:rsidRPr="00F55DC7">
              <w:t xml:space="preserve">. </w:t>
            </w:r>
            <w:proofErr w:type="spellStart"/>
            <w:r w:rsidRPr="00F55DC7">
              <w:t>Serializācija</w:t>
            </w:r>
            <w:proofErr w:type="spellEnd"/>
            <w:r w:rsidRPr="00F55DC7">
              <w:t>.</w:t>
            </w:r>
          </w:p>
          <w:p w14:paraId="647393E6" w14:textId="77777777" w:rsidR="001F3ECC" w:rsidRPr="00F55DC7" w:rsidRDefault="001F3ECC" w:rsidP="0085153F">
            <w:pPr>
              <w:tabs>
                <w:tab w:val="left" w:pos="645"/>
              </w:tabs>
              <w:rPr>
                <w:bCs w:val="0"/>
                <w:iCs w:val="0"/>
              </w:rPr>
            </w:pPr>
            <w:r w:rsidRPr="00F55DC7">
              <w:t>15.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>Mini-projekta "</w:t>
            </w:r>
            <w:proofErr w:type="spellStart"/>
            <w:r w:rsidRPr="00F55DC7">
              <w:t>Game</w:t>
            </w:r>
            <w:proofErr w:type="spellEnd"/>
            <w:r w:rsidRPr="00F55DC7">
              <w:t xml:space="preserve"> II" nodošana (ar OOP un datnēm).</w:t>
            </w:r>
          </w:p>
          <w:p w14:paraId="40FDBA6B" w14:textId="77777777" w:rsidR="001F3ECC" w:rsidRPr="00F55DC7" w:rsidRDefault="001F3ECC" w:rsidP="0085153F">
            <w:pPr>
              <w:tabs>
                <w:tab w:val="left" w:pos="645"/>
              </w:tabs>
              <w:rPr>
                <w:bCs w:val="0"/>
                <w:iCs w:val="0"/>
              </w:rPr>
            </w:pPr>
            <w:r w:rsidRPr="00F55DC7">
              <w:t>16.</w:t>
            </w:r>
            <w:r>
              <w:rPr>
                <w:bCs w:val="0"/>
                <w:iCs w:val="0"/>
              </w:rPr>
              <w:t xml:space="preserve"> </w:t>
            </w:r>
            <w:r w:rsidRPr="00F55DC7">
              <w:t xml:space="preserve">Eksāmena jautājumu apskats, aplūkotā materiāla apkopojums, pašnovērtējums, refleksija. </w:t>
            </w:r>
          </w:p>
          <w:p w14:paraId="60E57742" w14:textId="77777777" w:rsidR="00E51032" w:rsidRDefault="00E51032" w:rsidP="001F3ECC">
            <w:pPr>
              <w:ind w:left="34"/>
              <w:rPr>
                <w:color w:val="0070C0"/>
              </w:rPr>
            </w:pPr>
          </w:p>
          <w:p w14:paraId="5E1CF764" w14:textId="77777777" w:rsidR="001F3ECC" w:rsidRDefault="001F3ECC" w:rsidP="001F3ECC">
            <w:pPr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Patstāvīgais darbs: </w:t>
            </w:r>
          </w:p>
          <w:p w14:paraId="184B9E0F" w14:textId="77777777" w:rsidR="001F3ECC" w:rsidRPr="00026C21" w:rsidRDefault="001F3ECC" w:rsidP="001F3ECC">
            <w:pPr>
              <w:ind w:left="34"/>
              <w:rPr>
                <w:color w:val="0070C0"/>
              </w:rPr>
            </w:pPr>
            <w:r w:rsidRPr="00ED40F5">
              <w:rPr>
                <w:rFonts w:eastAsia="Times New Roman"/>
                <w:lang w:eastAsia="en-GB"/>
              </w:rPr>
              <w:t>Katrā nodarbībā studējošiem tiek rekomendēti konkrēti uzdevumi no pasniedzēja izstrādātā uzdevumu krājuma, kas atbilst nodarbībā aplūkotajai tēmai. Vairākas reizes semestrī studējošiem ir jā</w:t>
            </w:r>
            <w:r>
              <w:rPr>
                <w:rFonts w:eastAsia="Times New Roman"/>
                <w:lang w:eastAsia="en-GB"/>
              </w:rPr>
              <w:t xml:space="preserve">izveido mini-projekts, kas tiks </w:t>
            </w:r>
            <w:r w:rsidRPr="00ED40F5">
              <w:rPr>
                <w:rFonts w:eastAsia="Times New Roman"/>
                <w:lang w:eastAsia="en-GB"/>
              </w:rPr>
              <w:t>vērtēts ar i/</w:t>
            </w:r>
            <w:proofErr w:type="spellStart"/>
            <w:r w:rsidRPr="00ED40F5">
              <w:rPr>
                <w:rFonts w:eastAsia="Times New Roman"/>
                <w:lang w:eastAsia="en-GB"/>
              </w:rPr>
              <w:t>ni</w:t>
            </w:r>
            <w:proofErr w:type="spellEnd"/>
            <w:r w:rsidRPr="00ED40F5">
              <w:rPr>
                <w:rFonts w:eastAsia="Times New Roman"/>
                <w:lang w:eastAsia="en-GB"/>
              </w:rPr>
              <w:t xml:space="preserve"> vai ar atzīmi.</w:t>
            </w:r>
          </w:p>
        </w:tc>
      </w:tr>
      <w:tr w:rsidR="00D26401" w:rsidRPr="00980EAB" w14:paraId="0D8D27B1" w14:textId="77777777" w:rsidTr="003B142A">
        <w:trPr>
          <w:jc w:val="center"/>
        </w:trPr>
        <w:tc>
          <w:tcPr>
            <w:tcW w:w="10630" w:type="dxa"/>
            <w:gridSpan w:val="2"/>
          </w:tcPr>
          <w:p w14:paraId="26C27848" w14:textId="77777777" w:rsidR="00D26401" w:rsidRPr="00980EAB" w:rsidRDefault="00D26401" w:rsidP="003B142A">
            <w:pPr>
              <w:pStyle w:val="Nosaukumi"/>
            </w:pPr>
            <w:r w:rsidRPr="00980EAB">
              <w:lastRenderedPageBreak/>
              <w:t>Obligāti izmantojamie informācijas avoti</w:t>
            </w:r>
          </w:p>
        </w:tc>
      </w:tr>
      <w:tr w:rsidR="00D26401" w:rsidRPr="00980EAB" w14:paraId="7A336AE6" w14:textId="77777777" w:rsidTr="003B142A">
        <w:trPr>
          <w:jc w:val="center"/>
        </w:trPr>
        <w:tc>
          <w:tcPr>
            <w:tcW w:w="10630" w:type="dxa"/>
            <w:gridSpan w:val="2"/>
          </w:tcPr>
          <w:p w14:paraId="7B387A5A" w14:textId="77777777" w:rsidR="00D26401" w:rsidRPr="00DB498B" w:rsidRDefault="00D26401" w:rsidP="003B142A">
            <w:pPr>
              <w:rPr>
                <w:rFonts w:eastAsia="Times New Roman"/>
                <w:highlight w:val="yellow"/>
                <w:lang w:eastAsia="en-GB"/>
              </w:rPr>
            </w:pPr>
            <w:r w:rsidRPr="00DB498B">
              <w:rPr>
                <w:rFonts w:eastAsia="Times New Roman"/>
                <w:highlight w:val="yellow"/>
                <w:lang w:eastAsia="en-GB"/>
              </w:rPr>
              <w:t xml:space="preserve">1.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O.Perevalova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. C#: konspektu un uzdevumu komplekts, sagataves un prasības projektiem. URL: </w:t>
            </w:r>
          </w:p>
          <w:p w14:paraId="40BAD2B8" w14:textId="77777777" w:rsidR="00D26401" w:rsidRPr="00DB498B" w:rsidRDefault="00D26401" w:rsidP="003B142A">
            <w:pPr>
              <w:rPr>
                <w:rFonts w:eastAsia="Times New Roman"/>
                <w:highlight w:val="yellow"/>
                <w:lang w:val="en-US" w:eastAsia="en-GB"/>
              </w:rPr>
            </w:pPr>
            <w:r w:rsidRPr="00DB498B">
              <w:rPr>
                <w:rFonts w:eastAsia="Times New Roman"/>
                <w:i/>
                <w:highlight w:val="yellow"/>
                <w:lang w:eastAsia="en-GB"/>
              </w:rPr>
              <w:t>https://estudijas.du.lv/course/view.php?id=1269</w:t>
            </w:r>
            <w:r w:rsidRPr="00DB498B">
              <w:rPr>
                <w:rFonts w:eastAsia="Times New Roman"/>
                <w:highlight w:val="yellow"/>
                <w:lang w:eastAsia="en-GB"/>
              </w:rPr>
              <w:br/>
              <w:t xml:space="preserve">2.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Andrew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Troelsen</w:t>
            </w:r>
            <w:proofErr w:type="spellEnd"/>
            <w:r w:rsidRPr="00DB498B">
              <w:rPr>
                <w:rFonts w:eastAsia="Times New Roman"/>
                <w:highlight w:val="yellow"/>
                <w:lang w:val="en-US" w:eastAsia="en-GB"/>
              </w:rPr>
              <w:t xml:space="preserve">, </w:t>
            </w:r>
            <w:r w:rsidRPr="00DB498B">
              <w:rPr>
                <w:rFonts w:eastAsia="Times New Roman"/>
                <w:highlight w:val="yellow"/>
                <w:lang w:eastAsia="en-GB"/>
              </w:rPr>
              <w:t xml:space="preserve">Philip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Japikse</w:t>
            </w:r>
            <w:proofErr w:type="spellEnd"/>
            <w:r w:rsidRPr="00DB498B">
              <w:rPr>
                <w:rFonts w:eastAsia="Times New Roman"/>
                <w:highlight w:val="yellow"/>
                <w:lang w:val="en-US" w:eastAsia="en-GB"/>
              </w:rPr>
              <w:t xml:space="preserve">. Pro C# 7 with </w:t>
            </w:r>
            <w:r w:rsidRPr="00DB498B">
              <w:rPr>
                <w:rFonts w:eastAsia="Times New Roman"/>
                <w:highlight w:val="yellow"/>
                <w:lang w:eastAsia="en-GB"/>
              </w:rPr>
              <w:t xml:space="preserve">.NET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.NET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Core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.: </w:t>
            </w:r>
            <w:proofErr w:type="spellStart"/>
            <w:r w:rsidRPr="00DB498B">
              <w:rPr>
                <w:rFonts w:eastAsia="Times New Roman"/>
                <w:highlight w:val="yellow"/>
                <w:lang w:val="en-US" w:eastAsia="en-GB"/>
              </w:rPr>
              <w:t>Apress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, 2018. URL: </w:t>
            </w:r>
            <w:r w:rsidRPr="00DB498B">
              <w:rPr>
                <w:rFonts w:eastAsia="Times New Roman"/>
                <w:i/>
                <w:highlight w:val="yellow"/>
                <w:lang w:eastAsia="en-GB"/>
              </w:rPr>
              <w:t>https://dl.ebooksworld.ir/motoman/Apress.Pro.Csharp.7.With.NET.and.NET.Core.www.EBooksWorld.ir.pdf</w:t>
            </w:r>
          </w:p>
          <w:p w14:paraId="5A32B8C8" w14:textId="77777777" w:rsidR="00D26401" w:rsidRPr="00DB498B" w:rsidRDefault="00D26401" w:rsidP="003B142A">
            <w:pPr>
              <w:rPr>
                <w:rFonts w:eastAsia="Times New Roman"/>
                <w:highlight w:val="yellow"/>
                <w:lang w:eastAsia="en-GB"/>
              </w:rPr>
            </w:pPr>
            <w:r w:rsidRPr="00DB498B">
              <w:rPr>
                <w:rFonts w:eastAsia="Times New Roman"/>
                <w:highlight w:val="yellow"/>
                <w:lang w:eastAsia="en-GB"/>
              </w:rPr>
              <w:t xml:space="preserve">RU: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Эндрю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Троелсен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,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Филипп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Джепикс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Язык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программирования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C# 7 и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платформы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.NET и .NET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Core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.: </w:t>
            </w:r>
            <w:r w:rsidRPr="00DB498B">
              <w:rPr>
                <w:rFonts w:eastAsia="Times New Roman"/>
                <w:highlight w:val="yellow"/>
                <w:lang w:val="ru-RU" w:eastAsia="en-GB"/>
              </w:rPr>
              <w:t>Диалектика</w:t>
            </w:r>
            <w:r w:rsidRPr="00DB498B">
              <w:rPr>
                <w:rFonts w:eastAsia="Times New Roman"/>
                <w:highlight w:val="yellow"/>
                <w:lang w:eastAsia="en-GB"/>
              </w:rPr>
              <w:t xml:space="preserve">, 2018. URL: </w:t>
            </w:r>
            <w:r w:rsidRPr="00DB498B">
              <w:rPr>
                <w:rFonts w:eastAsia="Times New Roman"/>
                <w:i/>
                <w:highlight w:val="yellow"/>
                <w:lang w:eastAsia="en-GB"/>
              </w:rPr>
              <w:t>https://sd.blackball.lv/books/17526?mode=read</w:t>
            </w:r>
          </w:p>
          <w:p w14:paraId="66E7A59F" w14:textId="77777777" w:rsidR="00D26401" w:rsidRPr="00DB498B" w:rsidRDefault="00D26401" w:rsidP="003B142A">
            <w:pPr>
              <w:rPr>
                <w:rFonts w:eastAsia="Times New Roman"/>
                <w:highlight w:val="yellow"/>
                <w:lang w:val="en-US" w:eastAsia="en-GB"/>
              </w:rPr>
            </w:pPr>
            <w:r w:rsidRPr="00DB498B">
              <w:rPr>
                <w:rFonts w:eastAsia="Times New Roman"/>
                <w:highlight w:val="yellow"/>
                <w:lang w:eastAsia="en-GB"/>
              </w:rPr>
              <w:t xml:space="preserve">3. Mark J.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Price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. C# 12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.NET 8 –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Modern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Cross-Platform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Development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Fundamentals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Packt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Publishing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, 2023. - URL: </w:t>
            </w:r>
            <w:r w:rsidRPr="00DB498B">
              <w:rPr>
                <w:rFonts w:eastAsia="Times New Roman"/>
                <w:i/>
                <w:iCs w:val="0"/>
                <w:highlight w:val="yellow"/>
                <w:lang w:eastAsia="en-GB"/>
              </w:rPr>
              <w:t>https://dl.ebooksworld.ir/books/CSharp.12.and.NET.8.9781837635870.EBooksWorld.ir.pdf</w:t>
            </w:r>
          </w:p>
          <w:p w14:paraId="5FC9C437" w14:textId="1FA889BE" w:rsidR="00D26401" w:rsidRPr="00DB498B" w:rsidRDefault="00D26401" w:rsidP="003B142A">
            <w:pPr>
              <w:rPr>
                <w:rFonts w:eastAsia="Times New Roman"/>
                <w:i/>
                <w:iCs w:val="0"/>
                <w:highlight w:val="yellow"/>
                <w:lang w:eastAsia="en-GB"/>
              </w:rPr>
            </w:pPr>
            <w:r w:rsidRPr="00DB498B">
              <w:rPr>
                <w:highlight w:val="yellow"/>
              </w:rPr>
              <w:t xml:space="preserve">4. </w:t>
            </w:r>
            <w:proofErr w:type="spellStart"/>
            <w:r w:rsidRPr="00DB498B">
              <w:rPr>
                <w:highlight w:val="yellow"/>
              </w:rPr>
              <w:t>Stack</w:t>
            </w:r>
            <w:proofErr w:type="spellEnd"/>
            <w:r w:rsidRPr="00DB498B">
              <w:rPr>
                <w:highlight w:val="yellow"/>
              </w:rPr>
              <w:t xml:space="preserve"> </w:t>
            </w:r>
            <w:proofErr w:type="spellStart"/>
            <w:r w:rsidRPr="00DB498B">
              <w:rPr>
                <w:highlight w:val="yellow"/>
              </w:rPr>
              <w:t>Overflow</w:t>
            </w:r>
            <w:proofErr w:type="spellEnd"/>
            <w:r w:rsidRPr="00DB498B">
              <w:rPr>
                <w:highlight w:val="yellow"/>
              </w:rPr>
              <w:t xml:space="preserve"> </w:t>
            </w:r>
            <w:proofErr w:type="spellStart"/>
            <w:r w:rsidRPr="00DB498B">
              <w:rPr>
                <w:highlight w:val="yellow"/>
              </w:rPr>
              <w:t>Documentation</w:t>
            </w:r>
            <w:proofErr w:type="spellEnd"/>
            <w:r w:rsidRPr="00DB498B">
              <w:rPr>
                <w:highlight w:val="yellow"/>
              </w:rPr>
              <w:t xml:space="preserve">.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Learning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C#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Language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(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free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PDF), 2019. Url: </w:t>
            </w:r>
            <w:r w:rsidRPr="00DB498B">
              <w:rPr>
                <w:rFonts w:eastAsia="Times New Roman"/>
                <w:i/>
                <w:iCs w:val="0"/>
                <w:highlight w:val="yellow"/>
                <w:lang w:eastAsia="en-GB"/>
              </w:rPr>
              <w:t>https://www.computer-pdf.com/programming/csharp/879-tutorial-learning-c-language.html</w:t>
            </w:r>
          </w:p>
          <w:p w14:paraId="1FB90DAD" w14:textId="194E5C8C" w:rsidR="00DB498B" w:rsidRPr="00DB498B" w:rsidRDefault="00DB498B" w:rsidP="003B142A">
            <w:pPr>
              <w:rPr>
                <w:rFonts w:eastAsia="Times New Roman"/>
                <w:i/>
                <w:highlight w:val="yellow"/>
                <w:lang w:eastAsia="en-GB"/>
              </w:rPr>
            </w:pPr>
          </w:p>
          <w:p w14:paraId="560BBF57" w14:textId="77777777" w:rsidR="00DB498B" w:rsidRPr="00DB498B" w:rsidRDefault="00DB498B" w:rsidP="00DB498B">
            <w:pPr>
              <w:rPr>
                <w:rFonts w:eastAsia="Times New Roman"/>
                <w:strike/>
                <w:highlight w:val="yellow"/>
                <w:lang w:eastAsia="en-GB"/>
              </w:rPr>
            </w:pPr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1.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O.Perevalova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. C#: konspektu un uzdevumu komplekts, sagataves un prasības projektiem. URL:  </w:t>
            </w:r>
          </w:p>
          <w:p w14:paraId="1BB84AF1" w14:textId="77777777" w:rsidR="00DB498B" w:rsidRPr="00DB498B" w:rsidRDefault="00DB498B" w:rsidP="00DB498B">
            <w:pPr>
              <w:rPr>
                <w:rFonts w:eastAsia="Times New Roman"/>
                <w:strike/>
                <w:highlight w:val="yellow"/>
                <w:lang w:val="en-US" w:eastAsia="en-GB"/>
              </w:rPr>
            </w:pPr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https://estudijas.du.lv/course/view.php?id=1269</w:t>
            </w:r>
            <w:r w:rsidRPr="00DB498B">
              <w:rPr>
                <w:rFonts w:eastAsia="Times New Roman"/>
                <w:strike/>
                <w:highlight w:val="yellow"/>
                <w:lang w:eastAsia="en-GB"/>
              </w:rPr>
              <w:br/>
              <w:t xml:space="preserve">2.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Andrew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Troelsen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val="en-US" w:eastAsia="en-GB"/>
              </w:rPr>
              <w:t xml:space="preserve">, </w:t>
            </w:r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Philip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Japikse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val="en-US" w:eastAsia="en-GB"/>
              </w:rPr>
              <w:t xml:space="preserve">. Pro C# 7 with </w:t>
            </w:r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.NET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and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.NET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Core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.: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val="en-US" w:eastAsia="en-GB"/>
              </w:rPr>
              <w:t>Apress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, 2018. URL:  </w:t>
            </w:r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https://dl.ebooksworld.ir/motoman/Apress.Pro.Csharp.7.With.NET.and.NET.Core.www.EBooksWorld.ir.pdf</w:t>
            </w:r>
          </w:p>
          <w:p w14:paraId="081FCD55" w14:textId="77777777" w:rsidR="00DB498B" w:rsidRPr="00DB498B" w:rsidRDefault="00DB498B" w:rsidP="00DB498B">
            <w:pPr>
              <w:rPr>
                <w:rFonts w:eastAsia="Times New Roman"/>
                <w:strike/>
                <w:highlight w:val="yellow"/>
                <w:lang w:eastAsia="en-GB"/>
              </w:rPr>
            </w:pPr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RU: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Эндрю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Троелсен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,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Филипп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Джепикс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.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Язык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программирования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C# 7 и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платформы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.NET и .NET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Core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.: </w:t>
            </w:r>
            <w:r w:rsidRPr="00DB498B">
              <w:rPr>
                <w:rFonts w:eastAsia="Times New Roman"/>
                <w:strike/>
                <w:highlight w:val="yellow"/>
                <w:lang w:val="ru-RU" w:eastAsia="en-GB"/>
              </w:rPr>
              <w:t>Диалектика</w:t>
            </w:r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, 2018. URL: </w:t>
            </w:r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https://sd.blackball.lv/books/17526?mode=read</w:t>
            </w:r>
          </w:p>
          <w:p w14:paraId="4714D7D2" w14:textId="77777777" w:rsidR="00DB498B" w:rsidRPr="00DB498B" w:rsidRDefault="00DB498B" w:rsidP="00DB498B">
            <w:pPr>
              <w:rPr>
                <w:i/>
                <w:strike/>
                <w:highlight w:val="yellow"/>
              </w:rPr>
            </w:pPr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3. Herbert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Schildt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. C# 4.0: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The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Complete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Reference.: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Mc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Graw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Hill, 2010. URL: </w:t>
            </w:r>
            <w:r w:rsidRPr="00DB498B">
              <w:rPr>
                <w:i/>
                <w:strike/>
                <w:highlight w:val="yellow"/>
              </w:rPr>
              <w:t>https://memberfiles.</w:t>
            </w:r>
          </w:p>
          <w:p w14:paraId="05A877FF" w14:textId="77777777" w:rsidR="00DB498B" w:rsidRPr="00DB498B" w:rsidRDefault="00DB498B" w:rsidP="00DB498B">
            <w:pPr>
              <w:rPr>
                <w:i/>
                <w:strike/>
                <w:highlight w:val="yellow"/>
              </w:rPr>
            </w:pPr>
            <w:r w:rsidRPr="00DB498B">
              <w:rPr>
                <w:i/>
                <w:strike/>
                <w:highlight w:val="yellow"/>
              </w:rPr>
              <w:t>freewebs.com/02/83/78118302/documents/McGraw.Hill.CSharp.4.0.The.Complete.Reference.Apr.2010.pdf</w:t>
            </w:r>
          </w:p>
          <w:p w14:paraId="2B1029E9" w14:textId="77777777" w:rsidR="00DB498B" w:rsidRPr="00DB498B" w:rsidRDefault="00DB498B" w:rsidP="00DB498B">
            <w:pPr>
              <w:rPr>
                <w:rFonts w:eastAsia="Times New Roman"/>
                <w:i/>
                <w:strike/>
                <w:highlight w:val="yellow"/>
                <w:lang w:eastAsia="en-GB"/>
              </w:rPr>
            </w:pPr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RU: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Г.Шилдт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. C# 4.0: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полное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руководство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.: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Вильямс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, 2011. URL: </w:t>
            </w:r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http://ijevanlib.ysu.am/wp-content/uploads/2017/12/</w:t>
            </w:r>
            <w:r w:rsidRPr="00DB498B">
              <w:rPr>
                <w:i/>
                <w:strike/>
                <w:highlight w:val="yellow"/>
              </w:rPr>
              <w:t xml:space="preserve"> </w:t>
            </w:r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C-4.0-полное-руководство-Герберт-Шилдт_2011.pdf</w:t>
            </w:r>
          </w:p>
          <w:p w14:paraId="262492EF" w14:textId="77777777" w:rsidR="00DB498B" w:rsidRPr="00DB498B" w:rsidRDefault="00DB498B" w:rsidP="00DB498B">
            <w:pPr>
              <w:rPr>
                <w:rFonts w:eastAsia="Times New Roman"/>
                <w:strike/>
                <w:lang w:eastAsia="en-GB"/>
              </w:rPr>
            </w:pPr>
            <w:r w:rsidRPr="00DB498B">
              <w:rPr>
                <w:strike/>
                <w:highlight w:val="yellow"/>
              </w:rPr>
              <w:t xml:space="preserve">4. </w:t>
            </w:r>
            <w:proofErr w:type="spellStart"/>
            <w:r w:rsidRPr="00DB498B">
              <w:rPr>
                <w:strike/>
                <w:highlight w:val="yellow"/>
              </w:rPr>
              <w:t>Stack</w:t>
            </w:r>
            <w:proofErr w:type="spellEnd"/>
            <w:r w:rsidRPr="00DB498B">
              <w:rPr>
                <w:strike/>
                <w:highlight w:val="yellow"/>
              </w:rPr>
              <w:t xml:space="preserve"> </w:t>
            </w:r>
            <w:proofErr w:type="spellStart"/>
            <w:r w:rsidRPr="00DB498B">
              <w:rPr>
                <w:strike/>
                <w:highlight w:val="yellow"/>
              </w:rPr>
              <w:t>Overflow</w:t>
            </w:r>
            <w:proofErr w:type="spellEnd"/>
            <w:r w:rsidRPr="00DB498B">
              <w:rPr>
                <w:strike/>
                <w:highlight w:val="yellow"/>
              </w:rPr>
              <w:t xml:space="preserve"> </w:t>
            </w:r>
            <w:proofErr w:type="spellStart"/>
            <w:r w:rsidRPr="00DB498B">
              <w:rPr>
                <w:strike/>
                <w:highlight w:val="yellow"/>
              </w:rPr>
              <w:t>Documentation</w:t>
            </w:r>
            <w:proofErr w:type="spellEnd"/>
            <w:r w:rsidRPr="00DB498B">
              <w:rPr>
                <w:strike/>
                <w:highlight w:val="yellow"/>
              </w:rPr>
              <w:t xml:space="preserve">.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Learning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C#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Language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(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free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PDF), 2019. URL: </w:t>
            </w:r>
            <w:r w:rsidRPr="00DB498B">
              <w:rPr>
                <w:rFonts w:eastAsia="Times New Roman"/>
                <w:i/>
                <w:iCs w:val="0"/>
                <w:strike/>
                <w:highlight w:val="yellow"/>
                <w:lang w:eastAsia="en-GB"/>
              </w:rPr>
              <w:t>https://www.computer-pdf.com/programming/csharp/879-tutorial-learning-c-language.html</w:t>
            </w:r>
          </w:p>
          <w:p w14:paraId="6E413143" w14:textId="77777777" w:rsidR="00DB498B" w:rsidRPr="00980EAB" w:rsidRDefault="00DB498B" w:rsidP="003B142A">
            <w:pPr>
              <w:rPr>
                <w:rFonts w:eastAsia="Times New Roman"/>
                <w:lang w:eastAsia="en-GB"/>
              </w:rPr>
            </w:pPr>
          </w:p>
          <w:p w14:paraId="5A794AB2" w14:textId="77777777" w:rsidR="00D26401" w:rsidRPr="00980EAB" w:rsidRDefault="00D26401" w:rsidP="003B142A"/>
        </w:tc>
      </w:tr>
      <w:tr w:rsidR="00D26401" w:rsidRPr="00980EAB" w14:paraId="026513D0" w14:textId="77777777" w:rsidTr="003B142A">
        <w:trPr>
          <w:jc w:val="center"/>
        </w:trPr>
        <w:tc>
          <w:tcPr>
            <w:tcW w:w="10630" w:type="dxa"/>
            <w:gridSpan w:val="2"/>
          </w:tcPr>
          <w:p w14:paraId="2198EA66" w14:textId="77777777" w:rsidR="00D26401" w:rsidRPr="00980EAB" w:rsidRDefault="00D26401" w:rsidP="003B142A">
            <w:pPr>
              <w:pStyle w:val="Nosaukumi"/>
            </w:pPr>
            <w:r w:rsidRPr="00980EAB">
              <w:t>Papildus informācijas avoti</w:t>
            </w:r>
          </w:p>
        </w:tc>
      </w:tr>
      <w:tr w:rsidR="00D26401" w:rsidRPr="00980EAB" w14:paraId="754AC2D0" w14:textId="77777777" w:rsidTr="003B142A">
        <w:trPr>
          <w:jc w:val="center"/>
        </w:trPr>
        <w:tc>
          <w:tcPr>
            <w:tcW w:w="10630" w:type="dxa"/>
            <w:gridSpan w:val="2"/>
          </w:tcPr>
          <w:p w14:paraId="7AB5D459" w14:textId="77777777" w:rsidR="00D26401" w:rsidRPr="00DB498B" w:rsidRDefault="00D26401" w:rsidP="003B142A">
            <w:pPr>
              <w:rPr>
                <w:i/>
                <w:highlight w:val="yellow"/>
                <w:lang w:val="en-US"/>
              </w:rPr>
            </w:pPr>
            <w:r w:rsidRPr="00DB498B">
              <w:rPr>
                <w:highlight w:val="yellow"/>
                <w:lang w:val="en-US"/>
              </w:rPr>
              <w:t xml:space="preserve">1. C# Tutorial. - </w:t>
            </w:r>
            <w:r w:rsidRPr="00DB498B">
              <w:rPr>
                <w:highlight w:val="yellow"/>
              </w:rPr>
              <w:t>©</w:t>
            </w:r>
            <w:r w:rsidRPr="00DB498B">
              <w:rPr>
                <w:highlight w:val="yellow"/>
                <w:lang w:val="en-US"/>
              </w:rPr>
              <w:t xml:space="preserve"> </w:t>
            </w:r>
            <w:proofErr w:type="spellStart"/>
            <w:r w:rsidRPr="00DB498B">
              <w:rPr>
                <w:highlight w:val="yellow"/>
                <w:lang w:val="en-US"/>
              </w:rPr>
              <w:t>TutorialPoint</w:t>
            </w:r>
            <w:proofErr w:type="spellEnd"/>
            <w:r w:rsidRPr="00DB498B">
              <w:rPr>
                <w:highlight w:val="yellow"/>
                <w:lang w:val="en-US"/>
              </w:rPr>
              <w:t xml:space="preserve"> 2024., URL: </w:t>
            </w:r>
            <w:r w:rsidRPr="00DB498B">
              <w:rPr>
                <w:i/>
                <w:highlight w:val="yellow"/>
                <w:lang w:val="en-US"/>
              </w:rPr>
              <w:t>https://www.tutorialspoint.com/csharp/index.htm</w:t>
            </w:r>
          </w:p>
          <w:p w14:paraId="2CA0469B" w14:textId="77777777" w:rsidR="00D26401" w:rsidRPr="00DB498B" w:rsidRDefault="00D26401" w:rsidP="003B142A">
            <w:pPr>
              <w:rPr>
                <w:highlight w:val="yellow"/>
                <w:lang w:val="en-US"/>
              </w:rPr>
            </w:pPr>
            <w:r w:rsidRPr="00DB498B">
              <w:rPr>
                <w:highlight w:val="yellow"/>
                <w:lang w:val="en-US"/>
              </w:rPr>
              <w:t xml:space="preserve">2. C# documentation. </w:t>
            </w:r>
            <w:r w:rsidRPr="00DB498B">
              <w:rPr>
                <w:highlight w:val="yellow"/>
              </w:rPr>
              <w:t>©</w:t>
            </w:r>
            <w:r w:rsidRPr="00DB498B">
              <w:rPr>
                <w:highlight w:val="yellow"/>
                <w:lang w:val="en-US"/>
              </w:rPr>
              <w:t xml:space="preserve"> MS 2024., URL: </w:t>
            </w:r>
            <w:r w:rsidRPr="00DB498B">
              <w:rPr>
                <w:i/>
                <w:highlight w:val="yellow"/>
                <w:lang w:val="en-US"/>
              </w:rPr>
              <w:t>https://docs.microsoft.com/en-us/dotnet/csharp/</w:t>
            </w:r>
          </w:p>
          <w:p w14:paraId="1BC184D9" w14:textId="77777777" w:rsidR="00D26401" w:rsidRPr="00DB498B" w:rsidRDefault="00D26401" w:rsidP="003B142A">
            <w:pPr>
              <w:rPr>
                <w:i/>
                <w:highlight w:val="yellow"/>
                <w:lang w:val="ru-RU"/>
              </w:rPr>
            </w:pPr>
            <w:r w:rsidRPr="00DB498B">
              <w:rPr>
                <w:highlight w:val="yellow"/>
                <w:lang w:val="en-US"/>
              </w:rPr>
              <w:t>RU</w:t>
            </w:r>
            <w:r w:rsidRPr="00DB498B">
              <w:rPr>
                <w:highlight w:val="yellow"/>
                <w:lang w:val="ru-RU"/>
              </w:rPr>
              <w:t>: Документация по</w:t>
            </w:r>
            <w:r w:rsidRPr="00DB498B">
              <w:rPr>
                <w:i/>
                <w:highlight w:val="yellow"/>
                <w:lang w:val="ru-RU"/>
              </w:rPr>
              <w:t xml:space="preserve"> </w:t>
            </w:r>
            <w:r w:rsidRPr="00DB498B">
              <w:rPr>
                <w:i/>
                <w:highlight w:val="yellow"/>
                <w:lang w:val="en-US"/>
              </w:rPr>
              <w:t>C</w:t>
            </w:r>
            <w:r w:rsidRPr="00DB498B">
              <w:rPr>
                <w:iCs w:val="0"/>
                <w:highlight w:val="yellow"/>
                <w:lang w:val="ru-RU"/>
              </w:rPr>
              <w:t>#</w:t>
            </w:r>
            <w:r w:rsidRPr="00DB498B">
              <w:rPr>
                <w:iCs w:val="0"/>
                <w:highlight w:val="yellow"/>
              </w:rPr>
              <w:t>. URL:</w:t>
            </w:r>
            <w:r w:rsidRPr="00DB498B">
              <w:rPr>
                <w:i/>
                <w:highlight w:val="yellow"/>
                <w:lang w:val="ru-RU"/>
              </w:rPr>
              <w:t xml:space="preserve"> </w:t>
            </w:r>
            <w:r w:rsidRPr="00DB498B">
              <w:rPr>
                <w:i/>
                <w:highlight w:val="yellow"/>
                <w:lang w:val="en-US"/>
              </w:rPr>
              <w:t>https</w:t>
            </w:r>
            <w:r w:rsidRPr="00DB498B">
              <w:rPr>
                <w:i/>
                <w:highlight w:val="yellow"/>
                <w:lang w:val="ru-RU"/>
              </w:rPr>
              <w:t>://</w:t>
            </w:r>
            <w:r w:rsidRPr="00DB498B">
              <w:rPr>
                <w:i/>
                <w:highlight w:val="yellow"/>
                <w:lang w:val="en-US"/>
              </w:rPr>
              <w:t>docs</w:t>
            </w:r>
            <w:r w:rsidRPr="00DB498B">
              <w:rPr>
                <w:i/>
                <w:highlight w:val="yellow"/>
                <w:lang w:val="ru-RU"/>
              </w:rPr>
              <w:t>.</w:t>
            </w:r>
            <w:proofErr w:type="spellStart"/>
            <w:r w:rsidRPr="00DB498B">
              <w:rPr>
                <w:i/>
                <w:highlight w:val="yellow"/>
                <w:lang w:val="en-US"/>
              </w:rPr>
              <w:t>microsoft</w:t>
            </w:r>
            <w:proofErr w:type="spellEnd"/>
            <w:r w:rsidRPr="00DB498B">
              <w:rPr>
                <w:i/>
                <w:highlight w:val="yellow"/>
                <w:lang w:val="ru-RU"/>
              </w:rPr>
              <w:t>.</w:t>
            </w:r>
            <w:r w:rsidRPr="00DB498B">
              <w:rPr>
                <w:i/>
                <w:highlight w:val="yellow"/>
                <w:lang w:val="en-US"/>
              </w:rPr>
              <w:t>com</w:t>
            </w:r>
            <w:r w:rsidRPr="00DB498B">
              <w:rPr>
                <w:i/>
                <w:highlight w:val="yellow"/>
                <w:lang w:val="ru-RU"/>
              </w:rPr>
              <w:t>/</w:t>
            </w:r>
            <w:proofErr w:type="spellStart"/>
            <w:r w:rsidRPr="00DB498B">
              <w:rPr>
                <w:i/>
                <w:highlight w:val="yellow"/>
                <w:lang w:val="en-US"/>
              </w:rPr>
              <w:t>ru</w:t>
            </w:r>
            <w:proofErr w:type="spellEnd"/>
            <w:r w:rsidRPr="00DB498B">
              <w:rPr>
                <w:i/>
                <w:highlight w:val="yellow"/>
                <w:lang w:val="ru-RU"/>
              </w:rPr>
              <w:t>-</w:t>
            </w:r>
            <w:proofErr w:type="spellStart"/>
            <w:r w:rsidRPr="00DB498B">
              <w:rPr>
                <w:i/>
                <w:highlight w:val="yellow"/>
                <w:lang w:val="en-US"/>
              </w:rPr>
              <w:t>ru</w:t>
            </w:r>
            <w:proofErr w:type="spellEnd"/>
            <w:r w:rsidRPr="00DB498B">
              <w:rPr>
                <w:i/>
                <w:highlight w:val="yellow"/>
                <w:lang w:val="ru-RU"/>
              </w:rPr>
              <w:t>/</w:t>
            </w:r>
            <w:r w:rsidRPr="00DB498B">
              <w:rPr>
                <w:i/>
                <w:highlight w:val="yellow"/>
                <w:lang w:val="en-US"/>
              </w:rPr>
              <w:t>dotnet</w:t>
            </w:r>
            <w:r w:rsidRPr="00DB498B">
              <w:rPr>
                <w:i/>
                <w:highlight w:val="yellow"/>
                <w:lang w:val="ru-RU"/>
              </w:rPr>
              <w:t>/</w:t>
            </w:r>
            <w:proofErr w:type="spellStart"/>
            <w:r w:rsidRPr="00DB498B">
              <w:rPr>
                <w:i/>
                <w:highlight w:val="yellow"/>
                <w:lang w:val="en-US"/>
              </w:rPr>
              <w:t>csharp</w:t>
            </w:r>
            <w:proofErr w:type="spellEnd"/>
            <w:r w:rsidRPr="00DB498B">
              <w:rPr>
                <w:i/>
                <w:highlight w:val="yellow"/>
                <w:lang w:val="ru-RU"/>
              </w:rPr>
              <w:t>/</w:t>
            </w:r>
          </w:p>
          <w:p w14:paraId="6A1238D2" w14:textId="77777777" w:rsidR="00D26401" w:rsidRPr="00DB498B" w:rsidRDefault="00D26401" w:rsidP="003B142A">
            <w:pPr>
              <w:rPr>
                <w:rFonts w:eastAsia="Times New Roman"/>
                <w:highlight w:val="yellow"/>
                <w:lang w:eastAsia="en-GB"/>
              </w:rPr>
            </w:pPr>
            <w:r w:rsidRPr="00DB498B">
              <w:rPr>
                <w:rFonts w:eastAsia="Times New Roman"/>
                <w:highlight w:val="yellow"/>
                <w:lang w:eastAsia="en-GB"/>
              </w:rPr>
              <w:t xml:space="preserve">3. Mark J.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Price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Apps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Services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with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.NET 8: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Build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practical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projects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with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Blazor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, .NET MAUI,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gRPC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,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GraphQL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,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other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enterprise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technologies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Packt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Publishing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, 2023. </w:t>
            </w:r>
          </w:p>
          <w:p w14:paraId="581AAEC6" w14:textId="77777777" w:rsidR="00D26401" w:rsidRPr="00DB498B" w:rsidRDefault="00D26401" w:rsidP="003B142A">
            <w:pPr>
              <w:rPr>
                <w:rFonts w:eastAsia="Times New Roman"/>
                <w:highlight w:val="yellow"/>
                <w:lang w:eastAsia="en-GB"/>
              </w:rPr>
            </w:pPr>
            <w:r w:rsidRPr="00DB498B">
              <w:rPr>
                <w:rFonts w:eastAsia="Times New Roman"/>
                <w:highlight w:val="yellow"/>
                <w:lang w:eastAsia="en-GB"/>
              </w:rPr>
              <w:t xml:space="preserve">4. Jon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Skeet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. C#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in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highlight w:val="yellow"/>
                <w:lang w:eastAsia="en-GB"/>
              </w:rPr>
              <w:t>Depth</w:t>
            </w:r>
            <w:proofErr w:type="spellEnd"/>
            <w:r w:rsidRPr="00DB498B">
              <w:rPr>
                <w:rFonts w:eastAsia="Times New Roman"/>
                <w:highlight w:val="yellow"/>
                <w:lang w:eastAsia="en-GB"/>
              </w:rPr>
              <w:t xml:space="preserve">. - 2019. URL: https://www.manning.com/books/c-sharp-in-depth-fourth-edition </w:t>
            </w:r>
          </w:p>
          <w:p w14:paraId="12AFBDA5" w14:textId="77777777" w:rsidR="00D26401" w:rsidRPr="00DB498B" w:rsidRDefault="00D26401" w:rsidP="003B142A">
            <w:pPr>
              <w:rPr>
                <w:rFonts w:eastAsia="Times New Roman"/>
                <w:highlight w:val="yellow"/>
                <w:lang w:eastAsia="en-GB"/>
              </w:rPr>
            </w:pPr>
            <w:r w:rsidRPr="00DB498B">
              <w:rPr>
                <w:rFonts w:eastAsia="Times New Roman"/>
                <w:highlight w:val="yellow"/>
                <w:lang w:eastAsia="en-GB"/>
              </w:rPr>
              <w:t xml:space="preserve">RU: </w:t>
            </w:r>
            <w:r w:rsidRPr="00DB498B">
              <w:rPr>
                <w:rFonts w:eastAsia="Times New Roman"/>
                <w:highlight w:val="yellow"/>
                <w:lang w:val="ru-RU" w:eastAsia="en-GB"/>
              </w:rPr>
              <w:t xml:space="preserve">Джон Скит. </w:t>
            </w:r>
            <w:r w:rsidRPr="00DB498B">
              <w:rPr>
                <w:rFonts w:eastAsia="Times New Roman"/>
                <w:highlight w:val="yellow"/>
                <w:lang w:eastAsia="en-GB"/>
              </w:rPr>
              <w:t>C</w:t>
            </w:r>
            <w:r w:rsidRPr="00DB498B">
              <w:rPr>
                <w:rFonts w:eastAsia="Times New Roman"/>
                <w:highlight w:val="yellow"/>
                <w:lang w:val="ru-RU" w:eastAsia="en-GB"/>
              </w:rPr>
              <w:t># для профессионалов. Тонкости программирования. - Вильямс, 2019.</w:t>
            </w:r>
          </w:p>
          <w:p w14:paraId="50FCC7EB" w14:textId="77777777" w:rsidR="00D26401" w:rsidRPr="00DB498B" w:rsidRDefault="00D26401" w:rsidP="003B142A">
            <w:pPr>
              <w:rPr>
                <w:rFonts w:eastAsia="Times New Roman"/>
                <w:i/>
                <w:highlight w:val="yellow"/>
                <w:lang w:val="en-US" w:eastAsia="en-GB"/>
              </w:rPr>
            </w:pPr>
            <w:r w:rsidRPr="00DB498B">
              <w:rPr>
                <w:rFonts w:eastAsia="Times New Roman"/>
                <w:highlight w:val="yellow"/>
                <w:lang w:eastAsia="en-GB"/>
              </w:rPr>
              <w:t xml:space="preserve">5. </w:t>
            </w:r>
            <w:r w:rsidRPr="00DB498B">
              <w:rPr>
                <w:rFonts w:eastAsia="Times New Roman"/>
                <w:highlight w:val="yellow"/>
                <w:lang w:val="en-US" w:eastAsia="en-GB"/>
              </w:rPr>
              <w:t>RU</w:t>
            </w:r>
            <w:r w:rsidRPr="00DB498B">
              <w:rPr>
                <w:rFonts w:eastAsia="Times New Roman"/>
                <w:highlight w:val="yellow"/>
                <w:lang w:val="ru-RU" w:eastAsia="en-GB"/>
              </w:rPr>
              <w:t xml:space="preserve">: </w:t>
            </w:r>
            <w:proofErr w:type="spellStart"/>
            <w:r w:rsidRPr="00DB498B">
              <w:rPr>
                <w:rFonts w:eastAsia="Times New Roman"/>
                <w:highlight w:val="yellow"/>
                <w:lang w:val="ru-RU" w:eastAsia="en-GB"/>
              </w:rPr>
              <w:t>Р.Мартин</w:t>
            </w:r>
            <w:proofErr w:type="spellEnd"/>
            <w:r w:rsidRPr="00DB498B">
              <w:rPr>
                <w:rFonts w:eastAsia="Times New Roman"/>
                <w:highlight w:val="yellow"/>
                <w:lang w:val="ru-RU" w:eastAsia="en-GB"/>
              </w:rPr>
              <w:t>. Чистый код: создание, анализ и рефакторинг. - Питер, 2019</w:t>
            </w:r>
            <w:r w:rsidRPr="00DB498B">
              <w:rPr>
                <w:rFonts w:eastAsia="Times New Roman"/>
                <w:highlight w:val="yellow"/>
                <w:lang w:eastAsia="en-GB"/>
              </w:rPr>
              <w:t>.</w:t>
            </w:r>
            <w:r w:rsidRPr="00DB498B">
              <w:rPr>
                <w:rFonts w:eastAsia="Times New Roman"/>
                <w:highlight w:val="yellow"/>
                <w:lang w:val="ru-RU" w:eastAsia="en-GB"/>
              </w:rPr>
              <w:t xml:space="preserve"> </w:t>
            </w:r>
            <w:r w:rsidRPr="00DB498B">
              <w:rPr>
                <w:rFonts w:eastAsia="Times New Roman"/>
                <w:highlight w:val="yellow"/>
                <w:lang w:val="en-US" w:eastAsia="en-GB"/>
              </w:rPr>
              <w:t xml:space="preserve">URL: </w:t>
            </w:r>
            <w:r w:rsidRPr="00DB498B">
              <w:rPr>
                <w:rFonts w:eastAsia="Times New Roman"/>
                <w:i/>
                <w:highlight w:val="yellow"/>
                <w:lang w:val="en-US" w:eastAsia="en-GB"/>
              </w:rPr>
              <w:t>https://ru.pdfdrive.com/</w:t>
            </w:r>
            <w:r w:rsidRPr="00DB498B">
              <w:rPr>
                <w:rFonts w:eastAsia="Times New Roman"/>
                <w:i/>
                <w:highlight w:val="yellow"/>
                <w:lang w:val="ru-RU" w:eastAsia="en-GB"/>
              </w:rPr>
              <w:t>Чистый</w:t>
            </w:r>
            <w:r w:rsidRPr="00DB498B">
              <w:rPr>
                <w:rFonts w:eastAsia="Times New Roman"/>
                <w:i/>
                <w:highlight w:val="yellow"/>
                <w:lang w:val="en-US" w:eastAsia="en-GB"/>
              </w:rPr>
              <w:t>-</w:t>
            </w:r>
            <w:r w:rsidRPr="00DB498B">
              <w:rPr>
                <w:rFonts w:eastAsia="Times New Roman"/>
                <w:i/>
                <w:highlight w:val="yellow"/>
                <w:lang w:val="ru-RU" w:eastAsia="en-GB"/>
              </w:rPr>
              <w:t>код</w:t>
            </w:r>
            <w:r w:rsidRPr="00DB498B">
              <w:rPr>
                <w:rFonts w:eastAsia="Times New Roman"/>
                <w:i/>
                <w:highlight w:val="yellow"/>
                <w:lang w:val="en-US" w:eastAsia="en-GB"/>
              </w:rPr>
              <w:t>-</w:t>
            </w:r>
            <w:r w:rsidRPr="00DB498B">
              <w:rPr>
                <w:rFonts w:eastAsia="Times New Roman"/>
                <w:i/>
                <w:highlight w:val="yellow"/>
                <w:lang w:val="ru-RU" w:eastAsia="en-GB"/>
              </w:rPr>
              <w:t>создание</w:t>
            </w:r>
            <w:r w:rsidRPr="00DB498B">
              <w:rPr>
                <w:rFonts w:eastAsia="Times New Roman"/>
                <w:i/>
                <w:highlight w:val="yellow"/>
                <w:lang w:val="en-US" w:eastAsia="en-GB"/>
              </w:rPr>
              <w:t>-</w:t>
            </w:r>
            <w:r w:rsidRPr="00DB498B">
              <w:rPr>
                <w:rFonts w:eastAsia="Times New Roman"/>
                <w:i/>
                <w:highlight w:val="yellow"/>
                <w:lang w:val="ru-RU" w:eastAsia="en-GB"/>
              </w:rPr>
              <w:t>анализ</w:t>
            </w:r>
            <w:r w:rsidRPr="00DB498B">
              <w:rPr>
                <w:rFonts w:eastAsia="Times New Roman"/>
                <w:i/>
                <w:highlight w:val="yellow"/>
                <w:lang w:val="en-US" w:eastAsia="en-GB"/>
              </w:rPr>
              <w:t>-</w:t>
            </w:r>
            <w:r w:rsidRPr="00DB498B">
              <w:rPr>
                <w:rFonts w:eastAsia="Times New Roman"/>
                <w:i/>
                <w:highlight w:val="yellow"/>
                <w:lang w:val="ru-RU" w:eastAsia="en-GB"/>
              </w:rPr>
              <w:t>и</w:t>
            </w:r>
            <w:r w:rsidRPr="00DB498B">
              <w:rPr>
                <w:rFonts w:eastAsia="Times New Roman"/>
                <w:i/>
                <w:highlight w:val="yellow"/>
                <w:lang w:val="en-US" w:eastAsia="en-GB"/>
              </w:rPr>
              <w:t>-</w:t>
            </w:r>
            <w:r w:rsidRPr="00DB498B">
              <w:rPr>
                <w:rFonts w:eastAsia="Times New Roman"/>
                <w:i/>
                <w:highlight w:val="yellow"/>
                <w:lang w:val="ru-RU" w:eastAsia="en-GB"/>
              </w:rPr>
              <w:t>рефакторинг</w:t>
            </w:r>
            <w:r w:rsidRPr="00DB498B">
              <w:rPr>
                <w:rFonts w:eastAsia="Times New Roman"/>
                <w:i/>
                <w:highlight w:val="yellow"/>
                <w:lang w:val="en-US" w:eastAsia="en-GB"/>
              </w:rPr>
              <w:t>-e188599881.html</w:t>
            </w:r>
          </w:p>
          <w:p w14:paraId="4CC1F1CC" w14:textId="77777777" w:rsidR="00DB498B" w:rsidRPr="00DB498B" w:rsidRDefault="00DB498B" w:rsidP="003B142A">
            <w:pPr>
              <w:rPr>
                <w:rFonts w:eastAsia="Times New Roman"/>
                <w:i/>
                <w:highlight w:val="yellow"/>
                <w:lang w:val="en-US" w:eastAsia="en-GB"/>
              </w:rPr>
            </w:pPr>
          </w:p>
          <w:p w14:paraId="7BB9A4C2" w14:textId="77777777" w:rsidR="00DB498B" w:rsidRPr="00DB498B" w:rsidRDefault="00DB498B" w:rsidP="00DB498B">
            <w:pPr>
              <w:rPr>
                <w:i/>
                <w:strike/>
                <w:highlight w:val="yellow"/>
                <w:lang w:val="en-US"/>
              </w:rPr>
            </w:pPr>
            <w:r w:rsidRPr="00DB498B">
              <w:rPr>
                <w:strike/>
                <w:highlight w:val="yellow"/>
                <w:lang w:val="en-US"/>
              </w:rPr>
              <w:t xml:space="preserve">1. C# Tutorial. URL: </w:t>
            </w:r>
            <w:r w:rsidRPr="00DB498B">
              <w:rPr>
                <w:i/>
                <w:strike/>
                <w:highlight w:val="yellow"/>
                <w:lang w:val="en-US"/>
              </w:rPr>
              <w:t>https://www.tutorialspoint.com/csharp/index.htm</w:t>
            </w:r>
          </w:p>
          <w:p w14:paraId="1BF28F01" w14:textId="77777777" w:rsidR="00DB498B" w:rsidRPr="00DB498B" w:rsidRDefault="00DB498B" w:rsidP="00DB498B">
            <w:pPr>
              <w:rPr>
                <w:strike/>
                <w:highlight w:val="yellow"/>
                <w:lang w:val="en-US"/>
              </w:rPr>
            </w:pPr>
            <w:r w:rsidRPr="00DB498B">
              <w:rPr>
                <w:strike/>
                <w:highlight w:val="yellow"/>
                <w:lang w:val="en-US"/>
              </w:rPr>
              <w:t xml:space="preserve">2. C# documentation. URL: </w:t>
            </w:r>
            <w:r w:rsidRPr="00DB498B">
              <w:rPr>
                <w:i/>
                <w:strike/>
                <w:highlight w:val="yellow"/>
                <w:lang w:val="en-US"/>
              </w:rPr>
              <w:t>https://docs.microsoft.com/en-us/dotnet/csharp/</w:t>
            </w:r>
          </w:p>
          <w:p w14:paraId="4364DBD3" w14:textId="77777777" w:rsidR="00DB498B" w:rsidRPr="00DB498B" w:rsidRDefault="00DB498B" w:rsidP="00DB498B">
            <w:pPr>
              <w:rPr>
                <w:i/>
                <w:strike/>
                <w:highlight w:val="yellow"/>
                <w:lang w:val="ru-RU"/>
              </w:rPr>
            </w:pPr>
            <w:r w:rsidRPr="00DB498B">
              <w:rPr>
                <w:strike/>
                <w:highlight w:val="yellow"/>
                <w:lang w:val="en-US"/>
              </w:rPr>
              <w:t>RU</w:t>
            </w:r>
            <w:r w:rsidRPr="00DB498B">
              <w:rPr>
                <w:strike/>
                <w:highlight w:val="yellow"/>
                <w:lang w:val="ru-RU"/>
              </w:rPr>
              <w:t>: Документация по</w:t>
            </w:r>
            <w:r w:rsidRPr="00DB498B">
              <w:rPr>
                <w:i/>
                <w:strike/>
                <w:highlight w:val="yellow"/>
                <w:lang w:val="ru-RU"/>
              </w:rPr>
              <w:t xml:space="preserve"> </w:t>
            </w:r>
            <w:r w:rsidRPr="00DB498B">
              <w:rPr>
                <w:i/>
                <w:strike/>
                <w:highlight w:val="yellow"/>
                <w:lang w:val="en-US"/>
              </w:rPr>
              <w:t>C</w:t>
            </w:r>
            <w:r w:rsidRPr="00DB498B">
              <w:rPr>
                <w:i/>
                <w:strike/>
                <w:highlight w:val="yellow"/>
                <w:lang w:val="ru-RU"/>
              </w:rPr>
              <w:t>#</w:t>
            </w:r>
            <w:r w:rsidRPr="00DB498B">
              <w:rPr>
                <w:i/>
                <w:strike/>
                <w:highlight w:val="yellow"/>
              </w:rPr>
              <w:t xml:space="preserve">. </w:t>
            </w:r>
            <w:r w:rsidRPr="00DB498B">
              <w:rPr>
                <w:iCs w:val="0"/>
                <w:strike/>
                <w:highlight w:val="yellow"/>
              </w:rPr>
              <w:t>URL:</w:t>
            </w:r>
            <w:r w:rsidRPr="00DB498B">
              <w:rPr>
                <w:i/>
                <w:strike/>
                <w:highlight w:val="yellow"/>
              </w:rPr>
              <w:t xml:space="preserve"> </w:t>
            </w:r>
            <w:r w:rsidRPr="00DB498B">
              <w:rPr>
                <w:i/>
                <w:strike/>
                <w:highlight w:val="yellow"/>
                <w:lang w:val="ru-RU"/>
              </w:rPr>
              <w:t xml:space="preserve"> </w:t>
            </w:r>
            <w:r w:rsidRPr="00DB498B">
              <w:rPr>
                <w:i/>
                <w:strike/>
                <w:highlight w:val="yellow"/>
                <w:lang w:val="en-US"/>
              </w:rPr>
              <w:t>https</w:t>
            </w:r>
            <w:r w:rsidRPr="00DB498B">
              <w:rPr>
                <w:i/>
                <w:strike/>
                <w:highlight w:val="yellow"/>
                <w:lang w:val="ru-RU"/>
              </w:rPr>
              <w:t>://</w:t>
            </w:r>
            <w:r w:rsidRPr="00DB498B">
              <w:rPr>
                <w:i/>
                <w:strike/>
                <w:highlight w:val="yellow"/>
                <w:lang w:val="en-US"/>
              </w:rPr>
              <w:t>docs</w:t>
            </w:r>
            <w:r w:rsidRPr="00DB498B">
              <w:rPr>
                <w:i/>
                <w:strike/>
                <w:highlight w:val="yellow"/>
                <w:lang w:val="ru-RU"/>
              </w:rPr>
              <w:t>.</w:t>
            </w:r>
            <w:proofErr w:type="spellStart"/>
            <w:r w:rsidRPr="00DB498B">
              <w:rPr>
                <w:i/>
                <w:strike/>
                <w:highlight w:val="yellow"/>
                <w:lang w:val="en-US"/>
              </w:rPr>
              <w:t>microsoft</w:t>
            </w:r>
            <w:proofErr w:type="spellEnd"/>
            <w:r w:rsidRPr="00DB498B">
              <w:rPr>
                <w:i/>
                <w:strike/>
                <w:highlight w:val="yellow"/>
                <w:lang w:val="ru-RU"/>
              </w:rPr>
              <w:t>.</w:t>
            </w:r>
            <w:r w:rsidRPr="00DB498B">
              <w:rPr>
                <w:i/>
                <w:strike/>
                <w:highlight w:val="yellow"/>
                <w:lang w:val="en-US"/>
              </w:rPr>
              <w:t>com</w:t>
            </w:r>
            <w:r w:rsidRPr="00DB498B">
              <w:rPr>
                <w:i/>
                <w:strike/>
                <w:highlight w:val="yellow"/>
                <w:lang w:val="ru-RU"/>
              </w:rPr>
              <w:t>/</w:t>
            </w:r>
            <w:proofErr w:type="spellStart"/>
            <w:r w:rsidRPr="00DB498B">
              <w:rPr>
                <w:i/>
                <w:strike/>
                <w:highlight w:val="yellow"/>
                <w:lang w:val="en-US"/>
              </w:rPr>
              <w:t>ru</w:t>
            </w:r>
            <w:proofErr w:type="spellEnd"/>
            <w:r w:rsidRPr="00DB498B">
              <w:rPr>
                <w:i/>
                <w:strike/>
                <w:highlight w:val="yellow"/>
                <w:lang w:val="ru-RU"/>
              </w:rPr>
              <w:t>-</w:t>
            </w:r>
            <w:proofErr w:type="spellStart"/>
            <w:r w:rsidRPr="00DB498B">
              <w:rPr>
                <w:i/>
                <w:strike/>
                <w:highlight w:val="yellow"/>
                <w:lang w:val="en-US"/>
              </w:rPr>
              <w:t>ru</w:t>
            </w:r>
            <w:proofErr w:type="spellEnd"/>
            <w:r w:rsidRPr="00DB498B">
              <w:rPr>
                <w:i/>
                <w:strike/>
                <w:highlight w:val="yellow"/>
                <w:lang w:val="ru-RU"/>
              </w:rPr>
              <w:t>/</w:t>
            </w:r>
            <w:r w:rsidRPr="00DB498B">
              <w:rPr>
                <w:i/>
                <w:strike/>
                <w:highlight w:val="yellow"/>
                <w:lang w:val="en-US"/>
              </w:rPr>
              <w:t>dotnet</w:t>
            </w:r>
            <w:r w:rsidRPr="00DB498B">
              <w:rPr>
                <w:i/>
                <w:strike/>
                <w:highlight w:val="yellow"/>
                <w:lang w:val="ru-RU"/>
              </w:rPr>
              <w:t>/</w:t>
            </w:r>
            <w:proofErr w:type="spellStart"/>
            <w:r w:rsidRPr="00DB498B">
              <w:rPr>
                <w:i/>
                <w:strike/>
                <w:highlight w:val="yellow"/>
                <w:lang w:val="en-US"/>
              </w:rPr>
              <w:t>csharp</w:t>
            </w:r>
            <w:proofErr w:type="spellEnd"/>
            <w:r w:rsidRPr="00DB498B">
              <w:rPr>
                <w:i/>
                <w:strike/>
                <w:highlight w:val="yellow"/>
                <w:lang w:val="ru-RU"/>
              </w:rPr>
              <w:t>/</w:t>
            </w:r>
          </w:p>
          <w:p w14:paraId="0F520BEA" w14:textId="77777777" w:rsidR="00DB498B" w:rsidRPr="00DB498B" w:rsidRDefault="00DB498B" w:rsidP="00DB498B">
            <w:pPr>
              <w:rPr>
                <w:rFonts w:eastAsia="Times New Roman"/>
                <w:strike/>
                <w:highlight w:val="yellow"/>
                <w:lang w:eastAsia="en-GB"/>
              </w:rPr>
            </w:pPr>
            <w:r w:rsidRPr="00DB498B">
              <w:rPr>
                <w:rFonts w:eastAsia="Times New Roman"/>
                <w:strike/>
                <w:highlight w:val="yellow"/>
                <w:lang w:val="en-US" w:eastAsia="en-GB"/>
              </w:rPr>
              <w:t>3</w:t>
            </w:r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.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Steve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McConnell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. Code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Complete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. - MS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Press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, 2004. URL</w:t>
            </w:r>
            <w:r w:rsidRPr="00DB498B">
              <w:rPr>
                <w:rFonts w:eastAsia="Times New Roman"/>
                <w:strike/>
                <w:highlight w:val="yellow"/>
                <w:lang w:val="ru-RU" w:eastAsia="en-GB"/>
              </w:rPr>
              <w:t xml:space="preserve">: </w:t>
            </w:r>
            <w:proofErr w:type="spellStart"/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http</w:t>
            </w:r>
            <w:proofErr w:type="spellEnd"/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://</w:t>
            </w:r>
            <w:proofErr w:type="spellStart"/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aroma</w:t>
            </w:r>
            <w:proofErr w:type="spellEnd"/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.</w:t>
            </w:r>
            <w:proofErr w:type="spellStart"/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vn</w:t>
            </w:r>
            <w:proofErr w:type="spellEnd"/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/</w:t>
            </w:r>
            <w:proofErr w:type="spellStart"/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web</w:t>
            </w:r>
            <w:proofErr w:type="spellEnd"/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/</w:t>
            </w:r>
            <w:proofErr w:type="spellStart"/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wp</w:t>
            </w:r>
            <w:proofErr w:type="spellEnd"/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-</w:t>
            </w:r>
            <w:proofErr w:type="spellStart"/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content</w:t>
            </w:r>
            <w:proofErr w:type="spellEnd"/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/</w:t>
            </w:r>
            <w:proofErr w:type="spellStart"/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uploads</w:t>
            </w:r>
            <w:proofErr w:type="spellEnd"/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/2016/11/</w:t>
            </w:r>
            <w:proofErr w:type="spellStart"/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code</w:t>
            </w:r>
            <w:proofErr w:type="spellEnd"/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-</w:t>
            </w:r>
            <w:proofErr w:type="spellStart"/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complete</w:t>
            </w:r>
            <w:proofErr w:type="spellEnd"/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-2</w:t>
            </w:r>
            <w:proofErr w:type="spellStart"/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nd</w:t>
            </w:r>
            <w:proofErr w:type="spellEnd"/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-</w:t>
            </w:r>
            <w:proofErr w:type="spellStart"/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edition</w:t>
            </w:r>
            <w:proofErr w:type="spellEnd"/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-</w:t>
            </w:r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v</w:t>
            </w:r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413</w:t>
            </w:r>
            <w:proofErr w:type="spellStart"/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hav</w:t>
            </w:r>
            <w:proofErr w:type="spellEnd"/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.</w:t>
            </w:r>
            <w:proofErr w:type="spellStart"/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pdf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br/>
              <w:t>RU</w:t>
            </w:r>
            <w:r w:rsidRPr="00DB498B">
              <w:rPr>
                <w:rFonts w:eastAsia="Times New Roman"/>
                <w:strike/>
                <w:highlight w:val="yellow"/>
                <w:lang w:val="ru-RU" w:eastAsia="en-GB"/>
              </w:rPr>
              <w:t xml:space="preserve">: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val="ru-RU" w:eastAsia="en-GB"/>
              </w:rPr>
              <w:t>С.Макконнелл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val="ru-RU" w:eastAsia="en-GB"/>
              </w:rPr>
              <w:t xml:space="preserve">. Совершенный код. - Русская редакция, 2010. </w:t>
            </w:r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URL: </w:t>
            </w:r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https://fktpm.ru/file/84-soversennyi-kod.pdf</w:t>
            </w:r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</w:p>
          <w:p w14:paraId="7B0B2300" w14:textId="599FD6D0" w:rsidR="00DB498B" w:rsidRPr="003029B6" w:rsidRDefault="00DB498B" w:rsidP="00DB498B">
            <w:pPr>
              <w:rPr>
                <w:rFonts w:eastAsia="Times New Roman"/>
                <w:i/>
                <w:lang w:val="en-US" w:eastAsia="en-GB"/>
              </w:rPr>
            </w:pPr>
            <w:r w:rsidRPr="00DB498B">
              <w:rPr>
                <w:rFonts w:eastAsia="Times New Roman"/>
                <w:strike/>
                <w:highlight w:val="yellow"/>
                <w:lang w:val="en-US" w:eastAsia="en-GB"/>
              </w:rPr>
              <w:t>4</w:t>
            </w:r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. Robert C. Martin.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Clean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Code: A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Handbook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of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Agile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Software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Craftsmanship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. -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Pearson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Education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 xml:space="preserve">, 2009. URL: </w:t>
            </w:r>
            <w:r w:rsidRPr="00DB498B">
              <w:rPr>
                <w:rFonts w:eastAsia="Times New Roman"/>
                <w:i/>
                <w:strike/>
                <w:highlight w:val="yellow"/>
                <w:lang w:eastAsia="en-GB"/>
              </w:rPr>
              <w:t>https://www.pdfdrive.com/a-handbook-of-agile-software-craftsmanship-by-robert-c-martinpdf-e32317666.html</w:t>
            </w:r>
            <w:r w:rsidRPr="00DB498B">
              <w:rPr>
                <w:rFonts w:eastAsia="Times New Roman"/>
                <w:strike/>
                <w:highlight w:val="yellow"/>
                <w:lang w:eastAsia="en-GB"/>
              </w:rPr>
              <w:br/>
            </w:r>
            <w:r w:rsidRPr="00DB498B">
              <w:rPr>
                <w:rFonts w:eastAsia="Times New Roman"/>
                <w:strike/>
                <w:highlight w:val="yellow"/>
                <w:lang w:val="en-US" w:eastAsia="en-GB"/>
              </w:rPr>
              <w:t>RU</w:t>
            </w:r>
            <w:r w:rsidRPr="00DB498B">
              <w:rPr>
                <w:rFonts w:eastAsia="Times New Roman"/>
                <w:strike/>
                <w:highlight w:val="yellow"/>
                <w:lang w:val="ru-RU" w:eastAsia="en-GB"/>
              </w:rPr>
              <w:t xml:space="preserve">: </w:t>
            </w:r>
            <w:proofErr w:type="spellStart"/>
            <w:r w:rsidRPr="00DB498B">
              <w:rPr>
                <w:rFonts w:eastAsia="Times New Roman"/>
                <w:strike/>
                <w:highlight w:val="yellow"/>
                <w:lang w:val="ru-RU" w:eastAsia="en-GB"/>
              </w:rPr>
              <w:t>Р.Мартин</w:t>
            </w:r>
            <w:proofErr w:type="spellEnd"/>
            <w:r w:rsidRPr="00DB498B">
              <w:rPr>
                <w:rFonts w:eastAsia="Times New Roman"/>
                <w:strike/>
                <w:highlight w:val="yellow"/>
                <w:lang w:val="ru-RU" w:eastAsia="en-GB"/>
              </w:rPr>
              <w:t>. Чистый код: создание, анализ и рефакторинг. - Питер, 2019</w:t>
            </w:r>
            <w:r w:rsidRPr="00DB498B">
              <w:rPr>
                <w:rFonts w:eastAsia="Times New Roman"/>
                <w:strike/>
                <w:highlight w:val="yellow"/>
                <w:lang w:eastAsia="en-GB"/>
              </w:rPr>
              <w:t>.</w:t>
            </w:r>
            <w:r w:rsidRPr="00DB498B">
              <w:rPr>
                <w:rFonts w:eastAsia="Times New Roman"/>
                <w:strike/>
                <w:highlight w:val="yellow"/>
                <w:lang w:val="ru-RU" w:eastAsia="en-GB"/>
              </w:rPr>
              <w:t xml:space="preserve"> </w:t>
            </w:r>
            <w:r w:rsidRPr="00DB498B">
              <w:rPr>
                <w:rFonts w:eastAsia="Times New Roman"/>
                <w:strike/>
                <w:highlight w:val="yellow"/>
                <w:lang w:val="en-US" w:eastAsia="en-GB"/>
              </w:rPr>
              <w:t xml:space="preserve">URL: </w:t>
            </w:r>
            <w:r w:rsidRPr="00DB498B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https://ru.pdfdrive.com/</w:t>
            </w:r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Чистый</w:t>
            </w:r>
            <w:r w:rsidRPr="00DB498B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-</w:t>
            </w:r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код</w:t>
            </w:r>
            <w:r w:rsidRPr="00DB498B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-</w:t>
            </w:r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создание</w:t>
            </w:r>
            <w:r w:rsidRPr="00DB498B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-</w:t>
            </w:r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анализ</w:t>
            </w:r>
            <w:r w:rsidRPr="00DB498B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-</w:t>
            </w:r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и</w:t>
            </w:r>
            <w:r w:rsidRPr="00DB498B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-</w:t>
            </w:r>
            <w:r w:rsidRPr="00DB498B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рефакторинг</w:t>
            </w:r>
            <w:r w:rsidRPr="00DB498B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-e188599881.html</w:t>
            </w:r>
          </w:p>
        </w:tc>
      </w:tr>
      <w:tr w:rsidR="0085153F" w:rsidRPr="00026C21" w14:paraId="02609B8A" w14:textId="77777777" w:rsidTr="0085153F">
        <w:tblPrEx>
          <w:jc w:val="left"/>
        </w:tblPrEx>
        <w:tc>
          <w:tcPr>
            <w:tcW w:w="10630" w:type="dxa"/>
            <w:gridSpan w:val="2"/>
          </w:tcPr>
          <w:p w14:paraId="0A3DDD54" w14:textId="77777777" w:rsidR="0085153F" w:rsidRPr="00026C21" w:rsidRDefault="0085153F" w:rsidP="00981B7A">
            <w:pPr>
              <w:pStyle w:val="Nosaukumi"/>
            </w:pPr>
            <w:r w:rsidRPr="00026C21">
              <w:lastRenderedPageBreak/>
              <w:t>Periodika un citi informācijas avoti</w:t>
            </w:r>
          </w:p>
        </w:tc>
      </w:tr>
      <w:tr w:rsidR="0085153F" w:rsidRPr="00026C21" w14:paraId="5C3C58AE" w14:textId="77777777" w:rsidTr="0085153F">
        <w:tblPrEx>
          <w:jc w:val="left"/>
        </w:tblPrEx>
        <w:tc>
          <w:tcPr>
            <w:tcW w:w="10630" w:type="dxa"/>
            <w:gridSpan w:val="2"/>
          </w:tcPr>
          <w:p w14:paraId="4F3B9D34" w14:textId="645EE0E0" w:rsidR="0085153F" w:rsidRDefault="0085153F" w:rsidP="00A00E8D">
            <w:pPr>
              <w:rPr>
                <w:i/>
                <w:lang w:val="en-US"/>
              </w:rPr>
            </w:pPr>
            <w:r w:rsidRPr="00C228F5">
              <w:rPr>
                <w:lang w:val="en-US"/>
              </w:rPr>
              <w:t>1</w:t>
            </w:r>
            <w:r w:rsidRPr="00EF2A7F">
              <w:rPr>
                <w:lang w:val="en-US"/>
              </w:rPr>
              <w:t>. Welcome to the Unity Scripting Reference!</w:t>
            </w:r>
            <w:r>
              <w:rPr>
                <w:lang w:val="en-US"/>
              </w:rPr>
              <w:t xml:space="preserve"> </w:t>
            </w:r>
            <w:r w:rsidR="00A00E8D">
              <w:rPr>
                <w:lang w:val="en-US"/>
              </w:rPr>
              <w:t>URL:</w:t>
            </w:r>
            <w:r>
              <w:rPr>
                <w:lang w:val="en-US"/>
              </w:rPr>
              <w:t xml:space="preserve"> </w:t>
            </w:r>
            <w:r w:rsidRPr="00EF2A7F">
              <w:rPr>
                <w:i/>
                <w:lang w:val="en-US"/>
              </w:rPr>
              <w:t>https://docs.unity3d.com/ScriptReference/</w:t>
            </w:r>
          </w:p>
          <w:p w14:paraId="365D02AA" w14:textId="7DF80DA0" w:rsidR="0085153F" w:rsidRPr="008E0CF4" w:rsidRDefault="0085153F" w:rsidP="00A00E8D">
            <w:pPr>
              <w:rPr>
                <w:rFonts w:eastAsia="Times New Roman"/>
                <w:i/>
                <w:lang w:val="en-US" w:eastAsia="en-GB"/>
              </w:rPr>
            </w:pPr>
            <w:r>
              <w:rPr>
                <w:rFonts w:eastAsia="Times New Roman"/>
                <w:lang w:val="ru-RU" w:eastAsia="en-GB"/>
              </w:rPr>
              <w:t xml:space="preserve">2. </w:t>
            </w:r>
            <w:proofErr w:type="spellStart"/>
            <w:r w:rsidRPr="00C228F5">
              <w:rPr>
                <w:rFonts w:eastAsia="Times New Roman"/>
                <w:lang w:val="ru-RU" w:eastAsia="en-GB"/>
              </w:rPr>
              <w:t>Ферроне</w:t>
            </w:r>
            <w:proofErr w:type="spellEnd"/>
            <w:r w:rsidRPr="00C228F5">
              <w:rPr>
                <w:rFonts w:eastAsia="Times New Roman"/>
                <w:lang w:val="ru-RU" w:eastAsia="en-GB"/>
              </w:rPr>
              <w:t xml:space="preserve"> Х</w:t>
            </w:r>
            <w:r>
              <w:rPr>
                <w:rFonts w:eastAsia="Times New Roman"/>
                <w:lang w:val="ru-RU" w:eastAsia="en-GB"/>
              </w:rPr>
              <w:t xml:space="preserve">аррисон. </w:t>
            </w:r>
            <w:r w:rsidRPr="00C228F5">
              <w:rPr>
                <w:rFonts w:eastAsia="Times New Roman"/>
                <w:lang w:val="ru-RU" w:eastAsia="en-GB"/>
              </w:rPr>
              <w:t xml:space="preserve">Изучаем C# через разработку игр на </w:t>
            </w:r>
            <w:proofErr w:type="spellStart"/>
            <w:r w:rsidRPr="00C228F5">
              <w:rPr>
                <w:rFonts w:eastAsia="Times New Roman"/>
                <w:lang w:val="ru-RU" w:eastAsia="en-GB"/>
              </w:rPr>
              <w:t>Unity</w:t>
            </w:r>
            <w:proofErr w:type="spellEnd"/>
            <w:r w:rsidR="00A00E8D">
              <w:rPr>
                <w:rFonts w:eastAsia="Times New Roman"/>
                <w:lang w:eastAsia="en-GB"/>
              </w:rPr>
              <w:t>. URL:</w:t>
            </w:r>
            <w:r w:rsidRPr="008E0CF4">
              <w:rPr>
                <w:rFonts w:eastAsia="Times New Roman"/>
                <w:lang w:val="en-US" w:eastAsia="en-GB"/>
              </w:rPr>
              <w:t xml:space="preserve"> </w:t>
            </w:r>
            <w:r w:rsidR="00A00E8D" w:rsidRPr="008E0CF4">
              <w:rPr>
                <w:rFonts w:eastAsia="Times New Roman"/>
                <w:i/>
                <w:lang w:val="en-US" w:eastAsia="en-GB"/>
              </w:rPr>
              <w:t>https://flibusta.site/b/657687</w:t>
            </w:r>
          </w:p>
          <w:p w14:paraId="3862AAC1" w14:textId="77777777" w:rsidR="00A00E8D" w:rsidRDefault="00A00E8D" w:rsidP="00A00E8D">
            <w:pPr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3</w:t>
            </w:r>
            <w:r w:rsidRPr="00E513D0">
              <w:rPr>
                <w:rFonts w:eastAsia="Times New Roman"/>
                <w:lang w:eastAsia="en-GB"/>
              </w:rPr>
              <w:t>.</w:t>
            </w:r>
            <w:r>
              <w:rPr>
                <w:rFonts w:eastAsia="Times New Roman"/>
                <w:lang w:eastAsia="en-GB"/>
              </w:rPr>
              <w:t xml:space="preserve"> M</w:t>
            </w:r>
            <w:r w:rsidRPr="00E513D0">
              <w:rPr>
                <w:rFonts w:eastAsia="Times New Roman"/>
                <w:lang w:eastAsia="en-GB"/>
              </w:rPr>
              <w:t xml:space="preserve">S </w:t>
            </w:r>
            <w:proofErr w:type="spellStart"/>
            <w:r w:rsidRPr="00E513D0">
              <w:rPr>
                <w:rFonts w:eastAsia="Times New Roman"/>
                <w:lang w:eastAsia="en-GB"/>
              </w:rPr>
              <w:t>Developer</w:t>
            </w:r>
            <w:proofErr w:type="spellEnd"/>
            <w:r w:rsidRPr="00E513D0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E513D0">
              <w:rPr>
                <w:rFonts w:eastAsia="Times New Roman"/>
                <w:lang w:eastAsia="en-GB"/>
              </w:rPr>
              <w:t>Network</w:t>
            </w:r>
            <w:proofErr w:type="spellEnd"/>
            <w:r w:rsidRPr="00E513D0">
              <w:rPr>
                <w:rFonts w:eastAsia="Times New Roman"/>
                <w:lang w:eastAsia="en-GB"/>
              </w:rPr>
              <w:t xml:space="preserve"> forums</w:t>
            </w:r>
            <w:r>
              <w:rPr>
                <w:rFonts w:eastAsia="Times New Roman"/>
                <w:lang w:eastAsia="en-GB"/>
              </w:rPr>
              <w:t>.</w:t>
            </w:r>
            <w:r w:rsidRPr="00E513D0">
              <w:rPr>
                <w:rFonts w:eastAsia="Times New Roman"/>
                <w:lang w:eastAsia="en-GB"/>
              </w:rPr>
              <w:t xml:space="preserve"> URL: </w:t>
            </w:r>
            <w:r w:rsidRPr="00CB56E1">
              <w:rPr>
                <w:rFonts w:eastAsia="Times New Roman"/>
                <w:i/>
                <w:iCs w:val="0"/>
                <w:lang w:eastAsia="en-GB"/>
              </w:rPr>
              <w:t>https://social.msdn.microsoft.com/Forums</w:t>
            </w:r>
            <w:r w:rsidRPr="00E513D0">
              <w:rPr>
                <w:rFonts w:eastAsia="Times New Roman"/>
                <w:lang w:eastAsia="en-GB"/>
              </w:rPr>
              <w:t xml:space="preserve"> </w:t>
            </w:r>
          </w:p>
          <w:p w14:paraId="3D0AA3D8" w14:textId="3C3D7645" w:rsidR="00A00E8D" w:rsidRPr="00C228F5" w:rsidRDefault="00A00E8D" w:rsidP="00A00E8D">
            <w:pPr>
              <w:rPr>
                <w:lang w:val="ru-RU"/>
              </w:rPr>
            </w:pPr>
            <w:r>
              <w:rPr>
                <w:rFonts w:eastAsia="Times New Roman"/>
                <w:lang w:eastAsia="en-GB"/>
              </w:rPr>
              <w:t>4</w:t>
            </w:r>
            <w:r w:rsidRPr="00E513D0">
              <w:rPr>
                <w:rFonts w:eastAsia="Times New Roman"/>
                <w:lang w:eastAsia="en-GB"/>
              </w:rPr>
              <w:t>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E513D0">
              <w:rPr>
                <w:rFonts w:eastAsia="Times New Roman"/>
                <w:lang w:eastAsia="en-GB"/>
              </w:rPr>
              <w:t xml:space="preserve">RIP </w:t>
            </w:r>
            <w:proofErr w:type="spellStart"/>
            <w:r w:rsidRPr="00E513D0">
              <w:rPr>
                <w:rFonts w:eastAsia="Times New Roman"/>
                <w:lang w:eastAsia="en-GB"/>
              </w:rPr>
              <w:t>Tutorial</w:t>
            </w:r>
            <w:proofErr w:type="spellEnd"/>
            <w:r w:rsidRPr="00E513D0">
              <w:rPr>
                <w:rFonts w:eastAsia="Times New Roman"/>
                <w:lang w:eastAsia="en-GB"/>
              </w:rPr>
              <w:t xml:space="preserve"> (Tags, </w:t>
            </w:r>
            <w:proofErr w:type="spellStart"/>
            <w:r w:rsidRPr="00E513D0">
              <w:rPr>
                <w:rFonts w:eastAsia="Times New Roman"/>
                <w:lang w:eastAsia="en-GB"/>
              </w:rPr>
              <w:t>Topics</w:t>
            </w:r>
            <w:proofErr w:type="spellEnd"/>
            <w:r w:rsidRPr="00E513D0">
              <w:rPr>
                <w:rFonts w:eastAsia="Times New Roman"/>
                <w:lang w:eastAsia="en-GB"/>
              </w:rPr>
              <w:t xml:space="preserve">, </w:t>
            </w:r>
            <w:proofErr w:type="spellStart"/>
            <w:r w:rsidRPr="00E513D0">
              <w:rPr>
                <w:rFonts w:eastAsia="Times New Roman"/>
                <w:lang w:eastAsia="en-GB"/>
              </w:rPr>
              <w:t>Examples</w:t>
            </w:r>
            <w:proofErr w:type="spellEnd"/>
            <w:r w:rsidRPr="00E513D0">
              <w:rPr>
                <w:rFonts w:eastAsia="Times New Roman"/>
                <w:lang w:eastAsia="en-GB"/>
              </w:rPr>
              <w:t>)</w:t>
            </w:r>
            <w:r>
              <w:rPr>
                <w:rFonts w:eastAsia="Times New Roman"/>
                <w:lang w:eastAsia="en-GB"/>
              </w:rPr>
              <w:t>. URL</w:t>
            </w:r>
            <w:r w:rsidRPr="00E513D0">
              <w:rPr>
                <w:rFonts w:eastAsia="Times New Roman"/>
                <w:lang w:eastAsia="en-GB"/>
              </w:rPr>
              <w:t xml:space="preserve">: </w:t>
            </w:r>
            <w:r w:rsidRPr="00CB56E1">
              <w:rPr>
                <w:rFonts w:eastAsia="Times New Roman"/>
                <w:i/>
                <w:iCs w:val="0"/>
                <w:lang w:eastAsia="en-GB"/>
              </w:rPr>
              <w:t>https://riptutorial.com/</w:t>
            </w:r>
          </w:p>
        </w:tc>
      </w:tr>
      <w:tr w:rsidR="0085153F" w:rsidRPr="00026C21" w14:paraId="5F5559EB" w14:textId="77777777" w:rsidTr="0085153F">
        <w:tblPrEx>
          <w:jc w:val="left"/>
        </w:tblPrEx>
        <w:tc>
          <w:tcPr>
            <w:tcW w:w="10630" w:type="dxa"/>
            <w:gridSpan w:val="2"/>
          </w:tcPr>
          <w:p w14:paraId="1222E26E" w14:textId="77777777" w:rsidR="0085153F" w:rsidRPr="00026C21" w:rsidRDefault="0085153F" w:rsidP="00981B7A">
            <w:pPr>
              <w:pStyle w:val="Nosaukumi"/>
            </w:pPr>
            <w:r w:rsidRPr="00026C21">
              <w:t>Piezīmes</w:t>
            </w:r>
          </w:p>
        </w:tc>
      </w:tr>
      <w:tr w:rsidR="0085153F" w:rsidRPr="00026C21" w14:paraId="6615E5C1" w14:textId="77777777" w:rsidTr="0085153F">
        <w:tblPrEx>
          <w:jc w:val="left"/>
        </w:tblPrEx>
        <w:tc>
          <w:tcPr>
            <w:tcW w:w="10630" w:type="dxa"/>
            <w:gridSpan w:val="2"/>
          </w:tcPr>
          <w:p w14:paraId="686782E8" w14:textId="77777777" w:rsidR="0085153F" w:rsidRPr="00026C21" w:rsidRDefault="0085153F" w:rsidP="00981B7A">
            <w:pPr>
              <w:rPr>
                <w:color w:val="0070C0"/>
              </w:rPr>
            </w:pPr>
            <w:r w:rsidRPr="00ED40F5">
              <w:rPr>
                <w:rFonts w:eastAsia="Times New Roman"/>
                <w:lang w:eastAsia="en-GB"/>
              </w:rPr>
              <w:t>Profesionālās augstākās izglītības bakalaura studiju programmas “Informācijas tehnoloģijas” studiju kurss.</w:t>
            </w:r>
            <w:r w:rsidRPr="00ED40F5">
              <w:rPr>
                <w:rFonts w:eastAsia="Times New Roman"/>
                <w:lang w:eastAsia="en-GB"/>
              </w:rPr>
              <w:br/>
              <w:t>Kurss tiek docēts latviešu valodā.</w:t>
            </w:r>
          </w:p>
        </w:tc>
      </w:tr>
    </w:tbl>
    <w:p w14:paraId="711C1765" w14:textId="77777777" w:rsidR="001B4907" w:rsidRPr="00026C21" w:rsidRDefault="001B4907" w:rsidP="001B4907"/>
    <w:p w14:paraId="5340B12F" w14:textId="77777777" w:rsidR="00360579" w:rsidRPr="00026C21" w:rsidRDefault="00360579"/>
    <w:sectPr w:rsidR="00360579" w:rsidRPr="00026C21" w:rsidSect="001B4907">
      <w:headerReference w:type="default" r:id="rId8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16B51" w14:textId="77777777" w:rsidR="002E3B6D" w:rsidRDefault="002E3B6D" w:rsidP="001B4907">
      <w:r>
        <w:separator/>
      </w:r>
    </w:p>
  </w:endnote>
  <w:endnote w:type="continuationSeparator" w:id="0">
    <w:p w14:paraId="4CF01296" w14:textId="77777777" w:rsidR="002E3B6D" w:rsidRDefault="002E3B6D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D973F" w14:textId="77777777" w:rsidR="002E3B6D" w:rsidRDefault="002E3B6D" w:rsidP="001B4907">
      <w:r>
        <w:separator/>
      </w:r>
    </w:p>
  </w:footnote>
  <w:footnote w:type="continuationSeparator" w:id="0">
    <w:p w14:paraId="74ABCD58" w14:textId="77777777" w:rsidR="002E3B6D" w:rsidRDefault="002E3B6D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28B68" w14:textId="77777777" w:rsidR="001F3ECC" w:rsidRDefault="001F3ECC" w:rsidP="001F3ECC">
    <w:pPr>
      <w:pStyle w:val="Header"/>
    </w:pPr>
  </w:p>
  <w:p w14:paraId="01BADF6A" w14:textId="77777777" w:rsidR="001F3ECC" w:rsidRPr="007B1FB4" w:rsidRDefault="001F3ECC" w:rsidP="001F3ECC">
    <w:pPr>
      <w:pStyle w:val="Header"/>
    </w:pPr>
  </w:p>
  <w:p w14:paraId="791995AF" w14:textId="77777777" w:rsidR="001F3ECC" w:rsidRPr="00D66CC2" w:rsidRDefault="001F3ECC" w:rsidP="001F3E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9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0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4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35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4387800">
    <w:abstractNumId w:val="30"/>
  </w:num>
  <w:num w:numId="2" w16cid:durableId="1531525697">
    <w:abstractNumId w:val="8"/>
  </w:num>
  <w:num w:numId="3" w16cid:durableId="1748460065">
    <w:abstractNumId w:val="21"/>
  </w:num>
  <w:num w:numId="4" w16cid:durableId="11566991">
    <w:abstractNumId w:val="22"/>
  </w:num>
  <w:num w:numId="5" w16cid:durableId="1152058787">
    <w:abstractNumId w:val="6"/>
  </w:num>
  <w:num w:numId="6" w16cid:durableId="1908606155">
    <w:abstractNumId w:val="7"/>
  </w:num>
  <w:num w:numId="7" w16cid:durableId="1525048843">
    <w:abstractNumId w:val="9"/>
  </w:num>
  <w:num w:numId="8" w16cid:durableId="1003553736">
    <w:abstractNumId w:val="0"/>
  </w:num>
  <w:num w:numId="9" w16cid:durableId="382408613">
    <w:abstractNumId w:val="1"/>
  </w:num>
  <w:num w:numId="10" w16cid:durableId="638530576">
    <w:abstractNumId w:val="2"/>
  </w:num>
  <w:num w:numId="11" w16cid:durableId="816871840">
    <w:abstractNumId w:val="6"/>
    <w:lvlOverride w:ilvl="0">
      <w:startOverride w:val="1"/>
    </w:lvlOverride>
  </w:num>
  <w:num w:numId="12" w16cid:durableId="2071883251">
    <w:abstractNumId w:val="15"/>
  </w:num>
  <w:num w:numId="13" w16cid:durableId="230701194">
    <w:abstractNumId w:val="35"/>
  </w:num>
  <w:num w:numId="14" w16cid:durableId="131096387">
    <w:abstractNumId w:val="10"/>
  </w:num>
  <w:num w:numId="15" w16cid:durableId="1046443640">
    <w:abstractNumId w:val="12"/>
  </w:num>
  <w:num w:numId="16" w16cid:durableId="215775382">
    <w:abstractNumId w:val="13"/>
  </w:num>
  <w:num w:numId="17" w16cid:durableId="1461268919">
    <w:abstractNumId w:val="20"/>
  </w:num>
  <w:num w:numId="18" w16cid:durableId="750271842">
    <w:abstractNumId w:val="26"/>
  </w:num>
  <w:num w:numId="19" w16cid:durableId="1065879142">
    <w:abstractNumId w:val="25"/>
  </w:num>
  <w:num w:numId="20" w16cid:durableId="1513373351">
    <w:abstractNumId w:val="31"/>
  </w:num>
  <w:num w:numId="21" w16cid:durableId="92432998">
    <w:abstractNumId w:val="32"/>
  </w:num>
  <w:num w:numId="22" w16cid:durableId="769814380">
    <w:abstractNumId w:val="34"/>
  </w:num>
  <w:num w:numId="23" w16cid:durableId="416220320">
    <w:abstractNumId w:val="14"/>
  </w:num>
  <w:num w:numId="24" w16cid:durableId="1055010316">
    <w:abstractNumId w:val="29"/>
  </w:num>
  <w:num w:numId="25" w16cid:durableId="1647781923">
    <w:abstractNumId w:val="23"/>
  </w:num>
  <w:num w:numId="26" w16cid:durableId="848250099">
    <w:abstractNumId w:val="4"/>
  </w:num>
  <w:num w:numId="27" w16cid:durableId="425998704">
    <w:abstractNumId w:val="3"/>
  </w:num>
  <w:num w:numId="28" w16cid:durableId="1829125564">
    <w:abstractNumId w:val="24"/>
  </w:num>
  <w:num w:numId="29" w16cid:durableId="822042174">
    <w:abstractNumId w:val="17"/>
  </w:num>
  <w:num w:numId="30" w16cid:durableId="1532263669">
    <w:abstractNumId w:val="27"/>
  </w:num>
  <w:num w:numId="31" w16cid:durableId="1796169650">
    <w:abstractNumId w:val="28"/>
  </w:num>
  <w:num w:numId="32" w16cid:durableId="38089816">
    <w:abstractNumId w:val="18"/>
  </w:num>
  <w:num w:numId="33" w16cid:durableId="678241092">
    <w:abstractNumId w:val="5"/>
  </w:num>
  <w:num w:numId="34" w16cid:durableId="1274821570">
    <w:abstractNumId w:val="16"/>
  </w:num>
  <w:num w:numId="35" w16cid:durableId="1013410757">
    <w:abstractNumId w:val="11"/>
  </w:num>
  <w:num w:numId="36" w16cid:durableId="1377698621">
    <w:abstractNumId w:val="19"/>
  </w:num>
  <w:num w:numId="37" w16cid:durableId="97382826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07BD4"/>
    <w:rsid w:val="00026C21"/>
    <w:rsid w:val="00035105"/>
    <w:rsid w:val="000901F9"/>
    <w:rsid w:val="001B4907"/>
    <w:rsid w:val="001F3ECC"/>
    <w:rsid w:val="00244E4B"/>
    <w:rsid w:val="002E3B6D"/>
    <w:rsid w:val="00343553"/>
    <w:rsid w:val="00360579"/>
    <w:rsid w:val="003B6009"/>
    <w:rsid w:val="003C077F"/>
    <w:rsid w:val="003C2FFF"/>
    <w:rsid w:val="003E46DC"/>
    <w:rsid w:val="004240D4"/>
    <w:rsid w:val="00523AA1"/>
    <w:rsid w:val="0056659C"/>
    <w:rsid w:val="005B19B5"/>
    <w:rsid w:val="00612290"/>
    <w:rsid w:val="006214C8"/>
    <w:rsid w:val="006E2228"/>
    <w:rsid w:val="00702AAF"/>
    <w:rsid w:val="00791E37"/>
    <w:rsid w:val="007A7EA8"/>
    <w:rsid w:val="00807536"/>
    <w:rsid w:val="008369EE"/>
    <w:rsid w:val="0085153F"/>
    <w:rsid w:val="00874F6C"/>
    <w:rsid w:val="00875ADC"/>
    <w:rsid w:val="00877E76"/>
    <w:rsid w:val="008D4CBD"/>
    <w:rsid w:val="008E0CF4"/>
    <w:rsid w:val="008F5EB7"/>
    <w:rsid w:val="00907CB6"/>
    <w:rsid w:val="00913EA3"/>
    <w:rsid w:val="009444A7"/>
    <w:rsid w:val="00985ADE"/>
    <w:rsid w:val="009E42B8"/>
    <w:rsid w:val="00A00E8D"/>
    <w:rsid w:val="00A65099"/>
    <w:rsid w:val="00AE35A3"/>
    <w:rsid w:val="00B13E94"/>
    <w:rsid w:val="00BC05DC"/>
    <w:rsid w:val="00BD5573"/>
    <w:rsid w:val="00C02BF5"/>
    <w:rsid w:val="00C2574F"/>
    <w:rsid w:val="00C713BB"/>
    <w:rsid w:val="00C717E1"/>
    <w:rsid w:val="00C8457B"/>
    <w:rsid w:val="00CB5924"/>
    <w:rsid w:val="00D02140"/>
    <w:rsid w:val="00D23DD2"/>
    <w:rsid w:val="00D26401"/>
    <w:rsid w:val="00DB498B"/>
    <w:rsid w:val="00DD3995"/>
    <w:rsid w:val="00E51032"/>
    <w:rsid w:val="00EB1801"/>
    <w:rsid w:val="00F0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59FA86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A00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CFD80-1C8B-4213-A15F-A4F7CB171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7357</Words>
  <Characters>4195</Characters>
  <Application>Microsoft Office Word</Application>
  <DocSecurity>0</DocSecurity>
  <Lines>34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Olga Perevalova</cp:lastModifiedBy>
  <cp:revision>21</cp:revision>
  <dcterms:created xsi:type="dcterms:W3CDTF">2022-04-26T07:41:00Z</dcterms:created>
  <dcterms:modified xsi:type="dcterms:W3CDTF">2024-03-02T19:51:00Z</dcterms:modified>
</cp:coreProperties>
</file>