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D98C8" w14:textId="77777777" w:rsidR="001B4907" w:rsidRPr="00455B4B" w:rsidRDefault="001B4907" w:rsidP="001B4907">
      <w:pPr>
        <w:pStyle w:val="Header"/>
        <w:jc w:val="center"/>
        <w:rPr>
          <w:b/>
        </w:rPr>
      </w:pPr>
      <w:r w:rsidRPr="00455B4B">
        <w:rPr>
          <w:b/>
        </w:rPr>
        <w:t>DAUGAVPILS UNIVERSITĀTES</w:t>
      </w:r>
    </w:p>
    <w:p w14:paraId="0D5B00C2" w14:textId="77777777" w:rsidR="001B4907" w:rsidRPr="00455B4B" w:rsidRDefault="001B4907" w:rsidP="001B4907">
      <w:pPr>
        <w:jc w:val="center"/>
        <w:rPr>
          <w:b/>
          <w:lang w:val="de-DE"/>
        </w:rPr>
      </w:pPr>
      <w:r w:rsidRPr="00455B4B">
        <w:rPr>
          <w:b/>
        </w:rPr>
        <w:t>STUDIJU KURSA APRAKSTS</w:t>
      </w:r>
    </w:p>
    <w:p w14:paraId="7738CC9E" w14:textId="77777777" w:rsidR="001B4907" w:rsidRPr="00455B4B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455B4B" w14:paraId="42967B48" w14:textId="77777777" w:rsidTr="001A6313">
        <w:trPr>
          <w:jc w:val="center"/>
        </w:trPr>
        <w:tc>
          <w:tcPr>
            <w:tcW w:w="4639" w:type="dxa"/>
          </w:tcPr>
          <w:p w14:paraId="590EC7CD" w14:textId="77777777" w:rsidR="001B4907" w:rsidRPr="00455B4B" w:rsidRDefault="001B4907" w:rsidP="001A6313">
            <w:pPr>
              <w:pStyle w:val="Nosaukumi"/>
            </w:pPr>
            <w:r w:rsidRPr="00455B4B">
              <w:br w:type="page"/>
            </w:r>
            <w:r w:rsidRPr="00455B4B">
              <w:br w:type="page"/>
            </w:r>
            <w:r w:rsidRPr="00455B4B">
              <w:br w:type="page"/>
            </w:r>
            <w:r w:rsidRPr="00455B4B">
              <w:br w:type="page"/>
              <w:t>Studiju kursa nosaukums</w:t>
            </w:r>
          </w:p>
        </w:tc>
        <w:tc>
          <w:tcPr>
            <w:tcW w:w="4943" w:type="dxa"/>
          </w:tcPr>
          <w:p w14:paraId="2713EDCC" w14:textId="37B19560" w:rsidR="001B4907" w:rsidRPr="00455B4B" w:rsidRDefault="00A729A6" w:rsidP="001A6313">
            <w:pPr>
              <w:jc w:val="both"/>
              <w:rPr>
                <w:rFonts w:eastAsia="Times New Roman"/>
                <w:b/>
                <w:bCs w:val="0"/>
                <w:lang w:eastAsia="lv-LV"/>
              </w:rPr>
            </w:pPr>
            <w:r w:rsidRPr="00455B4B">
              <w:rPr>
                <w:rFonts w:eastAsia="Times New Roman"/>
                <w:b/>
                <w:bCs w:val="0"/>
                <w:lang w:eastAsia="lv-LV"/>
              </w:rPr>
              <w:t>Matemātiskā loģika</w:t>
            </w:r>
          </w:p>
        </w:tc>
      </w:tr>
      <w:tr w:rsidR="001B4907" w:rsidRPr="00455B4B" w14:paraId="09D04231" w14:textId="77777777" w:rsidTr="001A6313">
        <w:trPr>
          <w:jc w:val="center"/>
        </w:trPr>
        <w:tc>
          <w:tcPr>
            <w:tcW w:w="4639" w:type="dxa"/>
          </w:tcPr>
          <w:p w14:paraId="220460A2" w14:textId="77777777" w:rsidR="001B4907" w:rsidRPr="00455B4B" w:rsidRDefault="001B4907" w:rsidP="001A6313">
            <w:pPr>
              <w:pStyle w:val="Nosaukumi"/>
            </w:pPr>
            <w:r w:rsidRPr="00455B4B">
              <w:t>Studiju kursa kods (DUIS)</w:t>
            </w:r>
          </w:p>
        </w:tc>
        <w:tc>
          <w:tcPr>
            <w:tcW w:w="4943" w:type="dxa"/>
            <w:vAlign w:val="center"/>
          </w:tcPr>
          <w:p w14:paraId="1CFBFAC6" w14:textId="5C78236C" w:rsidR="001B4907" w:rsidRPr="00455B4B" w:rsidRDefault="00C55090" w:rsidP="001A6313">
            <w:pPr>
              <w:rPr>
                <w:lang w:eastAsia="lv-LV"/>
              </w:rPr>
            </w:pPr>
            <w:r w:rsidRPr="00455B4B">
              <w:rPr>
                <w:lang w:eastAsia="lv-LV"/>
              </w:rPr>
              <w:t>Mate1005</w:t>
            </w:r>
          </w:p>
        </w:tc>
      </w:tr>
      <w:tr w:rsidR="001B4907" w:rsidRPr="00455B4B" w14:paraId="2955A00E" w14:textId="77777777" w:rsidTr="001A6313">
        <w:trPr>
          <w:jc w:val="center"/>
        </w:trPr>
        <w:tc>
          <w:tcPr>
            <w:tcW w:w="4639" w:type="dxa"/>
          </w:tcPr>
          <w:p w14:paraId="1588177D" w14:textId="77777777" w:rsidR="001B4907" w:rsidRPr="00455B4B" w:rsidRDefault="001B4907" w:rsidP="001A6313">
            <w:pPr>
              <w:pStyle w:val="Nosaukumi"/>
            </w:pPr>
            <w:r w:rsidRPr="00455B4B">
              <w:t>Zinātnes nozare</w:t>
            </w:r>
          </w:p>
        </w:tc>
        <w:tc>
          <w:tcPr>
            <w:tcW w:w="4943" w:type="dxa"/>
          </w:tcPr>
          <w:p w14:paraId="20F9C70A" w14:textId="7A0DC60F" w:rsidR="001B4907" w:rsidRPr="00455B4B" w:rsidRDefault="00C55090" w:rsidP="001A6313">
            <w:pPr>
              <w:snapToGrid w:val="0"/>
            </w:pPr>
            <w:r w:rsidRPr="00455B4B">
              <w:t>Matemātika</w:t>
            </w:r>
          </w:p>
        </w:tc>
      </w:tr>
      <w:tr w:rsidR="001B4907" w:rsidRPr="00455B4B" w14:paraId="067C7E01" w14:textId="77777777" w:rsidTr="001A6313">
        <w:trPr>
          <w:jc w:val="center"/>
        </w:trPr>
        <w:tc>
          <w:tcPr>
            <w:tcW w:w="4639" w:type="dxa"/>
          </w:tcPr>
          <w:p w14:paraId="54E9EF42" w14:textId="77777777" w:rsidR="001B4907" w:rsidRPr="00455B4B" w:rsidRDefault="001B4907" w:rsidP="001A6313">
            <w:pPr>
              <w:pStyle w:val="Nosaukumi"/>
            </w:pPr>
            <w:r w:rsidRPr="00455B4B">
              <w:t>Kursa līmenis</w:t>
            </w:r>
          </w:p>
        </w:tc>
        <w:tc>
          <w:tcPr>
            <w:tcW w:w="4943" w:type="dxa"/>
            <w:shd w:val="clear" w:color="auto" w:fill="auto"/>
          </w:tcPr>
          <w:p w14:paraId="2D8C9D54" w14:textId="6EA45EE3" w:rsidR="001B4907" w:rsidRPr="00455B4B" w:rsidRDefault="001B4907" w:rsidP="001A6313">
            <w:pPr>
              <w:rPr>
                <w:lang w:eastAsia="lv-LV"/>
              </w:rPr>
            </w:pPr>
          </w:p>
        </w:tc>
      </w:tr>
      <w:tr w:rsidR="001B4907" w:rsidRPr="00455B4B" w14:paraId="4BE71F06" w14:textId="77777777" w:rsidTr="001A6313">
        <w:trPr>
          <w:jc w:val="center"/>
        </w:trPr>
        <w:tc>
          <w:tcPr>
            <w:tcW w:w="4639" w:type="dxa"/>
          </w:tcPr>
          <w:p w14:paraId="70FAA1B6" w14:textId="77777777" w:rsidR="001B4907" w:rsidRPr="00455B4B" w:rsidRDefault="001B4907" w:rsidP="001A6313">
            <w:pPr>
              <w:pStyle w:val="Nosaukumi"/>
              <w:rPr>
                <w:u w:val="single"/>
              </w:rPr>
            </w:pPr>
            <w:r w:rsidRPr="00455B4B">
              <w:t>Kredītpunkti</w:t>
            </w:r>
          </w:p>
        </w:tc>
        <w:tc>
          <w:tcPr>
            <w:tcW w:w="4943" w:type="dxa"/>
            <w:vAlign w:val="center"/>
          </w:tcPr>
          <w:p w14:paraId="5A1AA98B" w14:textId="373700B6" w:rsidR="001B4907" w:rsidRPr="00455B4B" w:rsidRDefault="009540F6" w:rsidP="001A6313">
            <w:pPr>
              <w:rPr>
                <w:lang w:eastAsia="lv-LV"/>
              </w:rPr>
            </w:pPr>
            <w:r w:rsidRPr="00455B4B">
              <w:rPr>
                <w:lang w:eastAsia="lv-LV"/>
              </w:rPr>
              <w:t>2</w:t>
            </w:r>
            <w:r w:rsidR="003A4B87" w:rsidRPr="00455B4B">
              <w:rPr>
                <w:lang w:eastAsia="lv-LV"/>
              </w:rPr>
              <w:t xml:space="preserve"> </w:t>
            </w:r>
            <w:r w:rsidRPr="00455B4B">
              <w:rPr>
                <w:lang w:eastAsia="lv-LV"/>
              </w:rPr>
              <w:t>KP</w:t>
            </w:r>
          </w:p>
        </w:tc>
      </w:tr>
      <w:tr w:rsidR="001B4907" w:rsidRPr="00455B4B" w14:paraId="532EABFC" w14:textId="77777777" w:rsidTr="001A6313">
        <w:trPr>
          <w:jc w:val="center"/>
        </w:trPr>
        <w:tc>
          <w:tcPr>
            <w:tcW w:w="4639" w:type="dxa"/>
          </w:tcPr>
          <w:p w14:paraId="7C9E07BC" w14:textId="77777777" w:rsidR="001B4907" w:rsidRPr="00455B4B" w:rsidRDefault="001B4907" w:rsidP="001A6313">
            <w:pPr>
              <w:pStyle w:val="Nosaukumi"/>
              <w:rPr>
                <w:u w:val="single"/>
              </w:rPr>
            </w:pPr>
            <w:r w:rsidRPr="00455B4B">
              <w:t>ECTS kredītpunkti</w:t>
            </w:r>
          </w:p>
        </w:tc>
        <w:tc>
          <w:tcPr>
            <w:tcW w:w="4943" w:type="dxa"/>
          </w:tcPr>
          <w:p w14:paraId="559BC057" w14:textId="79045B7F" w:rsidR="001B4907" w:rsidRPr="00455B4B" w:rsidRDefault="003A4B87" w:rsidP="001A6313">
            <w:r w:rsidRPr="00455B4B">
              <w:t>3 ECTS</w:t>
            </w:r>
          </w:p>
        </w:tc>
      </w:tr>
      <w:tr w:rsidR="001B4907" w:rsidRPr="00455B4B" w14:paraId="6CB933F1" w14:textId="77777777" w:rsidTr="001A6313">
        <w:trPr>
          <w:jc w:val="center"/>
        </w:trPr>
        <w:tc>
          <w:tcPr>
            <w:tcW w:w="4639" w:type="dxa"/>
          </w:tcPr>
          <w:p w14:paraId="4088CF58" w14:textId="77777777" w:rsidR="001B4907" w:rsidRPr="00455B4B" w:rsidRDefault="001B4907" w:rsidP="001A6313">
            <w:pPr>
              <w:pStyle w:val="Nosaukumi"/>
            </w:pPr>
            <w:r w:rsidRPr="00455B4B">
              <w:t>Kopējais kontaktstundu skaits</w:t>
            </w:r>
          </w:p>
        </w:tc>
        <w:tc>
          <w:tcPr>
            <w:tcW w:w="4943" w:type="dxa"/>
            <w:vAlign w:val="center"/>
          </w:tcPr>
          <w:p w14:paraId="5B8732EA" w14:textId="0DE04BAC" w:rsidR="001B4907" w:rsidRPr="00455B4B" w:rsidRDefault="00995654" w:rsidP="001A6313">
            <w:pPr>
              <w:rPr>
                <w:lang w:eastAsia="lv-LV"/>
              </w:rPr>
            </w:pPr>
            <w:r w:rsidRPr="00455B4B">
              <w:rPr>
                <w:lang w:eastAsia="lv-LV"/>
              </w:rPr>
              <w:t>32</w:t>
            </w:r>
          </w:p>
        </w:tc>
      </w:tr>
      <w:tr w:rsidR="001B4907" w:rsidRPr="00455B4B" w14:paraId="41A80FDB" w14:textId="77777777" w:rsidTr="001A6313">
        <w:trPr>
          <w:jc w:val="center"/>
        </w:trPr>
        <w:tc>
          <w:tcPr>
            <w:tcW w:w="4639" w:type="dxa"/>
          </w:tcPr>
          <w:p w14:paraId="180A84D6" w14:textId="77777777" w:rsidR="001B4907" w:rsidRPr="00455B4B" w:rsidRDefault="001B4907" w:rsidP="001A6313">
            <w:pPr>
              <w:pStyle w:val="Nosaukumi2"/>
            </w:pPr>
            <w:r w:rsidRPr="00455B4B">
              <w:t>Lekciju stundu skaits</w:t>
            </w:r>
          </w:p>
        </w:tc>
        <w:tc>
          <w:tcPr>
            <w:tcW w:w="4943" w:type="dxa"/>
          </w:tcPr>
          <w:p w14:paraId="6696C8F3" w14:textId="55F4A491" w:rsidR="001B4907" w:rsidRPr="00455B4B" w:rsidRDefault="00A55208" w:rsidP="001A6313">
            <w:r w:rsidRPr="00455B4B">
              <w:t>16</w:t>
            </w:r>
          </w:p>
        </w:tc>
      </w:tr>
      <w:tr w:rsidR="001B4907" w:rsidRPr="00455B4B" w14:paraId="78D7B8E7" w14:textId="77777777" w:rsidTr="001A6313">
        <w:trPr>
          <w:jc w:val="center"/>
        </w:trPr>
        <w:tc>
          <w:tcPr>
            <w:tcW w:w="4639" w:type="dxa"/>
          </w:tcPr>
          <w:p w14:paraId="67752EE1" w14:textId="77777777" w:rsidR="001B4907" w:rsidRPr="00455B4B" w:rsidRDefault="001B4907" w:rsidP="001A6313">
            <w:pPr>
              <w:pStyle w:val="Nosaukumi2"/>
            </w:pPr>
            <w:r w:rsidRPr="00455B4B">
              <w:t>Semināru stundu skaits</w:t>
            </w:r>
          </w:p>
        </w:tc>
        <w:tc>
          <w:tcPr>
            <w:tcW w:w="4943" w:type="dxa"/>
          </w:tcPr>
          <w:p w14:paraId="15946447" w14:textId="77777777" w:rsidR="001B4907" w:rsidRPr="00455B4B" w:rsidRDefault="001B4907" w:rsidP="001A6313"/>
        </w:tc>
      </w:tr>
      <w:tr w:rsidR="001B4907" w:rsidRPr="00455B4B" w14:paraId="6E5180D9" w14:textId="77777777" w:rsidTr="001A6313">
        <w:trPr>
          <w:jc w:val="center"/>
        </w:trPr>
        <w:tc>
          <w:tcPr>
            <w:tcW w:w="4639" w:type="dxa"/>
          </w:tcPr>
          <w:p w14:paraId="06DD7034" w14:textId="77777777" w:rsidR="001B4907" w:rsidRPr="00455B4B" w:rsidRDefault="001B4907" w:rsidP="001A6313">
            <w:pPr>
              <w:pStyle w:val="Nosaukumi2"/>
            </w:pPr>
            <w:r w:rsidRPr="00455B4B">
              <w:t>Praktisko darbu stundu skaits</w:t>
            </w:r>
          </w:p>
        </w:tc>
        <w:tc>
          <w:tcPr>
            <w:tcW w:w="4943" w:type="dxa"/>
          </w:tcPr>
          <w:p w14:paraId="78263F26" w14:textId="32D452C7" w:rsidR="001B4907" w:rsidRPr="00455B4B" w:rsidRDefault="00A55208" w:rsidP="001A6313">
            <w:r w:rsidRPr="00455B4B">
              <w:t>16</w:t>
            </w:r>
          </w:p>
        </w:tc>
      </w:tr>
      <w:tr w:rsidR="001B4907" w:rsidRPr="00455B4B" w14:paraId="083421C0" w14:textId="77777777" w:rsidTr="001A6313">
        <w:trPr>
          <w:jc w:val="center"/>
        </w:trPr>
        <w:tc>
          <w:tcPr>
            <w:tcW w:w="4639" w:type="dxa"/>
          </w:tcPr>
          <w:p w14:paraId="47C90256" w14:textId="77777777" w:rsidR="001B4907" w:rsidRPr="00455B4B" w:rsidRDefault="001B4907" w:rsidP="001A6313">
            <w:pPr>
              <w:pStyle w:val="Nosaukumi2"/>
            </w:pPr>
            <w:r w:rsidRPr="00455B4B">
              <w:t>Laboratorijas darbu stundu skaits</w:t>
            </w:r>
          </w:p>
        </w:tc>
        <w:tc>
          <w:tcPr>
            <w:tcW w:w="4943" w:type="dxa"/>
          </w:tcPr>
          <w:p w14:paraId="056B80AD" w14:textId="77777777" w:rsidR="001B4907" w:rsidRPr="00455B4B" w:rsidRDefault="001B4907" w:rsidP="001A6313"/>
        </w:tc>
      </w:tr>
      <w:tr w:rsidR="001B4907" w:rsidRPr="00455B4B" w14:paraId="7F85A912" w14:textId="77777777" w:rsidTr="001A6313">
        <w:trPr>
          <w:jc w:val="center"/>
        </w:trPr>
        <w:tc>
          <w:tcPr>
            <w:tcW w:w="4639" w:type="dxa"/>
          </w:tcPr>
          <w:p w14:paraId="52FF7F5E" w14:textId="77777777" w:rsidR="001B4907" w:rsidRPr="00455B4B" w:rsidRDefault="001B4907" w:rsidP="001A6313">
            <w:pPr>
              <w:pStyle w:val="Nosaukumi2"/>
              <w:rPr>
                <w:lang w:eastAsia="lv-LV"/>
              </w:rPr>
            </w:pPr>
            <w:r w:rsidRPr="00455B4B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14:paraId="2EC610F7" w14:textId="0BDA066F" w:rsidR="001B4907" w:rsidRPr="00455B4B" w:rsidRDefault="00B5321E" w:rsidP="001A6313">
            <w:pPr>
              <w:rPr>
                <w:lang w:eastAsia="lv-LV"/>
              </w:rPr>
            </w:pPr>
            <w:r w:rsidRPr="00455B4B">
              <w:rPr>
                <w:lang w:eastAsia="lv-LV"/>
              </w:rPr>
              <w:t>48</w:t>
            </w:r>
          </w:p>
        </w:tc>
      </w:tr>
      <w:tr w:rsidR="001B4907" w:rsidRPr="00455B4B" w14:paraId="285BCD38" w14:textId="77777777" w:rsidTr="001A6313">
        <w:trPr>
          <w:jc w:val="center"/>
        </w:trPr>
        <w:tc>
          <w:tcPr>
            <w:tcW w:w="9582" w:type="dxa"/>
            <w:gridSpan w:val="2"/>
          </w:tcPr>
          <w:p w14:paraId="45B41378" w14:textId="77777777" w:rsidR="001B4907" w:rsidRPr="00455B4B" w:rsidRDefault="001B4907" w:rsidP="001A6313">
            <w:pPr>
              <w:rPr>
                <w:lang w:eastAsia="lv-LV"/>
              </w:rPr>
            </w:pPr>
          </w:p>
        </w:tc>
      </w:tr>
      <w:tr w:rsidR="001B4907" w:rsidRPr="00455B4B" w14:paraId="7F671A88" w14:textId="77777777" w:rsidTr="001A6313">
        <w:trPr>
          <w:jc w:val="center"/>
        </w:trPr>
        <w:tc>
          <w:tcPr>
            <w:tcW w:w="9582" w:type="dxa"/>
            <w:gridSpan w:val="2"/>
          </w:tcPr>
          <w:p w14:paraId="64DCA306" w14:textId="77777777" w:rsidR="001B4907" w:rsidRPr="00455B4B" w:rsidRDefault="001B4907" w:rsidP="001A6313">
            <w:pPr>
              <w:pStyle w:val="Nosaukumi"/>
            </w:pPr>
            <w:r w:rsidRPr="00455B4B">
              <w:t>Kursa autors(-i)</w:t>
            </w:r>
          </w:p>
        </w:tc>
      </w:tr>
      <w:tr w:rsidR="008D4CBD" w:rsidRPr="00455B4B" w14:paraId="762640F9" w14:textId="77777777" w:rsidTr="001A6313">
        <w:trPr>
          <w:jc w:val="center"/>
        </w:trPr>
        <w:tc>
          <w:tcPr>
            <w:tcW w:w="9582" w:type="dxa"/>
            <w:gridSpan w:val="2"/>
          </w:tcPr>
          <w:p w14:paraId="3171CF30" w14:textId="3DF8BA07" w:rsidR="008D4CBD" w:rsidRPr="00455B4B" w:rsidRDefault="006A43B2" w:rsidP="008D4CBD">
            <w:r w:rsidRPr="00E43B7E">
              <w:rPr>
                <w:rFonts w:eastAsia="Times New Roman"/>
                <w:lang w:eastAsia="en-GB"/>
              </w:rPr>
              <w:t>Mg.paed., lekt. Ieva Boļakova</w:t>
            </w:r>
          </w:p>
        </w:tc>
      </w:tr>
      <w:tr w:rsidR="008D4CBD" w:rsidRPr="00455B4B" w14:paraId="31B5C1D6" w14:textId="77777777" w:rsidTr="001A6313">
        <w:trPr>
          <w:jc w:val="center"/>
        </w:trPr>
        <w:tc>
          <w:tcPr>
            <w:tcW w:w="9582" w:type="dxa"/>
            <w:gridSpan w:val="2"/>
          </w:tcPr>
          <w:p w14:paraId="349776CF" w14:textId="77777777" w:rsidR="008D4CBD" w:rsidRPr="00455B4B" w:rsidRDefault="008D4CBD" w:rsidP="008D4CBD">
            <w:pPr>
              <w:pStyle w:val="Nosaukumi"/>
            </w:pPr>
            <w:r w:rsidRPr="00455B4B">
              <w:t>Kursa docētājs(-i)</w:t>
            </w:r>
          </w:p>
        </w:tc>
      </w:tr>
      <w:tr w:rsidR="008D4CBD" w:rsidRPr="00455B4B" w14:paraId="5826D4BA" w14:textId="77777777" w:rsidTr="001A6313">
        <w:trPr>
          <w:jc w:val="center"/>
        </w:trPr>
        <w:tc>
          <w:tcPr>
            <w:tcW w:w="9582" w:type="dxa"/>
            <w:gridSpan w:val="2"/>
          </w:tcPr>
          <w:p w14:paraId="24D9F208" w14:textId="29195E25" w:rsidR="008D4CBD" w:rsidRPr="00455B4B" w:rsidRDefault="00E055C3" w:rsidP="008D4CBD">
            <w:r>
              <w:t>Mg.paed., lekt. Ieva Boļakova</w:t>
            </w:r>
            <w:r>
              <w:br/>
              <w:t>Mg.sc.comp., Tatjana Soldatjonoka</w:t>
            </w:r>
          </w:p>
        </w:tc>
      </w:tr>
      <w:tr w:rsidR="008D4CBD" w:rsidRPr="00455B4B" w14:paraId="1338817B" w14:textId="77777777" w:rsidTr="001A6313">
        <w:trPr>
          <w:jc w:val="center"/>
        </w:trPr>
        <w:tc>
          <w:tcPr>
            <w:tcW w:w="9582" w:type="dxa"/>
            <w:gridSpan w:val="2"/>
          </w:tcPr>
          <w:p w14:paraId="64BBC9C5" w14:textId="77777777" w:rsidR="008D4CBD" w:rsidRPr="00455B4B" w:rsidRDefault="008D4CBD" w:rsidP="008D4CBD">
            <w:pPr>
              <w:pStyle w:val="Nosaukumi"/>
            </w:pPr>
            <w:r w:rsidRPr="00455B4B">
              <w:t>Priekšzināšanas</w:t>
            </w:r>
          </w:p>
        </w:tc>
      </w:tr>
      <w:tr w:rsidR="008D4CBD" w:rsidRPr="00455B4B" w14:paraId="238CA81C" w14:textId="77777777" w:rsidTr="001A6313">
        <w:trPr>
          <w:jc w:val="center"/>
        </w:trPr>
        <w:tc>
          <w:tcPr>
            <w:tcW w:w="9582" w:type="dxa"/>
            <w:gridSpan w:val="2"/>
          </w:tcPr>
          <w:p w14:paraId="79CC0945" w14:textId="68F01031" w:rsidR="008D4CBD" w:rsidRPr="00455B4B" w:rsidRDefault="00CC7211" w:rsidP="008D4CBD">
            <w:pPr>
              <w:snapToGrid w:val="0"/>
            </w:pPr>
            <w:r w:rsidRPr="00455B4B">
              <w:t>--</w:t>
            </w:r>
          </w:p>
        </w:tc>
      </w:tr>
      <w:tr w:rsidR="008D4CBD" w:rsidRPr="00455B4B" w14:paraId="0E8D6AA6" w14:textId="77777777" w:rsidTr="001A6313">
        <w:trPr>
          <w:jc w:val="center"/>
        </w:trPr>
        <w:tc>
          <w:tcPr>
            <w:tcW w:w="9582" w:type="dxa"/>
            <w:gridSpan w:val="2"/>
          </w:tcPr>
          <w:p w14:paraId="661A0061" w14:textId="77777777" w:rsidR="008D4CBD" w:rsidRPr="00455B4B" w:rsidRDefault="008D4CBD" w:rsidP="008D4CBD">
            <w:pPr>
              <w:pStyle w:val="Nosaukumi"/>
            </w:pPr>
            <w:r w:rsidRPr="00455B4B">
              <w:t xml:space="preserve">Studiju kursa anotācija </w:t>
            </w:r>
          </w:p>
        </w:tc>
      </w:tr>
      <w:tr w:rsidR="008D4CBD" w:rsidRPr="00455B4B" w14:paraId="26F6A405" w14:textId="77777777" w:rsidTr="00026C21">
        <w:trPr>
          <w:trHeight w:val="1119"/>
          <w:jc w:val="center"/>
        </w:trPr>
        <w:tc>
          <w:tcPr>
            <w:tcW w:w="9582" w:type="dxa"/>
            <w:gridSpan w:val="2"/>
          </w:tcPr>
          <w:p w14:paraId="62411AE0" w14:textId="4423CDA5" w:rsidR="008D4CBD" w:rsidRPr="00455B4B" w:rsidRDefault="008D4CBD" w:rsidP="00026C21">
            <w:pPr>
              <w:snapToGrid w:val="0"/>
              <w:rPr>
                <w:color w:val="000000" w:themeColor="text1"/>
              </w:rPr>
            </w:pPr>
            <w:r w:rsidRPr="00455B4B">
              <w:rPr>
                <w:b/>
                <w:bCs w:val="0"/>
                <w:color w:val="000000" w:themeColor="text1"/>
              </w:rPr>
              <w:t>KURSA MĒRĶIS</w:t>
            </w:r>
            <w:r w:rsidRPr="00455B4B">
              <w:rPr>
                <w:color w:val="000000" w:themeColor="text1"/>
              </w:rPr>
              <w:t xml:space="preserve">: </w:t>
            </w:r>
            <w:r w:rsidR="00D44683" w:rsidRPr="00455B4B">
              <w:rPr>
                <w:color w:val="000000" w:themeColor="text1"/>
              </w:rPr>
              <w:t>veicināt studentu matemātiskās domāšanas un loģiskās spriešanas iemaņas, kuras pielieto citos studiju programmas IT jomas kursos</w:t>
            </w:r>
            <w:r w:rsidR="002965B1" w:rsidRPr="00455B4B">
              <w:rPr>
                <w:color w:val="000000" w:themeColor="text1"/>
              </w:rPr>
              <w:t>.</w:t>
            </w:r>
          </w:p>
          <w:p w14:paraId="76B0E288" w14:textId="77777777" w:rsidR="008D4CBD" w:rsidRPr="00455B4B" w:rsidRDefault="008D4CBD" w:rsidP="00026C21">
            <w:pPr>
              <w:rPr>
                <w:color w:val="000000" w:themeColor="text1"/>
              </w:rPr>
            </w:pPr>
          </w:p>
          <w:p w14:paraId="1B3BE2B0" w14:textId="77777777" w:rsidR="00304015" w:rsidRPr="00455B4B" w:rsidRDefault="008D4CBD" w:rsidP="00304015">
            <w:pPr>
              <w:suppressAutoHyphens/>
              <w:autoSpaceDE/>
              <w:autoSpaceDN/>
              <w:adjustRightInd/>
              <w:rPr>
                <w:color w:val="000000" w:themeColor="text1"/>
              </w:rPr>
            </w:pPr>
            <w:r w:rsidRPr="00455B4B">
              <w:rPr>
                <w:b/>
                <w:bCs w:val="0"/>
                <w:color w:val="000000" w:themeColor="text1"/>
              </w:rPr>
              <w:t>KURSA UZDEVUMI</w:t>
            </w:r>
            <w:r w:rsidRPr="00455B4B">
              <w:rPr>
                <w:color w:val="000000" w:themeColor="text1"/>
              </w:rPr>
              <w:t xml:space="preserve">: </w:t>
            </w:r>
            <w:r w:rsidR="00304015" w:rsidRPr="00455B4B">
              <w:rPr>
                <w:color w:val="000000" w:themeColor="text1"/>
              </w:rPr>
              <w:t>• Apgūt izteikumu loģikas pamatjēdzienus un operācijas</w:t>
            </w:r>
          </w:p>
          <w:p w14:paraId="63743401" w14:textId="77777777" w:rsidR="00304015" w:rsidRPr="00455B4B" w:rsidRDefault="00304015" w:rsidP="00304015">
            <w:pPr>
              <w:suppressAutoHyphens/>
              <w:autoSpaceDE/>
              <w:autoSpaceDN/>
              <w:adjustRightInd/>
              <w:rPr>
                <w:color w:val="000000" w:themeColor="text1"/>
              </w:rPr>
            </w:pPr>
            <w:r w:rsidRPr="00455B4B">
              <w:rPr>
                <w:color w:val="000000" w:themeColor="text1"/>
              </w:rPr>
              <w:t>• Gūt praktiskas iemaņas izteikumu loģikas operāciju pielietošanai izteikumu pārveidojumos</w:t>
            </w:r>
          </w:p>
          <w:p w14:paraId="7AEF6F78" w14:textId="7BFC01CC" w:rsidR="008D4CBD" w:rsidRPr="00455B4B" w:rsidRDefault="00304015" w:rsidP="00304015">
            <w:pPr>
              <w:suppressAutoHyphens/>
              <w:autoSpaceDE/>
              <w:autoSpaceDN/>
              <w:adjustRightInd/>
              <w:jc w:val="both"/>
              <w:rPr>
                <w:color w:val="000000" w:themeColor="text1"/>
              </w:rPr>
            </w:pPr>
            <w:r w:rsidRPr="00455B4B">
              <w:rPr>
                <w:color w:val="000000" w:themeColor="text1"/>
              </w:rPr>
              <w:t>• Gūt praktiskas iemaņas matemātiskās loģikas pielietošanai spriedumu veidošanā, kontaktshēmu vienkāršošanā</w:t>
            </w:r>
            <w:r w:rsidR="001B16DE" w:rsidRPr="00455B4B">
              <w:rPr>
                <w:color w:val="000000" w:themeColor="text1"/>
              </w:rPr>
              <w:t>.</w:t>
            </w:r>
          </w:p>
          <w:p w14:paraId="4E94365E" w14:textId="48858F79" w:rsidR="0088478F" w:rsidRPr="00455B4B" w:rsidRDefault="0088478F" w:rsidP="00026C21">
            <w:pPr>
              <w:suppressAutoHyphens/>
              <w:autoSpaceDE/>
              <w:autoSpaceDN/>
              <w:adjustRightInd/>
              <w:snapToGrid w:val="0"/>
              <w:rPr>
                <w:color w:val="000000" w:themeColor="text1"/>
              </w:rPr>
            </w:pPr>
          </w:p>
        </w:tc>
      </w:tr>
      <w:tr w:rsidR="008D4CBD" w:rsidRPr="00455B4B" w14:paraId="79DE6D5F" w14:textId="77777777" w:rsidTr="001A6313">
        <w:trPr>
          <w:jc w:val="center"/>
        </w:trPr>
        <w:tc>
          <w:tcPr>
            <w:tcW w:w="9582" w:type="dxa"/>
            <w:gridSpan w:val="2"/>
          </w:tcPr>
          <w:p w14:paraId="5EFF0E8F" w14:textId="77777777" w:rsidR="008D4CBD" w:rsidRPr="00455B4B" w:rsidRDefault="008D4CBD" w:rsidP="008D4CBD">
            <w:pPr>
              <w:pStyle w:val="Nosaukumi"/>
              <w:rPr>
                <w:color w:val="000000" w:themeColor="text1"/>
              </w:rPr>
            </w:pPr>
            <w:r w:rsidRPr="00455B4B">
              <w:rPr>
                <w:color w:val="000000" w:themeColor="text1"/>
              </w:rPr>
              <w:t>Studiju kursa kalendārais plāns</w:t>
            </w:r>
          </w:p>
        </w:tc>
      </w:tr>
      <w:tr w:rsidR="008D4CBD" w:rsidRPr="00455B4B" w14:paraId="494B4CC8" w14:textId="77777777" w:rsidTr="001A6313">
        <w:trPr>
          <w:jc w:val="center"/>
        </w:trPr>
        <w:tc>
          <w:tcPr>
            <w:tcW w:w="9582" w:type="dxa"/>
            <w:gridSpan w:val="2"/>
          </w:tcPr>
          <w:p w14:paraId="6516C527" w14:textId="34683170" w:rsidR="00026C21" w:rsidRPr="00455B4B" w:rsidRDefault="00C023FF" w:rsidP="00026C21">
            <w:pPr>
              <w:ind w:left="34"/>
              <w:jc w:val="both"/>
              <w:rPr>
                <w:iCs w:val="0"/>
                <w:lang w:eastAsia="ko-KR"/>
              </w:rPr>
            </w:pPr>
            <w:r w:rsidRPr="00455B4B">
              <w:rPr>
                <w:iCs w:val="0"/>
                <w:lang w:eastAsia="ko-KR"/>
              </w:rPr>
              <w:t xml:space="preserve">Kursa struktūra: </w:t>
            </w:r>
            <w:r w:rsidR="000079CA" w:rsidRPr="00455B4B">
              <w:rPr>
                <w:iCs w:val="0"/>
                <w:lang w:eastAsia="ko-KR"/>
              </w:rPr>
              <w:t xml:space="preserve">16 stundas lekcijas (L), 16 stundas </w:t>
            </w:r>
            <w:r w:rsidRPr="00455B4B">
              <w:rPr>
                <w:iCs w:val="0"/>
                <w:lang w:eastAsia="ko-KR"/>
              </w:rPr>
              <w:t>praktiskie darbi (P), studējošo patstāvīgais darbs (Pd) – 48 stundas</w:t>
            </w:r>
          </w:p>
          <w:tbl>
            <w:tblPr>
              <w:tblStyle w:val="TableGrid"/>
              <w:tblW w:w="0" w:type="auto"/>
              <w:tblInd w:w="34" w:type="dxa"/>
              <w:tblLook w:val="04A0" w:firstRow="1" w:lastRow="0" w:firstColumn="1" w:lastColumn="0" w:noHBand="0" w:noVBand="1"/>
            </w:tblPr>
            <w:tblGrid>
              <w:gridCol w:w="6657"/>
              <w:gridCol w:w="851"/>
              <w:gridCol w:w="850"/>
              <w:gridCol w:w="851"/>
            </w:tblGrid>
            <w:tr w:rsidR="001A783B" w:rsidRPr="00455B4B" w14:paraId="5C2DDD70" w14:textId="77777777" w:rsidTr="00614EEB">
              <w:tc>
                <w:tcPr>
                  <w:tcW w:w="6657" w:type="dxa"/>
                  <w:shd w:val="clear" w:color="auto" w:fill="D9D9D9" w:themeFill="background1" w:themeFillShade="D9"/>
                  <w:vAlign w:val="center"/>
                </w:tcPr>
                <w:p w14:paraId="52E24F5F" w14:textId="77777777" w:rsidR="00E50D8F" w:rsidRPr="00455B4B" w:rsidRDefault="00E50D8F" w:rsidP="003D3924">
                  <w:pPr>
                    <w:jc w:val="center"/>
                    <w:rPr>
                      <w:b/>
                      <w:highlight w:val="lightGray"/>
                      <w:shd w:val="clear" w:color="auto" w:fill="FFFFFF"/>
                    </w:rPr>
                  </w:pPr>
                  <w:r w:rsidRPr="00455B4B">
                    <w:rPr>
                      <w:b/>
                      <w:highlight w:val="lightGray"/>
                      <w:shd w:val="clear" w:color="auto" w:fill="FFFFFF"/>
                    </w:rPr>
                    <w:t>Tēma</w:t>
                  </w:r>
                </w:p>
              </w:tc>
              <w:tc>
                <w:tcPr>
                  <w:tcW w:w="851" w:type="dxa"/>
                  <w:shd w:val="clear" w:color="auto" w:fill="D9D9D9" w:themeFill="background1" w:themeFillShade="D9"/>
                </w:tcPr>
                <w:p w14:paraId="16207352" w14:textId="1BB733E7" w:rsidR="00E50D8F" w:rsidRPr="00455B4B" w:rsidRDefault="00E50D8F" w:rsidP="003D3924">
                  <w:pPr>
                    <w:jc w:val="center"/>
                    <w:rPr>
                      <w:b/>
                      <w:highlight w:val="lightGray"/>
                      <w:shd w:val="clear" w:color="auto" w:fill="FFFFFF"/>
                    </w:rPr>
                  </w:pPr>
                  <w:r w:rsidRPr="00455B4B">
                    <w:rPr>
                      <w:b/>
                      <w:highlight w:val="lightGray"/>
                      <w:shd w:val="clear" w:color="auto" w:fill="FFFFFF"/>
                    </w:rPr>
                    <w:t>L</w:t>
                  </w:r>
                </w:p>
              </w:tc>
              <w:tc>
                <w:tcPr>
                  <w:tcW w:w="850" w:type="dxa"/>
                  <w:shd w:val="clear" w:color="auto" w:fill="D9D9D9" w:themeFill="background1" w:themeFillShade="D9"/>
                  <w:vAlign w:val="center"/>
                </w:tcPr>
                <w:p w14:paraId="4F0BE167" w14:textId="11ED2B13" w:rsidR="00E50D8F" w:rsidRPr="00455B4B" w:rsidRDefault="00E50D8F" w:rsidP="003D3924">
                  <w:pPr>
                    <w:jc w:val="center"/>
                    <w:rPr>
                      <w:b/>
                      <w:highlight w:val="lightGray"/>
                      <w:shd w:val="clear" w:color="auto" w:fill="FFFFFF"/>
                    </w:rPr>
                  </w:pPr>
                  <w:r w:rsidRPr="00455B4B">
                    <w:rPr>
                      <w:b/>
                      <w:highlight w:val="lightGray"/>
                      <w:shd w:val="clear" w:color="auto" w:fill="FFFFFF"/>
                    </w:rPr>
                    <w:t>P</w:t>
                  </w:r>
                </w:p>
              </w:tc>
              <w:tc>
                <w:tcPr>
                  <w:tcW w:w="851" w:type="dxa"/>
                  <w:shd w:val="clear" w:color="auto" w:fill="D9D9D9" w:themeFill="background1" w:themeFillShade="D9"/>
                  <w:vAlign w:val="center"/>
                </w:tcPr>
                <w:p w14:paraId="15D309DB" w14:textId="31405E20" w:rsidR="00E50D8F" w:rsidRPr="00455B4B" w:rsidRDefault="00E50D8F" w:rsidP="003D3924">
                  <w:pPr>
                    <w:jc w:val="center"/>
                    <w:rPr>
                      <w:b/>
                      <w:highlight w:val="lightGray"/>
                      <w:shd w:val="clear" w:color="auto" w:fill="FFFFFF"/>
                    </w:rPr>
                  </w:pPr>
                  <w:r w:rsidRPr="00455B4B">
                    <w:rPr>
                      <w:b/>
                      <w:highlight w:val="lightGray"/>
                      <w:shd w:val="clear" w:color="auto" w:fill="FFFFFF"/>
                    </w:rPr>
                    <w:t>Pd</w:t>
                  </w:r>
                </w:p>
              </w:tc>
            </w:tr>
            <w:tr w:rsidR="001A783B" w:rsidRPr="00455B4B" w14:paraId="2059C3B1" w14:textId="77777777" w:rsidTr="00614EEB">
              <w:tc>
                <w:tcPr>
                  <w:tcW w:w="6657" w:type="dxa"/>
                </w:tcPr>
                <w:p w14:paraId="66950B72" w14:textId="77777777" w:rsidR="00E50D8F" w:rsidRPr="00455B4B" w:rsidRDefault="00E50D8F" w:rsidP="003D3924">
                  <w:pPr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1. Kursa mērķis, uzdevumi, mācību metodes un darba formas</w:t>
                  </w:r>
                </w:p>
              </w:tc>
              <w:tc>
                <w:tcPr>
                  <w:tcW w:w="851" w:type="dxa"/>
                </w:tcPr>
                <w:p w14:paraId="579DA09B" w14:textId="036E48CD" w:rsidR="00E50D8F" w:rsidRPr="00455B4B" w:rsidRDefault="00F87D6B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14:paraId="7EE4F49E" w14:textId="41863837" w:rsidR="00E50D8F" w:rsidRPr="00455B4B" w:rsidRDefault="00E50D8F" w:rsidP="003D3924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  <w:tc>
                <w:tcPr>
                  <w:tcW w:w="851" w:type="dxa"/>
                </w:tcPr>
                <w:p w14:paraId="30895A4B" w14:textId="77777777" w:rsidR="00E50D8F" w:rsidRPr="00455B4B" w:rsidRDefault="00E50D8F" w:rsidP="003D3924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</w:tr>
            <w:tr w:rsidR="001A783B" w:rsidRPr="00455B4B" w14:paraId="0A0CC118" w14:textId="77777777" w:rsidTr="00614EEB">
              <w:tc>
                <w:tcPr>
                  <w:tcW w:w="6657" w:type="dxa"/>
                </w:tcPr>
                <w:p w14:paraId="2EB52BFA" w14:textId="4C26AD82" w:rsidR="00E50D8F" w:rsidRPr="00455B4B" w:rsidRDefault="00E50D8F" w:rsidP="003D3924">
                  <w:pPr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 xml:space="preserve">2. </w:t>
                  </w:r>
                  <w:r w:rsidR="001B341E" w:rsidRPr="00455B4B">
                    <w:rPr>
                      <w:shd w:val="clear" w:color="auto" w:fill="FFFFFF"/>
                    </w:rPr>
                    <w:t>Ievads matemātiskajā loģikā. Formāla sistēma</w:t>
                  </w:r>
                </w:p>
              </w:tc>
              <w:tc>
                <w:tcPr>
                  <w:tcW w:w="851" w:type="dxa"/>
                </w:tcPr>
                <w:p w14:paraId="38F5A50B" w14:textId="38EB9A2B" w:rsidR="00E50D8F" w:rsidRPr="00455B4B" w:rsidRDefault="00F87D6B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14:paraId="7764E504" w14:textId="55277297" w:rsidR="00E50D8F" w:rsidRPr="00455B4B" w:rsidRDefault="00E50D8F" w:rsidP="003D3924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  <w:tc>
                <w:tcPr>
                  <w:tcW w:w="851" w:type="dxa"/>
                </w:tcPr>
                <w:p w14:paraId="74B2CA6E" w14:textId="5DCCE7D9" w:rsidR="00E50D8F" w:rsidRPr="00455B4B" w:rsidRDefault="00092BE0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2</w:t>
                  </w:r>
                </w:p>
              </w:tc>
            </w:tr>
            <w:tr w:rsidR="001A783B" w:rsidRPr="00455B4B" w14:paraId="43FE7A05" w14:textId="77777777" w:rsidTr="00614EEB">
              <w:tc>
                <w:tcPr>
                  <w:tcW w:w="6657" w:type="dxa"/>
                </w:tcPr>
                <w:p w14:paraId="2658752F" w14:textId="3CEB61FF" w:rsidR="00E50D8F" w:rsidRPr="00455B4B" w:rsidRDefault="00EC24A3" w:rsidP="003D3924">
                  <w:pPr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3. Izteikumu loģika. Izteikums. Loģiskās saites (operācijas). Patiesuma tabulas</w:t>
                  </w:r>
                </w:p>
              </w:tc>
              <w:tc>
                <w:tcPr>
                  <w:tcW w:w="851" w:type="dxa"/>
                </w:tcPr>
                <w:p w14:paraId="2A54719B" w14:textId="2D1B356D" w:rsidR="00E50D8F" w:rsidRPr="00455B4B" w:rsidRDefault="00EC24A3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14:paraId="2A946025" w14:textId="07DD5C82" w:rsidR="00E50D8F" w:rsidRPr="00455B4B" w:rsidRDefault="00EC24A3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851" w:type="dxa"/>
                </w:tcPr>
                <w:p w14:paraId="19393DA4" w14:textId="5D36F637" w:rsidR="00E50D8F" w:rsidRPr="00455B4B" w:rsidRDefault="00C37F57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6</w:t>
                  </w:r>
                </w:p>
              </w:tc>
            </w:tr>
            <w:tr w:rsidR="001A783B" w:rsidRPr="00455B4B" w14:paraId="4C735034" w14:textId="77777777" w:rsidTr="00614EEB">
              <w:tc>
                <w:tcPr>
                  <w:tcW w:w="6657" w:type="dxa"/>
                </w:tcPr>
                <w:p w14:paraId="149BE98F" w14:textId="3C5FB5AD" w:rsidR="00E50D8F" w:rsidRPr="00455B4B" w:rsidRDefault="00B72B25" w:rsidP="003D3924">
                  <w:pPr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4. Loģisko operāciju prioritātes</w:t>
                  </w:r>
                </w:p>
              </w:tc>
              <w:tc>
                <w:tcPr>
                  <w:tcW w:w="851" w:type="dxa"/>
                </w:tcPr>
                <w:p w14:paraId="52D58D45" w14:textId="120FB865" w:rsidR="00E50D8F" w:rsidRPr="00455B4B" w:rsidRDefault="00C37F57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14:paraId="3C5BE153" w14:textId="6EA6136E" w:rsidR="00E50D8F" w:rsidRPr="00455B4B" w:rsidRDefault="00FC4CFE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2BE006D8" w14:textId="1C8A1EBA" w:rsidR="00E50D8F" w:rsidRPr="00455B4B" w:rsidRDefault="00C37F57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8</w:t>
                  </w:r>
                </w:p>
              </w:tc>
            </w:tr>
            <w:tr w:rsidR="001A783B" w:rsidRPr="00455B4B" w14:paraId="2EC23015" w14:textId="77777777" w:rsidTr="00614EEB">
              <w:tc>
                <w:tcPr>
                  <w:tcW w:w="6657" w:type="dxa"/>
                </w:tcPr>
                <w:p w14:paraId="7ED8BC85" w14:textId="10696494" w:rsidR="00E50D8F" w:rsidRPr="00455B4B" w:rsidRDefault="00613723" w:rsidP="003D3924">
                  <w:pPr>
                    <w:ind w:left="34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5. Formulas jēdziens. Interpretācija</w:t>
                  </w:r>
                </w:p>
              </w:tc>
              <w:tc>
                <w:tcPr>
                  <w:tcW w:w="851" w:type="dxa"/>
                </w:tcPr>
                <w:p w14:paraId="7F80C022" w14:textId="7DC51624" w:rsidR="00E50D8F" w:rsidRPr="00455B4B" w:rsidRDefault="00F62F08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14:paraId="5BC52E27" w14:textId="685CD36F" w:rsidR="00E50D8F" w:rsidRPr="00455B4B" w:rsidRDefault="00E50D8F" w:rsidP="003D3924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  <w:tc>
                <w:tcPr>
                  <w:tcW w:w="851" w:type="dxa"/>
                </w:tcPr>
                <w:p w14:paraId="3688877A" w14:textId="63592818" w:rsidR="00E50D8F" w:rsidRPr="00455B4B" w:rsidRDefault="003323BA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4</w:t>
                  </w:r>
                </w:p>
              </w:tc>
            </w:tr>
            <w:tr w:rsidR="001A783B" w:rsidRPr="00455B4B" w14:paraId="01277B91" w14:textId="77777777" w:rsidTr="00614EEB">
              <w:tc>
                <w:tcPr>
                  <w:tcW w:w="6657" w:type="dxa"/>
                </w:tcPr>
                <w:p w14:paraId="6ABB6A85" w14:textId="12B9CA0E" w:rsidR="00E50D8F" w:rsidRPr="00455B4B" w:rsidRDefault="00B1664C" w:rsidP="003D3924">
                  <w:pPr>
                    <w:ind w:left="49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6. Ekvivalentuma likumi. Ekvivalentie pārveidojumi</w:t>
                  </w:r>
                </w:p>
              </w:tc>
              <w:tc>
                <w:tcPr>
                  <w:tcW w:w="851" w:type="dxa"/>
                </w:tcPr>
                <w:p w14:paraId="3572DD6F" w14:textId="214D045A" w:rsidR="00E50D8F" w:rsidRPr="00455B4B" w:rsidRDefault="00A90AA6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14:paraId="32F268CD" w14:textId="3D3E1862" w:rsidR="00E50D8F" w:rsidRPr="00455B4B" w:rsidRDefault="00D93286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18AB5D50" w14:textId="333FB136" w:rsidR="00E50D8F" w:rsidRPr="00455B4B" w:rsidRDefault="003323BA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10</w:t>
                  </w:r>
                </w:p>
              </w:tc>
            </w:tr>
            <w:tr w:rsidR="001A783B" w:rsidRPr="00455B4B" w14:paraId="0E63918B" w14:textId="77777777" w:rsidTr="00614EEB">
              <w:tc>
                <w:tcPr>
                  <w:tcW w:w="6657" w:type="dxa"/>
                </w:tcPr>
                <w:p w14:paraId="62BC1150" w14:textId="190E43C3" w:rsidR="00E50D8F" w:rsidRPr="00455B4B" w:rsidRDefault="00B1664C" w:rsidP="003D3924">
                  <w:pPr>
                    <w:ind w:left="34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7. Konjunktīvā un dizjunktīvā normālformas. Pilnīgās normālformas. Algoritms pilnīgo normālformu ieguvei</w:t>
                  </w:r>
                </w:p>
              </w:tc>
              <w:tc>
                <w:tcPr>
                  <w:tcW w:w="851" w:type="dxa"/>
                </w:tcPr>
                <w:p w14:paraId="2E70ADAA" w14:textId="22ACB8A1" w:rsidR="00E50D8F" w:rsidRPr="00455B4B" w:rsidRDefault="00A90AA6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14:paraId="63F10746" w14:textId="11935CC1" w:rsidR="00E50D8F" w:rsidRPr="00455B4B" w:rsidRDefault="0083574A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851" w:type="dxa"/>
                </w:tcPr>
                <w:p w14:paraId="30B0EC3C" w14:textId="544F824D" w:rsidR="00E50D8F" w:rsidRPr="00455B4B" w:rsidRDefault="003323BA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10</w:t>
                  </w:r>
                </w:p>
              </w:tc>
            </w:tr>
            <w:tr w:rsidR="001A783B" w:rsidRPr="00455B4B" w14:paraId="444EDD71" w14:textId="77777777" w:rsidTr="00614EEB">
              <w:tc>
                <w:tcPr>
                  <w:tcW w:w="6657" w:type="dxa"/>
                </w:tcPr>
                <w:p w14:paraId="1CD32983" w14:textId="27C1D44C" w:rsidR="00E50D8F" w:rsidRPr="00455B4B" w:rsidRDefault="00B1664C" w:rsidP="003D3924">
                  <w:pPr>
                    <w:ind w:left="54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 xml:space="preserve">8. </w:t>
                  </w:r>
                  <w:r w:rsidR="00A90AA6" w:rsidRPr="00455B4B">
                    <w:rPr>
                      <w:shd w:val="clear" w:color="auto" w:fill="FFFFFF"/>
                    </w:rPr>
                    <w:t>Izteikumu loģikas pielietojums kontaktshēmu vienkāršošanai</w:t>
                  </w:r>
                </w:p>
              </w:tc>
              <w:tc>
                <w:tcPr>
                  <w:tcW w:w="851" w:type="dxa"/>
                </w:tcPr>
                <w:p w14:paraId="798BF6CA" w14:textId="5733BA59" w:rsidR="00E50D8F" w:rsidRPr="00455B4B" w:rsidRDefault="00A90AA6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14:paraId="6BEC39EA" w14:textId="5D5A122E" w:rsidR="00E50D8F" w:rsidRPr="00455B4B" w:rsidRDefault="0083574A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851" w:type="dxa"/>
                </w:tcPr>
                <w:p w14:paraId="6076B01B" w14:textId="32474854" w:rsidR="00E50D8F" w:rsidRPr="00455B4B" w:rsidRDefault="009A18D1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6</w:t>
                  </w:r>
                </w:p>
              </w:tc>
            </w:tr>
            <w:tr w:rsidR="001A783B" w:rsidRPr="00455B4B" w14:paraId="65BE0398" w14:textId="77777777" w:rsidTr="00614EEB">
              <w:tc>
                <w:tcPr>
                  <w:tcW w:w="6657" w:type="dxa"/>
                </w:tcPr>
                <w:p w14:paraId="20920587" w14:textId="5AF26D03" w:rsidR="00E50D8F" w:rsidRPr="00455B4B" w:rsidRDefault="00B1664C" w:rsidP="003D3924">
                  <w:pPr>
                    <w:ind w:left="49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 xml:space="preserve">9. </w:t>
                  </w:r>
                  <w:r w:rsidR="00A90AA6" w:rsidRPr="00455B4B">
                    <w:rPr>
                      <w:shd w:val="clear" w:color="auto" w:fill="FFFFFF"/>
                    </w:rPr>
                    <w:t>Vienvietīgie predikāti</w:t>
                  </w:r>
                </w:p>
              </w:tc>
              <w:tc>
                <w:tcPr>
                  <w:tcW w:w="851" w:type="dxa"/>
                </w:tcPr>
                <w:p w14:paraId="3A428F75" w14:textId="7680DB92" w:rsidR="00E50D8F" w:rsidRPr="00455B4B" w:rsidRDefault="00A90AA6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14:paraId="1CEADED7" w14:textId="63786625" w:rsidR="00E50D8F" w:rsidRPr="00455B4B" w:rsidRDefault="0083574A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851" w:type="dxa"/>
                </w:tcPr>
                <w:p w14:paraId="7973ACED" w14:textId="05049391" w:rsidR="00E50D8F" w:rsidRPr="00455B4B" w:rsidRDefault="0083574A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2</w:t>
                  </w:r>
                </w:p>
              </w:tc>
            </w:tr>
          </w:tbl>
          <w:p w14:paraId="561F5F90" w14:textId="77777777" w:rsidR="00B81010" w:rsidRPr="00455B4B" w:rsidRDefault="00B81010"/>
          <w:p w14:paraId="04E466E0" w14:textId="05D2E258" w:rsidR="008D4CBD" w:rsidRPr="00455B4B" w:rsidRDefault="008D4CBD" w:rsidP="000F3D71">
            <w:pPr>
              <w:spacing w:after="160" w:line="259" w:lineRule="auto"/>
            </w:pPr>
          </w:p>
        </w:tc>
      </w:tr>
      <w:tr w:rsidR="008D4CBD" w:rsidRPr="00455B4B" w14:paraId="2C820AE5" w14:textId="77777777" w:rsidTr="001A6313">
        <w:trPr>
          <w:jc w:val="center"/>
        </w:trPr>
        <w:tc>
          <w:tcPr>
            <w:tcW w:w="9582" w:type="dxa"/>
            <w:gridSpan w:val="2"/>
          </w:tcPr>
          <w:p w14:paraId="68CD7157" w14:textId="77777777" w:rsidR="008D4CBD" w:rsidRPr="00455B4B" w:rsidRDefault="008D4CBD" w:rsidP="008D4CBD">
            <w:pPr>
              <w:pStyle w:val="Nosaukumi"/>
            </w:pPr>
            <w:r w:rsidRPr="00455B4B">
              <w:lastRenderedPageBreak/>
              <w:t>Studiju rezultāti</w:t>
            </w:r>
          </w:p>
        </w:tc>
      </w:tr>
      <w:tr w:rsidR="00AF59AF" w:rsidRPr="00455B4B" w14:paraId="1CDD4AD3" w14:textId="77777777" w:rsidTr="001A6313">
        <w:trPr>
          <w:jc w:val="center"/>
        </w:trPr>
        <w:tc>
          <w:tcPr>
            <w:tcW w:w="9582" w:type="dxa"/>
            <w:gridSpan w:val="2"/>
          </w:tcPr>
          <w:p w14:paraId="13E8C970" w14:textId="77777777" w:rsidR="008D4CBD" w:rsidRPr="00455B4B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455B4B">
              <w:rPr>
                <w:b/>
                <w:bCs/>
                <w:color w:val="auto"/>
              </w:rPr>
              <w:t>ZINĀŠANAS</w:t>
            </w:r>
            <w:r w:rsidRPr="00455B4B">
              <w:rPr>
                <w:color w:val="auto"/>
              </w:rPr>
              <w:t>:</w:t>
            </w:r>
          </w:p>
          <w:p w14:paraId="648483C9" w14:textId="78A90F56" w:rsidR="00026C21" w:rsidRPr="00455B4B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455B4B">
              <w:rPr>
                <w:color w:val="auto"/>
              </w:rPr>
              <w:t>1.</w:t>
            </w:r>
            <w:r w:rsidR="000C0301" w:rsidRPr="00455B4B">
              <w:rPr>
                <w:color w:val="auto"/>
              </w:rPr>
              <w:t xml:space="preserve"> </w:t>
            </w:r>
            <w:r w:rsidR="00652B18" w:rsidRPr="00455B4B">
              <w:rPr>
                <w:color w:val="auto"/>
                <w:shd w:val="clear" w:color="auto" w:fill="FFFFFF"/>
              </w:rPr>
              <w:t>Spēj formulēt ikdienas dzīves apgalvojumus matemātiskās loģikas izteikumos</w:t>
            </w:r>
            <w:r w:rsidR="006942DA" w:rsidRPr="00455B4B">
              <w:rPr>
                <w:color w:val="auto"/>
              </w:rPr>
              <w:t>.</w:t>
            </w:r>
            <w:r w:rsidR="00A1125F" w:rsidRPr="00455B4B">
              <w:rPr>
                <w:color w:val="auto"/>
              </w:rPr>
              <w:t xml:space="preserve"> Orientējas mat.lo</w:t>
            </w:r>
            <w:r w:rsidR="00B3629E" w:rsidRPr="00455B4B">
              <w:rPr>
                <w:color w:val="auto"/>
              </w:rPr>
              <w:t>ģikas jēdzienos.</w:t>
            </w:r>
          </w:p>
          <w:p w14:paraId="4AC09567" w14:textId="4B6EC87A" w:rsidR="00026C21" w:rsidRPr="00455B4B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455B4B">
              <w:rPr>
                <w:color w:val="auto"/>
              </w:rPr>
              <w:t>2.</w:t>
            </w:r>
            <w:r w:rsidR="00B30E54" w:rsidRPr="00455B4B">
              <w:rPr>
                <w:color w:val="auto"/>
              </w:rPr>
              <w:t xml:space="preserve"> </w:t>
            </w:r>
            <w:r w:rsidR="00977BC1" w:rsidRPr="00455B4B">
              <w:rPr>
                <w:color w:val="auto"/>
              </w:rPr>
              <w:t>Z</w:t>
            </w:r>
            <w:r w:rsidR="00CA3F10" w:rsidRPr="00455B4B">
              <w:rPr>
                <w:color w:val="auto"/>
              </w:rPr>
              <w:t xml:space="preserve">ina mat.loģikas </w:t>
            </w:r>
            <w:r w:rsidR="00877302" w:rsidRPr="00455B4B">
              <w:rPr>
                <w:color w:val="auto"/>
              </w:rPr>
              <w:t>operācijas</w:t>
            </w:r>
            <w:r w:rsidR="00AE2536" w:rsidRPr="00455B4B">
              <w:rPr>
                <w:color w:val="auto"/>
              </w:rPr>
              <w:t xml:space="preserve">, to patiesuma </w:t>
            </w:r>
            <w:r w:rsidR="00C630F6" w:rsidRPr="00455B4B">
              <w:rPr>
                <w:color w:val="auto"/>
              </w:rPr>
              <w:t>tabulas</w:t>
            </w:r>
            <w:r w:rsidR="008B24C5" w:rsidRPr="00455B4B">
              <w:rPr>
                <w:color w:val="auto"/>
              </w:rPr>
              <w:t>.</w:t>
            </w:r>
            <w:r w:rsidR="00A62889" w:rsidRPr="00455B4B">
              <w:rPr>
                <w:color w:val="auto"/>
              </w:rPr>
              <w:t xml:space="preserve"> </w:t>
            </w:r>
          </w:p>
          <w:p w14:paraId="59307306" w14:textId="77777777" w:rsidR="00026C21" w:rsidRPr="00455B4B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455B4B">
              <w:rPr>
                <w:b/>
                <w:bCs/>
                <w:color w:val="auto"/>
              </w:rPr>
              <w:t>PRASMES</w:t>
            </w:r>
            <w:r w:rsidRPr="00455B4B">
              <w:rPr>
                <w:color w:val="auto"/>
              </w:rPr>
              <w:t>:</w:t>
            </w:r>
          </w:p>
          <w:p w14:paraId="32B98885" w14:textId="4DCD8ED9" w:rsidR="00026C21" w:rsidRPr="00455B4B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455B4B">
              <w:rPr>
                <w:color w:val="auto"/>
              </w:rPr>
              <w:t>3.</w:t>
            </w:r>
            <w:r w:rsidR="00AC1D88" w:rsidRPr="00455B4B">
              <w:rPr>
                <w:color w:val="auto"/>
                <w:shd w:val="clear" w:color="auto" w:fill="FFFFFF"/>
              </w:rPr>
              <w:t xml:space="preserve"> </w:t>
            </w:r>
            <w:r w:rsidR="00977BC1" w:rsidRPr="00455B4B">
              <w:rPr>
                <w:color w:val="auto"/>
                <w:shd w:val="clear" w:color="auto" w:fill="FFFFFF"/>
              </w:rPr>
              <w:t>P</w:t>
            </w:r>
            <w:r w:rsidR="004932D6" w:rsidRPr="00455B4B">
              <w:rPr>
                <w:color w:val="auto"/>
                <w:shd w:val="clear" w:color="auto" w:fill="FFFFFF"/>
              </w:rPr>
              <w:t xml:space="preserve">rot sastādīt izteikumu </w:t>
            </w:r>
            <w:r w:rsidR="00977BC1" w:rsidRPr="00455B4B">
              <w:rPr>
                <w:color w:val="auto"/>
                <w:shd w:val="clear" w:color="auto" w:fill="FFFFFF"/>
              </w:rPr>
              <w:t>patiesumu tabulas</w:t>
            </w:r>
            <w:r w:rsidR="003449B7" w:rsidRPr="00455B4B">
              <w:rPr>
                <w:color w:val="auto"/>
              </w:rPr>
              <w:t>.</w:t>
            </w:r>
          </w:p>
          <w:p w14:paraId="12B719E8" w14:textId="350CE9B6" w:rsidR="00026C21" w:rsidRPr="00455B4B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455B4B">
              <w:rPr>
                <w:color w:val="auto"/>
              </w:rPr>
              <w:t>4.</w:t>
            </w:r>
            <w:r w:rsidR="00400787" w:rsidRPr="00455B4B">
              <w:rPr>
                <w:color w:val="auto"/>
              </w:rPr>
              <w:t xml:space="preserve"> Prot</w:t>
            </w:r>
            <w:r w:rsidR="00193194" w:rsidRPr="00455B4B">
              <w:rPr>
                <w:color w:val="auto"/>
              </w:rPr>
              <w:t xml:space="preserve"> </w:t>
            </w:r>
            <w:r w:rsidR="00A62889" w:rsidRPr="00455B4B">
              <w:rPr>
                <w:color w:val="auto"/>
              </w:rPr>
              <w:t>veikt ekvivalentos pārveidojumus.</w:t>
            </w:r>
          </w:p>
          <w:p w14:paraId="1569869E" w14:textId="77777777" w:rsidR="00026C21" w:rsidRPr="00455B4B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455B4B">
              <w:rPr>
                <w:b/>
                <w:bCs/>
                <w:color w:val="auto"/>
              </w:rPr>
              <w:t>KOMPETENCE</w:t>
            </w:r>
            <w:r w:rsidRPr="00455B4B">
              <w:rPr>
                <w:color w:val="auto"/>
              </w:rPr>
              <w:t xml:space="preserve">: </w:t>
            </w:r>
          </w:p>
          <w:p w14:paraId="0C5E0AC2" w14:textId="3BD2ADAA" w:rsidR="00026C21" w:rsidRPr="00455B4B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455B4B">
              <w:rPr>
                <w:color w:val="auto"/>
              </w:rPr>
              <w:t>5.</w:t>
            </w:r>
            <w:r w:rsidR="00704717" w:rsidRPr="00455B4B">
              <w:rPr>
                <w:color w:val="auto"/>
              </w:rPr>
              <w:t xml:space="preserve"> </w:t>
            </w:r>
            <w:r w:rsidR="00CF1AD3" w:rsidRPr="00455B4B">
              <w:rPr>
                <w:color w:val="auto"/>
              </w:rPr>
              <w:t>S</w:t>
            </w:r>
            <w:r w:rsidR="00807089" w:rsidRPr="00455B4B">
              <w:rPr>
                <w:color w:val="auto"/>
                <w:shd w:val="clear" w:color="auto" w:fill="FFFFFF"/>
              </w:rPr>
              <w:t xml:space="preserve">pēj </w:t>
            </w:r>
            <w:r w:rsidR="00CF1AD3" w:rsidRPr="00455B4B">
              <w:rPr>
                <w:color w:val="auto"/>
                <w:shd w:val="clear" w:color="auto" w:fill="FFFFFF"/>
              </w:rPr>
              <w:t>pielietot ekvivalentos pārveidojumus normālformu iegūšanai</w:t>
            </w:r>
            <w:r w:rsidR="00121CA8" w:rsidRPr="00455B4B">
              <w:rPr>
                <w:color w:val="auto"/>
              </w:rPr>
              <w:t>.</w:t>
            </w:r>
          </w:p>
          <w:p w14:paraId="44A8DAC3" w14:textId="4A6B4DC9" w:rsidR="00026C21" w:rsidRPr="00455B4B" w:rsidRDefault="00026C21" w:rsidP="00CA5A50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455B4B">
              <w:rPr>
                <w:color w:val="auto"/>
              </w:rPr>
              <w:t>6.</w:t>
            </w:r>
            <w:r w:rsidR="00EA1CA5" w:rsidRPr="00455B4B">
              <w:rPr>
                <w:color w:val="auto"/>
              </w:rPr>
              <w:t xml:space="preserve"> </w:t>
            </w:r>
            <w:r w:rsidR="00B457CB" w:rsidRPr="00455B4B">
              <w:rPr>
                <w:color w:val="auto"/>
                <w:shd w:val="clear" w:color="auto" w:fill="FFFFFF"/>
              </w:rPr>
              <w:t>Spēj pielietot izteikumu loģikas formulas elektrisko kontaktshēmu vienkāršošanā</w:t>
            </w:r>
            <w:r w:rsidR="00CA5A50" w:rsidRPr="00455B4B">
              <w:rPr>
                <w:color w:val="auto"/>
              </w:rPr>
              <w:t>.</w:t>
            </w:r>
          </w:p>
        </w:tc>
      </w:tr>
      <w:tr w:rsidR="008D4CBD" w:rsidRPr="00455B4B" w14:paraId="51A3DA86" w14:textId="77777777" w:rsidTr="001A6313">
        <w:trPr>
          <w:jc w:val="center"/>
        </w:trPr>
        <w:tc>
          <w:tcPr>
            <w:tcW w:w="9582" w:type="dxa"/>
            <w:gridSpan w:val="2"/>
          </w:tcPr>
          <w:p w14:paraId="708C4E47" w14:textId="77777777" w:rsidR="008D4CBD" w:rsidRPr="00455B4B" w:rsidRDefault="008D4CBD" w:rsidP="008D4CBD">
            <w:pPr>
              <w:pStyle w:val="Nosaukumi"/>
            </w:pPr>
            <w:r w:rsidRPr="00455B4B">
              <w:t>Studējošo patstāvīgo darbu organizācijas un uzdevumu raksturojums</w:t>
            </w:r>
          </w:p>
        </w:tc>
      </w:tr>
      <w:tr w:rsidR="00026C21" w:rsidRPr="00455B4B" w14:paraId="13E33EE2" w14:textId="77777777" w:rsidTr="001A6313">
        <w:trPr>
          <w:jc w:val="center"/>
        </w:trPr>
        <w:tc>
          <w:tcPr>
            <w:tcW w:w="9582" w:type="dxa"/>
            <w:gridSpan w:val="2"/>
          </w:tcPr>
          <w:p w14:paraId="160333B4" w14:textId="684B6EC2" w:rsidR="00026C21" w:rsidRPr="00455B4B" w:rsidRDefault="0077156D" w:rsidP="00DF49CD">
            <w:pPr>
              <w:spacing w:after="160" w:line="259" w:lineRule="auto"/>
              <w:rPr>
                <w:shd w:val="clear" w:color="auto" w:fill="FFFFFF"/>
              </w:rPr>
            </w:pPr>
            <w:r w:rsidRPr="00455B4B">
              <w:rPr>
                <w:shd w:val="clear" w:color="auto" w:fill="FFFFFF"/>
              </w:rPr>
              <w:t>Patstāvīgs darbs pie nodarbībās izskatītajām tēmām</w:t>
            </w:r>
            <w:r w:rsidR="005E133D" w:rsidRPr="00455B4B">
              <w:rPr>
                <w:shd w:val="clear" w:color="auto" w:fill="FFFFFF"/>
              </w:rPr>
              <w:t>, piemēriem</w:t>
            </w:r>
            <w:r w:rsidR="007659A1" w:rsidRPr="00455B4B">
              <w:rPr>
                <w:shd w:val="clear" w:color="auto" w:fill="FFFFFF"/>
              </w:rPr>
              <w:t xml:space="preserve">. </w:t>
            </w:r>
            <w:r w:rsidR="008D53D5" w:rsidRPr="00455B4B">
              <w:rPr>
                <w:shd w:val="clear" w:color="auto" w:fill="FFFFFF"/>
              </w:rPr>
              <w:t xml:space="preserve">Studējošajiem </w:t>
            </w:r>
            <w:r w:rsidR="00F81878" w:rsidRPr="00455B4B">
              <w:rPr>
                <w:shd w:val="clear" w:color="auto" w:fill="FFFFFF"/>
              </w:rPr>
              <w:t xml:space="preserve">jāizpilda 3 mājas darbi </w:t>
            </w:r>
            <w:r w:rsidR="0052089F" w:rsidRPr="00455B4B">
              <w:rPr>
                <w:shd w:val="clear" w:color="auto" w:fill="FFFFFF"/>
              </w:rPr>
              <w:t xml:space="preserve">un jāsagatavojas 2 kontroldarbiem </w:t>
            </w:r>
            <w:r w:rsidR="00F81878" w:rsidRPr="00455B4B">
              <w:rPr>
                <w:shd w:val="clear" w:color="auto" w:fill="FFFFFF"/>
              </w:rPr>
              <w:t>par nodarbībās izskatītām tēmām</w:t>
            </w:r>
            <w:r w:rsidR="0074310E" w:rsidRPr="00455B4B">
              <w:rPr>
                <w:shd w:val="clear" w:color="auto" w:fill="FFFFFF"/>
              </w:rPr>
              <w:t>: patiesuma tabulas</w:t>
            </w:r>
            <w:r w:rsidR="00A72C2F" w:rsidRPr="00455B4B">
              <w:rPr>
                <w:shd w:val="clear" w:color="auto" w:fill="FFFFFF"/>
              </w:rPr>
              <w:t xml:space="preserve"> un izteikumu formalizēšana</w:t>
            </w:r>
            <w:r w:rsidR="0074310E" w:rsidRPr="00455B4B">
              <w:rPr>
                <w:shd w:val="clear" w:color="auto" w:fill="FFFFFF"/>
              </w:rPr>
              <w:t>, ekvivalentie pārveidojumi, normālformas</w:t>
            </w:r>
            <w:r w:rsidR="00374C9B" w:rsidRPr="00455B4B">
              <w:rPr>
                <w:shd w:val="clear" w:color="auto" w:fill="FFFFFF"/>
              </w:rPr>
              <w:t>.</w:t>
            </w:r>
          </w:p>
        </w:tc>
      </w:tr>
      <w:tr w:rsidR="00B929E7" w:rsidRPr="00455B4B" w14:paraId="0B93FA1C" w14:textId="77777777" w:rsidTr="001A6313">
        <w:trPr>
          <w:jc w:val="center"/>
        </w:trPr>
        <w:tc>
          <w:tcPr>
            <w:tcW w:w="9582" w:type="dxa"/>
            <w:gridSpan w:val="2"/>
          </w:tcPr>
          <w:p w14:paraId="0FF02A50" w14:textId="77777777" w:rsidR="008D4CBD" w:rsidRPr="00455B4B" w:rsidRDefault="008D4CBD" w:rsidP="008D4CBD">
            <w:pPr>
              <w:pStyle w:val="Nosaukumi"/>
            </w:pPr>
            <w:r w:rsidRPr="00455B4B">
              <w:t>Prasības kredītpunktu iegūšanai</w:t>
            </w:r>
          </w:p>
        </w:tc>
      </w:tr>
      <w:tr w:rsidR="00B929E7" w:rsidRPr="00455B4B" w14:paraId="12FE850D" w14:textId="77777777" w:rsidTr="001A6313">
        <w:trPr>
          <w:jc w:val="center"/>
        </w:trPr>
        <w:tc>
          <w:tcPr>
            <w:tcW w:w="9582" w:type="dxa"/>
            <w:gridSpan w:val="2"/>
          </w:tcPr>
          <w:p w14:paraId="37F68016" w14:textId="77777777" w:rsidR="006A43B2" w:rsidRDefault="006A43B2" w:rsidP="00D84454">
            <w:r w:rsidRPr="006A43B2">
              <w:t>Studiju kursa apguves pārbaudes forma – diferencētā ieskaite.</w:t>
            </w:r>
          </w:p>
          <w:p w14:paraId="3E67CFA2" w14:textId="1D1E8C3B" w:rsidR="00026C21" w:rsidRPr="00455B4B" w:rsidRDefault="00D84454" w:rsidP="00D84454">
            <w:r w:rsidRPr="00455B4B">
              <w:rPr>
                <w:shd w:val="clear" w:color="auto" w:fill="FFFFFF"/>
              </w:rPr>
              <w:t xml:space="preserve">Regulārs nodarbību apmeklējums un aktīvs darbs tajās: 10%, </w:t>
            </w:r>
            <w:r w:rsidR="00025532" w:rsidRPr="00455B4B">
              <w:rPr>
                <w:shd w:val="clear" w:color="auto" w:fill="FFFFFF"/>
              </w:rPr>
              <w:t>mājas darbu</w:t>
            </w:r>
            <w:r w:rsidR="00673F9A" w:rsidRPr="00455B4B">
              <w:rPr>
                <w:shd w:val="clear" w:color="auto" w:fill="FFFFFF"/>
              </w:rPr>
              <w:t xml:space="preserve"> izpilde</w:t>
            </w:r>
            <w:r w:rsidRPr="00455B4B">
              <w:rPr>
                <w:shd w:val="clear" w:color="auto" w:fill="FFFFFF"/>
              </w:rPr>
              <w:t xml:space="preserve">: </w:t>
            </w:r>
            <w:r w:rsidR="00FC1D30" w:rsidRPr="00455B4B">
              <w:rPr>
                <w:shd w:val="clear" w:color="auto" w:fill="FFFFFF"/>
              </w:rPr>
              <w:t>1</w:t>
            </w:r>
            <w:r w:rsidRPr="00455B4B">
              <w:rPr>
                <w:shd w:val="clear" w:color="auto" w:fill="FFFFFF"/>
              </w:rPr>
              <w:t>0%</w:t>
            </w:r>
            <w:r w:rsidR="00F401AD" w:rsidRPr="00455B4B">
              <w:rPr>
                <w:shd w:val="clear" w:color="auto" w:fill="FFFFFF"/>
              </w:rPr>
              <w:t xml:space="preserve">, </w:t>
            </w:r>
            <w:r w:rsidR="00FC1D30" w:rsidRPr="00455B4B">
              <w:rPr>
                <w:shd w:val="clear" w:color="auto" w:fill="FFFFFF"/>
              </w:rPr>
              <w:t>sekmīgi uzrakstīti kontroldarbi</w:t>
            </w:r>
            <w:r w:rsidR="00052DFE" w:rsidRPr="00455B4B">
              <w:rPr>
                <w:shd w:val="clear" w:color="auto" w:fill="FFFFFF"/>
              </w:rPr>
              <w:t xml:space="preserve">: </w:t>
            </w:r>
            <w:r w:rsidR="00FC1D30" w:rsidRPr="00455B4B">
              <w:rPr>
                <w:shd w:val="clear" w:color="auto" w:fill="FFFFFF"/>
              </w:rPr>
              <w:t>8</w:t>
            </w:r>
            <w:r w:rsidR="00052DFE" w:rsidRPr="00455B4B">
              <w:rPr>
                <w:shd w:val="clear" w:color="auto" w:fill="FFFFFF"/>
              </w:rPr>
              <w:t>0%</w:t>
            </w:r>
            <w:r w:rsidRPr="00455B4B">
              <w:rPr>
                <w:shd w:val="clear" w:color="auto" w:fill="FFFFFF"/>
              </w:rPr>
              <w:t>.</w:t>
            </w:r>
          </w:p>
          <w:p w14:paraId="2B12D457" w14:textId="77777777" w:rsidR="008D4CBD" w:rsidRPr="00455B4B" w:rsidRDefault="008D4CBD" w:rsidP="008D4CBD">
            <w:r w:rsidRPr="00455B4B">
              <w:t>STUDIJU REZULTĀTU VĒRTĒŠANA</w:t>
            </w:r>
          </w:p>
          <w:p w14:paraId="0C68E9EC" w14:textId="77777777" w:rsidR="008D4CBD" w:rsidRPr="00455B4B" w:rsidRDefault="008D4CBD" w:rsidP="008D4CBD"/>
          <w:tbl>
            <w:tblPr>
              <w:tblW w:w="6083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720"/>
              <w:gridCol w:w="533"/>
              <w:gridCol w:w="567"/>
              <w:gridCol w:w="567"/>
              <w:gridCol w:w="567"/>
              <w:gridCol w:w="567"/>
              <w:gridCol w:w="562"/>
            </w:tblGrid>
            <w:tr w:rsidR="00F567FF" w:rsidRPr="00455B4B" w14:paraId="10D72785" w14:textId="77777777" w:rsidTr="005454C6">
              <w:trPr>
                <w:jc w:val="center"/>
              </w:trPr>
              <w:tc>
                <w:tcPr>
                  <w:tcW w:w="27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FE2ADD2" w14:textId="77777777" w:rsidR="008D4CBD" w:rsidRPr="00455B4B" w:rsidRDefault="008D4CBD" w:rsidP="008D4CBD">
                  <w:pPr>
                    <w:jc w:val="center"/>
                  </w:pPr>
                  <w:r w:rsidRPr="00455B4B">
                    <w:t>Pārbaudījumu veidi</w:t>
                  </w:r>
                </w:p>
              </w:tc>
              <w:tc>
                <w:tcPr>
                  <w:tcW w:w="3363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63315C7" w14:textId="77777777" w:rsidR="008D4CBD" w:rsidRPr="00455B4B" w:rsidRDefault="008D4CBD" w:rsidP="008D4CBD">
                  <w:pPr>
                    <w:jc w:val="center"/>
                  </w:pPr>
                  <w:r w:rsidRPr="00455B4B">
                    <w:t>Studiju rezultāti</w:t>
                  </w:r>
                </w:p>
              </w:tc>
            </w:tr>
            <w:tr w:rsidR="00F567FF" w:rsidRPr="00455B4B" w14:paraId="64700708" w14:textId="77777777" w:rsidTr="005454C6">
              <w:trPr>
                <w:jc w:val="center"/>
              </w:trPr>
              <w:tc>
                <w:tcPr>
                  <w:tcW w:w="27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913E3F2" w14:textId="77777777" w:rsidR="008D4CBD" w:rsidRPr="00455B4B" w:rsidRDefault="008D4CBD" w:rsidP="008D4CBD">
                  <w:pPr>
                    <w:jc w:val="center"/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B1C9174" w14:textId="77777777" w:rsidR="008D4CBD" w:rsidRPr="00455B4B" w:rsidRDefault="008D4CBD" w:rsidP="008D4CBD">
                  <w:pPr>
                    <w:jc w:val="center"/>
                  </w:pPr>
                  <w:r w:rsidRPr="00455B4B"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205077B" w14:textId="77777777" w:rsidR="008D4CBD" w:rsidRPr="00455B4B" w:rsidRDefault="008D4CBD" w:rsidP="008D4CBD">
                  <w:pPr>
                    <w:jc w:val="center"/>
                  </w:pPr>
                  <w:r w:rsidRPr="00455B4B"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5FCA25E" w14:textId="77777777" w:rsidR="008D4CBD" w:rsidRPr="00455B4B" w:rsidRDefault="008D4CBD" w:rsidP="008D4CBD">
                  <w:pPr>
                    <w:jc w:val="center"/>
                  </w:pPr>
                  <w:r w:rsidRPr="00455B4B"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7EDE231" w14:textId="77777777" w:rsidR="008D4CBD" w:rsidRPr="00455B4B" w:rsidRDefault="008D4CBD" w:rsidP="008D4CBD">
                  <w:pPr>
                    <w:jc w:val="center"/>
                  </w:pPr>
                  <w:r w:rsidRPr="00455B4B">
                    <w:t>4.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C0B36CF" w14:textId="77777777" w:rsidR="008D4CBD" w:rsidRPr="00455B4B" w:rsidRDefault="008D4CBD" w:rsidP="008D4CBD">
                  <w:pPr>
                    <w:jc w:val="center"/>
                  </w:pPr>
                  <w:r w:rsidRPr="00455B4B">
                    <w:t>5.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5428835" w14:textId="77777777" w:rsidR="008D4CBD" w:rsidRPr="00455B4B" w:rsidRDefault="008D4CBD" w:rsidP="008D4CBD">
                  <w:pPr>
                    <w:jc w:val="center"/>
                  </w:pPr>
                  <w:r w:rsidRPr="00455B4B">
                    <w:t>6.</w:t>
                  </w:r>
                </w:p>
              </w:tc>
            </w:tr>
            <w:tr w:rsidR="00F567FF" w:rsidRPr="00455B4B" w14:paraId="79AF5564" w14:textId="77777777" w:rsidTr="00FA191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8CABD6F" w14:textId="45BE0D95" w:rsidR="008D4CBD" w:rsidRPr="00455B4B" w:rsidRDefault="007B574D" w:rsidP="008D4CBD">
                  <w:r w:rsidRPr="00455B4B">
                    <w:t>1.mājas darbs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4D22B02" w14:textId="2C57F3A7" w:rsidR="008D4CBD" w:rsidRPr="00455B4B" w:rsidRDefault="002C7DCD" w:rsidP="008D4CBD">
                  <w:pPr>
                    <w:jc w:val="center"/>
                  </w:pPr>
                  <w:r w:rsidRPr="00455B4B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DC8C3D8" w14:textId="03EEB9DF" w:rsidR="008D4CBD" w:rsidRPr="00455B4B" w:rsidRDefault="00F92F80" w:rsidP="008D4CBD">
                  <w:pPr>
                    <w:jc w:val="center"/>
                  </w:pPr>
                  <w:r w:rsidRPr="00455B4B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A0E0053" w14:textId="725311C9" w:rsidR="008D4CBD" w:rsidRPr="00455B4B" w:rsidRDefault="007C4050" w:rsidP="008D4CBD">
                  <w:pPr>
                    <w:jc w:val="center"/>
                  </w:pPr>
                  <w:r w:rsidRPr="00455B4B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62F353C" w14:textId="77777777" w:rsidR="008D4CBD" w:rsidRPr="00455B4B" w:rsidRDefault="008D4CBD" w:rsidP="008D4CBD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C1A2AC5" w14:textId="77777777" w:rsidR="008D4CBD" w:rsidRPr="00455B4B" w:rsidRDefault="008D4CBD" w:rsidP="008D4CBD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2E79797" w14:textId="1848D385" w:rsidR="008D4CBD" w:rsidRPr="00455B4B" w:rsidRDefault="008D4CBD" w:rsidP="008D4CBD">
                  <w:pPr>
                    <w:jc w:val="center"/>
                  </w:pPr>
                </w:p>
              </w:tc>
            </w:tr>
            <w:tr w:rsidR="00F567FF" w:rsidRPr="00455B4B" w14:paraId="5335C27D" w14:textId="77777777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66BDFDA" w14:textId="1A57BDA9" w:rsidR="00026C21" w:rsidRPr="00455B4B" w:rsidRDefault="007B574D" w:rsidP="00026C21">
                  <w:r w:rsidRPr="00455B4B">
                    <w:t>1.kontroldarbs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3779839" w14:textId="452B0AE3" w:rsidR="00026C21" w:rsidRPr="00455B4B" w:rsidRDefault="002C7DCD" w:rsidP="00026C21">
                  <w:pPr>
                    <w:jc w:val="center"/>
                  </w:pPr>
                  <w:r w:rsidRPr="00455B4B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E177702" w14:textId="785D59DA" w:rsidR="00026C21" w:rsidRPr="00455B4B" w:rsidRDefault="00F92F80" w:rsidP="00026C21">
                  <w:pPr>
                    <w:jc w:val="center"/>
                  </w:pPr>
                  <w:r w:rsidRPr="00455B4B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53D5954" w14:textId="304D0917" w:rsidR="00026C21" w:rsidRPr="00455B4B" w:rsidRDefault="00F92F80" w:rsidP="00026C21">
                  <w:pPr>
                    <w:jc w:val="center"/>
                  </w:pPr>
                  <w:r w:rsidRPr="00455B4B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D989793" w14:textId="74807565" w:rsidR="00026C21" w:rsidRPr="00455B4B" w:rsidRDefault="00026C21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FBB4C1" w14:textId="7EE36401" w:rsidR="00026C21" w:rsidRPr="00455B4B" w:rsidRDefault="00026C21" w:rsidP="00026C21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051F521" w14:textId="20F1FF7F" w:rsidR="00026C21" w:rsidRPr="00455B4B" w:rsidRDefault="00026C21" w:rsidP="00026C21">
                  <w:pPr>
                    <w:jc w:val="center"/>
                  </w:pPr>
                </w:p>
              </w:tc>
            </w:tr>
            <w:tr w:rsidR="00F567FF" w:rsidRPr="00455B4B" w14:paraId="71C0CC69" w14:textId="77777777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0731B89" w14:textId="3D241AED" w:rsidR="00026C21" w:rsidRPr="00455B4B" w:rsidRDefault="007B574D" w:rsidP="00026C21">
                  <w:r w:rsidRPr="00455B4B">
                    <w:t>2.mājas darbs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AF446B6" w14:textId="1F4D804E" w:rsidR="00026C21" w:rsidRPr="00455B4B" w:rsidRDefault="002C7DCD" w:rsidP="00026C21">
                  <w:pPr>
                    <w:jc w:val="center"/>
                  </w:pPr>
                  <w:r w:rsidRPr="00455B4B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8499C32" w14:textId="0E3B9E7A" w:rsidR="00026C21" w:rsidRPr="00455B4B" w:rsidRDefault="00026C21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F9E92D" w14:textId="19C3F931" w:rsidR="00026C21" w:rsidRPr="00455B4B" w:rsidRDefault="00026C21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0735A55" w14:textId="05053049" w:rsidR="00026C21" w:rsidRPr="00455B4B" w:rsidRDefault="00CC2E65" w:rsidP="00026C21">
                  <w:pPr>
                    <w:jc w:val="center"/>
                  </w:pPr>
                  <w:r w:rsidRPr="00455B4B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45D59CD" w14:textId="2D224988" w:rsidR="00026C21" w:rsidRPr="00455B4B" w:rsidRDefault="00026C21" w:rsidP="00026C21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C4AEF07" w14:textId="4CB093C8" w:rsidR="00026C21" w:rsidRPr="00455B4B" w:rsidRDefault="00026C21" w:rsidP="00026C21">
                  <w:pPr>
                    <w:jc w:val="center"/>
                  </w:pPr>
                </w:p>
              </w:tc>
            </w:tr>
            <w:tr w:rsidR="00432CD0" w:rsidRPr="00455B4B" w14:paraId="1D5C7FC3" w14:textId="77777777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839E83" w14:textId="49104595" w:rsidR="00432CD0" w:rsidRPr="00455B4B" w:rsidRDefault="007B574D" w:rsidP="00026C21">
                  <w:r w:rsidRPr="00455B4B">
                    <w:t>3.mājas darbs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064EB06" w14:textId="7B400201" w:rsidR="00432CD0" w:rsidRPr="00455B4B" w:rsidRDefault="002C7DCD" w:rsidP="00026C21">
                  <w:pPr>
                    <w:jc w:val="center"/>
                  </w:pPr>
                  <w:r w:rsidRPr="00455B4B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98FA14" w14:textId="77777777" w:rsidR="00432CD0" w:rsidRPr="00455B4B" w:rsidRDefault="00432CD0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9BEB43F" w14:textId="77777777" w:rsidR="00432CD0" w:rsidRPr="00455B4B" w:rsidRDefault="00432CD0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415ACB3" w14:textId="331A15CB" w:rsidR="00432CD0" w:rsidRPr="00455B4B" w:rsidRDefault="00CC2E65" w:rsidP="00026C21">
                  <w:pPr>
                    <w:jc w:val="center"/>
                  </w:pPr>
                  <w:r w:rsidRPr="00455B4B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E8F4ABC" w14:textId="72EC7076" w:rsidR="00432CD0" w:rsidRPr="00455B4B" w:rsidRDefault="00CC2E65" w:rsidP="00026C21">
                  <w:pPr>
                    <w:jc w:val="center"/>
                  </w:pPr>
                  <w:r w:rsidRPr="00455B4B"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A32E3DD" w14:textId="77777777" w:rsidR="00432CD0" w:rsidRPr="00455B4B" w:rsidRDefault="00432CD0" w:rsidP="00026C21">
                  <w:pPr>
                    <w:jc w:val="center"/>
                  </w:pPr>
                </w:p>
              </w:tc>
            </w:tr>
            <w:tr w:rsidR="00432CD0" w:rsidRPr="00455B4B" w14:paraId="738AAE9D" w14:textId="77777777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A061003" w14:textId="3DD11E83" w:rsidR="00432CD0" w:rsidRPr="00455B4B" w:rsidRDefault="007B574D" w:rsidP="00026C21">
                  <w:r w:rsidRPr="00455B4B">
                    <w:t>2.kontroldarbs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5A135BC" w14:textId="6199E01D" w:rsidR="00432CD0" w:rsidRPr="00455B4B" w:rsidRDefault="002C7DCD" w:rsidP="00026C21">
                  <w:pPr>
                    <w:jc w:val="center"/>
                  </w:pPr>
                  <w:r w:rsidRPr="00455B4B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4971D54" w14:textId="77777777" w:rsidR="00432CD0" w:rsidRPr="00455B4B" w:rsidRDefault="00432CD0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44CE38E" w14:textId="77777777" w:rsidR="00432CD0" w:rsidRPr="00455B4B" w:rsidRDefault="00432CD0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4C26F5E" w14:textId="0AC2EC35" w:rsidR="00432CD0" w:rsidRPr="00455B4B" w:rsidRDefault="00CC2E65" w:rsidP="00026C21">
                  <w:pPr>
                    <w:jc w:val="center"/>
                  </w:pPr>
                  <w:r w:rsidRPr="00455B4B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2372625" w14:textId="5A88FB77" w:rsidR="00432CD0" w:rsidRPr="00455B4B" w:rsidRDefault="00C8175C" w:rsidP="00026C21">
                  <w:pPr>
                    <w:jc w:val="center"/>
                  </w:pPr>
                  <w:r w:rsidRPr="00455B4B"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8BF0760" w14:textId="5423F2AD" w:rsidR="00432CD0" w:rsidRPr="00455B4B" w:rsidRDefault="00C8175C" w:rsidP="00026C21">
                  <w:pPr>
                    <w:jc w:val="center"/>
                  </w:pPr>
                  <w:r w:rsidRPr="00455B4B">
                    <w:t>+</w:t>
                  </w:r>
                </w:p>
              </w:tc>
            </w:tr>
          </w:tbl>
          <w:p w14:paraId="151CF098" w14:textId="77777777" w:rsidR="006E3914" w:rsidRPr="00455B4B" w:rsidRDefault="006E3914"/>
          <w:p w14:paraId="0C6ED56E" w14:textId="77777777" w:rsidR="008D4CBD" w:rsidRPr="00455B4B" w:rsidRDefault="008D4CBD" w:rsidP="008D4CBD">
            <w:pPr>
              <w:textAlignment w:val="baseline"/>
              <w:rPr>
                <w:bCs w:val="0"/>
                <w:iCs w:val="0"/>
              </w:rPr>
            </w:pPr>
          </w:p>
        </w:tc>
      </w:tr>
      <w:tr w:rsidR="008D4CBD" w:rsidRPr="00455B4B" w14:paraId="2A17C56F" w14:textId="77777777" w:rsidTr="001A6313">
        <w:trPr>
          <w:jc w:val="center"/>
        </w:trPr>
        <w:tc>
          <w:tcPr>
            <w:tcW w:w="9582" w:type="dxa"/>
            <w:gridSpan w:val="2"/>
          </w:tcPr>
          <w:p w14:paraId="4942FE04" w14:textId="77777777" w:rsidR="008D4CBD" w:rsidRPr="00455B4B" w:rsidRDefault="008D4CBD" w:rsidP="008D4CBD">
            <w:pPr>
              <w:pStyle w:val="Nosaukumi"/>
            </w:pPr>
            <w:r w:rsidRPr="00455B4B">
              <w:t>Kursa saturs</w:t>
            </w:r>
          </w:p>
        </w:tc>
      </w:tr>
      <w:tr w:rsidR="00026C21" w:rsidRPr="00455B4B" w14:paraId="1F605B57" w14:textId="77777777" w:rsidTr="001A6313">
        <w:trPr>
          <w:jc w:val="center"/>
        </w:trPr>
        <w:tc>
          <w:tcPr>
            <w:tcW w:w="9582" w:type="dxa"/>
            <w:gridSpan w:val="2"/>
          </w:tcPr>
          <w:p w14:paraId="6CFDEEF7" w14:textId="77777777" w:rsidR="00026C21" w:rsidRPr="00455B4B" w:rsidRDefault="00026C21" w:rsidP="00026C21">
            <w:pPr>
              <w:ind w:left="34"/>
              <w:jc w:val="both"/>
              <w:rPr>
                <w:iCs w:val="0"/>
                <w:lang w:eastAsia="ko-KR"/>
              </w:rPr>
            </w:pPr>
          </w:p>
          <w:tbl>
            <w:tblPr>
              <w:tblStyle w:val="TableGrid"/>
              <w:tblW w:w="0" w:type="auto"/>
              <w:tblInd w:w="34" w:type="dxa"/>
              <w:tblLook w:val="04A0" w:firstRow="1" w:lastRow="0" w:firstColumn="1" w:lastColumn="0" w:noHBand="0" w:noVBand="1"/>
            </w:tblPr>
            <w:tblGrid>
              <w:gridCol w:w="7650"/>
              <w:gridCol w:w="803"/>
              <w:gridCol w:w="758"/>
            </w:tblGrid>
            <w:tr w:rsidR="005D7DFD" w:rsidRPr="00455B4B" w14:paraId="2E42BF64" w14:textId="77777777" w:rsidTr="00D76E73">
              <w:tc>
                <w:tcPr>
                  <w:tcW w:w="7650" w:type="dxa"/>
                  <w:vAlign w:val="center"/>
                </w:tcPr>
                <w:p w14:paraId="36C2A473" w14:textId="77777777" w:rsidR="00F303A0" w:rsidRPr="00455B4B" w:rsidRDefault="00F303A0" w:rsidP="00F303A0">
                  <w:pPr>
                    <w:jc w:val="center"/>
                    <w:rPr>
                      <w:b/>
                      <w:shd w:val="clear" w:color="auto" w:fill="FFFFFF"/>
                    </w:rPr>
                  </w:pPr>
                  <w:r w:rsidRPr="00455B4B">
                    <w:rPr>
                      <w:b/>
                      <w:shd w:val="clear" w:color="auto" w:fill="FFFFFF"/>
                    </w:rPr>
                    <w:t>Tēma</w:t>
                  </w:r>
                </w:p>
              </w:tc>
              <w:tc>
                <w:tcPr>
                  <w:tcW w:w="708" w:type="dxa"/>
                  <w:vAlign w:val="center"/>
                </w:tcPr>
                <w:p w14:paraId="642B9C47" w14:textId="3CC1634C" w:rsidR="00F303A0" w:rsidRPr="00455B4B" w:rsidRDefault="0085114A" w:rsidP="00F303A0">
                  <w:pPr>
                    <w:jc w:val="center"/>
                    <w:rPr>
                      <w:b/>
                      <w:shd w:val="clear" w:color="auto" w:fill="FFFFFF"/>
                    </w:rPr>
                  </w:pPr>
                  <w:r w:rsidRPr="00455B4B">
                    <w:rPr>
                      <w:b/>
                      <w:shd w:val="clear" w:color="auto" w:fill="FFFFFF"/>
                    </w:rPr>
                    <w:t>L/P</w:t>
                  </w:r>
                </w:p>
              </w:tc>
              <w:tc>
                <w:tcPr>
                  <w:tcW w:w="758" w:type="dxa"/>
                  <w:vAlign w:val="center"/>
                </w:tcPr>
                <w:p w14:paraId="78173B16" w14:textId="79D96E76" w:rsidR="00F303A0" w:rsidRPr="00455B4B" w:rsidRDefault="0085114A" w:rsidP="00F303A0">
                  <w:pPr>
                    <w:jc w:val="center"/>
                    <w:rPr>
                      <w:b/>
                      <w:shd w:val="clear" w:color="auto" w:fill="FFFFFF"/>
                    </w:rPr>
                  </w:pPr>
                  <w:r w:rsidRPr="00455B4B">
                    <w:rPr>
                      <w:b/>
                      <w:shd w:val="clear" w:color="auto" w:fill="FFFFFF"/>
                    </w:rPr>
                    <w:t>Pd</w:t>
                  </w:r>
                </w:p>
              </w:tc>
            </w:tr>
            <w:tr w:rsidR="005D7DFD" w:rsidRPr="00455B4B" w14:paraId="63DBAD62" w14:textId="77777777" w:rsidTr="00D76E73">
              <w:tc>
                <w:tcPr>
                  <w:tcW w:w="7650" w:type="dxa"/>
                </w:tcPr>
                <w:p w14:paraId="51B537AB" w14:textId="77777777" w:rsidR="00F303A0" w:rsidRPr="00455B4B" w:rsidRDefault="00F303A0" w:rsidP="00F303A0">
                  <w:pPr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1. Kursa mērķis, uzdevumi, mācību metodes un darba formas</w:t>
                  </w:r>
                </w:p>
              </w:tc>
              <w:tc>
                <w:tcPr>
                  <w:tcW w:w="708" w:type="dxa"/>
                </w:tcPr>
                <w:p w14:paraId="30257AE1" w14:textId="173DB0A3" w:rsidR="00F303A0" w:rsidRPr="00455B4B" w:rsidRDefault="00F303A0" w:rsidP="00577C1C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1</w:t>
                  </w:r>
                  <w:r w:rsidR="00CD162B" w:rsidRPr="00455B4B">
                    <w:rPr>
                      <w:shd w:val="clear" w:color="auto" w:fill="FFFFFF"/>
                    </w:rPr>
                    <w:t>L</w:t>
                  </w:r>
                </w:p>
              </w:tc>
              <w:tc>
                <w:tcPr>
                  <w:tcW w:w="758" w:type="dxa"/>
                </w:tcPr>
                <w:p w14:paraId="28E7E8D3" w14:textId="77777777" w:rsidR="00F303A0" w:rsidRPr="00455B4B" w:rsidRDefault="00F303A0" w:rsidP="00577C1C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</w:tr>
            <w:tr w:rsidR="005D7DFD" w:rsidRPr="00455B4B" w14:paraId="15BE6037" w14:textId="77777777" w:rsidTr="00D76E73">
              <w:tc>
                <w:tcPr>
                  <w:tcW w:w="7650" w:type="dxa"/>
                </w:tcPr>
                <w:p w14:paraId="7D97746C" w14:textId="622106A9" w:rsidR="00F303A0" w:rsidRPr="00455B4B" w:rsidRDefault="00F303A0" w:rsidP="00F303A0">
                  <w:pPr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 xml:space="preserve">2. </w:t>
                  </w:r>
                  <w:r w:rsidR="00FE3DFF" w:rsidRPr="00455B4B">
                    <w:rPr>
                      <w:shd w:val="clear" w:color="auto" w:fill="FFFFFF"/>
                    </w:rPr>
                    <w:t>Ievads matemātiskajā loģikā. Formāla sistēma</w:t>
                  </w:r>
                  <w:r w:rsidR="00714CC6" w:rsidRPr="00455B4B">
                    <w:rPr>
                      <w:shd w:val="clear" w:color="auto" w:fill="FFFFFF"/>
                    </w:rPr>
                    <w:t>. Studenti sagatavo savu formālas sitēmas piemēru.</w:t>
                  </w:r>
                </w:p>
              </w:tc>
              <w:tc>
                <w:tcPr>
                  <w:tcW w:w="708" w:type="dxa"/>
                </w:tcPr>
                <w:p w14:paraId="365A3BAF" w14:textId="34AE2526" w:rsidR="00F303A0" w:rsidRPr="00455B4B" w:rsidRDefault="00F303A0" w:rsidP="00577C1C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1</w:t>
                  </w:r>
                  <w:r w:rsidR="00CD162B" w:rsidRPr="00455B4B">
                    <w:rPr>
                      <w:shd w:val="clear" w:color="auto" w:fill="FFFFFF"/>
                    </w:rPr>
                    <w:t>L</w:t>
                  </w:r>
                </w:p>
              </w:tc>
              <w:tc>
                <w:tcPr>
                  <w:tcW w:w="758" w:type="dxa"/>
                </w:tcPr>
                <w:p w14:paraId="3EB08A82" w14:textId="4B18DA2F" w:rsidR="00F303A0" w:rsidRPr="00455B4B" w:rsidRDefault="000555FB" w:rsidP="00577C1C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2</w:t>
                  </w:r>
                </w:p>
              </w:tc>
            </w:tr>
            <w:tr w:rsidR="005D7DFD" w:rsidRPr="00455B4B" w14:paraId="1FBAC309" w14:textId="77777777" w:rsidTr="00D76E73">
              <w:tc>
                <w:tcPr>
                  <w:tcW w:w="7650" w:type="dxa"/>
                </w:tcPr>
                <w:p w14:paraId="437DE04B" w14:textId="678C3601" w:rsidR="008019CA" w:rsidRPr="00455B4B" w:rsidRDefault="0064604D" w:rsidP="00F303A0">
                  <w:pPr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 xml:space="preserve">3. Izteikumu loģika. Izteikums. Loģiskās saites (operācijas). </w:t>
                  </w:r>
                  <w:r w:rsidR="000555FB" w:rsidRPr="00455B4B">
                    <w:rPr>
                      <w:shd w:val="clear" w:color="auto" w:fill="FFFFFF"/>
                    </w:rPr>
                    <w:t xml:space="preserve">Izteikumu formalizēšana. </w:t>
                  </w:r>
                  <w:r w:rsidRPr="00455B4B">
                    <w:rPr>
                      <w:shd w:val="clear" w:color="auto" w:fill="FFFFFF"/>
                    </w:rPr>
                    <w:t>Patiesuma tabulas</w:t>
                  </w:r>
                  <w:r w:rsidR="000555FB" w:rsidRPr="00455B4B">
                    <w:rPr>
                      <w:shd w:val="clear" w:color="auto" w:fill="FFFFFF"/>
                    </w:rPr>
                    <w:t>.</w:t>
                  </w:r>
                  <w:r w:rsidR="00B24B1F" w:rsidRPr="00455B4B">
                    <w:rPr>
                      <w:shd w:val="clear" w:color="auto" w:fill="FFFFFF"/>
                    </w:rPr>
                    <w:t xml:space="preserve"> Patiesuma tabulu pielietošana saliktu izteikumu patiesuma vērtību noteikšanai</w:t>
                  </w:r>
                </w:p>
              </w:tc>
              <w:tc>
                <w:tcPr>
                  <w:tcW w:w="708" w:type="dxa"/>
                </w:tcPr>
                <w:p w14:paraId="4F126D92" w14:textId="2EC93B82" w:rsidR="008019CA" w:rsidRPr="00455B4B" w:rsidRDefault="0064604D" w:rsidP="00577C1C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2L/2P</w:t>
                  </w:r>
                </w:p>
              </w:tc>
              <w:tc>
                <w:tcPr>
                  <w:tcW w:w="758" w:type="dxa"/>
                </w:tcPr>
                <w:p w14:paraId="11024917" w14:textId="28825CE6" w:rsidR="00C309AD" w:rsidRPr="00455B4B" w:rsidRDefault="00FE74BA" w:rsidP="00577C1C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6</w:t>
                  </w:r>
                </w:p>
              </w:tc>
            </w:tr>
            <w:tr w:rsidR="005D7DFD" w:rsidRPr="00455B4B" w14:paraId="3C8535C7" w14:textId="77777777" w:rsidTr="00D76E73">
              <w:tc>
                <w:tcPr>
                  <w:tcW w:w="7650" w:type="dxa"/>
                </w:tcPr>
                <w:p w14:paraId="5AD8F547" w14:textId="4E2D516B" w:rsidR="002F4C5F" w:rsidRPr="00455B4B" w:rsidRDefault="004E3103" w:rsidP="00F303A0">
                  <w:pPr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 xml:space="preserve">4. Loģisko operāciju prioritātes. </w:t>
                  </w:r>
                  <w:r w:rsidR="00FE74BA" w:rsidRPr="00455B4B">
                    <w:rPr>
                      <w:shd w:val="clear" w:color="auto" w:fill="FFFFFF"/>
                    </w:rPr>
                    <w:t>Prioritāšu ievērošana saliktos izteikumos.</w:t>
                  </w:r>
                  <w:r w:rsidR="008351AD" w:rsidRPr="00455B4B">
                    <w:rPr>
                      <w:shd w:val="clear" w:color="auto" w:fill="FFFFFF"/>
                    </w:rPr>
                    <w:t xml:space="preserve"> 1.mājas darbs</w:t>
                  </w:r>
                  <w:r w:rsidR="0088198F" w:rsidRPr="00455B4B">
                    <w:rPr>
                      <w:shd w:val="clear" w:color="auto" w:fill="FFFFFF"/>
                    </w:rPr>
                    <w:t>, 1.kontroldarbs</w:t>
                  </w:r>
                  <w:r w:rsidR="008351AD" w:rsidRPr="00455B4B">
                    <w:rPr>
                      <w:shd w:val="clear" w:color="auto" w:fill="FFFFFF"/>
                    </w:rPr>
                    <w:t xml:space="preserve">: </w:t>
                  </w:r>
                  <w:r w:rsidR="001210E4" w:rsidRPr="00455B4B">
                    <w:rPr>
                      <w:shd w:val="clear" w:color="auto" w:fill="FFFFFF"/>
                    </w:rPr>
                    <w:t>izteikumu formalizēšana, patiesuma tabulas</w:t>
                  </w:r>
                </w:p>
              </w:tc>
              <w:tc>
                <w:tcPr>
                  <w:tcW w:w="708" w:type="dxa"/>
                </w:tcPr>
                <w:p w14:paraId="504689CC" w14:textId="7FDB8981" w:rsidR="00F303A0" w:rsidRPr="00455B4B" w:rsidRDefault="00FE74BA" w:rsidP="000F1017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2L/</w:t>
                  </w:r>
                  <w:r w:rsidR="00967A7B" w:rsidRPr="00455B4B">
                    <w:rPr>
                      <w:shd w:val="clear" w:color="auto" w:fill="FFFFFF"/>
                    </w:rPr>
                    <w:t>4</w:t>
                  </w:r>
                  <w:r w:rsidRPr="00455B4B">
                    <w:rPr>
                      <w:shd w:val="clear" w:color="auto" w:fill="FFFFFF"/>
                    </w:rPr>
                    <w:t>P</w:t>
                  </w:r>
                </w:p>
              </w:tc>
              <w:tc>
                <w:tcPr>
                  <w:tcW w:w="758" w:type="dxa"/>
                </w:tcPr>
                <w:p w14:paraId="3D212B41" w14:textId="67C27F85" w:rsidR="0062150B" w:rsidRPr="00455B4B" w:rsidRDefault="00FE74BA" w:rsidP="00577C1C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8</w:t>
                  </w:r>
                </w:p>
              </w:tc>
            </w:tr>
            <w:tr w:rsidR="005D7DFD" w:rsidRPr="00455B4B" w14:paraId="4ED6DD14" w14:textId="77777777" w:rsidTr="00D76E73">
              <w:tc>
                <w:tcPr>
                  <w:tcW w:w="7650" w:type="dxa"/>
                </w:tcPr>
                <w:p w14:paraId="5D6CF2FA" w14:textId="6D3B1459" w:rsidR="00767C3B" w:rsidRPr="00455B4B" w:rsidRDefault="00767C3B" w:rsidP="00767C3B">
                  <w:pPr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5. Formulas jēdziens. Interpretācija</w:t>
                  </w:r>
                </w:p>
              </w:tc>
              <w:tc>
                <w:tcPr>
                  <w:tcW w:w="708" w:type="dxa"/>
                </w:tcPr>
                <w:p w14:paraId="37B238F0" w14:textId="695B230F" w:rsidR="00767C3B" w:rsidRPr="00455B4B" w:rsidRDefault="00767C3B" w:rsidP="00767C3B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2L</w:t>
                  </w:r>
                </w:p>
              </w:tc>
              <w:tc>
                <w:tcPr>
                  <w:tcW w:w="758" w:type="dxa"/>
                </w:tcPr>
                <w:p w14:paraId="4B3F1A0A" w14:textId="2CF54DEE" w:rsidR="00767C3B" w:rsidRPr="00455B4B" w:rsidRDefault="00490891" w:rsidP="00767C3B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4</w:t>
                  </w:r>
                </w:p>
              </w:tc>
            </w:tr>
            <w:tr w:rsidR="005D7DFD" w:rsidRPr="00455B4B" w14:paraId="02D3CF33" w14:textId="77777777" w:rsidTr="00D76E73">
              <w:tc>
                <w:tcPr>
                  <w:tcW w:w="7650" w:type="dxa"/>
                </w:tcPr>
                <w:p w14:paraId="23EC343D" w14:textId="7EC8599C" w:rsidR="00767C3B" w:rsidRPr="00455B4B" w:rsidRDefault="00767C3B" w:rsidP="00767C3B">
                  <w:pPr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6. Ekvivalentuma likumi. Ekvivalentie pārveidojumi</w:t>
                  </w:r>
                  <w:r w:rsidR="002B0E54" w:rsidRPr="00455B4B">
                    <w:rPr>
                      <w:shd w:val="clear" w:color="auto" w:fill="FFFFFF"/>
                    </w:rPr>
                    <w:t xml:space="preserve">. </w:t>
                  </w:r>
                  <w:r w:rsidR="00206C5D" w:rsidRPr="00455B4B">
                    <w:rPr>
                      <w:shd w:val="clear" w:color="auto" w:fill="FFFFFF"/>
                    </w:rPr>
                    <w:t>Ekvivalentuma likumu pielietošana izteikumu vienkāršošanā, pārveidojumos</w:t>
                  </w:r>
                  <w:r w:rsidR="001D2270" w:rsidRPr="00455B4B">
                    <w:rPr>
                      <w:shd w:val="clear" w:color="auto" w:fill="FFFFFF"/>
                    </w:rPr>
                    <w:t>,</w:t>
                  </w:r>
                  <w:r w:rsidR="001D2270" w:rsidRPr="00455B4B">
                    <w:t xml:space="preserve"> </w:t>
                  </w:r>
                  <w:r w:rsidR="001D2270" w:rsidRPr="00455B4B">
                    <w:rPr>
                      <w:shd w:val="clear" w:color="auto" w:fill="FFFFFF"/>
                    </w:rPr>
                    <w:t>divu formulu ekvivalentuma pierādīšanā</w:t>
                  </w:r>
                  <w:r w:rsidR="003109A1" w:rsidRPr="00455B4B">
                    <w:rPr>
                      <w:shd w:val="clear" w:color="auto" w:fill="FFFFFF"/>
                    </w:rPr>
                    <w:t xml:space="preserve">. </w:t>
                  </w:r>
                  <w:r w:rsidR="00070FB3" w:rsidRPr="00455B4B">
                    <w:rPr>
                      <w:shd w:val="clear" w:color="auto" w:fill="FFFFFF"/>
                    </w:rPr>
                    <w:t>2.mājas darbs: ekvivalentie pārveidojumi</w:t>
                  </w:r>
                </w:p>
              </w:tc>
              <w:tc>
                <w:tcPr>
                  <w:tcW w:w="708" w:type="dxa"/>
                </w:tcPr>
                <w:p w14:paraId="379CD82F" w14:textId="5B722C33" w:rsidR="00767C3B" w:rsidRPr="00455B4B" w:rsidRDefault="00767C3B" w:rsidP="00767C3B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2L/</w:t>
                  </w:r>
                  <w:r w:rsidR="00D93286" w:rsidRPr="00455B4B">
                    <w:rPr>
                      <w:shd w:val="clear" w:color="auto" w:fill="FFFFFF"/>
                    </w:rPr>
                    <w:t>4</w:t>
                  </w:r>
                  <w:r w:rsidRPr="00455B4B">
                    <w:rPr>
                      <w:shd w:val="clear" w:color="auto" w:fill="FFFFFF"/>
                    </w:rPr>
                    <w:t>P</w:t>
                  </w:r>
                </w:p>
              </w:tc>
              <w:tc>
                <w:tcPr>
                  <w:tcW w:w="758" w:type="dxa"/>
                </w:tcPr>
                <w:p w14:paraId="171E5C9E" w14:textId="7F120978" w:rsidR="00767C3B" w:rsidRPr="00455B4B" w:rsidRDefault="00490891" w:rsidP="00767C3B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10</w:t>
                  </w:r>
                </w:p>
              </w:tc>
            </w:tr>
            <w:tr w:rsidR="005D7DFD" w:rsidRPr="00455B4B" w14:paraId="03993E51" w14:textId="77777777" w:rsidTr="00D76E73">
              <w:tc>
                <w:tcPr>
                  <w:tcW w:w="7650" w:type="dxa"/>
                </w:tcPr>
                <w:p w14:paraId="12C09B0A" w14:textId="3E474376" w:rsidR="00767C3B" w:rsidRPr="00455B4B" w:rsidRDefault="00767C3B" w:rsidP="00767C3B">
                  <w:pPr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lastRenderedPageBreak/>
                    <w:t>7. Konjunktīvā un dizjunktīvā normālformas. Pilnīgās normālformas. Algoritms pilnīgo normālformu ieguvei</w:t>
                  </w:r>
                  <w:r w:rsidR="00CC718B" w:rsidRPr="00455B4B">
                    <w:rPr>
                      <w:shd w:val="clear" w:color="auto" w:fill="FFFFFF"/>
                    </w:rPr>
                    <w:t>. Izteikumu pārveidojumi normālformu un pilnīgo normālformu iegūšanai</w:t>
                  </w:r>
                  <w:r w:rsidR="00A6698D" w:rsidRPr="00455B4B">
                    <w:rPr>
                      <w:shd w:val="clear" w:color="auto" w:fill="FFFFFF"/>
                    </w:rPr>
                    <w:t>. 3.mājas darbs: normālformas.</w:t>
                  </w:r>
                  <w:r w:rsidR="00F52987" w:rsidRPr="00455B4B">
                    <w:rPr>
                      <w:shd w:val="clear" w:color="auto" w:fill="FFFFFF"/>
                    </w:rPr>
                    <w:t xml:space="preserve"> 2.kontroldarbs: ekvivalentie pārveidojumi, normālformas</w:t>
                  </w:r>
                </w:p>
              </w:tc>
              <w:tc>
                <w:tcPr>
                  <w:tcW w:w="708" w:type="dxa"/>
                </w:tcPr>
                <w:p w14:paraId="02089B5E" w14:textId="758AA2C3" w:rsidR="00767C3B" w:rsidRPr="00455B4B" w:rsidRDefault="00767C3B" w:rsidP="00767C3B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2L/2P</w:t>
                  </w:r>
                </w:p>
              </w:tc>
              <w:tc>
                <w:tcPr>
                  <w:tcW w:w="758" w:type="dxa"/>
                </w:tcPr>
                <w:p w14:paraId="1F3D0944" w14:textId="20522884" w:rsidR="00767C3B" w:rsidRPr="00455B4B" w:rsidRDefault="00490891" w:rsidP="00767C3B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10</w:t>
                  </w:r>
                </w:p>
              </w:tc>
            </w:tr>
            <w:tr w:rsidR="005D7DFD" w:rsidRPr="00455B4B" w14:paraId="7E61DB8E" w14:textId="77777777" w:rsidTr="00D76E73">
              <w:tc>
                <w:tcPr>
                  <w:tcW w:w="7650" w:type="dxa"/>
                </w:tcPr>
                <w:p w14:paraId="28F84DEB" w14:textId="02B35260" w:rsidR="00826A78" w:rsidRPr="00455B4B" w:rsidRDefault="00826A78" w:rsidP="00826A78">
                  <w:pPr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8. Izteikumu loģikas pielietojums kontaktshēmu vienkāršošanai</w:t>
                  </w:r>
                </w:p>
              </w:tc>
              <w:tc>
                <w:tcPr>
                  <w:tcW w:w="708" w:type="dxa"/>
                </w:tcPr>
                <w:p w14:paraId="58D1F574" w14:textId="58A5C3B6" w:rsidR="00826A78" w:rsidRPr="00455B4B" w:rsidRDefault="00826A78" w:rsidP="00826A78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2L/2P</w:t>
                  </w:r>
                </w:p>
              </w:tc>
              <w:tc>
                <w:tcPr>
                  <w:tcW w:w="758" w:type="dxa"/>
                </w:tcPr>
                <w:p w14:paraId="09C24F1E" w14:textId="6A51F1B5" w:rsidR="00826A78" w:rsidRPr="00455B4B" w:rsidRDefault="00826A78" w:rsidP="00826A78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6</w:t>
                  </w:r>
                </w:p>
              </w:tc>
            </w:tr>
            <w:tr w:rsidR="005D7DFD" w:rsidRPr="00455B4B" w14:paraId="178266C7" w14:textId="77777777" w:rsidTr="00D76E73">
              <w:tc>
                <w:tcPr>
                  <w:tcW w:w="7650" w:type="dxa"/>
                </w:tcPr>
                <w:p w14:paraId="0B30D67E" w14:textId="346BEC7D" w:rsidR="00826A78" w:rsidRPr="00455B4B" w:rsidRDefault="00826A78" w:rsidP="00826A78">
                  <w:pPr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9. Vienvietīgie predikāti</w:t>
                  </w:r>
                </w:p>
              </w:tc>
              <w:tc>
                <w:tcPr>
                  <w:tcW w:w="708" w:type="dxa"/>
                </w:tcPr>
                <w:p w14:paraId="6BA155A5" w14:textId="1C96F47F" w:rsidR="00826A78" w:rsidRPr="00455B4B" w:rsidRDefault="00826A78" w:rsidP="00826A78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2L/2P</w:t>
                  </w:r>
                </w:p>
              </w:tc>
              <w:tc>
                <w:tcPr>
                  <w:tcW w:w="758" w:type="dxa"/>
                </w:tcPr>
                <w:p w14:paraId="275F8BC9" w14:textId="20425320" w:rsidR="00826A78" w:rsidRPr="00455B4B" w:rsidRDefault="00826A78" w:rsidP="00826A78">
                  <w:pPr>
                    <w:jc w:val="center"/>
                    <w:rPr>
                      <w:shd w:val="clear" w:color="auto" w:fill="FFFFFF"/>
                    </w:rPr>
                  </w:pPr>
                  <w:r w:rsidRPr="00455B4B">
                    <w:rPr>
                      <w:shd w:val="clear" w:color="auto" w:fill="FFFFFF"/>
                    </w:rPr>
                    <w:t>2</w:t>
                  </w:r>
                </w:p>
              </w:tc>
            </w:tr>
          </w:tbl>
          <w:p w14:paraId="21B1A2E3" w14:textId="77777777" w:rsidR="00F303A0" w:rsidRPr="00455B4B" w:rsidRDefault="00F303A0" w:rsidP="00026C21">
            <w:pPr>
              <w:ind w:left="34"/>
              <w:jc w:val="both"/>
              <w:rPr>
                <w:iCs w:val="0"/>
                <w:lang w:eastAsia="ko-KR"/>
              </w:rPr>
            </w:pPr>
          </w:p>
          <w:p w14:paraId="1E9042D3" w14:textId="647A061E" w:rsidR="00026C21" w:rsidRPr="00455B4B" w:rsidRDefault="00026C21" w:rsidP="001B65E1">
            <w:pPr>
              <w:spacing w:after="160" w:line="259" w:lineRule="auto"/>
            </w:pPr>
          </w:p>
        </w:tc>
      </w:tr>
      <w:tr w:rsidR="008D4CBD" w:rsidRPr="00455B4B" w14:paraId="7419A796" w14:textId="77777777" w:rsidTr="001A6313">
        <w:trPr>
          <w:jc w:val="center"/>
        </w:trPr>
        <w:tc>
          <w:tcPr>
            <w:tcW w:w="9582" w:type="dxa"/>
            <w:gridSpan w:val="2"/>
          </w:tcPr>
          <w:p w14:paraId="4E9CE568" w14:textId="77777777" w:rsidR="008D4CBD" w:rsidRPr="00455B4B" w:rsidRDefault="008D4CBD" w:rsidP="008D4CBD">
            <w:pPr>
              <w:pStyle w:val="Nosaukumi"/>
              <w:rPr>
                <w:color w:val="000000" w:themeColor="text1"/>
              </w:rPr>
            </w:pPr>
            <w:r w:rsidRPr="00455B4B">
              <w:rPr>
                <w:color w:val="000000" w:themeColor="text1"/>
              </w:rPr>
              <w:lastRenderedPageBreak/>
              <w:t>Obligāti izmantojamie informācijas avoti</w:t>
            </w:r>
          </w:p>
        </w:tc>
      </w:tr>
      <w:tr w:rsidR="00026C21" w:rsidRPr="00455B4B" w14:paraId="6ABE849E" w14:textId="77777777" w:rsidTr="001A6313">
        <w:trPr>
          <w:jc w:val="center"/>
        </w:trPr>
        <w:tc>
          <w:tcPr>
            <w:tcW w:w="9582" w:type="dxa"/>
            <w:gridSpan w:val="2"/>
          </w:tcPr>
          <w:p w14:paraId="249D05DC" w14:textId="6C89DB53" w:rsidR="00213BA3" w:rsidRPr="009E0338" w:rsidRDefault="00297DF9" w:rsidP="00D77AF6">
            <w:pPr>
              <w:spacing w:line="259" w:lineRule="auto"/>
              <w:rPr>
                <w:color w:val="000000" w:themeColor="text1"/>
                <w:highlight w:val="yellow"/>
                <w:shd w:val="clear" w:color="auto" w:fill="FFFFFF"/>
              </w:rPr>
            </w:pPr>
            <w:r w:rsidRPr="009E0338">
              <w:rPr>
                <w:color w:val="000000" w:themeColor="text1"/>
                <w:highlight w:val="yellow"/>
                <w:shd w:val="clear" w:color="auto" w:fill="FFFFFF"/>
              </w:rPr>
              <w:t>Daniel Cunningham</w:t>
            </w:r>
            <w:r w:rsidRPr="009E0338">
              <w:rPr>
                <w:color w:val="000000" w:themeColor="text1"/>
                <w:highlight w:val="yellow"/>
                <w:shd w:val="clear" w:color="auto" w:fill="FFFFFF"/>
              </w:rPr>
              <w:t xml:space="preserve">. </w:t>
            </w:r>
            <w:r w:rsidR="00D77AF6" w:rsidRPr="009E0338">
              <w:rPr>
                <w:color w:val="000000" w:themeColor="text1"/>
                <w:highlight w:val="yellow"/>
                <w:shd w:val="clear" w:color="auto" w:fill="FFFFFF"/>
              </w:rPr>
              <w:t>Mathematical Logic: An Introduction</w:t>
            </w:r>
            <w:r w:rsidR="00D77AF6" w:rsidRPr="009E0338">
              <w:rPr>
                <w:color w:val="000000" w:themeColor="text1"/>
                <w:highlight w:val="yellow"/>
                <w:shd w:val="clear" w:color="auto" w:fill="FFFFFF"/>
              </w:rPr>
              <w:t xml:space="preserve">. </w:t>
            </w:r>
            <w:r w:rsidR="00D77AF6" w:rsidRPr="009E0338">
              <w:rPr>
                <w:color w:val="000000" w:themeColor="text1"/>
                <w:highlight w:val="yellow"/>
                <w:shd w:val="clear" w:color="auto" w:fill="FFFFFF"/>
              </w:rPr>
              <w:t>Walter de Gruyter, 2023</w:t>
            </w:r>
          </w:p>
          <w:p w14:paraId="1BA251E1" w14:textId="2FDCFE66" w:rsidR="00D77AF6" w:rsidRDefault="009479A2" w:rsidP="00D77AF6">
            <w:pPr>
              <w:spacing w:line="259" w:lineRule="auto"/>
              <w:rPr>
                <w:color w:val="000000" w:themeColor="text1"/>
                <w:shd w:val="clear" w:color="auto" w:fill="FFFFFF"/>
              </w:rPr>
            </w:pPr>
            <w:r w:rsidRPr="009E0338">
              <w:rPr>
                <w:color w:val="000000" w:themeColor="text1"/>
                <w:highlight w:val="yellow"/>
                <w:shd w:val="clear" w:color="auto" w:fill="FFFFFF"/>
              </w:rPr>
              <w:t>Laszlo Csirmaz, Zalán Gyenis</w:t>
            </w:r>
            <w:r w:rsidRPr="009E0338">
              <w:rPr>
                <w:color w:val="000000" w:themeColor="text1"/>
                <w:highlight w:val="yellow"/>
                <w:shd w:val="clear" w:color="auto" w:fill="FFFFFF"/>
              </w:rPr>
              <w:t xml:space="preserve">. </w:t>
            </w:r>
            <w:r w:rsidRPr="009E0338">
              <w:rPr>
                <w:color w:val="000000" w:themeColor="text1"/>
                <w:highlight w:val="yellow"/>
                <w:shd w:val="clear" w:color="auto" w:fill="FFFFFF"/>
              </w:rPr>
              <w:t>Mathematical Logic: Exercises and Solutions</w:t>
            </w:r>
            <w:r w:rsidRPr="009E0338">
              <w:rPr>
                <w:color w:val="000000" w:themeColor="text1"/>
                <w:highlight w:val="yellow"/>
                <w:shd w:val="clear" w:color="auto" w:fill="FFFFFF"/>
              </w:rPr>
              <w:t xml:space="preserve">. </w:t>
            </w:r>
            <w:r w:rsidR="009E0338" w:rsidRPr="009E0338">
              <w:rPr>
                <w:color w:val="000000" w:themeColor="text1"/>
                <w:highlight w:val="yellow"/>
                <w:shd w:val="clear" w:color="auto" w:fill="FFFFFF"/>
              </w:rPr>
              <w:t>Springer, 2022</w:t>
            </w:r>
          </w:p>
          <w:p w14:paraId="725BD36A" w14:textId="77777777" w:rsidR="00D77AF6" w:rsidRDefault="00D77AF6" w:rsidP="00D77AF6">
            <w:pPr>
              <w:spacing w:line="259" w:lineRule="auto"/>
              <w:rPr>
                <w:color w:val="000000" w:themeColor="text1"/>
                <w:shd w:val="clear" w:color="auto" w:fill="FFFFFF"/>
              </w:rPr>
            </w:pPr>
          </w:p>
          <w:p w14:paraId="173F1969" w14:textId="3A067400" w:rsidR="00B6382B" w:rsidRPr="00213BA3" w:rsidRDefault="00B6382B" w:rsidP="00D77AF6">
            <w:pPr>
              <w:spacing w:line="259" w:lineRule="auto"/>
              <w:rPr>
                <w:strike/>
                <w:color w:val="000000" w:themeColor="text1"/>
                <w:shd w:val="clear" w:color="auto" w:fill="FFFFFF"/>
              </w:rPr>
            </w:pPr>
            <w:r w:rsidRPr="00213BA3">
              <w:rPr>
                <w:strike/>
                <w:color w:val="000000" w:themeColor="text1"/>
                <w:highlight w:val="yellow"/>
                <w:shd w:val="clear" w:color="auto" w:fill="FFFFFF"/>
              </w:rPr>
              <w:t xml:space="preserve">Vilnis Detlovs, Karlis Podnieks, </w:t>
            </w:r>
            <w:r w:rsidR="00313B08" w:rsidRPr="00213BA3">
              <w:rPr>
                <w:strike/>
                <w:color w:val="000000" w:themeColor="text1"/>
                <w:highlight w:val="yellow"/>
                <w:shd w:val="clear" w:color="auto" w:fill="FFFFFF"/>
              </w:rPr>
              <w:t>Introduction to Mathematical Logic, 2017, University of Latvia</w:t>
            </w:r>
          </w:p>
        </w:tc>
      </w:tr>
      <w:tr w:rsidR="008D4CBD" w:rsidRPr="00455B4B" w14:paraId="5AF510B6" w14:textId="77777777" w:rsidTr="001A6313">
        <w:trPr>
          <w:jc w:val="center"/>
        </w:trPr>
        <w:tc>
          <w:tcPr>
            <w:tcW w:w="9582" w:type="dxa"/>
            <w:gridSpan w:val="2"/>
          </w:tcPr>
          <w:p w14:paraId="29F2996F" w14:textId="77777777" w:rsidR="008D4CBD" w:rsidRPr="00455B4B" w:rsidRDefault="008D4CBD" w:rsidP="008D4CBD">
            <w:pPr>
              <w:pStyle w:val="Nosaukumi"/>
              <w:rPr>
                <w:color w:val="000000" w:themeColor="text1"/>
              </w:rPr>
            </w:pPr>
            <w:r w:rsidRPr="00455B4B">
              <w:rPr>
                <w:color w:val="000000" w:themeColor="text1"/>
              </w:rPr>
              <w:t>Papildus informācijas avoti</w:t>
            </w:r>
          </w:p>
        </w:tc>
      </w:tr>
      <w:tr w:rsidR="00026C21" w:rsidRPr="00455B4B" w14:paraId="389A8D82" w14:textId="77777777" w:rsidTr="001A6313">
        <w:trPr>
          <w:jc w:val="center"/>
        </w:trPr>
        <w:tc>
          <w:tcPr>
            <w:tcW w:w="9582" w:type="dxa"/>
            <w:gridSpan w:val="2"/>
          </w:tcPr>
          <w:p w14:paraId="6BCBFF99" w14:textId="77777777" w:rsidR="00026C21" w:rsidRPr="00455B4B" w:rsidRDefault="00965634" w:rsidP="00026C21">
            <w:pPr>
              <w:spacing w:after="160" w:line="259" w:lineRule="auto"/>
              <w:rPr>
                <w:color w:val="000000" w:themeColor="text1"/>
                <w:shd w:val="clear" w:color="auto" w:fill="FFFFFF"/>
              </w:rPr>
            </w:pPr>
            <w:r w:rsidRPr="00455B4B">
              <w:rPr>
                <w:color w:val="000000" w:themeColor="text1"/>
                <w:shd w:val="clear" w:color="auto" w:fill="FFFFFF"/>
              </w:rPr>
              <w:t xml:space="preserve">Kenneth P. Bogart, </w:t>
            </w:r>
            <w:r w:rsidR="007D1680" w:rsidRPr="00455B4B">
              <w:rPr>
                <w:color w:val="000000" w:themeColor="text1"/>
                <w:shd w:val="clear" w:color="auto" w:fill="FFFFFF"/>
              </w:rPr>
              <w:t>Discrete Mathematics for Computer Science Students</w:t>
            </w:r>
            <w:r w:rsidRPr="00455B4B">
              <w:rPr>
                <w:color w:val="000000" w:themeColor="text1"/>
                <w:shd w:val="clear" w:color="auto" w:fill="FFFFFF"/>
              </w:rPr>
              <w:t xml:space="preserve">, 2003, </w:t>
            </w:r>
            <w:r w:rsidR="00D01D6C" w:rsidRPr="00455B4B">
              <w:rPr>
                <w:color w:val="000000" w:themeColor="text1"/>
                <w:shd w:val="clear" w:color="auto" w:fill="FFFFFF"/>
              </w:rPr>
              <w:t>Dartmouth College</w:t>
            </w:r>
          </w:p>
          <w:p w14:paraId="60A8AE7E" w14:textId="77777777" w:rsidR="00636071" w:rsidRDefault="00636071" w:rsidP="00026C21">
            <w:pPr>
              <w:spacing w:after="160" w:line="259" w:lineRule="auto"/>
              <w:rPr>
                <w:color w:val="000000" w:themeColor="text1"/>
                <w:shd w:val="clear" w:color="auto" w:fill="FFFFFF"/>
              </w:rPr>
            </w:pPr>
            <w:r w:rsidRPr="00455B4B">
              <w:rPr>
                <w:color w:val="000000" w:themeColor="text1"/>
                <w:shd w:val="clear" w:color="auto" w:fill="FFFFFF"/>
              </w:rPr>
              <w:t xml:space="preserve">Oscar Levin, </w:t>
            </w:r>
            <w:r w:rsidR="00136AEB" w:rsidRPr="00455B4B">
              <w:rPr>
                <w:color w:val="000000" w:themeColor="text1"/>
                <w:shd w:val="clear" w:color="auto" w:fill="FFFFFF"/>
              </w:rPr>
              <w:t>Discrete Mathematics: An Open Introduction, 2019, CreateSpace</w:t>
            </w:r>
          </w:p>
          <w:p w14:paraId="068F0AB6" w14:textId="423B10B5" w:rsidR="00213BA3" w:rsidRPr="00455B4B" w:rsidRDefault="00213BA3" w:rsidP="00026C21">
            <w:pPr>
              <w:spacing w:after="160" w:line="259" w:lineRule="auto"/>
              <w:rPr>
                <w:color w:val="000000" w:themeColor="text1"/>
                <w:shd w:val="clear" w:color="auto" w:fill="FFFFFF"/>
              </w:rPr>
            </w:pPr>
            <w:r w:rsidRPr="00213BA3">
              <w:rPr>
                <w:color w:val="000000" w:themeColor="text1"/>
                <w:highlight w:val="yellow"/>
                <w:shd w:val="clear" w:color="auto" w:fill="FFFFFF"/>
              </w:rPr>
              <w:t>Vilnis Detlovs, Karlis Podnieks, Introduction to Mathematical Logic, 2017, University of Latvia</w:t>
            </w:r>
          </w:p>
        </w:tc>
      </w:tr>
      <w:tr w:rsidR="008D4CBD" w:rsidRPr="00455B4B" w14:paraId="7ECA2BC5" w14:textId="77777777" w:rsidTr="001A6313">
        <w:trPr>
          <w:jc w:val="center"/>
        </w:trPr>
        <w:tc>
          <w:tcPr>
            <w:tcW w:w="9582" w:type="dxa"/>
            <w:gridSpan w:val="2"/>
          </w:tcPr>
          <w:p w14:paraId="1C338035" w14:textId="77777777" w:rsidR="008D4CBD" w:rsidRPr="00455B4B" w:rsidRDefault="008D4CBD" w:rsidP="008D4CBD">
            <w:pPr>
              <w:pStyle w:val="Nosaukumi"/>
              <w:rPr>
                <w:color w:val="000000" w:themeColor="text1"/>
              </w:rPr>
            </w:pPr>
            <w:r w:rsidRPr="00455B4B">
              <w:rPr>
                <w:color w:val="000000" w:themeColor="text1"/>
              </w:rPr>
              <w:t>Periodika un citi informācijas avoti</w:t>
            </w:r>
          </w:p>
        </w:tc>
      </w:tr>
      <w:tr w:rsidR="00026C21" w:rsidRPr="00455B4B" w14:paraId="2C09546C" w14:textId="77777777" w:rsidTr="001A6313">
        <w:trPr>
          <w:jc w:val="center"/>
        </w:trPr>
        <w:tc>
          <w:tcPr>
            <w:tcW w:w="9582" w:type="dxa"/>
            <w:gridSpan w:val="2"/>
          </w:tcPr>
          <w:p w14:paraId="2CFE1F73" w14:textId="445AD93E" w:rsidR="00026C21" w:rsidRPr="00455B4B" w:rsidRDefault="006B199A" w:rsidP="00026C21">
            <w:pPr>
              <w:spacing w:after="160" w:line="259" w:lineRule="auto"/>
              <w:rPr>
                <w:color w:val="000000" w:themeColor="text1"/>
                <w:shd w:val="clear" w:color="auto" w:fill="FFFFFF"/>
              </w:rPr>
            </w:pPr>
            <w:r w:rsidRPr="00455B4B">
              <w:rPr>
                <w:color w:val="000000" w:themeColor="text1"/>
                <w:shd w:val="clear" w:color="auto" w:fill="FFFFFF"/>
              </w:rPr>
              <w:t>https://www.cambridge.org/core/journals/forum-of-mathematics-pi</w:t>
            </w:r>
          </w:p>
        </w:tc>
      </w:tr>
      <w:tr w:rsidR="008D4CBD" w:rsidRPr="00455B4B" w14:paraId="64129D0D" w14:textId="77777777" w:rsidTr="001A6313">
        <w:trPr>
          <w:jc w:val="center"/>
        </w:trPr>
        <w:tc>
          <w:tcPr>
            <w:tcW w:w="9582" w:type="dxa"/>
            <w:gridSpan w:val="2"/>
          </w:tcPr>
          <w:p w14:paraId="7CF87E4F" w14:textId="77777777" w:rsidR="008D4CBD" w:rsidRPr="00455B4B" w:rsidRDefault="008D4CBD" w:rsidP="008D4CBD">
            <w:pPr>
              <w:pStyle w:val="Nosaukumi"/>
            </w:pPr>
            <w:r w:rsidRPr="00455B4B">
              <w:t>Piezīmes</w:t>
            </w:r>
          </w:p>
        </w:tc>
      </w:tr>
      <w:tr w:rsidR="008D4CBD" w:rsidRPr="00455B4B" w14:paraId="1995573B" w14:textId="77777777" w:rsidTr="001A6313">
        <w:trPr>
          <w:jc w:val="center"/>
        </w:trPr>
        <w:tc>
          <w:tcPr>
            <w:tcW w:w="9582" w:type="dxa"/>
            <w:gridSpan w:val="2"/>
          </w:tcPr>
          <w:p w14:paraId="5F6888FC" w14:textId="77777777" w:rsidR="00887895" w:rsidRPr="00455B4B" w:rsidRDefault="00887895" w:rsidP="00887895">
            <w:r w:rsidRPr="00455B4B">
              <w:t>Profesionālās augstākās izglītības studiju programmas “Informācijas tehnoloģijas” studiju kurss.</w:t>
            </w:r>
          </w:p>
          <w:p w14:paraId="7062CE68" w14:textId="4D096A4C" w:rsidR="008D4CBD" w:rsidRPr="00455B4B" w:rsidRDefault="00887895" w:rsidP="00887895">
            <w:pPr>
              <w:rPr>
                <w:color w:val="0070C0"/>
              </w:rPr>
            </w:pPr>
            <w:r w:rsidRPr="00455B4B">
              <w:t>Kurss tiek docēts latviešu valodā.</w:t>
            </w:r>
          </w:p>
        </w:tc>
      </w:tr>
    </w:tbl>
    <w:p w14:paraId="2E234323" w14:textId="77777777" w:rsidR="00360579" w:rsidRDefault="00360579" w:rsidP="005D7DFD">
      <w:pPr>
        <w:rPr>
          <w:rFonts w:ascii="Tahoma" w:hAnsi="Tahoma" w:cs="Tahoma"/>
        </w:rPr>
      </w:pPr>
    </w:p>
    <w:p w14:paraId="3836D060" w14:textId="77777777" w:rsidR="005D7DFD" w:rsidRPr="00577C1C" w:rsidRDefault="005D7DFD" w:rsidP="005D7DFD">
      <w:pPr>
        <w:rPr>
          <w:rFonts w:ascii="Tahoma" w:hAnsi="Tahoma" w:cs="Tahoma"/>
        </w:rPr>
      </w:pPr>
    </w:p>
    <w:sectPr w:rsidR="005D7DFD" w:rsidRPr="00577C1C" w:rsidSect="001B4907">
      <w:headerReference w:type="default" r:id="rId7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68E7D" w14:textId="77777777" w:rsidR="00AD6286" w:rsidRDefault="00AD6286" w:rsidP="001B4907">
      <w:r>
        <w:separator/>
      </w:r>
    </w:p>
  </w:endnote>
  <w:endnote w:type="continuationSeparator" w:id="0">
    <w:p w14:paraId="64B00B36" w14:textId="77777777" w:rsidR="00AD6286" w:rsidRDefault="00AD6286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35093" w14:textId="77777777" w:rsidR="00AD6286" w:rsidRDefault="00AD6286" w:rsidP="001B4907">
      <w:r>
        <w:separator/>
      </w:r>
    </w:p>
  </w:footnote>
  <w:footnote w:type="continuationSeparator" w:id="0">
    <w:p w14:paraId="2ADDDCDF" w14:textId="77777777" w:rsidR="00AD6286" w:rsidRDefault="00AD6286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28A70" w14:textId="77777777" w:rsidR="007B1FB4" w:rsidRDefault="00AD6286" w:rsidP="007534EA">
    <w:pPr>
      <w:pStyle w:val="Header"/>
    </w:pPr>
  </w:p>
  <w:p w14:paraId="2665DC81" w14:textId="77777777" w:rsidR="007B1FB4" w:rsidRPr="007B1FB4" w:rsidRDefault="00AD6286" w:rsidP="007534EA">
    <w:pPr>
      <w:pStyle w:val="Header"/>
    </w:pPr>
  </w:p>
  <w:p w14:paraId="2CC91768" w14:textId="77777777" w:rsidR="00982C4A" w:rsidRPr="00D66CC2" w:rsidRDefault="00AD6286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8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0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9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0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3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4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9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0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4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35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0"/>
  </w:num>
  <w:num w:numId="2">
    <w:abstractNumId w:val="8"/>
  </w:num>
  <w:num w:numId="3">
    <w:abstractNumId w:val="21"/>
  </w:num>
  <w:num w:numId="4">
    <w:abstractNumId w:val="22"/>
  </w:num>
  <w:num w:numId="5">
    <w:abstractNumId w:val="6"/>
  </w:num>
  <w:num w:numId="6">
    <w:abstractNumId w:val="7"/>
  </w:num>
  <w:num w:numId="7">
    <w:abstractNumId w:val="9"/>
  </w:num>
  <w:num w:numId="8">
    <w:abstractNumId w:val="0"/>
  </w:num>
  <w:num w:numId="9">
    <w:abstractNumId w:val="1"/>
  </w:num>
  <w:num w:numId="10">
    <w:abstractNumId w:val="2"/>
  </w:num>
  <w:num w:numId="11">
    <w:abstractNumId w:val="6"/>
    <w:lvlOverride w:ilvl="0">
      <w:startOverride w:val="1"/>
    </w:lvlOverride>
  </w:num>
  <w:num w:numId="12">
    <w:abstractNumId w:val="15"/>
  </w:num>
  <w:num w:numId="13">
    <w:abstractNumId w:val="35"/>
  </w:num>
  <w:num w:numId="14">
    <w:abstractNumId w:val="10"/>
  </w:num>
  <w:num w:numId="15">
    <w:abstractNumId w:val="12"/>
  </w:num>
  <w:num w:numId="16">
    <w:abstractNumId w:val="13"/>
  </w:num>
  <w:num w:numId="17">
    <w:abstractNumId w:val="20"/>
  </w:num>
  <w:num w:numId="18">
    <w:abstractNumId w:val="26"/>
  </w:num>
  <w:num w:numId="19">
    <w:abstractNumId w:val="25"/>
  </w:num>
  <w:num w:numId="20">
    <w:abstractNumId w:val="31"/>
  </w:num>
  <w:num w:numId="21">
    <w:abstractNumId w:val="32"/>
  </w:num>
  <w:num w:numId="22">
    <w:abstractNumId w:val="34"/>
  </w:num>
  <w:num w:numId="23">
    <w:abstractNumId w:val="14"/>
  </w:num>
  <w:num w:numId="24">
    <w:abstractNumId w:val="29"/>
  </w:num>
  <w:num w:numId="25">
    <w:abstractNumId w:val="23"/>
  </w:num>
  <w:num w:numId="26">
    <w:abstractNumId w:val="4"/>
  </w:num>
  <w:num w:numId="27">
    <w:abstractNumId w:val="3"/>
  </w:num>
  <w:num w:numId="28">
    <w:abstractNumId w:val="24"/>
  </w:num>
  <w:num w:numId="29">
    <w:abstractNumId w:val="17"/>
  </w:num>
  <w:num w:numId="30">
    <w:abstractNumId w:val="27"/>
  </w:num>
  <w:num w:numId="31">
    <w:abstractNumId w:val="28"/>
  </w:num>
  <w:num w:numId="32">
    <w:abstractNumId w:val="18"/>
  </w:num>
  <w:num w:numId="33">
    <w:abstractNumId w:val="5"/>
  </w:num>
  <w:num w:numId="34">
    <w:abstractNumId w:val="16"/>
  </w:num>
  <w:num w:numId="35">
    <w:abstractNumId w:val="11"/>
  </w:num>
  <w:num w:numId="36">
    <w:abstractNumId w:val="19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05AC5"/>
    <w:rsid w:val="000079CA"/>
    <w:rsid w:val="00025532"/>
    <w:rsid w:val="00026C21"/>
    <w:rsid w:val="00035105"/>
    <w:rsid w:val="00037492"/>
    <w:rsid w:val="000514C0"/>
    <w:rsid w:val="00052DFE"/>
    <w:rsid w:val="00054234"/>
    <w:rsid w:val="000555FB"/>
    <w:rsid w:val="00070FB3"/>
    <w:rsid w:val="00075442"/>
    <w:rsid w:val="0008213B"/>
    <w:rsid w:val="0008630C"/>
    <w:rsid w:val="00092BE0"/>
    <w:rsid w:val="000B195B"/>
    <w:rsid w:val="000C0301"/>
    <w:rsid w:val="000D3F86"/>
    <w:rsid w:val="000D42A1"/>
    <w:rsid w:val="000E5EC7"/>
    <w:rsid w:val="000F1017"/>
    <w:rsid w:val="000F3D71"/>
    <w:rsid w:val="001024FD"/>
    <w:rsid w:val="00114680"/>
    <w:rsid w:val="001210E4"/>
    <w:rsid w:val="00121CA8"/>
    <w:rsid w:val="001274F2"/>
    <w:rsid w:val="00136AEB"/>
    <w:rsid w:val="00136EA7"/>
    <w:rsid w:val="0014549F"/>
    <w:rsid w:val="00156CBF"/>
    <w:rsid w:val="00186C1F"/>
    <w:rsid w:val="00187A3C"/>
    <w:rsid w:val="00192C09"/>
    <w:rsid w:val="00193194"/>
    <w:rsid w:val="00193F70"/>
    <w:rsid w:val="001A460F"/>
    <w:rsid w:val="001A783B"/>
    <w:rsid w:val="001B16DE"/>
    <w:rsid w:val="001B1DB0"/>
    <w:rsid w:val="001B341E"/>
    <w:rsid w:val="001B4579"/>
    <w:rsid w:val="001B4907"/>
    <w:rsid w:val="001B65E1"/>
    <w:rsid w:val="001C016F"/>
    <w:rsid w:val="001D2270"/>
    <w:rsid w:val="001F779E"/>
    <w:rsid w:val="00200C97"/>
    <w:rsid w:val="0020101C"/>
    <w:rsid w:val="00206C5D"/>
    <w:rsid w:val="00213BA3"/>
    <w:rsid w:val="00215B77"/>
    <w:rsid w:val="00216685"/>
    <w:rsid w:val="002242C9"/>
    <w:rsid w:val="0024179B"/>
    <w:rsid w:val="00241E0F"/>
    <w:rsid w:val="00243B9B"/>
    <w:rsid w:val="00244E4B"/>
    <w:rsid w:val="0025438A"/>
    <w:rsid w:val="00263116"/>
    <w:rsid w:val="0026750D"/>
    <w:rsid w:val="00272A03"/>
    <w:rsid w:val="00273B58"/>
    <w:rsid w:val="002965B1"/>
    <w:rsid w:val="00297DF9"/>
    <w:rsid w:val="002B0765"/>
    <w:rsid w:val="002B0E54"/>
    <w:rsid w:val="002B14B2"/>
    <w:rsid w:val="002B6F77"/>
    <w:rsid w:val="002C3763"/>
    <w:rsid w:val="002C4F8B"/>
    <w:rsid w:val="002C7DCD"/>
    <w:rsid w:val="002D10AE"/>
    <w:rsid w:val="002E0A87"/>
    <w:rsid w:val="002F4C5F"/>
    <w:rsid w:val="00304015"/>
    <w:rsid w:val="00310097"/>
    <w:rsid w:val="003109A1"/>
    <w:rsid w:val="00311BEE"/>
    <w:rsid w:val="00313B08"/>
    <w:rsid w:val="0031719E"/>
    <w:rsid w:val="003323BA"/>
    <w:rsid w:val="003449B7"/>
    <w:rsid w:val="0034701E"/>
    <w:rsid w:val="00355FF5"/>
    <w:rsid w:val="003568B3"/>
    <w:rsid w:val="00360579"/>
    <w:rsid w:val="00366E07"/>
    <w:rsid w:val="00374C9B"/>
    <w:rsid w:val="00380B7A"/>
    <w:rsid w:val="00384610"/>
    <w:rsid w:val="003A32A2"/>
    <w:rsid w:val="003A4B87"/>
    <w:rsid w:val="003B036F"/>
    <w:rsid w:val="003C2FFF"/>
    <w:rsid w:val="003C7A81"/>
    <w:rsid w:val="003D3924"/>
    <w:rsid w:val="003D4123"/>
    <w:rsid w:val="003D4CBE"/>
    <w:rsid w:val="003E02E9"/>
    <w:rsid w:val="003E46DC"/>
    <w:rsid w:val="003E5E24"/>
    <w:rsid w:val="003E7234"/>
    <w:rsid w:val="00400787"/>
    <w:rsid w:val="00407A3B"/>
    <w:rsid w:val="00410DC3"/>
    <w:rsid w:val="00432CD0"/>
    <w:rsid w:val="00441905"/>
    <w:rsid w:val="00455B4B"/>
    <w:rsid w:val="00460710"/>
    <w:rsid w:val="00490891"/>
    <w:rsid w:val="004932D6"/>
    <w:rsid w:val="004A3A77"/>
    <w:rsid w:val="004A4F4F"/>
    <w:rsid w:val="004B7926"/>
    <w:rsid w:val="004C4BC6"/>
    <w:rsid w:val="004D3979"/>
    <w:rsid w:val="004E0294"/>
    <w:rsid w:val="004E3103"/>
    <w:rsid w:val="004E631B"/>
    <w:rsid w:val="004E7ECA"/>
    <w:rsid w:val="004F35EB"/>
    <w:rsid w:val="005055D8"/>
    <w:rsid w:val="0052089F"/>
    <w:rsid w:val="00522B48"/>
    <w:rsid w:val="00545CD3"/>
    <w:rsid w:val="00561B44"/>
    <w:rsid w:val="0056659C"/>
    <w:rsid w:val="00576AFB"/>
    <w:rsid w:val="00577C1C"/>
    <w:rsid w:val="005867EA"/>
    <w:rsid w:val="00590837"/>
    <w:rsid w:val="005A5B1E"/>
    <w:rsid w:val="005A6213"/>
    <w:rsid w:val="005A645E"/>
    <w:rsid w:val="005C7E62"/>
    <w:rsid w:val="005D7DFD"/>
    <w:rsid w:val="005E0F9C"/>
    <w:rsid w:val="005E133D"/>
    <w:rsid w:val="005E4ADE"/>
    <w:rsid w:val="005F4BA5"/>
    <w:rsid w:val="00612290"/>
    <w:rsid w:val="00612381"/>
    <w:rsid w:val="00613723"/>
    <w:rsid w:val="00614EEB"/>
    <w:rsid w:val="006200D5"/>
    <w:rsid w:val="00620349"/>
    <w:rsid w:val="006214C8"/>
    <w:rsid w:val="0062150B"/>
    <w:rsid w:val="006232F4"/>
    <w:rsid w:val="0063172C"/>
    <w:rsid w:val="006356E6"/>
    <w:rsid w:val="00636071"/>
    <w:rsid w:val="0064604D"/>
    <w:rsid w:val="006472AF"/>
    <w:rsid w:val="00651938"/>
    <w:rsid w:val="00652B18"/>
    <w:rsid w:val="00673F9A"/>
    <w:rsid w:val="00693CC2"/>
    <w:rsid w:val="006942DA"/>
    <w:rsid w:val="00694E05"/>
    <w:rsid w:val="006A2612"/>
    <w:rsid w:val="006A3DBE"/>
    <w:rsid w:val="006A43B2"/>
    <w:rsid w:val="006B199A"/>
    <w:rsid w:val="006B71D7"/>
    <w:rsid w:val="006D0588"/>
    <w:rsid w:val="006D5FFC"/>
    <w:rsid w:val="006E3914"/>
    <w:rsid w:val="006F2EE6"/>
    <w:rsid w:val="00704717"/>
    <w:rsid w:val="007047AA"/>
    <w:rsid w:val="0070705C"/>
    <w:rsid w:val="00714CC6"/>
    <w:rsid w:val="00715E61"/>
    <w:rsid w:val="0072104E"/>
    <w:rsid w:val="00724D97"/>
    <w:rsid w:val="007428BD"/>
    <w:rsid w:val="00742F28"/>
    <w:rsid w:val="0074310E"/>
    <w:rsid w:val="007659A1"/>
    <w:rsid w:val="007678E3"/>
    <w:rsid w:val="00767C3B"/>
    <w:rsid w:val="0077156D"/>
    <w:rsid w:val="007725EA"/>
    <w:rsid w:val="00790D38"/>
    <w:rsid w:val="00791E37"/>
    <w:rsid w:val="0079398E"/>
    <w:rsid w:val="00796E0B"/>
    <w:rsid w:val="007971E1"/>
    <w:rsid w:val="007A470D"/>
    <w:rsid w:val="007B574D"/>
    <w:rsid w:val="007C28E1"/>
    <w:rsid w:val="007C4050"/>
    <w:rsid w:val="007D1680"/>
    <w:rsid w:val="007F225B"/>
    <w:rsid w:val="008018C7"/>
    <w:rsid w:val="008019CA"/>
    <w:rsid w:val="008019E5"/>
    <w:rsid w:val="00802A5C"/>
    <w:rsid w:val="0080368F"/>
    <w:rsid w:val="0080382D"/>
    <w:rsid w:val="00807089"/>
    <w:rsid w:val="00812F10"/>
    <w:rsid w:val="00826A78"/>
    <w:rsid w:val="008351AD"/>
    <w:rsid w:val="0083574A"/>
    <w:rsid w:val="00847424"/>
    <w:rsid w:val="0085114A"/>
    <w:rsid w:val="00864558"/>
    <w:rsid w:val="00875684"/>
    <w:rsid w:val="00875ADC"/>
    <w:rsid w:val="00875E5F"/>
    <w:rsid w:val="00877302"/>
    <w:rsid w:val="00877E76"/>
    <w:rsid w:val="0088198F"/>
    <w:rsid w:val="00883729"/>
    <w:rsid w:val="0088478F"/>
    <w:rsid w:val="0088573E"/>
    <w:rsid w:val="00887460"/>
    <w:rsid w:val="00887895"/>
    <w:rsid w:val="00892E67"/>
    <w:rsid w:val="008A356E"/>
    <w:rsid w:val="008B1FB8"/>
    <w:rsid w:val="008B24C5"/>
    <w:rsid w:val="008C2B3B"/>
    <w:rsid w:val="008C6376"/>
    <w:rsid w:val="008C722A"/>
    <w:rsid w:val="008D4CBD"/>
    <w:rsid w:val="008D53D5"/>
    <w:rsid w:val="008F28FF"/>
    <w:rsid w:val="008F59E5"/>
    <w:rsid w:val="008F5EB7"/>
    <w:rsid w:val="00935284"/>
    <w:rsid w:val="00935CEC"/>
    <w:rsid w:val="00943C62"/>
    <w:rsid w:val="009479A2"/>
    <w:rsid w:val="009540F6"/>
    <w:rsid w:val="00957D93"/>
    <w:rsid w:val="00965634"/>
    <w:rsid w:val="00967A7B"/>
    <w:rsid w:val="00967FC2"/>
    <w:rsid w:val="009735A3"/>
    <w:rsid w:val="009738E4"/>
    <w:rsid w:val="00977BC1"/>
    <w:rsid w:val="009838A5"/>
    <w:rsid w:val="00991DE0"/>
    <w:rsid w:val="00995654"/>
    <w:rsid w:val="009A048D"/>
    <w:rsid w:val="009A18D1"/>
    <w:rsid w:val="009A6030"/>
    <w:rsid w:val="009C002B"/>
    <w:rsid w:val="009C3551"/>
    <w:rsid w:val="009C3C47"/>
    <w:rsid w:val="009E0338"/>
    <w:rsid w:val="009E0D24"/>
    <w:rsid w:val="009E42B8"/>
    <w:rsid w:val="009F23FB"/>
    <w:rsid w:val="009F43B8"/>
    <w:rsid w:val="009F4D8D"/>
    <w:rsid w:val="00A046CA"/>
    <w:rsid w:val="00A104C9"/>
    <w:rsid w:val="00A10741"/>
    <w:rsid w:val="00A1125F"/>
    <w:rsid w:val="00A2195D"/>
    <w:rsid w:val="00A40C20"/>
    <w:rsid w:val="00A5125B"/>
    <w:rsid w:val="00A55208"/>
    <w:rsid w:val="00A6220C"/>
    <w:rsid w:val="00A62889"/>
    <w:rsid w:val="00A65099"/>
    <w:rsid w:val="00A66326"/>
    <w:rsid w:val="00A6698D"/>
    <w:rsid w:val="00A70706"/>
    <w:rsid w:val="00A729A6"/>
    <w:rsid w:val="00A72C2F"/>
    <w:rsid w:val="00A86607"/>
    <w:rsid w:val="00A90AA6"/>
    <w:rsid w:val="00A937C4"/>
    <w:rsid w:val="00A96278"/>
    <w:rsid w:val="00A96D6D"/>
    <w:rsid w:val="00AB134D"/>
    <w:rsid w:val="00AC1D88"/>
    <w:rsid w:val="00AD6286"/>
    <w:rsid w:val="00AE2536"/>
    <w:rsid w:val="00AE78B3"/>
    <w:rsid w:val="00AF59AF"/>
    <w:rsid w:val="00B01BA4"/>
    <w:rsid w:val="00B13E94"/>
    <w:rsid w:val="00B1664C"/>
    <w:rsid w:val="00B23F53"/>
    <w:rsid w:val="00B24B1F"/>
    <w:rsid w:val="00B30563"/>
    <w:rsid w:val="00B30E54"/>
    <w:rsid w:val="00B3629E"/>
    <w:rsid w:val="00B457CB"/>
    <w:rsid w:val="00B5321E"/>
    <w:rsid w:val="00B6382B"/>
    <w:rsid w:val="00B63F3F"/>
    <w:rsid w:val="00B64ACC"/>
    <w:rsid w:val="00B72B25"/>
    <w:rsid w:val="00B81010"/>
    <w:rsid w:val="00B86AE7"/>
    <w:rsid w:val="00B929E7"/>
    <w:rsid w:val="00B973AF"/>
    <w:rsid w:val="00BA0F12"/>
    <w:rsid w:val="00BA2E33"/>
    <w:rsid w:val="00BA6092"/>
    <w:rsid w:val="00BB1502"/>
    <w:rsid w:val="00BC05DC"/>
    <w:rsid w:val="00BC10C3"/>
    <w:rsid w:val="00BC2510"/>
    <w:rsid w:val="00BD3AE8"/>
    <w:rsid w:val="00BE34BB"/>
    <w:rsid w:val="00C023FF"/>
    <w:rsid w:val="00C134D4"/>
    <w:rsid w:val="00C309AD"/>
    <w:rsid w:val="00C37F57"/>
    <w:rsid w:val="00C40A85"/>
    <w:rsid w:val="00C5019B"/>
    <w:rsid w:val="00C51866"/>
    <w:rsid w:val="00C5405C"/>
    <w:rsid w:val="00C55090"/>
    <w:rsid w:val="00C563B1"/>
    <w:rsid w:val="00C630F6"/>
    <w:rsid w:val="00C70705"/>
    <w:rsid w:val="00C8175C"/>
    <w:rsid w:val="00CA3F10"/>
    <w:rsid w:val="00CA5A50"/>
    <w:rsid w:val="00CA689F"/>
    <w:rsid w:val="00CA7C57"/>
    <w:rsid w:val="00CB497D"/>
    <w:rsid w:val="00CC2E65"/>
    <w:rsid w:val="00CC6E3E"/>
    <w:rsid w:val="00CC718B"/>
    <w:rsid w:val="00CC7211"/>
    <w:rsid w:val="00CD162B"/>
    <w:rsid w:val="00CD196B"/>
    <w:rsid w:val="00CF1AD3"/>
    <w:rsid w:val="00D01D6C"/>
    <w:rsid w:val="00D05503"/>
    <w:rsid w:val="00D07F6A"/>
    <w:rsid w:val="00D10037"/>
    <w:rsid w:val="00D1006A"/>
    <w:rsid w:val="00D1112C"/>
    <w:rsid w:val="00D17085"/>
    <w:rsid w:val="00D248F6"/>
    <w:rsid w:val="00D37AEE"/>
    <w:rsid w:val="00D44683"/>
    <w:rsid w:val="00D44BE8"/>
    <w:rsid w:val="00D44F2B"/>
    <w:rsid w:val="00D47F56"/>
    <w:rsid w:val="00D54ED2"/>
    <w:rsid w:val="00D66203"/>
    <w:rsid w:val="00D708A9"/>
    <w:rsid w:val="00D76E73"/>
    <w:rsid w:val="00D77AF6"/>
    <w:rsid w:val="00D80271"/>
    <w:rsid w:val="00D84454"/>
    <w:rsid w:val="00D93286"/>
    <w:rsid w:val="00D94484"/>
    <w:rsid w:val="00D95416"/>
    <w:rsid w:val="00D96E3F"/>
    <w:rsid w:val="00DA465E"/>
    <w:rsid w:val="00DB0522"/>
    <w:rsid w:val="00DC11F4"/>
    <w:rsid w:val="00DD5EA4"/>
    <w:rsid w:val="00DE63CF"/>
    <w:rsid w:val="00E019AC"/>
    <w:rsid w:val="00E055C3"/>
    <w:rsid w:val="00E17153"/>
    <w:rsid w:val="00E305A3"/>
    <w:rsid w:val="00E50D8F"/>
    <w:rsid w:val="00E74ACE"/>
    <w:rsid w:val="00E77C3F"/>
    <w:rsid w:val="00E77C6F"/>
    <w:rsid w:val="00E8175D"/>
    <w:rsid w:val="00E92B93"/>
    <w:rsid w:val="00E93630"/>
    <w:rsid w:val="00E95787"/>
    <w:rsid w:val="00EA1CA5"/>
    <w:rsid w:val="00EA25C8"/>
    <w:rsid w:val="00EA352F"/>
    <w:rsid w:val="00EA5ECB"/>
    <w:rsid w:val="00EB628A"/>
    <w:rsid w:val="00EC24A3"/>
    <w:rsid w:val="00EF5E4F"/>
    <w:rsid w:val="00F041CB"/>
    <w:rsid w:val="00F04F8C"/>
    <w:rsid w:val="00F15700"/>
    <w:rsid w:val="00F303A0"/>
    <w:rsid w:val="00F3070A"/>
    <w:rsid w:val="00F36859"/>
    <w:rsid w:val="00F37FD7"/>
    <w:rsid w:val="00F401AD"/>
    <w:rsid w:val="00F50066"/>
    <w:rsid w:val="00F52897"/>
    <w:rsid w:val="00F52987"/>
    <w:rsid w:val="00F52FE7"/>
    <w:rsid w:val="00F567FF"/>
    <w:rsid w:val="00F62F08"/>
    <w:rsid w:val="00F81878"/>
    <w:rsid w:val="00F87D6B"/>
    <w:rsid w:val="00F92F80"/>
    <w:rsid w:val="00F95CE7"/>
    <w:rsid w:val="00FA0350"/>
    <w:rsid w:val="00FA1916"/>
    <w:rsid w:val="00FB124E"/>
    <w:rsid w:val="00FB2152"/>
    <w:rsid w:val="00FB3D4B"/>
    <w:rsid w:val="00FB7B5A"/>
    <w:rsid w:val="00FC1D30"/>
    <w:rsid w:val="00FC4489"/>
    <w:rsid w:val="00FC4CFE"/>
    <w:rsid w:val="00FC5847"/>
    <w:rsid w:val="00FE13D3"/>
    <w:rsid w:val="00FE3002"/>
    <w:rsid w:val="00FE3DFF"/>
    <w:rsid w:val="00FE74BA"/>
    <w:rsid w:val="00FF0798"/>
    <w:rsid w:val="00FF1FD4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C836B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2902</TotalTime>
  <Pages>3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ieva bolakova</cp:lastModifiedBy>
  <cp:revision>396</cp:revision>
  <dcterms:created xsi:type="dcterms:W3CDTF">2023-01-03T12:23:00Z</dcterms:created>
  <dcterms:modified xsi:type="dcterms:W3CDTF">2024-02-26T09:23:00Z</dcterms:modified>
</cp:coreProperties>
</file>