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49086B" w:rsidRDefault="001B4907" w:rsidP="001B4907">
      <w:pPr>
        <w:pStyle w:val="Header"/>
        <w:jc w:val="center"/>
        <w:rPr>
          <w:b/>
          <w:sz w:val="28"/>
        </w:rPr>
      </w:pPr>
      <w:r w:rsidRPr="0049086B">
        <w:rPr>
          <w:b/>
          <w:sz w:val="28"/>
        </w:rPr>
        <w:t>DAUGAVPILS UNIVERSITĀTES</w:t>
      </w:r>
    </w:p>
    <w:p w:rsidR="001B4907" w:rsidRPr="0049086B" w:rsidRDefault="001B4907" w:rsidP="001B4907">
      <w:pPr>
        <w:jc w:val="center"/>
        <w:rPr>
          <w:b/>
          <w:sz w:val="28"/>
          <w:lang w:val="de-DE"/>
        </w:rPr>
      </w:pPr>
      <w:r w:rsidRPr="0049086B">
        <w:rPr>
          <w:b/>
          <w:sz w:val="28"/>
        </w:rPr>
        <w:t>STUDIJU KURSA APRAKSTS</w:t>
      </w:r>
    </w:p>
    <w:p w:rsidR="001B4907" w:rsidRPr="00E13AEA" w:rsidRDefault="001B4907"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864E7F" w:rsidTr="00864E7F">
        <w:trPr>
          <w:jc w:val="center"/>
        </w:trPr>
        <w:tc>
          <w:tcPr>
            <w:tcW w:w="4639" w:type="dxa"/>
            <w:shd w:val="clear" w:color="auto" w:fill="auto"/>
          </w:tcPr>
          <w:p w:rsidR="001B4907" w:rsidRPr="00864E7F" w:rsidRDefault="001B4907" w:rsidP="00E616D8">
            <w:pPr>
              <w:pStyle w:val="Nosaukumi"/>
            </w:pPr>
            <w:r w:rsidRPr="00864E7F">
              <w:br w:type="page"/>
            </w:r>
            <w:r w:rsidRPr="00864E7F">
              <w:br w:type="page"/>
            </w:r>
            <w:r w:rsidRPr="00864E7F">
              <w:br w:type="page"/>
            </w:r>
            <w:r w:rsidRPr="00864E7F">
              <w:br w:type="page"/>
              <w:t>Studiju kursa nosaukums</w:t>
            </w:r>
          </w:p>
        </w:tc>
        <w:tc>
          <w:tcPr>
            <w:tcW w:w="4943" w:type="dxa"/>
            <w:shd w:val="clear" w:color="auto" w:fill="auto"/>
          </w:tcPr>
          <w:p w:rsidR="001B4907" w:rsidRPr="00864E7F" w:rsidRDefault="00822835" w:rsidP="00267BE6">
            <w:pPr>
              <w:rPr>
                <w:b/>
              </w:rPr>
            </w:pPr>
            <w:r w:rsidRPr="00822835">
              <w:rPr>
                <w:b/>
              </w:rPr>
              <w:t>Tīmekļa tehnoloģijas I</w:t>
            </w:r>
            <w:r w:rsidR="00BB7E98">
              <w:rPr>
                <w:b/>
              </w:rPr>
              <w:t xml:space="preserve">I </w:t>
            </w:r>
            <w:r w:rsidR="00BB7E98" w:rsidRPr="00AC4795">
              <w:rPr>
                <w:b/>
              </w:rPr>
              <w:t xml:space="preserve">[1.līm. </w:t>
            </w:r>
            <w:r w:rsidR="00F03E9C">
              <w:rPr>
                <w:b/>
              </w:rPr>
              <w:t xml:space="preserve">PSP </w:t>
            </w:r>
            <w:r w:rsidR="00BB7E98" w:rsidRPr="00AC4795">
              <w:rPr>
                <w:b/>
              </w:rPr>
              <w:t>IT]</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Studiju kursa kods (DUIS)</w:t>
            </w:r>
          </w:p>
        </w:tc>
        <w:tc>
          <w:tcPr>
            <w:tcW w:w="4943" w:type="dxa"/>
            <w:shd w:val="clear" w:color="auto" w:fill="auto"/>
            <w:vAlign w:val="center"/>
          </w:tcPr>
          <w:p w:rsidR="001B4907" w:rsidRPr="00864E7F" w:rsidRDefault="00267BE6" w:rsidP="00BB7E98">
            <w:pPr>
              <w:rPr>
                <w:lang w:eastAsia="lv-LV"/>
              </w:rPr>
            </w:pPr>
            <w:r w:rsidRPr="00864E7F">
              <w:rPr>
                <w:rFonts w:eastAsia="Times New Roman"/>
                <w:lang w:eastAsia="lv-LV"/>
              </w:rPr>
              <w:t>DatZ</w:t>
            </w:r>
            <w:r w:rsidR="00BB7E98">
              <w:rPr>
                <w:rFonts w:eastAsia="Times New Roman"/>
                <w:lang w:eastAsia="lv-LV"/>
              </w:rPr>
              <w:t>2088</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Zinātnes nozare</w:t>
            </w:r>
          </w:p>
        </w:tc>
        <w:tc>
          <w:tcPr>
            <w:tcW w:w="4943" w:type="dxa"/>
            <w:shd w:val="clear" w:color="auto" w:fill="auto"/>
          </w:tcPr>
          <w:p w:rsidR="001B4907" w:rsidRPr="00864E7F" w:rsidRDefault="008C3497" w:rsidP="00864E7F">
            <w:pPr>
              <w:snapToGrid w:val="0"/>
              <w:rPr>
                <w:sz w:val="22"/>
              </w:rPr>
            </w:pPr>
            <w:r w:rsidRPr="008C3497">
              <w:rPr>
                <w:rFonts w:eastAsia="Times New Roman"/>
                <w:lang w:eastAsia="lv-LV"/>
              </w:rPr>
              <w:t>Datorzinātne un informācijas tehnoloģijas</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Kursa līmenis</w:t>
            </w:r>
          </w:p>
        </w:tc>
        <w:tc>
          <w:tcPr>
            <w:tcW w:w="4943" w:type="dxa"/>
            <w:shd w:val="clear" w:color="auto" w:fill="auto"/>
          </w:tcPr>
          <w:p w:rsidR="001B4907" w:rsidRPr="00864E7F" w:rsidRDefault="001B4907" w:rsidP="00E616D8">
            <w:pPr>
              <w:rPr>
                <w:lang w:eastAsia="lv-LV"/>
              </w:rPr>
            </w:pPr>
          </w:p>
        </w:tc>
      </w:tr>
      <w:tr w:rsidR="001B4907" w:rsidRPr="00864E7F" w:rsidTr="00864E7F">
        <w:trPr>
          <w:jc w:val="center"/>
        </w:trPr>
        <w:tc>
          <w:tcPr>
            <w:tcW w:w="4639" w:type="dxa"/>
            <w:shd w:val="clear" w:color="auto" w:fill="auto"/>
          </w:tcPr>
          <w:p w:rsidR="001B4907" w:rsidRPr="00864E7F" w:rsidRDefault="001B4907" w:rsidP="00E616D8">
            <w:pPr>
              <w:pStyle w:val="Nosaukumi"/>
              <w:rPr>
                <w:u w:val="single"/>
              </w:rPr>
            </w:pPr>
            <w:r w:rsidRPr="00864E7F">
              <w:t>Kredītpunkti</w:t>
            </w:r>
          </w:p>
        </w:tc>
        <w:tc>
          <w:tcPr>
            <w:tcW w:w="4943" w:type="dxa"/>
            <w:shd w:val="clear" w:color="auto" w:fill="auto"/>
            <w:vAlign w:val="center"/>
          </w:tcPr>
          <w:p w:rsidR="001B4907" w:rsidRPr="00864E7F" w:rsidRDefault="00267BE6" w:rsidP="00E616D8">
            <w:pPr>
              <w:rPr>
                <w:lang w:eastAsia="lv-LV"/>
              </w:rPr>
            </w:pPr>
            <w:r w:rsidRPr="00864E7F">
              <w:rPr>
                <w:lang w:eastAsia="lv-LV"/>
              </w:rPr>
              <w:t>2</w:t>
            </w:r>
          </w:p>
        </w:tc>
      </w:tr>
      <w:tr w:rsidR="001B4907" w:rsidRPr="00864E7F" w:rsidTr="00864E7F">
        <w:trPr>
          <w:jc w:val="center"/>
        </w:trPr>
        <w:tc>
          <w:tcPr>
            <w:tcW w:w="4639" w:type="dxa"/>
            <w:shd w:val="clear" w:color="auto" w:fill="auto"/>
          </w:tcPr>
          <w:p w:rsidR="001B4907" w:rsidRPr="00864E7F" w:rsidRDefault="001B4907" w:rsidP="00E616D8">
            <w:pPr>
              <w:pStyle w:val="Nosaukumi"/>
              <w:rPr>
                <w:u w:val="single"/>
              </w:rPr>
            </w:pPr>
            <w:r w:rsidRPr="00864E7F">
              <w:t>ECTS kredītpunkti</w:t>
            </w:r>
          </w:p>
        </w:tc>
        <w:tc>
          <w:tcPr>
            <w:tcW w:w="4943" w:type="dxa"/>
            <w:shd w:val="clear" w:color="auto" w:fill="auto"/>
          </w:tcPr>
          <w:p w:rsidR="001B4907" w:rsidRPr="00864E7F" w:rsidRDefault="00267BE6" w:rsidP="00E616D8">
            <w:r w:rsidRPr="00864E7F">
              <w:t>3</w:t>
            </w:r>
          </w:p>
        </w:tc>
      </w:tr>
      <w:tr w:rsidR="001B4907" w:rsidRPr="00864E7F" w:rsidTr="00864E7F">
        <w:trPr>
          <w:jc w:val="center"/>
        </w:trPr>
        <w:tc>
          <w:tcPr>
            <w:tcW w:w="4639" w:type="dxa"/>
            <w:shd w:val="clear" w:color="auto" w:fill="auto"/>
          </w:tcPr>
          <w:p w:rsidR="001B4907" w:rsidRPr="00864E7F" w:rsidRDefault="001B4907" w:rsidP="00E616D8">
            <w:pPr>
              <w:pStyle w:val="Nosaukumi"/>
            </w:pPr>
            <w:r w:rsidRPr="00864E7F">
              <w:t>Kopējais kontaktstundu skaits</w:t>
            </w:r>
          </w:p>
        </w:tc>
        <w:tc>
          <w:tcPr>
            <w:tcW w:w="4943" w:type="dxa"/>
            <w:shd w:val="clear" w:color="auto" w:fill="auto"/>
            <w:vAlign w:val="center"/>
          </w:tcPr>
          <w:p w:rsidR="001B4907" w:rsidRPr="00864E7F" w:rsidRDefault="00F94E0B" w:rsidP="00E616D8">
            <w:pPr>
              <w:rPr>
                <w:lang w:eastAsia="lv-LV"/>
              </w:rPr>
            </w:pPr>
            <w:r>
              <w:rPr>
                <w:lang w:eastAsia="lv-LV"/>
              </w:rPr>
              <w:t>80</w:t>
            </w:r>
            <w:bookmarkStart w:id="0" w:name="_GoBack"/>
            <w:bookmarkEnd w:id="0"/>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Lekciju stundu skaits</w:t>
            </w:r>
          </w:p>
        </w:tc>
        <w:tc>
          <w:tcPr>
            <w:tcW w:w="4943" w:type="dxa"/>
            <w:shd w:val="clear" w:color="auto" w:fill="auto"/>
          </w:tcPr>
          <w:p w:rsidR="001B4907" w:rsidRPr="00864E7F" w:rsidRDefault="00F24EB0"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Semināru stundu skaits</w:t>
            </w:r>
          </w:p>
        </w:tc>
        <w:tc>
          <w:tcPr>
            <w:tcW w:w="4943" w:type="dxa"/>
            <w:shd w:val="clear" w:color="auto" w:fill="auto"/>
          </w:tcPr>
          <w:p w:rsidR="001B4907" w:rsidRPr="00864E7F" w:rsidRDefault="00267BE6"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Praktisko darbu stundu skaits</w:t>
            </w:r>
          </w:p>
        </w:tc>
        <w:tc>
          <w:tcPr>
            <w:tcW w:w="4943" w:type="dxa"/>
            <w:shd w:val="clear" w:color="auto" w:fill="auto"/>
          </w:tcPr>
          <w:p w:rsidR="001B4907" w:rsidRPr="00864E7F" w:rsidRDefault="00F24EB0" w:rsidP="00E616D8">
            <w:r w:rsidRPr="00864E7F">
              <w:t>32</w:t>
            </w:r>
          </w:p>
        </w:tc>
      </w:tr>
      <w:tr w:rsidR="001B4907" w:rsidRPr="00864E7F" w:rsidTr="00864E7F">
        <w:trPr>
          <w:jc w:val="center"/>
        </w:trPr>
        <w:tc>
          <w:tcPr>
            <w:tcW w:w="4639" w:type="dxa"/>
            <w:shd w:val="clear" w:color="auto" w:fill="auto"/>
          </w:tcPr>
          <w:p w:rsidR="001B4907" w:rsidRPr="00864E7F" w:rsidRDefault="001B4907" w:rsidP="00E616D8">
            <w:pPr>
              <w:pStyle w:val="Nosaukumi2"/>
            </w:pPr>
            <w:r w:rsidRPr="00864E7F">
              <w:t>Laboratorijas darbu stundu skaits</w:t>
            </w:r>
          </w:p>
        </w:tc>
        <w:tc>
          <w:tcPr>
            <w:tcW w:w="4943" w:type="dxa"/>
            <w:shd w:val="clear" w:color="auto" w:fill="auto"/>
          </w:tcPr>
          <w:p w:rsidR="001B4907" w:rsidRPr="00864E7F" w:rsidRDefault="00267BE6" w:rsidP="00E616D8">
            <w:r w:rsidRPr="00864E7F">
              <w:t>-</w:t>
            </w:r>
          </w:p>
        </w:tc>
      </w:tr>
      <w:tr w:rsidR="001B4907" w:rsidRPr="00864E7F" w:rsidTr="00864E7F">
        <w:trPr>
          <w:jc w:val="center"/>
        </w:trPr>
        <w:tc>
          <w:tcPr>
            <w:tcW w:w="4639" w:type="dxa"/>
            <w:shd w:val="clear" w:color="auto" w:fill="auto"/>
          </w:tcPr>
          <w:p w:rsidR="001B4907" w:rsidRPr="00864E7F" w:rsidRDefault="001B4907" w:rsidP="00E616D8">
            <w:pPr>
              <w:pStyle w:val="Nosaukumi2"/>
              <w:rPr>
                <w:lang w:eastAsia="lv-LV"/>
              </w:rPr>
            </w:pPr>
            <w:r w:rsidRPr="00864E7F">
              <w:rPr>
                <w:lang w:eastAsia="lv-LV"/>
              </w:rPr>
              <w:t>Studējošā patstāvīgā darba stundu skaits</w:t>
            </w:r>
          </w:p>
        </w:tc>
        <w:tc>
          <w:tcPr>
            <w:tcW w:w="4943" w:type="dxa"/>
            <w:shd w:val="clear" w:color="auto" w:fill="auto"/>
            <w:vAlign w:val="center"/>
          </w:tcPr>
          <w:p w:rsidR="001B4907" w:rsidRPr="00864E7F" w:rsidRDefault="00267BE6" w:rsidP="00E616D8">
            <w:pPr>
              <w:rPr>
                <w:lang w:eastAsia="lv-LV"/>
              </w:rPr>
            </w:pPr>
            <w:r w:rsidRPr="00864E7F">
              <w:rPr>
                <w:lang w:eastAsia="lv-LV"/>
              </w:rPr>
              <w:t>48</w:t>
            </w:r>
          </w:p>
        </w:tc>
      </w:tr>
      <w:tr w:rsidR="001B4907" w:rsidRPr="00864E7F" w:rsidTr="00864E7F">
        <w:trPr>
          <w:jc w:val="center"/>
        </w:trPr>
        <w:tc>
          <w:tcPr>
            <w:tcW w:w="9582" w:type="dxa"/>
            <w:gridSpan w:val="2"/>
            <w:shd w:val="clear" w:color="auto" w:fill="auto"/>
          </w:tcPr>
          <w:p w:rsidR="001B4907" w:rsidRPr="00864E7F" w:rsidRDefault="001B4907" w:rsidP="00E616D8">
            <w:pPr>
              <w:rPr>
                <w:lang w:eastAsia="lv-LV"/>
              </w:rPr>
            </w:pPr>
          </w:p>
        </w:tc>
      </w:tr>
      <w:tr w:rsidR="001B4907" w:rsidRPr="00864E7F" w:rsidTr="00864E7F">
        <w:trPr>
          <w:jc w:val="center"/>
        </w:trPr>
        <w:tc>
          <w:tcPr>
            <w:tcW w:w="9582" w:type="dxa"/>
            <w:gridSpan w:val="2"/>
            <w:shd w:val="clear" w:color="auto" w:fill="auto"/>
          </w:tcPr>
          <w:p w:rsidR="001B4907" w:rsidRPr="00864E7F" w:rsidRDefault="001B4907" w:rsidP="00E616D8">
            <w:pPr>
              <w:pStyle w:val="Nosaukumi"/>
            </w:pPr>
            <w:r w:rsidRPr="00864E7F">
              <w:t>Kursa autors(-i)</w:t>
            </w:r>
          </w:p>
        </w:tc>
      </w:tr>
      <w:tr w:rsidR="008D4CBD" w:rsidRPr="00864E7F" w:rsidTr="00864E7F">
        <w:trPr>
          <w:jc w:val="center"/>
        </w:trPr>
        <w:tc>
          <w:tcPr>
            <w:tcW w:w="9582" w:type="dxa"/>
            <w:gridSpan w:val="2"/>
            <w:shd w:val="clear" w:color="auto" w:fill="auto"/>
          </w:tcPr>
          <w:p w:rsidR="008C3497" w:rsidRPr="008C3497" w:rsidRDefault="00267BE6" w:rsidP="008D4CBD">
            <w:r w:rsidRPr="00864E7F">
              <w:t>Dr.sc.comp., doc. Vija Vagale</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Kursa docētājs(-i)</w:t>
            </w:r>
          </w:p>
        </w:tc>
      </w:tr>
      <w:tr w:rsidR="008D4CBD" w:rsidRPr="00864E7F" w:rsidTr="00864E7F">
        <w:trPr>
          <w:jc w:val="center"/>
        </w:trPr>
        <w:tc>
          <w:tcPr>
            <w:tcW w:w="9582" w:type="dxa"/>
            <w:gridSpan w:val="2"/>
            <w:shd w:val="clear" w:color="auto" w:fill="auto"/>
          </w:tcPr>
          <w:p w:rsidR="008D4CBD" w:rsidRPr="00864E7F" w:rsidRDefault="00267BE6" w:rsidP="00267BE6">
            <w:r w:rsidRPr="00864E7F">
              <w:t>Dr.sc.comp., doc. Vija Vagale</w:t>
            </w:r>
            <w:r w:rsidRPr="00864E7F">
              <w:br/>
            </w:r>
            <w:r w:rsidR="008C3497" w:rsidRPr="00DC1A1C">
              <w:t>Mg.paed.lekt. Vilnis Vanaģelis</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Priekšzināšanas</w:t>
            </w:r>
          </w:p>
        </w:tc>
      </w:tr>
      <w:tr w:rsidR="008C3497" w:rsidRPr="00864E7F" w:rsidTr="00864E7F">
        <w:trPr>
          <w:jc w:val="center"/>
        </w:trPr>
        <w:tc>
          <w:tcPr>
            <w:tcW w:w="9582" w:type="dxa"/>
            <w:gridSpan w:val="2"/>
            <w:shd w:val="clear" w:color="auto" w:fill="auto"/>
          </w:tcPr>
          <w:p w:rsidR="008C3497" w:rsidRPr="00E13AEA" w:rsidRDefault="00BB7E98" w:rsidP="007D6AA6">
            <w:pPr>
              <w:rPr>
                <w:bCs w:val="0"/>
                <w:iCs w:val="0"/>
              </w:rPr>
            </w:pPr>
            <w:r>
              <w:rPr>
                <w:rFonts w:eastAsia="Times New Roman"/>
                <w:color w:val="000000"/>
                <w:lang w:eastAsia="lv-LV"/>
              </w:rPr>
              <w:t xml:space="preserve">DatZ1127 </w:t>
            </w:r>
            <w:r w:rsidR="00621CF9">
              <w:rPr>
                <w:rFonts w:eastAsia="Times New Roman"/>
                <w:color w:val="000000"/>
                <w:lang w:eastAsia="lv-LV"/>
              </w:rPr>
              <w:t xml:space="preserve"> </w:t>
            </w:r>
            <w:r w:rsidR="00621CF9" w:rsidRPr="00621CF9">
              <w:rPr>
                <w:rFonts w:eastAsia="Times New Roman"/>
                <w:color w:val="000000"/>
                <w:lang w:eastAsia="lv-LV"/>
              </w:rPr>
              <w:t>Tīmekļa vietņu izveide</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 xml:space="preserve">Studiju kursa anotācija </w:t>
            </w:r>
          </w:p>
        </w:tc>
      </w:tr>
      <w:tr w:rsidR="008D4CBD" w:rsidRPr="00864E7F" w:rsidTr="00FC613B">
        <w:trPr>
          <w:trHeight w:val="871"/>
          <w:jc w:val="center"/>
        </w:trPr>
        <w:tc>
          <w:tcPr>
            <w:tcW w:w="9582" w:type="dxa"/>
            <w:gridSpan w:val="2"/>
            <w:shd w:val="clear" w:color="auto" w:fill="auto"/>
          </w:tcPr>
          <w:p w:rsidR="00E81244" w:rsidRDefault="004A58BE" w:rsidP="008D4CBD">
            <w:pPr>
              <w:rPr>
                <w:rFonts w:eastAsia="Times New Roman"/>
                <w:lang w:eastAsia="lv-LV"/>
              </w:rPr>
            </w:pPr>
            <w:r>
              <w:rPr>
                <w:rFonts w:eastAsia="Times New Roman"/>
                <w:lang w:eastAsia="lv-LV"/>
              </w:rPr>
              <w:t xml:space="preserve">KURSA ANOTĀCIJA: </w:t>
            </w:r>
          </w:p>
          <w:p w:rsidR="009B6EB0" w:rsidRDefault="009B6EB0" w:rsidP="008D4CBD">
            <w:pPr>
              <w:rPr>
                <w:rFonts w:eastAsia="Times New Roman"/>
                <w:lang w:eastAsia="lv-LV"/>
              </w:rPr>
            </w:pPr>
            <w:r>
              <w:rPr>
                <w:rFonts w:eastAsia="Times New Roman"/>
                <w:lang w:eastAsia="lv-LV"/>
              </w:rPr>
              <w:t xml:space="preserve">Izmantojot tīmeklī pieejamo informāciju ir svarīgi saprast kā darbojas un kādā veidā ir uzbūvētas tīmekļa vietnes. Studiju kursa ietvaros tiek </w:t>
            </w:r>
            <w:r w:rsidR="007623C0">
              <w:rPr>
                <w:rFonts w:eastAsia="Times New Roman"/>
                <w:lang w:eastAsia="lv-LV"/>
              </w:rPr>
              <w:t xml:space="preserve">apskatīta tīmekļa vietnes izstrāde izmantojot </w:t>
            </w:r>
            <w:r w:rsidR="000760B4">
              <w:rPr>
                <w:rFonts w:eastAsia="Times New Roman"/>
                <w:lang w:eastAsia="lv-LV"/>
              </w:rPr>
              <w:t xml:space="preserve">satura vadības sistēmu. </w:t>
            </w:r>
            <w:r w:rsidR="0036125D">
              <w:rPr>
                <w:rFonts w:eastAsia="Times New Roman"/>
                <w:lang w:eastAsia="lv-LV"/>
              </w:rPr>
              <w:t>K</w:t>
            </w:r>
            <w:r w:rsidR="000760B4">
              <w:rPr>
                <w:rFonts w:eastAsia="Times New Roman"/>
                <w:lang w:eastAsia="lv-LV"/>
              </w:rPr>
              <w:t xml:space="preserve">ursa </w:t>
            </w:r>
            <w:r w:rsidR="0036125D">
              <w:rPr>
                <w:rFonts w:eastAsia="Times New Roman"/>
                <w:lang w:eastAsia="lv-LV"/>
              </w:rPr>
              <w:t xml:space="preserve">ietvaros </w:t>
            </w:r>
            <w:r w:rsidR="000760B4">
              <w:rPr>
                <w:rFonts w:eastAsia="Times New Roman"/>
                <w:lang w:eastAsia="lv-LV"/>
              </w:rPr>
              <w:t xml:space="preserve">liela uzmanība </w:t>
            </w:r>
            <w:r>
              <w:rPr>
                <w:rFonts w:eastAsia="Times New Roman"/>
                <w:lang w:eastAsia="lv-LV"/>
              </w:rPr>
              <w:t xml:space="preserve">tiek veltīta </w:t>
            </w:r>
            <w:r w:rsidR="000760B4">
              <w:rPr>
                <w:rFonts w:eastAsia="Times New Roman"/>
                <w:lang w:eastAsia="lv-LV"/>
              </w:rPr>
              <w:t xml:space="preserve">tīmekļa vietnes </w:t>
            </w:r>
            <w:r>
              <w:rPr>
                <w:rFonts w:eastAsia="Times New Roman"/>
                <w:lang w:eastAsia="lv-LV"/>
              </w:rPr>
              <w:t xml:space="preserve">responsīvā jeb adaptīvā </w:t>
            </w:r>
            <w:r w:rsidR="007707F3">
              <w:rPr>
                <w:rFonts w:eastAsia="Times New Roman"/>
                <w:lang w:eastAsia="lv-LV"/>
              </w:rPr>
              <w:t>dizaina</w:t>
            </w:r>
            <w:r>
              <w:rPr>
                <w:rFonts w:eastAsia="Times New Roman"/>
                <w:lang w:eastAsia="lv-LV"/>
              </w:rPr>
              <w:t xml:space="preserve"> izstrādei. </w:t>
            </w:r>
          </w:p>
          <w:p w:rsidR="009B6EB0" w:rsidRDefault="009B6EB0" w:rsidP="008D4CBD">
            <w:pPr>
              <w:rPr>
                <w:rFonts w:eastAsia="Times New Roman"/>
                <w:lang w:eastAsia="lv-LV"/>
              </w:rPr>
            </w:pPr>
          </w:p>
          <w:p w:rsidR="00FC613B" w:rsidRPr="00FC613B" w:rsidRDefault="00267BE6" w:rsidP="008D4CBD">
            <w:pPr>
              <w:rPr>
                <w:rFonts w:eastAsia="Times New Roman"/>
                <w:lang w:eastAsia="lv-LV"/>
              </w:rPr>
            </w:pPr>
            <w:r w:rsidRPr="00864E7F">
              <w:rPr>
                <w:rFonts w:eastAsia="Times New Roman"/>
                <w:lang w:eastAsia="lv-LV"/>
              </w:rPr>
              <w:t>KURSA MĒRĶIS</w:t>
            </w:r>
            <w:r w:rsidR="00F340FE">
              <w:rPr>
                <w:rFonts w:eastAsia="Times New Roman"/>
                <w:lang w:eastAsia="lv-LV"/>
              </w:rPr>
              <w:t xml:space="preserve"> </w:t>
            </w:r>
            <w:r w:rsidR="008C3497" w:rsidRPr="007623C0">
              <w:rPr>
                <w:rFonts w:eastAsia="Times New Roman"/>
                <w:lang w:eastAsia="lv-LV"/>
              </w:rPr>
              <w:t>ir</w:t>
            </w:r>
            <w:r w:rsidR="008C3497" w:rsidRPr="007623C0">
              <w:t xml:space="preserve"> </w:t>
            </w:r>
            <w:r w:rsidR="00621CF9" w:rsidRPr="007623C0">
              <w:t>sniegt zināšanas par</w:t>
            </w:r>
            <w:r w:rsidR="008C3497" w:rsidRPr="007623C0">
              <w:t xml:space="preserve"> </w:t>
            </w:r>
            <w:r w:rsidR="007707F3" w:rsidRPr="007623C0">
              <w:t>tīmekļa viet</w:t>
            </w:r>
            <w:r w:rsidR="0036125D">
              <w:t>nes</w:t>
            </w:r>
            <w:r w:rsidR="007623C0">
              <w:t xml:space="preserve"> ar adaptīvu dizainu izstrādi.</w:t>
            </w:r>
          </w:p>
          <w:p w:rsidR="00FC613B" w:rsidRDefault="00FC613B" w:rsidP="008D4CBD">
            <w:pPr>
              <w:rPr>
                <w:highlight w:val="yellow"/>
              </w:rPr>
            </w:pPr>
          </w:p>
          <w:p w:rsidR="00B83C39" w:rsidRPr="00864E7F" w:rsidRDefault="00B83C39" w:rsidP="00864E7F">
            <w:pPr>
              <w:suppressAutoHyphens/>
              <w:autoSpaceDE/>
              <w:autoSpaceDN/>
              <w:adjustRightInd/>
              <w:jc w:val="both"/>
            </w:pPr>
            <w:r w:rsidRPr="00864E7F">
              <w:t xml:space="preserve">KURSA UZDEVUMI: </w:t>
            </w:r>
          </w:p>
          <w:p w:rsidR="00EF23A8" w:rsidRPr="00FC613B" w:rsidRDefault="00FC613B" w:rsidP="00030455">
            <w:pPr>
              <w:pStyle w:val="ListParagraph"/>
              <w:numPr>
                <w:ilvl w:val="0"/>
                <w:numId w:val="16"/>
              </w:numPr>
              <w:suppressAutoHyphens/>
              <w:jc w:val="both"/>
            </w:pPr>
            <w:r w:rsidRPr="00FC613B">
              <w:t>veidot izpratni un prak</w:t>
            </w:r>
            <w:r w:rsidR="0036125D">
              <w:t>tiskās iemaņas par tīmekļa vietnes</w:t>
            </w:r>
            <w:r w:rsidRPr="00FC613B">
              <w:t xml:space="preserve"> izstr</w:t>
            </w:r>
            <w:r w:rsidR="007623C0">
              <w:t>ā</w:t>
            </w:r>
            <w:r w:rsidRPr="00FC613B">
              <w:t>di ar CMS palīdzību;</w:t>
            </w:r>
            <w:r w:rsidR="00EF23A8" w:rsidRPr="00FC613B">
              <w:t xml:space="preserve"> </w:t>
            </w:r>
          </w:p>
          <w:p w:rsidR="00EF23A8" w:rsidRDefault="00FC613B" w:rsidP="00030455">
            <w:pPr>
              <w:pStyle w:val="ListParagraph"/>
              <w:numPr>
                <w:ilvl w:val="0"/>
                <w:numId w:val="16"/>
              </w:numPr>
              <w:suppressAutoHyphens/>
              <w:jc w:val="both"/>
            </w:pPr>
            <w:r>
              <w:t>veidot izpratni un praktiskas iemaņas par dažāda veida satura publicē</w:t>
            </w:r>
            <w:r w:rsidR="000760B4">
              <w:t>š</w:t>
            </w:r>
            <w:r>
              <w:t>anas iespējām;</w:t>
            </w:r>
          </w:p>
          <w:p w:rsidR="00FC613B" w:rsidRDefault="00FC613B" w:rsidP="00030455">
            <w:pPr>
              <w:pStyle w:val="ListParagraph"/>
              <w:numPr>
                <w:ilvl w:val="0"/>
                <w:numId w:val="16"/>
              </w:numPr>
              <w:suppressAutoHyphens/>
              <w:jc w:val="both"/>
            </w:pPr>
            <w:r>
              <w:t>veidot izpratni un praktiskas iemaņas par tīmekļa vi</w:t>
            </w:r>
            <w:r w:rsidR="00030455">
              <w:t>etnes adaptīva dizaina izstrādi;</w:t>
            </w:r>
          </w:p>
          <w:p w:rsidR="00030455" w:rsidRPr="00864E7F" w:rsidRDefault="00030455" w:rsidP="00030455">
            <w:pPr>
              <w:pStyle w:val="ListParagraph"/>
              <w:numPr>
                <w:ilvl w:val="0"/>
                <w:numId w:val="16"/>
              </w:numPr>
              <w:suppressAutoHyphens/>
              <w:jc w:val="both"/>
            </w:pPr>
            <w:r w:rsidRPr="0083359B">
              <w:rPr>
                <w:color w:val="auto"/>
              </w:rPr>
              <w:t>veicināt pašvadītas mācīšanās prasmju attīstību.</w:t>
            </w:r>
          </w:p>
          <w:p w:rsidR="00B83C39" w:rsidRPr="00864E7F" w:rsidRDefault="00B83C39" w:rsidP="00EF23A8">
            <w:pPr>
              <w:pStyle w:val="ListParagraph"/>
              <w:suppressAutoHyphens/>
              <w:jc w:val="both"/>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Studiju kursa kalendārais plāns</w:t>
            </w:r>
          </w:p>
        </w:tc>
      </w:tr>
      <w:tr w:rsidR="008D4CBD" w:rsidRPr="00864E7F" w:rsidTr="00864E7F">
        <w:trPr>
          <w:jc w:val="center"/>
        </w:trPr>
        <w:tc>
          <w:tcPr>
            <w:tcW w:w="9582" w:type="dxa"/>
            <w:gridSpan w:val="2"/>
            <w:shd w:val="clear" w:color="auto" w:fill="auto"/>
          </w:tcPr>
          <w:p w:rsidR="00813844" w:rsidRDefault="00813844" w:rsidP="00813844">
            <w:pPr>
              <w:pStyle w:val="ListParagraph"/>
              <w:numPr>
                <w:ilvl w:val="0"/>
                <w:numId w:val="14"/>
              </w:numPr>
            </w:pPr>
            <w:r>
              <w:t>Satura vadības sistēmas nozīme, instalēšana un struktūra.</w:t>
            </w:r>
            <w:r w:rsidRPr="00864E7F">
              <w:t xml:space="preserve"> P</w:t>
            </w:r>
            <w:r>
              <w:t>8</w:t>
            </w:r>
            <w:r w:rsidRPr="00864E7F">
              <w:t>, Pd</w:t>
            </w:r>
            <w:r>
              <w:t>10</w:t>
            </w:r>
          </w:p>
          <w:p w:rsidR="00813844" w:rsidRDefault="00813844" w:rsidP="00813844">
            <w:pPr>
              <w:numPr>
                <w:ilvl w:val="0"/>
                <w:numId w:val="14"/>
              </w:numPr>
            </w:pPr>
            <w:r>
              <w:t xml:space="preserve">Tīmekļa vietnes dizaina veidnes izveide. </w:t>
            </w:r>
            <w:r w:rsidRPr="00864E7F">
              <w:t>P</w:t>
            </w:r>
            <w:r>
              <w:t>8</w:t>
            </w:r>
            <w:r w:rsidRPr="00864E7F">
              <w:t>, Pd</w:t>
            </w:r>
            <w:r>
              <w:t>14</w:t>
            </w:r>
          </w:p>
          <w:p w:rsidR="00813844" w:rsidRDefault="00813844" w:rsidP="00813844">
            <w:pPr>
              <w:numPr>
                <w:ilvl w:val="0"/>
                <w:numId w:val="14"/>
              </w:numPr>
            </w:pPr>
            <w:r>
              <w:t xml:space="preserve">Dažāda satura publicēšana un noformēšana. </w:t>
            </w:r>
            <w:r w:rsidRPr="00864E7F">
              <w:t>P</w:t>
            </w:r>
            <w:r>
              <w:t>10</w:t>
            </w:r>
            <w:r w:rsidRPr="00864E7F">
              <w:t>, Pd</w:t>
            </w:r>
            <w:r>
              <w:t>12</w:t>
            </w:r>
          </w:p>
          <w:p w:rsidR="00813844" w:rsidRDefault="00813844" w:rsidP="00813844">
            <w:pPr>
              <w:numPr>
                <w:ilvl w:val="0"/>
                <w:numId w:val="14"/>
              </w:numPr>
            </w:pPr>
            <w:r>
              <w:t xml:space="preserve">Papildus funkcionalitātes pievienošana tīmekļa vietnei. </w:t>
            </w:r>
            <w:r w:rsidRPr="00864E7F">
              <w:t>P</w:t>
            </w:r>
            <w:r>
              <w:t>4</w:t>
            </w:r>
            <w:r w:rsidRPr="00864E7F">
              <w:t>, Pd</w:t>
            </w:r>
            <w:r>
              <w:t>10</w:t>
            </w:r>
          </w:p>
          <w:p w:rsidR="00072D74" w:rsidRDefault="00813844" w:rsidP="00072D74">
            <w:pPr>
              <w:numPr>
                <w:ilvl w:val="0"/>
                <w:numId w:val="14"/>
              </w:numPr>
            </w:pPr>
            <w:r>
              <w:t xml:space="preserve">Izstrādātās tīmekļa vietnes prezentācija un analīze. </w:t>
            </w:r>
            <w:r w:rsidRPr="00864E7F">
              <w:t>P2, Pd</w:t>
            </w:r>
            <w:r>
              <w:t>2</w:t>
            </w:r>
          </w:p>
          <w:p w:rsidR="00F511DB" w:rsidRPr="00864E7F" w:rsidRDefault="00F511DB" w:rsidP="00864E7F">
            <w:pPr>
              <w:jc w:val="both"/>
              <w:rPr>
                <w:rFonts w:eastAsia="Times New Roman"/>
                <w:lang w:eastAsia="lv-LV"/>
              </w:rPr>
            </w:pPr>
          </w:p>
          <w:p w:rsidR="008D4CBD" w:rsidRPr="00864E7F" w:rsidRDefault="008D4CBD" w:rsidP="00864E7F">
            <w:pPr>
              <w:ind w:left="538"/>
              <w:jc w:val="both"/>
            </w:pPr>
            <w:r w:rsidRPr="00864E7F">
              <w:rPr>
                <w:i/>
                <w:lang w:eastAsia="ko-KR"/>
              </w:rPr>
              <w:t>P – praktiskie darbi</w:t>
            </w:r>
            <w:r w:rsidR="00050B3D" w:rsidRPr="00864E7F">
              <w:rPr>
                <w:i/>
                <w:lang w:eastAsia="ko-KR"/>
              </w:rPr>
              <w:t xml:space="preserve">, </w:t>
            </w:r>
            <w:r w:rsidRPr="00864E7F">
              <w:rPr>
                <w:i/>
                <w:lang w:eastAsia="ko-KR"/>
              </w:rPr>
              <w:t>Pd – patstāvīgais darbs</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Studiju rezultāti</w:t>
            </w:r>
          </w:p>
        </w:tc>
      </w:tr>
      <w:tr w:rsidR="008D4CBD" w:rsidRPr="00864E7F" w:rsidTr="00864E7F">
        <w:trPr>
          <w:jc w:val="center"/>
        </w:trPr>
        <w:tc>
          <w:tcPr>
            <w:tcW w:w="9582" w:type="dxa"/>
            <w:gridSpan w:val="2"/>
            <w:shd w:val="clear" w:color="auto" w:fill="auto"/>
          </w:tcPr>
          <w:p w:rsidR="00B83C39" w:rsidRPr="00864E7F" w:rsidRDefault="00B83C39" w:rsidP="00864E7F">
            <w:pPr>
              <w:ind w:left="234" w:hanging="234"/>
              <w:rPr>
                <w:rFonts w:eastAsia="Times New Roman"/>
                <w:lang w:eastAsia="lv-LV"/>
              </w:rPr>
            </w:pPr>
            <w:r w:rsidRPr="00864E7F">
              <w:rPr>
                <w:rFonts w:eastAsia="Times New Roman"/>
                <w:lang w:eastAsia="lv-LV"/>
              </w:rPr>
              <w:t>ZINĀŠANAS:</w:t>
            </w:r>
          </w:p>
          <w:p w:rsidR="00DB03E9" w:rsidRPr="00DB03E9" w:rsidRDefault="00A962A0" w:rsidP="009C1CF8">
            <w:pPr>
              <w:pStyle w:val="ListParagraph"/>
              <w:numPr>
                <w:ilvl w:val="0"/>
                <w:numId w:val="3"/>
              </w:numPr>
            </w:pPr>
            <w:r w:rsidRPr="00864E7F">
              <w:rPr>
                <w:color w:val="auto"/>
              </w:rPr>
              <w:t xml:space="preserve">Izprot </w:t>
            </w:r>
            <w:r w:rsidR="007707F3">
              <w:rPr>
                <w:color w:val="auto"/>
              </w:rPr>
              <w:t xml:space="preserve">satura vadības sistēmas </w:t>
            </w:r>
            <w:r w:rsidR="007623C0">
              <w:rPr>
                <w:color w:val="auto"/>
              </w:rPr>
              <w:t>izmantošanas</w:t>
            </w:r>
            <w:r w:rsidR="00FC613B">
              <w:rPr>
                <w:color w:val="auto"/>
              </w:rPr>
              <w:t xml:space="preserve"> iespējas</w:t>
            </w:r>
            <w:r w:rsidR="007623C0">
              <w:rPr>
                <w:color w:val="auto"/>
              </w:rPr>
              <w:t xml:space="preserve"> tīmekļa vietņu izstrādē</w:t>
            </w:r>
            <w:r w:rsidR="00DB03E9">
              <w:rPr>
                <w:color w:val="auto"/>
              </w:rPr>
              <w:t>;</w:t>
            </w:r>
          </w:p>
          <w:p w:rsidR="007623C0" w:rsidRPr="00864E7F" w:rsidRDefault="007623C0" w:rsidP="007623C0">
            <w:pPr>
              <w:pStyle w:val="ListParagraph"/>
              <w:numPr>
                <w:ilvl w:val="0"/>
                <w:numId w:val="3"/>
              </w:numPr>
            </w:pPr>
            <w:r w:rsidRPr="00864E7F">
              <w:rPr>
                <w:color w:val="auto"/>
              </w:rPr>
              <w:lastRenderedPageBreak/>
              <w:t xml:space="preserve">Izprot </w:t>
            </w:r>
            <w:r>
              <w:t>tīmekļa vietņu izstrādes principus</w:t>
            </w:r>
            <w:r w:rsidR="009E1B30">
              <w:t>;</w:t>
            </w:r>
          </w:p>
          <w:p w:rsidR="00A962A0" w:rsidRPr="00864E7F" w:rsidRDefault="007623C0" w:rsidP="009C1CF8">
            <w:pPr>
              <w:pStyle w:val="ListParagraph"/>
              <w:numPr>
                <w:ilvl w:val="0"/>
                <w:numId w:val="3"/>
              </w:numPr>
            </w:pPr>
            <w:r>
              <w:rPr>
                <w:color w:val="auto"/>
              </w:rPr>
              <w:t>I</w:t>
            </w:r>
            <w:r w:rsidR="00DB03E9">
              <w:rPr>
                <w:color w:val="auto"/>
              </w:rPr>
              <w:t xml:space="preserve">zprot </w:t>
            </w:r>
            <w:r w:rsidR="009E1B30">
              <w:rPr>
                <w:color w:val="auto"/>
              </w:rPr>
              <w:t>tīmekļa vietnes dizaina nozīmi satura piedāvājumā.</w:t>
            </w:r>
          </w:p>
          <w:p w:rsidR="00B83C39" w:rsidRDefault="00B83C39" w:rsidP="00864E7F">
            <w:pPr>
              <w:ind w:left="234" w:hanging="234"/>
              <w:rPr>
                <w:rFonts w:eastAsia="Times New Roman"/>
                <w:lang w:eastAsia="lv-LV"/>
              </w:rPr>
            </w:pPr>
            <w:r w:rsidRPr="00864E7F">
              <w:rPr>
                <w:rFonts w:eastAsia="Times New Roman"/>
                <w:lang w:eastAsia="lv-LV"/>
              </w:rPr>
              <w:t>PRASMES:</w:t>
            </w:r>
          </w:p>
          <w:p w:rsidR="000A0A11" w:rsidRDefault="001C4DA5" w:rsidP="00770AF4">
            <w:pPr>
              <w:pStyle w:val="ListParagraph"/>
              <w:numPr>
                <w:ilvl w:val="0"/>
                <w:numId w:val="3"/>
              </w:numPr>
            </w:pPr>
            <w:r>
              <w:t xml:space="preserve">Prot </w:t>
            </w:r>
            <w:r w:rsidR="000A0A11">
              <w:t xml:space="preserve">izstrādat jaunu </w:t>
            </w:r>
            <w:r w:rsidR="00813844">
              <w:t>dizaina veidni</w:t>
            </w:r>
            <w:r w:rsidR="00F911B3">
              <w:t>;</w:t>
            </w:r>
          </w:p>
          <w:p w:rsidR="00813844" w:rsidRDefault="00813844" w:rsidP="00813844">
            <w:pPr>
              <w:pStyle w:val="ListParagraph"/>
              <w:numPr>
                <w:ilvl w:val="0"/>
                <w:numId w:val="3"/>
              </w:numPr>
            </w:pPr>
            <w:r w:rsidRPr="00864E7F">
              <w:rPr>
                <w:color w:val="auto"/>
              </w:rPr>
              <w:t xml:space="preserve">Prot </w:t>
            </w:r>
            <w:r>
              <w:t>instalēt dizaina veidnes un papildus spraudņus satura vadības sistēmā;</w:t>
            </w:r>
          </w:p>
          <w:p w:rsidR="000A0A11" w:rsidRDefault="00F911B3" w:rsidP="00770AF4">
            <w:pPr>
              <w:pStyle w:val="ListParagraph"/>
              <w:numPr>
                <w:ilvl w:val="0"/>
                <w:numId w:val="3"/>
              </w:numPr>
            </w:pPr>
            <w:r>
              <w:t xml:space="preserve">Prot </w:t>
            </w:r>
            <w:r w:rsidR="000A0A11">
              <w:t>publicēt dažāda veida saturu</w:t>
            </w:r>
            <w:r>
              <w:t>;</w:t>
            </w:r>
          </w:p>
          <w:p w:rsidR="00F911B3" w:rsidRPr="007707F3" w:rsidRDefault="00F911B3" w:rsidP="00030455">
            <w:pPr>
              <w:pStyle w:val="ListParagraph"/>
              <w:numPr>
                <w:ilvl w:val="0"/>
                <w:numId w:val="3"/>
              </w:numPr>
            </w:pPr>
            <w:r>
              <w:t>Prot sasaistīt tīmekļa vietni ar dažādiem sociālajiem tīkliem</w:t>
            </w:r>
            <w:r>
              <w:rPr>
                <w:color w:val="auto"/>
              </w:rPr>
              <w:t>.</w:t>
            </w:r>
          </w:p>
          <w:p w:rsidR="00B83C39" w:rsidRPr="00864E7F" w:rsidRDefault="00B83C39" w:rsidP="00B83C39">
            <w:pPr>
              <w:rPr>
                <w:rFonts w:eastAsia="Times New Roman"/>
                <w:lang w:eastAsia="lv-LV"/>
              </w:rPr>
            </w:pPr>
            <w:r w:rsidRPr="00864E7F">
              <w:rPr>
                <w:rFonts w:eastAsia="Times New Roman"/>
                <w:bCs w:val="0"/>
                <w:iCs w:val="0"/>
                <w:lang w:eastAsia="lv-LV"/>
              </w:rPr>
              <w:t>KOMPETENCE:</w:t>
            </w:r>
          </w:p>
          <w:p w:rsidR="006E4810" w:rsidRPr="00864E7F" w:rsidRDefault="00B83C39" w:rsidP="00F911B3">
            <w:pPr>
              <w:pStyle w:val="ListParagraph"/>
              <w:numPr>
                <w:ilvl w:val="0"/>
                <w:numId w:val="3"/>
              </w:numPr>
              <w:spacing w:after="160" w:line="259" w:lineRule="auto"/>
            </w:pPr>
            <w:r w:rsidRPr="00864E7F">
              <w:t xml:space="preserve">Spēj </w:t>
            </w:r>
            <w:r w:rsidR="004336AA">
              <w:t xml:space="preserve">piedāvāt </w:t>
            </w:r>
            <w:r w:rsidR="00022B2D">
              <w:t>originālu tīmekļa vietnes dizain</w:t>
            </w:r>
            <w:r w:rsidR="006E4810">
              <w:t xml:space="preserve">u atbilstoši </w:t>
            </w:r>
            <w:r w:rsidR="007623C0">
              <w:t xml:space="preserve">vietnes </w:t>
            </w:r>
            <w:r w:rsidR="006E4810">
              <w:t>satura specifikai</w:t>
            </w:r>
            <w:r w:rsidR="004336AA">
              <w:t xml:space="preserve">. </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lastRenderedPageBreak/>
              <w:t>Studējošo patstāvīgo darbu organizācijas un uzdevumu raksturojums</w:t>
            </w:r>
          </w:p>
        </w:tc>
      </w:tr>
      <w:tr w:rsidR="008D4CBD" w:rsidRPr="00864E7F" w:rsidTr="00864E7F">
        <w:trPr>
          <w:trHeight w:val="1671"/>
          <w:jc w:val="center"/>
        </w:trPr>
        <w:tc>
          <w:tcPr>
            <w:tcW w:w="9582" w:type="dxa"/>
            <w:gridSpan w:val="2"/>
            <w:shd w:val="clear" w:color="auto" w:fill="auto"/>
          </w:tcPr>
          <w:p w:rsidR="00030455" w:rsidRPr="009915B4" w:rsidRDefault="00030455" w:rsidP="00030455">
            <w:pPr>
              <w:spacing w:line="259" w:lineRule="auto"/>
            </w:pPr>
            <w:r w:rsidRPr="009915B4">
              <w:t>Studējošo darbs tiek organizēts individuāli, patstāvīgi studējot norādītos literatūras avotus un pildot patstāvīgos darbus.</w:t>
            </w:r>
          </w:p>
          <w:p w:rsidR="00030455" w:rsidRPr="009915B4" w:rsidRDefault="00030455" w:rsidP="00030455">
            <w:r w:rsidRPr="009915B4">
              <w:t>Patstāvīgie uzdevumi:</w:t>
            </w:r>
          </w:p>
          <w:p w:rsidR="00030455" w:rsidRPr="009915B4" w:rsidRDefault="00030455" w:rsidP="00030455">
            <w:pPr>
              <w:pStyle w:val="ListParagraph"/>
              <w:rPr>
                <w:color w:val="auto"/>
              </w:rPr>
            </w:pPr>
            <w:r w:rsidRPr="009915B4">
              <w:rPr>
                <w:color w:val="auto"/>
              </w:rPr>
              <w:t>1. Literatūras un interneta avotu studēšana atbilstoši kursa tematikai;</w:t>
            </w:r>
          </w:p>
          <w:p w:rsidR="00030455" w:rsidRPr="00030455" w:rsidRDefault="00030455" w:rsidP="00030455">
            <w:pPr>
              <w:pStyle w:val="ListParagraph"/>
              <w:rPr>
                <w:color w:val="auto"/>
              </w:rPr>
            </w:pPr>
            <w:r w:rsidRPr="009915B4">
              <w:rPr>
                <w:color w:val="auto"/>
              </w:rPr>
              <w:t>2. Kursa novērtēšanai paredzēto uzdevumu pildīšana</w:t>
            </w:r>
            <w:r>
              <w:rPr>
                <w:color w:val="auto"/>
              </w:rPr>
              <w:t xml:space="preserve"> – tīmekļa vietnes izstrāde</w:t>
            </w:r>
            <w:r w:rsidRPr="009915B4">
              <w:rPr>
                <w:color w:val="auto"/>
              </w:rPr>
              <w:t>.</w:t>
            </w:r>
          </w:p>
          <w:p w:rsidR="00030455" w:rsidRDefault="00030455" w:rsidP="00676EC2"/>
          <w:p w:rsidR="00755A50" w:rsidRDefault="00676EC2" w:rsidP="00676EC2">
            <w:r w:rsidRPr="00044EA8">
              <w:t>Studējoš</w:t>
            </w:r>
            <w:r>
              <w:t xml:space="preserve">ie patstāvīgā darba ietvaros </w:t>
            </w:r>
            <w:r w:rsidRPr="00044EA8">
              <w:t>izstrādā</w:t>
            </w:r>
            <w:r w:rsidR="00896D4C">
              <w:t xml:space="preserve"> un noprezentē</w:t>
            </w:r>
            <w:r>
              <w:t xml:space="preserve"> savu tīmekļa </w:t>
            </w:r>
            <w:r w:rsidR="009E1B30">
              <w:t>vietni</w:t>
            </w:r>
            <w:r w:rsidR="000A0A11">
              <w:t>.</w:t>
            </w:r>
            <w:r>
              <w:t xml:space="preserve"> </w:t>
            </w:r>
          </w:p>
          <w:p w:rsidR="00676EC2" w:rsidRPr="00044EA8" w:rsidRDefault="009E1B30" w:rsidP="00676EC2">
            <w:r>
              <w:t>Tīmekļa vietnes izstr</w:t>
            </w:r>
            <w:r w:rsidR="00755A50">
              <w:t>ā</w:t>
            </w:r>
            <w:r>
              <w:t>des process</w:t>
            </w:r>
            <w:r w:rsidR="00676EC2">
              <w:t xml:space="preserve">  ietver sekojošos uzdevumus</w:t>
            </w:r>
            <w:r w:rsidR="00676EC2" w:rsidRPr="00044EA8">
              <w:t>:</w:t>
            </w:r>
          </w:p>
          <w:p w:rsidR="000A0A11" w:rsidRDefault="00F911B3" w:rsidP="00676EC2">
            <w:pPr>
              <w:pStyle w:val="ListParagraph"/>
              <w:numPr>
                <w:ilvl w:val="0"/>
                <w:numId w:val="5"/>
              </w:numPr>
              <w:tabs>
                <w:tab w:val="left" w:pos="690"/>
              </w:tabs>
              <w:rPr>
                <w:color w:val="auto"/>
              </w:rPr>
            </w:pPr>
            <w:r>
              <w:rPr>
                <w:color w:val="auto"/>
              </w:rPr>
              <w:t>Jauna</w:t>
            </w:r>
            <w:r w:rsidR="00813844">
              <w:rPr>
                <w:color w:val="auto"/>
              </w:rPr>
              <w:t>s</w:t>
            </w:r>
            <w:r w:rsidR="000A0A11">
              <w:rPr>
                <w:color w:val="auto"/>
              </w:rPr>
              <w:t xml:space="preserve"> dizaina </w:t>
            </w:r>
            <w:r w:rsidR="00813844">
              <w:rPr>
                <w:color w:val="auto"/>
              </w:rPr>
              <w:t xml:space="preserve">veidnes </w:t>
            </w:r>
            <w:r w:rsidR="000A0A11">
              <w:rPr>
                <w:color w:val="auto"/>
              </w:rPr>
              <w:t>iz</w:t>
            </w:r>
            <w:r>
              <w:rPr>
                <w:color w:val="auto"/>
              </w:rPr>
              <w:t>strāde;</w:t>
            </w:r>
          </w:p>
          <w:p w:rsidR="000A0A11" w:rsidRPr="000A0A11" w:rsidRDefault="000A0A11" w:rsidP="00676EC2">
            <w:pPr>
              <w:pStyle w:val="ListParagraph"/>
              <w:numPr>
                <w:ilvl w:val="0"/>
                <w:numId w:val="5"/>
              </w:numPr>
              <w:tabs>
                <w:tab w:val="left" w:pos="690"/>
              </w:tabs>
              <w:rPr>
                <w:color w:val="auto"/>
              </w:rPr>
            </w:pPr>
            <w:r>
              <w:rPr>
                <w:color w:val="auto"/>
              </w:rPr>
              <w:t>Vietnes navigacijas izstrāde</w:t>
            </w:r>
            <w:r w:rsidR="00F911B3">
              <w:rPr>
                <w:color w:val="auto"/>
              </w:rPr>
              <w:t>;</w:t>
            </w:r>
          </w:p>
          <w:p w:rsidR="00676EC2" w:rsidRPr="000A0A11" w:rsidRDefault="00F911B3" w:rsidP="00676EC2">
            <w:pPr>
              <w:pStyle w:val="ListParagraph"/>
              <w:numPr>
                <w:ilvl w:val="0"/>
                <w:numId w:val="5"/>
              </w:numPr>
              <w:tabs>
                <w:tab w:val="left" w:pos="690"/>
              </w:tabs>
              <w:rPr>
                <w:color w:val="auto"/>
              </w:rPr>
            </w:pPr>
            <w:r>
              <w:t>Statiska satura publicēšana;</w:t>
            </w:r>
          </w:p>
          <w:p w:rsidR="000A0A11" w:rsidRPr="000A0A11" w:rsidRDefault="000A0A11" w:rsidP="00676EC2">
            <w:pPr>
              <w:pStyle w:val="ListParagraph"/>
              <w:numPr>
                <w:ilvl w:val="0"/>
                <w:numId w:val="5"/>
              </w:numPr>
              <w:tabs>
                <w:tab w:val="left" w:pos="690"/>
              </w:tabs>
              <w:rPr>
                <w:color w:val="auto"/>
              </w:rPr>
            </w:pPr>
            <w:r>
              <w:t>Ziņu pub</w:t>
            </w:r>
            <w:r w:rsidR="00F911B3">
              <w:t>licēšana;</w:t>
            </w:r>
          </w:p>
          <w:p w:rsidR="000A0A11" w:rsidRPr="00E30CD2" w:rsidRDefault="00E30CD2" w:rsidP="00E30CD2">
            <w:pPr>
              <w:pStyle w:val="ListParagraph"/>
              <w:numPr>
                <w:ilvl w:val="0"/>
                <w:numId w:val="5"/>
              </w:numPr>
              <w:tabs>
                <w:tab w:val="left" w:pos="690"/>
              </w:tabs>
              <w:rPr>
                <w:color w:val="auto"/>
              </w:rPr>
            </w:pPr>
            <w:r>
              <w:t>Google kartes, vietnes kartes, attēlu,video un reklāmas baneru publicēšana.</w:t>
            </w:r>
            <w:r>
              <w:rPr>
                <w:color w:val="auto"/>
              </w:rPr>
              <w:t xml:space="preserve"> </w:t>
            </w:r>
            <w:r w:rsidR="009E1B30">
              <w:t>Hipersaites.</w:t>
            </w:r>
          </w:p>
          <w:p w:rsidR="000A0A11" w:rsidRPr="000A0A11" w:rsidRDefault="000A0A11" w:rsidP="00676EC2">
            <w:pPr>
              <w:pStyle w:val="ListParagraph"/>
              <w:numPr>
                <w:ilvl w:val="0"/>
                <w:numId w:val="5"/>
              </w:numPr>
              <w:tabs>
                <w:tab w:val="left" w:pos="690"/>
              </w:tabs>
              <w:rPr>
                <w:color w:val="auto"/>
              </w:rPr>
            </w:pPr>
            <w:r>
              <w:t xml:space="preserve">Attēlu galerijas </w:t>
            </w:r>
            <w:r w:rsidR="00107008">
              <w:t>publicēšana</w:t>
            </w:r>
            <w:r>
              <w:t>.</w:t>
            </w:r>
          </w:p>
          <w:p w:rsidR="008D4CBD" w:rsidRPr="00864E7F" w:rsidRDefault="008D4CBD" w:rsidP="00030455">
            <w:pPr>
              <w:pStyle w:val="ListParagraph"/>
              <w:tabs>
                <w:tab w:val="left" w:pos="690"/>
              </w:tabs>
              <w:ind w:left="0"/>
            </w:pPr>
          </w:p>
        </w:tc>
      </w:tr>
      <w:tr w:rsidR="008D4CBD" w:rsidRPr="00864E7F" w:rsidTr="00864E7F">
        <w:trPr>
          <w:jc w:val="center"/>
        </w:trPr>
        <w:tc>
          <w:tcPr>
            <w:tcW w:w="9582" w:type="dxa"/>
            <w:gridSpan w:val="2"/>
            <w:shd w:val="clear" w:color="auto" w:fill="auto"/>
          </w:tcPr>
          <w:p w:rsidR="00E55D97" w:rsidRPr="00864E7F" w:rsidRDefault="008D4CBD" w:rsidP="008D4CBD">
            <w:pPr>
              <w:pStyle w:val="Nosaukumi"/>
            </w:pPr>
            <w:r w:rsidRPr="00864E7F">
              <w:t>Prasības kredītpunktu iegūšanai</w:t>
            </w:r>
          </w:p>
        </w:tc>
      </w:tr>
      <w:tr w:rsidR="008D4CBD" w:rsidRPr="00864E7F" w:rsidTr="00864E7F">
        <w:trPr>
          <w:trHeight w:val="162"/>
          <w:jc w:val="center"/>
        </w:trPr>
        <w:tc>
          <w:tcPr>
            <w:tcW w:w="9582" w:type="dxa"/>
            <w:gridSpan w:val="2"/>
            <w:shd w:val="clear" w:color="auto" w:fill="auto"/>
          </w:tcPr>
          <w:p w:rsidR="00F340FE" w:rsidRDefault="00F340FE" w:rsidP="00F340FE">
            <w:pPr>
              <w:pStyle w:val="ListParagraph"/>
              <w:ind w:left="318"/>
            </w:pPr>
            <w:r>
              <w:t>Eksāmens</w:t>
            </w:r>
          </w:p>
          <w:p w:rsidR="00030455" w:rsidRDefault="00030455" w:rsidP="00030455">
            <w:r w:rsidRPr="009915B4">
              <w:t>Studiju kursa gala vērtējums veidojas, summējot patstāvīg</w:t>
            </w:r>
            <w:r>
              <w:t>ā</w:t>
            </w:r>
            <w:r w:rsidRPr="009915B4">
              <w:t xml:space="preserve"> darb</w:t>
            </w:r>
            <w:r>
              <w:t>a, mājas darbu</w:t>
            </w:r>
            <w:r w:rsidRPr="009915B4">
              <w:t xml:space="preserve"> un nodarbību apmeklējuma rezultātus.</w:t>
            </w:r>
          </w:p>
          <w:p w:rsidR="00030455" w:rsidRDefault="00030455" w:rsidP="00030455">
            <w:r>
              <w:t xml:space="preserve">Kursa vērtējums </w:t>
            </w:r>
            <w:r w:rsidRPr="009915B4">
              <w:t>var tikt saņemts, ja ir izpildīti sekojošie nosacījumi</w:t>
            </w:r>
          </w:p>
          <w:p w:rsidR="007C6F8F" w:rsidRPr="00864E7F" w:rsidRDefault="007C6F8F" w:rsidP="009C1CF8">
            <w:pPr>
              <w:pStyle w:val="ListParagraph"/>
              <w:numPr>
                <w:ilvl w:val="0"/>
                <w:numId w:val="4"/>
              </w:numPr>
              <w:ind w:left="318"/>
            </w:pPr>
            <w:r w:rsidRPr="00864E7F">
              <w:t>Nodarbību apmeklējums vismaz 7</w:t>
            </w:r>
            <w:r w:rsidR="00030455">
              <w:t>0</w:t>
            </w:r>
            <w:r w:rsidRPr="00864E7F">
              <w:t>% no visa nodarbību skaita</w:t>
            </w:r>
            <w:r w:rsidR="004D30D7" w:rsidRPr="00864E7F">
              <w:t xml:space="preserve"> (</w:t>
            </w:r>
            <w:r w:rsidR="004D30D7" w:rsidRPr="00864E7F">
              <w:rPr>
                <w:color w:val="auto"/>
              </w:rPr>
              <w:t>veido 20% no kopējās atzīmes).</w:t>
            </w:r>
          </w:p>
          <w:p w:rsidR="004D30D7" w:rsidRPr="00864E7F" w:rsidRDefault="004336AA" w:rsidP="009C1CF8">
            <w:pPr>
              <w:pStyle w:val="ListParagraph"/>
              <w:numPr>
                <w:ilvl w:val="0"/>
                <w:numId w:val="4"/>
              </w:numPr>
              <w:ind w:left="318"/>
            </w:pPr>
            <w:r>
              <w:rPr>
                <w:color w:val="auto"/>
              </w:rPr>
              <w:t>Mājas darbi</w:t>
            </w:r>
            <w:r w:rsidR="004D30D7" w:rsidRPr="00864E7F">
              <w:rPr>
                <w:color w:val="auto"/>
              </w:rPr>
              <w:t xml:space="preserve"> (</w:t>
            </w:r>
            <w:r w:rsidR="007C6F8F" w:rsidRPr="00864E7F">
              <w:rPr>
                <w:color w:val="auto"/>
              </w:rPr>
              <w:t xml:space="preserve">veido </w:t>
            </w:r>
            <w:r w:rsidR="004D30D7" w:rsidRPr="00864E7F">
              <w:rPr>
                <w:color w:val="auto"/>
              </w:rPr>
              <w:t>1</w:t>
            </w:r>
            <w:r w:rsidR="007C6F8F" w:rsidRPr="00864E7F">
              <w:rPr>
                <w:color w:val="auto"/>
              </w:rPr>
              <w:t>0% no kopējās atzīmes</w:t>
            </w:r>
            <w:r w:rsidR="004D30D7" w:rsidRPr="00864E7F">
              <w:rPr>
                <w:color w:val="auto"/>
              </w:rPr>
              <w:t>)</w:t>
            </w:r>
            <w:r w:rsidR="007C6F8F" w:rsidRPr="00864E7F">
              <w:rPr>
                <w:color w:val="auto"/>
              </w:rPr>
              <w:t>.</w:t>
            </w:r>
          </w:p>
          <w:p w:rsidR="004D30D7" w:rsidRPr="00864E7F" w:rsidRDefault="004336AA" w:rsidP="009C1CF8">
            <w:pPr>
              <w:pStyle w:val="ListParagraph"/>
              <w:numPr>
                <w:ilvl w:val="0"/>
                <w:numId w:val="4"/>
              </w:numPr>
              <w:ind w:left="318"/>
            </w:pPr>
            <w:r>
              <w:t>Studiju kursa ietvaros paredzēt</w:t>
            </w:r>
            <w:r w:rsidR="00107008">
              <w:t>ās</w:t>
            </w:r>
            <w:r>
              <w:t xml:space="preserve"> tīmekļa </w:t>
            </w:r>
            <w:r w:rsidR="00755A50">
              <w:t>vietnes</w:t>
            </w:r>
            <w:r w:rsidR="004C23FA">
              <w:t xml:space="preserve"> izstrāde</w:t>
            </w:r>
            <w:r w:rsidRPr="00864E7F">
              <w:rPr>
                <w:color w:val="auto"/>
              </w:rPr>
              <w:t xml:space="preserve"> </w:t>
            </w:r>
            <w:r w:rsidR="004D30D7" w:rsidRPr="00864E7F">
              <w:rPr>
                <w:color w:val="auto"/>
              </w:rPr>
              <w:t>(veido 70% no kopējās atzīmes).</w:t>
            </w:r>
          </w:p>
          <w:p w:rsidR="004006E3" w:rsidRPr="00864E7F" w:rsidRDefault="004006E3" w:rsidP="00676EC2">
            <w:pPr>
              <w:pStyle w:val="ListParagraph"/>
              <w:ind w:left="0"/>
            </w:pPr>
          </w:p>
          <w:p w:rsidR="007C6F8F" w:rsidRPr="00864E7F" w:rsidRDefault="007C6F8F" w:rsidP="007C6F8F">
            <w:r w:rsidRPr="00864E7F">
              <w:t>STUDIJU REZULTĀTU VĒRTĒŠANA</w:t>
            </w:r>
          </w:p>
          <w:p w:rsidR="007C6F8F" w:rsidRPr="00864E7F" w:rsidRDefault="007C6F8F" w:rsidP="007C6F8F"/>
          <w:tbl>
            <w:tblPr>
              <w:tblW w:w="9356" w:type="dxa"/>
              <w:jc w:val="center"/>
              <w:tblCellMar>
                <w:left w:w="10" w:type="dxa"/>
                <w:right w:w="10" w:type="dxa"/>
              </w:tblCellMar>
              <w:tblLook w:val="04A0" w:firstRow="1" w:lastRow="0" w:firstColumn="1" w:lastColumn="0" w:noHBand="0" w:noVBand="1"/>
            </w:tblPr>
            <w:tblGrid>
              <w:gridCol w:w="5323"/>
              <w:gridCol w:w="537"/>
              <w:gridCol w:w="425"/>
              <w:gridCol w:w="567"/>
              <w:gridCol w:w="567"/>
              <w:gridCol w:w="425"/>
              <w:gridCol w:w="425"/>
              <w:gridCol w:w="567"/>
              <w:gridCol w:w="520"/>
            </w:tblGrid>
            <w:tr w:rsidR="00DB03E9" w:rsidRPr="00864E7F" w:rsidTr="006C71C6">
              <w:trPr>
                <w:jc w:val="center"/>
              </w:trPr>
              <w:tc>
                <w:tcPr>
                  <w:tcW w:w="532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64E7F" w:rsidRDefault="00DB03E9" w:rsidP="007C6F8F">
                  <w:pPr>
                    <w:jc w:val="center"/>
                  </w:pPr>
                  <w:r w:rsidRPr="00864E7F">
                    <w:t>Pārbaudījumu veidi</w:t>
                  </w:r>
                </w:p>
              </w:tc>
              <w:tc>
                <w:tcPr>
                  <w:tcW w:w="4033" w:type="dxa"/>
                  <w:gridSpan w:val="8"/>
                  <w:tcBorders>
                    <w:top w:val="single" w:sz="4" w:space="0" w:color="000000"/>
                    <w:left w:val="single" w:sz="4" w:space="0" w:color="000000"/>
                    <w:bottom w:val="single" w:sz="4" w:space="0" w:color="000000"/>
                    <w:right w:val="single" w:sz="4" w:space="0" w:color="000000"/>
                  </w:tcBorders>
                </w:tcPr>
                <w:p w:rsidR="00DB03E9" w:rsidRPr="00864E7F" w:rsidRDefault="00DB03E9" w:rsidP="007C6F8F">
                  <w:pPr>
                    <w:jc w:val="center"/>
                  </w:pPr>
                  <w:r w:rsidRPr="00864E7F">
                    <w:t>Studiju rezultāti</w:t>
                  </w:r>
                </w:p>
              </w:tc>
            </w:tr>
            <w:tr w:rsidR="00DB03E9" w:rsidRPr="00864E7F" w:rsidTr="00896D4C">
              <w:trPr>
                <w:jc w:val="center"/>
              </w:trPr>
              <w:tc>
                <w:tcPr>
                  <w:tcW w:w="5323" w:type="dxa"/>
                  <w:vMerge/>
                  <w:tcBorders>
                    <w:top w:val="single" w:sz="4" w:space="0" w:color="000000"/>
                    <w:left w:val="single" w:sz="4" w:space="0" w:color="000000"/>
                    <w:bottom w:val="single" w:sz="4" w:space="0" w:color="000000"/>
                    <w:right w:val="single" w:sz="4" w:space="0" w:color="000000"/>
                  </w:tcBorders>
                  <w:vAlign w:val="center"/>
                  <w:hideMark/>
                </w:tcPr>
                <w:p w:rsidR="00DB03E9" w:rsidRPr="00864E7F" w:rsidRDefault="00DB03E9" w:rsidP="001C4DA5">
                  <w:pPr>
                    <w:jc w:val="center"/>
                  </w:pP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64E7F" w:rsidRDefault="00DB03E9" w:rsidP="001C4DA5">
                  <w:pPr>
                    <w:jc w:val="center"/>
                  </w:pPr>
                  <w:r w:rsidRPr="00864E7F">
                    <w:t>1.</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64E7F" w:rsidRDefault="00DB03E9" w:rsidP="001C4DA5">
                  <w:pPr>
                    <w:jc w:val="center"/>
                  </w:pPr>
                  <w:r w:rsidRPr="00864E7F">
                    <w:t>2.</w:t>
                  </w:r>
                </w:p>
              </w:tc>
              <w:tc>
                <w:tcPr>
                  <w:tcW w:w="567" w:type="dxa"/>
                  <w:tcBorders>
                    <w:top w:val="single" w:sz="4" w:space="0" w:color="000000"/>
                    <w:left w:val="single" w:sz="4" w:space="0" w:color="000000"/>
                    <w:bottom w:val="single" w:sz="4" w:space="0" w:color="000000"/>
                    <w:right w:val="single" w:sz="4" w:space="0" w:color="000000"/>
                  </w:tcBorders>
                  <w:vAlign w:val="center"/>
                </w:tcPr>
                <w:p w:rsidR="00DB03E9" w:rsidRPr="00864E7F" w:rsidRDefault="00DB03E9" w:rsidP="001C4DA5">
                  <w:pPr>
                    <w:jc w:val="center"/>
                  </w:pPr>
                  <w:r w:rsidRPr="00864E7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rsidRPr="00864E7F">
                    <w:t>4.</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rsidRPr="00864E7F">
                    <w:t>5.</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rsidRPr="00864E7F">
                    <w:t>6.</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r>
                    <w:t>7.</w:t>
                  </w:r>
                </w:p>
              </w:tc>
              <w:tc>
                <w:tcPr>
                  <w:tcW w:w="520" w:type="dxa"/>
                  <w:tcBorders>
                    <w:top w:val="single" w:sz="4" w:space="0" w:color="000000"/>
                    <w:left w:val="single" w:sz="4" w:space="0" w:color="000000"/>
                    <w:bottom w:val="single" w:sz="4" w:space="0" w:color="000000"/>
                    <w:right w:val="single" w:sz="4" w:space="0" w:color="000000"/>
                  </w:tcBorders>
                </w:tcPr>
                <w:p w:rsidR="00DB03E9" w:rsidRDefault="00DB03E9" w:rsidP="001C4DA5">
                  <w:pPr>
                    <w:jc w:val="center"/>
                  </w:pPr>
                  <w:r>
                    <w:t>8.</w:t>
                  </w:r>
                </w:p>
              </w:tc>
            </w:tr>
            <w:tr w:rsidR="00DB03E9"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03E9" w:rsidRPr="00381175" w:rsidRDefault="00896D4C" w:rsidP="00896D4C">
                  <w:pPr>
                    <w:pStyle w:val="ListParagraph"/>
                    <w:numPr>
                      <w:ilvl w:val="0"/>
                      <w:numId w:val="11"/>
                    </w:numPr>
                    <w:tabs>
                      <w:tab w:val="left" w:pos="690"/>
                    </w:tabs>
                    <w:rPr>
                      <w:color w:val="auto"/>
                    </w:rPr>
                  </w:pPr>
                  <w:r>
                    <w:t>Uzdevums</w:t>
                  </w:r>
                  <w:r w:rsidR="00107008">
                    <w:t>.</w:t>
                  </w:r>
                  <w:r w:rsidR="00107008">
                    <w:rPr>
                      <w:color w:val="auto"/>
                    </w:rPr>
                    <w:t xml:space="preserve"> Jaunas dizaina veidnes izstrāde</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20" w:type="dxa"/>
                  <w:tcBorders>
                    <w:top w:val="single" w:sz="4" w:space="0" w:color="000000"/>
                    <w:left w:val="single" w:sz="4" w:space="0" w:color="000000"/>
                    <w:bottom w:val="single" w:sz="4" w:space="0" w:color="000000"/>
                    <w:right w:val="single" w:sz="4" w:space="0" w:color="000000"/>
                  </w:tcBorders>
                </w:tcPr>
                <w:p w:rsidR="00DB03E9" w:rsidRDefault="009E1B30" w:rsidP="001C4DA5">
                  <w:pPr>
                    <w:jc w:val="center"/>
                  </w:pPr>
                  <w:r>
                    <w:t>+</w:t>
                  </w:r>
                </w:p>
              </w:tc>
            </w:tr>
            <w:tr w:rsidR="00DB03E9"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03E9" w:rsidRPr="00381175" w:rsidRDefault="00896D4C" w:rsidP="00896D4C">
                  <w:pPr>
                    <w:pStyle w:val="ListParagraph"/>
                    <w:numPr>
                      <w:ilvl w:val="0"/>
                      <w:numId w:val="11"/>
                    </w:numPr>
                    <w:tabs>
                      <w:tab w:val="left" w:pos="690"/>
                    </w:tabs>
                    <w:rPr>
                      <w:color w:val="auto"/>
                    </w:rPr>
                  </w:pPr>
                  <w:r>
                    <w:t>Uzdevums.</w:t>
                  </w:r>
                  <w:r w:rsidR="00DB03E9">
                    <w:t xml:space="preserve"> </w:t>
                  </w:r>
                  <w:r w:rsidR="00107008">
                    <w:rPr>
                      <w:color w:val="auto"/>
                    </w:rPr>
                    <w:t>Vietnes navigacijas izstrāde</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DB03E9"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520" w:type="dxa"/>
                  <w:tcBorders>
                    <w:top w:val="single" w:sz="4" w:space="0" w:color="000000"/>
                    <w:left w:val="single" w:sz="4" w:space="0" w:color="000000"/>
                    <w:bottom w:val="single" w:sz="4" w:space="0" w:color="000000"/>
                    <w:right w:val="single" w:sz="4" w:space="0" w:color="000000"/>
                  </w:tcBorders>
                </w:tcPr>
                <w:p w:rsidR="00DB03E9" w:rsidRDefault="009E1B30" w:rsidP="001C4DA5">
                  <w:pPr>
                    <w:jc w:val="center"/>
                  </w:pPr>
                  <w:r>
                    <w:t>+</w:t>
                  </w:r>
                </w:p>
              </w:tc>
            </w:tr>
            <w:tr w:rsidR="00896D4C"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6D4C" w:rsidRPr="00381175" w:rsidRDefault="00896D4C" w:rsidP="00896D4C">
                  <w:pPr>
                    <w:pStyle w:val="ListParagraph"/>
                    <w:numPr>
                      <w:ilvl w:val="0"/>
                      <w:numId w:val="11"/>
                    </w:numPr>
                    <w:tabs>
                      <w:tab w:val="left" w:pos="690"/>
                    </w:tabs>
                    <w:rPr>
                      <w:color w:val="auto"/>
                    </w:rPr>
                  </w:pPr>
                  <w:r>
                    <w:t xml:space="preserve">Uzdevums. </w:t>
                  </w:r>
                  <w:r w:rsidR="00107008">
                    <w:t>Statiska satura publicēšana</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896D4C" w:rsidRDefault="00896D4C" w:rsidP="00896D4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520" w:type="dxa"/>
                  <w:tcBorders>
                    <w:top w:val="single" w:sz="4" w:space="0" w:color="000000"/>
                    <w:left w:val="single" w:sz="4" w:space="0" w:color="000000"/>
                    <w:bottom w:val="single" w:sz="4" w:space="0" w:color="000000"/>
                    <w:right w:val="single" w:sz="4" w:space="0" w:color="000000"/>
                  </w:tcBorders>
                </w:tcPr>
                <w:p w:rsidR="00896D4C" w:rsidRDefault="009E1B30" w:rsidP="00896D4C">
                  <w:pPr>
                    <w:jc w:val="center"/>
                  </w:pPr>
                  <w:r>
                    <w:t>+</w:t>
                  </w:r>
                </w:p>
              </w:tc>
            </w:tr>
            <w:tr w:rsidR="00896D4C"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6D4C" w:rsidRPr="00381175" w:rsidRDefault="00896D4C" w:rsidP="00896D4C">
                  <w:pPr>
                    <w:pStyle w:val="ListParagraph"/>
                    <w:numPr>
                      <w:ilvl w:val="0"/>
                      <w:numId w:val="11"/>
                    </w:numPr>
                    <w:tabs>
                      <w:tab w:val="left" w:pos="690"/>
                    </w:tabs>
                    <w:rPr>
                      <w:color w:val="auto"/>
                    </w:rPr>
                  </w:pPr>
                  <w:r>
                    <w:t xml:space="preserve">Uzdevums. </w:t>
                  </w:r>
                  <w:r w:rsidR="00107008">
                    <w:t>Ziņu publicēšana</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896D4C" w:rsidRDefault="00896D4C" w:rsidP="00896D4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9E1B30" w:rsidP="00896D4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96D4C" w:rsidRPr="00864E7F" w:rsidRDefault="00896D4C" w:rsidP="00896D4C">
                  <w:pPr>
                    <w:jc w:val="center"/>
                  </w:pPr>
                </w:p>
              </w:tc>
              <w:tc>
                <w:tcPr>
                  <w:tcW w:w="520" w:type="dxa"/>
                  <w:tcBorders>
                    <w:top w:val="single" w:sz="4" w:space="0" w:color="000000"/>
                    <w:left w:val="single" w:sz="4" w:space="0" w:color="000000"/>
                    <w:bottom w:val="single" w:sz="4" w:space="0" w:color="000000"/>
                    <w:right w:val="single" w:sz="4" w:space="0" w:color="000000"/>
                  </w:tcBorders>
                </w:tcPr>
                <w:p w:rsidR="00896D4C" w:rsidRDefault="009E1B30" w:rsidP="00896D4C">
                  <w:pPr>
                    <w:jc w:val="center"/>
                  </w:pPr>
                  <w:r>
                    <w:t>+</w:t>
                  </w:r>
                </w:p>
              </w:tc>
            </w:tr>
            <w:tr w:rsidR="00DB03E9"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03E9" w:rsidRPr="00107008" w:rsidRDefault="00896D4C" w:rsidP="00107008">
                  <w:pPr>
                    <w:pStyle w:val="ListParagraph"/>
                    <w:numPr>
                      <w:ilvl w:val="0"/>
                      <w:numId w:val="11"/>
                    </w:numPr>
                    <w:tabs>
                      <w:tab w:val="left" w:pos="690"/>
                    </w:tabs>
                    <w:rPr>
                      <w:color w:val="auto"/>
                    </w:rPr>
                  </w:pPr>
                  <w:r>
                    <w:t xml:space="preserve">Uzdevums. </w:t>
                  </w:r>
                  <w:r w:rsidR="00107008">
                    <w:t>Google kartes, attēlu, video publicēšana.</w:t>
                  </w:r>
                  <w:r w:rsidR="009E1B30">
                    <w:t xml:space="preserve"> Hipersaites</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DB03E9" w:rsidRPr="00864E7F" w:rsidRDefault="00DB03E9"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DB03E9"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64E7F" w:rsidRDefault="009E1B30" w:rsidP="001C4DA5">
                  <w:pPr>
                    <w:jc w:val="center"/>
                  </w:pPr>
                  <w:r>
                    <w:t>+</w:t>
                  </w:r>
                </w:p>
              </w:tc>
              <w:tc>
                <w:tcPr>
                  <w:tcW w:w="520" w:type="dxa"/>
                  <w:tcBorders>
                    <w:top w:val="single" w:sz="4" w:space="0" w:color="000000"/>
                    <w:left w:val="single" w:sz="4" w:space="0" w:color="000000"/>
                    <w:bottom w:val="single" w:sz="4" w:space="0" w:color="000000"/>
                    <w:right w:val="single" w:sz="4" w:space="0" w:color="000000"/>
                  </w:tcBorders>
                </w:tcPr>
                <w:p w:rsidR="00DB03E9" w:rsidRDefault="009E1B30" w:rsidP="001C4DA5">
                  <w:pPr>
                    <w:jc w:val="center"/>
                  </w:pPr>
                  <w:r>
                    <w:t>+</w:t>
                  </w:r>
                </w:p>
              </w:tc>
            </w:tr>
            <w:tr w:rsidR="00107008" w:rsidRPr="00864E7F" w:rsidTr="00896D4C">
              <w:trPr>
                <w:jc w:val="center"/>
              </w:trPr>
              <w:tc>
                <w:tcPr>
                  <w:tcW w:w="5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07008" w:rsidRPr="00107008" w:rsidRDefault="00107008" w:rsidP="00107008">
                  <w:pPr>
                    <w:pStyle w:val="ListParagraph"/>
                    <w:numPr>
                      <w:ilvl w:val="0"/>
                      <w:numId w:val="11"/>
                    </w:numPr>
                    <w:tabs>
                      <w:tab w:val="left" w:pos="690"/>
                    </w:tabs>
                    <w:rPr>
                      <w:color w:val="auto"/>
                    </w:rPr>
                  </w:pPr>
                  <w:r>
                    <w:t>Attēlu galerijas publicēšana.</w:t>
                  </w:r>
                </w:p>
              </w:tc>
              <w:tc>
                <w:tcPr>
                  <w:tcW w:w="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Pr>
                <w:p w:rsidR="00107008" w:rsidRPr="00864E7F" w:rsidRDefault="00107008" w:rsidP="001C4DA5">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107008" w:rsidP="001C4DA5">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9E1B30" w:rsidP="001C4DA5">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7008" w:rsidRPr="00864E7F" w:rsidRDefault="00107008" w:rsidP="001C4DA5">
                  <w:pPr>
                    <w:jc w:val="center"/>
                  </w:pPr>
                </w:p>
              </w:tc>
              <w:tc>
                <w:tcPr>
                  <w:tcW w:w="520" w:type="dxa"/>
                  <w:tcBorders>
                    <w:top w:val="single" w:sz="4" w:space="0" w:color="000000"/>
                    <w:left w:val="single" w:sz="4" w:space="0" w:color="000000"/>
                    <w:bottom w:val="single" w:sz="4" w:space="0" w:color="000000"/>
                    <w:right w:val="single" w:sz="4" w:space="0" w:color="000000"/>
                  </w:tcBorders>
                </w:tcPr>
                <w:p w:rsidR="00107008" w:rsidRDefault="009E1B30" w:rsidP="001C4DA5">
                  <w:pPr>
                    <w:jc w:val="center"/>
                  </w:pPr>
                  <w:r>
                    <w:t>+</w:t>
                  </w:r>
                </w:p>
              </w:tc>
            </w:tr>
          </w:tbl>
          <w:p w:rsidR="007C6F8F" w:rsidRPr="00864E7F" w:rsidRDefault="007C6F8F" w:rsidP="007C6F8F"/>
          <w:p w:rsidR="007C6F8F" w:rsidRDefault="007C6F8F" w:rsidP="00237BA4">
            <w:r w:rsidRPr="00864E7F">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030455" w:rsidRPr="00864E7F" w:rsidRDefault="00030455" w:rsidP="00237BA4">
            <w:r>
              <w:t>Studējošo zināšanas, prasmes un kompetence tiek vērtēta praktisko darbu izpildē.</w:t>
            </w:r>
          </w:p>
          <w:p w:rsidR="008D4CBD" w:rsidRPr="00864E7F" w:rsidRDefault="008D4CBD" w:rsidP="00864E7F">
            <w:pPr>
              <w:textAlignment w:val="baseline"/>
              <w:rPr>
                <w:bCs w:val="0"/>
                <w:iCs w:val="0"/>
                <w:sz w:val="22"/>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Kursa saturs</w:t>
            </w:r>
          </w:p>
        </w:tc>
      </w:tr>
      <w:tr w:rsidR="008D4CBD" w:rsidRPr="00864E7F" w:rsidTr="00864E7F">
        <w:trPr>
          <w:jc w:val="center"/>
        </w:trPr>
        <w:tc>
          <w:tcPr>
            <w:tcW w:w="9582" w:type="dxa"/>
            <w:gridSpan w:val="2"/>
            <w:shd w:val="clear" w:color="auto" w:fill="auto"/>
          </w:tcPr>
          <w:p w:rsidR="006E4810" w:rsidRDefault="008D41C9" w:rsidP="00864E7F">
            <w:pPr>
              <w:ind w:left="-42"/>
            </w:pPr>
            <w:r w:rsidRPr="00864E7F">
              <w:t>P</w:t>
            </w:r>
            <w:r w:rsidR="000F55C2" w:rsidRPr="00864E7F">
              <w:t>1.:</w:t>
            </w:r>
            <w:r w:rsidR="006E4810">
              <w:t xml:space="preserve"> </w:t>
            </w:r>
            <w:r w:rsidR="006E4810" w:rsidRPr="006E4810">
              <w:t>Atvērta koda satura vadības sistēmu</w:t>
            </w:r>
            <w:r w:rsidR="006E4810">
              <w:t xml:space="preserve"> (CMS)</w:t>
            </w:r>
            <w:r w:rsidR="006E4810" w:rsidRPr="006E4810">
              <w:t xml:space="preserve"> izmantošana</w:t>
            </w:r>
            <w:r w:rsidR="006E4810">
              <w:t xml:space="preserve"> tīmekļa vietņu izstrādē. </w:t>
            </w:r>
            <w:r w:rsidR="000F55C2" w:rsidRPr="00864E7F">
              <w:t xml:space="preserve"> </w:t>
            </w:r>
          </w:p>
          <w:p w:rsidR="0039411B" w:rsidRDefault="00F911B3" w:rsidP="006E4810">
            <w:pPr>
              <w:ind w:left="-42"/>
            </w:pPr>
            <w:r>
              <w:t xml:space="preserve">P2.: </w:t>
            </w:r>
            <w:r w:rsidR="006E4810">
              <w:t>Tīkla</w:t>
            </w:r>
            <w:r w:rsidR="004D6761">
              <w:t xml:space="preserve">, </w:t>
            </w:r>
            <w:r w:rsidR="006E4810">
              <w:t xml:space="preserve">datubāzu serveru </w:t>
            </w:r>
            <w:r w:rsidR="004D6761">
              <w:t xml:space="preserve">un satura vadības sistēmas </w:t>
            </w:r>
            <w:r w:rsidR="008C7B38">
              <w:t>i</w:t>
            </w:r>
            <w:r w:rsidR="00C23A2D">
              <w:t>nstalēšana un konfigurēšana</w:t>
            </w:r>
            <w:r w:rsidR="0039411B">
              <w:t xml:space="preserve">. </w:t>
            </w:r>
          </w:p>
          <w:p w:rsidR="00267BE6" w:rsidRDefault="004D6761" w:rsidP="00864E7F">
            <w:pPr>
              <w:ind w:left="-42"/>
            </w:pPr>
            <w:r>
              <w:t xml:space="preserve">P3.: </w:t>
            </w:r>
            <w:r w:rsidR="00C23A2D">
              <w:t>Satura vadības s</w:t>
            </w:r>
            <w:r>
              <w:t xml:space="preserve">istēmas struktūra. Esošo dizaina </w:t>
            </w:r>
            <w:r w:rsidR="00E17FA7">
              <w:t xml:space="preserve">veidņu </w:t>
            </w:r>
            <w:r w:rsidR="00E17FA7" w:rsidRPr="00267748">
              <w:rPr>
                <w:i/>
              </w:rPr>
              <w:t>(templates</w:t>
            </w:r>
            <w:r w:rsidR="00E17FA7">
              <w:t>)</w:t>
            </w:r>
            <w:r>
              <w:t xml:space="preserve"> </w:t>
            </w:r>
            <w:r w:rsidR="00C23A2D">
              <w:t>apskats.</w:t>
            </w:r>
          </w:p>
          <w:p w:rsidR="00BA1DD1" w:rsidRDefault="004D6761" w:rsidP="00864E7F">
            <w:pPr>
              <w:ind w:left="-42"/>
            </w:pPr>
            <w:r w:rsidRPr="00864E7F">
              <w:t>P</w:t>
            </w:r>
            <w:r>
              <w:t>4</w:t>
            </w:r>
            <w:r w:rsidRPr="00864E7F">
              <w:t xml:space="preserve">.: </w:t>
            </w:r>
            <w:r w:rsidR="008C7B38">
              <w:t>S</w:t>
            </w:r>
            <w:r w:rsidR="00BA1DD1">
              <w:t xml:space="preserve">praudņu un </w:t>
            </w:r>
            <w:r w:rsidR="00E17FA7">
              <w:t>veidņu</w:t>
            </w:r>
            <w:r w:rsidR="00BA1DD1">
              <w:t xml:space="preserve"> </w:t>
            </w:r>
            <w:r w:rsidR="00E17FA7">
              <w:t>insta</w:t>
            </w:r>
            <w:r w:rsidR="008C7B38">
              <w:t>lēšana</w:t>
            </w:r>
            <w:r w:rsidR="00BA1DD1">
              <w:t>.</w:t>
            </w:r>
          </w:p>
          <w:p w:rsidR="008E7DAD" w:rsidRDefault="004D6761" w:rsidP="008E7DAD">
            <w:pPr>
              <w:ind w:left="-42"/>
            </w:pPr>
            <w:r w:rsidRPr="00864E7F">
              <w:t>P</w:t>
            </w:r>
            <w:r>
              <w:t>5</w:t>
            </w:r>
            <w:r w:rsidRPr="00864E7F">
              <w:t xml:space="preserve">.: </w:t>
            </w:r>
            <w:r w:rsidR="00F136E6">
              <w:t xml:space="preserve">Tīmekļa vietnes jaunās dizaina veidnes izveide. Galvene. </w:t>
            </w:r>
            <w:r w:rsidR="000C5B0C">
              <w:t>Navigācijas izvēlne</w:t>
            </w:r>
            <w:r w:rsidR="00267748">
              <w:t>s izveide</w:t>
            </w:r>
            <w:r w:rsidR="008E7DAD">
              <w:t>.</w:t>
            </w:r>
          </w:p>
          <w:p w:rsidR="008E7DAD" w:rsidRDefault="008E7DAD" w:rsidP="000B3EC4">
            <w:pPr>
              <w:ind w:left="-42"/>
            </w:pPr>
            <w:r w:rsidRPr="00864E7F">
              <w:t>P</w:t>
            </w:r>
            <w:r>
              <w:t>6</w:t>
            </w:r>
            <w:r w:rsidRPr="00864E7F">
              <w:t xml:space="preserve">.: </w:t>
            </w:r>
            <w:r w:rsidR="00C23A2D">
              <w:t>Tīmekļ</w:t>
            </w:r>
            <w:r w:rsidR="00E17FA7">
              <w:t>a</w:t>
            </w:r>
            <w:r w:rsidR="00C23A2D">
              <w:t xml:space="preserve"> vietnes </w:t>
            </w:r>
            <w:r w:rsidR="00E17FA7">
              <w:t xml:space="preserve">jaunās dizaina veidnes </w:t>
            </w:r>
            <w:r w:rsidR="00C23A2D">
              <w:t xml:space="preserve">izveide. </w:t>
            </w:r>
            <w:r w:rsidR="00F136E6">
              <w:t>Kājene. S</w:t>
            </w:r>
            <w:r w:rsidR="00F136E6" w:rsidRPr="00F136E6">
              <w:t>aites uz sociālajiem tīkliem</w:t>
            </w:r>
            <w:r w:rsidR="00F136E6">
              <w:t>.</w:t>
            </w:r>
          </w:p>
          <w:p w:rsidR="000658A5" w:rsidRDefault="008E7DAD" w:rsidP="008E7DAD">
            <w:pPr>
              <w:ind w:left="-42"/>
            </w:pPr>
            <w:r w:rsidRPr="00864E7F">
              <w:t>P</w:t>
            </w:r>
            <w:r>
              <w:t>7</w:t>
            </w:r>
            <w:r w:rsidRPr="00864E7F">
              <w:t xml:space="preserve">.: </w:t>
            </w:r>
            <w:r w:rsidR="00E17FA7">
              <w:t>L</w:t>
            </w:r>
            <w:r w:rsidR="00E17FA7" w:rsidRPr="00777A8A">
              <w:t>ab</w:t>
            </w:r>
            <w:r w:rsidR="00E17FA7">
              <w:t>ā</w:t>
            </w:r>
            <w:r w:rsidR="00E17FA7" w:rsidRPr="00777A8A">
              <w:t xml:space="preserve"> praks</w:t>
            </w:r>
            <w:r w:rsidR="00E17FA7">
              <w:t>e</w:t>
            </w:r>
            <w:r w:rsidR="00E17FA7" w:rsidRPr="00777A8A">
              <w:t xml:space="preserve"> </w:t>
            </w:r>
            <w:r w:rsidR="00E17FA7">
              <w:t>tīmekļa vietnes</w:t>
            </w:r>
            <w:r w:rsidR="00E17FA7" w:rsidRPr="00777A8A">
              <w:t xml:space="preserve"> </w:t>
            </w:r>
            <w:r w:rsidR="00E17FA7">
              <w:t>dizaina veidņu</w:t>
            </w:r>
            <w:r w:rsidR="00E17FA7" w:rsidRPr="00777A8A">
              <w:t xml:space="preserve"> izstrādē</w:t>
            </w:r>
            <w:r w:rsidR="00E17FA7">
              <w:t>. Krāsu paletes. Šabloni (</w:t>
            </w:r>
            <w:r w:rsidR="00E17FA7" w:rsidRPr="00267748">
              <w:rPr>
                <w:i/>
              </w:rPr>
              <w:t>patterns</w:t>
            </w:r>
            <w:r w:rsidR="00E17FA7">
              <w:t>).</w:t>
            </w:r>
          </w:p>
          <w:p w:rsidR="00777A8A" w:rsidRPr="000C5B0C" w:rsidRDefault="00E17FA7" w:rsidP="00864E7F">
            <w:pPr>
              <w:ind w:left="-42"/>
            </w:pPr>
            <w:r w:rsidRPr="00864E7F">
              <w:t>P</w:t>
            </w:r>
            <w:r>
              <w:t>8</w:t>
            </w:r>
            <w:r w:rsidRPr="00864E7F">
              <w:t xml:space="preserve">.: </w:t>
            </w:r>
            <w:r>
              <w:t>Atsevišķu dizaina elementu izstrāde</w:t>
            </w:r>
            <w:r w:rsidR="000C5B0C">
              <w:t xml:space="preserve"> un publicēšana</w:t>
            </w:r>
            <w:r>
              <w:t xml:space="preserve"> (</w:t>
            </w:r>
            <w:r w:rsidRPr="000C5B0C">
              <w:t>vietnes logo, ikonas, favikons</w:t>
            </w:r>
            <w:r w:rsidR="00F136E6" w:rsidRPr="000C5B0C">
              <w:t>, pogas</w:t>
            </w:r>
            <w:r w:rsidRPr="000C5B0C">
              <w:t xml:space="preserve">). </w:t>
            </w:r>
          </w:p>
          <w:p w:rsidR="00E17FA7" w:rsidRPr="000C5B0C" w:rsidRDefault="00E17FA7" w:rsidP="00E17FA7">
            <w:pPr>
              <w:ind w:left="-42"/>
            </w:pPr>
            <w:r w:rsidRPr="000C5B0C">
              <w:t xml:space="preserve">P9.: </w:t>
            </w:r>
            <w:r w:rsidR="000B3EC4" w:rsidRPr="000C5B0C">
              <w:t>Bloku t</w:t>
            </w:r>
            <w:r w:rsidR="00BA1DD1" w:rsidRPr="000C5B0C">
              <w:t xml:space="preserve">eksta redaktors. </w:t>
            </w:r>
            <w:r w:rsidRPr="000C5B0C">
              <w:t>Statiska satura publicēšana. Tipogrāfija.</w:t>
            </w:r>
          </w:p>
          <w:p w:rsidR="008D41C9" w:rsidRPr="000C5B0C" w:rsidRDefault="004D6761" w:rsidP="00864E7F">
            <w:pPr>
              <w:ind w:left="-42"/>
            </w:pPr>
            <w:r w:rsidRPr="000C5B0C">
              <w:t xml:space="preserve">P10.: </w:t>
            </w:r>
            <w:r w:rsidR="00F136E6" w:rsidRPr="000C5B0C">
              <w:t xml:space="preserve">Hipersaišu izmantošana </w:t>
            </w:r>
            <w:r w:rsidR="00C23A2D" w:rsidRPr="000C5B0C">
              <w:t>vietnē</w:t>
            </w:r>
            <w:r w:rsidR="00EF23A8" w:rsidRPr="000C5B0C">
              <w:t>.</w:t>
            </w:r>
            <w:r w:rsidR="00C23A2D" w:rsidRPr="000C5B0C">
              <w:t xml:space="preserve"> Google karte. </w:t>
            </w:r>
          </w:p>
          <w:p w:rsidR="006937F6" w:rsidRPr="000C5B0C" w:rsidRDefault="004D6761" w:rsidP="00864E7F">
            <w:pPr>
              <w:ind w:left="-42"/>
            </w:pPr>
            <w:r w:rsidRPr="000C5B0C">
              <w:t xml:space="preserve">P11.: </w:t>
            </w:r>
            <w:r w:rsidR="00267748">
              <w:t xml:space="preserve">Ziņu </w:t>
            </w:r>
            <w:r w:rsidR="00C23A2D" w:rsidRPr="000C5B0C">
              <w:t>publicēšana</w:t>
            </w:r>
            <w:r w:rsidR="000C5B0C" w:rsidRPr="000C5B0C">
              <w:t xml:space="preserve"> </w:t>
            </w:r>
            <w:r w:rsidR="000C5B0C">
              <w:t xml:space="preserve">un </w:t>
            </w:r>
            <w:r w:rsidR="000C5B0C" w:rsidRPr="000C5B0C">
              <w:t>noformēšana</w:t>
            </w:r>
            <w:r w:rsidR="00EF23A8" w:rsidRPr="000C5B0C">
              <w:t>.</w:t>
            </w:r>
          </w:p>
          <w:p w:rsidR="008D41C9" w:rsidRPr="00864E7F" w:rsidRDefault="004D6761" w:rsidP="00864E7F">
            <w:pPr>
              <w:ind w:left="-42"/>
            </w:pPr>
            <w:r w:rsidRPr="000C5B0C">
              <w:t xml:space="preserve">P12.: </w:t>
            </w:r>
            <w:r w:rsidR="00777A8A" w:rsidRPr="000C5B0C">
              <w:t>Attēlu augšupiel</w:t>
            </w:r>
            <w:r w:rsidR="00F911B3" w:rsidRPr="000C5B0C">
              <w:t>ā</w:t>
            </w:r>
            <w:r w:rsidR="00777A8A" w:rsidRPr="000C5B0C">
              <w:t>de</w:t>
            </w:r>
            <w:r w:rsidR="00E17FA7" w:rsidRPr="000C5B0C">
              <w:t xml:space="preserve">, publicēšana un </w:t>
            </w:r>
            <w:r w:rsidRPr="000C5B0C">
              <w:t>noformēšana.</w:t>
            </w:r>
            <w:r>
              <w:t xml:space="preserve"> </w:t>
            </w:r>
          </w:p>
          <w:p w:rsidR="000F55C2" w:rsidRPr="00864E7F" w:rsidRDefault="007C5F27" w:rsidP="00864E7F">
            <w:pPr>
              <w:ind w:left="-42"/>
            </w:pPr>
            <w:r w:rsidRPr="00864E7F">
              <w:t>P1</w:t>
            </w:r>
            <w:r w:rsidR="004D4341">
              <w:t>3</w:t>
            </w:r>
            <w:r w:rsidRPr="00864E7F">
              <w:t>.:</w:t>
            </w:r>
            <w:r w:rsidR="00E17FA7">
              <w:t xml:space="preserve"> Attēlu galeriju izveide.</w:t>
            </w:r>
          </w:p>
          <w:p w:rsidR="007C5F27" w:rsidRPr="00864E7F" w:rsidRDefault="007C5F27" w:rsidP="00864E7F">
            <w:pPr>
              <w:snapToGrid w:val="0"/>
              <w:spacing w:line="100" w:lineRule="atLeast"/>
              <w:ind w:left="-42"/>
              <w:jc w:val="both"/>
            </w:pPr>
            <w:r w:rsidRPr="00864E7F">
              <w:t>P1</w:t>
            </w:r>
            <w:r w:rsidR="004D4341">
              <w:t>4</w:t>
            </w:r>
            <w:r w:rsidRPr="00864E7F">
              <w:t xml:space="preserve">.: </w:t>
            </w:r>
            <w:r w:rsidR="00F136E6">
              <w:t>Tīmekļ</w:t>
            </w:r>
            <w:r w:rsidR="00267748">
              <w:t>a</w:t>
            </w:r>
            <w:r w:rsidR="00F136E6">
              <w:t xml:space="preserve"> vietnes papildfunkcionalitātes pievienošana. Uzlecošie lodziņi. Baneri.</w:t>
            </w:r>
          </w:p>
          <w:p w:rsidR="000F55C2" w:rsidRDefault="007C5F27" w:rsidP="00864E7F">
            <w:pPr>
              <w:ind w:left="-42"/>
            </w:pPr>
            <w:r w:rsidRPr="00864E7F">
              <w:t>P1</w:t>
            </w:r>
            <w:r w:rsidR="004D4341">
              <w:t>5</w:t>
            </w:r>
            <w:r w:rsidRPr="00864E7F">
              <w:t xml:space="preserve">.: </w:t>
            </w:r>
            <w:r w:rsidR="00F136E6">
              <w:t>Tīmekļ</w:t>
            </w:r>
            <w:r w:rsidR="00267748">
              <w:t>a</w:t>
            </w:r>
            <w:r w:rsidR="00F136E6">
              <w:t xml:space="preserve"> vietnes papildfunkcionalitātes pievienošana. Kontaktforma. Vietnes karte.</w:t>
            </w:r>
          </w:p>
          <w:p w:rsidR="0039411B" w:rsidRDefault="007C5F27" w:rsidP="0039411B">
            <w:pPr>
              <w:ind w:left="-42"/>
            </w:pPr>
            <w:r w:rsidRPr="00864E7F">
              <w:t>P16</w:t>
            </w:r>
            <w:r w:rsidR="006937F6" w:rsidRPr="00864E7F">
              <w:t xml:space="preserve">.: </w:t>
            </w:r>
            <w:r w:rsidR="0039411B">
              <w:t>Izstrādātā</w:t>
            </w:r>
            <w:r w:rsidR="00E17FA7">
              <w:t>s</w:t>
            </w:r>
            <w:r w:rsidR="0039411B">
              <w:t xml:space="preserve"> </w:t>
            </w:r>
            <w:r w:rsidR="004D4341">
              <w:t xml:space="preserve">tīmekļa </w:t>
            </w:r>
            <w:r w:rsidR="00E17FA7">
              <w:t>vietnes</w:t>
            </w:r>
            <w:r w:rsidR="0039411B">
              <w:t xml:space="preserve"> </w:t>
            </w:r>
            <w:r w:rsidR="00BB6196">
              <w:t xml:space="preserve">prezentācija un </w:t>
            </w:r>
            <w:r w:rsidR="002D1217">
              <w:t>analīze</w:t>
            </w:r>
            <w:r w:rsidR="0039411B">
              <w:t>.</w:t>
            </w:r>
          </w:p>
          <w:p w:rsidR="005C326D" w:rsidRDefault="005C326D" w:rsidP="00072D74"/>
          <w:p w:rsidR="008D4CBD" w:rsidRPr="00864E7F" w:rsidRDefault="008D4CBD" w:rsidP="00864E7F">
            <w:pPr>
              <w:ind w:left="538"/>
              <w:jc w:val="both"/>
              <w:rPr>
                <w:i/>
                <w:lang w:eastAsia="ko-KR"/>
              </w:rPr>
            </w:pPr>
            <w:r w:rsidRPr="00864E7F">
              <w:rPr>
                <w:i/>
                <w:lang w:eastAsia="ko-KR"/>
              </w:rPr>
              <w:t>L -  lekcija</w:t>
            </w:r>
            <w:r w:rsidR="00F511DB" w:rsidRPr="00864E7F">
              <w:rPr>
                <w:i/>
                <w:lang w:eastAsia="ko-KR"/>
              </w:rPr>
              <w:t xml:space="preserve">, </w:t>
            </w:r>
            <w:r w:rsidRPr="00864E7F">
              <w:rPr>
                <w:i/>
                <w:lang w:eastAsia="ko-KR"/>
              </w:rPr>
              <w:t>P – praktiskie darbi</w:t>
            </w: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Obligāti izmantojamie informācijas avoti</w:t>
            </w:r>
          </w:p>
        </w:tc>
      </w:tr>
      <w:tr w:rsidR="008D4CBD" w:rsidRPr="00864E7F" w:rsidTr="00864E7F">
        <w:trPr>
          <w:jc w:val="center"/>
        </w:trPr>
        <w:tc>
          <w:tcPr>
            <w:tcW w:w="9582" w:type="dxa"/>
            <w:gridSpan w:val="2"/>
            <w:shd w:val="clear" w:color="auto" w:fill="auto"/>
          </w:tcPr>
          <w:p w:rsidR="002A6A9D" w:rsidRPr="008F421A" w:rsidRDefault="002A6A9D" w:rsidP="00DE1E5B">
            <w:pPr>
              <w:numPr>
                <w:ilvl w:val="0"/>
                <w:numId w:val="7"/>
              </w:numPr>
              <w:spacing w:line="259" w:lineRule="auto"/>
              <w:rPr>
                <w:color w:val="000000"/>
                <w:highlight w:val="green"/>
              </w:rPr>
            </w:pPr>
            <w:r w:rsidRPr="008F421A">
              <w:rPr>
                <w:color w:val="000000"/>
                <w:highlight w:val="green"/>
              </w:rPr>
              <w:t>Lister Tammie (2024). WordPress Styling with Blocks, Patterns, Templates, and Themes: Explore WordPress styling with step-by-step guidance, practical examples, and tips. Packt Publishing, 270 pp., ISBN: 978-1804618509</w:t>
            </w:r>
          </w:p>
          <w:p w:rsidR="00DE1E5B" w:rsidRPr="008F421A" w:rsidRDefault="00DE1E5B" w:rsidP="00DE1E5B">
            <w:pPr>
              <w:numPr>
                <w:ilvl w:val="0"/>
                <w:numId w:val="7"/>
              </w:numPr>
              <w:spacing w:line="259" w:lineRule="auto"/>
              <w:rPr>
                <w:color w:val="000000"/>
                <w:highlight w:val="green"/>
              </w:rPr>
            </w:pPr>
            <w:r w:rsidRPr="008F421A">
              <w:rPr>
                <w:color w:val="000000"/>
                <w:highlight w:val="green"/>
              </w:rPr>
              <w:t>Sabin-Wilson Lisa (2024). WordPress All-in-One For Dummies. For Dummies, 5th edition 608 pp., ISBN: 978-1394225385.</w:t>
            </w:r>
          </w:p>
          <w:p w:rsidR="008D4CBD" w:rsidRPr="008F421A" w:rsidRDefault="00FD7BD0" w:rsidP="00DE1E5B">
            <w:pPr>
              <w:numPr>
                <w:ilvl w:val="0"/>
                <w:numId w:val="7"/>
              </w:numPr>
              <w:spacing w:line="259" w:lineRule="auto"/>
              <w:rPr>
                <w:color w:val="000000"/>
                <w:highlight w:val="green"/>
              </w:rPr>
            </w:pPr>
            <w:r w:rsidRPr="008F421A">
              <w:rPr>
                <w:color w:val="000000"/>
                <w:highlight w:val="green"/>
              </w:rPr>
              <w:t>Williams Andy (202</w:t>
            </w:r>
            <w:r w:rsidR="006752FF" w:rsidRPr="008F421A">
              <w:rPr>
                <w:color w:val="000000"/>
                <w:highlight w:val="green"/>
              </w:rPr>
              <w:t>3</w:t>
            </w:r>
            <w:r w:rsidRPr="008F421A">
              <w:rPr>
                <w:color w:val="000000"/>
                <w:highlight w:val="green"/>
              </w:rPr>
              <w:t xml:space="preserve">). </w:t>
            </w:r>
            <w:r w:rsidR="006752FF" w:rsidRPr="008F421A">
              <w:rPr>
                <w:color w:val="000000"/>
                <w:highlight w:val="green"/>
              </w:rPr>
              <w:t xml:space="preserve">WordPress for Beginners 2024: A Visual Step-by-Step Guide to Mastering WordPress. Webmaster Series, </w:t>
            </w:r>
            <w:r w:rsidR="002A6A9D" w:rsidRPr="008F421A">
              <w:rPr>
                <w:color w:val="000000"/>
                <w:highlight w:val="green"/>
              </w:rPr>
              <w:t>2</w:t>
            </w:r>
            <w:r w:rsidR="006752FF" w:rsidRPr="008F421A">
              <w:rPr>
                <w:color w:val="000000"/>
                <w:highlight w:val="green"/>
              </w:rPr>
              <w:t>94 pp. ISBN: 979-8872560012</w:t>
            </w:r>
          </w:p>
          <w:p w:rsidR="008F421A" w:rsidRDefault="008F421A" w:rsidP="008F421A">
            <w:pPr>
              <w:spacing w:line="259" w:lineRule="auto"/>
              <w:ind w:left="360"/>
              <w:rPr>
                <w:color w:val="000000"/>
                <w:highlight w:val="yellow"/>
              </w:rPr>
            </w:pPr>
          </w:p>
          <w:p w:rsidR="008F421A" w:rsidRPr="008F421A" w:rsidRDefault="008F421A" w:rsidP="008F421A">
            <w:pPr>
              <w:numPr>
                <w:ilvl w:val="0"/>
                <w:numId w:val="7"/>
              </w:numPr>
              <w:spacing w:line="259" w:lineRule="auto"/>
              <w:rPr>
                <w:strike/>
                <w:color w:val="000000"/>
                <w:highlight w:val="yellow"/>
              </w:rPr>
            </w:pPr>
            <w:r w:rsidRPr="008F421A">
              <w:rPr>
                <w:strike/>
                <w:color w:val="000000"/>
                <w:highlight w:val="yellow"/>
              </w:rPr>
              <w:t>Bartlett Darryl (2019). WordPress in easy steps. In Easy Steps Limited; 2nd edition, 192pp. ISBN: 978-1840788532</w:t>
            </w:r>
          </w:p>
          <w:p w:rsidR="008F421A" w:rsidRPr="008F421A" w:rsidRDefault="008F421A" w:rsidP="008F421A">
            <w:pPr>
              <w:numPr>
                <w:ilvl w:val="0"/>
                <w:numId w:val="7"/>
              </w:numPr>
              <w:spacing w:line="259" w:lineRule="auto"/>
              <w:rPr>
                <w:strike/>
                <w:color w:val="000000"/>
                <w:highlight w:val="yellow"/>
              </w:rPr>
            </w:pPr>
            <w:r w:rsidRPr="008F421A">
              <w:rPr>
                <w:strike/>
                <w:color w:val="000000"/>
                <w:highlight w:val="yellow"/>
              </w:rPr>
              <w:t xml:space="preserve">Williams Andy (2020). WordPress for Beginners 2021: A Visual Step-by-Step Guide to Mastering WordPress (Webmaster Series) 256pp. </w:t>
            </w:r>
          </w:p>
          <w:p w:rsidR="008F421A" w:rsidRPr="00DE1E5B" w:rsidRDefault="008F421A" w:rsidP="008F421A">
            <w:pPr>
              <w:spacing w:line="259" w:lineRule="auto"/>
              <w:rPr>
                <w:color w:val="000000"/>
                <w:highlight w:val="yellow"/>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Papildus informācijas avoti</w:t>
            </w:r>
          </w:p>
        </w:tc>
      </w:tr>
      <w:tr w:rsidR="008D4CBD" w:rsidRPr="00864E7F" w:rsidTr="00864E7F">
        <w:trPr>
          <w:jc w:val="center"/>
        </w:trPr>
        <w:tc>
          <w:tcPr>
            <w:tcW w:w="9582" w:type="dxa"/>
            <w:gridSpan w:val="2"/>
            <w:shd w:val="clear" w:color="auto" w:fill="auto"/>
          </w:tcPr>
          <w:p w:rsidR="002A6A9D" w:rsidRPr="008F421A" w:rsidRDefault="002A6A9D" w:rsidP="002A6A9D">
            <w:pPr>
              <w:numPr>
                <w:ilvl w:val="0"/>
                <w:numId w:val="8"/>
              </w:numPr>
              <w:spacing w:line="259" w:lineRule="auto"/>
              <w:rPr>
                <w:color w:val="000000"/>
                <w:highlight w:val="green"/>
              </w:rPr>
            </w:pPr>
            <w:r w:rsidRPr="008F421A">
              <w:rPr>
                <w:color w:val="000000"/>
                <w:highlight w:val="green"/>
              </w:rPr>
              <w:t>Bartlett Darryl (2019). WordPress in easy steps. In Easy Steps Limited; 2nd edition, 192pp. ISBN: 978-1840788532</w:t>
            </w:r>
          </w:p>
          <w:p w:rsidR="008C3BF1" w:rsidRPr="008F421A" w:rsidRDefault="00755A50" w:rsidP="00DE1E5B">
            <w:pPr>
              <w:numPr>
                <w:ilvl w:val="0"/>
                <w:numId w:val="8"/>
              </w:numPr>
              <w:spacing w:line="259" w:lineRule="auto"/>
              <w:rPr>
                <w:color w:val="000000"/>
                <w:highlight w:val="green"/>
              </w:rPr>
            </w:pPr>
            <w:r w:rsidRPr="008F421A">
              <w:rPr>
                <w:color w:val="000000"/>
                <w:highlight w:val="green"/>
              </w:rPr>
              <w:t>Burge  Stephen (2017). WordPress Explained: Your Step-by-Step Guide to WordPress.  Independently published, 330</w:t>
            </w:r>
            <w:r w:rsidR="00DE1E5B" w:rsidRPr="008F421A">
              <w:rPr>
                <w:color w:val="000000"/>
                <w:highlight w:val="green"/>
              </w:rPr>
              <w:t xml:space="preserve"> </w:t>
            </w:r>
            <w:r w:rsidRPr="008F421A">
              <w:rPr>
                <w:color w:val="000000"/>
                <w:highlight w:val="green"/>
              </w:rPr>
              <w:t>pp. ISBN: 978-1973239192</w:t>
            </w:r>
          </w:p>
          <w:p w:rsidR="008F421A" w:rsidRDefault="008F421A" w:rsidP="008F421A">
            <w:pPr>
              <w:spacing w:line="259" w:lineRule="auto"/>
              <w:ind w:left="360"/>
              <w:rPr>
                <w:color w:val="000000"/>
                <w:highlight w:val="yellow"/>
              </w:rPr>
            </w:pPr>
          </w:p>
          <w:p w:rsidR="008F421A" w:rsidRPr="008F421A" w:rsidRDefault="008F421A" w:rsidP="008F421A">
            <w:pPr>
              <w:numPr>
                <w:ilvl w:val="0"/>
                <w:numId w:val="8"/>
              </w:numPr>
              <w:spacing w:line="259" w:lineRule="auto"/>
              <w:rPr>
                <w:strike/>
                <w:color w:val="000000"/>
                <w:highlight w:val="yellow"/>
              </w:rPr>
            </w:pPr>
            <w:r w:rsidRPr="008F421A">
              <w:rPr>
                <w:strike/>
                <w:color w:val="000000"/>
                <w:highlight w:val="yellow"/>
              </w:rPr>
              <w:t>Burge  Stephen (2017). WordPress Explained: Your Step-by-Step Guide to WordPress.  Independently published, 330pp. ISBN: 978-1973239192</w:t>
            </w:r>
          </w:p>
          <w:p w:rsidR="008F421A" w:rsidRPr="008F421A" w:rsidRDefault="008F421A" w:rsidP="008F421A">
            <w:pPr>
              <w:numPr>
                <w:ilvl w:val="0"/>
                <w:numId w:val="8"/>
              </w:numPr>
              <w:spacing w:line="259" w:lineRule="auto"/>
              <w:rPr>
                <w:strike/>
                <w:color w:val="000000"/>
                <w:highlight w:val="yellow"/>
              </w:rPr>
            </w:pPr>
            <w:r w:rsidRPr="008F421A">
              <w:rPr>
                <w:strike/>
                <w:color w:val="000000"/>
                <w:highlight w:val="yellow"/>
              </w:rPr>
              <w:t>Williams  Brad, Damstra  David, Stern  Hal (2013). Professional WordPress: Design and Development. Wrox; 2nd edition, 456pp.</w:t>
            </w:r>
          </w:p>
          <w:p w:rsidR="008F421A" w:rsidRPr="00DE1E5B" w:rsidRDefault="008F421A" w:rsidP="008F421A">
            <w:pPr>
              <w:spacing w:line="259" w:lineRule="auto"/>
              <w:rPr>
                <w:color w:val="000000"/>
                <w:highlight w:val="yellow"/>
              </w:rPr>
            </w:pPr>
          </w:p>
        </w:tc>
      </w:tr>
      <w:tr w:rsidR="008D4CBD" w:rsidRPr="00864E7F" w:rsidTr="00864E7F">
        <w:trPr>
          <w:jc w:val="center"/>
        </w:trPr>
        <w:tc>
          <w:tcPr>
            <w:tcW w:w="9582" w:type="dxa"/>
            <w:gridSpan w:val="2"/>
            <w:shd w:val="clear" w:color="auto" w:fill="auto"/>
          </w:tcPr>
          <w:p w:rsidR="008D4CBD" w:rsidRPr="00864E7F" w:rsidRDefault="008D4CBD" w:rsidP="008D4CBD">
            <w:pPr>
              <w:pStyle w:val="Nosaukumi"/>
            </w:pPr>
            <w:r w:rsidRPr="00864E7F">
              <w:t>Periodika un citi informācijas avoti</w:t>
            </w:r>
          </w:p>
        </w:tc>
      </w:tr>
      <w:tr w:rsidR="003C45AC" w:rsidRPr="00864E7F" w:rsidTr="00864E7F">
        <w:trPr>
          <w:jc w:val="center"/>
        </w:trPr>
        <w:tc>
          <w:tcPr>
            <w:tcW w:w="9582" w:type="dxa"/>
            <w:gridSpan w:val="2"/>
            <w:shd w:val="clear" w:color="auto" w:fill="auto"/>
            <w:vAlign w:val="center"/>
          </w:tcPr>
          <w:p w:rsidR="00231C34" w:rsidRPr="009E42EB" w:rsidRDefault="000658A5" w:rsidP="00824CE4">
            <w:pPr>
              <w:numPr>
                <w:ilvl w:val="0"/>
                <w:numId w:val="15"/>
              </w:numPr>
              <w:rPr>
                <w:rFonts w:eastAsia="Times New Roman"/>
                <w:lang w:eastAsia="lv-LV"/>
              </w:rPr>
            </w:pPr>
            <w:r w:rsidRPr="000658A5">
              <w:t>https://2410.lv/blogs/kas-ir-wordpress/</w:t>
            </w:r>
          </w:p>
          <w:p w:rsidR="00FD7BD0" w:rsidRDefault="00FD7BD0" w:rsidP="00824CE4">
            <w:pPr>
              <w:numPr>
                <w:ilvl w:val="0"/>
                <w:numId w:val="15"/>
              </w:numPr>
              <w:rPr>
                <w:rFonts w:eastAsia="Times New Roman"/>
                <w:lang w:val="en-GB" w:eastAsia="lv-LV"/>
              </w:rPr>
            </w:pPr>
            <w:r w:rsidRPr="00FD7BD0">
              <w:rPr>
                <w:rFonts w:eastAsia="Times New Roman"/>
                <w:lang w:val="en-GB" w:eastAsia="lv-LV"/>
              </w:rPr>
              <w:t>https://wordpress.org/themes/</w:t>
            </w:r>
          </w:p>
          <w:p w:rsidR="00FD7BD0" w:rsidRDefault="00FD7BD0" w:rsidP="00824CE4">
            <w:pPr>
              <w:numPr>
                <w:ilvl w:val="0"/>
                <w:numId w:val="15"/>
              </w:numPr>
              <w:rPr>
                <w:rFonts w:eastAsia="Times New Roman"/>
                <w:lang w:val="en-GB" w:eastAsia="lv-LV"/>
              </w:rPr>
            </w:pPr>
            <w:r w:rsidRPr="00FD7BD0">
              <w:rPr>
                <w:rFonts w:eastAsia="Times New Roman"/>
                <w:lang w:val="en-GB" w:eastAsia="lv-LV"/>
              </w:rPr>
              <w:t>https://wordpress.org/plugins/</w:t>
            </w:r>
          </w:p>
          <w:p w:rsidR="000658A5" w:rsidRDefault="000658A5" w:rsidP="00824CE4">
            <w:pPr>
              <w:numPr>
                <w:ilvl w:val="0"/>
                <w:numId w:val="15"/>
              </w:numPr>
              <w:rPr>
                <w:rFonts w:eastAsia="Times New Roman"/>
                <w:lang w:val="en-GB" w:eastAsia="lv-LV"/>
              </w:rPr>
            </w:pPr>
            <w:r w:rsidRPr="000658A5">
              <w:rPr>
                <w:rFonts w:eastAsia="Times New Roman"/>
                <w:lang w:val="en-GB" w:eastAsia="lv-LV"/>
              </w:rPr>
              <w:t>https://www.creativosonline.org/lv/kategorija/WordPress</w:t>
            </w:r>
          </w:p>
          <w:p w:rsidR="00824CE4" w:rsidRDefault="00824CE4" w:rsidP="00824CE4">
            <w:pPr>
              <w:numPr>
                <w:ilvl w:val="0"/>
                <w:numId w:val="15"/>
              </w:numPr>
              <w:rPr>
                <w:rFonts w:eastAsia="Times New Roman"/>
                <w:lang w:val="en-GB" w:eastAsia="lv-LV"/>
              </w:rPr>
            </w:pPr>
            <w:r w:rsidRPr="00824CE4">
              <w:rPr>
                <w:rFonts w:eastAsia="Times New Roman"/>
                <w:lang w:val="en-GB" w:eastAsia="lv-LV"/>
              </w:rPr>
              <w:t>https://www.creativosonline.org/lv/kategorija/ikonas</w:t>
            </w:r>
          </w:p>
          <w:p w:rsidR="000658A5" w:rsidRDefault="000658A5" w:rsidP="00824CE4">
            <w:pPr>
              <w:numPr>
                <w:ilvl w:val="0"/>
                <w:numId w:val="15"/>
              </w:numPr>
              <w:rPr>
                <w:rFonts w:eastAsia="Times New Roman"/>
                <w:lang w:val="en-GB" w:eastAsia="lv-LV"/>
              </w:rPr>
            </w:pPr>
            <w:r w:rsidRPr="000658A5">
              <w:rPr>
                <w:rFonts w:eastAsia="Times New Roman"/>
                <w:lang w:val="en-GB" w:eastAsia="lv-LV"/>
              </w:rPr>
              <w:t>https://www.creativosonline.org/lv/kas-ir-tipogr%C4%81fija.html</w:t>
            </w:r>
          </w:p>
          <w:p w:rsidR="00824CE4" w:rsidRDefault="00824CE4" w:rsidP="00824CE4">
            <w:pPr>
              <w:numPr>
                <w:ilvl w:val="0"/>
                <w:numId w:val="15"/>
              </w:numPr>
              <w:rPr>
                <w:rFonts w:eastAsia="Times New Roman"/>
                <w:lang w:val="en-GB" w:eastAsia="lv-LV"/>
              </w:rPr>
            </w:pPr>
            <w:r w:rsidRPr="00824CE4">
              <w:rPr>
                <w:rFonts w:eastAsia="Times New Roman"/>
                <w:lang w:val="en-GB" w:eastAsia="lv-LV"/>
              </w:rPr>
              <w:t>https://www.creativosonline.org/lv/kategorija/bildes</w:t>
            </w:r>
          </w:p>
          <w:p w:rsidR="000658A5" w:rsidRDefault="008E7DAD" w:rsidP="00824CE4">
            <w:pPr>
              <w:numPr>
                <w:ilvl w:val="0"/>
                <w:numId w:val="15"/>
              </w:numPr>
              <w:rPr>
                <w:rFonts w:eastAsia="Times New Roman"/>
                <w:lang w:val="en-GB" w:eastAsia="lv-LV"/>
              </w:rPr>
            </w:pPr>
            <w:r w:rsidRPr="008E7DAD">
              <w:rPr>
                <w:rFonts w:eastAsia="Times New Roman"/>
                <w:lang w:val="en-GB" w:eastAsia="lv-LV"/>
              </w:rPr>
              <w:t>https://www.creativosonline.org/lv/kategorija/kr%C4%81su-paletes</w:t>
            </w:r>
          </w:p>
          <w:p w:rsidR="000658A5" w:rsidRPr="00864E7F" w:rsidRDefault="000658A5" w:rsidP="00824CE4">
            <w:pPr>
              <w:rPr>
                <w:rFonts w:eastAsia="Times New Roman"/>
                <w:lang w:val="en-GB" w:eastAsia="lv-LV"/>
              </w:rPr>
            </w:pPr>
          </w:p>
        </w:tc>
      </w:tr>
      <w:tr w:rsidR="003C45AC" w:rsidRPr="00864E7F" w:rsidTr="00864E7F">
        <w:trPr>
          <w:jc w:val="center"/>
        </w:trPr>
        <w:tc>
          <w:tcPr>
            <w:tcW w:w="9582" w:type="dxa"/>
            <w:gridSpan w:val="2"/>
            <w:shd w:val="clear" w:color="auto" w:fill="auto"/>
          </w:tcPr>
          <w:p w:rsidR="003C45AC" w:rsidRPr="00864E7F" w:rsidRDefault="003C45AC" w:rsidP="003C45AC">
            <w:pPr>
              <w:pStyle w:val="Nosaukumi"/>
            </w:pPr>
            <w:r w:rsidRPr="00864E7F">
              <w:t>Piezīmes</w:t>
            </w:r>
          </w:p>
        </w:tc>
      </w:tr>
      <w:tr w:rsidR="00030455" w:rsidRPr="00864E7F" w:rsidTr="00864E7F">
        <w:trPr>
          <w:trHeight w:val="868"/>
          <w:jc w:val="center"/>
        </w:trPr>
        <w:tc>
          <w:tcPr>
            <w:tcW w:w="9582" w:type="dxa"/>
            <w:gridSpan w:val="2"/>
            <w:shd w:val="clear" w:color="auto" w:fill="auto"/>
          </w:tcPr>
          <w:p w:rsidR="00030455" w:rsidRDefault="00EE54D1" w:rsidP="00030455">
            <w:pPr>
              <w:snapToGrid w:val="0"/>
            </w:pPr>
            <w:r>
              <w:rPr>
                <w:rFonts w:eastAsia="Times New Roman"/>
                <w:lang w:eastAsia="en-GB"/>
              </w:rPr>
              <w:t>P</w:t>
            </w:r>
            <w:r w:rsidRPr="006F0D41">
              <w:rPr>
                <w:rFonts w:eastAsia="Times New Roman"/>
                <w:lang w:eastAsia="en-GB"/>
              </w:rPr>
              <w:t>irmā</w:t>
            </w:r>
            <w:r>
              <w:t xml:space="preserve"> </w:t>
            </w:r>
            <w:r w:rsidR="00030455">
              <w:t>līmeņa profesionālās augstākās izglītības studiju programmas „Informācijas tehnoloģijas” studiju kurss</w:t>
            </w:r>
          </w:p>
          <w:p w:rsidR="00030455" w:rsidRPr="008349AD" w:rsidRDefault="00030455" w:rsidP="00030455">
            <w:pPr>
              <w:spacing w:after="120"/>
            </w:pPr>
            <w:r>
              <w:t>Kurss tiek docēts latviešu valodā.</w:t>
            </w:r>
          </w:p>
        </w:tc>
      </w:tr>
    </w:tbl>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00D" w:rsidRDefault="0008500D" w:rsidP="001B4907">
      <w:r>
        <w:separator/>
      </w:r>
    </w:p>
  </w:endnote>
  <w:endnote w:type="continuationSeparator" w:id="0">
    <w:p w:rsidR="0008500D" w:rsidRDefault="0008500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00D" w:rsidRDefault="0008500D" w:rsidP="001B4907">
      <w:r>
        <w:separator/>
      </w:r>
    </w:p>
  </w:footnote>
  <w:footnote w:type="continuationSeparator" w:id="0">
    <w:p w:rsidR="0008500D" w:rsidRDefault="0008500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6D8" w:rsidRDefault="00E616D8" w:rsidP="00E616D8">
    <w:pPr>
      <w:pStyle w:val="Header"/>
    </w:pPr>
  </w:p>
  <w:p w:rsidR="00E616D8" w:rsidRPr="007B1FB4" w:rsidRDefault="00E616D8" w:rsidP="00E616D8">
    <w:pPr>
      <w:pStyle w:val="Header"/>
    </w:pPr>
  </w:p>
  <w:p w:rsidR="00E616D8" w:rsidRPr="00D66CC2" w:rsidRDefault="00E616D8" w:rsidP="00E616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ED7444"/>
    <w:multiLevelType w:val="hybridMultilevel"/>
    <w:tmpl w:val="270C6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830A2"/>
    <w:multiLevelType w:val="hybridMultilevel"/>
    <w:tmpl w:val="0B9EFF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28583B"/>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2C5304"/>
    <w:multiLevelType w:val="hybridMultilevel"/>
    <w:tmpl w:val="C80E34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BDB2658"/>
    <w:multiLevelType w:val="hybridMultilevel"/>
    <w:tmpl w:val="8158A7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F331B7"/>
    <w:multiLevelType w:val="hybridMultilevel"/>
    <w:tmpl w:val="EF90F1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55C367C"/>
    <w:multiLevelType w:val="hybridMultilevel"/>
    <w:tmpl w:val="F44460B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59B2519"/>
    <w:multiLevelType w:val="hybridMultilevel"/>
    <w:tmpl w:val="EED631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B770645"/>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0CB68F1"/>
    <w:multiLevelType w:val="hybridMultilevel"/>
    <w:tmpl w:val="5F7ED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7C6E1E"/>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6"/>
  </w:num>
  <w:num w:numId="3">
    <w:abstractNumId w:val="16"/>
  </w:num>
  <w:num w:numId="4">
    <w:abstractNumId w:val="3"/>
  </w:num>
  <w:num w:numId="5">
    <w:abstractNumId w:val="9"/>
  </w:num>
  <w:num w:numId="6">
    <w:abstractNumId w:val="4"/>
  </w:num>
  <w:num w:numId="7">
    <w:abstractNumId w:val="14"/>
  </w:num>
  <w:num w:numId="8">
    <w:abstractNumId w:val="12"/>
  </w:num>
  <w:num w:numId="9">
    <w:abstractNumId w:val="7"/>
  </w:num>
  <w:num w:numId="10">
    <w:abstractNumId w:val="15"/>
  </w:num>
  <w:num w:numId="11">
    <w:abstractNumId w:val="8"/>
  </w:num>
  <w:num w:numId="12">
    <w:abstractNumId w:val="5"/>
  </w:num>
  <w:num w:numId="13">
    <w:abstractNumId w:val="1"/>
  </w:num>
  <w:num w:numId="14">
    <w:abstractNumId w:val="17"/>
  </w:num>
  <w:num w:numId="15">
    <w:abstractNumId w:val="2"/>
  </w:num>
  <w:num w:numId="16">
    <w:abstractNumId w:val="13"/>
  </w:num>
  <w:num w:numId="1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59C"/>
    <w:rsid w:val="00022B2D"/>
    <w:rsid w:val="00030455"/>
    <w:rsid w:val="00035105"/>
    <w:rsid w:val="00050B3D"/>
    <w:rsid w:val="00063999"/>
    <w:rsid w:val="000658A5"/>
    <w:rsid w:val="00067CEB"/>
    <w:rsid w:val="00072D74"/>
    <w:rsid w:val="000760B4"/>
    <w:rsid w:val="0008500D"/>
    <w:rsid w:val="000904B4"/>
    <w:rsid w:val="000A0A11"/>
    <w:rsid w:val="000A2E1B"/>
    <w:rsid w:val="000B3EC4"/>
    <w:rsid w:val="000C5B0C"/>
    <w:rsid w:val="000F55C2"/>
    <w:rsid w:val="00101228"/>
    <w:rsid w:val="00107008"/>
    <w:rsid w:val="00163C0E"/>
    <w:rsid w:val="001A1825"/>
    <w:rsid w:val="001A6CC7"/>
    <w:rsid w:val="001B4907"/>
    <w:rsid w:val="001C4DA5"/>
    <w:rsid w:val="001D46F8"/>
    <w:rsid w:val="00231C34"/>
    <w:rsid w:val="00237BA4"/>
    <w:rsid w:val="00244E4B"/>
    <w:rsid w:val="002505F7"/>
    <w:rsid w:val="00260631"/>
    <w:rsid w:val="00267748"/>
    <w:rsid w:val="00267BE6"/>
    <w:rsid w:val="0029558E"/>
    <w:rsid w:val="00296850"/>
    <w:rsid w:val="002A6A9D"/>
    <w:rsid w:val="002A6F7B"/>
    <w:rsid w:val="002D1217"/>
    <w:rsid w:val="002F534F"/>
    <w:rsid w:val="00303909"/>
    <w:rsid w:val="00316301"/>
    <w:rsid w:val="00316E43"/>
    <w:rsid w:val="00360579"/>
    <w:rsid w:val="0036125D"/>
    <w:rsid w:val="00381175"/>
    <w:rsid w:val="003816A0"/>
    <w:rsid w:val="0039411B"/>
    <w:rsid w:val="003A5E35"/>
    <w:rsid w:val="003C2FFF"/>
    <w:rsid w:val="003C45AC"/>
    <w:rsid w:val="003E31CB"/>
    <w:rsid w:val="003E46DC"/>
    <w:rsid w:val="004006E3"/>
    <w:rsid w:val="004336AA"/>
    <w:rsid w:val="00440754"/>
    <w:rsid w:val="00493ABF"/>
    <w:rsid w:val="004A0BDE"/>
    <w:rsid w:val="004A58BE"/>
    <w:rsid w:val="004C23FA"/>
    <w:rsid w:val="004C363D"/>
    <w:rsid w:val="004D30D7"/>
    <w:rsid w:val="004D4341"/>
    <w:rsid w:val="004D6761"/>
    <w:rsid w:val="004E690C"/>
    <w:rsid w:val="004F2E18"/>
    <w:rsid w:val="00513274"/>
    <w:rsid w:val="00514DF4"/>
    <w:rsid w:val="005222AA"/>
    <w:rsid w:val="0056659C"/>
    <w:rsid w:val="00581DEA"/>
    <w:rsid w:val="005C326D"/>
    <w:rsid w:val="005F4F24"/>
    <w:rsid w:val="00612290"/>
    <w:rsid w:val="006214C8"/>
    <w:rsid w:val="00621CF9"/>
    <w:rsid w:val="00653874"/>
    <w:rsid w:val="006752FF"/>
    <w:rsid w:val="00676EC2"/>
    <w:rsid w:val="006937F6"/>
    <w:rsid w:val="006C71C6"/>
    <w:rsid w:val="006E4810"/>
    <w:rsid w:val="006F2A4B"/>
    <w:rsid w:val="00751749"/>
    <w:rsid w:val="00755A50"/>
    <w:rsid w:val="007623C0"/>
    <w:rsid w:val="00767C4C"/>
    <w:rsid w:val="007707F3"/>
    <w:rsid w:val="00770AF4"/>
    <w:rsid w:val="00777A8A"/>
    <w:rsid w:val="00791E37"/>
    <w:rsid w:val="007C5F27"/>
    <w:rsid w:val="007C6F8F"/>
    <w:rsid w:val="007D253B"/>
    <w:rsid w:val="007D6AA6"/>
    <w:rsid w:val="00813844"/>
    <w:rsid w:val="00822835"/>
    <w:rsid w:val="00824CE4"/>
    <w:rsid w:val="00843ACE"/>
    <w:rsid w:val="00864E7F"/>
    <w:rsid w:val="0087431B"/>
    <w:rsid w:val="00877E76"/>
    <w:rsid w:val="00896D4C"/>
    <w:rsid w:val="008C3497"/>
    <w:rsid w:val="008C3BF1"/>
    <w:rsid w:val="008C7B38"/>
    <w:rsid w:val="008D41C9"/>
    <w:rsid w:val="008D4CBD"/>
    <w:rsid w:val="008E7DAD"/>
    <w:rsid w:val="008F421A"/>
    <w:rsid w:val="008F5EB7"/>
    <w:rsid w:val="0094210B"/>
    <w:rsid w:val="00974051"/>
    <w:rsid w:val="009810EF"/>
    <w:rsid w:val="009A3FD9"/>
    <w:rsid w:val="009B305A"/>
    <w:rsid w:val="009B6EB0"/>
    <w:rsid w:val="009C1CF8"/>
    <w:rsid w:val="009E1B30"/>
    <w:rsid w:val="009E42B8"/>
    <w:rsid w:val="009E42EB"/>
    <w:rsid w:val="009E694A"/>
    <w:rsid w:val="00A22601"/>
    <w:rsid w:val="00A56D41"/>
    <w:rsid w:val="00A65099"/>
    <w:rsid w:val="00A962A0"/>
    <w:rsid w:val="00AC614E"/>
    <w:rsid w:val="00B10607"/>
    <w:rsid w:val="00B13E94"/>
    <w:rsid w:val="00B83C39"/>
    <w:rsid w:val="00BA1DD1"/>
    <w:rsid w:val="00BB6196"/>
    <w:rsid w:val="00BB7E98"/>
    <w:rsid w:val="00BC05DC"/>
    <w:rsid w:val="00BC2513"/>
    <w:rsid w:val="00BF059F"/>
    <w:rsid w:val="00C00731"/>
    <w:rsid w:val="00C06E62"/>
    <w:rsid w:val="00C23A2D"/>
    <w:rsid w:val="00C465B8"/>
    <w:rsid w:val="00C82A4E"/>
    <w:rsid w:val="00CA532C"/>
    <w:rsid w:val="00CC6D2F"/>
    <w:rsid w:val="00CE3BFE"/>
    <w:rsid w:val="00D7265D"/>
    <w:rsid w:val="00DB03E9"/>
    <w:rsid w:val="00DD52AB"/>
    <w:rsid w:val="00DE1E5B"/>
    <w:rsid w:val="00E17FA7"/>
    <w:rsid w:val="00E30CD2"/>
    <w:rsid w:val="00E55D97"/>
    <w:rsid w:val="00E616D8"/>
    <w:rsid w:val="00E734F6"/>
    <w:rsid w:val="00E7424E"/>
    <w:rsid w:val="00E81244"/>
    <w:rsid w:val="00EE45A0"/>
    <w:rsid w:val="00EE54D1"/>
    <w:rsid w:val="00EE54E4"/>
    <w:rsid w:val="00EF23A8"/>
    <w:rsid w:val="00EF6E15"/>
    <w:rsid w:val="00EF7F59"/>
    <w:rsid w:val="00F03E9C"/>
    <w:rsid w:val="00F04F8C"/>
    <w:rsid w:val="00F07CCD"/>
    <w:rsid w:val="00F136E6"/>
    <w:rsid w:val="00F24EB0"/>
    <w:rsid w:val="00F340FE"/>
    <w:rsid w:val="00F511DB"/>
    <w:rsid w:val="00F700BA"/>
    <w:rsid w:val="00F911B3"/>
    <w:rsid w:val="00F94E0B"/>
    <w:rsid w:val="00FB492D"/>
    <w:rsid w:val="00FC613B"/>
    <w:rsid w:val="00FD106B"/>
    <w:rsid w:val="00FD7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F97A2"/>
  <w15:chartTrackingRefBased/>
  <w15:docId w15:val="{BCE35E10-8F9B-484E-9F7C-46C13937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pPr>
    <w:rPr>
      <w:rFonts w:ascii="Times New Roman" w:hAnsi="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Calibri Light" w:eastAsia="Times New Roman" w:hAnsi="Calibri Light"/>
      <w:color w:val="2E74B5"/>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paragraph" w:styleId="Heading4">
    <w:name w:val="heading 4"/>
    <w:basedOn w:val="Normal"/>
    <w:next w:val="Normal"/>
    <w:link w:val="Heading4Char"/>
    <w:uiPriority w:val="9"/>
    <w:semiHidden/>
    <w:unhideWhenUsed/>
    <w:qFormat/>
    <w:rsid w:val="00777A8A"/>
    <w:pPr>
      <w:keepNext/>
      <w:spacing w:before="240" w:after="60"/>
      <w:outlineLvl w:val="3"/>
    </w:pPr>
    <w:rPr>
      <w:rFonts w:ascii="Calibri" w:eastAsia="Times New Roman" w:hAnsi="Calibr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lang w:val="lv-LV" w:eastAsia="lv-LV"/>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character" w:customStyle="1" w:styleId="Heading1Char">
    <w:name w:val="Heading 1 Char"/>
    <w:link w:val="Heading1"/>
    <w:uiPriority w:val="9"/>
    <w:rsid w:val="00493ABF"/>
    <w:rPr>
      <w:rFonts w:ascii="Calibri Light" w:eastAsia="Times New Roman" w:hAnsi="Calibri Light" w:cs="Times New Roman"/>
      <w:bCs/>
      <w:iCs/>
      <w:color w:val="2E74B5"/>
      <w:sz w:val="32"/>
      <w:szCs w:val="32"/>
      <w:lang w:val="lv-LV"/>
    </w:rPr>
  </w:style>
  <w:style w:type="paragraph" w:styleId="BalloonText">
    <w:name w:val="Balloon Text"/>
    <w:basedOn w:val="Normal"/>
    <w:link w:val="BalloonTextChar"/>
    <w:uiPriority w:val="99"/>
    <w:semiHidden/>
    <w:unhideWhenUsed/>
    <w:rsid w:val="004006E3"/>
    <w:pPr>
      <w:autoSpaceDE/>
      <w:autoSpaceDN/>
      <w:adjustRightInd/>
    </w:pPr>
    <w:rPr>
      <w:rFonts w:ascii="Tahoma" w:hAnsi="Tahoma" w:cs="Tahoma"/>
      <w:bCs w:val="0"/>
      <w:iCs w:val="0"/>
      <w:sz w:val="16"/>
      <w:szCs w:val="16"/>
    </w:rPr>
  </w:style>
  <w:style w:type="character" w:customStyle="1" w:styleId="BalloonTextChar">
    <w:name w:val="Balloon Text Char"/>
    <w:link w:val="BalloonText"/>
    <w:uiPriority w:val="99"/>
    <w:semiHidden/>
    <w:rsid w:val="004006E3"/>
    <w:rPr>
      <w:rFonts w:ascii="Tahoma" w:hAnsi="Tahoma" w:cs="Tahoma"/>
      <w:sz w:val="16"/>
      <w:szCs w:val="16"/>
      <w:lang w:val="lv-LV" w:eastAsia="en-US"/>
    </w:rPr>
  </w:style>
  <w:style w:type="character" w:customStyle="1" w:styleId="Heading4Char">
    <w:name w:val="Heading 4 Char"/>
    <w:link w:val="Heading4"/>
    <w:uiPriority w:val="9"/>
    <w:semiHidden/>
    <w:rsid w:val="00777A8A"/>
    <w:rPr>
      <w:rFonts w:ascii="Calibri" w:eastAsia="Times New Roman" w:hAnsi="Calibri" w:cs="Times New Roman"/>
      <w:b/>
      <w:bCs/>
      <w:iCs/>
      <w:sz w:val="28"/>
      <w:szCs w:val="28"/>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1231">
      <w:bodyDiv w:val="1"/>
      <w:marLeft w:val="0"/>
      <w:marRight w:val="0"/>
      <w:marTop w:val="0"/>
      <w:marBottom w:val="0"/>
      <w:divBdr>
        <w:top w:val="none" w:sz="0" w:space="0" w:color="auto"/>
        <w:left w:val="none" w:sz="0" w:space="0" w:color="auto"/>
        <w:bottom w:val="none" w:sz="0" w:space="0" w:color="auto"/>
        <w:right w:val="none" w:sz="0" w:space="0" w:color="auto"/>
      </w:divBdr>
    </w:div>
    <w:div w:id="195630634">
      <w:bodyDiv w:val="1"/>
      <w:marLeft w:val="0"/>
      <w:marRight w:val="0"/>
      <w:marTop w:val="0"/>
      <w:marBottom w:val="0"/>
      <w:divBdr>
        <w:top w:val="none" w:sz="0" w:space="0" w:color="auto"/>
        <w:left w:val="none" w:sz="0" w:space="0" w:color="auto"/>
        <w:bottom w:val="none" w:sz="0" w:space="0" w:color="auto"/>
        <w:right w:val="none" w:sz="0" w:space="0" w:color="auto"/>
      </w:divBdr>
    </w:div>
    <w:div w:id="243533106">
      <w:bodyDiv w:val="1"/>
      <w:marLeft w:val="0"/>
      <w:marRight w:val="0"/>
      <w:marTop w:val="0"/>
      <w:marBottom w:val="0"/>
      <w:divBdr>
        <w:top w:val="none" w:sz="0" w:space="0" w:color="auto"/>
        <w:left w:val="none" w:sz="0" w:space="0" w:color="auto"/>
        <w:bottom w:val="none" w:sz="0" w:space="0" w:color="auto"/>
        <w:right w:val="none" w:sz="0" w:space="0" w:color="auto"/>
      </w:divBdr>
    </w:div>
    <w:div w:id="334960877">
      <w:bodyDiv w:val="1"/>
      <w:marLeft w:val="0"/>
      <w:marRight w:val="0"/>
      <w:marTop w:val="0"/>
      <w:marBottom w:val="0"/>
      <w:divBdr>
        <w:top w:val="none" w:sz="0" w:space="0" w:color="auto"/>
        <w:left w:val="none" w:sz="0" w:space="0" w:color="auto"/>
        <w:bottom w:val="none" w:sz="0" w:space="0" w:color="auto"/>
        <w:right w:val="none" w:sz="0" w:space="0" w:color="auto"/>
      </w:divBdr>
    </w:div>
    <w:div w:id="454367453">
      <w:bodyDiv w:val="1"/>
      <w:marLeft w:val="0"/>
      <w:marRight w:val="0"/>
      <w:marTop w:val="0"/>
      <w:marBottom w:val="0"/>
      <w:divBdr>
        <w:top w:val="none" w:sz="0" w:space="0" w:color="auto"/>
        <w:left w:val="none" w:sz="0" w:space="0" w:color="auto"/>
        <w:bottom w:val="none" w:sz="0" w:space="0" w:color="auto"/>
        <w:right w:val="none" w:sz="0" w:space="0" w:color="auto"/>
      </w:divBdr>
    </w:div>
    <w:div w:id="913009498">
      <w:bodyDiv w:val="1"/>
      <w:marLeft w:val="0"/>
      <w:marRight w:val="0"/>
      <w:marTop w:val="0"/>
      <w:marBottom w:val="0"/>
      <w:divBdr>
        <w:top w:val="none" w:sz="0" w:space="0" w:color="auto"/>
        <w:left w:val="none" w:sz="0" w:space="0" w:color="auto"/>
        <w:bottom w:val="none" w:sz="0" w:space="0" w:color="auto"/>
        <w:right w:val="none" w:sz="0" w:space="0" w:color="auto"/>
      </w:divBdr>
    </w:div>
    <w:div w:id="1127434824">
      <w:bodyDiv w:val="1"/>
      <w:marLeft w:val="0"/>
      <w:marRight w:val="0"/>
      <w:marTop w:val="0"/>
      <w:marBottom w:val="0"/>
      <w:divBdr>
        <w:top w:val="none" w:sz="0" w:space="0" w:color="auto"/>
        <w:left w:val="none" w:sz="0" w:space="0" w:color="auto"/>
        <w:bottom w:val="none" w:sz="0" w:space="0" w:color="auto"/>
        <w:right w:val="none" w:sz="0" w:space="0" w:color="auto"/>
      </w:divBdr>
    </w:div>
    <w:div w:id="1157720672">
      <w:bodyDiv w:val="1"/>
      <w:marLeft w:val="0"/>
      <w:marRight w:val="0"/>
      <w:marTop w:val="0"/>
      <w:marBottom w:val="0"/>
      <w:divBdr>
        <w:top w:val="none" w:sz="0" w:space="0" w:color="auto"/>
        <w:left w:val="none" w:sz="0" w:space="0" w:color="auto"/>
        <w:bottom w:val="none" w:sz="0" w:space="0" w:color="auto"/>
        <w:right w:val="none" w:sz="0" w:space="0" w:color="auto"/>
      </w:divBdr>
    </w:div>
    <w:div w:id="1329944186">
      <w:bodyDiv w:val="1"/>
      <w:marLeft w:val="0"/>
      <w:marRight w:val="0"/>
      <w:marTop w:val="0"/>
      <w:marBottom w:val="0"/>
      <w:divBdr>
        <w:top w:val="none" w:sz="0" w:space="0" w:color="auto"/>
        <w:left w:val="none" w:sz="0" w:space="0" w:color="auto"/>
        <w:bottom w:val="none" w:sz="0" w:space="0" w:color="auto"/>
        <w:right w:val="none" w:sz="0" w:space="0" w:color="auto"/>
      </w:divBdr>
    </w:div>
    <w:div w:id="1354308493">
      <w:bodyDiv w:val="1"/>
      <w:marLeft w:val="0"/>
      <w:marRight w:val="0"/>
      <w:marTop w:val="0"/>
      <w:marBottom w:val="0"/>
      <w:divBdr>
        <w:top w:val="none" w:sz="0" w:space="0" w:color="auto"/>
        <w:left w:val="none" w:sz="0" w:space="0" w:color="auto"/>
        <w:bottom w:val="none" w:sz="0" w:space="0" w:color="auto"/>
        <w:right w:val="none" w:sz="0" w:space="0" w:color="auto"/>
      </w:divBdr>
    </w:div>
    <w:div w:id="1391541635">
      <w:bodyDiv w:val="1"/>
      <w:marLeft w:val="0"/>
      <w:marRight w:val="0"/>
      <w:marTop w:val="0"/>
      <w:marBottom w:val="0"/>
      <w:divBdr>
        <w:top w:val="none" w:sz="0" w:space="0" w:color="auto"/>
        <w:left w:val="none" w:sz="0" w:space="0" w:color="auto"/>
        <w:bottom w:val="none" w:sz="0" w:space="0" w:color="auto"/>
        <w:right w:val="none" w:sz="0" w:space="0" w:color="auto"/>
      </w:divBdr>
    </w:div>
    <w:div w:id="1407453776">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467309187">
      <w:bodyDiv w:val="1"/>
      <w:marLeft w:val="0"/>
      <w:marRight w:val="0"/>
      <w:marTop w:val="0"/>
      <w:marBottom w:val="0"/>
      <w:divBdr>
        <w:top w:val="none" w:sz="0" w:space="0" w:color="auto"/>
        <w:left w:val="none" w:sz="0" w:space="0" w:color="auto"/>
        <w:bottom w:val="none" w:sz="0" w:space="0" w:color="auto"/>
        <w:right w:val="none" w:sz="0" w:space="0" w:color="auto"/>
      </w:divBdr>
    </w:div>
    <w:div w:id="1480151895">
      <w:bodyDiv w:val="1"/>
      <w:marLeft w:val="0"/>
      <w:marRight w:val="0"/>
      <w:marTop w:val="0"/>
      <w:marBottom w:val="0"/>
      <w:divBdr>
        <w:top w:val="none" w:sz="0" w:space="0" w:color="auto"/>
        <w:left w:val="none" w:sz="0" w:space="0" w:color="auto"/>
        <w:bottom w:val="none" w:sz="0" w:space="0" w:color="auto"/>
        <w:right w:val="none" w:sz="0" w:space="0" w:color="auto"/>
      </w:divBdr>
    </w:div>
    <w:div w:id="1577520628">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1779255068">
      <w:bodyDiv w:val="1"/>
      <w:marLeft w:val="0"/>
      <w:marRight w:val="0"/>
      <w:marTop w:val="0"/>
      <w:marBottom w:val="0"/>
      <w:divBdr>
        <w:top w:val="none" w:sz="0" w:space="0" w:color="auto"/>
        <w:left w:val="none" w:sz="0" w:space="0" w:color="auto"/>
        <w:bottom w:val="none" w:sz="0" w:space="0" w:color="auto"/>
        <w:right w:val="none" w:sz="0" w:space="0" w:color="auto"/>
      </w:divBdr>
    </w:div>
    <w:div w:id="181437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13</cp:revision>
  <dcterms:created xsi:type="dcterms:W3CDTF">2023-01-07T14:24:00Z</dcterms:created>
  <dcterms:modified xsi:type="dcterms:W3CDTF">2024-03-11T09:44:00Z</dcterms:modified>
</cp:coreProperties>
</file>