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A3B" w:rsidRPr="00A80A3B" w:rsidRDefault="00A80A3B" w:rsidP="00A80A3B">
      <w:pPr>
        <w:ind w:firstLine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80A3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Pārskata periodā </w:t>
      </w:r>
      <w:r w:rsidR="001436D2">
        <w:rPr>
          <w:rFonts w:ascii="Times New Roman" w:hAnsi="Times New Roman" w:cs="Times New Roman"/>
          <w:b/>
          <w:bCs/>
          <w:iCs/>
          <w:sz w:val="24"/>
          <w:szCs w:val="24"/>
        </w:rPr>
        <w:t>(2019. – 2023.</w:t>
      </w:r>
      <w:r w:rsidR="00A15615">
        <w:rPr>
          <w:rFonts w:ascii="Times New Roman" w:hAnsi="Times New Roman" w:cs="Times New Roman"/>
          <w:b/>
          <w:bCs/>
          <w:iCs/>
          <w:sz w:val="24"/>
          <w:szCs w:val="24"/>
        </w:rPr>
        <w:t>g.</w:t>
      </w:r>
      <w:bookmarkStart w:id="0" w:name="_GoBack"/>
      <w:bookmarkEnd w:id="0"/>
      <w:r w:rsidR="001436D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</w:t>
      </w:r>
      <w:r w:rsidRPr="00A80A3B">
        <w:rPr>
          <w:rFonts w:ascii="Times New Roman" w:hAnsi="Times New Roman" w:cs="Times New Roman"/>
          <w:b/>
          <w:bCs/>
          <w:iCs/>
          <w:sz w:val="24"/>
          <w:szCs w:val="24"/>
        </w:rPr>
        <w:t>aizstāvēto kvalifikācijas darbu tēmas</w:t>
      </w:r>
      <w:r w:rsidR="00AF0C6E" w:rsidRPr="00AF0C6E">
        <w:rPr>
          <w:rFonts w:ascii="Times New Roman" w:hAnsi="Times New Roman" w:cs="Times New Roman"/>
          <w:sz w:val="24"/>
          <w:szCs w:val="24"/>
        </w:rPr>
        <w:t xml:space="preserve"> </w:t>
      </w:r>
      <w:r w:rsidR="00AF0C6E" w:rsidRPr="00AF0C6E">
        <w:rPr>
          <w:rFonts w:ascii="Times New Roman" w:hAnsi="Times New Roman" w:cs="Times New Roman"/>
          <w:b/>
          <w:sz w:val="24"/>
          <w:szCs w:val="24"/>
        </w:rPr>
        <w:t>īsā cikla profesionālās augstākās izglītības studiju programmā “Civilā drošība un aizsardzība”</w:t>
      </w:r>
    </w:p>
    <w:p w:rsidR="008D3D9B" w:rsidRDefault="008D3D9B" w:rsidP="00A80A3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3"/>
        <w:gridCol w:w="6804"/>
        <w:gridCol w:w="1296"/>
      </w:tblGrid>
      <w:tr w:rsidR="00A80A3B" w:rsidRPr="003B2018" w:rsidTr="00FC0288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p.k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2019. gadā aizstāvētie kvalifikācijas darbi</w:t>
            </w:r>
          </w:p>
        </w:tc>
        <w:tc>
          <w:tcPr>
            <w:tcW w:w="1296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Vērtējums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alkohola aprites pārkāpumiem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mūža ieslodzījumu notiesāto personu uzraudzības tiesiskais regulējums un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mūža ieslodzījumu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Brīvības atņemšanas iestādes režīma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nepilngadīgo likumpārkāpumu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Kriminālsoda – piespiedu darbs – izpildes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darbinieka šaujamieroča pielietošanas prakse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programmu realizācija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par atļautā braukšanas ātruma pārsniegšanu piemērošana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Daugavpils pilsētas pašvaldības policijas darbība sabiedriskās kārtības nodrošināšanā apkalpojamā teritorijā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Masu pasākumi kā viens no apsardzes darbības objektiem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gadījumos ģimenē pret bērnu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Evakuācijas īstenošana dažādās krīzes situācijās publiski pieejamās ēkās vai ražošanas objektos: tiesiskie, organizatoriskie, psiholoģiskie un tehniskie aspekti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Brīvības atņemšanas soda progresīvā izpilde Latvijā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Administratīvas atbildības piemērošana par transportlīdzekļa vadīšanu alkohola reibumā Gulbenes novadā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darbinieka darbība vardarbības gadījumos ģimenē pret sievieti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Šaujamieroču izmantošanas taktika fiziskas personas apsardzē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Probācijas programmu realizācija Valsts probācijas dienesta Latgales reģiona teritoriālās struktūrvienības Daugavpils 1., 2. nodaļā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brīvības atņemšanu notiesāto personu uzraudzības funkcijas veikšana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Apsargājamā objekta apskates un </w:t>
            </w:r>
            <w:proofErr w:type="spellStart"/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apgaitas</w:t>
            </w:r>
            <w:proofErr w:type="spellEnd"/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taktika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brīvības atņemšanu notiesāto personu uzraudzība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Fiziska spēka lietošana apsardzes darbībā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Administratīvas atbildības piemērošana par transportlīdzekļu vadīšanu alkohola reibumā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Policijas darbinieka tiesību lietot fizisko spēku un speciālos līdzekļus prakse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Policijas darbība narkotisko vielu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Policijas darbība sīkā huligānisma novēršanā Vidzemes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6804" w:type="dxa"/>
          </w:tcPr>
          <w:p w:rsidR="00A80A3B" w:rsidRPr="003B2018" w:rsidRDefault="00A80A3B" w:rsidP="00FC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Tehniskie līdzekļi apsardzes darbībā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Nr.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p.k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2020. gadā aizstāvētie kvalifikācijas darbi</w:t>
            </w:r>
          </w:p>
        </w:tc>
        <w:tc>
          <w:tcPr>
            <w:tcW w:w="1296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Vērtējums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katastrofu un avārijas situāciju gadījumos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Brīvības atņemšanas soda progresīvā izpilde: normatīvais regulējums, teorija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maznozīmīgu miesas bojājumu tīšu nodarīšanu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tiesiskais regulējums un īstenošana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Specifisku objektu apsardzes plānošana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vadīšanu alkohola reibumā vai narkotisko vai citu apreibinošo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Valsts ieņēmumu dienesta Latgales reģionā drošības īstenošanas īpatnības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Amatpersonu apsardze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Piespiedu darba izpildes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Dzelzceļa kravas pieņemšana apsardzei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atļautā braukšanas ātruma ievērošanas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brīvības atņemšanas notiesāto personu uzraudzības tiesiskais regulējums un tās īstenošanas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Atsevišķi apsardzes darbības virzieni personu un sabiedrības drošības garantēšanā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darbības privāto ieroču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vadīšanu alkohola reibumā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transportlīdzekļu tehniskā stāvokļa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ceļu satiksmes negadījumu vietā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sīkā huligānisma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sadarbība ar sabiedrību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atļautā braukšanas ātruma pārsniegšanu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alkoholisko dzērienu tirdzniecības noteikumu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gadījumos ģimenē pret sievieti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p.k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2021. gadā aizstāvētie kvalifikācijas darbi</w:t>
            </w:r>
          </w:p>
        </w:tc>
        <w:tc>
          <w:tcPr>
            <w:tcW w:w="1296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Vērtējums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pārkāpumiem epidemioloģiskās drošības jomā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pasažieru pārvadāšanas noteikumu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Dažādu ieslodzīto kategoriju uzraudzības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Policijas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resoriskās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pārbaudes veikšanas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preventīvie pasākumi agresīvas braukšanas ierobežošanā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Administratīvās atbildības piemērošana par policijas darbinieka </w:t>
            </w: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likumīgo prasību nepildīšanu vai darbības traucēšanu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agresīvu braukšanu Zemgales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bērnu aprūpes pienākumu nepildīšanu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Personu konvojēšanas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amatpersonu disciplināratbildība un disciplinārsodu piemērošanas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Daugavpils pilsētas pašvaldības policijas darbība alkoholisko dzērienu aprites noteikumu kontrolē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ceļu satiksmes noteikumu pārkāpšanu pie gājēju pārejas un apzīmētas sabiedrisko transportlīdzekļu pieturas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alkoholisko dzērienu, apreibinošo vielu lietošanu publiskās vietās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Nepilngadīgo personu likumpārkāpumu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pasākumi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Valsts policijas darbība bērnu tiesību aizsardzībā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tehniskā stāvokļa un iekārtojuma nosacījumu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bezvēsts pazudušo personu meklēšanā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Aizliegtu priekšmetu un vielu aprites profilakse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epidemioloģiskās drošības neievērošanu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alkoholisko dzērienu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sīko huligānismu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 atbildība par alkoholisko dzērienu vai citu apreibinošu vielu lietošanu sabiedriskās vietās un atrašanos reibuma stāvoklī sabiedriskās vietās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Pоlicijаs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dаrbībа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vаrdаrbībаs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drаudu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nоvēršаnā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un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pаgаidu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аizsаrdzībа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pret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vаrdаrbību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reаlizācijа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Lаtgаles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reģiоnā</w:t>
            </w:r>
            <w:proofErr w:type="spellEnd"/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administratīvās aizturēšanas realizācijas kartība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narkotisko, psihotropo vielu un to prekursoru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Iedzīvotāju iesniegumu izskatīšanas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vadīšanu alkohola reibumā, narkotisko vai citu apreibinošu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Administratīvās atbildības piemērošana par jaunu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psihoaktīvu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vielu, kuru aprite ir aizliegta vai ierobežota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nepilngadīgo noziedzības mazināšanā Daugavpils pilsētā un novadā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atļautā ātruma pārsniegšanu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braukšanas ātruma, distances un intervāla neievērošanu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maznozīmīgu miesas bojājumu nodarīšanu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darbinieku fiziskā spēka pielietošana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apstāšanās un stāvēšanas noteikumu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Operatīvas vadības struktūrvienības darba organizācija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Policijas kompetence individuālās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darbā ar nepilngadīgajām personām, tās efektivitāte un problēmas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Preventīvie pasākumi vardarbības novēršanā izglītības iestādēs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sabiedriskās kārtības nodrošināšanā publiskos izklaides un svētku pasākumos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amatpersonu speciālo līdzekļu un šaujamieroču izmantošana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tabakas izstrādājumu aprites noteikumu ievērošanas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Drošības līdzekļa – nodošana policijas uzraudzībā – piemērošanas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Aizturēto personu turēšanas kārtība speciāli aprīkotās policijas telpās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naftas produktu aprites noteikumu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p.k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2022. gadā aizstāvētie kvalifikācijas darbi</w:t>
            </w:r>
          </w:p>
        </w:tc>
        <w:tc>
          <w:tcPr>
            <w:tcW w:w="1296" w:type="dxa"/>
            <w:shd w:val="clear" w:color="auto" w:fill="A8D08D" w:themeFill="accent6" w:themeFillTint="99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Vērtējums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personām par atrašanos publiskā vietā reibuma stāvoklī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sīko huligānismu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brīvības atņemšanu notiesāto personu uzraudzības normatīvais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vadīšanu alkohola reibumā, narkotisko vai citu apreibinošo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Mūža ieslodzījuma izpildes tiesiskais regulējums un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bezvēsts pazudušo personu meklēšanā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Aizturēto, apcietināto un notiesāto personu</w:t>
            </w: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konvojēšanas kārtība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Iedzīvotāju iesniegumu izskatīšanas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administratīvās aizturēšanas realizācijas kārtība Zemgales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preventīvie pasākumi negadījumu skaita mazināšanai gājēju un velosipēda vadītāju vidū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tiesiskais regulējums un īstenošana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narkotisko, psihotropo vielu un to prekursoru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tehniskā stāvokļa un iekārtojuma nosacījumu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gadījumos ģimenē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Pоlicijаs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lēmumа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pаr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nоšķiršаnu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piеņеmšаnаs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kārtībа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Lаtgаlеs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rеģiоnā</w:t>
            </w:r>
            <w:proofErr w:type="spellEnd"/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Apsardzes drošības sistēmas, to klasifikācija un darbības principi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epidemioloģiskās drošības pasākumu neievērošanu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sabiedriskās kārtības nodrošināšanā sporta pasākumos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Aizliegto priekšmetu un vielu profilakse Latvijas cietumos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policijas darbinieka likumīgo prasību nepildīšanu vai darbības traucēšanu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epidemioloģisko noteikumu Covid-19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pasākumu plānošana sabiedriskās kārtības nodrošināšanai publiskajos pasākumos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Pagaidu aizsardzība pret vardarbību ģimenē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Mūža ieslodzījuma izpildes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Aizturēto personu turēšanas kārtība speciāli aprīkotās policijas telpās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patruļdienesta darba organizācijas īpatnības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tabakas izstrādājumu aprites noteikumu ievērošanas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Administratīvās atbildības piemērošana par jaunu aizliegtu vai ierobežotu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psihoaktīvu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vielu apriti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Ceļu satiksmes negadījuma vietas apskates un noformēšanas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brīvības atņemšanu notiesāto personu uzraudzības normatīvais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Seksuālās vardarbības kriminoloģiskās problēmas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brīvības atņemšanu notiesāto personu uzraudzības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Valsts policijas sadarbība ar Valsts robežsardzi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Latgales reģiona operatīvās vadības struktūrvienības darba organizācija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amatpersonu disciplināratbildība un disciplinārsodu piemērošanas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tiesiskie un praktiskie aspekti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smēķēšanas ierobežojumu ievērošanas kontrolē izglītības iestādēs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alkoholisko dzērienu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par atļautā braukšanas ātruma pārsniegšanu piemērošana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nepilngadīgo likumpārkāpumu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tiesiskais regulējums un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Drošības līdzekļa nodošana policijas uzraudzībā piemērošanas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Bezpilota gaisa kuģu izmantošana policijas darbībā likumpārkāpumu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prevencijai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un konstatācijai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alkohola aprites noteikumu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Personāla atlases, apmācības un piesaistes dienestam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Tehnisko līdzekļu un tehnoloģiju izmantošanas tiesiskie un praktiskie aspekti cietuma apsardzē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Policijas darbība nepilngadīgo likumpārkāpumu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prevencijā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Augšdaugavas novadā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pret mazgadīgām personām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Fiziska spēka un speciālo līdzekļu lietošana policijas darbībā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transportlīdzekļu vadīšanu alkohola reibumā, narkotisko vai citu apreibinošo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apstāšanās un stāvēšanas noteikumu pārkāpšanu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bērnu aprūpes pienākumu nepildīšanu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preventīvie pasākumi agresīvas braukšanas ierobežošanā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amatpersonas personīgā profesionālā drošība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Darba aizsardzības sistēmas pilnveidošana kokrūpniecības uzņēmumā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 brīvības atņemšanu notiesāto personu uzraudzības normatīvais regulējums un tās īstenošanas prakse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shd w:val="clear" w:color="auto" w:fill="A8D08D" w:themeFill="accent6" w:themeFillTint="99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p.k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8D08D" w:themeFill="accent6" w:themeFillTint="99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 gadā aizstāvētie kvalifikācijas darbi</w:t>
            </w:r>
          </w:p>
        </w:tc>
        <w:tc>
          <w:tcPr>
            <w:tcW w:w="1296" w:type="dxa"/>
            <w:shd w:val="clear" w:color="auto" w:fill="A8D08D" w:themeFill="accent6" w:themeFillTint="99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Vērtējums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Kārtības policijas inspektoru sadarbība ar iedzīvotājiem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administratīvās atbildības piemērošanā par atļautā braukšanas ātrumu pārsniegšanu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Šaujamieroču pielietošanas tiesiskie un taktiskie aspekti policijas darbībā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Darba drošība un aizsardzība policijas darbā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Iekšējais drošības dienests un tā loma uzņēmuma drošības realizācijā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Profesionālās ētikas normu ievērošana policijas darbā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darbība, konstatējot alkoholisko dzērienu un enerģijas dzērienu pārdošanu nepilngadīgajiem,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Daugavpils pašvaldības policijas sadarbība ar iedzīvotājiem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darbība, konstatējot vardarbību ģimenē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administratīvas atbildības piemērošanā par transportlīdzekļa vadīšanu alkohola reibumā, narkotisko vai citu apreibinošu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ārkārtas situācijā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ieroču un munīcijas aprites noteikumu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Lēmuma par ar brīvības atņemšanu nesaistīta drošības līdzekļa piemērošanu izpildes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nepilngadīgo likumpārkāpumu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Mūža ieslodzījuma izpildes tiesiskais regulējums un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kontrabandas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Cilvēktiesību ievērošana ieslodzījuma vietās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Daži personu izmitināšanas drošības risinājumi Daugavpils Valsts ģimnāzijas dienesta viesnīcā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Uzraudzības normatīvais regulējums un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Speciālo līdzekļu un fiziska spēka pielietošana policijas darbā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darbības nelikumīgu tabakas izstrādājumu aprites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SIA Grifs AG apsargājamais objekts SIA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Axon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Cable– darba aizsardzība, darba vides risku novērtēšana, darba drošības instruktāža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noziedzīgu nodarījumu novēršanā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tabakas tirdzniecības noteikumu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Kārtības policijas preventīvie pasākumi bērnu tiesību aizsardzības jomā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Daugavpils pilsētas pašvaldības policijas sadarbība ar valsts policiju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šaujamieroču aprites noteikumu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administratīvās atbildības piemērošanā par sīko huligānismu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Aizliegto priekšmetu un vielu aprites kontroles tiesiskie un praktiskie aspekti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Speciālo līdzekļu un fiziska spēka lietošana policijas darbībā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Ieslodzīto uzraudzība un tās īpatnības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Apsardzes un drošības dienestu darbinieku atlases, apmācības, sertificēšanas un viņu tālākizglītības nozīme mūsdienu situācijā Latvijā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gadījumos ģimenē pret bērnu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Policijas darbība administratīvās atbildības piemērošanā alkoholisko </w:t>
            </w: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dzērienu aprites jomā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Aizliegto priekšmetu un vielu profilakse Jēkabpils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cietsirdīgas izturēšanās pret dzīvniekiem un turēšanas noteikumu pārkāpšanas gadījumos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sadarbība ar masu medijiem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Ceļu satiksmes vietas apskate un noformēšanas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darbība, konstatējot nelikumīgu alkoholisko dzērienu izgatavošanu, piedāvāšanu, glabāšanu un pārvietošanu,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noteikumu ievērošanas kontrolē apsardzes jomā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normatīvais regulējums un prakse Daugavgrīvas cietumā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42.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Ceļu satiksmes negadījumu novēršanas preventīvie pasākumi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Ar brīvības atņemšanu notiesāto personu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resocializācijas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tiesiskie un praktiskie aspekti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vardarbības draudu novēršanā un pagaidu aizsardzības pret vardarbību nodrošināšanā Vidzemes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45.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narkotisko vielu aprites kontrolē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Cilvēktiesību ievērošanas aspekti brīvības atņemšanas soda izpildē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Policijas darbība bezvēsts pazudušo meklēšanā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Valsts policijas īstenotā </w:t>
            </w:r>
            <w:proofErr w:type="spellStart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prevencija</w:t>
            </w:r>
            <w:proofErr w:type="spellEnd"/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novēršot elektronisko cigarešu nelikumīgu apriti nepilngadīgo personu vidū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Administratīvās atbildības piemērošana par transportlīdzekļa vadīšanu alkohola reibuma, narkotisko vai citu apreibinošu vielu ietekmē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A80A3B" w:rsidRPr="003B2018" w:rsidTr="00FC0288">
        <w:trPr>
          <w:jc w:val="center"/>
        </w:trPr>
        <w:tc>
          <w:tcPr>
            <w:tcW w:w="704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50.</w:t>
            </w:r>
          </w:p>
        </w:tc>
        <w:tc>
          <w:tcPr>
            <w:tcW w:w="6804" w:type="dxa"/>
            <w:vAlign w:val="center"/>
          </w:tcPr>
          <w:p w:rsidR="00A80A3B" w:rsidRPr="003B2018" w:rsidRDefault="00A80A3B" w:rsidP="00FC028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Personu konvojēšanas kārtība Latgales reģionā</w:t>
            </w:r>
          </w:p>
        </w:tc>
        <w:tc>
          <w:tcPr>
            <w:tcW w:w="1296" w:type="dxa"/>
            <w:vAlign w:val="center"/>
          </w:tcPr>
          <w:p w:rsidR="00A80A3B" w:rsidRPr="003B2018" w:rsidRDefault="00A80A3B" w:rsidP="00FC028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20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</w:tbl>
    <w:p w:rsidR="00A80A3B" w:rsidRDefault="00A80A3B" w:rsidP="00A80A3B"/>
    <w:p w:rsidR="00A80A3B" w:rsidRPr="00A80A3B" w:rsidRDefault="00A80A3B" w:rsidP="00A80A3B"/>
    <w:sectPr w:rsidR="00A80A3B" w:rsidRPr="00A80A3B" w:rsidSect="00E17B6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6F"/>
    <w:rsid w:val="001436D2"/>
    <w:rsid w:val="00461F09"/>
    <w:rsid w:val="008D3D9B"/>
    <w:rsid w:val="00A15615"/>
    <w:rsid w:val="00A80A3B"/>
    <w:rsid w:val="00AF0C6E"/>
    <w:rsid w:val="00E1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5B6CA"/>
  <w15:chartTrackingRefBased/>
  <w15:docId w15:val="{12CD5E5B-1E6B-4B22-AB8A-E5107E4A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E17B6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7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12205</Words>
  <Characters>6957</Characters>
  <Application>Microsoft Office Word</Application>
  <DocSecurity>0</DocSecurity>
  <Lines>57</Lines>
  <Paragraphs>38</Paragraphs>
  <ScaleCrop>false</ScaleCrop>
  <Company/>
  <LinksUpToDate>false</LinksUpToDate>
  <CharactersWithSpaces>19124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2024-04-20T13:02:00Z</dcterms:created>
  <dcterms:modified xsi:type="dcterms:W3CDTF">2024-05-03T11:13:00Z</dcterms:modified>
</cp:coreProperties>
</file>