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3B3B7CE" w14:textId="77777777" w:rsidR="001B4907" w:rsidRPr="000946D6" w:rsidRDefault="001B4907" w:rsidP="00341F24">
      <w:pPr>
        <w:pStyle w:val="Header"/>
        <w:jc w:val="center"/>
        <w:rPr>
          <w:b/>
        </w:rPr>
      </w:pPr>
      <w:r w:rsidRPr="000946D6">
        <w:rPr>
          <w:b/>
        </w:rPr>
        <w:t>DAUGAVPILS UNIVERSITĀTES</w:t>
      </w:r>
    </w:p>
    <w:p w14:paraId="309F3387" w14:textId="77777777" w:rsidR="001B4907" w:rsidRPr="000946D6" w:rsidRDefault="001B4907" w:rsidP="00341F24">
      <w:pPr>
        <w:jc w:val="center"/>
        <w:rPr>
          <w:b/>
          <w:lang w:val="de-DE"/>
        </w:rPr>
      </w:pPr>
      <w:r w:rsidRPr="000946D6">
        <w:rPr>
          <w:b/>
        </w:rPr>
        <w:t>STUDIJU KURSA APRAKSTS</w:t>
      </w:r>
    </w:p>
    <w:p w14:paraId="668885C7" w14:textId="77777777" w:rsidR="001B4907" w:rsidRPr="000946D6" w:rsidRDefault="001B4907" w:rsidP="00341F24"/>
    <w:tbl>
      <w:tblPr>
        <w:tblStyle w:val="TableGrid"/>
        <w:tblW w:w="9582" w:type="dxa"/>
        <w:jc w:val="center"/>
        <w:tblLook w:val="04A0" w:firstRow="1" w:lastRow="0" w:firstColumn="1" w:lastColumn="0" w:noHBand="0" w:noVBand="1"/>
      </w:tblPr>
      <w:tblGrid>
        <w:gridCol w:w="4639"/>
        <w:gridCol w:w="4943"/>
      </w:tblGrid>
      <w:tr w:rsidR="007A5D1F" w:rsidRPr="000946D6" w14:paraId="56F66B32" w14:textId="77777777" w:rsidTr="001A6313">
        <w:trPr>
          <w:jc w:val="center"/>
        </w:trPr>
        <w:tc>
          <w:tcPr>
            <w:tcW w:w="4639" w:type="dxa"/>
          </w:tcPr>
          <w:p w14:paraId="1E8104ED" w14:textId="77777777" w:rsidR="007A5D1F" w:rsidRPr="000946D6" w:rsidRDefault="007A5D1F" w:rsidP="00341F24">
            <w:pPr>
              <w:pStyle w:val="Nosaukumi"/>
            </w:pPr>
            <w:r w:rsidRPr="000946D6">
              <w:br w:type="page"/>
            </w:r>
            <w:r w:rsidRPr="000946D6">
              <w:br w:type="page"/>
            </w:r>
            <w:r w:rsidRPr="000946D6">
              <w:br w:type="page"/>
            </w:r>
            <w:r w:rsidRPr="000946D6">
              <w:br w:type="page"/>
              <w:t>Studiju kursa nosaukums</w:t>
            </w:r>
          </w:p>
        </w:tc>
        <w:tc>
          <w:tcPr>
            <w:tcW w:w="4943" w:type="dxa"/>
          </w:tcPr>
          <w:p w14:paraId="56A6C593" w14:textId="0EDAC6C8" w:rsidR="007A5D1F" w:rsidRPr="000946D6" w:rsidRDefault="00BE167E" w:rsidP="00341F24">
            <w:pPr>
              <w:jc w:val="both"/>
              <w:rPr>
                <w:rFonts w:eastAsia="Times New Roman"/>
                <w:b/>
                <w:bCs w:val="0"/>
                <w:lang w:eastAsia="lv-LV"/>
              </w:rPr>
            </w:pPr>
            <w:r w:rsidRPr="00BE167E">
              <w:t>Kvalifikācijas darbs I</w:t>
            </w:r>
          </w:p>
        </w:tc>
      </w:tr>
      <w:tr w:rsidR="007A5D1F" w:rsidRPr="000946D6" w14:paraId="6D5273C0" w14:textId="77777777" w:rsidTr="00367DFC">
        <w:trPr>
          <w:jc w:val="center"/>
        </w:trPr>
        <w:tc>
          <w:tcPr>
            <w:tcW w:w="4639" w:type="dxa"/>
          </w:tcPr>
          <w:p w14:paraId="467B525A" w14:textId="77777777" w:rsidR="007A5D1F" w:rsidRPr="000946D6" w:rsidRDefault="007A5D1F" w:rsidP="00341F24">
            <w:pPr>
              <w:pStyle w:val="Nosaukumi"/>
            </w:pPr>
            <w:r w:rsidRPr="000946D6">
              <w:t>Studiju kursa kods (DUIS)</w:t>
            </w:r>
          </w:p>
        </w:tc>
        <w:tc>
          <w:tcPr>
            <w:tcW w:w="4943" w:type="dxa"/>
          </w:tcPr>
          <w:p w14:paraId="041323D6" w14:textId="682B76D7" w:rsidR="007A5D1F" w:rsidRPr="000946D6" w:rsidRDefault="00595FB2" w:rsidP="00341F24">
            <w:pPr>
              <w:rPr>
                <w:lang w:eastAsia="lv-LV"/>
              </w:rPr>
            </w:pPr>
            <w:r>
              <w:rPr>
                <w:lang w:eastAsia="lv-LV"/>
              </w:rPr>
              <w:t>Ties2007</w:t>
            </w:r>
          </w:p>
        </w:tc>
      </w:tr>
      <w:tr w:rsidR="007A5D1F" w:rsidRPr="000946D6" w14:paraId="7750E1A6" w14:textId="77777777" w:rsidTr="001A6313">
        <w:trPr>
          <w:jc w:val="center"/>
        </w:trPr>
        <w:tc>
          <w:tcPr>
            <w:tcW w:w="4639" w:type="dxa"/>
          </w:tcPr>
          <w:p w14:paraId="0F2F70A2" w14:textId="77777777" w:rsidR="007A5D1F" w:rsidRPr="000946D6" w:rsidRDefault="007A5D1F" w:rsidP="00341F24">
            <w:pPr>
              <w:pStyle w:val="Nosaukumi"/>
            </w:pPr>
            <w:r w:rsidRPr="000946D6">
              <w:t>Zinātnes nozare</w:t>
            </w:r>
          </w:p>
        </w:tc>
        <w:tc>
          <w:tcPr>
            <w:tcW w:w="4943" w:type="dxa"/>
          </w:tcPr>
          <w:p w14:paraId="2A00AF46" w14:textId="497D3D96" w:rsidR="007A5D1F" w:rsidRPr="000946D6" w:rsidRDefault="007A5D1F" w:rsidP="00341F24">
            <w:pPr>
              <w:snapToGrid w:val="0"/>
            </w:pPr>
            <w:r w:rsidRPr="007C7D98">
              <w:t>Juridiskā zinātne</w:t>
            </w:r>
          </w:p>
        </w:tc>
      </w:tr>
      <w:tr w:rsidR="000946D6" w:rsidRPr="000946D6" w14:paraId="39618F93" w14:textId="77777777" w:rsidTr="001A6313">
        <w:trPr>
          <w:jc w:val="center"/>
        </w:trPr>
        <w:tc>
          <w:tcPr>
            <w:tcW w:w="4639" w:type="dxa"/>
          </w:tcPr>
          <w:p w14:paraId="74ED999C" w14:textId="77777777" w:rsidR="001B4907" w:rsidRPr="000946D6" w:rsidRDefault="001B4907" w:rsidP="00341F24">
            <w:pPr>
              <w:pStyle w:val="Nosaukumi"/>
            </w:pPr>
            <w:r w:rsidRPr="000946D6">
              <w:t>Kursa līmenis</w:t>
            </w:r>
          </w:p>
        </w:tc>
        <w:tc>
          <w:tcPr>
            <w:tcW w:w="4943" w:type="dxa"/>
            <w:shd w:val="clear" w:color="auto" w:fill="auto"/>
          </w:tcPr>
          <w:p w14:paraId="5A2ADCB2" w14:textId="4EFB517B" w:rsidR="001B4907" w:rsidRPr="000946D6" w:rsidRDefault="001B4907" w:rsidP="00341F24">
            <w:pPr>
              <w:rPr>
                <w:lang w:eastAsia="lv-LV"/>
              </w:rPr>
            </w:pPr>
          </w:p>
        </w:tc>
      </w:tr>
      <w:tr w:rsidR="000946D6" w:rsidRPr="000946D6" w14:paraId="0285CEDF" w14:textId="77777777" w:rsidTr="001A6313">
        <w:trPr>
          <w:jc w:val="center"/>
        </w:trPr>
        <w:tc>
          <w:tcPr>
            <w:tcW w:w="4639" w:type="dxa"/>
          </w:tcPr>
          <w:p w14:paraId="6ECDDE5B" w14:textId="77777777" w:rsidR="001B4907" w:rsidRPr="000946D6" w:rsidRDefault="001B4907" w:rsidP="00341F24">
            <w:pPr>
              <w:pStyle w:val="Nosaukumi"/>
              <w:rPr>
                <w:u w:val="single"/>
              </w:rPr>
            </w:pPr>
            <w:r w:rsidRPr="000946D6">
              <w:t>Kredītpunkti</w:t>
            </w:r>
          </w:p>
        </w:tc>
        <w:tc>
          <w:tcPr>
            <w:tcW w:w="4943" w:type="dxa"/>
            <w:vAlign w:val="center"/>
          </w:tcPr>
          <w:p w14:paraId="6AD82EBC" w14:textId="0BB44655" w:rsidR="001B4907" w:rsidRPr="000946D6" w:rsidRDefault="00341F24" w:rsidP="00341F24">
            <w:pPr>
              <w:rPr>
                <w:lang w:eastAsia="lv-LV"/>
              </w:rPr>
            </w:pPr>
            <w:r>
              <w:rPr>
                <w:lang w:eastAsia="lv-LV"/>
              </w:rPr>
              <w:t>4</w:t>
            </w:r>
          </w:p>
        </w:tc>
      </w:tr>
      <w:tr w:rsidR="000946D6" w:rsidRPr="000946D6" w14:paraId="396B13DF" w14:textId="77777777" w:rsidTr="001A6313">
        <w:trPr>
          <w:jc w:val="center"/>
        </w:trPr>
        <w:tc>
          <w:tcPr>
            <w:tcW w:w="4639" w:type="dxa"/>
          </w:tcPr>
          <w:p w14:paraId="625DFC21" w14:textId="77777777" w:rsidR="001B4907" w:rsidRPr="000946D6" w:rsidRDefault="001B4907" w:rsidP="00341F24">
            <w:pPr>
              <w:pStyle w:val="Nosaukumi"/>
              <w:rPr>
                <w:u w:val="single"/>
              </w:rPr>
            </w:pPr>
            <w:r w:rsidRPr="000946D6">
              <w:t>ECTS kredītpunkti</w:t>
            </w:r>
          </w:p>
        </w:tc>
        <w:tc>
          <w:tcPr>
            <w:tcW w:w="4943" w:type="dxa"/>
          </w:tcPr>
          <w:p w14:paraId="4A9E63E5" w14:textId="3E7000DE" w:rsidR="001B4907" w:rsidRPr="000946D6" w:rsidRDefault="00341F24" w:rsidP="00341F24">
            <w:r>
              <w:t>6</w:t>
            </w:r>
          </w:p>
        </w:tc>
      </w:tr>
      <w:tr w:rsidR="000946D6" w:rsidRPr="000946D6" w14:paraId="251BEF6F" w14:textId="77777777" w:rsidTr="001A6313">
        <w:trPr>
          <w:jc w:val="center"/>
        </w:trPr>
        <w:tc>
          <w:tcPr>
            <w:tcW w:w="4639" w:type="dxa"/>
          </w:tcPr>
          <w:p w14:paraId="5BE61705" w14:textId="77777777" w:rsidR="001B4907" w:rsidRPr="000946D6" w:rsidRDefault="001B4907" w:rsidP="00341F24">
            <w:pPr>
              <w:pStyle w:val="Nosaukumi"/>
            </w:pPr>
            <w:r w:rsidRPr="000946D6">
              <w:t>Kopējais kontaktstundu skaits</w:t>
            </w:r>
          </w:p>
        </w:tc>
        <w:tc>
          <w:tcPr>
            <w:tcW w:w="4943" w:type="dxa"/>
            <w:vAlign w:val="center"/>
          </w:tcPr>
          <w:p w14:paraId="250DFFD2" w14:textId="0D74E24A" w:rsidR="001B4907" w:rsidRPr="000946D6" w:rsidRDefault="001B4907" w:rsidP="00341F24">
            <w:pPr>
              <w:rPr>
                <w:lang w:eastAsia="lv-LV"/>
              </w:rPr>
            </w:pPr>
          </w:p>
        </w:tc>
      </w:tr>
      <w:tr w:rsidR="000946D6" w:rsidRPr="000946D6" w14:paraId="02C5FDD7" w14:textId="77777777" w:rsidTr="001A6313">
        <w:trPr>
          <w:jc w:val="center"/>
        </w:trPr>
        <w:tc>
          <w:tcPr>
            <w:tcW w:w="4639" w:type="dxa"/>
          </w:tcPr>
          <w:p w14:paraId="3BBD4E7D" w14:textId="77777777" w:rsidR="001B4907" w:rsidRPr="000946D6" w:rsidRDefault="001B4907" w:rsidP="00341F24">
            <w:pPr>
              <w:pStyle w:val="Nosaukumi2"/>
            </w:pPr>
            <w:r w:rsidRPr="000946D6">
              <w:t>Lekciju stundu skaits</w:t>
            </w:r>
          </w:p>
        </w:tc>
        <w:tc>
          <w:tcPr>
            <w:tcW w:w="4943" w:type="dxa"/>
          </w:tcPr>
          <w:p w14:paraId="6878F117" w14:textId="6F2F1B9D" w:rsidR="001B4907" w:rsidRPr="000946D6" w:rsidRDefault="001B4907" w:rsidP="00341F24"/>
        </w:tc>
      </w:tr>
      <w:tr w:rsidR="000946D6" w:rsidRPr="000946D6" w14:paraId="1EB4D3BB" w14:textId="77777777" w:rsidTr="001A6313">
        <w:trPr>
          <w:jc w:val="center"/>
        </w:trPr>
        <w:tc>
          <w:tcPr>
            <w:tcW w:w="4639" w:type="dxa"/>
          </w:tcPr>
          <w:p w14:paraId="00A7C59A" w14:textId="77777777" w:rsidR="001B4907" w:rsidRPr="000946D6" w:rsidRDefault="001B4907" w:rsidP="00341F24">
            <w:pPr>
              <w:pStyle w:val="Nosaukumi2"/>
            </w:pPr>
            <w:r w:rsidRPr="000946D6">
              <w:t>Semināru stundu skaits</w:t>
            </w:r>
          </w:p>
        </w:tc>
        <w:tc>
          <w:tcPr>
            <w:tcW w:w="4943" w:type="dxa"/>
          </w:tcPr>
          <w:p w14:paraId="3F5443AB" w14:textId="5819E9E7" w:rsidR="001B4907" w:rsidRPr="000946D6" w:rsidRDefault="001B4907" w:rsidP="00341F24"/>
        </w:tc>
      </w:tr>
      <w:tr w:rsidR="000946D6" w:rsidRPr="000946D6" w14:paraId="0AC7D5C6" w14:textId="77777777" w:rsidTr="001A6313">
        <w:trPr>
          <w:jc w:val="center"/>
        </w:trPr>
        <w:tc>
          <w:tcPr>
            <w:tcW w:w="4639" w:type="dxa"/>
          </w:tcPr>
          <w:p w14:paraId="1A2B60C9" w14:textId="77777777" w:rsidR="001B4907" w:rsidRPr="000946D6" w:rsidRDefault="001B4907" w:rsidP="00341F24">
            <w:pPr>
              <w:pStyle w:val="Nosaukumi2"/>
            </w:pPr>
            <w:r w:rsidRPr="000946D6">
              <w:t>Praktisko darbu stundu skaits</w:t>
            </w:r>
          </w:p>
        </w:tc>
        <w:tc>
          <w:tcPr>
            <w:tcW w:w="4943" w:type="dxa"/>
          </w:tcPr>
          <w:p w14:paraId="0D2CCD2C" w14:textId="1864D589" w:rsidR="001B4907" w:rsidRPr="000946D6" w:rsidRDefault="001B4907" w:rsidP="00341F24"/>
        </w:tc>
      </w:tr>
      <w:tr w:rsidR="000946D6" w:rsidRPr="000946D6" w14:paraId="0CAEA0BF" w14:textId="77777777" w:rsidTr="001A6313">
        <w:trPr>
          <w:jc w:val="center"/>
        </w:trPr>
        <w:tc>
          <w:tcPr>
            <w:tcW w:w="4639" w:type="dxa"/>
          </w:tcPr>
          <w:p w14:paraId="2F60B6AB" w14:textId="77777777" w:rsidR="001B4907" w:rsidRPr="000946D6" w:rsidRDefault="001B4907" w:rsidP="00341F24">
            <w:pPr>
              <w:pStyle w:val="Nosaukumi2"/>
            </w:pPr>
            <w:r w:rsidRPr="000946D6">
              <w:t>Laboratorijas darbu stundu skaits</w:t>
            </w:r>
          </w:p>
        </w:tc>
        <w:tc>
          <w:tcPr>
            <w:tcW w:w="4943" w:type="dxa"/>
          </w:tcPr>
          <w:p w14:paraId="2C4C7844" w14:textId="6F60A024" w:rsidR="001B4907" w:rsidRPr="000946D6" w:rsidRDefault="001B4907" w:rsidP="00341F24"/>
        </w:tc>
      </w:tr>
      <w:tr w:rsidR="000946D6" w:rsidRPr="000946D6" w14:paraId="31FC7B73" w14:textId="77777777" w:rsidTr="001A6313">
        <w:trPr>
          <w:jc w:val="center"/>
        </w:trPr>
        <w:tc>
          <w:tcPr>
            <w:tcW w:w="4639" w:type="dxa"/>
          </w:tcPr>
          <w:p w14:paraId="22598346" w14:textId="77777777" w:rsidR="001B4907" w:rsidRPr="000946D6" w:rsidRDefault="001B4907" w:rsidP="00341F24">
            <w:pPr>
              <w:pStyle w:val="Nosaukumi2"/>
              <w:rPr>
                <w:lang w:eastAsia="lv-LV"/>
              </w:rPr>
            </w:pPr>
            <w:r w:rsidRPr="000946D6">
              <w:rPr>
                <w:lang w:eastAsia="lv-LV"/>
              </w:rPr>
              <w:t>Studējošā patstāvīgā darba stundu skaits</w:t>
            </w:r>
          </w:p>
        </w:tc>
        <w:tc>
          <w:tcPr>
            <w:tcW w:w="4943" w:type="dxa"/>
            <w:vAlign w:val="center"/>
          </w:tcPr>
          <w:p w14:paraId="5F0DDDA2" w14:textId="3C59E2FC" w:rsidR="001B4907" w:rsidRPr="000946D6" w:rsidRDefault="00FC3DB4" w:rsidP="00BE167E">
            <w:pPr>
              <w:rPr>
                <w:lang w:eastAsia="lv-LV"/>
              </w:rPr>
            </w:pPr>
            <w:r>
              <w:rPr>
                <w:lang w:eastAsia="lv-LV"/>
              </w:rPr>
              <w:t>1</w:t>
            </w:r>
            <w:r w:rsidR="00EC71CE">
              <w:rPr>
                <w:lang w:eastAsia="lv-LV"/>
              </w:rPr>
              <w:t>60</w:t>
            </w:r>
            <w:bookmarkStart w:id="0" w:name="_GoBack"/>
            <w:bookmarkEnd w:id="0"/>
          </w:p>
        </w:tc>
      </w:tr>
      <w:tr w:rsidR="000946D6" w:rsidRPr="000946D6" w14:paraId="564A3DEF" w14:textId="77777777" w:rsidTr="001A6313">
        <w:trPr>
          <w:jc w:val="center"/>
        </w:trPr>
        <w:tc>
          <w:tcPr>
            <w:tcW w:w="9582" w:type="dxa"/>
            <w:gridSpan w:val="2"/>
          </w:tcPr>
          <w:p w14:paraId="3E18BE53" w14:textId="77777777" w:rsidR="001B4907" w:rsidRPr="000946D6" w:rsidRDefault="001B4907" w:rsidP="00341F24">
            <w:pPr>
              <w:rPr>
                <w:lang w:eastAsia="lv-LV"/>
              </w:rPr>
            </w:pPr>
          </w:p>
        </w:tc>
      </w:tr>
      <w:tr w:rsidR="000946D6" w:rsidRPr="000946D6" w14:paraId="477431A7" w14:textId="77777777" w:rsidTr="001A6313">
        <w:trPr>
          <w:jc w:val="center"/>
        </w:trPr>
        <w:tc>
          <w:tcPr>
            <w:tcW w:w="9582" w:type="dxa"/>
            <w:gridSpan w:val="2"/>
          </w:tcPr>
          <w:p w14:paraId="7936D41C" w14:textId="750CDB00" w:rsidR="001B4907" w:rsidRPr="000946D6" w:rsidRDefault="001B4907" w:rsidP="00341F24">
            <w:pPr>
              <w:pStyle w:val="Nosaukumi"/>
              <w:rPr>
                <w:b w:val="0"/>
                <w:i w:val="0"/>
              </w:rPr>
            </w:pPr>
            <w:r w:rsidRPr="000946D6">
              <w:t>Kursa autors(-i)</w:t>
            </w:r>
            <w:r w:rsidR="007005A3" w:rsidRPr="000946D6">
              <w:t xml:space="preserve"> </w:t>
            </w:r>
          </w:p>
        </w:tc>
      </w:tr>
      <w:tr w:rsidR="000946D6" w:rsidRPr="000946D6" w14:paraId="0A840F24" w14:textId="77777777" w:rsidTr="001A6313">
        <w:trPr>
          <w:jc w:val="center"/>
        </w:trPr>
        <w:tc>
          <w:tcPr>
            <w:tcW w:w="9582" w:type="dxa"/>
            <w:gridSpan w:val="2"/>
          </w:tcPr>
          <w:p w14:paraId="4FA1BAB2" w14:textId="6E9C8B0F" w:rsidR="008D4CBD" w:rsidRPr="000946D6" w:rsidRDefault="007A5D1F" w:rsidP="00341F24">
            <w:r w:rsidRPr="007A5D1F">
              <w:t xml:space="preserve">Dr.iur., doc. </w:t>
            </w:r>
            <w:r w:rsidR="00BE167E">
              <w:t>Igors Trofimovs</w:t>
            </w:r>
          </w:p>
        </w:tc>
      </w:tr>
      <w:tr w:rsidR="000946D6" w:rsidRPr="000946D6" w14:paraId="128052D4" w14:textId="77777777" w:rsidTr="001A6313">
        <w:trPr>
          <w:jc w:val="center"/>
        </w:trPr>
        <w:tc>
          <w:tcPr>
            <w:tcW w:w="9582" w:type="dxa"/>
            <w:gridSpan w:val="2"/>
          </w:tcPr>
          <w:p w14:paraId="07458EB4" w14:textId="783DD9E9" w:rsidR="008D4CBD" w:rsidRPr="000946D6" w:rsidRDefault="008D4CBD" w:rsidP="00341F24">
            <w:pPr>
              <w:pStyle w:val="Nosaukumi"/>
            </w:pPr>
            <w:r w:rsidRPr="000946D6">
              <w:t>Kursa docētājs(-i)</w:t>
            </w:r>
            <w:r w:rsidR="007005A3" w:rsidRPr="000946D6">
              <w:t xml:space="preserve"> </w:t>
            </w:r>
          </w:p>
        </w:tc>
      </w:tr>
      <w:tr w:rsidR="000946D6" w:rsidRPr="000946D6" w14:paraId="081F0DE5" w14:textId="77777777" w:rsidTr="001A6313">
        <w:trPr>
          <w:jc w:val="center"/>
        </w:trPr>
        <w:tc>
          <w:tcPr>
            <w:tcW w:w="9582" w:type="dxa"/>
            <w:gridSpan w:val="2"/>
          </w:tcPr>
          <w:p w14:paraId="2BCC4E58" w14:textId="77777777" w:rsidR="000C0B97" w:rsidRDefault="007A5D1F" w:rsidP="000C0B97">
            <w:r w:rsidRPr="007A5D1F">
              <w:t xml:space="preserve">Dr.iur., </w:t>
            </w:r>
            <w:r w:rsidR="00BE167E">
              <w:t>prof</w:t>
            </w:r>
            <w:r w:rsidRPr="007A5D1F">
              <w:t xml:space="preserve">. </w:t>
            </w:r>
            <w:r w:rsidR="00BE167E">
              <w:t xml:space="preserve">Vitolds </w:t>
            </w:r>
            <w:proofErr w:type="spellStart"/>
            <w:r w:rsidR="00BE167E">
              <w:t>Zahars</w:t>
            </w:r>
            <w:proofErr w:type="spellEnd"/>
            <w:r>
              <w:t>,</w:t>
            </w:r>
            <w:r w:rsidRPr="007A5D1F">
              <w:t xml:space="preserve"> </w:t>
            </w:r>
            <w:r w:rsidR="00BE167E" w:rsidRPr="007A5D1F">
              <w:t xml:space="preserve">Dr.iur., </w:t>
            </w:r>
            <w:r w:rsidR="00BE167E">
              <w:t xml:space="preserve">doc. Igors Trofimovs, </w:t>
            </w:r>
            <w:proofErr w:type="spellStart"/>
            <w:r w:rsidR="000C0B97">
              <w:t>Ph.D</w:t>
            </w:r>
            <w:proofErr w:type="spellEnd"/>
            <w:r w:rsidR="000C0B97">
              <w:t>., doc. Kristīne Kuzņecova,</w:t>
            </w:r>
            <w:r w:rsidR="000C0B97" w:rsidRPr="00F129BD">
              <w:t xml:space="preserve"> </w:t>
            </w:r>
            <w:proofErr w:type="spellStart"/>
            <w:r w:rsidR="00F129BD" w:rsidRPr="00F129BD">
              <w:t>Mg.</w:t>
            </w:r>
            <w:r>
              <w:t>iur</w:t>
            </w:r>
            <w:proofErr w:type="spellEnd"/>
            <w:r w:rsidR="00F129BD">
              <w:t xml:space="preserve">., </w:t>
            </w:r>
            <w:proofErr w:type="spellStart"/>
            <w:r>
              <w:t>vies</w:t>
            </w:r>
            <w:r w:rsidR="00BE167E">
              <w:t>doc</w:t>
            </w:r>
            <w:proofErr w:type="spellEnd"/>
            <w:r w:rsidR="00F129BD">
              <w:t xml:space="preserve">. </w:t>
            </w:r>
            <w:r w:rsidR="00BE167E">
              <w:t xml:space="preserve">Leonīds </w:t>
            </w:r>
            <w:proofErr w:type="spellStart"/>
            <w:r w:rsidR="00BE167E">
              <w:t>Makans</w:t>
            </w:r>
            <w:proofErr w:type="spellEnd"/>
            <w:r>
              <w:t>,</w:t>
            </w:r>
            <w:r w:rsidR="000C0B97">
              <w:t xml:space="preserve"> </w:t>
            </w:r>
            <w:r>
              <w:t xml:space="preserve">Dr.iur., </w:t>
            </w:r>
            <w:proofErr w:type="spellStart"/>
            <w:r>
              <w:t>asoc.prof</w:t>
            </w:r>
            <w:proofErr w:type="spellEnd"/>
            <w:r>
              <w:t xml:space="preserve">. Aleksandrs </w:t>
            </w:r>
            <w:r w:rsidRPr="007A5D1F">
              <w:t>Matvejevs</w:t>
            </w:r>
            <w:r w:rsidR="000C0B97">
              <w:t>,</w:t>
            </w:r>
          </w:p>
          <w:p w14:paraId="5FF654C6" w14:textId="6CB30B7B" w:rsidR="008D4CBD" w:rsidRPr="000946D6" w:rsidRDefault="00BE167E" w:rsidP="000C0B97">
            <w:r w:rsidRPr="00BE167E">
              <w:t xml:space="preserve">Mg. sabiedrības pārvaldē, </w:t>
            </w:r>
            <w:proofErr w:type="spellStart"/>
            <w:r w:rsidRPr="00BE167E">
              <w:t>vieslekt</w:t>
            </w:r>
            <w:proofErr w:type="spellEnd"/>
            <w:r w:rsidRPr="00BE167E">
              <w:t xml:space="preserve">. Anatolijs </w:t>
            </w:r>
            <w:proofErr w:type="spellStart"/>
            <w:r w:rsidRPr="00BE167E">
              <w:t>Čapkevičs</w:t>
            </w:r>
            <w:proofErr w:type="spellEnd"/>
          </w:p>
        </w:tc>
      </w:tr>
      <w:tr w:rsidR="000946D6" w:rsidRPr="000946D6" w14:paraId="74856988" w14:textId="77777777" w:rsidTr="001A6313">
        <w:trPr>
          <w:jc w:val="center"/>
        </w:trPr>
        <w:tc>
          <w:tcPr>
            <w:tcW w:w="9582" w:type="dxa"/>
            <w:gridSpan w:val="2"/>
          </w:tcPr>
          <w:p w14:paraId="2A64B521" w14:textId="77777777" w:rsidR="008D4CBD" w:rsidRPr="000946D6" w:rsidRDefault="008D4CBD" w:rsidP="00341F24">
            <w:pPr>
              <w:pStyle w:val="Nosaukumi"/>
            </w:pPr>
            <w:r w:rsidRPr="000946D6">
              <w:t>Priekšzināšanas</w:t>
            </w:r>
          </w:p>
        </w:tc>
      </w:tr>
      <w:tr w:rsidR="000946D6" w:rsidRPr="000946D6" w14:paraId="3E47D0E6" w14:textId="77777777" w:rsidTr="001A6313">
        <w:trPr>
          <w:jc w:val="center"/>
        </w:trPr>
        <w:tc>
          <w:tcPr>
            <w:tcW w:w="9582" w:type="dxa"/>
            <w:gridSpan w:val="2"/>
          </w:tcPr>
          <w:p w14:paraId="3D2E8F9A" w14:textId="5FBA03FE" w:rsidR="008D4CBD" w:rsidRPr="000946D6" w:rsidRDefault="000C0B97" w:rsidP="000C0B97">
            <w:pPr>
              <w:snapToGrid w:val="0"/>
            </w:pPr>
            <w:r w:rsidRPr="000C0B97">
              <w:t xml:space="preserve">Visi </w:t>
            </w:r>
            <w:r>
              <w:t>studij</w:t>
            </w:r>
            <w:r w:rsidRPr="000C0B97">
              <w:t>u kursi</w:t>
            </w:r>
          </w:p>
        </w:tc>
      </w:tr>
      <w:tr w:rsidR="000946D6" w:rsidRPr="000946D6" w14:paraId="1DDFBEDF" w14:textId="77777777" w:rsidTr="001A6313">
        <w:trPr>
          <w:jc w:val="center"/>
        </w:trPr>
        <w:tc>
          <w:tcPr>
            <w:tcW w:w="9582" w:type="dxa"/>
            <w:gridSpan w:val="2"/>
          </w:tcPr>
          <w:p w14:paraId="6425EC1B" w14:textId="77777777" w:rsidR="008D4CBD" w:rsidRPr="000946D6" w:rsidRDefault="008D4CBD" w:rsidP="00341F24">
            <w:pPr>
              <w:pStyle w:val="Nosaukumi"/>
            </w:pPr>
            <w:r w:rsidRPr="000946D6">
              <w:t xml:space="preserve">Studiju kursa anotācija </w:t>
            </w:r>
          </w:p>
        </w:tc>
      </w:tr>
      <w:tr w:rsidR="000946D6" w:rsidRPr="000946D6" w14:paraId="2EB92B22" w14:textId="77777777" w:rsidTr="00026C21">
        <w:trPr>
          <w:trHeight w:val="1119"/>
          <w:jc w:val="center"/>
        </w:trPr>
        <w:tc>
          <w:tcPr>
            <w:tcW w:w="9582" w:type="dxa"/>
            <w:gridSpan w:val="2"/>
          </w:tcPr>
          <w:p w14:paraId="288281FA" w14:textId="58C297EE" w:rsidR="00A90675" w:rsidRDefault="0061661F" w:rsidP="00A90675">
            <w:pPr>
              <w:snapToGrid w:val="0"/>
              <w:jc w:val="both"/>
            </w:pPr>
            <w:r>
              <w:t xml:space="preserve">Kvalifikācijas darba mērķis </w:t>
            </w:r>
            <w:r w:rsidR="00A90675" w:rsidRPr="00A90675">
              <w:t>Sagatavot studējošos atklāt darbības jomu, ko viņš apguvis specialitātes studiju laikā, parādījis spēju orientēties kvalifikācijas darba teorētiskajos, juridiskajos un praktiskajos jautājumos, spēju analizēt un izvērtēt situāciju, izdarīt secinājumus un izvirzīt priekšlikumus. problēmas risināšanu.</w:t>
            </w:r>
          </w:p>
          <w:p w14:paraId="184B12A0" w14:textId="518233C5" w:rsidR="0061661F" w:rsidRDefault="00396111" w:rsidP="00A90675">
            <w:pPr>
              <w:snapToGrid w:val="0"/>
              <w:jc w:val="both"/>
            </w:pPr>
            <w:r w:rsidRPr="00396111">
              <w:t>Darba struktūrai jāatbilst metodiskajiem ieteikumiem, kas paredzēti īsā cikla profesionālās augstākās izglītības programmā „Civilā drošība un aizsardzība” studējošajiem.</w:t>
            </w:r>
          </w:p>
          <w:p w14:paraId="0B08DEEB" w14:textId="77777777" w:rsidR="00396111" w:rsidRDefault="00396111" w:rsidP="00A90675">
            <w:pPr>
              <w:snapToGrid w:val="0"/>
              <w:jc w:val="both"/>
            </w:pPr>
          </w:p>
          <w:p w14:paraId="3E7B74E6" w14:textId="58038DBC" w:rsidR="007A5D1F" w:rsidRDefault="0061661F" w:rsidP="00A90675">
            <w:pPr>
              <w:jc w:val="both"/>
            </w:pPr>
            <w:r>
              <w:t>Kursā tiek akcentēti vairāki uzdevumi, kas saistīti ar kvalifikācijas darba izstrādes procesu no teorētiskā pētījuma līdz praktiskai idejas realizācijai.</w:t>
            </w:r>
          </w:p>
          <w:p w14:paraId="1B614AD4" w14:textId="77777777" w:rsidR="0061661F" w:rsidRPr="000946D6" w:rsidRDefault="0061661F" w:rsidP="00A90675">
            <w:pPr>
              <w:jc w:val="both"/>
            </w:pPr>
          </w:p>
          <w:p w14:paraId="54AD4BFF" w14:textId="6717F863" w:rsidR="003D1A68" w:rsidRDefault="008D4CBD" w:rsidP="00A90675">
            <w:pPr>
              <w:suppressAutoHyphens/>
              <w:autoSpaceDE/>
              <w:autoSpaceDN/>
              <w:adjustRightInd/>
              <w:snapToGrid w:val="0"/>
              <w:jc w:val="both"/>
            </w:pPr>
            <w:r w:rsidRPr="000946D6">
              <w:t>KURSA UZDEVUMI:</w:t>
            </w:r>
          </w:p>
          <w:p w14:paraId="435C1B89" w14:textId="77777777" w:rsidR="0061661F" w:rsidRDefault="0061661F" w:rsidP="00A90675">
            <w:pPr>
              <w:pStyle w:val="ListParagraph"/>
              <w:numPr>
                <w:ilvl w:val="0"/>
                <w:numId w:val="19"/>
              </w:numPr>
              <w:suppressAutoHyphens/>
              <w:snapToGrid w:val="0"/>
              <w:ind w:left="317" w:hanging="317"/>
              <w:jc w:val="both"/>
            </w:pPr>
            <w:r>
              <w:t>sistematizēt, nostiprināt un paplašināt studējošo teorētiskās zināšanas un prasmi tās izmantot praktisku uzdevumu risināšanā;</w:t>
            </w:r>
          </w:p>
          <w:p w14:paraId="09B538DE" w14:textId="77777777" w:rsidR="0061661F" w:rsidRDefault="0061661F" w:rsidP="00A90675">
            <w:pPr>
              <w:pStyle w:val="ListParagraph"/>
              <w:numPr>
                <w:ilvl w:val="0"/>
                <w:numId w:val="19"/>
              </w:numPr>
              <w:suppressAutoHyphens/>
              <w:snapToGrid w:val="0"/>
              <w:ind w:left="317" w:hanging="317"/>
              <w:jc w:val="both"/>
            </w:pPr>
            <w:r>
              <w:t xml:space="preserve">attīstīt studējošā iemaņas </w:t>
            </w:r>
            <w:proofErr w:type="spellStart"/>
            <w:r>
              <w:t>rakstveidā</w:t>
            </w:r>
            <w:proofErr w:type="spellEnd"/>
            <w:r>
              <w:t xml:space="preserve"> atveidot pētnieciskā darba rezultātu un prasmi apgūt pētīšanas metodikas (avotu un literatūras atlasi, analīzi, kritisku vērtēšanu un materiāla sintēzi) saistībā ar konkrēto tēmu (problēmu);</w:t>
            </w:r>
          </w:p>
          <w:p w14:paraId="2BE942EC" w14:textId="65613199" w:rsidR="008D4CBD" w:rsidRPr="000946D6" w:rsidRDefault="0061661F" w:rsidP="00A90675">
            <w:pPr>
              <w:pStyle w:val="ListParagraph"/>
              <w:numPr>
                <w:ilvl w:val="0"/>
                <w:numId w:val="19"/>
              </w:numPr>
              <w:suppressAutoHyphens/>
              <w:snapToGrid w:val="0"/>
              <w:ind w:left="317" w:hanging="317"/>
              <w:jc w:val="both"/>
            </w:pPr>
            <w:r>
              <w:t xml:space="preserve">motivēt </w:t>
            </w:r>
            <w:r w:rsidR="00162F40">
              <w:t>patstāvīgi</w:t>
            </w:r>
            <w:r>
              <w:t xml:space="preserve"> darboties un papla</w:t>
            </w:r>
            <w:r w:rsidR="00162F40">
              <w:t>š</w:t>
            </w:r>
            <w:r>
              <w:t>in</w:t>
            </w:r>
            <w:r w:rsidR="00162F40">
              <w:t>āt iegūtā</w:t>
            </w:r>
            <w:r>
              <w:t xml:space="preserve">s </w:t>
            </w:r>
            <w:r w:rsidR="00162F40">
              <w:t>zināšanas</w:t>
            </w:r>
            <w:r>
              <w:t xml:space="preserve">, izkopt </w:t>
            </w:r>
            <w:r w:rsidR="00162F40">
              <w:t>spēju</w:t>
            </w:r>
            <w:r>
              <w:t xml:space="preserve"> publiski</w:t>
            </w:r>
            <w:r w:rsidR="00162F40">
              <w:t xml:space="preserve"> uzstāties</w:t>
            </w:r>
            <w:r>
              <w:t xml:space="preserve">, </w:t>
            </w:r>
            <w:r w:rsidR="00162F40">
              <w:t>loģiski</w:t>
            </w:r>
            <w:r>
              <w:t xml:space="preserve"> pamatot savu viedokli gan </w:t>
            </w:r>
            <w:r w:rsidR="00162F40">
              <w:t>mutvārdos</w:t>
            </w:r>
            <w:r>
              <w:t>, gan rakstveida.</w:t>
            </w:r>
            <w:r w:rsidR="00BE167E">
              <w:t>.</w:t>
            </w:r>
          </w:p>
        </w:tc>
      </w:tr>
      <w:tr w:rsidR="000946D6" w:rsidRPr="000946D6" w14:paraId="0EDB6DB3" w14:textId="77777777" w:rsidTr="001A6313">
        <w:trPr>
          <w:jc w:val="center"/>
        </w:trPr>
        <w:tc>
          <w:tcPr>
            <w:tcW w:w="9582" w:type="dxa"/>
            <w:gridSpan w:val="2"/>
          </w:tcPr>
          <w:p w14:paraId="10B87133" w14:textId="77777777" w:rsidR="008D4CBD" w:rsidRPr="000946D6" w:rsidRDefault="008D4CBD" w:rsidP="00341F24">
            <w:pPr>
              <w:pStyle w:val="Nosaukumi"/>
            </w:pPr>
            <w:r w:rsidRPr="000946D6">
              <w:t>Studiju kursa kalendārais plāns</w:t>
            </w:r>
          </w:p>
        </w:tc>
      </w:tr>
      <w:tr w:rsidR="000946D6" w:rsidRPr="000946D6" w14:paraId="3A8888A7" w14:textId="77777777" w:rsidTr="001A6313">
        <w:trPr>
          <w:jc w:val="center"/>
        </w:trPr>
        <w:tc>
          <w:tcPr>
            <w:tcW w:w="9582" w:type="dxa"/>
            <w:gridSpan w:val="2"/>
          </w:tcPr>
          <w:p w14:paraId="54F3FC90" w14:textId="77777777" w:rsidR="0092324E" w:rsidRPr="007A5D1F" w:rsidRDefault="0092324E" w:rsidP="00341F24">
            <w:pPr>
              <w:pStyle w:val="ListParagraph"/>
              <w:ind w:left="394"/>
            </w:pPr>
          </w:p>
          <w:p w14:paraId="1FBD5712" w14:textId="3615963E" w:rsidR="00A90675" w:rsidRDefault="00404202" w:rsidP="00404202">
            <w:pPr>
              <w:pStyle w:val="ListParagraph"/>
              <w:numPr>
                <w:ilvl w:val="0"/>
                <w:numId w:val="3"/>
              </w:numPr>
            </w:pPr>
            <w:r w:rsidRPr="00404202">
              <w:t>Kvalifikācijas darba tematikas izvēle sadarbībā ar kvalifikācijas darba vadītāju</w:t>
            </w:r>
            <w:r>
              <w:t>.</w:t>
            </w:r>
          </w:p>
          <w:p w14:paraId="3DC20849" w14:textId="6CBA9483" w:rsidR="00A90675" w:rsidRDefault="00404202" w:rsidP="00A90675">
            <w:pPr>
              <w:pStyle w:val="ListParagraph"/>
              <w:numPr>
                <w:ilvl w:val="0"/>
                <w:numId w:val="3"/>
              </w:numPr>
            </w:pPr>
            <w:r>
              <w:t>T</w:t>
            </w:r>
            <w:r w:rsidR="00A90675">
              <w:t>emata izvēle, darba mērķu un uzdevumu noteikšana, darba satura sastādīšana</w:t>
            </w:r>
            <w:r>
              <w:t>.</w:t>
            </w:r>
          </w:p>
          <w:p w14:paraId="4CE058AE" w14:textId="37B0ED38" w:rsidR="00404202" w:rsidRDefault="00404202" w:rsidP="00404202">
            <w:pPr>
              <w:pStyle w:val="ListParagraph"/>
              <w:numPr>
                <w:ilvl w:val="0"/>
                <w:numId w:val="3"/>
              </w:numPr>
            </w:pPr>
            <w:r w:rsidRPr="00404202">
              <w:t>Kvalifikācijas darba tēmas apstiprināšana Tiesību, vadībzinātnes un ekonomikas katedras sēdē.</w:t>
            </w:r>
          </w:p>
          <w:p w14:paraId="57C4B295" w14:textId="63A21000" w:rsidR="00A90675" w:rsidRDefault="00404202" w:rsidP="00404202">
            <w:pPr>
              <w:pStyle w:val="ListParagraph"/>
              <w:numPr>
                <w:ilvl w:val="0"/>
                <w:numId w:val="3"/>
              </w:numPr>
            </w:pPr>
            <w:r w:rsidRPr="00404202">
              <w:lastRenderedPageBreak/>
              <w:t>Kvalifikācijas darba izstrādes gaitā visa semestra laikā, students, ņemot vērā kvalifikācijas darba tematu, apkopo, atlasa, iepazīstas un izanalizē svarīgāko literatūru un citus informācijas avotus; akcentē darbā aktualizētos jēdzienus/terminus, sniedz to definīcijas; novērtē sava darba tēmas aktualitāti un novitāti, formulē konkrētus secinājumus.</w:t>
            </w:r>
          </w:p>
          <w:p w14:paraId="02F6362A" w14:textId="6DD6D6EF" w:rsidR="00C71C0C" w:rsidRPr="00C71C0C" w:rsidRDefault="00404202" w:rsidP="00404202">
            <w:pPr>
              <w:pStyle w:val="ListParagraph"/>
              <w:numPr>
                <w:ilvl w:val="0"/>
                <w:numId w:val="3"/>
              </w:numPr>
              <w:ind w:right="-19"/>
              <w:rPr>
                <w:i/>
                <w:lang w:eastAsia="ko-KR"/>
              </w:rPr>
            </w:pPr>
            <w:r w:rsidRPr="00404202">
              <w:t>Visa darbā procesā cieši sadarbojas ar kvalifikācijas darba vadītāju.</w:t>
            </w:r>
          </w:p>
        </w:tc>
      </w:tr>
      <w:tr w:rsidR="000946D6" w:rsidRPr="000946D6" w14:paraId="515BA4CA" w14:textId="77777777" w:rsidTr="001A6313">
        <w:trPr>
          <w:jc w:val="center"/>
        </w:trPr>
        <w:tc>
          <w:tcPr>
            <w:tcW w:w="9582" w:type="dxa"/>
            <w:gridSpan w:val="2"/>
          </w:tcPr>
          <w:p w14:paraId="22EF4CA2" w14:textId="77777777" w:rsidR="008D4CBD" w:rsidRPr="000946D6" w:rsidRDefault="008D4CBD" w:rsidP="00341F24">
            <w:pPr>
              <w:pStyle w:val="Nosaukumi"/>
            </w:pPr>
            <w:r w:rsidRPr="000946D6">
              <w:lastRenderedPageBreak/>
              <w:t>Studiju rezultāti</w:t>
            </w:r>
          </w:p>
        </w:tc>
      </w:tr>
      <w:tr w:rsidR="000946D6" w:rsidRPr="000946D6" w14:paraId="067BC97B" w14:textId="77777777" w:rsidTr="001A6313">
        <w:trPr>
          <w:jc w:val="center"/>
        </w:trPr>
        <w:tc>
          <w:tcPr>
            <w:tcW w:w="9582" w:type="dxa"/>
            <w:gridSpan w:val="2"/>
          </w:tcPr>
          <w:p w14:paraId="43CDAD3A" w14:textId="77777777" w:rsidR="008D4CBD" w:rsidRPr="000946D6" w:rsidRDefault="00026C21" w:rsidP="00341F24">
            <w:pPr>
              <w:pStyle w:val="ListParagraph"/>
              <w:ind w:left="20"/>
              <w:rPr>
                <w:color w:val="auto"/>
              </w:rPr>
            </w:pPr>
            <w:r w:rsidRPr="000946D6">
              <w:rPr>
                <w:color w:val="auto"/>
              </w:rPr>
              <w:t>ZINĀŠANAS:</w:t>
            </w:r>
          </w:p>
          <w:p w14:paraId="25721B7F" w14:textId="1CC683A7" w:rsidR="00404202" w:rsidRPr="00404202" w:rsidRDefault="00404202" w:rsidP="00404202">
            <w:pPr>
              <w:pStyle w:val="ListParagraph"/>
              <w:numPr>
                <w:ilvl w:val="0"/>
                <w:numId w:val="6"/>
              </w:numPr>
              <w:jc w:val="both"/>
              <w:rPr>
                <w:color w:val="auto"/>
              </w:rPr>
            </w:pPr>
            <w:r>
              <w:rPr>
                <w:color w:val="auto"/>
              </w:rPr>
              <w:t>Z</w:t>
            </w:r>
            <w:r w:rsidRPr="00404202">
              <w:rPr>
                <w:color w:val="auto"/>
              </w:rPr>
              <w:t>ina kvalifikācijas darba plānošanas un organizācijas pamatprincipus.</w:t>
            </w:r>
          </w:p>
          <w:p w14:paraId="761E6D41" w14:textId="5764B285" w:rsidR="00404202" w:rsidRPr="00404202" w:rsidRDefault="00404202" w:rsidP="00404202">
            <w:pPr>
              <w:pStyle w:val="ListParagraph"/>
              <w:numPr>
                <w:ilvl w:val="0"/>
                <w:numId w:val="6"/>
              </w:numPr>
              <w:jc w:val="both"/>
              <w:rPr>
                <w:color w:val="auto"/>
              </w:rPr>
            </w:pPr>
            <w:r>
              <w:rPr>
                <w:color w:val="auto"/>
              </w:rPr>
              <w:t>Z</w:t>
            </w:r>
            <w:r w:rsidRPr="00404202">
              <w:rPr>
                <w:color w:val="auto"/>
              </w:rPr>
              <w:t>ina kvalifikācijas daba virziena būtiskākos jēdzienus un profesionālās darbības pamatnostādnes.</w:t>
            </w:r>
          </w:p>
          <w:p w14:paraId="05AA0220" w14:textId="01356CCE" w:rsidR="00404202" w:rsidRPr="00404202" w:rsidRDefault="00404202" w:rsidP="00404202">
            <w:pPr>
              <w:pStyle w:val="ListParagraph"/>
              <w:ind w:left="380"/>
              <w:rPr>
                <w:color w:val="auto"/>
              </w:rPr>
            </w:pPr>
          </w:p>
          <w:p w14:paraId="4AEE2C0C" w14:textId="50DF977E" w:rsidR="007A5D1F" w:rsidRPr="00935EA5" w:rsidRDefault="007A5D1F" w:rsidP="00935EA5">
            <w:r w:rsidRPr="00935EA5">
              <w:t>PRASMES:</w:t>
            </w:r>
          </w:p>
          <w:p w14:paraId="4861B896" w14:textId="77777777" w:rsidR="00404202" w:rsidRDefault="00404202" w:rsidP="00404202">
            <w:pPr>
              <w:pStyle w:val="ListParagraph"/>
              <w:numPr>
                <w:ilvl w:val="0"/>
                <w:numId w:val="6"/>
              </w:numPr>
              <w:rPr>
                <w:color w:val="auto"/>
              </w:rPr>
            </w:pPr>
            <w:r>
              <w:rPr>
                <w:color w:val="auto"/>
              </w:rPr>
              <w:t>P</w:t>
            </w:r>
            <w:r w:rsidRPr="00404202">
              <w:rPr>
                <w:color w:val="auto"/>
              </w:rPr>
              <w:t>rot kvalifikācijas darba rakstības nosacījumus.</w:t>
            </w:r>
          </w:p>
          <w:p w14:paraId="227BA865" w14:textId="40D14288" w:rsidR="00404202" w:rsidRPr="00404202" w:rsidRDefault="00404202" w:rsidP="00404202">
            <w:pPr>
              <w:pStyle w:val="ListParagraph"/>
              <w:numPr>
                <w:ilvl w:val="0"/>
                <w:numId w:val="6"/>
              </w:numPr>
              <w:rPr>
                <w:color w:val="auto"/>
              </w:rPr>
            </w:pPr>
            <w:r>
              <w:rPr>
                <w:color w:val="auto"/>
              </w:rPr>
              <w:t>Prot</w:t>
            </w:r>
            <w:r w:rsidRPr="00404202">
              <w:rPr>
                <w:color w:val="auto"/>
              </w:rPr>
              <w:t xml:space="preserve"> kritiski analizēt un izvērtēt literatūru un citus informācijas avotus.</w:t>
            </w:r>
          </w:p>
          <w:p w14:paraId="4E2F50FB" w14:textId="542F92BA" w:rsidR="00404202" w:rsidRPr="00404202" w:rsidRDefault="00404202" w:rsidP="00404202">
            <w:pPr>
              <w:pStyle w:val="ListParagraph"/>
              <w:numPr>
                <w:ilvl w:val="0"/>
                <w:numId w:val="6"/>
              </w:numPr>
              <w:rPr>
                <w:color w:val="auto"/>
              </w:rPr>
            </w:pPr>
            <w:r w:rsidRPr="00404202">
              <w:rPr>
                <w:color w:val="auto"/>
              </w:rPr>
              <w:t>Prot produktīvi sadarboties ar darba vadītāju.</w:t>
            </w:r>
          </w:p>
          <w:p w14:paraId="7E9EF9F4" w14:textId="77777777" w:rsidR="00404202" w:rsidRPr="007A5D1F" w:rsidRDefault="00404202" w:rsidP="00404202">
            <w:pPr>
              <w:pStyle w:val="ListParagraph"/>
              <w:ind w:left="380"/>
              <w:rPr>
                <w:color w:val="auto"/>
              </w:rPr>
            </w:pPr>
          </w:p>
          <w:p w14:paraId="1BB44CCA" w14:textId="77777777" w:rsidR="007A5D1F" w:rsidRPr="00935EA5" w:rsidRDefault="007A5D1F" w:rsidP="00935EA5">
            <w:r w:rsidRPr="00935EA5">
              <w:t>KOMPETENCE:</w:t>
            </w:r>
          </w:p>
          <w:p w14:paraId="28F5E65F" w14:textId="7042E1D8" w:rsidR="0092324E" w:rsidRDefault="0092324E" w:rsidP="00341F24">
            <w:pPr>
              <w:pStyle w:val="ListParagraph"/>
              <w:numPr>
                <w:ilvl w:val="0"/>
                <w:numId w:val="6"/>
              </w:numPr>
              <w:rPr>
                <w:color w:val="auto"/>
              </w:rPr>
            </w:pPr>
            <w:r>
              <w:rPr>
                <w:color w:val="auto"/>
              </w:rPr>
              <w:t>S</w:t>
            </w:r>
            <w:r w:rsidRPr="0092324E">
              <w:rPr>
                <w:color w:val="auto"/>
              </w:rPr>
              <w:t xml:space="preserve">pēj izmantot zināšanas un prasmes, </w:t>
            </w:r>
            <w:r w:rsidR="00404202" w:rsidRPr="00404202">
              <w:rPr>
                <w:color w:val="auto"/>
              </w:rPr>
              <w:t>veicot patstāvīgu kvalifikācijas darba izstrādi</w:t>
            </w:r>
            <w:r w:rsidR="00404202">
              <w:rPr>
                <w:color w:val="auto"/>
              </w:rPr>
              <w:t>.</w:t>
            </w:r>
          </w:p>
          <w:p w14:paraId="026DC622" w14:textId="77777777" w:rsidR="009A316A" w:rsidRDefault="00404202" w:rsidP="00404202">
            <w:pPr>
              <w:pStyle w:val="ListParagraph"/>
              <w:numPr>
                <w:ilvl w:val="0"/>
                <w:numId w:val="6"/>
              </w:numPr>
              <w:rPr>
                <w:color w:val="auto"/>
              </w:rPr>
            </w:pPr>
            <w:r w:rsidRPr="00404202">
              <w:rPr>
                <w:color w:val="auto"/>
              </w:rPr>
              <w:t>Spēj izvēlēties problēmas risināšanai adekvātus algoritmus, metodes, programmproduktus un līdzekļus.</w:t>
            </w:r>
          </w:p>
          <w:p w14:paraId="3A69C372" w14:textId="7070BF7A" w:rsidR="00291713" w:rsidRPr="00404202" w:rsidRDefault="00291713" w:rsidP="00291713">
            <w:pPr>
              <w:pStyle w:val="ListParagraph"/>
              <w:numPr>
                <w:ilvl w:val="0"/>
                <w:numId w:val="6"/>
              </w:numPr>
              <w:rPr>
                <w:color w:val="auto"/>
              </w:rPr>
            </w:pPr>
            <w:r>
              <w:rPr>
                <w:color w:val="auto"/>
              </w:rPr>
              <w:t xml:space="preserve">Spēj </w:t>
            </w:r>
            <w:r w:rsidRPr="00291713">
              <w:rPr>
                <w:color w:val="auto"/>
              </w:rPr>
              <w:t>uzstāties auditorijā, argumentēti un loģiski aizstāvēt savu viedokli un pamatot to gan mutiski, gan rakstiski.</w:t>
            </w:r>
          </w:p>
        </w:tc>
      </w:tr>
      <w:tr w:rsidR="000946D6" w:rsidRPr="000946D6" w14:paraId="03B3FC36" w14:textId="77777777" w:rsidTr="001A6313">
        <w:trPr>
          <w:jc w:val="center"/>
        </w:trPr>
        <w:tc>
          <w:tcPr>
            <w:tcW w:w="9582" w:type="dxa"/>
            <w:gridSpan w:val="2"/>
          </w:tcPr>
          <w:p w14:paraId="55ED17B9" w14:textId="77777777" w:rsidR="008D4CBD" w:rsidRPr="000946D6" w:rsidRDefault="008D4CBD" w:rsidP="00341F24">
            <w:pPr>
              <w:pStyle w:val="Nosaukumi"/>
            </w:pPr>
            <w:r w:rsidRPr="000946D6">
              <w:t>Studējošo patstāvīgo darbu organizācijas un uzdevumu raksturojums</w:t>
            </w:r>
          </w:p>
        </w:tc>
      </w:tr>
      <w:tr w:rsidR="000946D6" w:rsidRPr="000946D6" w14:paraId="45CF41C3" w14:textId="77777777" w:rsidTr="001A6313">
        <w:trPr>
          <w:jc w:val="center"/>
        </w:trPr>
        <w:tc>
          <w:tcPr>
            <w:tcW w:w="9582" w:type="dxa"/>
            <w:gridSpan w:val="2"/>
          </w:tcPr>
          <w:p w14:paraId="0ABB12DC" w14:textId="71E55842" w:rsidR="006B3790" w:rsidRPr="00C54FBF" w:rsidRDefault="00935EA5" w:rsidP="00935EA5">
            <w:pPr>
              <w:jc w:val="both"/>
            </w:pPr>
            <w:r w:rsidRPr="00935EA5">
              <w:t>Studējošo patstāvīgais darbs tiek organizēts individuāli, atbilstoši kvalifikācijas darba tēmai un virzienam.</w:t>
            </w:r>
          </w:p>
        </w:tc>
      </w:tr>
      <w:tr w:rsidR="000946D6" w:rsidRPr="000946D6" w14:paraId="086E07EC" w14:textId="77777777" w:rsidTr="001A6313">
        <w:trPr>
          <w:jc w:val="center"/>
        </w:trPr>
        <w:tc>
          <w:tcPr>
            <w:tcW w:w="9582" w:type="dxa"/>
            <w:gridSpan w:val="2"/>
          </w:tcPr>
          <w:p w14:paraId="3B1AA663" w14:textId="77777777" w:rsidR="008D4CBD" w:rsidRPr="000946D6" w:rsidRDefault="008D4CBD" w:rsidP="00341F24">
            <w:pPr>
              <w:pStyle w:val="Nosaukumi"/>
            </w:pPr>
            <w:r w:rsidRPr="000946D6">
              <w:t>Prasības kredītpunktu iegūšanai</w:t>
            </w:r>
          </w:p>
        </w:tc>
      </w:tr>
      <w:tr w:rsidR="000946D6" w:rsidRPr="000946D6" w14:paraId="455487C9" w14:textId="77777777" w:rsidTr="00C54FBF">
        <w:trPr>
          <w:trHeight w:val="4981"/>
          <w:jc w:val="center"/>
        </w:trPr>
        <w:tc>
          <w:tcPr>
            <w:tcW w:w="9582" w:type="dxa"/>
            <w:gridSpan w:val="2"/>
          </w:tcPr>
          <w:p w14:paraId="6FC8E8DA" w14:textId="3C70E91D" w:rsidR="008D4CBD" w:rsidRPr="000946D6" w:rsidRDefault="008D4CBD" w:rsidP="00D072D8">
            <w:pPr>
              <w:jc w:val="both"/>
              <w:rPr>
                <w:rFonts w:eastAsia="Times New Roman"/>
              </w:rPr>
            </w:pPr>
            <w:r w:rsidRPr="000946D6">
              <w:t xml:space="preserve">Studiju kursa apguve tā noslēgumā tiek vērtēta 10 ballu skalā saskaņā ar Latvijas Republikas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 </w:t>
            </w:r>
          </w:p>
          <w:p w14:paraId="0999E89D" w14:textId="3DC8F24A" w:rsidR="008D4CBD" w:rsidRDefault="008D4CBD" w:rsidP="00341F24"/>
          <w:p w14:paraId="6CCD3B17" w14:textId="736AA384" w:rsidR="0092324E" w:rsidRDefault="00935EA5" w:rsidP="00341F24">
            <w:r w:rsidRPr="00935EA5">
              <w:t>Studējošais patstāvīgi vai konsultējoties ar darba zinātnisko vadītāju ir izvēlējies pētījuma problēmu, formulējis kvalifikācijas darba mērķi, uzdevumus un izveidojis darba izstrādes plānu. Students ir iepazinis zinātnisko literatūru par pētāmo problēmu un spēj par to diskutēt. Izstrādāts kvalifikācijas darbs - 50%, ieskaite.</w:t>
            </w:r>
          </w:p>
          <w:p w14:paraId="5D0FFF14" w14:textId="77777777" w:rsidR="00935EA5" w:rsidRPr="000946D6" w:rsidRDefault="00935EA5" w:rsidP="00341F24"/>
          <w:p w14:paraId="707D746C" w14:textId="77777777" w:rsidR="008D4CBD" w:rsidRPr="000946D6" w:rsidRDefault="008D4CBD" w:rsidP="00341F24">
            <w:r w:rsidRPr="000946D6">
              <w:t>STUDIJU REZULTĀTU VĒRTĒŠANA</w:t>
            </w:r>
          </w:p>
          <w:p w14:paraId="17E84594" w14:textId="77777777" w:rsidR="008D4CBD" w:rsidRPr="000946D6" w:rsidRDefault="008D4CBD" w:rsidP="00341F24"/>
          <w:tbl>
            <w:tblPr>
              <w:tblW w:w="8836" w:type="dxa"/>
              <w:jc w:val="center"/>
              <w:tblCellMar>
                <w:left w:w="10" w:type="dxa"/>
                <w:right w:w="10" w:type="dxa"/>
              </w:tblCellMar>
              <w:tblLook w:val="04A0" w:firstRow="1" w:lastRow="0" w:firstColumn="1" w:lastColumn="0" w:noHBand="0" w:noVBand="1"/>
            </w:tblPr>
            <w:tblGrid>
              <w:gridCol w:w="2720"/>
              <w:gridCol w:w="533"/>
              <w:gridCol w:w="567"/>
              <w:gridCol w:w="567"/>
              <w:gridCol w:w="567"/>
              <w:gridCol w:w="567"/>
              <w:gridCol w:w="663"/>
              <w:gridCol w:w="663"/>
              <w:gridCol w:w="663"/>
              <w:gridCol w:w="663"/>
              <w:gridCol w:w="663"/>
            </w:tblGrid>
            <w:tr w:rsidR="00935EA5" w:rsidRPr="000946D6" w14:paraId="4E9D3B0E" w14:textId="231EBA39" w:rsidTr="00482415">
              <w:trPr>
                <w:jc w:val="center"/>
              </w:trPr>
              <w:tc>
                <w:tcPr>
                  <w:tcW w:w="2720"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4C1F96F" w14:textId="77777777" w:rsidR="00935EA5" w:rsidRPr="000946D6" w:rsidRDefault="00935EA5" w:rsidP="00341F24">
                  <w:pPr>
                    <w:jc w:val="center"/>
                  </w:pPr>
                  <w:r w:rsidRPr="000946D6">
                    <w:t>Pārbaudījumu veidi</w:t>
                  </w:r>
                </w:p>
              </w:tc>
              <w:tc>
                <w:tcPr>
                  <w:tcW w:w="6116" w:type="dxa"/>
                  <w:gridSpan w:val="10"/>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AA03640" w14:textId="76A1D374" w:rsidR="00935EA5" w:rsidRPr="000946D6" w:rsidRDefault="00935EA5" w:rsidP="00341F24">
                  <w:pPr>
                    <w:jc w:val="center"/>
                  </w:pPr>
                  <w:r w:rsidRPr="000946D6">
                    <w:t>Studiju rezultāti</w:t>
                  </w:r>
                </w:p>
              </w:tc>
            </w:tr>
            <w:tr w:rsidR="00935EA5" w:rsidRPr="000946D6" w14:paraId="033FBFE4" w14:textId="4F4E1695" w:rsidTr="00935EA5">
              <w:trPr>
                <w:jc w:val="center"/>
              </w:trPr>
              <w:tc>
                <w:tcPr>
                  <w:tcW w:w="2720" w:type="dxa"/>
                  <w:vMerge/>
                  <w:tcBorders>
                    <w:top w:val="single" w:sz="4" w:space="0" w:color="000000"/>
                    <w:left w:val="single" w:sz="4" w:space="0" w:color="000000"/>
                    <w:bottom w:val="single" w:sz="4" w:space="0" w:color="000000"/>
                    <w:right w:val="single" w:sz="4" w:space="0" w:color="000000"/>
                  </w:tcBorders>
                  <w:vAlign w:val="center"/>
                  <w:hideMark/>
                </w:tcPr>
                <w:p w14:paraId="00EF7A48" w14:textId="77777777" w:rsidR="00935EA5" w:rsidRPr="000946D6" w:rsidRDefault="00935EA5" w:rsidP="00341F24">
                  <w:pPr>
                    <w:jc w:val="center"/>
                  </w:pP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E32C8BC" w14:textId="77777777" w:rsidR="00935EA5" w:rsidRPr="000946D6" w:rsidRDefault="00935EA5" w:rsidP="00341F24">
                  <w:pPr>
                    <w:jc w:val="center"/>
                  </w:pPr>
                  <w:r w:rsidRPr="000946D6">
                    <w:t>1.</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D4BD76B" w14:textId="77777777" w:rsidR="00935EA5" w:rsidRPr="000946D6" w:rsidRDefault="00935EA5" w:rsidP="00341F24">
                  <w:pPr>
                    <w:jc w:val="center"/>
                  </w:pPr>
                  <w:r w:rsidRPr="000946D6">
                    <w:t>2.</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1942AAA" w14:textId="77777777" w:rsidR="00935EA5" w:rsidRPr="000946D6" w:rsidRDefault="00935EA5" w:rsidP="00341F24">
                  <w:pPr>
                    <w:jc w:val="center"/>
                  </w:pPr>
                  <w:r w:rsidRPr="000946D6">
                    <w:t>3.</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C35B346" w14:textId="77777777" w:rsidR="00935EA5" w:rsidRPr="000946D6" w:rsidRDefault="00935EA5" w:rsidP="00341F24">
                  <w:pPr>
                    <w:jc w:val="center"/>
                  </w:pPr>
                  <w:r w:rsidRPr="000946D6">
                    <w:t>4.</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32B2D0B" w14:textId="77777777" w:rsidR="00935EA5" w:rsidRPr="000946D6" w:rsidRDefault="00935EA5" w:rsidP="00341F24">
                  <w:pPr>
                    <w:jc w:val="center"/>
                  </w:pPr>
                  <w:r w:rsidRPr="000946D6">
                    <w:t>5.</w:t>
                  </w:r>
                </w:p>
              </w:tc>
              <w:tc>
                <w:tcPr>
                  <w:tcW w:w="663" w:type="dxa"/>
                  <w:tcBorders>
                    <w:top w:val="single" w:sz="4" w:space="0" w:color="000000"/>
                    <w:left w:val="single" w:sz="4" w:space="0" w:color="000000"/>
                    <w:bottom w:val="single" w:sz="4" w:space="0" w:color="000000"/>
                    <w:right w:val="single" w:sz="4" w:space="0" w:color="000000"/>
                  </w:tcBorders>
                </w:tcPr>
                <w:p w14:paraId="7DFF7023" w14:textId="5AB8E5CE" w:rsidR="00935EA5" w:rsidRPr="000946D6" w:rsidRDefault="00935EA5" w:rsidP="00341F24">
                  <w:pPr>
                    <w:jc w:val="center"/>
                  </w:pPr>
                  <w:r>
                    <w:t>6.</w:t>
                  </w:r>
                </w:p>
              </w:tc>
              <w:tc>
                <w:tcPr>
                  <w:tcW w:w="663" w:type="dxa"/>
                  <w:tcBorders>
                    <w:top w:val="single" w:sz="4" w:space="0" w:color="000000"/>
                    <w:left w:val="single" w:sz="4" w:space="0" w:color="000000"/>
                    <w:bottom w:val="single" w:sz="4" w:space="0" w:color="000000"/>
                    <w:right w:val="single" w:sz="4" w:space="0" w:color="000000"/>
                  </w:tcBorders>
                </w:tcPr>
                <w:p w14:paraId="01C52A19" w14:textId="18D13ED8" w:rsidR="00935EA5" w:rsidRDefault="00935EA5" w:rsidP="00341F24">
                  <w:pPr>
                    <w:jc w:val="center"/>
                  </w:pPr>
                  <w:r>
                    <w:t>7.</w:t>
                  </w:r>
                </w:p>
              </w:tc>
              <w:tc>
                <w:tcPr>
                  <w:tcW w:w="663" w:type="dxa"/>
                  <w:tcBorders>
                    <w:top w:val="single" w:sz="4" w:space="0" w:color="000000"/>
                    <w:left w:val="single" w:sz="4" w:space="0" w:color="000000"/>
                    <w:bottom w:val="single" w:sz="4" w:space="0" w:color="000000"/>
                    <w:right w:val="single" w:sz="4" w:space="0" w:color="000000"/>
                  </w:tcBorders>
                </w:tcPr>
                <w:p w14:paraId="03ECBE01" w14:textId="66481803" w:rsidR="00935EA5" w:rsidRDefault="00935EA5" w:rsidP="00341F24">
                  <w:pPr>
                    <w:jc w:val="center"/>
                  </w:pPr>
                  <w:r>
                    <w:t>8.</w:t>
                  </w:r>
                </w:p>
              </w:tc>
              <w:tc>
                <w:tcPr>
                  <w:tcW w:w="663" w:type="dxa"/>
                  <w:tcBorders>
                    <w:top w:val="single" w:sz="4" w:space="0" w:color="000000"/>
                    <w:left w:val="single" w:sz="4" w:space="0" w:color="000000"/>
                    <w:bottom w:val="single" w:sz="4" w:space="0" w:color="000000"/>
                    <w:right w:val="single" w:sz="4" w:space="0" w:color="000000"/>
                  </w:tcBorders>
                </w:tcPr>
                <w:p w14:paraId="2C41D354" w14:textId="5BF2C9DA" w:rsidR="00935EA5" w:rsidRDefault="00935EA5" w:rsidP="00341F24">
                  <w:pPr>
                    <w:jc w:val="center"/>
                  </w:pPr>
                  <w:r>
                    <w:t>9.</w:t>
                  </w:r>
                </w:p>
              </w:tc>
              <w:tc>
                <w:tcPr>
                  <w:tcW w:w="663" w:type="dxa"/>
                  <w:tcBorders>
                    <w:top w:val="single" w:sz="4" w:space="0" w:color="000000"/>
                    <w:left w:val="single" w:sz="4" w:space="0" w:color="000000"/>
                    <w:bottom w:val="single" w:sz="4" w:space="0" w:color="000000"/>
                    <w:right w:val="single" w:sz="4" w:space="0" w:color="000000"/>
                  </w:tcBorders>
                </w:tcPr>
                <w:p w14:paraId="7455195E" w14:textId="6DC7F001" w:rsidR="00935EA5" w:rsidRDefault="00935EA5" w:rsidP="00341F24">
                  <w:pPr>
                    <w:jc w:val="center"/>
                  </w:pPr>
                  <w:r>
                    <w:t>10.</w:t>
                  </w:r>
                </w:p>
              </w:tc>
            </w:tr>
            <w:tr w:rsidR="00935EA5" w:rsidRPr="000946D6" w14:paraId="42B3F961" w14:textId="7FBB1043" w:rsidTr="00935EA5">
              <w:trPr>
                <w:jc w:val="center"/>
              </w:trPr>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8AEDA53" w14:textId="2DE388D4" w:rsidR="00935EA5" w:rsidRPr="000946D6" w:rsidRDefault="00935EA5" w:rsidP="00935EA5">
                  <w:r w:rsidRPr="00935EA5">
                    <w:t>Izstrādāts kvalifikācijas darbs - 50%</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6FA788B" w14:textId="1D9BC74F" w:rsidR="00935EA5" w:rsidRPr="000946D6" w:rsidRDefault="00935EA5" w:rsidP="00935EA5">
                  <w:pPr>
                    <w:jc w:val="cente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1EF56E6" w14:textId="3963628C" w:rsidR="00935EA5" w:rsidRPr="000946D6" w:rsidRDefault="00935EA5" w:rsidP="00935EA5">
                  <w:pPr>
                    <w:jc w:val="center"/>
                  </w:pPr>
                  <w: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5E56655" w14:textId="7D0756D9" w:rsidR="00935EA5" w:rsidRPr="000946D6" w:rsidRDefault="00935EA5" w:rsidP="00935EA5">
                  <w:pPr>
                    <w:jc w:val="center"/>
                  </w:pPr>
                  <w: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C93AE3C" w14:textId="02A1DE3D" w:rsidR="00935EA5" w:rsidRPr="000946D6" w:rsidRDefault="00935EA5" w:rsidP="00935EA5">
                  <w:pPr>
                    <w:jc w:val="center"/>
                  </w:pPr>
                  <w:r w:rsidRPr="003575ED">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8901F19" w14:textId="22EC7313" w:rsidR="00935EA5" w:rsidRPr="000946D6" w:rsidRDefault="00935EA5" w:rsidP="00935EA5">
                  <w:pPr>
                    <w:jc w:val="center"/>
                  </w:pPr>
                  <w:r w:rsidRPr="003575ED">
                    <w:t>+</w:t>
                  </w:r>
                </w:p>
              </w:tc>
              <w:tc>
                <w:tcPr>
                  <w:tcW w:w="663" w:type="dxa"/>
                  <w:tcBorders>
                    <w:top w:val="single" w:sz="4" w:space="0" w:color="000000"/>
                    <w:left w:val="single" w:sz="4" w:space="0" w:color="000000"/>
                    <w:bottom w:val="single" w:sz="4" w:space="0" w:color="000000"/>
                    <w:right w:val="single" w:sz="4" w:space="0" w:color="000000"/>
                  </w:tcBorders>
                </w:tcPr>
                <w:p w14:paraId="5A85C421" w14:textId="5230AA52" w:rsidR="00935EA5" w:rsidRPr="000946D6" w:rsidRDefault="00935EA5" w:rsidP="00935EA5">
                  <w:pPr>
                    <w:jc w:val="center"/>
                  </w:pPr>
                  <w:r w:rsidRPr="003575ED">
                    <w:t>+</w:t>
                  </w:r>
                </w:p>
              </w:tc>
              <w:tc>
                <w:tcPr>
                  <w:tcW w:w="663" w:type="dxa"/>
                  <w:tcBorders>
                    <w:top w:val="single" w:sz="4" w:space="0" w:color="000000"/>
                    <w:left w:val="single" w:sz="4" w:space="0" w:color="000000"/>
                    <w:bottom w:val="single" w:sz="4" w:space="0" w:color="000000"/>
                    <w:right w:val="single" w:sz="4" w:space="0" w:color="000000"/>
                  </w:tcBorders>
                </w:tcPr>
                <w:p w14:paraId="466BCC28" w14:textId="21DADBB7" w:rsidR="00935EA5" w:rsidRPr="003575ED" w:rsidRDefault="00935EA5" w:rsidP="00935EA5">
                  <w:pPr>
                    <w:jc w:val="center"/>
                  </w:pPr>
                  <w:r>
                    <w:t>+</w:t>
                  </w:r>
                </w:p>
              </w:tc>
              <w:tc>
                <w:tcPr>
                  <w:tcW w:w="663" w:type="dxa"/>
                  <w:tcBorders>
                    <w:top w:val="single" w:sz="4" w:space="0" w:color="000000"/>
                    <w:left w:val="single" w:sz="4" w:space="0" w:color="000000"/>
                    <w:bottom w:val="single" w:sz="4" w:space="0" w:color="000000"/>
                    <w:right w:val="single" w:sz="4" w:space="0" w:color="000000"/>
                  </w:tcBorders>
                </w:tcPr>
                <w:p w14:paraId="3083F113" w14:textId="642BBB64" w:rsidR="00935EA5" w:rsidRPr="003575ED" w:rsidRDefault="00935EA5" w:rsidP="00935EA5">
                  <w:pPr>
                    <w:jc w:val="center"/>
                  </w:pPr>
                  <w:r w:rsidRPr="003575ED">
                    <w:t>+</w:t>
                  </w:r>
                </w:p>
              </w:tc>
              <w:tc>
                <w:tcPr>
                  <w:tcW w:w="663" w:type="dxa"/>
                  <w:tcBorders>
                    <w:top w:val="single" w:sz="4" w:space="0" w:color="000000"/>
                    <w:left w:val="single" w:sz="4" w:space="0" w:color="000000"/>
                    <w:bottom w:val="single" w:sz="4" w:space="0" w:color="000000"/>
                    <w:right w:val="single" w:sz="4" w:space="0" w:color="000000"/>
                  </w:tcBorders>
                </w:tcPr>
                <w:p w14:paraId="50C437E0" w14:textId="7CC0E934" w:rsidR="00935EA5" w:rsidRPr="003575ED" w:rsidRDefault="00935EA5" w:rsidP="00935EA5">
                  <w:pPr>
                    <w:jc w:val="center"/>
                  </w:pPr>
                  <w:r w:rsidRPr="003575ED">
                    <w:t>+</w:t>
                  </w:r>
                </w:p>
              </w:tc>
              <w:tc>
                <w:tcPr>
                  <w:tcW w:w="663" w:type="dxa"/>
                  <w:tcBorders>
                    <w:top w:val="single" w:sz="4" w:space="0" w:color="000000"/>
                    <w:left w:val="single" w:sz="4" w:space="0" w:color="000000"/>
                    <w:bottom w:val="single" w:sz="4" w:space="0" w:color="000000"/>
                    <w:right w:val="single" w:sz="4" w:space="0" w:color="000000"/>
                  </w:tcBorders>
                </w:tcPr>
                <w:p w14:paraId="12A05B47" w14:textId="0FBF7617" w:rsidR="00935EA5" w:rsidRPr="003575ED" w:rsidRDefault="00935EA5" w:rsidP="00935EA5">
                  <w:pPr>
                    <w:jc w:val="center"/>
                  </w:pPr>
                  <w:r w:rsidRPr="003575ED">
                    <w:t>+</w:t>
                  </w:r>
                </w:p>
              </w:tc>
            </w:tr>
          </w:tbl>
          <w:p w14:paraId="7F74F7D4" w14:textId="77777777" w:rsidR="008D4CBD" w:rsidRPr="000946D6" w:rsidRDefault="008D4CBD" w:rsidP="00341F24">
            <w:pPr>
              <w:textAlignment w:val="baseline"/>
              <w:rPr>
                <w:bCs w:val="0"/>
                <w:iCs w:val="0"/>
              </w:rPr>
            </w:pPr>
          </w:p>
        </w:tc>
      </w:tr>
      <w:tr w:rsidR="000946D6" w:rsidRPr="000946D6" w14:paraId="6B6657CC" w14:textId="77777777" w:rsidTr="001A6313">
        <w:trPr>
          <w:jc w:val="center"/>
        </w:trPr>
        <w:tc>
          <w:tcPr>
            <w:tcW w:w="9582" w:type="dxa"/>
            <w:gridSpan w:val="2"/>
          </w:tcPr>
          <w:p w14:paraId="56EA08F4" w14:textId="77777777" w:rsidR="008D4CBD" w:rsidRPr="000946D6" w:rsidRDefault="008D4CBD" w:rsidP="00341F24">
            <w:pPr>
              <w:pStyle w:val="Nosaukumi"/>
            </w:pPr>
            <w:r w:rsidRPr="000946D6">
              <w:t>Kursa saturs</w:t>
            </w:r>
          </w:p>
        </w:tc>
      </w:tr>
      <w:tr w:rsidR="000946D6" w:rsidRPr="000946D6" w14:paraId="3A5C7CC3" w14:textId="77777777" w:rsidTr="001A6313">
        <w:trPr>
          <w:jc w:val="center"/>
        </w:trPr>
        <w:tc>
          <w:tcPr>
            <w:tcW w:w="9582" w:type="dxa"/>
            <w:gridSpan w:val="2"/>
          </w:tcPr>
          <w:p w14:paraId="2DB7C365" w14:textId="29DD5EFD" w:rsidR="00291713" w:rsidRDefault="00935EA5" w:rsidP="00E70592">
            <w:pPr>
              <w:pStyle w:val="ListParagraph"/>
              <w:numPr>
                <w:ilvl w:val="0"/>
                <w:numId w:val="12"/>
              </w:numPr>
            </w:pPr>
            <w:r w:rsidRPr="00404202">
              <w:t>Kvalifikācijas darba tematikas izvēle sadarbībā ar kvalifikācijas darba vadītāju</w:t>
            </w:r>
            <w:r w:rsidR="00291713">
              <w:t xml:space="preserve">. </w:t>
            </w:r>
            <w:r w:rsidR="00291713" w:rsidRPr="00291713">
              <w:t xml:space="preserve">Students kvalifikācijas darba tematu izvēlas atbilstoši savam studiju virzienam, interesēm, darba devēja ieteikumiem, studiju gaitā veiktajām iestrādēm un pieredzei. </w:t>
            </w:r>
          </w:p>
          <w:p w14:paraId="30F0375B" w14:textId="77777777" w:rsidR="00291713" w:rsidRDefault="00291713" w:rsidP="00291713">
            <w:pPr>
              <w:pStyle w:val="ListParagraph"/>
              <w:numPr>
                <w:ilvl w:val="0"/>
                <w:numId w:val="12"/>
              </w:numPr>
            </w:pPr>
            <w:r w:rsidRPr="00404202">
              <w:t>Kvalifikācijas darba tēmas apstiprināšana Tiesību, vadībzinātnes un ekonomikas katedras sēdē.</w:t>
            </w:r>
          </w:p>
          <w:p w14:paraId="101CBE89" w14:textId="08805489" w:rsidR="00935EA5" w:rsidRDefault="00935EA5" w:rsidP="00291713">
            <w:pPr>
              <w:pStyle w:val="ListParagraph"/>
              <w:numPr>
                <w:ilvl w:val="0"/>
                <w:numId w:val="12"/>
              </w:numPr>
            </w:pPr>
            <w:r>
              <w:lastRenderedPageBreak/>
              <w:t>Darba mērķu un uzdevumu noteikšana, darba satura sastādīšana</w:t>
            </w:r>
            <w:r w:rsidR="00291713">
              <w:t xml:space="preserve"> </w:t>
            </w:r>
            <w:r w:rsidR="00291713" w:rsidRPr="00291713">
              <w:t>un literatūras atlase</w:t>
            </w:r>
            <w:r>
              <w:t>.</w:t>
            </w:r>
          </w:p>
          <w:p w14:paraId="3E37B9DA" w14:textId="61FACBFC" w:rsidR="00291713" w:rsidRDefault="00291713" w:rsidP="00291713">
            <w:pPr>
              <w:pStyle w:val="ListParagraph"/>
              <w:numPr>
                <w:ilvl w:val="0"/>
                <w:numId w:val="12"/>
              </w:numPr>
            </w:pPr>
            <w:r>
              <w:t xml:space="preserve">Kvalifikācijas </w:t>
            </w:r>
            <w:r w:rsidRPr="00291713">
              <w:t>darba izstrādes plāna sastādīšana.</w:t>
            </w:r>
          </w:p>
          <w:p w14:paraId="07B04951" w14:textId="77777777" w:rsidR="00935EA5" w:rsidRDefault="00935EA5" w:rsidP="00935EA5">
            <w:pPr>
              <w:pStyle w:val="ListParagraph"/>
              <w:numPr>
                <w:ilvl w:val="0"/>
                <w:numId w:val="12"/>
              </w:numPr>
            </w:pPr>
            <w:r w:rsidRPr="00404202">
              <w:t>Kvalifikācijas darba izstrādes gaitā visa semestra laikā, students, ņemot vērā kvalifikācijas darba tematu, apkopo, atlasa, iepazīstas un izanalizē svarīgāko literatūru un citus informācijas avotus; akcentē darbā aktualizētos jēdzienus/terminus, sniedz to definīcijas; novērtē sava darba tēmas aktualitāti un novitāti, formulē konkrētus secinājumus.</w:t>
            </w:r>
          </w:p>
          <w:p w14:paraId="5043212C" w14:textId="77BC2910" w:rsidR="00291713" w:rsidRPr="00156883" w:rsidRDefault="00935EA5" w:rsidP="00291713">
            <w:pPr>
              <w:widowControl w:val="0"/>
              <w:numPr>
                <w:ilvl w:val="0"/>
                <w:numId w:val="12"/>
              </w:numPr>
              <w:autoSpaceDE/>
              <w:autoSpaceDN/>
              <w:adjustRightInd/>
              <w:snapToGrid w:val="0"/>
              <w:jc w:val="both"/>
            </w:pPr>
            <w:r w:rsidRPr="00404202">
              <w:t>Visa darbā procesā cieši sadarbojas ar kvalifikācijas darba vadītāju.</w:t>
            </w:r>
          </w:p>
        </w:tc>
      </w:tr>
      <w:tr w:rsidR="000946D6" w:rsidRPr="000946D6" w14:paraId="53CF4734" w14:textId="77777777" w:rsidTr="001A6313">
        <w:trPr>
          <w:jc w:val="center"/>
        </w:trPr>
        <w:tc>
          <w:tcPr>
            <w:tcW w:w="9582" w:type="dxa"/>
            <w:gridSpan w:val="2"/>
          </w:tcPr>
          <w:p w14:paraId="092B0E46" w14:textId="77777777" w:rsidR="008D4CBD" w:rsidRPr="000946D6" w:rsidRDefault="008D4CBD" w:rsidP="00341F24">
            <w:pPr>
              <w:pStyle w:val="Nosaukumi"/>
            </w:pPr>
            <w:r w:rsidRPr="000946D6">
              <w:lastRenderedPageBreak/>
              <w:t>Obligāti izmantojamie informācijas avoti</w:t>
            </w:r>
          </w:p>
        </w:tc>
      </w:tr>
      <w:tr w:rsidR="000946D6" w:rsidRPr="000946D6" w14:paraId="16EFDC50" w14:textId="77777777" w:rsidTr="001A6313">
        <w:trPr>
          <w:jc w:val="center"/>
        </w:trPr>
        <w:tc>
          <w:tcPr>
            <w:tcW w:w="9582" w:type="dxa"/>
            <w:gridSpan w:val="2"/>
          </w:tcPr>
          <w:p w14:paraId="03E5B400" w14:textId="10470FDF" w:rsidR="00ED1B12" w:rsidRPr="00ED1B12" w:rsidRDefault="00ED1B12" w:rsidP="00ED1B12">
            <w:pPr>
              <w:pStyle w:val="ListParagraph"/>
              <w:numPr>
                <w:ilvl w:val="0"/>
                <w:numId w:val="7"/>
              </w:numPr>
              <w:ind w:left="317" w:hanging="317"/>
              <w:jc w:val="both"/>
              <w:rPr>
                <w:color w:val="auto"/>
              </w:rPr>
            </w:pPr>
            <w:r w:rsidRPr="00ED1B12">
              <w:rPr>
                <w:color w:val="auto"/>
              </w:rPr>
              <w:t>Ministru kabineta 20</w:t>
            </w:r>
            <w:r>
              <w:rPr>
                <w:color w:val="auto"/>
              </w:rPr>
              <w:t>23</w:t>
            </w:r>
            <w:r w:rsidRPr="00ED1B12">
              <w:rPr>
                <w:color w:val="auto"/>
              </w:rPr>
              <w:t xml:space="preserve">. gada </w:t>
            </w:r>
            <w:r>
              <w:rPr>
                <w:color w:val="auto"/>
              </w:rPr>
              <w:t>13</w:t>
            </w:r>
            <w:r w:rsidRPr="00ED1B12">
              <w:rPr>
                <w:color w:val="auto"/>
              </w:rPr>
              <w:t xml:space="preserve">. jūnija noteikumi Nr. </w:t>
            </w:r>
            <w:r>
              <w:rPr>
                <w:color w:val="auto"/>
              </w:rPr>
              <w:t>305</w:t>
            </w:r>
            <w:r w:rsidRPr="00ED1B12">
              <w:rPr>
                <w:color w:val="auto"/>
              </w:rPr>
              <w:t xml:space="preserve"> „</w:t>
            </w:r>
            <w:r>
              <w:t xml:space="preserve"> </w:t>
            </w:r>
            <w:r w:rsidRPr="00ED1B12">
              <w:rPr>
                <w:color w:val="auto"/>
              </w:rPr>
              <w:t>Noteikumi par valsts profesionālās augstākās izglītības standartu”. Pieejami: https://likumi.lv/ta/id/342818-noteikumi-par-valsts-profesionalas-augstakas-izglitibas-standartu</w:t>
            </w:r>
          </w:p>
          <w:p w14:paraId="60DA3368" w14:textId="2203B93A" w:rsidR="00DE35BD" w:rsidRPr="00ED1B12" w:rsidRDefault="00ED1B12" w:rsidP="00ED1B12">
            <w:pPr>
              <w:pStyle w:val="ListParagraph"/>
              <w:numPr>
                <w:ilvl w:val="0"/>
                <w:numId w:val="7"/>
              </w:numPr>
              <w:ind w:left="317" w:hanging="317"/>
              <w:jc w:val="both"/>
              <w:rPr>
                <w:color w:val="auto"/>
              </w:rPr>
            </w:pPr>
            <w:r w:rsidRPr="00ED1B12">
              <w:rPr>
                <w:bCs/>
                <w:iCs/>
                <w:color w:val="auto"/>
              </w:rPr>
              <w:t>Metodiskie ieteikumi kvalifikācijas darba izstrādāšanai un aizstāvēšanai. Daugavpils: Daugavpils Universitāte, 2023, 27. lpp.</w:t>
            </w:r>
          </w:p>
          <w:p w14:paraId="2657F21C" w14:textId="7F46DBEF" w:rsidR="00DE35BD" w:rsidRPr="00DE35BD" w:rsidRDefault="00ED1B12" w:rsidP="000C0B97">
            <w:pPr>
              <w:pStyle w:val="ListParagraph"/>
              <w:numPr>
                <w:ilvl w:val="0"/>
                <w:numId w:val="7"/>
              </w:numPr>
              <w:ind w:left="317" w:hanging="317"/>
              <w:jc w:val="both"/>
              <w:rPr>
                <w:color w:val="auto"/>
              </w:rPr>
            </w:pPr>
            <w:r w:rsidRPr="00ED1B12">
              <w:t xml:space="preserve">Kvalifikācijas darba izstrādei </w:t>
            </w:r>
            <w:r w:rsidR="000C0B97">
              <w:t>obligātās</w:t>
            </w:r>
            <w:r w:rsidRPr="00ED1B12">
              <w:t xml:space="preserve"> izmantojamās literatūras sarakstu sniedz kvalifikācijas darba zinātniskais vadītājs.</w:t>
            </w:r>
          </w:p>
        </w:tc>
      </w:tr>
      <w:tr w:rsidR="000946D6" w:rsidRPr="000946D6" w14:paraId="5BC20BBB" w14:textId="77777777" w:rsidTr="001A6313">
        <w:trPr>
          <w:jc w:val="center"/>
        </w:trPr>
        <w:tc>
          <w:tcPr>
            <w:tcW w:w="9582" w:type="dxa"/>
            <w:gridSpan w:val="2"/>
          </w:tcPr>
          <w:p w14:paraId="0AE3AF20" w14:textId="77777777" w:rsidR="008D4CBD" w:rsidRPr="000946D6" w:rsidRDefault="008D4CBD" w:rsidP="00341F24">
            <w:pPr>
              <w:pStyle w:val="Nosaukumi"/>
            </w:pPr>
            <w:r w:rsidRPr="000946D6">
              <w:t>Papildus informācijas avoti</w:t>
            </w:r>
          </w:p>
        </w:tc>
      </w:tr>
      <w:tr w:rsidR="000946D6" w:rsidRPr="000946D6" w14:paraId="5237EE9C" w14:textId="77777777" w:rsidTr="001A6313">
        <w:trPr>
          <w:jc w:val="center"/>
        </w:trPr>
        <w:tc>
          <w:tcPr>
            <w:tcW w:w="9582" w:type="dxa"/>
            <w:gridSpan w:val="2"/>
          </w:tcPr>
          <w:p w14:paraId="6657D29E" w14:textId="2B7B9486" w:rsidR="00026C21" w:rsidRPr="00A7364D" w:rsidRDefault="000C0B97" w:rsidP="000C0B97">
            <w:pPr>
              <w:pStyle w:val="ListParagraph"/>
              <w:numPr>
                <w:ilvl w:val="3"/>
                <w:numId w:val="1"/>
              </w:numPr>
              <w:ind w:left="317" w:hanging="317"/>
              <w:rPr>
                <w:color w:val="auto"/>
              </w:rPr>
            </w:pPr>
            <w:r w:rsidRPr="000C0B97">
              <w:rPr>
                <w:rFonts w:eastAsiaTheme="minorHAnsi"/>
                <w:bCs/>
                <w:iCs/>
                <w:color w:val="000000"/>
                <w:lang w:eastAsia="en-US"/>
              </w:rPr>
              <w:t xml:space="preserve">Kvalifikācijas darba izstrādei </w:t>
            </w:r>
            <w:proofErr w:type="spellStart"/>
            <w:r w:rsidRPr="000C0B97">
              <w:rPr>
                <w:rFonts w:eastAsiaTheme="minorHAnsi"/>
                <w:bCs/>
                <w:iCs/>
                <w:color w:val="000000"/>
                <w:lang w:eastAsia="en-US"/>
              </w:rPr>
              <w:t>papildliteratūras</w:t>
            </w:r>
            <w:proofErr w:type="spellEnd"/>
            <w:r w:rsidRPr="000C0B97">
              <w:rPr>
                <w:rFonts w:eastAsiaTheme="minorHAnsi"/>
                <w:bCs/>
                <w:iCs/>
                <w:color w:val="000000"/>
                <w:lang w:eastAsia="en-US"/>
              </w:rPr>
              <w:t xml:space="preserve"> sarakstu sniedz kvalifikācijas darba zinātniskais vadītājs.</w:t>
            </w:r>
          </w:p>
        </w:tc>
      </w:tr>
      <w:tr w:rsidR="000946D6" w:rsidRPr="000946D6" w14:paraId="427703E9" w14:textId="77777777" w:rsidTr="001A6313">
        <w:trPr>
          <w:jc w:val="center"/>
        </w:trPr>
        <w:tc>
          <w:tcPr>
            <w:tcW w:w="9582" w:type="dxa"/>
            <w:gridSpan w:val="2"/>
          </w:tcPr>
          <w:p w14:paraId="46C9B023" w14:textId="77777777" w:rsidR="008D4CBD" w:rsidRPr="002A15C1" w:rsidRDefault="008D4CBD" w:rsidP="00341F24">
            <w:pPr>
              <w:pStyle w:val="Nosaukumi"/>
            </w:pPr>
            <w:r w:rsidRPr="002A15C1">
              <w:t>Periodika un citi informācijas avoti</w:t>
            </w:r>
          </w:p>
        </w:tc>
      </w:tr>
      <w:tr w:rsidR="000946D6" w:rsidRPr="000946D6" w14:paraId="597F7525" w14:textId="77777777" w:rsidTr="001A6313">
        <w:trPr>
          <w:jc w:val="center"/>
        </w:trPr>
        <w:tc>
          <w:tcPr>
            <w:tcW w:w="9582" w:type="dxa"/>
            <w:gridSpan w:val="2"/>
          </w:tcPr>
          <w:p w14:paraId="4D031998" w14:textId="042C55A3" w:rsidR="00A7364D" w:rsidRPr="00115BDF" w:rsidRDefault="00A7364D" w:rsidP="00D072D8">
            <w:pPr>
              <w:pStyle w:val="ListParagraph"/>
              <w:numPr>
                <w:ilvl w:val="0"/>
                <w:numId w:val="5"/>
              </w:numPr>
              <w:ind w:left="306" w:hanging="272"/>
              <w:jc w:val="both"/>
              <w:rPr>
                <w:color w:val="auto"/>
              </w:rPr>
            </w:pPr>
            <w:r w:rsidRPr="00115BDF">
              <w:rPr>
                <w:color w:val="auto"/>
              </w:rPr>
              <w:t>Latvijas Vēstneša portāls</w:t>
            </w:r>
            <w:r w:rsidR="00115BDF" w:rsidRPr="00115BDF">
              <w:rPr>
                <w:color w:val="auto"/>
              </w:rPr>
              <w:t>.</w:t>
            </w:r>
            <w:r w:rsidRPr="00115BDF">
              <w:rPr>
                <w:color w:val="auto"/>
              </w:rPr>
              <w:t xml:space="preserve"> Zini savas tiesības un iespējas. Pieejams: http://www.lvportals.lv/</w:t>
            </w:r>
          </w:p>
          <w:p w14:paraId="0AF9C6C5" w14:textId="7D98DD77" w:rsidR="00A7364D" w:rsidRPr="00115BDF" w:rsidRDefault="00A7364D" w:rsidP="00D072D8">
            <w:pPr>
              <w:pStyle w:val="ListParagraph"/>
              <w:numPr>
                <w:ilvl w:val="0"/>
                <w:numId w:val="5"/>
              </w:numPr>
              <w:ind w:left="306" w:hanging="272"/>
              <w:jc w:val="both"/>
              <w:rPr>
                <w:color w:val="auto"/>
              </w:rPr>
            </w:pPr>
            <w:r w:rsidRPr="00115BDF">
              <w:rPr>
                <w:color w:val="auto"/>
              </w:rPr>
              <w:t>Latvijas Republikas tiesību akti. Pieejams: http://www.likumi.lv</w:t>
            </w:r>
            <w:r w:rsidR="008F06B1" w:rsidRPr="00115BDF">
              <w:rPr>
                <w:color w:val="auto"/>
              </w:rPr>
              <w:t>/</w:t>
            </w:r>
          </w:p>
          <w:p w14:paraId="3E5160A0" w14:textId="428CE548" w:rsidR="00026C21" w:rsidRPr="00115BDF" w:rsidRDefault="00A7364D" w:rsidP="00D072D8">
            <w:pPr>
              <w:pStyle w:val="ListParagraph"/>
              <w:numPr>
                <w:ilvl w:val="0"/>
                <w:numId w:val="5"/>
              </w:numPr>
              <w:ind w:left="306" w:hanging="272"/>
              <w:jc w:val="both"/>
              <w:rPr>
                <w:color w:val="auto"/>
                <w:shd w:val="clear" w:color="auto" w:fill="FFFFFF"/>
                <w:lang w:val="en-US"/>
              </w:rPr>
            </w:pPr>
            <w:r w:rsidRPr="00115BDF">
              <w:rPr>
                <w:color w:val="auto"/>
              </w:rPr>
              <w:t xml:space="preserve">Latvijas Republikas Augstākās Tiesas Biļetens. Pieejams tiešsaistē: </w:t>
            </w:r>
            <w:hyperlink r:id="rId7" w:history="1">
              <w:r w:rsidR="00115BDF" w:rsidRPr="00115BDF">
                <w:rPr>
                  <w:rStyle w:val="Hyperlink"/>
                  <w:color w:val="auto"/>
                  <w:u w:val="none"/>
                </w:rPr>
                <w:t>http://www.at.gov.lv/lv/about/newspaper/</w:t>
              </w:r>
            </w:hyperlink>
          </w:p>
          <w:p w14:paraId="15C730D5" w14:textId="5A0BB2E7" w:rsidR="00115BDF" w:rsidRPr="00115BDF" w:rsidRDefault="00115BDF" w:rsidP="00D072D8">
            <w:pPr>
              <w:pStyle w:val="ListParagraph"/>
              <w:numPr>
                <w:ilvl w:val="0"/>
                <w:numId w:val="5"/>
              </w:numPr>
              <w:ind w:left="306" w:hanging="272"/>
              <w:jc w:val="both"/>
              <w:rPr>
                <w:color w:val="auto"/>
                <w:shd w:val="clear" w:color="auto" w:fill="FFFFFF"/>
                <w:lang w:val="en-US"/>
              </w:rPr>
            </w:pPr>
            <w:proofErr w:type="spellStart"/>
            <w:r w:rsidRPr="00115BDF">
              <w:rPr>
                <w:color w:val="auto"/>
                <w:shd w:val="clear" w:color="auto" w:fill="FFFFFF"/>
                <w:lang w:val="en-US"/>
              </w:rPr>
              <w:t>Latvijas</w:t>
            </w:r>
            <w:proofErr w:type="spellEnd"/>
            <w:r w:rsidRPr="00115BDF">
              <w:rPr>
                <w:color w:val="auto"/>
                <w:shd w:val="clear" w:color="auto" w:fill="FFFFFF"/>
                <w:lang w:val="en-US"/>
              </w:rPr>
              <w:t xml:space="preserve"> </w:t>
            </w:r>
            <w:proofErr w:type="spellStart"/>
            <w:r w:rsidRPr="00115BDF">
              <w:rPr>
                <w:color w:val="auto"/>
                <w:shd w:val="clear" w:color="auto" w:fill="FFFFFF"/>
                <w:lang w:val="en-US"/>
              </w:rPr>
              <w:t>Republikas</w:t>
            </w:r>
            <w:proofErr w:type="spellEnd"/>
            <w:r w:rsidRPr="00115BDF">
              <w:rPr>
                <w:color w:val="auto"/>
                <w:shd w:val="clear" w:color="auto" w:fill="FFFFFF"/>
                <w:lang w:val="en-US"/>
              </w:rPr>
              <w:t xml:space="preserve"> </w:t>
            </w:r>
            <w:proofErr w:type="spellStart"/>
            <w:r w:rsidRPr="00115BDF">
              <w:rPr>
                <w:color w:val="auto"/>
                <w:shd w:val="clear" w:color="auto" w:fill="FFFFFF"/>
                <w:lang w:val="en-US"/>
              </w:rPr>
              <w:t>Augstākās</w:t>
            </w:r>
            <w:proofErr w:type="spellEnd"/>
            <w:r w:rsidRPr="00115BDF">
              <w:rPr>
                <w:color w:val="auto"/>
                <w:shd w:val="clear" w:color="auto" w:fill="FFFFFF"/>
                <w:lang w:val="en-US"/>
              </w:rPr>
              <w:t xml:space="preserve"> </w:t>
            </w:r>
            <w:proofErr w:type="spellStart"/>
            <w:r w:rsidRPr="00115BDF">
              <w:rPr>
                <w:color w:val="auto"/>
                <w:shd w:val="clear" w:color="auto" w:fill="FFFFFF"/>
                <w:lang w:val="en-US"/>
              </w:rPr>
              <w:t>Tiesas</w:t>
            </w:r>
            <w:proofErr w:type="spellEnd"/>
            <w:r w:rsidRPr="00115BDF">
              <w:rPr>
                <w:color w:val="auto"/>
                <w:shd w:val="clear" w:color="auto" w:fill="FFFFFF"/>
                <w:lang w:val="en-US"/>
              </w:rPr>
              <w:t xml:space="preserve"> </w:t>
            </w:r>
            <w:proofErr w:type="spellStart"/>
            <w:r w:rsidRPr="00115BDF">
              <w:rPr>
                <w:color w:val="auto"/>
                <w:shd w:val="clear" w:color="auto" w:fill="FFFFFF"/>
                <w:lang w:val="en-US"/>
              </w:rPr>
              <w:t>Senāta</w:t>
            </w:r>
            <w:proofErr w:type="spellEnd"/>
            <w:r w:rsidRPr="00115BDF">
              <w:rPr>
                <w:color w:val="auto"/>
                <w:shd w:val="clear" w:color="auto" w:fill="FFFFFF"/>
                <w:lang w:val="en-US"/>
              </w:rPr>
              <w:t xml:space="preserve"> </w:t>
            </w:r>
            <w:proofErr w:type="spellStart"/>
            <w:r w:rsidRPr="00115BDF">
              <w:rPr>
                <w:color w:val="auto"/>
                <w:shd w:val="clear" w:color="auto" w:fill="FFFFFF"/>
                <w:lang w:val="en-US"/>
              </w:rPr>
              <w:t>Judikatūras</w:t>
            </w:r>
            <w:proofErr w:type="spellEnd"/>
            <w:r w:rsidRPr="00115BDF">
              <w:rPr>
                <w:color w:val="auto"/>
                <w:shd w:val="clear" w:color="auto" w:fill="FFFFFF"/>
                <w:lang w:val="en-US"/>
              </w:rPr>
              <w:t xml:space="preserve"> </w:t>
            </w:r>
            <w:proofErr w:type="spellStart"/>
            <w:r w:rsidRPr="00115BDF">
              <w:rPr>
                <w:color w:val="auto"/>
                <w:shd w:val="clear" w:color="auto" w:fill="FFFFFF"/>
                <w:lang w:val="en-US"/>
              </w:rPr>
              <w:t>nolēmumu</w:t>
            </w:r>
            <w:proofErr w:type="spellEnd"/>
            <w:r w:rsidRPr="00115BDF">
              <w:rPr>
                <w:color w:val="auto"/>
                <w:shd w:val="clear" w:color="auto" w:fill="FFFFFF"/>
                <w:lang w:val="en-US"/>
              </w:rPr>
              <w:t xml:space="preserve"> </w:t>
            </w:r>
            <w:proofErr w:type="spellStart"/>
            <w:r w:rsidRPr="00115BDF">
              <w:rPr>
                <w:color w:val="auto"/>
                <w:shd w:val="clear" w:color="auto" w:fill="FFFFFF"/>
                <w:lang w:val="en-US"/>
              </w:rPr>
              <w:t>arhīvs</w:t>
            </w:r>
            <w:proofErr w:type="spellEnd"/>
            <w:r w:rsidRPr="00115BDF">
              <w:rPr>
                <w:color w:val="auto"/>
                <w:shd w:val="clear" w:color="auto" w:fill="FFFFFF"/>
                <w:lang w:val="en-US"/>
              </w:rPr>
              <w:t>.</w:t>
            </w:r>
            <w:r w:rsidRPr="00115BDF">
              <w:rPr>
                <w:color w:val="auto"/>
              </w:rPr>
              <w:t xml:space="preserve"> Pieejams: </w:t>
            </w:r>
            <w:hyperlink r:id="rId8" w:history="1">
              <w:r w:rsidRPr="00115BDF">
                <w:rPr>
                  <w:rStyle w:val="Hyperlink"/>
                  <w:color w:val="auto"/>
                  <w:u w:val="none"/>
                </w:rPr>
                <w:t>https://www.at.gov.lv/lv/tiesu-prakse/judikaturas-nolemumu-arhivs</w:t>
              </w:r>
            </w:hyperlink>
          </w:p>
          <w:p w14:paraId="6ADDC946" w14:textId="7B6746CA" w:rsidR="00115BDF" w:rsidRPr="002A15C1" w:rsidRDefault="00115BDF" w:rsidP="00D072D8">
            <w:pPr>
              <w:pStyle w:val="ListParagraph"/>
              <w:numPr>
                <w:ilvl w:val="0"/>
                <w:numId w:val="5"/>
              </w:numPr>
              <w:ind w:left="306" w:hanging="272"/>
              <w:jc w:val="both"/>
              <w:rPr>
                <w:color w:val="auto"/>
                <w:shd w:val="clear" w:color="auto" w:fill="FFFFFF"/>
                <w:lang w:val="en-US"/>
              </w:rPr>
            </w:pPr>
            <w:proofErr w:type="spellStart"/>
            <w:r w:rsidRPr="00115BDF">
              <w:rPr>
                <w:color w:val="auto"/>
                <w:shd w:val="clear" w:color="auto" w:fill="FFFFFF"/>
                <w:lang w:val="en-US"/>
              </w:rPr>
              <w:t>Latvijas</w:t>
            </w:r>
            <w:proofErr w:type="spellEnd"/>
            <w:r w:rsidRPr="00115BDF">
              <w:rPr>
                <w:color w:val="auto"/>
                <w:shd w:val="clear" w:color="auto" w:fill="FFFFFF"/>
                <w:lang w:val="en-US"/>
              </w:rPr>
              <w:t xml:space="preserve"> </w:t>
            </w:r>
            <w:proofErr w:type="spellStart"/>
            <w:r w:rsidRPr="00115BDF">
              <w:rPr>
                <w:color w:val="auto"/>
                <w:shd w:val="clear" w:color="auto" w:fill="FFFFFF"/>
                <w:lang w:val="en-US"/>
              </w:rPr>
              <w:t>tiesu</w:t>
            </w:r>
            <w:proofErr w:type="spellEnd"/>
            <w:r w:rsidRPr="00115BDF">
              <w:rPr>
                <w:color w:val="auto"/>
                <w:shd w:val="clear" w:color="auto" w:fill="FFFFFF"/>
                <w:lang w:val="en-US"/>
              </w:rPr>
              <w:t xml:space="preserve"> portals. </w:t>
            </w:r>
            <w:proofErr w:type="spellStart"/>
            <w:r w:rsidRPr="00115BDF">
              <w:rPr>
                <w:color w:val="auto"/>
                <w:shd w:val="clear" w:color="auto" w:fill="FFFFFF"/>
                <w:lang w:val="en-US"/>
              </w:rPr>
              <w:t>Tiesu</w:t>
            </w:r>
            <w:proofErr w:type="spellEnd"/>
            <w:r w:rsidRPr="00115BDF">
              <w:rPr>
                <w:color w:val="auto"/>
                <w:shd w:val="clear" w:color="auto" w:fill="FFFFFF"/>
                <w:lang w:val="en-US"/>
              </w:rPr>
              <w:t xml:space="preserve"> </w:t>
            </w:r>
            <w:proofErr w:type="spellStart"/>
            <w:r w:rsidRPr="00115BDF">
              <w:rPr>
                <w:color w:val="auto"/>
                <w:shd w:val="clear" w:color="auto" w:fill="FFFFFF"/>
                <w:lang w:val="en-US"/>
              </w:rPr>
              <w:t>nolēmumi</w:t>
            </w:r>
            <w:proofErr w:type="spellEnd"/>
            <w:r w:rsidRPr="00115BDF">
              <w:rPr>
                <w:color w:val="auto"/>
                <w:shd w:val="clear" w:color="auto" w:fill="FFFFFF"/>
                <w:lang w:val="en-US"/>
              </w:rPr>
              <w:t xml:space="preserve">. </w:t>
            </w:r>
            <w:r w:rsidRPr="00115BDF">
              <w:rPr>
                <w:color w:val="auto"/>
              </w:rPr>
              <w:t>Pieejams</w:t>
            </w:r>
            <w:r w:rsidRPr="00A7364D">
              <w:rPr>
                <w:color w:val="auto"/>
              </w:rPr>
              <w:t>:</w:t>
            </w:r>
            <w:r>
              <w:t xml:space="preserve"> </w:t>
            </w:r>
            <w:r w:rsidRPr="00115BDF">
              <w:rPr>
                <w:color w:val="auto"/>
                <w:shd w:val="clear" w:color="auto" w:fill="FFFFFF"/>
                <w:lang w:val="en-US"/>
              </w:rPr>
              <w:t>https://www.tiesas.lv/tiesu-nolemumi</w:t>
            </w:r>
          </w:p>
        </w:tc>
      </w:tr>
      <w:tr w:rsidR="000946D6" w:rsidRPr="000946D6" w14:paraId="55C2239F" w14:textId="77777777" w:rsidTr="001A6313">
        <w:trPr>
          <w:jc w:val="center"/>
        </w:trPr>
        <w:tc>
          <w:tcPr>
            <w:tcW w:w="9582" w:type="dxa"/>
            <w:gridSpan w:val="2"/>
          </w:tcPr>
          <w:p w14:paraId="09BDE9E1" w14:textId="77777777" w:rsidR="008D4CBD" w:rsidRPr="000946D6" w:rsidRDefault="008D4CBD" w:rsidP="00341F24">
            <w:pPr>
              <w:pStyle w:val="Nosaukumi"/>
            </w:pPr>
            <w:r w:rsidRPr="000946D6">
              <w:t>Piezīmes</w:t>
            </w:r>
          </w:p>
        </w:tc>
      </w:tr>
      <w:tr w:rsidR="008D4CBD" w:rsidRPr="000946D6" w14:paraId="3763912C" w14:textId="77777777" w:rsidTr="001A6313">
        <w:trPr>
          <w:jc w:val="center"/>
        </w:trPr>
        <w:tc>
          <w:tcPr>
            <w:tcW w:w="9582" w:type="dxa"/>
            <w:gridSpan w:val="2"/>
          </w:tcPr>
          <w:p w14:paraId="13DD5E29" w14:textId="7A9ECBE5" w:rsidR="008D4CBD" w:rsidRPr="000946D6" w:rsidRDefault="001E1594" w:rsidP="00D072D8">
            <w:pPr>
              <w:jc w:val="both"/>
            </w:pPr>
            <w:r>
              <w:t>Īs</w:t>
            </w:r>
            <w:r w:rsidR="00AD322B" w:rsidRPr="000946D6">
              <w:t xml:space="preserve">ā </w:t>
            </w:r>
            <w:r>
              <w:t>cikla</w:t>
            </w:r>
            <w:r w:rsidR="00AD322B" w:rsidRPr="000946D6">
              <w:t xml:space="preserve"> profesionālās augstākās izglītības studiju programmas „Civilā drošība un aizsardzība” studiju kurss</w:t>
            </w:r>
            <w:r w:rsidR="00026C21" w:rsidRPr="000946D6">
              <w:t>.</w:t>
            </w:r>
          </w:p>
          <w:p w14:paraId="2E7204BE" w14:textId="77777777" w:rsidR="00026C21" w:rsidRPr="000946D6" w:rsidRDefault="00026C21" w:rsidP="00341F24">
            <w:pPr>
              <w:rPr>
                <w:bCs w:val="0"/>
              </w:rPr>
            </w:pPr>
          </w:p>
          <w:p w14:paraId="672CA930" w14:textId="77777777" w:rsidR="008D4CBD" w:rsidRPr="000946D6" w:rsidRDefault="008D4CBD" w:rsidP="00341F24">
            <w:r w:rsidRPr="000946D6">
              <w:t>Kurss tiek docēts latviešu valodā.</w:t>
            </w:r>
          </w:p>
        </w:tc>
      </w:tr>
    </w:tbl>
    <w:p w14:paraId="01C50CB2" w14:textId="77777777" w:rsidR="001B4907" w:rsidRPr="000946D6" w:rsidRDefault="001B4907" w:rsidP="00341F24"/>
    <w:p w14:paraId="7F84B59E" w14:textId="77777777" w:rsidR="001B4907" w:rsidRPr="000946D6" w:rsidRDefault="001B4907" w:rsidP="00341F24"/>
    <w:p w14:paraId="21386E02" w14:textId="77777777" w:rsidR="00360579" w:rsidRPr="000946D6" w:rsidRDefault="00360579" w:rsidP="00341F24"/>
    <w:sectPr w:rsidR="00360579" w:rsidRPr="000946D6" w:rsidSect="00E27923">
      <w:headerReference w:type="default" r:id="rId9"/>
      <w:pgSz w:w="11906" w:h="16838"/>
      <w:pgMar w:top="709" w:right="1416" w:bottom="1276"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C6DCF5B" w14:textId="77777777" w:rsidR="00936945" w:rsidRDefault="00936945" w:rsidP="001B4907">
      <w:r>
        <w:separator/>
      </w:r>
    </w:p>
  </w:endnote>
  <w:endnote w:type="continuationSeparator" w:id="0">
    <w:p w14:paraId="0C1AA470" w14:textId="77777777" w:rsidR="00936945" w:rsidRDefault="00936945" w:rsidP="001B4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E47477F" w14:textId="77777777" w:rsidR="00936945" w:rsidRDefault="00936945" w:rsidP="001B4907">
      <w:r>
        <w:separator/>
      </w:r>
    </w:p>
  </w:footnote>
  <w:footnote w:type="continuationSeparator" w:id="0">
    <w:p w14:paraId="417D2E40" w14:textId="77777777" w:rsidR="00936945" w:rsidRDefault="00936945" w:rsidP="001B49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01D5DE" w14:textId="77777777" w:rsidR="00744703" w:rsidRDefault="00744703" w:rsidP="007534EA">
    <w:pPr>
      <w:pStyle w:val="Header"/>
    </w:pPr>
  </w:p>
  <w:p w14:paraId="0476ADCC" w14:textId="77777777" w:rsidR="00744703" w:rsidRPr="007B1FB4" w:rsidRDefault="00744703" w:rsidP="007534EA">
    <w:pPr>
      <w:pStyle w:val="Header"/>
    </w:pPr>
  </w:p>
  <w:p w14:paraId="57F6203B" w14:textId="77777777" w:rsidR="00744703" w:rsidRPr="00D66CC2" w:rsidRDefault="00744703" w:rsidP="007534E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5"/>
    <w:multiLevelType w:val="multilevel"/>
    <w:tmpl w:val="00000005"/>
    <w:name w:val="WW8Num6"/>
    <w:lvl w:ilvl="0">
      <w:start w:val="1"/>
      <w:numFmt w:val="decimal"/>
      <w:lvlText w:val="%1."/>
      <w:lvlJc w:val="left"/>
      <w:pPr>
        <w:tabs>
          <w:tab w:val="num" w:pos="720"/>
        </w:tabs>
        <w:ind w:left="720" w:hanging="360"/>
      </w:pPr>
    </w:lvl>
    <w:lvl w:ilvl="1">
      <w:start w:val="5"/>
      <w:numFmt w:val="decimal"/>
      <w:lvlText w:val="%2."/>
      <w:lvlJc w:val="left"/>
      <w:pPr>
        <w:tabs>
          <w:tab w:val="num" w:pos="1080"/>
        </w:tabs>
        <w:ind w:left="1080" w:hanging="360"/>
      </w:pPr>
      <w:rPr>
        <w:rFonts w:ascii="Times New Roman" w:hAnsi="Times New Roman" w:cs="Times New Roman"/>
        <w:b w:val="0"/>
        <w:bCs w:val="0"/>
        <w:i w:val="0"/>
        <w:caps w:val="0"/>
        <w:smallCaps w:val="0"/>
        <w:color w:val="000000"/>
        <w:spacing w:val="0"/>
        <w:sz w:val="22"/>
        <w:szCs w:val="22"/>
        <w:lang w:val="lv-LV"/>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5CA498D"/>
    <w:multiLevelType w:val="multilevel"/>
    <w:tmpl w:val="4226086C"/>
    <w:lvl w:ilvl="0">
      <w:start w:val="1"/>
      <w:numFmt w:val="decimal"/>
      <w:lvlText w:val="%1."/>
      <w:lvlJc w:val="left"/>
      <w:pPr>
        <w:ind w:left="480" w:hanging="480"/>
      </w:pPr>
      <w:rPr>
        <w:rFonts w:cs="Times New Roman" w:hint="default"/>
        <w:b w:val="0"/>
      </w:rPr>
    </w:lvl>
    <w:lvl w:ilvl="1">
      <w:start w:val="1"/>
      <w:numFmt w:val="decimal"/>
      <w:lvlText w:val="%1.%2."/>
      <w:lvlJc w:val="left"/>
      <w:pPr>
        <w:ind w:left="840" w:hanging="48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2" w15:restartNumberingAfterBreak="0">
    <w:nsid w:val="0A7F6D5C"/>
    <w:multiLevelType w:val="hybridMultilevel"/>
    <w:tmpl w:val="C27CC466"/>
    <w:lvl w:ilvl="0" w:tplc="8062AC84">
      <w:start w:val="1"/>
      <w:numFmt w:val="decimal"/>
      <w:lvlText w:val="%1."/>
      <w:lvlJc w:val="left"/>
      <w:pPr>
        <w:ind w:left="39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596462F"/>
    <w:multiLevelType w:val="hybridMultilevel"/>
    <w:tmpl w:val="88CEC452"/>
    <w:lvl w:ilvl="0" w:tplc="8062AC84">
      <w:start w:val="1"/>
      <w:numFmt w:val="decimal"/>
      <w:lvlText w:val="%1."/>
      <w:lvlJc w:val="left"/>
      <w:pPr>
        <w:ind w:left="39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97B343F"/>
    <w:multiLevelType w:val="hybridMultilevel"/>
    <w:tmpl w:val="0A9C81FE"/>
    <w:lvl w:ilvl="0" w:tplc="7F624254">
      <w:start w:val="1"/>
      <w:numFmt w:val="decimal"/>
      <w:lvlText w:val="%1."/>
      <w:lvlJc w:val="left"/>
      <w:pPr>
        <w:ind w:left="380" w:hanging="360"/>
      </w:pPr>
      <w:rPr>
        <w:rFonts w:hint="default"/>
      </w:rPr>
    </w:lvl>
    <w:lvl w:ilvl="1" w:tplc="04090019" w:tentative="1">
      <w:start w:val="1"/>
      <w:numFmt w:val="lowerLetter"/>
      <w:lvlText w:val="%2."/>
      <w:lvlJc w:val="left"/>
      <w:pPr>
        <w:ind w:left="1100" w:hanging="360"/>
      </w:pPr>
    </w:lvl>
    <w:lvl w:ilvl="2" w:tplc="0409001B" w:tentative="1">
      <w:start w:val="1"/>
      <w:numFmt w:val="lowerRoman"/>
      <w:lvlText w:val="%3."/>
      <w:lvlJc w:val="right"/>
      <w:pPr>
        <w:ind w:left="1820" w:hanging="180"/>
      </w:pPr>
    </w:lvl>
    <w:lvl w:ilvl="3" w:tplc="0409000F" w:tentative="1">
      <w:start w:val="1"/>
      <w:numFmt w:val="decimal"/>
      <w:lvlText w:val="%4."/>
      <w:lvlJc w:val="left"/>
      <w:pPr>
        <w:ind w:left="2540" w:hanging="360"/>
      </w:pPr>
    </w:lvl>
    <w:lvl w:ilvl="4" w:tplc="04090019" w:tentative="1">
      <w:start w:val="1"/>
      <w:numFmt w:val="lowerLetter"/>
      <w:lvlText w:val="%5."/>
      <w:lvlJc w:val="left"/>
      <w:pPr>
        <w:ind w:left="3260" w:hanging="360"/>
      </w:pPr>
    </w:lvl>
    <w:lvl w:ilvl="5" w:tplc="0409001B" w:tentative="1">
      <w:start w:val="1"/>
      <w:numFmt w:val="lowerRoman"/>
      <w:lvlText w:val="%6."/>
      <w:lvlJc w:val="right"/>
      <w:pPr>
        <w:ind w:left="3980" w:hanging="180"/>
      </w:pPr>
    </w:lvl>
    <w:lvl w:ilvl="6" w:tplc="0409000F" w:tentative="1">
      <w:start w:val="1"/>
      <w:numFmt w:val="decimal"/>
      <w:lvlText w:val="%7."/>
      <w:lvlJc w:val="left"/>
      <w:pPr>
        <w:ind w:left="4700" w:hanging="360"/>
      </w:pPr>
    </w:lvl>
    <w:lvl w:ilvl="7" w:tplc="04090019" w:tentative="1">
      <w:start w:val="1"/>
      <w:numFmt w:val="lowerLetter"/>
      <w:lvlText w:val="%8."/>
      <w:lvlJc w:val="left"/>
      <w:pPr>
        <w:ind w:left="5420" w:hanging="360"/>
      </w:pPr>
    </w:lvl>
    <w:lvl w:ilvl="8" w:tplc="0409001B" w:tentative="1">
      <w:start w:val="1"/>
      <w:numFmt w:val="lowerRoman"/>
      <w:lvlText w:val="%9."/>
      <w:lvlJc w:val="right"/>
      <w:pPr>
        <w:ind w:left="6140" w:hanging="180"/>
      </w:pPr>
    </w:lvl>
  </w:abstractNum>
  <w:abstractNum w:abstractNumId="5" w15:restartNumberingAfterBreak="0">
    <w:nsid w:val="23A533CB"/>
    <w:multiLevelType w:val="hybridMultilevel"/>
    <w:tmpl w:val="48AC7F4C"/>
    <w:lvl w:ilvl="0" w:tplc="42BCA9F2">
      <w:start w:val="1"/>
      <w:numFmt w:val="decimal"/>
      <w:suff w:val="space"/>
      <w:lvlText w:val="4.%1."/>
      <w:lvlJc w:val="left"/>
      <w:pPr>
        <w:ind w:left="357" w:hanging="357"/>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278E1CF5"/>
    <w:multiLevelType w:val="hybridMultilevel"/>
    <w:tmpl w:val="560C6F54"/>
    <w:lvl w:ilvl="0" w:tplc="0426000F">
      <w:start w:val="1"/>
      <w:numFmt w:val="decimal"/>
      <w:lvlText w:val="%1."/>
      <w:lvlJc w:val="left"/>
      <w:pPr>
        <w:ind w:left="884" w:hanging="360"/>
      </w:pPr>
    </w:lvl>
    <w:lvl w:ilvl="1" w:tplc="04260019" w:tentative="1">
      <w:start w:val="1"/>
      <w:numFmt w:val="lowerLetter"/>
      <w:lvlText w:val="%2."/>
      <w:lvlJc w:val="left"/>
      <w:pPr>
        <w:ind w:left="1604" w:hanging="360"/>
      </w:pPr>
    </w:lvl>
    <w:lvl w:ilvl="2" w:tplc="0426001B" w:tentative="1">
      <w:start w:val="1"/>
      <w:numFmt w:val="lowerRoman"/>
      <w:lvlText w:val="%3."/>
      <w:lvlJc w:val="right"/>
      <w:pPr>
        <w:ind w:left="2324" w:hanging="180"/>
      </w:pPr>
    </w:lvl>
    <w:lvl w:ilvl="3" w:tplc="0426000F" w:tentative="1">
      <w:start w:val="1"/>
      <w:numFmt w:val="decimal"/>
      <w:lvlText w:val="%4."/>
      <w:lvlJc w:val="left"/>
      <w:pPr>
        <w:ind w:left="3044" w:hanging="360"/>
      </w:pPr>
    </w:lvl>
    <w:lvl w:ilvl="4" w:tplc="04260019" w:tentative="1">
      <w:start w:val="1"/>
      <w:numFmt w:val="lowerLetter"/>
      <w:lvlText w:val="%5."/>
      <w:lvlJc w:val="left"/>
      <w:pPr>
        <w:ind w:left="3764" w:hanging="360"/>
      </w:pPr>
    </w:lvl>
    <w:lvl w:ilvl="5" w:tplc="0426001B" w:tentative="1">
      <w:start w:val="1"/>
      <w:numFmt w:val="lowerRoman"/>
      <w:lvlText w:val="%6."/>
      <w:lvlJc w:val="right"/>
      <w:pPr>
        <w:ind w:left="4484" w:hanging="180"/>
      </w:pPr>
    </w:lvl>
    <w:lvl w:ilvl="6" w:tplc="0426000F" w:tentative="1">
      <w:start w:val="1"/>
      <w:numFmt w:val="decimal"/>
      <w:lvlText w:val="%7."/>
      <w:lvlJc w:val="left"/>
      <w:pPr>
        <w:ind w:left="5204" w:hanging="360"/>
      </w:pPr>
    </w:lvl>
    <w:lvl w:ilvl="7" w:tplc="04260019" w:tentative="1">
      <w:start w:val="1"/>
      <w:numFmt w:val="lowerLetter"/>
      <w:lvlText w:val="%8."/>
      <w:lvlJc w:val="left"/>
      <w:pPr>
        <w:ind w:left="5924" w:hanging="360"/>
      </w:pPr>
    </w:lvl>
    <w:lvl w:ilvl="8" w:tplc="0426001B" w:tentative="1">
      <w:start w:val="1"/>
      <w:numFmt w:val="lowerRoman"/>
      <w:lvlText w:val="%9."/>
      <w:lvlJc w:val="right"/>
      <w:pPr>
        <w:ind w:left="6644" w:hanging="180"/>
      </w:pPr>
    </w:lvl>
  </w:abstractNum>
  <w:abstractNum w:abstractNumId="7" w15:restartNumberingAfterBreak="0">
    <w:nsid w:val="29530108"/>
    <w:multiLevelType w:val="hybridMultilevel"/>
    <w:tmpl w:val="560C6F54"/>
    <w:lvl w:ilvl="0" w:tplc="0426000F">
      <w:start w:val="1"/>
      <w:numFmt w:val="decimal"/>
      <w:lvlText w:val="%1."/>
      <w:lvlJc w:val="left"/>
      <w:pPr>
        <w:ind w:left="884" w:hanging="360"/>
      </w:pPr>
    </w:lvl>
    <w:lvl w:ilvl="1" w:tplc="04260019" w:tentative="1">
      <w:start w:val="1"/>
      <w:numFmt w:val="lowerLetter"/>
      <w:lvlText w:val="%2."/>
      <w:lvlJc w:val="left"/>
      <w:pPr>
        <w:ind w:left="1604" w:hanging="360"/>
      </w:pPr>
    </w:lvl>
    <w:lvl w:ilvl="2" w:tplc="0426001B" w:tentative="1">
      <w:start w:val="1"/>
      <w:numFmt w:val="lowerRoman"/>
      <w:lvlText w:val="%3."/>
      <w:lvlJc w:val="right"/>
      <w:pPr>
        <w:ind w:left="2324" w:hanging="180"/>
      </w:pPr>
    </w:lvl>
    <w:lvl w:ilvl="3" w:tplc="0426000F" w:tentative="1">
      <w:start w:val="1"/>
      <w:numFmt w:val="decimal"/>
      <w:lvlText w:val="%4."/>
      <w:lvlJc w:val="left"/>
      <w:pPr>
        <w:ind w:left="3044" w:hanging="360"/>
      </w:pPr>
    </w:lvl>
    <w:lvl w:ilvl="4" w:tplc="04260019" w:tentative="1">
      <w:start w:val="1"/>
      <w:numFmt w:val="lowerLetter"/>
      <w:lvlText w:val="%5."/>
      <w:lvlJc w:val="left"/>
      <w:pPr>
        <w:ind w:left="3764" w:hanging="360"/>
      </w:pPr>
    </w:lvl>
    <w:lvl w:ilvl="5" w:tplc="0426001B" w:tentative="1">
      <w:start w:val="1"/>
      <w:numFmt w:val="lowerRoman"/>
      <w:lvlText w:val="%6."/>
      <w:lvlJc w:val="right"/>
      <w:pPr>
        <w:ind w:left="4484" w:hanging="180"/>
      </w:pPr>
    </w:lvl>
    <w:lvl w:ilvl="6" w:tplc="0426000F" w:tentative="1">
      <w:start w:val="1"/>
      <w:numFmt w:val="decimal"/>
      <w:lvlText w:val="%7."/>
      <w:lvlJc w:val="left"/>
      <w:pPr>
        <w:ind w:left="5204" w:hanging="360"/>
      </w:pPr>
    </w:lvl>
    <w:lvl w:ilvl="7" w:tplc="04260019" w:tentative="1">
      <w:start w:val="1"/>
      <w:numFmt w:val="lowerLetter"/>
      <w:lvlText w:val="%8."/>
      <w:lvlJc w:val="left"/>
      <w:pPr>
        <w:ind w:left="5924" w:hanging="360"/>
      </w:pPr>
    </w:lvl>
    <w:lvl w:ilvl="8" w:tplc="0426001B" w:tentative="1">
      <w:start w:val="1"/>
      <w:numFmt w:val="lowerRoman"/>
      <w:lvlText w:val="%9."/>
      <w:lvlJc w:val="right"/>
      <w:pPr>
        <w:ind w:left="6644" w:hanging="180"/>
      </w:pPr>
    </w:lvl>
  </w:abstractNum>
  <w:abstractNum w:abstractNumId="8" w15:restartNumberingAfterBreak="0">
    <w:nsid w:val="38AE2633"/>
    <w:multiLevelType w:val="hybridMultilevel"/>
    <w:tmpl w:val="3B34CB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CC63C3A"/>
    <w:multiLevelType w:val="multilevel"/>
    <w:tmpl w:val="4FDE5E66"/>
    <w:lvl w:ilvl="0">
      <w:start w:val="1"/>
      <w:numFmt w:val="decimal"/>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0" w15:restartNumberingAfterBreak="0">
    <w:nsid w:val="4BC34BF8"/>
    <w:multiLevelType w:val="hybridMultilevel"/>
    <w:tmpl w:val="183E7F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B615D6C"/>
    <w:multiLevelType w:val="hybridMultilevel"/>
    <w:tmpl w:val="F45AD694"/>
    <w:lvl w:ilvl="0" w:tplc="786AEFB8">
      <w:start w:val="1"/>
      <w:numFmt w:val="decimal"/>
      <w:lvlText w:val="%1."/>
      <w:lvlJc w:val="left"/>
      <w:pPr>
        <w:ind w:left="394" w:hanging="360"/>
      </w:pPr>
      <w:rPr>
        <w:rFonts w:hint="default"/>
      </w:rPr>
    </w:lvl>
    <w:lvl w:ilvl="1" w:tplc="04260019" w:tentative="1">
      <w:start w:val="1"/>
      <w:numFmt w:val="lowerLetter"/>
      <w:lvlText w:val="%2."/>
      <w:lvlJc w:val="left"/>
      <w:pPr>
        <w:ind w:left="1114" w:hanging="360"/>
      </w:pPr>
    </w:lvl>
    <w:lvl w:ilvl="2" w:tplc="0426001B" w:tentative="1">
      <w:start w:val="1"/>
      <w:numFmt w:val="lowerRoman"/>
      <w:lvlText w:val="%3."/>
      <w:lvlJc w:val="right"/>
      <w:pPr>
        <w:ind w:left="1834" w:hanging="180"/>
      </w:pPr>
    </w:lvl>
    <w:lvl w:ilvl="3" w:tplc="0426000F" w:tentative="1">
      <w:start w:val="1"/>
      <w:numFmt w:val="decimal"/>
      <w:lvlText w:val="%4."/>
      <w:lvlJc w:val="left"/>
      <w:pPr>
        <w:ind w:left="2554" w:hanging="360"/>
      </w:pPr>
    </w:lvl>
    <w:lvl w:ilvl="4" w:tplc="04260019" w:tentative="1">
      <w:start w:val="1"/>
      <w:numFmt w:val="lowerLetter"/>
      <w:lvlText w:val="%5."/>
      <w:lvlJc w:val="left"/>
      <w:pPr>
        <w:ind w:left="3274" w:hanging="360"/>
      </w:pPr>
    </w:lvl>
    <w:lvl w:ilvl="5" w:tplc="0426001B" w:tentative="1">
      <w:start w:val="1"/>
      <w:numFmt w:val="lowerRoman"/>
      <w:lvlText w:val="%6."/>
      <w:lvlJc w:val="right"/>
      <w:pPr>
        <w:ind w:left="3994" w:hanging="180"/>
      </w:pPr>
    </w:lvl>
    <w:lvl w:ilvl="6" w:tplc="0426000F" w:tentative="1">
      <w:start w:val="1"/>
      <w:numFmt w:val="decimal"/>
      <w:lvlText w:val="%7."/>
      <w:lvlJc w:val="left"/>
      <w:pPr>
        <w:ind w:left="4714" w:hanging="360"/>
      </w:pPr>
    </w:lvl>
    <w:lvl w:ilvl="7" w:tplc="04260019" w:tentative="1">
      <w:start w:val="1"/>
      <w:numFmt w:val="lowerLetter"/>
      <w:lvlText w:val="%8."/>
      <w:lvlJc w:val="left"/>
      <w:pPr>
        <w:ind w:left="5434" w:hanging="360"/>
      </w:pPr>
    </w:lvl>
    <w:lvl w:ilvl="8" w:tplc="0426001B" w:tentative="1">
      <w:start w:val="1"/>
      <w:numFmt w:val="lowerRoman"/>
      <w:lvlText w:val="%9."/>
      <w:lvlJc w:val="right"/>
      <w:pPr>
        <w:ind w:left="6154" w:hanging="180"/>
      </w:pPr>
    </w:lvl>
  </w:abstractNum>
  <w:abstractNum w:abstractNumId="12" w15:restartNumberingAfterBreak="0">
    <w:nsid w:val="66DD6CC4"/>
    <w:multiLevelType w:val="hybridMultilevel"/>
    <w:tmpl w:val="183E7F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87D4BC8"/>
    <w:multiLevelType w:val="hybridMultilevel"/>
    <w:tmpl w:val="C27CC466"/>
    <w:lvl w:ilvl="0" w:tplc="8062AC84">
      <w:start w:val="1"/>
      <w:numFmt w:val="decimal"/>
      <w:lvlText w:val="%1."/>
      <w:lvlJc w:val="left"/>
      <w:pPr>
        <w:ind w:left="394"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C7754D3"/>
    <w:multiLevelType w:val="hybridMultilevel"/>
    <w:tmpl w:val="C27CC466"/>
    <w:lvl w:ilvl="0" w:tplc="8062AC84">
      <w:start w:val="1"/>
      <w:numFmt w:val="decimal"/>
      <w:lvlText w:val="%1."/>
      <w:lvlJc w:val="left"/>
      <w:pPr>
        <w:ind w:left="39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D0B7F19"/>
    <w:multiLevelType w:val="hybridMultilevel"/>
    <w:tmpl w:val="C27CC466"/>
    <w:lvl w:ilvl="0" w:tplc="8062AC84">
      <w:start w:val="1"/>
      <w:numFmt w:val="decimal"/>
      <w:lvlText w:val="%1."/>
      <w:lvlJc w:val="left"/>
      <w:pPr>
        <w:ind w:left="394"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E451AE5"/>
    <w:multiLevelType w:val="hybridMultilevel"/>
    <w:tmpl w:val="F45AD694"/>
    <w:lvl w:ilvl="0" w:tplc="786AEFB8">
      <w:start w:val="1"/>
      <w:numFmt w:val="decimal"/>
      <w:lvlText w:val="%1."/>
      <w:lvlJc w:val="left"/>
      <w:pPr>
        <w:ind w:left="394" w:hanging="360"/>
      </w:pPr>
      <w:rPr>
        <w:rFonts w:hint="default"/>
      </w:rPr>
    </w:lvl>
    <w:lvl w:ilvl="1" w:tplc="04260019" w:tentative="1">
      <w:start w:val="1"/>
      <w:numFmt w:val="lowerLetter"/>
      <w:lvlText w:val="%2."/>
      <w:lvlJc w:val="left"/>
      <w:pPr>
        <w:ind w:left="1114" w:hanging="360"/>
      </w:pPr>
    </w:lvl>
    <w:lvl w:ilvl="2" w:tplc="0426001B" w:tentative="1">
      <w:start w:val="1"/>
      <w:numFmt w:val="lowerRoman"/>
      <w:lvlText w:val="%3."/>
      <w:lvlJc w:val="right"/>
      <w:pPr>
        <w:ind w:left="1834" w:hanging="180"/>
      </w:pPr>
    </w:lvl>
    <w:lvl w:ilvl="3" w:tplc="0426000F" w:tentative="1">
      <w:start w:val="1"/>
      <w:numFmt w:val="decimal"/>
      <w:lvlText w:val="%4."/>
      <w:lvlJc w:val="left"/>
      <w:pPr>
        <w:ind w:left="2554" w:hanging="360"/>
      </w:pPr>
    </w:lvl>
    <w:lvl w:ilvl="4" w:tplc="04260019" w:tentative="1">
      <w:start w:val="1"/>
      <w:numFmt w:val="lowerLetter"/>
      <w:lvlText w:val="%5."/>
      <w:lvlJc w:val="left"/>
      <w:pPr>
        <w:ind w:left="3274" w:hanging="360"/>
      </w:pPr>
    </w:lvl>
    <w:lvl w:ilvl="5" w:tplc="0426001B" w:tentative="1">
      <w:start w:val="1"/>
      <w:numFmt w:val="lowerRoman"/>
      <w:lvlText w:val="%6."/>
      <w:lvlJc w:val="right"/>
      <w:pPr>
        <w:ind w:left="3994" w:hanging="180"/>
      </w:pPr>
    </w:lvl>
    <w:lvl w:ilvl="6" w:tplc="0426000F" w:tentative="1">
      <w:start w:val="1"/>
      <w:numFmt w:val="decimal"/>
      <w:lvlText w:val="%7."/>
      <w:lvlJc w:val="left"/>
      <w:pPr>
        <w:ind w:left="4714" w:hanging="360"/>
      </w:pPr>
    </w:lvl>
    <w:lvl w:ilvl="7" w:tplc="04260019" w:tentative="1">
      <w:start w:val="1"/>
      <w:numFmt w:val="lowerLetter"/>
      <w:lvlText w:val="%8."/>
      <w:lvlJc w:val="left"/>
      <w:pPr>
        <w:ind w:left="5434" w:hanging="360"/>
      </w:pPr>
    </w:lvl>
    <w:lvl w:ilvl="8" w:tplc="0426001B" w:tentative="1">
      <w:start w:val="1"/>
      <w:numFmt w:val="lowerRoman"/>
      <w:lvlText w:val="%9."/>
      <w:lvlJc w:val="right"/>
      <w:pPr>
        <w:ind w:left="6154" w:hanging="180"/>
      </w:pPr>
    </w:lvl>
  </w:abstractNum>
  <w:abstractNum w:abstractNumId="17" w15:restartNumberingAfterBreak="0">
    <w:nsid w:val="700A082B"/>
    <w:multiLevelType w:val="hybridMultilevel"/>
    <w:tmpl w:val="33A82D4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8" w15:restartNumberingAfterBreak="0">
    <w:nsid w:val="7AD91991"/>
    <w:multiLevelType w:val="hybridMultilevel"/>
    <w:tmpl w:val="C27CC466"/>
    <w:lvl w:ilvl="0" w:tplc="8062AC84">
      <w:start w:val="1"/>
      <w:numFmt w:val="decimal"/>
      <w:lvlText w:val="%1."/>
      <w:lvlJc w:val="left"/>
      <w:pPr>
        <w:ind w:left="394"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D3F2B19"/>
    <w:multiLevelType w:val="hybridMultilevel"/>
    <w:tmpl w:val="F45AD694"/>
    <w:lvl w:ilvl="0" w:tplc="786AEFB8">
      <w:start w:val="1"/>
      <w:numFmt w:val="decimal"/>
      <w:lvlText w:val="%1."/>
      <w:lvlJc w:val="left"/>
      <w:pPr>
        <w:ind w:left="394" w:hanging="360"/>
      </w:pPr>
      <w:rPr>
        <w:rFonts w:hint="default"/>
      </w:rPr>
    </w:lvl>
    <w:lvl w:ilvl="1" w:tplc="04260019" w:tentative="1">
      <w:start w:val="1"/>
      <w:numFmt w:val="lowerLetter"/>
      <w:lvlText w:val="%2."/>
      <w:lvlJc w:val="left"/>
      <w:pPr>
        <w:ind w:left="1114" w:hanging="360"/>
      </w:pPr>
    </w:lvl>
    <w:lvl w:ilvl="2" w:tplc="0426001B" w:tentative="1">
      <w:start w:val="1"/>
      <w:numFmt w:val="lowerRoman"/>
      <w:lvlText w:val="%3."/>
      <w:lvlJc w:val="right"/>
      <w:pPr>
        <w:ind w:left="1834" w:hanging="180"/>
      </w:pPr>
    </w:lvl>
    <w:lvl w:ilvl="3" w:tplc="0426000F" w:tentative="1">
      <w:start w:val="1"/>
      <w:numFmt w:val="decimal"/>
      <w:lvlText w:val="%4."/>
      <w:lvlJc w:val="left"/>
      <w:pPr>
        <w:ind w:left="2554" w:hanging="360"/>
      </w:pPr>
    </w:lvl>
    <w:lvl w:ilvl="4" w:tplc="04260019" w:tentative="1">
      <w:start w:val="1"/>
      <w:numFmt w:val="lowerLetter"/>
      <w:lvlText w:val="%5."/>
      <w:lvlJc w:val="left"/>
      <w:pPr>
        <w:ind w:left="3274" w:hanging="360"/>
      </w:pPr>
    </w:lvl>
    <w:lvl w:ilvl="5" w:tplc="0426001B" w:tentative="1">
      <w:start w:val="1"/>
      <w:numFmt w:val="lowerRoman"/>
      <w:lvlText w:val="%6."/>
      <w:lvlJc w:val="right"/>
      <w:pPr>
        <w:ind w:left="3994" w:hanging="180"/>
      </w:pPr>
    </w:lvl>
    <w:lvl w:ilvl="6" w:tplc="0426000F" w:tentative="1">
      <w:start w:val="1"/>
      <w:numFmt w:val="decimal"/>
      <w:lvlText w:val="%7."/>
      <w:lvlJc w:val="left"/>
      <w:pPr>
        <w:ind w:left="4714" w:hanging="360"/>
      </w:pPr>
    </w:lvl>
    <w:lvl w:ilvl="7" w:tplc="04260019" w:tentative="1">
      <w:start w:val="1"/>
      <w:numFmt w:val="lowerLetter"/>
      <w:lvlText w:val="%8."/>
      <w:lvlJc w:val="left"/>
      <w:pPr>
        <w:ind w:left="5434" w:hanging="360"/>
      </w:pPr>
    </w:lvl>
    <w:lvl w:ilvl="8" w:tplc="0426001B" w:tentative="1">
      <w:start w:val="1"/>
      <w:numFmt w:val="lowerRoman"/>
      <w:lvlText w:val="%9."/>
      <w:lvlJc w:val="right"/>
      <w:pPr>
        <w:ind w:left="6154" w:hanging="180"/>
      </w:pPr>
    </w:lvl>
  </w:abstractNum>
  <w:num w:numId="1">
    <w:abstractNumId w:val="8"/>
  </w:num>
  <w:num w:numId="2">
    <w:abstractNumId w:val="16"/>
  </w:num>
  <w:num w:numId="3">
    <w:abstractNumId w:val="19"/>
  </w:num>
  <w:num w:numId="4">
    <w:abstractNumId w:val="14"/>
  </w:num>
  <w:num w:numId="5">
    <w:abstractNumId w:val="3"/>
  </w:num>
  <w:num w:numId="6">
    <w:abstractNumId w:val="4"/>
  </w:num>
  <w:num w:numId="7">
    <w:abstractNumId w:val="6"/>
  </w:num>
  <w:num w:numId="8">
    <w:abstractNumId w:val="18"/>
  </w:num>
  <w:num w:numId="9">
    <w:abstractNumId w:val="2"/>
  </w:num>
  <w:num w:numId="10">
    <w:abstractNumId w:val="5"/>
  </w:num>
  <w:num w:numId="11">
    <w:abstractNumId w:val="9"/>
  </w:num>
  <w:num w:numId="12">
    <w:abstractNumId w:val="13"/>
  </w:num>
  <w:num w:numId="13">
    <w:abstractNumId w:val="15"/>
  </w:num>
  <w:num w:numId="14">
    <w:abstractNumId w:val="11"/>
  </w:num>
  <w:num w:numId="15">
    <w:abstractNumId w:val="7"/>
  </w:num>
  <w:num w:numId="16">
    <w:abstractNumId w:val="1"/>
  </w:num>
  <w:num w:numId="17">
    <w:abstractNumId w:val="10"/>
  </w:num>
  <w:num w:numId="18">
    <w:abstractNumId w:val="12"/>
  </w:num>
  <w:num w:numId="19">
    <w:abstractNumId w:val="17"/>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659C"/>
    <w:rsid w:val="000008E8"/>
    <w:rsid w:val="00026C21"/>
    <w:rsid w:val="00035105"/>
    <w:rsid w:val="00036B1C"/>
    <w:rsid w:val="00050243"/>
    <w:rsid w:val="000946D6"/>
    <w:rsid w:val="000C0B97"/>
    <w:rsid w:val="000F2AB5"/>
    <w:rsid w:val="00104432"/>
    <w:rsid w:val="00106E63"/>
    <w:rsid w:val="00115433"/>
    <w:rsid w:val="00115BDF"/>
    <w:rsid w:val="00126738"/>
    <w:rsid w:val="00147B99"/>
    <w:rsid w:val="00156883"/>
    <w:rsid w:val="00162F40"/>
    <w:rsid w:val="00180720"/>
    <w:rsid w:val="00193CB8"/>
    <w:rsid w:val="001B4907"/>
    <w:rsid w:val="001E1594"/>
    <w:rsid w:val="00244E4B"/>
    <w:rsid w:val="00291713"/>
    <w:rsid w:val="002A15C1"/>
    <w:rsid w:val="002F1B21"/>
    <w:rsid w:val="002F3DD9"/>
    <w:rsid w:val="00304653"/>
    <w:rsid w:val="00317E78"/>
    <w:rsid w:val="003342F5"/>
    <w:rsid w:val="00341F24"/>
    <w:rsid w:val="00360579"/>
    <w:rsid w:val="003665E6"/>
    <w:rsid w:val="00396111"/>
    <w:rsid w:val="003B74A3"/>
    <w:rsid w:val="003C2FFF"/>
    <w:rsid w:val="003D1A68"/>
    <w:rsid w:val="003E46DC"/>
    <w:rsid w:val="00404202"/>
    <w:rsid w:val="004D723D"/>
    <w:rsid w:val="004D79FB"/>
    <w:rsid w:val="00565760"/>
    <w:rsid w:val="0056659C"/>
    <w:rsid w:val="00572FE7"/>
    <w:rsid w:val="00595FB2"/>
    <w:rsid w:val="005A5E08"/>
    <w:rsid w:val="005E3754"/>
    <w:rsid w:val="005F03E9"/>
    <w:rsid w:val="005F6C42"/>
    <w:rsid w:val="00612290"/>
    <w:rsid w:val="0061661F"/>
    <w:rsid w:val="006214C8"/>
    <w:rsid w:val="006B3790"/>
    <w:rsid w:val="006C2DCD"/>
    <w:rsid w:val="007005A3"/>
    <w:rsid w:val="00744703"/>
    <w:rsid w:val="00763756"/>
    <w:rsid w:val="007753BA"/>
    <w:rsid w:val="00791E37"/>
    <w:rsid w:val="007A5D1F"/>
    <w:rsid w:val="0084730A"/>
    <w:rsid w:val="00852792"/>
    <w:rsid w:val="0086185A"/>
    <w:rsid w:val="00875ADC"/>
    <w:rsid w:val="00877E76"/>
    <w:rsid w:val="00897803"/>
    <w:rsid w:val="008D4CBD"/>
    <w:rsid w:val="008E535A"/>
    <w:rsid w:val="008F06B1"/>
    <w:rsid w:val="008F5EB7"/>
    <w:rsid w:val="0092324E"/>
    <w:rsid w:val="0093216F"/>
    <w:rsid w:val="00935CDC"/>
    <w:rsid w:val="00935EA5"/>
    <w:rsid w:val="00936945"/>
    <w:rsid w:val="009626B2"/>
    <w:rsid w:val="009A2BC0"/>
    <w:rsid w:val="009A316A"/>
    <w:rsid w:val="009D6AAA"/>
    <w:rsid w:val="009E13B6"/>
    <w:rsid w:val="009E42B8"/>
    <w:rsid w:val="009F2058"/>
    <w:rsid w:val="00A65099"/>
    <w:rsid w:val="00A728D7"/>
    <w:rsid w:val="00A7364D"/>
    <w:rsid w:val="00A77ECC"/>
    <w:rsid w:val="00A90675"/>
    <w:rsid w:val="00AA2191"/>
    <w:rsid w:val="00AD322B"/>
    <w:rsid w:val="00AD4E43"/>
    <w:rsid w:val="00AE3E66"/>
    <w:rsid w:val="00B13E94"/>
    <w:rsid w:val="00B3702E"/>
    <w:rsid w:val="00B5076A"/>
    <w:rsid w:val="00BA0492"/>
    <w:rsid w:val="00BA739B"/>
    <w:rsid w:val="00BC05DC"/>
    <w:rsid w:val="00BE167E"/>
    <w:rsid w:val="00C54FBF"/>
    <w:rsid w:val="00C63650"/>
    <w:rsid w:val="00C63E5C"/>
    <w:rsid w:val="00C71C0C"/>
    <w:rsid w:val="00C721EA"/>
    <w:rsid w:val="00CF0E08"/>
    <w:rsid w:val="00D072D8"/>
    <w:rsid w:val="00D46C67"/>
    <w:rsid w:val="00D641E3"/>
    <w:rsid w:val="00D67BC0"/>
    <w:rsid w:val="00D84BA2"/>
    <w:rsid w:val="00D901EA"/>
    <w:rsid w:val="00DB126A"/>
    <w:rsid w:val="00DC63B5"/>
    <w:rsid w:val="00DE35BD"/>
    <w:rsid w:val="00E219B9"/>
    <w:rsid w:val="00E27923"/>
    <w:rsid w:val="00EC71CE"/>
    <w:rsid w:val="00ED1B12"/>
    <w:rsid w:val="00EE14E7"/>
    <w:rsid w:val="00F0351F"/>
    <w:rsid w:val="00F04F8C"/>
    <w:rsid w:val="00F129BD"/>
    <w:rsid w:val="00F35ABA"/>
    <w:rsid w:val="00F434D2"/>
    <w:rsid w:val="00F95089"/>
    <w:rsid w:val="00FA273F"/>
    <w:rsid w:val="00FA706B"/>
    <w:rsid w:val="00FC0A50"/>
    <w:rsid w:val="00FC3DB4"/>
    <w:rsid w:val="00FD42C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242347"/>
  <w15:chartTrackingRefBased/>
  <w15:docId w15:val="{8C52EC3B-F380-4281-99F1-0AF011B717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52792"/>
    <w:pPr>
      <w:autoSpaceDE w:val="0"/>
      <w:autoSpaceDN w:val="0"/>
      <w:adjustRightInd w:val="0"/>
      <w:spacing w:after="0" w:line="240" w:lineRule="auto"/>
    </w:pPr>
    <w:rPr>
      <w:rFonts w:ascii="Times New Roman" w:hAnsi="Times New Roman" w:cs="Times New Roman"/>
      <w:bCs/>
      <w:iCs/>
      <w:sz w:val="24"/>
      <w:szCs w:val="24"/>
      <w:lang w:val="lv-LV"/>
    </w:rPr>
  </w:style>
  <w:style w:type="paragraph" w:styleId="Heading1">
    <w:name w:val="heading 1"/>
    <w:basedOn w:val="Normal"/>
    <w:next w:val="Normal"/>
    <w:link w:val="Heading1Char"/>
    <w:uiPriority w:val="9"/>
    <w:qFormat/>
    <w:rsid w:val="00115BDF"/>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link w:val="Heading3Char"/>
    <w:uiPriority w:val="99"/>
    <w:qFormat/>
    <w:rsid w:val="001B4907"/>
    <w:pPr>
      <w:autoSpaceDE/>
      <w:autoSpaceDN/>
      <w:adjustRightInd/>
      <w:spacing w:line="259" w:lineRule="auto"/>
      <w:outlineLvl w:val="2"/>
    </w:pPr>
    <w:rPr>
      <w:rFonts w:cstheme="minorBidi"/>
      <w:b/>
      <w:bCs w:val="0"/>
      <w:iCs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rsid w:val="001B4907"/>
    <w:rPr>
      <w:rFonts w:ascii="Times New Roman" w:hAnsi="Times New Roman"/>
      <w:b/>
      <w:sz w:val="24"/>
      <w:lang w:val="lv-LV"/>
    </w:rPr>
  </w:style>
  <w:style w:type="table" w:styleId="TableGrid">
    <w:name w:val="Table Grid"/>
    <w:basedOn w:val="TableNormal"/>
    <w:uiPriority w:val="59"/>
    <w:rsid w:val="001B4907"/>
    <w:pPr>
      <w:spacing w:after="0" w:line="240" w:lineRule="auto"/>
    </w:pPr>
    <w:rPr>
      <w:lang w:val="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B4907"/>
    <w:pPr>
      <w:tabs>
        <w:tab w:val="center" w:pos="4153"/>
        <w:tab w:val="right" w:pos="8306"/>
      </w:tabs>
    </w:pPr>
  </w:style>
  <w:style w:type="character" w:customStyle="1" w:styleId="HeaderChar">
    <w:name w:val="Header Char"/>
    <w:basedOn w:val="DefaultParagraphFont"/>
    <w:link w:val="Header"/>
    <w:uiPriority w:val="99"/>
    <w:rsid w:val="001B4907"/>
    <w:rPr>
      <w:rFonts w:ascii="Times New Roman" w:hAnsi="Times New Roman" w:cs="Times New Roman"/>
      <w:bCs/>
      <w:iCs/>
      <w:sz w:val="24"/>
      <w:szCs w:val="24"/>
      <w:lang w:val="lv-LV"/>
    </w:rPr>
  </w:style>
  <w:style w:type="paragraph" w:customStyle="1" w:styleId="Nosaukumi">
    <w:name w:val="Nosaukumi"/>
    <w:basedOn w:val="Normal"/>
    <w:qFormat/>
    <w:rsid w:val="001B4907"/>
    <w:rPr>
      <w:b/>
      <w:bCs w:val="0"/>
      <w:i/>
      <w:iCs w:val="0"/>
    </w:rPr>
  </w:style>
  <w:style w:type="paragraph" w:customStyle="1" w:styleId="Nosaukumi2">
    <w:name w:val="Nosaukumi2"/>
    <w:basedOn w:val="Normal"/>
    <w:qFormat/>
    <w:rsid w:val="001B4907"/>
    <w:rPr>
      <w:i/>
      <w:iCs w:val="0"/>
    </w:rPr>
  </w:style>
  <w:style w:type="paragraph" w:styleId="ListParagraph">
    <w:name w:val="List Paragraph"/>
    <w:aliases w:val="2 heading,2,SARAKSTS_1,List (1),Number-style,H&amp;P List Paragraph,Strip,List 1) 2) 3),Normal bullet 2,Bullet list,Akapit z listą BS,References,Colorful List - Accent 12,List1,List Paragraph1,Colorful List - Accent 11,Numbered Para 1,Dot pt"/>
    <w:basedOn w:val="Normal"/>
    <w:link w:val="ListParagraphChar"/>
    <w:uiPriority w:val="99"/>
    <w:qFormat/>
    <w:rsid w:val="001B4907"/>
    <w:pPr>
      <w:autoSpaceDE/>
      <w:autoSpaceDN/>
      <w:adjustRightInd/>
      <w:ind w:left="720"/>
      <w:contextualSpacing/>
    </w:pPr>
    <w:rPr>
      <w:rFonts w:eastAsia="Times New Roman"/>
      <w:bCs w:val="0"/>
      <w:iCs w:val="0"/>
      <w:color w:val="000000" w:themeColor="text1"/>
      <w:lang w:eastAsia="lv-LV"/>
    </w:rPr>
  </w:style>
  <w:style w:type="character" w:customStyle="1" w:styleId="ListParagraphChar">
    <w:name w:val="List Paragraph Char"/>
    <w:aliases w:val="2 heading Char,2 Char,SARAKSTS_1 Char,List (1) Char,Number-style Char,H&amp;P List Paragraph Char,Strip Char,List 1) 2) 3) Char,Normal bullet 2 Char,Bullet list Char,Akapit z listą BS Char,References Char,Colorful List - Accent 12 Char"/>
    <w:link w:val="ListParagraph"/>
    <w:uiPriority w:val="99"/>
    <w:qFormat/>
    <w:locked/>
    <w:rsid w:val="001B4907"/>
    <w:rPr>
      <w:rFonts w:ascii="Times New Roman" w:eastAsia="Times New Roman" w:hAnsi="Times New Roman" w:cs="Times New Roman"/>
      <w:color w:val="000000" w:themeColor="text1"/>
      <w:sz w:val="24"/>
      <w:szCs w:val="24"/>
      <w:lang w:val="lv-LV" w:eastAsia="lv-LV"/>
    </w:rPr>
  </w:style>
  <w:style w:type="paragraph" w:styleId="BodyText">
    <w:name w:val="Body Text"/>
    <w:basedOn w:val="Normal"/>
    <w:link w:val="BodyTextChar"/>
    <w:uiPriority w:val="1"/>
    <w:unhideWhenUsed/>
    <w:qFormat/>
    <w:rsid w:val="001B4907"/>
    <w:pPr>
      <w:autoSpaceDE/>
      <w:adjustRightInd/>
      <w:spacing w:after="120"/>
      <w:textAlignment w:val="baseline"/>
    </w:pPr>
    <w:rPr>
      <w:rFonts w:ascii="Calibri" w:eastAsia="Calibri" w:hAnsi="Calibri"/>
      <w:bCs w:val="0"/>
      <w:iCs w:val="0"/>
      <w:color w:val="000000" w:themeColor="text1"/>
      <w:sz w:val="22"/>
      <w:szCs w:val="22"/>
      <w:lang w:val="en-GB"/>
    </w:rPr>
  </w:style>
  <w:style w:type="character" w:customStyle="1" w:styleId="BodyTextChar">
    <w:name w:val="Body Text Char"/>
    <w:basedOn w:val="DefaultParagraphFont"/>
    <w:link w:val="BodyText"/>
    <w:uiPriority w:val="1"/>
    <w:rsid w:val="001B4907"/>
    <w:rPr>
      <w:rFonts w:ascii="Calibri" w:eastAsia="Calibri" w:hAnsi="Calibri" w:cs="Times New Roman"/>
      <w:color w:val="000000" w:themeColor="text1"/>
    </w:rPr>
  </w:style>
  <w:style w:type="paragraph" w:styleId="Footer">
    <w:name w:val="footer"/>
    <w:basedOn w:val="Normal"/>
    <w:link w:val="FooterChar"/>
    <w:uiPriority w:val="99"/>
    <w:unhideWhenUsed/>
    <w:rsid w:val="001B4907"/>
    <w:pPr>
      <w:tabs>
        <w:tab w:val="center" w:pos="4513"/>
        <w:tab w:val="right" w:pos="9026"/>
      </w:tabs>
    </w:pPr>
  </w:style>
  <w:style w:type="character" w:customStyle="1" w:styleId="FooterChar">
    <w:name w:val="Footer Char"/>
    <w:basedOn w:val="DefaultParagraphFont"/>
    <w:link w:val="Footer"/>
    <w:uiPriority w:val="99"/>
    <w:rsid w:val="001B4907"/>
    <w:rPr>
      <w:rFonts w:ascii="Times New Roman" w:hAnsi="Times New Roman" w:cs="Times New Roman"/>
      <w:bCs/>
      <w:iCs/>
      <w:sz w:val="24"/>
      <w:szCs w:val="24"/>
      <w:lang w:val="lv-LV"/>
    </w:rPr>
  </w:style>
  <w:style w:type="paragraph" w:customStyle="1" w:styleId="Parasts1">
    <w:name w:val="Parasts1"/>
    <w:rsid w:val="00791E37"/>
    <w:pPr>
      <w:suppressAutoHyphens/>
      <w:autoSpaceDN w:val="0"/>
      <w:spacing w:after="0" w:line="276" w:lineRule="auto"/>
      <w:textAlignment w:val="baseline"/>
    </w:pPr>
    <w:rPr>
      <w:rFonts w:ascii="Arial" w:eastAsia="Arial" w:hAnsi="Arial" w:cs="Arial"/>
      <w:lang w:val="lv-LV" w:eastAsia="lv-LV"/>
    </w:rPr>
  </w:style>
  <w:style w:type="character" w:styleId="Hyperlink">
    <w:name w:val="Hyperlink"/>
    <w:basedOn w:val="DefaultParagraphFont"/>
    <w:uiPriority w:val="99"/>
    <w:unhideWhenUsed/>
    <w:rsid w:val="00791E37"/>
    <w:rPr>
      <w:color w:val="0563C1" w:themeColor="hyperlink"/>
      <w:u w:val="single"/>
    </w:rPr>
  </w:style>
  <w:style w:type="paragraph" w:customStyle="1" w:styleId="Sarakstarindkopa1">
    <w:name w:val="Saraksta rindkopa1"/>
    <w:basedOn w:val="Normal"/>
    <w:uiPriority w:val="34"/>
    <w:qFormat/>
    <w:rsid w:val="003C2FFF"/>
    <w:pPr>
      <w:autoSpaceDE/>
      <w:autoSpaceDN/>
      <w:adjustRightInd/>
      <w:ind w:left="720"/>
      <w:jc w:val="both"/>
    </w:pPr>
    <w:rPr>
      <w:rFonts w:eastAsia="Times New Roman"/>
      <w:bCs w:val="0"/>
      <w:iCs w:val="0"/>
      <w:color w:val="000000" w:themeColor="text1"/>
    </w:rPr>
  </w:style>
  <w:style w:type="character" w:customStyle="1" w:styleId="UnresolvedMention1">
    <w:name w:val="Unresolved Mention1"/>
    <w:basedOn w:val="DefaultParagraphFont"/>
    <w:uiPriority w:val="99"/>
    <w:semiHidden/>
    <w:unhideWhenUsed/>
    <w:rsid w:val="008F06B1"/>
    <w:rPr>
      <w:color w:val="605E5C"/>
      <w:shd w:val="clear" w:color="auto" w:fill="E1DFDD"/>
    </w:rPr>
  </w:style>
  <w:style w:type="character" w:customStyle="1" w:styleId="Heading1Char">
    <w:name w:val="Heading 1 Char"/>
    <w:basedOn w:val="DefaultParagraphFont"/>
    <w:link w:val="Heading1"/>
    <w:uiPriority w:val="9"/>
    <w:rsid w:val="00115BDF"/>
    <w:rPr>
      <w:rFonts w:asciiTheme="majorHAnsi" w:eastAsiaTheme="majorEastAsia" w:hAnsiTheme="majorHAnsi" w:cstheme="majorBidi"/>
      <w:bCs/>
      <w:iCs/>
      <w:color w:val="2E74B5" w:themeColor="accent1" w:themeShade="BF"/>
      <w:sz w:val="32"/>
      <w:szCs w:val="32"/>
      <w:lang w:val="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346878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t.gov.lv/lv/tiesu-prakse/judikaturas-nolemumu-arhivs" TargetMode="External"/><Relationship Id="rId3" Type="http://schemas.openxmlformats.org/officeDocument/2006/relationships/settings" Target="settings.xml"/><Relationship Id="rId7" Type="http://schemas.openxmlformats.org/officeDocument/2006/relationships/hyperlink" Target="http://www.at.gov.lv/lv/about/newspape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1595</TotalTime>
  <Pages>1</Pages>
  <Words>4382</Words>
  <Characters>2498</Characters>
  <Application>Microsoft Office Word</Application>
  <DocSecurity>0</DocSecurity>
  <Lines>20</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Admin</cp:lastModifiedBy>
  <cp:revision>37</cp:revision>
  <dcterms:created xsi:type="dcterms:W3CDTF">2020-02-12T16:18:00Z</dcterms:created>
  <dcterms:modified xsi:type="dcterms:W3CDTF">2024-07-05T12:21:00Z</dcterms:modified>
</cp:coreProperties>
</file>