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F4FF0" w14:textId="77777777" w:rsidR="00CF6D98" w:rsidRPr="0029701C" w:rsidRDefault="00CF6D98" w:rsidP="00CF6D98">
      <w:pPr>
        <w:pStyle w:val="Header"/>
        <w:jc w:val="center"/>
        <w:rPr>
          <w:b/>
        </w:rPr>
      </w:pPr>
      <w:r w:rsidRPr="0029701C">
        <w:rPr>
          <w:b/>
        </w:rPr>
        <w:t>DAUGAVPILS UNIVERSITĀTES</w:t>
      </w:r>
    </w:p>
    <w:p w14:paraId="131A86CD" w14:textId="77777777" w:rsidR="00CF6D98" w:rsidRPr="0029701C" w:rsidRDefault="00CF6D98" w:rsidP="00CF6D98">
      <w:pPr>
        <w:jc w:val="center"/>
        <w:rPr>
          <w:rFonts w:ascii="Times New Roman" w:hAnsi="Times New Roman" w:cs="Times New Roman"/>
          <w:b/>
          <w:sz w:val="24"/>
          <w:szCs w:val="24"/>
          <w:lang w:val="de-DE"/>
        </w:rPr>
      </w:pPr>
      <w:r w:rsidRPr="0029701C">
        <w:rPr>
          <w:rFonts w:ascii="Times New Roman" w:hAnsi="Times New Roman" w:cs="Times New Roman"/>
          <w:b/>
          <w:sz w:val="24"/>
          <w:szCs w:val="24"/>
        </w:rPr>
        <w:t>STUDIJU KURSA APRAKSTS</w:t>
      </w:r>
    </w:p>
    <w:tbl>
      <w:tblPr>
        <w:tblStyle w:val="TableGrid"/>
        <w:tblW w:w="9075" w:type="dxa"/>
        <w:tblLayout w:type="fixed"/>
        <w:tblLook w:val="04A0" w:firstRow="1" w:lastRow="0" w:firstColumn="1" w:lastColumn="0" w:noHBand="0" w:noVBand="1"/>
      </w:tblPr>
      <w:tblGrid>
        <w:gridCol w:w="4481"/>
        <w:gridCol w:w="4558"/>
        <w:gridCol w:w="36"/>
      </w:tblGrid>
      <w:tr w:rsidR="0029701C" w:rsidRPr="0029701C" w14:paraId="05BDC9E3" w14:textId="77777777" w:rsidTr="00C96923">
        <w:tc>
          <w:tcPr>
            <w:tcW w:w="4481" w:type="dxa"/>
          </w:tcPr>
          <w:p w14:paraId="7BB22D6D" w14:textId="77777777" w:rsidR="00CF6D98" w:rsidRPr="0029701C" w:rsidRDefault="00CF6D98" w:rsidP="004E446E">
            <w:pPr>
              <w:pStyle w:val="Nosaukumi"/>
            </w:pPr>
            <w:r w:rsidRPr="0029701C">
              <w:br w:type="page"/>
            </w:r>
            <w:r w:rsidRPr="0029701C">
              <w:br w:type="page"/>
            </w:r>
            <w:r w:rsidRPr="0029701C">
              <w:br w:type="page"/>
            </w:r>
            <w:r w:rsidRPr="0029701C">
              <w:br w:type="page"/>
              <w:t>Studiju kursa nosaukums</w:t>
            </w:r>
          </w:p>
        </w:tc>
        <w:tc>
          <w:tcPr>
            <w:tcW w:w="4594" w:type="dxa"/>
            <w:gridSpan w:val="2"/>
            <w:vAlign w:val="center"/>
          </w:tcPr>
          <w:p w14:paraId="0CA3DF64" w14:textId="5EDB743B" w:rsidR="00CF6D98" w:rsidRPr="00841481" w:rsidRDefault="005F799D" w:rsidP="004E446E">
            <w:pPr>
              <w:rPr>
                <w:rFonts w:ascii="Times New Roman" w:hAnsi="Times New Roman" w:cs="Times New Roman"/>
                <w:b/>
                <w:i/>
                <w:sz w:val="28"/>
                <w:szCs w:val="24"/>
              </w:rPr>
            </w:pPr>
            <w:r w:rsidRPr="0029701C">
              <w:rPr>
                <w:rFonts w:ascii="Times New Roman" w:hAnsi="Times New Roman" w:cs="Times New Roman"/>
                <w:b/>
                <w:sz w:val="24"/>
              </w:rPr>
              <w:t>Uzņēmējdarbības pamati</w:t>
            </w:r>
          </w:p>
        </w:tc>
      </w:tr>
      <w:tr w:rsidR="0029701C" w:rsidRPr="0029701C" w14:paraId="262D2814" w14:textId="77777777" w:rsidTr="00C96923">
        <w:tc>
          <w:tcPr>
            <w:tcW w:w="4481" w:type="dxa"/>
          </w:tcPr>
          <w:p w14:paraId="5CF6B2AD" w14:textId="77777777" w:rsidR="00CF6D98" w:rsidRPr="0029701C" w:rsidRDefault="00CF6D98" w:rsidP="004E446E">
            <w:pPr>
              <w:pStyle w:val="Nosaukumi"/>
            </w:pPr>
            <w:r w:rsidRPr="0029701C">
              <w:t>Studiju kursa kods (DUIS)</w:t>
            </w:r>
          </w:p>
        </w:tc>
        <w:tc>
          <w:tcPr>
            <w:tcW w:w="4594" w:type="dxa"/>
            <w:gridSpan w:val="2"/>
            <w:vAlign w:val="center"/>
          </w:tcPr>
          <w:p w14:paraId="7F316CF0" w14:textId="0186B471" w:rsidR="00CF6D98" w:rsidRPr="0029701C" w:rsidRDefault="006B1CB0" w:rsidP="004E446E">
            <w:pPr>
              <w:rPr>
                <w:rFonts w:ascii="Times New Roman" w:hAnsi="Times New Roman" w:cs="Times New Roman"/>
                <w:sz w:val="24"/>
                <w:szCs w:val="24"/>
                <w:lang w:eastAsia="lv-LV"/>
              </w:rPr>
            </w:pPr>
            <w:r w:rsidRPr="0080203F">
              <w:rPr>
                <w:rFonts w:ascii="Times New Roman" w:eastAsia="Times New Roman" w:hAnsi="Times New Roman"/>
                <w:color w:val="000000"/>
                <w:sz w:val="24"/>
                <w:szCs w:val="24"/>
              </w:rPr>
              <w:t>Fizi7019</w:t>
            </w:r>
          </w:p>
        </w:tc>
      </w:tr>
      <w:tr w:rsidR="0029701C" w:rsidRPr="0029701C" w14:paraId="7E9E0DEF" w14:textId="77777777" w:rsidTr="00C96923">
        <w:tc>
          <w:tcPr>
            <w:tcW w:w="4481" w:type="dxa"/>
          </w:tcPr>
          <w:p w14:paraId="2D674888" w14:textId="77777777" w:rsidR="00CF6D98" w:rsidRPr="0029701C" w:rsidRDefault="00CF6D98" w:rsidP="004E446E">
            <w:pPr>
              <w:pStyle w:val="Nosaukumi"/>
            </w:pPr>
            <w:r w:rsidRPr="0029701C">
              <w:t>Zinātnes nozare</w:t>
            </w:r>
          </w:p>
        </w:tc>
        <w:sdt>
          <w:sdtPr>
            <w:rPr>
              <w:rFonts w:ascii="Times New Roman" w:hAnsi="Times New Roman" w:cs="Times New Roman"/>
              <w:sz w:val="24"/>
              <w:szCs w:val="24"/>
            </w:rPr>
            <w:id w:val="-1429117427"/>
            <w:placeholder>
              <w:docPart w:val="0026D4441B6B4C98B7528EE8EBB35A3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594" w:type="dxa"/>
                <w:gridSpan w:val="2"/>
              </w:tcPr>
              <w:p w14:paraId="6E5644E6" w14:textId="4477E60B" w:rsidR="00CF6D98" w:rsidRPr="0029701C" w:rsidRDefault="005F799D" w:rsidP="004E446E">
                <w:pPr>
                  <w:rPr>
                    <w:rFonts w:ascii="Times New Roman" w:hAnsi="Times New Roman" w:cs="Times New Roman"/>
                    <w:sz w:val="24"/>
                    <w:szCs w:val="24"/>
                  </w:rPr>
                </w:pPr>
                <w:r w:rsidRPr="0029701C">
                  <w:rPr>
                    <w:rFonts w:ascii="Times New Roman" w:hAnsi="Times New Roman" w:cs="Times New Roman"/>
                    <w:sz w:val="24"/>
                    <w:szCs w:val="24"/>
                  </w:rPr>
                  <w:t>Ekonomika un uzņēmējdarbība</w:t>
                </w:r>
              </w:p>
            </w:tc>
          </w:sdtContent>
        </w:sdt>
      </w:tr>
      <w:tr w:rsidR="0029701C" w:rsidRPr="0029701C" w14:paraId="57FE3F73" w14:textId="77777777" w:rsidTr="00C96923">
        <w:tc>
          <w:tcPr>
            <w:tcW w:w="4481" w:type="dxa"/>
          </w:tcPr>
          <w:p w14:paraId="108976B3" w14:textId="77777777" w:rsidR="00CF6D98" w:rsidRPr="0029701C" w:rsidRDefault="00CF6D98" w:rsidP="004E446E">
            <w:pPr>
              <w:pStyle w:val="Nosaukumi"/>
            </w:pPr>
            <w:r w:rsidRPr="0029701C">
              <w:t>Kursa līmenis</w:t>
            </w:r>
          </w:p>
        </w:tc>
        <w:tc>
          <w:tcPr>
            <w:tcW w:w="4594" w:type="dxa"/>
            <w:gridSpan w:val="2"/>
          </w:tcPr>
          <w:p w14:paraId="049B61A9" w14:textId="5139AC86" w:rsidR="00CF6D98" w:rsidRPr="0029701C" w:rsidRDefault="00CF6D98" w:rsidP="004E446E">
            <w:pPr>
              <w:rPr>
                <w:rFonts w:ascii="Times New Roman" w:hAnsi="Times New Roman" w:cs="Times New Roman"/>
                <w:sz w:val="24"/>
                <w:szCs w:val="24"/>
                <w:lang w:eastAsia="lv-LV"/>
              </w:rPr>
            </w:pPr>
            <w:bookmarkStart w:id="0" w:name="_GoBack"/>
            <w:bookmarkEnd w:id="0"/>
          </w:p>
        </w:tc>
      </w:tr>
      <w:tr w:rsidR="0029701C" w:rsidRPr="0029701C" w14:paraId="55614AFE" w14:textId="77777777" w:rsidTr="00C96923">
        <w:tc>
          <w:tcPr>
            <w:tcW w:w="4481" w:type="dxa"/>
          </w:tcPr>
          <w:p w14:paraId="4FD4FB50" w14:textId="77777777" w:rsidR="00CF6D98" w:rsidRPr="0029701C" w:rsidRDefault="00CF6D98" w:rsidP="004E446E">
            <w:pPr>
              <w:pStyle w:val="Nosaukumi"/>
              <w:rPr>
                <w:u w:val="single"/>
              </w:rPr>
            </w:pPr>
            <w:r w:rsidRPr="0029701C">
              <w:t>Kredītpunkti</w:t>
            </w:r>
          </w:p>
        </w:tc>
        <w:tc>
          <w:tcPr>
            <w:tcW w:w="4594" w:type="dxa"/>
            <w:gridSpan w:val="2"/>
            <w:vAlign w:val="center"/>
          </w:tcPr>
          <w:p w14:paraId="38BA126A" w14:textId="77777777" w:rsidR="00CF6D98" w:rsidRPr="0029701C" w:rsidRDefault="00CF6D98" w:rsidP="004E446E">
            <w:pPr>
              <w:rPr>
                <w:rFonts w:ascii="Times New Roman" w:hAnsi="Times New Roman" w:cs="Times New Roman"/>
                <w:sz w:val="24"/>
                <w:szCs w:val="24"/>
                <w:lang w:eastAsia="lv-LV"/>
              </w:rPr>
            </w:pPr>
            <w:r w:rsidRPr="0029701C">
              <w:rPr>
                <w:rFonts w:ascii="Times New Roman" w:hAnsi="Times New Roman" w:cs="Times New Roman"/>
                <w:sz w:val="24"/>
                <w:szCs w:val="24"/>
              </w:rPr>
              <w:t>2</w:t>
            </w:r>
          </w:p>
        </w:tc>
      </w:tr>
      <w:tr w:rsidR="0029701C" w:rsidRPr="0029701C" w14:paraId="73DF8FE8" w14:textId="77777777" w:rsidTr="00C96923">
        <w:tc>
          <w:tcPr>
            <w:tcW w:w="4481" w:type="dxa"/>
          </w:tcPr>
          <w:p w14:paraId="1086CDFD" w14:textId="77777777" w:rsidR="00CF6D98" w:rsidRPr="0029701C" w:rsidRDefault="00CF6D98" w:rsidP="004E446E">
            <w:pPr>
              <w:pStyle w:val="Nosaukumi"/>
              <w:rPr>
                <w:u w:val="single"/>
              </w:rPr>
            </w:pPr>
            <w:r w:rsidRPr="0029701C">
              <w:t>ECTS kredītpunkti</w:t>
            </w:r>
          </w:p>
        </w:tc>
        <w:tc>
          <w:tcPr>
            <w:tcW w:w="4594" w:type="dxa"/>
            <w:gridSpan w:val="2"/>
          </w:tcPr>
          <w:p w14:paraId="1E9922FA"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3</w:t>
            </w:r>
          </w:p>
        </w:tc>
      </w:tr>
      <w:tr w:rsidR="0029701C" w:rsidRPr="0029701C" w14:paraId="52C1A062" w14:textId="77777777" w:rsidTr="00C96923">
        <w:tc>
          <w:tcPr>
            <w:tcW w:w="4481" w:type="dxa"/>
          </w:tcPr>
          <w:p w14:paraId="62A0B53C" w14:textId="77777777" w:rsidR="00CF6D98" w:rsidRPr="0029701C" w:rsidRDefault="00CF6D98" w:rsidP="004E446E">
            <w:pPr>
              <w:pStyle w:val="Nosaukumi"/>
            </w:pPr>
            <w:r w:rsidRPr="0029701C">
              <w:t>Kopējais kontaktstundu skaits</w:t>
            </w:r>
          </w:p>
        </w:tc>
        <w:tc>
          <w:tcPr>
            <w:tcW w:w="4594" w:type="dxa"/>
            <w:gridSpan w:val="2"/>
            <w:vAlign w:val="center"/>
          </w:tcPr>
          <w:p w14:paraId="4A55A5AC" w14:textId="77777777" w:rsidR="00CF6D98" w:rsidRPr="0029701C" w:rsidRDefault="00CF6D98" w:rsidP="004E446E">
            <w:pPr>
              <w:rPr>
                <w:rFonts w:ascii="Times New Roman" w:hAnsi="Times New Roman" w:cs="Times New Roman"/>
                <w:sz w:val="24"/>
                <w:szCs w:val="24"/>
                <w:lang w:eastAsia="lv-LV"/>
              </w:rPr>
            </w:pPr>
            <w:r w:rsidRPr="0029701C">
              <w:rPr>
                <w:rFonts w:ascii="Times New Roman" w:hAnsi="Times New Roman" w:cs="Times New Roman"/>
                <w:sz w:val="24"/>
                <w:szCs w:val="24"/>
              </w:rPr>
              <w:t>32</w:t>
            </w:r>
          </w:p>
        </w:tc>
      </w:tr>
      <w:tr w:rsidR="0029701C" w:rsidRPr="0029701C" w14:paraId="6FD1E2FA" w14:textId="77777777" w:rsidTr="00C96923">
        <w:tc>
          <w:tcPr>
            <w:tcW w:w="4481" w:type="dxa"/>
          </w:tcPr>
          <w:p w14:paraId="6932B4D4" w14:textId="77777777" w:rsidR="00CF6D98" w:rsidRPr="0029701C" w:rsidRDefault="00CF6D98" w:rsidP="004E446E">
            <w:pPr>
              <w:pStyle w:val="Nosaukumi2"/>
            </w:pPr>
            <w:r w:rsidRPr="0029701C">
              <w:t>Lekciju stundu skaits</w:t>
            </w:r>
          </w:p>
        </w:tc>
        <w:tc>
          <w:tcPr>
            <w:tcW w:w="4594" w:type="dxa"/>
            <w:gridSpan w:val="2"/>
          </w:tcPr>
          <w:p w14:paraId="59501210"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16</w:t>
            </w:r>
          </w:p>
        </w:tc>
      </w:tr>
      <w:tr w:rsidR="0029701C" w:rsidRPr="0029701C" w14:paraId="4E378865" w14:textId="77777777" w:rsidTr="00C96923">
        <w:tc>
          <w:tcPr>
            <w:tcW w:w="4481" w:type="dxa"/>
          </w:tcPr>
          <w:p w14:paraId="61FD71A0" w14:textId="77777777" w:rsidR="00CF6D98" w:rsidRPr="0029701C" w:rsidRDefault="00CF6D98" w:rsidP="004E446E">
            <w:pPr>
              <w:pStyle w:val="Nosaukumi2"/>
            </w:pPr>
            <w:r w:rsidRPr="0029701C">
              <w:t>Semināru stundu skaits</w:t>
            </w:r>
          </w:p>
        </w:tc>
        <w:tc>
          <w:tcPr>
            <w:tcW w:w="4594" w:type="dxa"/>
            <w:gridSpan w:val="2"/>
          </w:tcPr>
          <w:p w14:paraId="52FCFB0A"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16</w:t>
            </w:r>
          </w:p>
        </w:tc>
      </w:tr>
      <w:tr w:rsidR="0029701C" w:rsidRPr="0029701C" w14:paraId="64501DC2" w14:textId="77777777" w:rsidTr="00C96923">
        <w:tc>
          <w:tcPr>
            <w:tcW w:w="4481" w:type="dxa"/>
          </w:tcPr>
          <w:p w14:paraId="43787BC2" w14:textId="77777777" w:rsidR="00CF6D98" w:rsidRPr="0029701C" w:rsidRDefault="00CF6D98" w:rsidP="004E446E">
            <w:pPr>
              <w:pStyle w:val="Nosaukumi2"/>
            </w:pPr>
            <w:r w:rsidRPr="0029701C">
              <w:t>Praktisko darbu stundu skaits</w:t>
            </w:r>
          </w:p>
        </w:tc>
        <w:tc>
          <w:tcPr>
            <w:tcW w:w="4594" w:type="dxa"/>
            <w:gridSpan w:val="2"/>
          </w:tcPr>
          <w:p w14:paraId="00309EFE"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0</w:t>
            </w:r>
          </w:p>
        </w:tc>
      </w:tr>
      <w:tr w:rsidR="0029701C" w:rsidRPr="0029701C" w14:paraId="4811D327" w14:textId="77777777" w:rsidTr="00C96923">
        <w:tc>
          <w:tcPr>
            <w:tcW w:w="4481" w:type="dxa"/>
          </w:tcPr>
          <w:p w14:paraId="7092911D" w14:textId="77777777" w:rsidR="00CF6D98" w:rsidRPr="0029701C" w:rsidRDefault="00CF6D98" w:rsidP="004E446E">
            <w:pPr>
              <w:pStyle w:val="Nosaukumi2"/>
            </w:pPr>
            <w:r w:rsidRPr="0029701C">
              <w:t>Laboratorijas darbu stundu skaits</w:t>
            </w:r>
          </w:p>
        </w:tc>
        <w:tc>
          <w:tcPr>
            <w:tcW w:w="4594" w:type="dxa"/>
            <w:gridSpan w:val="2"/>
          </w:tcPr>
          <w:p w14:paraId="41D5F481"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0</w:t>
            </w:r>
          </w:p>
        </w:tc>
      </w:tr>
      <w:tr w:rsidR="0029701C" w:rsidRPr="0029701C" w14:paraId="5948DA68" w14:textId="77777777" w:rsidTr="00C96923">
        <w:tc>
          <w:tcPr>
            <w:tcW w:w="4481" w:type="dxa"/>
          </w:tcPr>
          <w:p w14:paraId="6EDE5449" w14:textId="77777777" w:rsidR="00CF6D98" w:rsidRPr="0029701C" w:rsidRDefault="00CF6D98" w:rsidP="004E446E">
            <w:pPr>
              <w:pStyle w:val="Nosaukumi2"/>
              <w:rPr>
                <w:lang w:eastAsia="lv-LV"/>
              </w:rPr>
            </w:pPr>
            <w:r w:rsidRPr="0029701C">
              <w:rPr>
                <w:lang w:eastAsia="lv-LV"/>
              </w:rPr>
              <w:t>Studējošā patstāvīgā darba stundu skaits</w:t>
            </w:r>
          </w:p>
        </w:tc>
        <w:tc>
          <w:tcPr>
            <w:tcW w:w="4594" w:type="dxa"/>
            <w:gridSpan w:val="2"/>
            <w:vAlign w:val="center"/>
          </w:tcPr>
          <w:p w14:paraId="62545B8B" w14:textId="77777777" w:rsidR="00CF6D98" w:rsidRPr="0029701C" w:rsidRDefault="00CF6D98" w:rsidP="004E446E">
            <w:pPr>
              <w:rPr>
                <w:rFonts w:ascii="Times New Roman" w:hAnsi="Times New Roman" w:cs="Times New Roman"/>
                <w:sz w:val="24"/>
                <w:szCs w:val="24"/>
                <w:lang w:eastAsia="lv-LV"/>
              </w:rPr>
            </w:pPr>
            <w:r w:rsidRPr="0029701C">
              <w:rPr>
                <w:rFonts w:ascii="Times New Roman" w:hAnsi="Times New Roman" w:cs="Times New Roman"/>
                <w:sz w:val="24"/>
                <w:szCs w:val="24"/>
              </w:rPr>
              <w:t>48</w:t>
            </w:r>
          </w:p>
        </w:tc>
      </w:tr>
      <w:tr w:rsidR="0029701C" w:rsidRPr="0029701C" w14:paraId="379C30FA" w14:textId="77777777" w:rsidTr="00C96923">
        <w:tc>
          <w:tcPr>
            <w:tcW w:w="9075" w:type="dxa"/>
            <w:gridSpan w:val="3"/>
          </w:tcPr>
          <w:p w14:paraId="5AEFABBC" w14:textId="77777777" w:rsidR="00CF6D98" w:rsidRPr="0029701C" w:rsidRDefault="00CF6D98" w:rsidP="004E446E">
            <w:pPr>
              <w:rPr>
                <w:rFonts w:ascii="Times New Roman" w:hAnsi="Times New Roman" w:cs="Times New Roman"/>
                <w:sz w:val="24"/>
                <w:szCs w:val="24"/>
                <w:lang w:eastAsia="lv-LV"/>
              </w:rPr>
            </w:pPr>
          </w:p>
        </w:tc>
      </w:tr>
      <w:tr w:rsidR="0029701C" w:rsidRPr="0029701C" w14:paraId="3A6AE714" w14:textId="77777777" w:rsidTr="00C96923">
        <w:tc>
          <w:tcPr>
            <w:tcW w:w="9075" w:type="dxa"/>
            <w:gridSpan w:val="3"/>
          </w:tcPr>
          <w:p w14:paraId="7E0FACF3" w14:textId="77777777" w:rsidR="00CF6D98" w:rsidRPr="0029701C" w:rsidRDefault="00CF6D98" w:rsidP="004E446E">
            <w:pPr>
              <w:pStyle w:val="Nosaukumi"/>
            </w:pPr>
            <w:r w:rsidRPr="0029701C">
              <w:t>Kursa autors(-i)</w:t>
            </w:r>
          </w:p>
        </w:tc>
      </w:tr>
      <w:tr w:rsidR="0029701C" w:rsidRPr="0029701C" w14:paraId="6EE78171" w14:textId="77777777" w:rsidTr="00C96923">
        <w:tc>
          <w:tcPr>
            <w:tcW w:w="9075" w:type="dxa"/>
            <w:gridSpan w:val="3"/>
          </w:tcPr>
          <w:p w14:paraId="322FCD66"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Dr. biol., prof. Inese Kokina</w:t>
            </w:r>
          </w:p>
        </w:tc>
      </w:tr>
      <w:tr w:rsidR="0029701C" w:rsidRPr="0029701C" w14:paraId="21890159" w14:textId="77777777" w:rsidTr="00C96923">
        <w:tc>
          <w:tcPr>
            <w:tcW w:w="9075" w:type="dxa"/>
            <w:gridSpan w:val="3"/>
          </w:tcPr>
          <w:p w14:paraId="425DBF84" w14:textId="77777777" w:rsidR="00CF6D98" w:rsidRPr="0029701C" w:rsidRDefault="00CF6D98" w:rsidP="004E446E">
            <w:pPr>
              <w:pStyle w:val="Nosaukumi"/>
            </w:pPr>
            <w:r w:rsidRPr="0029701C">
              <w:t>Kursa docētājs(-i)</w:t>
            </w:r>
          </w:p>
        </w:tc>
      </w:tr>
      <w:tr w:rsidR="0029701C" w:rsidRPr="0029701C" w14:paraId="78183274" w14:textId="77777777" w:rsidTr="00C96923">
        <w:tc>
          <w:tcPr>
            <w:tcW w:w="9075" w:type="dxa"/>
            <w:gridSpan w:val="3"/>
          </w:tcPr>
          <w:p w14:paraId="6933823C" w14:textId="1442CE0B" w:rsidR="00CF6D98" w:rsidRPr="006B1CB0" w:rsidRDefault="005F799D" w:rsidP="005F799D">
            <w:pPr>
              <w:pStyle w:val="Heading1"/>
              <w:shd w:val="clear" w:color="auto" w:fill="FFFFFF"/>
              <w:spacing w:before="0" w:beforeAutospacing="0" w:after="0" w:afterAutospacing="0"/>
              <w:outlineLvl w:val="0"/>
              <w:rPr>
                <w:sz w:val="24"/>
                <w:szCs w:val="24"/>
                <w:lang w:val="lv-LV"/>
              </w:rPr>
            </w:pPr>
            <w:r w:rsidRPr="006B1CB0">
              <w:rPr>
                <w:sz w:val="24"/>
                <w:szCs w:val="24"/>
                <w:lang w:val="lv-LV"/>
              </w:rPr>
              <w:t xml:space="preserve">Dr. oec., asoc. prof. Ludmila Aleksejeva </w:t>
            </w:r>
          </w:p>
        </w:tc>
      </w:tr>
      <w:tr w:rsidR="0029701C" w:rsidRPr="0029701C" w14:paraId="69D5E8F6" w14:textId="77777777" w:rsidTr="00C96923">
        <w:tc>
          <w:tcPr>
            <w:tcW w:w="9075" w:type="dxa"/>
            <w:gridSpan w:val="3"/>
          </w:tcPr>
          <w:p w14:paraId="5354733E" w14:textId="77777777" w:rsidR="00CF6D98" w:rsidRPr="0029701C" w:rsidRDefault="00CF6D98" w:rsidP="004E446E">
            <w:pPr>
              <w:pStyle w:val="Nosaukumi"/>
            </w:pPr>
            <w:r w:rsidRPr="0029701C">
              <w:t>Priekšzināšanas</w:t>
            </w:r>
          </w:p>
        </w:tc>
      </w:tr>
      <w:tr w:rsidR="0029701C" w:rsidRPr="0029701C" w14:paraId="0023C565" w14:textId="77777777" w:rsidTr="00C96923">
        <w:tc>
          <w:tcPr>
            <w:tcW w:w="9075" w:type="dxa"/>
            <w:gridSpan w:val="3"/>
          </w:tcPr>
          <w:p w14:paraId="4E572498"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Nav</w:t>
            </w:r>
          </w:p>
        </w:tc>
      </w:tr>
      <w:tr w:rsidR="0029701C" w:rsidRPr="0029701C" w14:paraId="17B0F4D2" w14:textId="77777777" w:rsidTr="00C96923">
        <w:tc>
          <w:tcPr>
            <w:tcW w:w="9075" w:type="dxa"/>
            <w:gridSpan w:val="3"/>
          </w:tcPr>
          <w:p w14:paraId="775875ED" w14:textId="77777777" w:rsidR="00CF6D98" w:rsidRPr="0029701C" w:rsidRDefault="00CF6D98" w:rsidP="004E446E">
            <w:pPr>
              <w:pStyle w:val="Nosaukumi"/>
            </w:pPr>
            <w:r w:rsidRPr="0029701C">
              <w:t xml:space="preserve">Studiju kursa anotācija </w:t>
            </w:r>
          </w:p>
        </w:tc>
      </w:tr>
      <w:tr w:rsidR="0029701C" w:rsidRPr="0029701C" w14:paraId="13657A4D" w14:textId="77777777" w:rsidTr="00C96923">
        <w:tc>
          <w:tcPr>
            <w:tcW w:w="9075" w:type="dxa"/>
            <w:gridSpan w:val="3"/>
          </w:tcPr>
          <w:p w14:paraId="459961ED" w14:textId="695FDEFD" w:rsidR="005B1235" w:rsidRPr="0029701C" w:rsidRDefault="00CF6D98" w:rsidP="005B1235">
            <w:pPr>
              <w:jc w:val="both"/>
              <w:rPr>
                <w:rFonts w:ascii="Times New Roman" w:hAnsi="Times New Roman" w:cs="Times New Roman"/>
                <w:sz w:val="24"/>
                <w:szCs w:val="24"/>
              </w:rPr>
            </w:pPr>
            <w:r w:rsidRPr="0029701C">
              <w:rPr>
                <w:rFonts w:ascii="Times New Roman" w:hAnsi="Times New Roman" w:cs="Times New Roman"/>
                <w:sz w:val="24"/>
                <w:szCs w:val="24"/>
              </w:rPr>
              <w:t xml:space="preserve">KURSA MĒRĶIS: </w:t>
            </w:r>
            <w:r w:rsidR="005B1235" w:rsidRPr="0029701C">
              <w:rPr>
                <w:rFonts w:ascii="Times New Roman" w:hAnsi="Times New Roman" w:cs="Times New Roman"/>
                <w:sz w:val="24"/>
                <w:szCs w:val="24"/>
              </w:rPr>
              <w:t xml:space="preserve">iepazīstināt ar </w:t>
            </w:r>
            <w:r w:rsidR="003B0978" w:rsidRPr="0029701C">
              <w:rPr>
                <w:rFonts w:ascii="Times New Roman" w:hAnsi="Times New Roman" w:cs="Times New Roman"/>
                <w:sz w:val="24"/>
                <w:szCs w:val="24"/>
              </w:rPr>
              <w:t>aktualitātēm</w:t>
            </w:r>
            <w:r w:rsidR="005B1235" w:rsidRPr="0029701C">
              <w:rPr>
                <w:rFonts w:ascii="Times New Roman" w:hAnsi="Times New Roman" w:cs="Times New Roman"/>
                <w:sz w:val="24"/>
                <w:szCs w:val="24"/>
              </w:rPr>
              <w:t xml:space="preserve"> </w:t>
            </w:r>
            <w:r w:rsidR="003B0978" w:rsidRPr="0029701C">
              <w:rPr>
                <w:rFonts w:ascii="Times New Roman" w:hAnsi="Times New Roman" w:cs="Times New Roman"/>
                <w:sz w:val="24"/>
                <w:szCs w:val="24"/>
              </w:rPr>
              <w:t>uzņēmējdarbības</w:t>
            </w:r>
            <w:r w:rsidR="005B1235" w:rsidRPr="0029701C">
              <w:rPr>
                <w:rFonts w:ascii="Times New Roman" w:hAnsi="Times New Roman" w:cs="Times New Roman"/>
                <w:sz w:val="24"/>
                <w:szCs w:val="24"/>
              </w:rPr>
              <w:t xml:space="preserve"> </w:t>
            </w:r>
            <w:r w:rsidR="003B0978" w:rsidRPr="0029701C">
              <w:rPr>
                <w:rFonts w:ascii="Times New Roman" w:hAnsi="Times New Roman" w:cs="Times New Roman"/>
                <w:sz w:val="24"/>
                <w:szCs w:val="24"/>
              </w:rPr>
              <w:t>plānošanā, fokusējoties uz biznesa idejas formulēšanas aspektiem, biznesa modeļa izvēli un izstrādi, biznesa vides un sociālo aspektu analīzi, ka arī riska faktoru izpēti</w:t>
            </w:r>
            <w:r w:rsidR="005B1235" w:rsidRPr="0029701C">
              <w:rPr>
                <w:rFonts w:ascii="Times New Roman" w:hAnsi="Times New Roman" w:cs="Times New Roman"/>
                <w:sz w:val="24"/>
                <w:szCs w:val="24"/>
                <w:shd w:val="clear" w:color="auto" w:fill="FFFFFF"/>
              </w:rPr>
              <w:t>.</w:t>
            </w:r>
          </w:p>
          <w:p w14:paraId="53D6566D"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KURSA UZDEVUMI:</w:t>
            </w:r>
          </w:p>
          <w:p w14:paraId="223736D7" w14:textId="6F968363" w:rsidR="005B1235" w:rsidRPr="0029701C" w:rsidRDefault="005B1235" w:rsidP="005B1235">
            <w:pPr>
              <w:rPr>
                <w:rFonts w:ascii="Times New Roman" w:hAnsi="Times New Roman" w:cs="Times New Roman"/>
                <w:sz w:val="24"/>
                <w:szCs w:val="24"/>
                <w:shd w:val="clear" w:color="auto" w:fill="FFFFFF"/>
              </w:rPr>
            </w:pPr>
            <w:r w:rsidRPr="0029701C">
              <w:rPr>
                <w:rFonts w:ascii="Times New Roman" w:hAnsi="Times New Roman" w:cs="Times New Roman"/>
                <w:sz w:val="24"/>
                <w:szCs w:val="24"/>
                <w:shd w:val="clear" w:color="auto" w:fill="FFFFFF"/>
              </w:rPr>
              <w:t xml:space="preserve">1. Sniegt studējošajiem pamatzināšanas par uzņēmējdarbības formām, uzņēmumu reģistrāciju, ka arī </w:t>
            </w:r>
            <w:r w:rsidRPr="0029701C">
              <w:rPr>
                <w:rFonts w:ascii="Times New Roman" w:hAnsi="Times New Roman" w:cs="Times New Roman"/>
                <w:sz w:val="24"/>
                <w:szCs w:val="24"/>
              </w:rPr>
              <w:t>nodrošināt zināšanu apguvi par normatīvo aktu regulējumu atbilstošajā jomā.</w:t>
            </w:r>
          </w:p>
          <w:p w14:paraId="116DF535" w14:textId="3DE5713D" w:rsidR="005B1235" w:rsidRPr="0029701C" w:rsidRDefault="005B1235" w:rsidP="005B1235">
            <w:pPr>
              <w:rPr>
                <w:rFonts w:ascii="Times New Roman" w:hAnsi="Times New Roman" w:cs="Times New Roman"/>
                <w:sz w:val="24"/>
                <w:szCs w:val="24"/>
              </w:rPr>
            </w:pPr>
            <w:r w:rsidRPr="0029701C">
              <w:rPr>
                <w:rFonts w:ascii="Times New Roman" w:hAnsi="Times New Roman" w:cs="Times New Roman"/>
                <w:sz w:val="24"/>
                <w:szCs w:val="24"/>
                <w:shd w:val="clear" w:color="auto" w:fill="FFFFFF"/>
              </w:rPr>
              <w:t>2. Sniegt biznesa plānošanas un analītiskās darbības prasmes</w:t>
            </w:r>
            <w:r w:rsidRPr="0029701C">
              <w:rPr>
                <w:rFonts w:ascii="Times New Roman" w:hAnsi="Times New Roman" w:cs="Times New Roman"/>
                <w:sz w:val="24"/>
                <w:szCs w:val="24"/>
              </w:rPr>
              <w:t>.</w:t>
            </w:r>
          </w:p>
          <w:p w14:paraId="0370BF43" w14:textId="0BB6CB24" w:rsidR="00CF6D98" w:rsidRPr="0029701C" w:rsidRDefault="005B1235" w:rsidP="004E446E">
            <w:pPr>
              <w:rPr>
                <w:rFonts w:ascii="Times New Roman" w:hAnsi="Times New Roman" w:cs="Times New Roman"/>
                <w:sz w:val="24"/>
                <w:szCs w:val="24"/>
              </w:rPr>
            </w:pPr>
            <w:r w:rsidRPr="0029701C">
              <w:rPr>
                <w:rFonts w:ascii="Times New Roman" w:hAnsi="Times New Roman" w:cs="Times New Roman"/>
                <w:sz w:val="24"/>
                <w:szCs w:val="24"/>
              </w:rPr>
              <w:t>3</w:t>
            </w:r>
            <w:r w:rsidR="00CF6D98" w:rsidRPr="0029701C">
              <w:rPr>
                <w:rFonts w:ascii="Times New Roman" w:hAnsi="Times New Roman" w:cs="Times New Roman"/>
                <w:sz w:val="24"/>
                <w:szCs w:val="24"/>
              </w:rPr>
              <w:t xml:space="preserve">. </w:t>
            </w:r>
            <w:r w:rsidRPr="0029701C">
              <w:rPr>
                <w:rFonts w:ascii="Times New Roman" w:hAnsi="Times New Roman" w:cs="Times New Roman"/>
                <w:sz w:val="24"/>
                <w:szCs w:val="24"/>
              </w:rPr>
              <w:t xml:space="preserve">Attīstīt studējošo </w:t>
            </w:r>
            <w:r w:rsidRPr="0029701C">
              <w:rPr>
                <w:rFonts w:ascii="Times New Roman" w:hAnsi="Times New Roman" w:cs="Times New Roman"/>
                <w:sz w:val="24"/>
                <w:szCs w:val="24"/>
                <w:shd w:val="clear" w:color="auto" w:fill="FFFFFF"/>
              </w:rPr>
              <w:t>analītiskās darbības prasmes, prasmi patstāvīgi spriest, kritiski domāt un vērtēt ekonomiskos procesus un uzņēmējdarbības norises, ka arī konkrētā biznesa vajadzībām nepieciešamos resursus, vidi.</w:t>
            </w:r>
          </w:p>
          <w:p w14:paraId="17661BE0" w14:textId="583BC3C6" w:rsidR="00CF6D98" w:rsidRPr="0029701C" w:rsidRDefault="005B1235" w:rsidP="004E446E">
            <w:pPr>
              <w:rPr>
                <w:rFonts w:ascii="Times New Roman" w:hAnsi="Times New Roman" w:cs="Times New Roman"/>
                <w:sz w:val="24"/>
                <w:szCs w:val="24"/>
              </w:rPr>
            </w:pPr>
            <w:r w:rsidRPr="0029701C">
              <w:rPr>
                <w:rFonts w:ascii="Times New Roman" w:hAnsi="Times New Roman" w:cs="Times New Roman"/>
                <w:sz w:val="24"/>
                <w:szCs w:val="24"/>
              </w:rPr>
              <w:t>4</w:t>
            </w:r>
            <w:r w:rsidR="00CF6D98" w:rsidRPr="0029701C">
              <w:rPr>
                <w:rFonts w:ascii="Times New Roman" w:hAnsi="Times New Roman" w:cs="Times New Roman"/>
                <w:sz w:val="24"/>
                <w:szCs w:val="24"/>
              </w:rPr>
              <w:t xml:space="preserve">. </w:t>
            </w:r>
            <w:r w:rsidRPr="0029701C">
              <w:rPr>
                <w:rFonts w:ascii="Times New Roman" w:hAnsi="Times New Roman" w:cs="Times New Roman"/>
                <w:sz w:val="24"/>
                <w:szCs w:val="24"/>
              </w:rPr>
              <w:t xml:space="preserve">Attīstīt studējošo kompetenci </w:t>
            </w:r>
            <w:r w:rsidRPr="0029701C">
              <w:rPr>
                <w:rFonts w:ascii="Times New Roman" w:hAnsi="Times New Roman" w:cs="Times New Roman"/>
                <w:sz w:val="24"/>
                <w:szCs w:val="24"/>
                <w:shd w:val="clear" w:color="auto" w:fill="FFFFFF"/>
              </w:rPr>
              <w:t>analītiskās darbības prasmes, prasmi patstāvīgi spriest, kritiski domāt un vērtēt ekonomiskos procesus un uzņēmējdarbības norises</w:t>
            </w:r>
          </w:p>
          <w:p w14:paraId="330A7E1C" w14:textId="77777777" w:rsidR="005B1235" w:rsidRPr="0029701C" w:rsidRDefault="00CF6D98" w:rsidP="005B1235">
            <w:pPr>
              <w:rPr>
                <w:rFonts w:ascii="Times New Roman" w:hAnsi="Times New Roman" w:cs="Times New Roman"/>
                <w:sz w:val="24"/>
                <w:szCs w:val="24"/>
              </w:rPr>
            </w:pPr>
            <w:r w:rsidRPr="0029701C">
              <w:rPr>
                <w:rFonts w:ascii="Times New Roman" w:hAnsi="Times New Roman" w:cs="Times New Roman"/>
                <w:sz w:val="24"/>
                <w:szCs w:val="24"/>
              </w:rPr>
              <w:t>4. Veicināt studējošo patstāvīgā darba iemaņu stiprināšanu darbam ar zinātniskās liter</w:t>
            </w:r>
            <w:r w:rsidR="005B1235" w:rsidRPr="0029701C">
              <w:rPr>
                <w:rFonts w:ascii="Times New Roman" w:hAnsi="Times New Roman" w:cs="Times New Roman"/>
                <w:sz w:val="24"/>
                <w:szCs w:val="24"/>
              </w:rPr>
              <w:t>atūras un normatīvo aktu izpēti.</w:t>
            </w:r>
          </w:p>
          <w:p w14:paraId="3E065130" w14:textId="07D277E6" w:rsidR="00CF6D98" w:rsidRPr="0029701C" w:rsidRDefault="00CF6D98" w:rsidP="005B1235">
            <w:pPr>
              <w:rPr>
                <w:rFonts w:ascii="Times New Roman" w:hAnsi="Times New Roman" w:cs="Times New Roman"/>
                <w:sz w:val="24"/>
                <w:szCs w:val="24"/>
              </w:rPr>
            </w:pPr>
            <w:r w:rsidRPr="0029701C">
              <w:rPr>
                <w:rFonts w:ascii="Times New Roman" w:hAnsi="Times New Roman" w:cs="Times New Roman"/>
                <w:sz w:val="24"/>
                <w:szCs w:val="24"/>
              </w:rPr>
              <w:t>5. Veicināt studējošo iemaņu stiprināšanu darba organizācijā, plānošanā</w:t>
            </w:r>
            <w:r w:rsidR="005B1235" w:rsidRPr="0029701C">
              <w:rPr>
                <w:rFonts w:ascii="Times New Roman" w:hAnsi="Times New Roman" w:cs="Times New Roman"/>
                <w:sz w:val="24"/>
                <w:szCs w:val="24"/>
              </w:rPr>
              <w:t>.</w:t>
            </w:r>
            <w:r w:rsidR="005B1235" w:rsidRPr="0029701C">
              <w:rPr>
                <w:rFonts w:ascii="Times New Roman" w:hAnsi="Times New Roman" w:cs="Times New Roman"/>
                <w:sz w:val="24"/>
                <w:szCs w:val="24"/>
                <w:shd w:val="clear" w:color="auto" w:fill="FFFFFF"/>
              </w:rPr>
              <w:t xml:space="preserve"> </w:t>
            </w:r>
          </w:p>
        </w:tc>
      </w:tr>
      <w:tr w:rsidR="0029701C" w:rsidRPr="0029701C" w14:paraId="3BB292AB" w14:textId="77777777" w:rsidTr="00C96923">
        <w:tc>
          <w:tcPr>
            <w:tcW w:w="9075" w:type="dxa"/>
            <w:gridSpan w:val="3"/>
          </w:tcPr>
          <w:p w14:paraId="3711A9F9" w14:textId="77777777" w:rsidR="00CF6D98" w:rsidRPr="0029701C" w:rsidRDefault="00CF6D98" w:rsidP="004E446E">
            <w:pPr>
              <w:pStyle w:val="Nosaukumi"/>
            </w:pPr>
            <w:r w:rsidRPr="0029701C">
              <w:t>Studiju kursa kalendārais plāns</w:t>
            </w:r>
          </w:p>
        </w:tc>
      </w:tr>
      <w:tr w:rsidR="0029701C" w:rsidRPr="0029701C" w14:paraId="016DA782" w14:textId="77777777" w:rsidTr="00C96923">
        <w:tc>
          <w:tcPr>
            <w:tcW w:w="9075" w:type="dxa"/>
            <w:gridSpan w:val="3"/>
          </w:tcPr>
          <w:p w14:paraId="4CB18276" w14:textId="5893FD0D"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L</w:t>
            </w:r>
            <w:r w:rsidR="003B0978" w:rsidRPr="0029701C">
              <w:rPr>
                <w:rFonts w:ascii="Times New Roman" w:hAnsi="Times New Roman" w:cs="Times New Roman"/>
                <w:sz w:val="24"/>
                <w:szCs w:val="24"/>
              </w:rPr>
              <w:t>22</w:t>
            </w:r>
            <w:r w:rsidRPr="0029701C">
              <w:rPr>
                <w:rFonts w:ascii="Times New Roman" w:hAnsi="Times New Roman" w:cs="Times New Roman"/>
                <w:sz w:val="24"/>
                <w:szCs w:val="24"/>
              </w:rPr>
              <w:t>, S</w:t>
            </w:r>
            <w:r w:rsidR="003B0978" w:rsidRPr="0029701C">
              <w:rPr>
                <w:rFonts w:ascii="Times New Roman" w:hAnsi="Times New Roman" w:cs="Times New Roman"/>
                <w:sz w:val="24"/>
                <w:szCs w:val="24"/>
              </w:rPr>
              <w:t>10</w:t>
            </w:r>
            <w:r w:rsidRPr="0029701C">
              <w:rPr>
                <w:rFonts w:ascii="Times New Roman" w:hAnsi="Times New Roman" w:cs="Times New Roman"/>
                <w:sz w:val="24"/>
                <w:szCs w:val="24"/>
              </w:rPr>
              <w:t>, Pd48</w:t>
            </w:r>
          </w:p>
          <w:p w14:paraId="0244C9A3" w14:textId="77777777"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1. Uzņēmējs, uzņēmējspēja un uzņēmība. Saimnieciska un ražošanas procesa būtība.  Uzņēmums un valsts. Mazā uzņēmējdarbība, nozīme un uzdevumi. L2</w:t>
            </w:r>
          </w:p>
          <w:p w14:paraId="23F82A0A" w14:textId="77777777"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2. Uzņēmējdarbība, tās pazīmes, misija, mērķi, vide, stratēģija. Uzņēmumu juridiskās formas. Uzņēmējdarbības reģistrācija. L2, Pd10</w:t>
            </w:r>
          </w:p>
          <w:p w14:paraId="0271817A" w14:textId="77777777"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3. Saimnieciska un ražošanas procesa būtība un struktūra. Produkts. Produkta definēšana. Pieprasījums un produkts. Preču klasifikācija. Pakalpojumu būtība un īpatnības mūsdienu ekonomikā. L2, S2, Pd5</w:t>
            </w:r>
          </w:p>
          <w:p w14:paraId="5780E682" w14:textId="77777777"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4. Biznesa ideju ģenerēšana un attīstīšana: metodes, pieejas. L4, S4, Pd10</w:t>
            </w:r>
            <w:r w:rsidRPr="0029701C">
              <w:rPr>
                <w:rFonts w:ascii="Times New Roman" w:hAnsi="Times New Roman" w:cs="Times New Roman"/>
                <w:sz w:val="24"/>
                <w:szCs w:val="24"/>
              </w:rPr>
              <w:br/>
            </w:r>
            <w:r w:rsidRPr="0029701C">
              <w:rPr>
                <w:rFonts w:ascii="Times New Roman" w:hAnsi="Times New Roman" w:cs="Times New Roman"/>
                <w:sz w:val="24"/>
                <w:szCs w:val="24"/>
              </w:rPr>
              <w:lastRenderedPageBreak/>
              <w:t>5. Uzņēmējdarbības resursi. Uzņēmējdarbības process. Biznesa modelis: būtība, veidi. Perspektīvā biznesa plānošana. L4, S4, Pd10</w:t>
            </w:r>
            <w:r w:rsidRPr="0029701C">
              <w:rPr>
                <w:rFonts w:ascii="Times New Roman" w:hAnsi="Times New Roman" w:cs="Times New Roman"/>
                <w:sz w:val="24"/>
                <w:szCs w:val="24"/>
              </w:rPr>
              <w:br/>
              <w:t>6. Biznesa idejas komercializācija un virzīšana tirgū: prototipēšana, testēšana, produkta / pakalpojuma pilnveidošana. Inovācijas nozīme uzņēmējdarbībā. L2, Pd8</w:t>
            </w:r>
            <w:r w:rsidRPr="0029701C">
              <w:rPr>
                <w:rFonts w:ascii="Times New Roman" w:hAnsi="Times New Roman" w:cs="Times New Roman"/>
                <w:sz w:val="24"/>
                <w:szCs w:val="24"/>
              </w:rPr>
              <w:br/>
              <w:t>7. Uzņēmējdarbības arēja vide. Aktualitātes Latvijas ekonomiskā situācijā. MVU attīstība Latvijā. Institucionālās vides raksturojums Latvijā. Uzņēmējdarbības finansēšanas avoti un iespējas. Uzņēmējdarbības ierobežojumi un riski. Uzņēmējdarbības valstiskā regulēšana. Biznesa idejas dzīves cikls un attīstības process: specializācija, diversifikācija, kooperācija. Investīcijas un inovācijas uzņēmumā. L4, S2, Pd10</w:t>
            </w:r>
          </w:p>
          <w:p w14:paraId="1DCE9C0E" w14:textId="0717E41F"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8. Sociālās uzņēmējdarbība: būtība, veidi un aktualitāte Latvijā un pasaulē. Sociālās uzņēmējdarbības pieredze Latvijā un ārvalstīs. L2</w:t>
            </w:r>
          </w:p>
          <w:p w14:paraId="10A33EDB" w14:textId="1A4594AA" w:rsidR="00CF6D98" w:rsidRPr="0029701C" w:rsidRDefault="00CF6D98" w:rsidP="004D0307">
            <w:pPr>
              <w:rPr>
                <w:rFonts w:ascii="Times New Roman" w:hAnsi="Times New Roman" w:cs="Times New Roman"/>
                <w:sz w:val="24"/>
                <w:szCs w:val="24"/>
              </w:rPr>
            </w:pPr>
            <w:r w:rsidRPr="0029701C">
              <w:rPr>
                <w:rFonts w:ascii="Times New Roman" w:hAnsi="Times New Roman" w:cs="Times New Roman"/>
                <w:sz w:val="24"/>
                <w:szCs w:val="24"/>
              </w:rPr>
              <w:t>L -  lekcija</w:t>
            </w:r>
          </w:p>
          <w:p w14:paraId="61AF167F"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S - seminārs</w:t>
            </w:r>
          </w:p>
          <w:p w14:paraId="14FEF628"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P – praktiskie darbi</w:t>
            </w:r>
          </w:p>
          <w:p w14:paraId="14362537"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Ld – laboratorijas darbi</w:t>
            </w:r>
          </w:p>
          <w:p w14:paraId="7C3E69CC"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 xml:space="preserve">Pd – patstāvīgais darbs </w:t>
            </w:r>
          </w:p>
        </w:tc>
      </w:tr>
      <w:tr w:rsidR="0029701C" w:rsidRPr="0029701C" w14:paraId="65F643C1" w14:textId="77777777" w:rsidTr="00C96923">
        <w:tc>
          <w:tcPr>
            <w:tcW w:w="9075" w:type="dxa"/>
            <w:gridSpan w:val="3"/>
          </w:tcPr>
          <w:p w14:paraId="66BFC505" w14:textId="77777777" w:rsidR="00CF6D98" w:rsidRPr="0029701C" w:rsidRDefault="00CF6D98" w:rsidP="004E446E">
            <w:pPr>
              <w:pStyle w:val="Nosaukumi"/>
            </w:pPr>
            <w:r w:rsidRPr="0029701C">
              <w:lastRenderedPageBreak/>
              <w:t>Studiju rezultāti</w:t>
            </w:r>
          </w:p>
        </w:tc>
      </w:tr>
      <w:tr w:rsidR="0029701C" w:rsidRPr="0029701C" w14:paraId="76650DC4" w14:textId="77777777" w:rsidTr="00C96923">
        <w:tc>
          <w:tcPr>
            <w:tcW w:w="9075" w:type="dxa"/>
            <w:gridSpan w:val="3"/>
          </w:tcPr>
          <w:p w14:paraId="339240D8"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ZINĀŠANAS:</w:t>
            </w:r>
          </w:p>
          <w:p w14:paraId="5E9B8A72" w14:textId="339D6F39" w:rsidR="00CF6D98" w:rsidRPr="0029701C" w:rsidRDefault="003B0978" w:rsidP="003B0978">
            <w:pPr>
              <w:rPr>
                <w:rFonts w:ascii="Times New Roman" w:hAnsi="Times New Roman" w:cs="Times New Roman"/>
                <w:sz w:val="24"/>
                <w:szCs w:val="24"/>
              </w:rPr>
            </w:pPr>
            <w:r w:rsidRPr="0029701C">
              <w:rPr>
                <w:rFonts w:ascii="Times New Roman" w:hAnsi="Times New Roman" w:cs="Times New Roman"/>
                <w:sz w:val="24"/>
                <w:szCs w:val="24"/>
                <w:shd w:val="clear" w:color="auto" w:fill="FFFFFF"/>
              </w:rPr>
              <w:t>1. Apgūst un demonstrē vispusīgas zināšanas un izpratni par uzņēmējdarbības principiem, tiesiskajiem aspektiem un biznesa vidi starpreģionālajā kontekstā.</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2. Apgūst zināšanas un iemaņas, kas ļauj orientēties un analizēt biznesa vides norises Latvijā.</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3. Pilnveido izpratni par komercdarbību kā par procesu, tiesiskajiem aspektiem, sākot ar investīciju ideju līdz ienākumu gūšanai.</w:t>
            </w:r>
          </w:p>
          <w:p w14:paraId="101B1694"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PRASMES:</w:t>
            </w:r>
          </w:p>
          <w:p w14:paraId="6BE2874E" w14:textId="77777777" w:rsidR="003B0978" w:rsidRPr="0029701C" w:rsidRDefault="003B0978" w:rsidP="004E446E">
            <w:pPr>
              <w:rPr>
                <w:rFonts w:ascii="Times New Roman" w:hAnsi="Times New Roman" w:cs="Times New Roman"/>
                <w:sz w:val="24"/>
                <w:szCs w:val="24"/>
                <w:shd w:val="clear" w:color="auto" w:fill="FFFFFF"/>
              </w:rPr>
            </w:pPr>
            <w:r w:rsidRPr="0029701C">
              <w:rPr>
                <w:rFonts w:ascii="Times New Roman" w:hAnsi="Times New Roman" w:cs="Times New Roman"/>
                <w:sz w:val="24"/>
                <w:szCs w:val="24"/>
                <w:shd w:val="clear" w:color="auto" w:fill="FFFFFF"/>
              </w:rPr>
              <w:t>4. Prot izmantojot apgūtos teorētiskos pamatus un prasmes, individuāli vai kolektīvi ģenerēt un pamatot uzņēmējdarbības praktiski īstenojamas komercidejas un veikt nepieciešamās darbības uzņēmējdarbības uzsākšanai.</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5. Prot novērtēt un analizēt uzņēmuma iekšējo vidi, ārējo vidi un konkurentu piedāvājumu.</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6. Apgūst prasmes mazā un vidējā komercuzņēmumu darba organizācijā, praktiskās iemaņas sava biznesa izvēlē, plānošanā, finansēšanā un uzsākšanā.</w:t>
            </w:r>
          </w:p>
          <w:p w14:paraId="5558E726" w14:textId="6C6DB0BF"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KOMPETENCE:</w:t>
            </w:r>
          </w:p>
          <w:p w14:paraId="567C8A56" w14:textId="5A78FCA6" w:rsidR="00C96923" w:rsidRPr="0029701C" w:rsidRDefault="00C96923" w:rsidP="00C96923">
            <w:pPr>
              <w:rPr>
                <w:rFonts w:ascii="Times New Roman" w:hAnsi="Times New Roman" w:cs="Times New Roman"/>
                <w:sz w:val="24"/>
                <w:szCs w:val="24"/>
                <w:shd w:val="clear" w:color="auto" w:fill="FFFFFF"/>
              </w:rPr>
            </w:pPr>
            <w:r w:rsidRPr="0029701C">
              <w:rPr>
                <w:rFonts w:ascii="Times New Roman" w:hAnsi="Times New Roman" w:cs="Times New Roman"/>
                <w:sz w:val="24"/>
                <w:szCs w:val="24"/>
                <w:shd w:val="clear" w:color="auto" w:fill="FFFFFF"/>
              </w:rPr>
              <w:t>7. Spēj gan mutvārdos, gan rakstiski komunicēt par uzņēmuma darbības specifikas jautājumiem dažādās tautsaimniecības nozarēs.</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8. Spēj integrēt dažādu jomu zināšanas un prasmes (t.sk. patstāvīgi atrast, atlasīt, sistēmiski analizēt un pielietot nepieciešamo teorētisko, metodisko un empīrisko informāciju) formulējot (ģenerēt un pamatot) komercdarbības idejas un izstrādājot mūsdienīgu biznesa modeli dinamiskā ekonomiskā vidē.</w:t>
            </w:r>
          </w:p>
          <w:p w14:paraId="1846FD03" w14:textId="104CE416" w:rsidR="00CF6D98" w:rsidRPr="0029701C" w:rsidRDefault="00C96923" w:rsidP="00C96923">
            <w:pPr>
              <w:rPr>
                <w:rFonts w:ascii="Times New Roman" w:hAnsi="Times New Roman" w:cs="Times New Roman"/>
                <w:sz w:val="24"/>
                <w:szCs w:val="24"/>
              </w:rPr>
            </w:pPr>
            <w:r w:rsidRPr="0029701C">
              <w:rPr>
                <w:rFonts w:ascii="Times New Roman" w:hAnsi="Times New Roman" w:cs="Times New Roman"/>
                <w:sz w:val="24"/>
                <w:szCs w:val="24"/>
                <w:shd w:val="clear" w:color="auto" w:fill="FFFFFF"/>
              </w:rPr>
              <w:t>9.</w:t>
            </w:r>
            <w:r w:rsidR="00CF6D98" w:rsidRPr="0029701C">
              <w:rPr>
                <w:rFonts w:ascii="Times New Roman" w:hAnsi="Times New Roman" w:cs="Times New Roman"/>
                <w:sz w:val="24"/>
                <w:szCs w:val="24"/>
              </w:rPr>
              <w:t xml:space="preserve"> </w:t>
            </w:r>
            <w:r w:rsidRPr="0029701C">
              <w:rPr>
                <w:rFonts w:ascii="Times New Roman" w:hAnsi="Times New Roman" w:cs="Times New Roman"/>
                <w:sz w:val="24"/>
                <w:szCs w:val="24"/>
                <w:shd w:val="clear" w:color="auto" w:fill="FFFFFF"/>
              </w:rPr>
              <w:t>Spēj</w:t>
            </w:r>
            <w:r w:rsidR="00CF6D98" w:rsidRPr="0029701C">
              <w:rPr>
                <w:rFonts w:ascii="Times New Roman" w:hAnsi="Times New Roman" w:cs="Times New Roman"/>
                <w:sz w:val="24"/>
                <w:szCs w:val="24"/>
              </w:rPr>
              <w:t xml:space="preserve"> patstāvīgi strādāt ar zinātnisk</w:t>
            </w:r>
            <w:r w:rsidRPr="0029701C">
              <w:rPr>
                <w:rFonts w:ascii="Times New Roman" w:hAnsi="Times New Roman" w:cs="Times New Roman"/>
                <w:sz w:val="24"/>
                <w:szCs w:val="24"/>
              </w:rPr>
              <w:t>ajiem avotiem</w:t>
            </w:r>
            <w:r w:rsidR="00CF6D98" w:rsidRPr="0029701C">
              <w:rPr>
                <w:rFonts w:ascii="Times New Roman" w:hAnsi="Times New Roman" w:cs="Times New Roman"/>
                <w:sz w:val="24"/>
                <w:szCs w:val="24"/>
              </w:rPr>
              <w:t xml:space="preserve"> </w:t>
            </w:r>
            <w:r w:rsidRPr="0029701C">
              <w:rPr>
                <w:rFonts w:ascii="Times New Roman" w:hAnsi="Times New Roman" w:cs="Times New Roman"/>
                <w:sz w:val="24"/>
                <w:szCs w:val="24"/>
              </w:rPr>
              <w:t>uzņēmējdarbības</w:t>
            </w:r>
            <w:r w:rsidR="00CF6D98" w:rsidRPr="0029701C">
              <w:rPr>
                <w:rFonts w:ascii="Times New Roman" w:hAnsi="Times New Roman" w:cs="Times New Roman"/>
                <w:sz w:val="24"/>
                <w:szCs w:val="24"/>
              </w:rPr>
              <w:t xml:space="preserve"> jomā </w:t>
            </w:r>
          </w:p>
        </w:tc>
      </w:tr>
      <w:tr w:rsidR="0029701C" w:rsidRPr="0029701C" w14:paraId="0340E580" w14:textId="77777777" w:rsidTr="00C96923">
        <w:tc>
          <w:tcPr>
            <w:tcW w:w="9075" w:type="dxa"/>
            <w:gridSpan w:val="3"/>
          </w:tcPr>
          <w:p w14:paraId="1DCE0274" w14:textId="77777777" w:rsidR="00CF6D98" w:rsidRPr="0029701C" w:rsidRDefault="00CF6D98" w:rsidP="004E446E">
            <w:pPr>
              <w:pStyle w:val="Nosaukumi"/>
            </w:pPr>
            <w:r w:rsidRPr="0029701C">
              <w:t>Studējošo patstāvīgo darbu organizācijas un uzdevumu raksturojums</w:t>
            </w:r>
          </w:p>
        </w:tc>
      </w:tr>
      <w:tr w:rsidR="0029701C" w:rsidRPr="0029701C" w14:paraId="0A878322" w14:textId="77777777" w:rsidTr="00C96923">
        <w:tc>
          <w:tcPr>
            <w:tcW w:w="9075" w:type="dxa"/>
            <w:gridSpan w:val="3"/>
          </w:tcPr>
          <w:p w14:paraId="0231FE02"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 xml:space="preserve">Patstāvīgais darbs paredzēts pēc katras lekcijas un semināra un ir saistīts ar lekcijas tēmu padziļinātu analīzi. Patstāvīgā darba ietvaros tiek veikta literatūras avotu analīze. Studējošie patstāvīgā darba ietvaros gatavojas kursa starppārbaudījumiem (3 kontroldarbi) un noslēguma pārbaudījumam. </w:t>
            </w:r>
          </w:p>
          <w:p w14:paraId="52EA4BE5"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 </w:t>
            </w:r>
          </w:p>
          <w:p w14:paraId="468F8253" w14:textId="2DB206B8" w:rsidR="00CF6D98" w:rsidRPr="0029701C" w:rsidRDefault="00C96923" w:rsidP="00C96923">
            <w:pPr>
              <w:rPr>
                <w:rFonts w:ascii="Times New Roman" w:hAnsi="Times New Roman" w:cs="Times New Roman"/>
                <w:sz w:val="24"/>
                <w:szCs w:val="24"/>
              </w:rPr>
            </w:pPr>
            <w:r w:rsidRPr="0029701C">
              <w:rPr>
                <w:rFonts w:ascii="Times New Roman" w:hAnsi="Times New Roman" w:cs="Times New Roman"/>
                <w:sz w:val="24"/>
                <w:szCs w:val="24"/>
                <w:shd w:val="clear" w:color="auto" w:fill="FFFFFF"/>
              </w:rPr>
              <w:t xml:space="preserve">Studiju kursā jāizstrādā patstāvīgie darbi (Starppārbaudījumi), strādājot grupās līdz 4 </w:t>
            </w:r>
            <w:r w:rsidR="0029701C" w:rsidRPr="0029701C">
              <w:rPr>
                <w:rFonts w:ascii="Times New Roman" w:hAnsi="Times New Roman" w:cs="Times New Roman"/>
                <w:sz w:val="24"/>
                <w:szCs w:val="24"/>
                <w:shd w:val="clear" w:color="auto" w:fill="FFFFFF"/>
              </w:rPr>
              <w:t>cilvēku</w:t>
            </w:r>
            <w:r w:rsidRPr="0029701C">
              <w:rPr>
                <w:rFonts w:ascii="Times New Roman" w:hAnsi="Times New Roman" w:cs="Times New Roman"/>
                <w:sz w:val="24"/>
                <w:szCs w:val="24"/>
                <w:shd w:val="clear" w:color="auto" w:fill="FFFFFF"/>
              </w:rPr>
              <w:t xml:space="preserve"> sastāvā:</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1.starppārbaudījums. Biznesa idejas/ produkta (prece vai pakalpojums): apzināšana, nosaukums, raksturojums, pamatošana un īstenošanas ceļu izpēte - 20 %.</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 xml:space="preserve">2.starppārbaudījums. Uzņēmējdarbības forma. Biznesa idejas ierobežojumi (atļaujas, </w:t>
            </w:r>
            <w:r w:rsidRPr="0029701C">
              <w:rPr>
                <w:rFonts w:ascii="Times New Roman" w:hAnsi="Times New Roman" w:cs="Times New Roman"/>
                <w:sz w:val="24"/>
                <w:szCs w:val="24"/>
                <w:shd w:val="clear" w:color="auto" w:fill="FFFFFF"/>
              </w:rPr>
              <w:lastRenderedPageBreak/>
              <w:t>atbilstības standartiem, licenzēšana, patentēšana, tehnoloģiskās īpatnības utt.). Biznesa idejas risku un to samazināšanas pasākumu noteikšana un apraksts; risku analīzes matrica - 15%</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3.starppārbaudījums. Biznesa modeļa audekla (Canvas) izstrāde. - 20 %</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4.starppārbaudījums. Biznesa idejas/produkta (un modeļa) prezentācija (klātiene) vai video ieraksta sagatavošana (tālmācībā). - 20 %</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Noslēguma pārbaudījums (eksāmens). Biznesa idejas prezentācija un savstarpējā izvērtēšana 25%</w:t>
            </w:r>
            <w:r w:rsidRPr="0029701C">
              <w:rPr>
                <w:rFonts w:ascii="Times New Roman" w:hAnsi="Times New Roman" w:cs="Times New Roman"/>
                <w:sz w:val="24"/>
                <w:szCs w:val="24"/>
              </w:rPr>
              <w:br/>
            </w:r>
          </w:p>
        </w:tc>
      </w:tr>
      <w:tr w:rsidR="0029701C" w:rsidRPr="0029701C" w14:paraId="230483A1" w14:textId="77777777" w:rsidTr="00C96923">
        <w:tc>
          <w:tcPr>
            <w:tcW w:w="9075" w:type="dxa"/>
            <w:gridSpan w:val="3"/>
          </w:tcPr>
          <w:p w14:paraId="0BBE6A66" w14:textId="77777777" w:rsidR="00CF6D98" w:rsidRPr="0029701C" w:rsidRDefault="00CF6D98" w:rsidP="004E446E">
            <w:pPr>
              <w:pStyle w:val="Nosaukumi"/>
            </w:pPr>
            <w:r w:rsidRPr="0029701C">
              <w:lastRenderedPageBreak/>
              <w:t>Prasības kredītpunktu iegūšanai</w:t>
            </w:r>
          </w:p>
        </w:tc>
      </w:tr>
      <w:tr w:rsidR="0029701C" w:rsidRPr="0029701C" w14:paraId="6DEB32C2" w14:textId="77777777" w:rsidTr="00C96923">
        <w:tc>
          <w:tcPr>
            <w:tcW w:w="9075" w:type="dxa"/>
            <w:gridSpan w:val="3"/>
          </w:tcPr>
          <w:p w14:paraId="7F3A7048"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STUDIJU REZULTĀTU VĒRTĒŠANAS KRITĒRIJI</w:t>
            </w:r>
          </w:p>
          <w:p w14:paraId="7FF26E37" w14:textId="77777777" w:rsidR="00CF6D98" w:rsidRPr="0029701C" w:rsidRDefault="00CF6D98" w:rsidP="004E446E">
            <w:pPr>
              <w:rPr>
                <w:rFonts w:ascii="Times New Roman" w:hAnsi="Times New Roman" w:cs="Times New Roman"/>
                <w:sz w:val="24"/>
                <w:szCs w:val="24"/>
              </w:rPr>
            </w:pPr>
          </w:p>
          <w:p w14:paraId="127B421F"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 xml:space="preserve">Studiju kursa apguve tiek vērtēta, izmantojot 10 ballu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DA468C5" w14:textId="77777777" w:rsidR="00CF6D98" w:rsidRPr="0029701C" w:rsidRDefault="00CF6D98" w:rsidP="004E446E">
            <w:pPr>
              <w:rPr>
                <w:rFonts w:ascii="Times New Roman" w:hAnsi="Times New Roman" w:cs="Times New Roman"/>
                <w:sz w:val="24"/>
                <w:szCs w:val="24"/>
              </w:rPr>
            </w:pPr>
          </w:p>
          <w:p w14:paraId="4754084F" w14:textId="1DFB6DAC"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 xml:space="preserve">Studiju kursa noslēguma pārbaudījums - </w:t>
            </w:r>
            <w:r w:rsidR="00C96923" w:rsidRPr="0029701C">
              <w:rPr>
                <w:rFonts w:ascii="Times New Roman" w:hAnsi="Times New Roman" w:cs="Times New Roman"/>
                <w:sz w:val="24"/>
                <w:szCs w:val="24"/>
                <w:shd w:val="clear" w:color="auto" w:fill="FFFFFF"/>
              </w:rPr>
              <w:t>Biznesa idejas prezentācija un savstarpējā izvērtēšana</w:t>
            </w:r>
            <w:r w:rsidRPr="0029701C">
              <w:rPr>
                <w:rFonts w:ascii="Times New Roman" w:hAnsi="Times New Roman" w:cs="Times New Roman"/>
                <w:sz w:val="24"/>
                <w:szCs w:val="24"/>
              </w:rPr>
              <w:t xml:space="preserve"> (</w:t>
            </w:r>
            <w:r w:rsidR="00C96923" w:rsidRPr="0029701C">
              <w:rPr>
                <w:rFonts w:ascii="Times New Roman" w:hAnsi="Times New Roman" w:cs="Times New Roman"/>
                <w:sz w:val="24"/>
                <w:szCs w:val="24"/>
              </w:rPr>
              <w:t>25</w:t>
            </w:r>
            <w:r w:rsidRPr="0029701C">
              <w:rPr>
                <w:rFonts w:ascii="Times New Roman" w:hAnsi="Times New Roman" w:cs="Times New Roman"/>
                <w:sz w:val="24"/>
                <w:szCs w:val="24"/>
              </w:rPr>
              <w:t xml:space="preserve">% no gala vērtējuma). </w:t>
            </w:r>
          </w:p>
          <w:p w14:paraId="7DCFA81F"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Pie eksāmena kārtošanas tiek pielaisti tikai tie studējošie, kas ir nokārtojuši trīs kontroldarbus</w:t>
            </w:r>
          </w:p>
          <w:p w14:paraId="22719CE8" w14:textId="77777777" w:rsidR="00CF6D98" w:rsidRPr="0029701C" w:rsidRDefault="00CF6D98" w:rsidP="004E446E">
            <w:pPr>
              <w:rPr>
                <w:rFonts w:ascii="Times New Roman" w:hAnsi="Times New Roman" w:cs="Times New Roman"/>
                <w:sz w:val="24"/>
                <w:szCs w:val="24"/>
              </w:rPr>
            </w:pPr>
          </w:p>
          <w:p w14:paraId="7B9D3CA1"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STUDIJU REZULTĀTU VĒRTĒŠANA</w:t>
            </w:r>
          </w:p>
          <w:p w14:paraId="5A2BF036" w14:textId="77777777" w:rsidR="00CF6D98" w:rsidRPr="0029701C" w:rsidRDefault="00CF6D98" w:rsidP="004E446E">
            <w:pPr>
              <w:rPr>
                <w:rFonts w:ascii="Times New Roman" w:hAnsi="Times New Roman" w:cs="Times New Roman"/>
                <w:sz w:val="24"/>
                <w:szCs w:val="24"/>
              </w:rPr>
            </w:pPr>
          </w:p>
          <w:tbl>
            <w:tblPr>
              <w:tblW w:w="6878" w:type="dxa"/>
              <w:jc w:val="center"/>
              <w:tblLayout w:type="fixed"/>
              <w:tblCellMar>
                <w:left w:w="10" w:type="dxa"/>
                <w:right w:w="10" w:type="dxa"/>
              </w:tblCellMar>
              <w:tblLook w:val="04A0" w:firstRow="1" w:lastRow="0" w:firstColumn="1" w:lastColumn="0" w:noHBand="0" w:noVBand="1"/>
            </w:tblPr>
            <w:tblGrid>
              <w:gridCol w:w="3117"/>
              <w:gridCol w:w="417"/>
              <w:gridCol w:w="418"/>
              <w:gridCol w:w="418"/>
              <w:gridCol w:w="418"/>
              <w:gridCol w:w="418"/>
              <w:gridCol w:w="418"/>
              <w:gridCol w:w="418"/>
              <w:gridCol w:w="418"/>
              <w:gridCol w:w="418"/>
            </w:tblGrid>
            <w:tr w:rsidR="0029701C" w:rsidRPr="0029701C" w14:paraId="4365B05E" w14:textId="77777777" w:rsidTr="0029701C">
              <w:trPr>
                <w:jc w:val="center"/>
              </w:trPr>
              <w:tc>
                <w:tcPr>
                  <w:tcW w:w="31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AB2E0B"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Pārbaudījumu veidi</w:t>
                  </w:r>
                </w:p>
              </w:tc>
              <w:tc>
                <w:tcPr>
                  <w:tcW w:w="3761"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582CF2" w14:textId="2C1D9AEF" w:rsidR="00C96923" w:rsidRPr="0029701C" w:rsidRDefault="00C96923" w:rsidP="0029701C">
                  <w:pPr>
                    <w:jc w:val="center"/>
                    <w:rPr>
                      <w:rFonts w:ascii="Times New Roman" w:hAnsi="Times New Roman" w:cs="Times New Roman"/>
                      <w:sz w:val="24"/>
                      <w:szCs w:val="24"/>
                    </w:rPr>
                  </w:pPr>
                  <w:r w:rsidRPr="0029701C">
                    <w:rPr>
                      <w:rFonts w:ascii="Times New Roman" w:hAnsi="Times New Roman" w:cs="Times New Roman"/>
                      <w:sz w:val="24"/>
                      <w:szCs w:val="24"/>
                    </w:rPr>
                    <w:t>Studiju rezultāti</w:t>
                  </w:r>
                </w:p>
              </w:tc>
            </w:tr>
            <w:tr w:rsidR="0029701C" w:rsidRPr="0029701C" w14:paraId="36A5641F" w14:textId="77777777" w:rsidTr="0029701C">
              <w:trPr>
                <w:jc w:val="center"/>
              </w:trPr>
              <w:tc>
                <w:tcPr>
                  <w:tcW w:w="3117" w:type="dxa"/>
                  <w:vMerge/>
                  <w:tcBorders>
                    <w:top w:val="single" w:sz="4" w:space="0" w:color="000000"/>
                    <w:left w:val="single" w:sz="4" w:space="0" w:color="000000"/>
                    <w:bottom w:val="single" w:sz="4" w:space="0" w:color="000000"/>
                    <w:right w:val="single" w:sz="4" w:space="0" w:color="000000"/>
                  </w:tcBorders>
                  <w:vAlign w:val="center"/>
                  <w:hideMark/>
                </w:tcPr>
                <w:p w14:paraId="2F2BECF4" w14:textId="77777777" w:rsidR="00C96923" w:rsidRPr="0029701C" w:rsidRDefault="00C96923" w:rsidP="004E446E">
                  <w:pPr>
                    <w:rPr>
                      <w:rFonts w:ascii="Times New Roman" w:hAnsi="Times New Roman" w:cs="Times New Roman"/>
                      <w:sz w:val="24"/>
                      <w:szCs w:val="24"/>
                    </w:rPr>
                  </w:pP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2E0835"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1.</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FDC29A"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2.</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1F769F"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3.</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68215"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4.</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89550B"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5.</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9052C0"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6.</w:t>
                  </w:r>
                </w:p>
              </w:tc>
              <w:tc>
                <w:tcPr>
                  <w:tcW w:w="418" w:type="dxa"/>
                  <w:tcBorders>
                    <w:top w:val="single" w:sz="4" w:space="0" w:color="000000"/>
                    <w:left w:val="single" w:sz="4" w:space="0" w:color="000000"/>
                    <w:bottom w:val="single" w:sz="4" w:space="0" w:color="000000"/>
                    <w:right w:val="single" w:sz="4" w:space="0" w:color="000000"/>
                  </w:tcBorders>
                </w:tcPr>
                <w:p w14:paraId="7FC35BB9"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7.</w:t>
                  </w:r>
                </w:p>
              </w:tc>
              <w:tc>
                <w:tcPr>
                  <w:tcW w:w="418" w:type="dxa"/>
                  <w:tcBorders>
                    <w:top w:val="single" w:sz="4" w:space="0" w:color="000000"/>
                    <w:left w:val="single" w:sz="4" w:space="0" w:color="000000"/>
                    <w:bottom w:val="single" w:sz="4" w:space="0" w:color="000000"/>
                    <w:right w:val="single" w:sz="4" w:space="0" w:color="000000"/>
                  </w:tcBorders>
                </w:tcPr>
                <w:p w14:paraId="04A2CF75"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8.</w:t>
                  </w:r>
                </w:p>
              </w:tc>
              <w:tc>
                <w:tcPr>
                  <w:tcW w:w="418" w:type="dxa"/>
                  <w:tcBorders>
                    <w:top w:val="single" w:sz="4" w:space="0" w:color="000000"/>
                    <w:left w:val="single" w:sz="4" w:space="0" w:color="000000"/>
                    <w:bottom w:val="single" w:sz="4" w:space="0" w:color="000000"/>
                    <w:right w:val="single" w:sz="4" w:space="0" w:color="000000"/>
                  </w:tcBorders>
                </w:tcPr>
                <w:p w14:paraId="74FD69BB" w14:textId="77777777"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9.</w:t>
                  </w:r>
                </w:p>
              </w:tc>
            </w:tr>
            <w:tr w:rsidR="0029701C" w:rsidRPr="0029701C" w14:paraId="70FA9BD3" w14:textId="77777777" w:rsidTr="0029701C">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FEBC1A" w14:textId="3EEB3B11"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1.</w:t>
                  </w:r>
                  <w:r w:rsidRPr="0029701C">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82E5D2" w14:textId="77777777" w:rsidR="00C96923" w:rsidRPr="0029701C" w:rsidRDefault="00C96923" w:rsidP="00C96923">
                  <w:pPr>
                    <w:jc w:val="cente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781DB" w14:textId="14262F4D" w:rsidR="00C96923" w:rsidRPr="0029701C" w:rsidRDefault="00C96923" w:rsidP="00C96923">
                  <w:pPr>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D93DD" w14:textId="77777777" w:rsidR="00C96923" w:rsidRPr="0029701C" w:rsidRDefault="00C96923" w:rsidP="00C96923">
                  <w:pPr>
                    <w:jc w:val="cente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1E4EF1" w14:textId="77777777" w:rsidR="00C96923" w:rsidRPr="0029701C" w:rsidRDefault="00C96923" w:rsidP="00C96923">
                  <w:pPr>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73C3B" w14:textId="77777777" w:rsidR="00C96923" w:rsidRPr="0029701C" w:rsidRDefault="00C96923" w:rsidP="00C96923">
                  <w:pPr>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5E849E" w14:textId="77777777" w:rsidR="00C96923" w:rsidRPr="0029701C" w:rsidRDefault="00C96923" w:rsidP="00C96923">
                  <w:pPr>
                    <w:jc w:val="cente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vAlign w:val="center"/>
                </w:tcPr>
                <w:p w14:paraId="4D126B6D" w14:textId="17F15F96" w:rsidR="00C96923" w:rsidRPr="0029701C" w:rsidRDefault="00C96923" w:rsidP="00C96923">
                  <w:pPr>
                    <w:jc w:val="cente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vAlign w:val="center"/>
                </w:tcPr>
                <w:p w14:paraId="56B0201E" w14:textId="21ECC354" w:rsidR="00C96923" w:rsidRPr="0029701C" w:rsidRDefault="00C96923" w:rsidP="00C96923">
                  <w:pPr>
                    <w:jc w:val="cente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vAlign w:val="center"/>
                </w:tcPr>
                <w:p w14:paraId="3DCD11D7" w14:textId="77777777" w:rsidR="00C96923" w:rsidRPr="0029701C" w:rsidRDefault="00C96923" w:rsidP="00C96923">
                  <w:pPr>
                    <w:jc w:val="center"/>
                    <w:rPr>
                      <w:rFonts w:ascii="Times New Roman" w:hAnsi="Times New Roman" w:cs="Times New Roman"/>
                      <w:sz w:val="24"/>
                      <w:szCs w:val="24"/>
                    </w:rPr>
                  </w:pPr>
                  <w:r w:rsidRPr="0029701C">
                    <w:rPr>
                      <w:rFonts w:ascii="Times New Roman" w:hAnsi="Times New Roman" w:cs="Times New Roman"/>
                      <w:sz w:val="24"/>
                      <w:szCs w:val="24"/>
                    </w:rPr>
                    <w:t>X</w:t>
                  </w:r>
                </w:p>
              </w:tc>
            </w:tr>
            <w:tr w:rsidR="0029701C" w:rsidRPr="0029701C" w14:paraId="249236E4" w14:textId="77777777" w:rsidTr="0029701C">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8EA1B" w14:textId="547BA9BD"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2.</w:t>
                  </w:r>
                  <w:r w:rsidR="004D0307" w:rsidRPr="0029701C">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A02C5" w14:textId="38FB5381"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2E2A" w14:textId="6A05E9C8"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CB8A2" w14:textId="4655F0DB" w:rsidR="00C96923" w:rsidRPr="0029701C" w:rsidRDefault="00C96923"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3DB3E" w14:textId="71BAFDE8" w:rsidR="00C96923" w:rsidRPr="0029701C" w:rsidRDefault="00C96923"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EC2CC" w14:textId="2DABA64B" w:rsidR="00C96923" w:rsidRPr="0029701C" w:rsidRDefault="00C96923"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3EDD0" w14:textId="77777777" w:rsidR="00C96923" w:rsidRPr="0029701C" w:rsidRDefault="00C96923"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vAlign w:val="center"/>
                </w:tcPr>
                <w:p w14:paraId="0F873F60" w14:textId="2D174C36"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vAlign w:val="center"/>
                </w:tcPr>
                <w:p w14:paraId="5296EE43" w14:textId="71D37999"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vAlign w:val="center"/>
                </w:tcPr>
                <w:p w14:paraId="033F5683" w14:textId="58ECD572" w:rsidR="00C96923" w:rsidRPr="0029701C" w:rsidRDefault="00C96923" w:rsidP="004E446E">
                  <w:pPr>
                    <w:rPr>
                      <w:rFonts w:ascii="Times New Roman" w:hAnsi="Times New Roman" w:cs="Times New Roman"/>
                      <w:sz w:val="24"/>
                      <w:szCs w:val="24"/>
                    </w:rPr>
                  </w:pPr>
                  <w:r w:rsidRPr="0029701C">
                    <w:rPr>
                      <w:rFonts w:ascii="Times New Roman" w:hAnsi="Times New Roman" w:cs="Times New Roman"/>
                      <w:sz w:val="24"/>
                      <w:szCs w:val="24"/>
                    </w:rPr>
                    <w:t>X</w:t>
                  </w:r>
                </w:p>
              </w:tc>
            </w:tr>
            <w:tr w:rsidR="0029701C" w:rsidRPr="0029701C" w14:paraId="18173F44" w14:textId="77777777" w:rsidTr="0029701C">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09FE6" w14:textId="6EE2CF82"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3.</w:t>
                  </w:r>
                  <w:r w:rsidRPr="0029701C">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2F093" w14:textId="77777777" w:rsidR="004D0307" w:rsidRPr="0029701C" w:rsidRDefault="004D0307"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4362F" w14:textId="0D1FF378"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F696F" w14:textId="1DCBF1BA"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3CC8A7" w14:textId="340529B6"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A75ED" w14:textId="1F14B352"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AD4FA"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7689200F"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059FC3DB"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5D296B51" w14:textId="77777777" w:rsidR="004D0307" w:rsidRPr="0029701C" w:rsidRDefault="004D0307" w:rsidP="004E446E">
                  <w:pPr>
                    <w:rPr>
                      <w:rFonts w:ascii="Times New Roman" w:hAnsi="Times New Roman" w:cs="Times New Roman"/>
                      <w:sz w:val="24"/>
                      <w:szCs w:val="24"/>
                    </w:rPr>
                  </w:pPr>
                </w:p>
              </w:tc>
            </w:tr>
            <w:tr w:rsidR="0029701C" w:rsidRPr="0029701C" w14:paraId="3DB549BD" w14:textId="77777777" w:rsidTr="0029701C">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96D303" w14:textId="29BBEB8D"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3.</w:t>
                  </w:r>
                  <w:r w:rsidRPr="0029701C">
                    <w:rPr>
                      <w:rFonts w:ascii="Times New Roman" w:hAnsi="Times New Roman" w:cs="Times New Roman"/>
                      <w:sz w:val="24"/>
                      <w:szCs w:val="24"/>
                      <w:shd w:val="clear" w:color="auto" w:fill="FFFFFF"/>
                    </w:rPr>
                    <w:t xml:space="preserve"> starppārbaudījums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9FD60" w14:textId="77777777" w:rsidR="004D0307" w:rsidRPr="0029701C" w:rsidRDefault="004D0307"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9F2EA" w14:textId="595B95D8"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8C6D6" w14:textId="77777777" w:rsidR="004D0307" w:rsidRPr="0029701C" w:rsidRDefault="004D0307"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90D2B1" w14:textId="30EF0862"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F86B3" w14:textId="7E7C6DC8"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F55EC" w14:textId="77777777" w:rsidR="004D0307" w:rsidRPr="0029701C" w:rsidRDefault="004D0307" w:rsidP="004E446E">
                  <w:pPr>
                    <w:rPr>
                      <w:rFonts w:ascii="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Pr>
                <w:p w14:paraId="4D6010DB" w14:textId="0B458304"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79737E64" w14:textId="04BFDAA4"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5EC4C48D" w14:textId="1C36933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r>
            <w:tr w:rsidR="0029701C" w:rsidRPr="0029701C" w14:paraId="53A1DD18" w14:textId="77777777" w:rsidTr="0029701C">
              <w:trPr>
                <w:jc w:val="center"/>
              </w:trPr>
              <w:tc>
                <w:tcPr>
                  <w:tcW w:w="3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2C2D5"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Eksāmens</w:t>
                  </w:r>
                </w:p>
              </w:tc>
              <w:tc>
                <w:tcPr>
                  <w:tcW w:w="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948E2"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DE855"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6E3D1"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EE81B9"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363E9"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CA2FB"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48156002"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77110AFC"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c>
                <w:tcPr>
                  <w:tcW w:w="418" w:type="dxa"/>
                  <w:tcBorders>
                    <w:top w:val="single" w:sz="4" w:space="0" w:color="000000"/>
                    <w:left w:val="single" w:sz="4" w:space="0" w:color="000000"/>
                    <w:bottom w:val="single" w:sz="4" w:space="0" w:color="000000"/>
                    <w:right w:val="single" w:sz="4" w:space="0" w:color="000000"/>
                  </w:tcBorders>
                </w:tcPr>
                <w:p w14:paraId="63DF52B7" w14:textId="77777777" w:rsidR="004D0307" w:rsidRPr="0029701C" w:rsidRDefault="004D0307" w:rsidP="004E446E">
                  <w:pPr>
                    <w:rPr>
                      <w:rFonts w:ascii="Times New Roman" w:hAnsi="Times New Roman" w:cs="Times New Roman"/>
                      <w:sz w:val="24"/>
                      <w:szCs w:val="24"/>
                    </w:rPr>
                  </w:pPr>
                  <w:r w:rsidRPr="0029701C">
                    <w:rPr>
                      <w:rFonts w:ascii="Times New Roman" w:hAnsi="Times New Roman" w:cs="Times New Roman"/>
                      <w:sz w:val="24"/>
                      <w:szCs w:val="24"/>
                    </w:rPr>
                    <w:t>X</w:t>
                  </w:r>
                </w:p>
              </w:tc>
            </w:tr>
          </w:tbl>
          <w:p w14:paraId="03ABB92A" w14:textId="77777777" w:rsidR="00CF6D98" w:rsidRPr="0029701C" w:rsidRDefault="00CF6D98" w:rsidP="004E446E">
            <w:pPr>
              <w:rPr>
                <w:rFonts w:ascii="Times New Roman" w:hAnsi="Times New Roman" w:cs="Times New Roman"/>
                <w:sz w:val="24"/>
                <w:szCs w:val="24"/>
              </w:rPr>
            </w:pPr>
          </w:p>
        </w:tc>
      </w:tr>
      <w:tr w:rsidR="0029701C" w:rsidRPr="0029701C" w14:paraId="746296FA" w14:textId="77777777" w:rsidTr="00C96923">
        <w:tc>
          <w:tcPr>
            <w:tcW w:w="9075" w:type="dxa"/>
            <w:gridSpan w:val="3"/>
          </w:tcPr>
          <w:p w14:paraId="730726A6" w14:textId="77777777" w:rsidR="00CF6D98" w:rsidRPr="0029701C" w:rsidRDefault="00CF6D98" w:rsidP="004E446E">
            <w:pPr>
              <w:pStyle w:val="Nosaukumi"/>
            </w:pPr>
            <w:r w:rsidRPr="0029701C">
              <w:t>Kursa saturs</w:t>
            </w:r>
          </w:p>
        </w:tc>
      </w:tr>
      <w:tr w:rsidR="0029701C" w:rsidRPr="0029701C" w14:paraId="40AD3B7D" w14:textId="77777777" w:rsidTr="00C96923">
        <w:tc>
          <w:tcPr>
            <w:tcW w:w="9075" w:type="dxa"/>
            <w:gridSpan w:val="3"/>
          </w:tcPr>
          <w:p w14:paraId="3F7957D2" w14:textId="77777777" w:rsidR="0029701C" w:rsidRPr="0029701C" w:rsidRDefault="0029701C" w:rsidP="0029701C">
            <w:pPr>
              <w:rPr>
                <w:rFonts w:ascii="Times New Roman" w:hAnsi="Times New Roman" w:cs="Times New Roman"/>
                <w:sz w:val="24"/>
                <w:szCs w:val="24"/>
              </w:rPr>
            </w:pPr>
            <w:r w:rsidRPr="0029701C">
              <w:rPr>
                <w:rFonts w:ascii="Times New Roman" w:hAnsi="Times New Roman" w:cs="Times New Roman"/>
                <w:sz w:val="24"/>
                <w:szCs w:val="24"/>
              </w:rPr>
              <w:t>L22, S10, Pd48</w:t>
            </w:r>
          </w:p>
          <w:p w14:paraId="0CC8893A"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Lekcijas:</w:t>
            </w:r>
          </w:p>
          <w:p w14:paraId="136D27E5" w14:textId="77777777"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1. Uzņēmējs, uzņēmējspēja un uzņēmība. Saimnieciska un ražošanas procesa būtība.  Uzņēmums un valsts. Mazā uzņēmējdarbība, nozīme un uzdevumi. L2</w:t>
            </w:r>
          </w:p>
          <w:p w14:paraId="5DA03356" w14:textId="27220D31"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2. Uzņēmējdarbība, tās pazīmes, misija, mērķi, vide, stratēģija. Uzņēmumu juridiskās formas. Uzņēmējdarbības reģistrācija. L2</w:t>
            </w:r>
          </w:p>
          <w:p w14:paraId="65DE5E74" w14:textId="41CA4588"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3. Saimnieciska un ražošanas procesa būtība un struktūra. Produkts. Produkta definēšana. Pieprasījums un produkts. Preču klasifikācija. Pakalpojumu būtība un īpatnības mūsdienu ekonomikā. L2</w:t>
            </w:r>
          </w:p>
          <w:p w14:paraId="1BF250DF" w14:textId="2F2A4AA7"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 xml:space="preserve">4. Biznesa ideju ģenerēšana un attīstīšana: metodes, pieejas. L4 </w:t>
            </w:r>
            <w:r w:rsidRPr="0029701C">
              <w:rPr>
                <w:rFonts w:ascii="Times New Roman" w:hAnsi="Times New Roman" w:cs="Times New Roman"/>
                <w:sz w:val="24"/>
              </w:rPr>
              <w:br/>
              <w:t>5. Uzņēmējdarbības resursi. Uzņēmējdarbības process. Perspektīvā biznesa plānošana. L2</w:t>
            </w:r>
          </w:p>
          <w:p w14:paraId="103B6B7F" w14:textId="22902D28"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6. Biznesa modelis: būtība, veidi. L2</w:t>
            </w:r>
          </w:p>
          <w:p w14:paraId="4E7A52D2" w14:textId="5F3A1730"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lastRenderedPageBreak/>
              <w:t>7. Biznesa idejas komercializācija un virzīšana tirgū: prototipēšana, testēšana, produkta / pakalpojuma pilnveidošana. Inovācijas nozīme uzņēmējdarbībā. L2</w:t>
            </w:r>
          </w:p>
          <w:p w14:paraId="1E273E4B" w14:textId="40610C5F"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8. Uzņēmējdarbības arēja vide. Aktualitātes Latvijas ekonomiskā situācijā. MVU attīstība Latvijā. Institucionālās vides raksturojums Latvijā. Uzņēmējdarbības ierobežojumi un riski. Uzņēmējdarbības valstiskā regulēšana. L2</w:t>
            </w:r>
          </w:p>
          <w:p w14:paraId="1EDA7DC8" w14:textId="2091295E" w:rsidR="004D0307" w:rsidRPr="0029701C" w:rsidRDefault="004D0307" w:rsidP="004D0307">
            <w:pPr>
              <w:rPr>
                <w:rFonts w:ascii="Times New Roman" w:hAnsi="Times New Roman" w:cs="Times New Roman"/>
                <w:sz w:val="24"/>
              </w:rPr>
            </w:pPr>
            <w:r w:rsidRPr="0029701C">
              <w:rPr>
                <w:rFonts w:ascii="Times New Roman" w:hAnsi="Times New Roman" w:cs="Times New Roman"/>
                <w:sz w:val="24"/>
              </w:rPr>
              <w:t>9. Uzņēmējdarbības finansēšanas avoti un iespējas. Biznesa idejas dzīves cikls un attīstības process: specializācija, diversifikācija, kooperācija. Investīcijas un inovācijas uzņēmumā. L2</w:t>
            </w:r>
          </w:p>
          <w:p w14:paraId="5E5F595B" w14:textId="44FC1EE1" w:rsidR="00CF6D98" w:rsidRPr="0029701C" w:rsidRDefault="004D0307" w:rsidP="004D0307">
            <w:pPr>
              <w:rPr>
                <w:rFonts w:ascii="Times New Roman" w:hAnsi="Times New Roman" w:cs="Times New Roman"/>
                <w:sz w:val="28"/>
                <w:szCs w:val="24"/>
              </w:rPr>
            </w:pPr>
            <w:r w:rsidRPr="0029701C">
              <w:rPr>
                <w:rFonts w:ascii="Times New Roman" w:hAnsi="Times New Roman" w:cs="Times New Roman"/>
                <w:sz w:val="24"/>
              </w:rPr>
              <w:t>10. Sociālās uzņēmējdarbība: būtība, veidi un aktualitāte Latvijā un pasaulē. Sociālās uzņēmējdarbības pieredze Latvijā un ārvalstīs. L2</w:t>
            </w:r>
          </w:p>
          <w:p w14:paraId="0AF3D87F" w14:textId="77777777" w:rsidR="00CF6D98" w:rsidRPr="0029701C" w:rsidRDefault="00CF6D98" w:rsidP="004E446E">
            <w:pPr>
              <w:rPr>
                <w:rFonts w:ascii="Times New Roman" w:hAnsi="Times New Roman" w:cs="Times New Roman"/>
                <w:sz w:val="24"/>
                <w:szCs w:val="24"/>
              </w:rPr>
            </w:pPr>
            <w:r w:rsidRPr="0029701C">
              <w:rPr>
                <w:rFonts w:ascii="Times New Roman" w:hAnsi="Times New Roman" w:cs="Times New Roman"/>
                <w:sz w:val="24"/>
                <w:szCs w:val="24"/>
              </w:rPr>
              <w:t>Semināri:</w:t>
            </w:r>
          </w:p>
          <w:p w14:paraId="42581134" w14:textId="6E503BAC" w:rsidR="004D0307" w:rsidRPr="0029701C" w:rsidRDefault="004D0307" w:rsidP="004D0307">
            <w:pPr>
              <w:rPr>
                <w:rFonts w:ascii="Times New Roman" w:hAnsi="Times New Roman" w:cs="Times New Roman"/>
                <w:sz w:val="24"/>
                <w:szCs w:val="24"/>
              </w:rPr>
            </w:pPr>
            <w:r w:rsidRPr="0029701C">
              <w:rPr>
                <w:rFonts w:ascii="Times New Roman" w:hAnsi="Times New Roman" w:cs="Times New Roman"/>
                <w:sz w:val="24"/>
                <w:szCs w:val="24"/>
              </w:rPr>
              <w:t>1. Produkts. Produkta definēšana. Pieprasījums un produkts. Preču klasifikācija. Pakalpojumu būtība un īpatnības mūsdienu ekonomikā. S2</w:t>
            </w:r>
          </w:p>
          <w:p w14:paraId="02F1FA4B" w14:textId="117F3DE9" w:rsidR="004D0307" w:rsidRPr="0029701C" w:rsidRDefault="0029701C" w:rsidP="004D0307">
            <w:pPr>
              <w:rPr>
                <w:rFonts w:ascii="Times New Roman" w:hAnsi="Times New Roman" w:cs="Times New Roman"/>
                <w:sz w:val="24"/>
                <w:szCs w:val="24"/>
              </w:rPr>
            </w:pPr>
            <w:r w:rsidRPr="0029701C">
              <w:rPr>
                <w:rFonts w:ascii="Times New Roman" w:hAnsi="Times New Roman" w:cs="Times New Roman"/>
                <w:sz w:val="24"/>
                <w:szCs w:val="24"/>
              </w:rPr>
              <w:t>2</w:t>
            </w:r>
            <w:r w:rsidR="004D0307" w:rsidRPr="0029701C">
              <w:rPr>
                <w:rFonts w:ascii="Times New Roman" w:hAnsi="Times New Roman" w:cs="Times New Roman"/>
                <w:sz w:val="24"/>
                <w:szCs w:val="24"/>
              </w:rPr>
              <w:t>. Biznesa ideju ģenerēšana un attīstīšana: metodes, pieejas. S4</w:t>
            </w:r>
            <w:r w:rsidR="004D0307" w:rsidRPr="0029701C">
              <w:rPr>
                <w:rFonts w:ascii="Times New Roman" w:hAnsi="Times New Roman" w:cs="Times New Roman"/>
                <w:sz w:val="24"/>
                <w:szCs w:val="24"/>
              </w:rPr>
              <w:br/>
              <w:t xml:space="preserve">5. </w:t>
            </w:r>
            <w:r w:rsidRPr="0029701C">
              <w:rPr>
                <w:rFonts w:ascii="Times New Roman" w:hAnsi="Times New Roman" w:cs="Times New Roman"/>
                <w:sz w:val="24"/>
                <w:szCs w:val="24"/>
              </w:rPr>
              <w:t xml:space="preserve">Perspektīvā biznesa plānošana. </w:t>
            </w:r>
            <w:r w:rsidR="004D0307" w:rsidRPr="0029701C">
              <w:rPr>
                <w:rFonts w:ascii="Times New Roman" w:hAnsi="Times New Roman" w:cs="Times New Roman"/>
                <w:sz w:val="24"/>
                <w:szCs w:val="24"/>
              </w:rPr>
              <w:t xml:space="preserve">Biznesa modelis: būtība, veidi. </w:t>
            </w:r>
            <w:r w:rsidRPr="0029701C">
              <w:rPr>
                <w:rFonts w:ascii="Times New Roman" w:hAnsi="Times New Roman" w:cs="Times New Roman"/>
                <w:sz w:val="24"/>
                <w:szCs w:val="24"/>
              </w:rPr>
              <w:t>S2</w:t>
            </w:r>
          </w:p>
          <w:p w14:paraId="02603A67" w14:textId="3C2B3BAB" w:rsidR="00CF6D98" w:rsidRPr="0029701C" w:rsidRDefault="004D0307" w:rsidP="0029701C">
            <w:pPr>
              <w:rPr>
                <w:rFonts w:ascii="Times New Roman" w:hAnsi="Times New Roman" w:cs="Times New Roman"/>
                <w:sz w:val="24"/>
                <w:szCs w:val="24"/>
              </w:rPr>
            </w:pPr>
            <w:r w:rsidRPr="0029701C">
              <w:rPr>
                <w:rFonts w:ascii="Times New Roman" w:hAnsi="Times New Roman" w:cs="Times New Roman"/>
                <w:sz w:val="24"/>
                <w:szCs w:val="24"/>
              </w:rPr>
              <w:t xml:space="preserve">6. </w:t>
            </w:r>
            <w:r w:rsidR="0029701C" w:rsidRPr="0029701C">
              <w:rPr>
                <w:rFonts w:ascii="Times New Roman" w:hAnsi="Times New Roman" w:cs="Times New Roman"/>
                <w:sz w:val="24"/>
                <w:szCs w:val="24"/>
              </w:rPr>
              <w:t xml:space="preserve">Uzņēmējdarbības valstiskā regulēšana. </w:t>
            </w:r>
            <w:r w:rsidRPr="0029701C">
              <w:rPr>
                <w:rFonts w:ascii="Times New Roman" w:hAnsi="Times New Roman" w:cs="Times New Roman"/>
                <w:sz w:val="24"/>
                <w:szCs w:val="24"/>
              </w:rPr>
              <w:t xml:space="preserve">Uzņēmējdarbības ierobežojumi un riski. </w:t>
            </w:r>
            <w:r w:rsidR="0029701C" w:rsidRPr="0029701C">
              <w:rPr>
                <w:rFonts w:ascii="Times New Roman" w:hAnsi="Times New Roman" w:cs="Times New Roman"/>
                <w:sz w:val="24"/>
                <w:szCs w:val="24"/>
              </w:rPr>
              <w:t>Uzņēmējdarbības finansēšanas avoti un iespējas.</w:t>
            </w:r>
            <w:r w:rsidRPr="0029701C">
              <w:rPr>
                <w:rFonts w:ascii="Times New Roman" w:hAnsi="Times New Roman" w:cs="Times New Roman"/>
                <w:sz w:val="24"/>
                <w:szCs w:val="24"/>
              </w:rPr>
              <w:t xml:space="preserve"> S2</w:t>
            </w:r>
          </w:p>
        </w:tc>
      </w:tr>
      <w:tr w:rsidR="0029701C" w:rsidRPr="0029701C" w14:paraId="55EFA30E" w14:textId="77777777" w:rsidTr="00C96923">
        <w:tc>
          <w:tcPr>
            <w:tcW w:w="9075" w:type="dxa"/>
            <w:gridSpan w:val="3"/>
          </w:tcPr>
          <w:p w14:paraId="50CFFB7C" w14:textId="77777777" w:rsidR="00CF6D98" w:rsidRPr="0029701C" w:rsidRDefault="00CF6D98" w:rsidP="004E446E">
            <w:pPr>
              <w:pStyle w:val="Nosaukumi"/>
            </w:pPr>
            <w:r w:rsidRPr="0029701C">
              <w:lastRenderedPageBreak/>
              <w:t>Obligāti izmantojamie informācijas avoti</w:t>
            </w:r>
          </w:p>
        </w:tc>
      </w:tr>
      <w:tr w:rsidR="0029701C" w:rsidRPr="0029701C" w14:paraId="70B4967B" w14:textId="77777777" w:rsidTr="00C96923">
        <w:tc>
          <w:tcPr>
            <w:tcW w:w="9075" w:type="dxa"/>
            <w:gridSpan w:val="3"/>
          </w:tcPr>
          <w:p w14:paraId="5FF3137A" w14:textId="77777777" w:rsidR="0029701C" w:rsidRPr="0029701C" w:rsidRDefault="0029701C" w:rsidP="0029701C">
            <w:pPr>
              <w:pStyle w:val="ListParagraph"/>
              <w:numPr>
                <w:ilvl w:val="0"/>
                <w:numId w:val="3"/>
              </w:numPr>
              <w:ind w:left="284" w:hanging="284"/>
              <w:rPr>
                <w:rFonts w:ascii="Times New Roman" w:hAnsi="Times New Roman" w:cs="Times New Roman"/>
                <w:sz w:val="24"/>
                <w:szCs w:val="24"/>
              </w:rPr>
            </w:pPr>
            <w:r w:rsidRPr="0029701C">
              <w:rPr>
                <w:rFonts w:ascii="Times New Roman" w:hAnsi="Times New Roman" w:cs="Times New Roman"/>
                <w:sz w:val="24"/>
                <w:szCs w:val="18"/>
                <w:shd w:val="clear" w:color="auto" w:fill="FFFFFF"/>
              </w:rPr>
              <w:t>Didenko, K., Vasiļjeva, L., Ovčiņņikova, I. Uzņēmējdarbības ekonomika. Mācību līdzeklis. Rīga, 2011.</w:t>
            </w:r>
          </w:p>
          <w:p w14:paraId="28FCB3E3" w14:textId="77777777" w:rsidR="0029701C" w:rsidRPr="0029701C" w:rsidRDefault="0029701C" w:rsidP="0029701C">
            <w:pPr>
              <w:pStyle w:val="ListParagraph"/>
              <w:numPr>
                <w:ilvl w:val="0"/>
                <w:numId w:val="3"/>
              </w:numPr>
              <w:ind w:left="284" w:hanging="284"/>
              <w:rPr>
                <w:rFonts w:ascii="Times New Roman" w:hAnsi="Times New Roman" w:cs="Times New Roman"/>
                <w:sz w:val="24"/>
                <w:szCs w:val="24"/>
              </w:rPr>
            </w:pPr>
            <w:r w:rsidRPr="0029701C">
              <w:rPr>
                <w:rFonts w:ascii="Times New Roman" w:hAnsi="Times New Roman" w:cs="Times New Roman"/>
                <w:sz w:val="24"/>
                <w:szCs w:val="18"/>
                <w:shd w:val="clear" w:color="auto" w:fill="FFFFFF"/>
              </w:rPr>
              <w:t>Gerber, M.E. Uzņēmējdarbības meistarība: ko zina ikviens veiksmīgs uzņēmējs. Jelgava: Zoldnera izdevniecība, 2013.</w:t>
            </w:r>
          </w:p>
          <w:p w14:paraId="28FEF421" w14:textId="29D3DBA7" w:rsidR="0029701C" w:rsidRPr="0029701C" w:rsidRDefault="0029701C" w:rsidP="0029701C">
            <w:pPr>
              <w:pStyle w:val="ListParagraph"/>
              <w:numPr>
                <w:ilvl w:val="0"/>
                <w:numId w:val="3"/>
              </w:numPr>
              <w:ind w:left="284" w:hanging="284"/>
              <w:rPr>
                <w:rFonts w:ascii="Times New Roman" w:hAnsi="Times New Roman" w:cs="Times New Roman"/>
                <w:sz w:val="24"/>
                <w:szCs w:val="24"/>
              </w:rPr>
            </w:pPr>
            <w:r w:rsidRPr="0029701C">
              <w:rPr>
                <w:rFonts w:ascii="Times New Roman" w:hAnsi="Times New Roman" w:cs="Times New Roman"/>
                <w:sz w:val="24"/>
                <w:szCs w:val="18"/>
                <w:shd w:val="clear" w:color="auto" w:fill="FFFFFF"/>
              </w:rPr>
              <w:t xml:space="preserve">Komerclikums: LR likums. Stājas spēkā 01.01.2002. ar grozījumiem. Pieejams: </w:t>
            </w:r>
            <w:hyperlink r:id="rId7" w:history="1">
              <w:r w:rsidRPr="0029701C">
                <w:rPr>
                  <w:rStyle w:val="Hyperlink"/>
                  <w:rFonts w:ascii="Times New Roman" w:hAnsi="Times New Roman" w:cs="Times New Roman"/>
                  <w:color w:val="auto"/>
                  <w:sz w:val="24"/>
                  <w:szCs w:val="18"/>
                  <w:shd w:val="clear" w:color="auto" w:fill="FFFFFF"/>
                </w:rPr>
                <w:t>https://likumi.lv/doc.php?id=5490</w:t>
              </w:r>
            </w:hyperlink>
          </w:p>
          <w:p w14:paraId="3C11A0EF" w14:textId="77777777" w:rsidR="0029701C" w:rsidRPr="0029701C" w:rsidRDefault="0029701C" w:rsidP="0029701C">
            <w:pPr>
              <w:pStyle w:val="ListParagraph"/>
              <w:numPr>
                <w:ilvl w:val="0"/>
                <w:numId w:val="3"/>
              </w:numPr>
              <w:ind w:left="284" w:hanging="284"/>
              <w:rPr>
                <w:rFonts w:ascii="Times New Roman" w:hAnsi="Times New Roman" w:cs="Times New Roman"/>
                <w:sz w:val="24"/>
                <w:szCs w:val="24"/>
              </w:rPr>
            </w:pPr>
            <w:r w:rsidRPr="0029701C">
              <w:rPr>
                <w:rFonts w:ascii="Times New Roman" w:hAnsi="Times New Roman" w:cs="Times New Roman"/>
                <w:sz w:val="24"/>
                <w:szCs w:val="18"/>
                <w:shd w:val="clear" w:color="auto" w:fill="FFFFFF"/>
              </w:rPr>
              <w:t>Oganisjana, K. Uzņēmējspēja un uzņēmība. Rīga, Raka 2012.</w:t>
            </w:r>
          </w:p>
          <w:p w14:paraId="60DF4706" w14:textId="41267784" w:rsidR="00CF6D98" w:rsidRPr="0029701C" w:rsidRDefault="0029701C" w:rsidP="0029701C">
            <w:pPr>
              <w:pStyle w:val="ListParagraph"/>
              <w:numPr>
                <w:ilvl w:val="0"/>
                <w:numId w:val="3"/>
              </w:numPr>
              <w:ind w:left="284" w:hanging="284"/>
              <w:rPr>
                <w:rFonts w:ascii="Times New Roman" w:hAnsi="Times New Roman" w:cs="Times New Roman"/>
                <w:sz w:val="24"/>
                <w:szCs w:val="24"/>
              </w:rPr>
            </w:pPr>
            <w:r w:rsidRPr="0029701C">
              <w:rPr>
                <w:rFonts w:ascii="Times New Roman" w:hAnsi="Times New Roman" w:cs="Times New Roman"/>
                <w:sz w:val="24"/>
                <w:szCs w:val="18"/>
                <w:shd w:val="clear" w:color="auto" w:fill="FFFFFF"/>
              </w:rPr>
              <w:t>Osterwalder, A., Pigneur, Y. Business Model Generation: A Handbook for Visionaries, Game Changers and Challengers. Alexander Osterwalder &amp; Yves Pigneur, 2009.Rurāne, M. Uzņēmējdarbības organizācija un plānošana. Rīga: Biznesa augstskola Turība, 2002.</w:t>
            </w:r>
          </w:p>
        </w:tc>
      </w:tr>
      <w:tr w:rsidR="0029701C" w:rsidRPr="0029701C" w14:paraId="5808AE25" w14:textId="77777777" w:rsidTr="00C96923">
        <w:tc>
          <w:tcPr>
            <w:tcW w:w="9075" w:type="dxa"/>
            <w:gridSpan w:val="3"/>
          </w:tcPr>
          <w:p w14:paraId="5AFDDCB3" w14:textId="77777777" w:rsidR="00CF6D98" w:rsidRPr="0029701C" w:rsidRDefault="00CF6D98" w:rsidP="004E446E">
            <w:pPr>
              <w:pStyle w:val="Nosaukumi"/>
            </w:pPr>
            <w:r w:rsidRPr="0029701C">
              <w:t>Papildus informācijas avoti</w:t>
            </w:r>
          </w:p>
        </w:tc>
      </w:tr>
      <w:tr w:rsidR="0029701C" w:rsidRPr="0029701C" w14:paraId="1F3981CB" w14:textId="77777777" w:rsidTr="00C96923">
        <w:trPr>
          <w:gridAfter w:val="1"/>
          <w:wAfter w:w="36" w:type="dxa"/>
        </w:trPr>
        <w:tc>
          <w:tcPr>
            <w:tcW w:w="9039" w:type="dxa"/>
            <w:gridSpan w:val="2"/>
          </w:tcPr>
          <w:p w14:paraId="15748AF7" w14:textId="38CCD41A"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Alsiņa, R. Uzņēmējdarbības plānošanas principi un metodes. Rīga, 2002.</w:t>
            </w:r>
          </w:p>
          <w:p w14:paraId="6B33A9CD"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Barovs, P. Biznesa plāni: kā tos uzrakstīt un īstenot. Rīga, 2008.</w:t>
            </w:r>
          </w:p>
          <w:p w14:paraId="164DB4E4"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Dobele, L. Sociālās uzņēmējdarbības iespējas Latvijā. Drukātava, 2014.</w:t>
            </w:r>
          </w:p>
          <w:p w14:paraId="519660AD"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Forands, I. Biznesa vadības tehnoloģijas. Rīga: Latvijas Izglītības fonds, 2009.</w:t>
            </w:r>
          </w:p>
          <w:p w14:paraId="35E3F0D5"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Hofs, K.G., Alsiņa R. Biznesa ekonomika. 2.izdevums Rīga, Jāņa Rozes apgāds, 2011.</w:t>
            </w:r>
          </w:p>
          <w:p w14:paraId="36CC3F64"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Senors, D., Singers, S. Uzņēmēju nācija/ Start-up Nation. Stāsts par Izraēlas ekonomikas brīnumu Rīga:Jāņa rozes gramatnīca, 2012.</w:t>
            </w:r>
          </w:p>
          <w:p w14:paraId="592AC966"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Laurs, I. Jauna pieeja biznesam. Rīga: Jumava, 2013.</w:t>
            </w:r>
          </w:p>
          <w:p w14:paraId="70F92177"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Lake, N. Stratēģiskā plānošana: praktisks mācību līdzeklis / Nevils Leiks ; no angļu valodas tulkojusi Rūta Dina Vilīte. Rīga: Multineo, 2007.</w:t>
            </w:r>
          </w:p>
          <w:p w14:paraId="72D1F79F" w14:textId="77777777" w:rsidR="0029701C" w:rsidRPr="0029701C" w:rsidRDefault="0029701C" w:rsidP="0029701C">
            <w:pPr>
              <w:pStyle w:val="ListParagraph"/>
              <w:numPr>
                <w:ilvl w:val="0"/>
                <w:numId w:val="2"/>
              </w:numPr>
              <w:ind w:left="284" w:hanging="284"/>
              <w:rPr>
                <w:rFonts w:ascii="Times New Roman" w:hAnsi="Times New Roman" w:cs="Times New Roman"/>
                <w:sz w:val="24"/>
                <w:szCs w:val="24"/>
              </w:rPr>
            </w:pPr>
            <w:r w:rsidRPr="0029701C">
              <w:rPr>
                <w:rFonts w:ascii="Times New Roman" w:hAnsi="Times New Roman" w:cs="Times New Roman"/>
                <w:sz w:val="24"/>
                <w:szCs w:val="24"/>
              </w:rPr>
              <w:t>Oganisjana, K., et.al. Sociālā inovācija: izaicinājumi un risinājumi Latvijā. Rīga: RTU Izdevniecība, 2019.</w:t>
            </w:r>
          </w:p>
          <w:p w14:paraId="1B24AD08" w14:textId="77777777" w:rsidR="0029701C" w:rsidRPr="0029701C" w:rsidRDefault="0029701C" w:rsidP="0029701C">
            <w:pPr>
              <w:pStyle w:val="ListParagraph"/>
              <w:numPr>
                <w:ilvl w:val="0"/>
                <w:numId w:val="2"/>
              </w:numPr>
              <w:tabs>
                <w:tab w:val="left" w:pos="426"/>
              </w:tabs>
              <w:ind w:left="284" w:hanging="284"/>
              <w:rPr>
                <w:rFonts w:ascii="Times New Roman" w:hAnsi="Times New Roman" w:cs="Times New Roman"/>
                <w:sz w:val="24"/>
                <w:szCs w:val="24"/>
              </w:rPr>
            </w:pPr>
            <w:r w:rsidRPr="0029701C">
              <w:rPr>
                <w:rFonts w:ascii="Times New Roman" w:hAnsi="Times New Roman" w:cs="Times New Roman"/>
                <w:sz w:val="24"/>
                <w:szCs w:val="24"/>
              </w:rPr>
              <w:t>Oganisjana, K. Starpdisciplinārās mācības uzņēmības un uzņēmējspējas veicināšanai. Rīga: Latvijas Universitāte, 2015.</w:t>
            </w:r>
          </w:p>
          <w:p w14:paraId="696E2C7B" w14:textId="690EC825" w:rsidR="0029701C" w:rsidRPr="0029701C" w:rsidRDefault="0029701C" w:rsidP="0029701C">
            <w:pPr>
              <w:pStyle w:val="ListParagraph"/>
              <w:numPr>
                <w:ilvl w:val="0"/>
                <w:numId w:val="2"/>
              </w:numPr>
              <w:tabs>
                <w:tab w:val="left" w:pos="426"/>
              </w:tabs>
              <w:ind w:left="284" w:hanging="284"/>
              <w:rPr>
                <w:rFonts w:ascii="Times New Roman" w:hAnsi="Times New Roman" w:cs="Times New Roman"/>
                <w:sz w:val="24"/>
                <w:szCs w:val="24"/>
              </w:rPr>
            </w:pPr>
            <w:r w:rsidRPr="0029701C">
              <w:rPr>
                <w:rFonts w:ascii="Times New Roman" w:hAnsi="Times New Roman" w:cs="Times New Roman"/>
                <w:sz w:val="24"/>
                <w:szCs w:val="24"/>
              </w:rPr>
              <w:t xml:space="preserve">Sauka, A. Latvijas uzņēmēju stāsti: pasniedzējiem, zinātniekiem un praktiķiem. Rīga: Stockholm School of Economics, 2013., 107 lpp.Pasternak J.J. – Human Molecular </w:t>
            </w:r>
          </w:p>
          <w:p w14:paraId="50009007" w14:textId="77777777" w:rsidR="0029701C" w:rsidRPr="0029701C" w:rsidRDefault="0029701C" w:rsidP="0029701C">
            <w:pPr>
              <w:pStyle w:val="ListParagraph"/>
              <w:numPr>
                <w:ilvl w:val="0"/>
                <w:numId w:val="2"/>
              </w:numPr>
              <w:tabs>
                <w:tab w:val="left" w:pos="426"/>
              </w:tabs>
              <w:ind w:left="284" w:hanging="284"/>
              <w:rPr>
                <w:rFonts w:ascii="Times New Roman" w:hAnsi="Times New Roman" w:cs="Times New Roman"/>
                <w:sz w:val="24"/>
                <w:szCs w:val="24"/>
              </w:rPr>
            </w:pPr>
            <w:r w:rsidRPr="0029701C">
              <w:rPr>
                <w:rFonts w:ascii="Times New Roman" w:hAnsi="Times New Roman" w:cs="Times New Roman"/>
                <w:sz w:val="24"/>
                <w:szCs w:val="24"/>
              </w:rPr>
              <w:t>Uzsākt biznesu: sarunas ar pasaules biznesa līderiem. (red. Janmane R.) Rīga: Lietišķās informācijas dienests, 2009.</w:t>
            </w:r>
          </w:p>
          <w:p w14:paraId="5E748291" w14:textId="6D2536B9" w:rsidR="0029701C" w:rsidRPr="0029701C" w:rsidRDefault="0029701C" w:rsidP="0029701C">
            <w:pPr>
              <w:pStyle w:val="ListParagraph"/>
              <w:numPr>
                <w:ilvl w:val="0"/>
                <w:numId w:val="2"/>
              </w:numPr>
              <w:tabs>
                <w:tab w:val="left" w:pos="426"/>
              </w:tabs>
              <w:ind w:left="284" w:hanging="284"/>
              <w:rPr>
                <w:rFonts w:ascii="Times New Roman" w:hAnsi="Times New Roman" w:cs="Times New Roman"/>
                <w:sz w:val="24"/>
                <w:szCs w:val="24"/>
              </w:rPr>
            </w:pPr>
            <w:r w:rsidRPr="0029701C">
              <w:rPr>
                <w:rFonts w:ascii="Times New Roman" w:hAnsi="Times New Roman" w:cs="Times New Roman"/>
                <w:sz w:val="24"/>
                <w:szCs w:val="24"/>
              </w:rPr>
              <w:t xml:space="preserve">Uzņēmējdarbības pamati, 2018. pieejams tiešsaistē: </w:t>
            </w:r>
            <w:hyperlink r:id="rId8" w:history="1">
              <w:r w:rsidRPr="0029701C">
                <w:rPr>
                  <w:rStyle w:val="Hyperlink"/>
                  <w:rFonts w:ascii="Times New Roman" w:hAnsi="Times New Roman" w:cs="Times New Roman"/>
                  <w:color w:val="auto"/>
                  <w:sz w:val="24"/>
                  <w:szCs w:val="24"/>
                </w:rPr>
                <w:t>https://estudijas.du.lv/course/view.php?id=4232</w:t>
              </w:r>
            </w:hyperlink>
          </w:p>
          <w:p w14:paraId="64CB0EAF" w14:textId="36C1CB4B" w:rsidR="0029701C" w:rsidRPr="0029701C" w:rsidRDefault="0029701C" w:rsidP="0029701C">
            <w:pPr>
              <w:pStyle w:val="ListParagraph"/>
              <w:numPr>
                <w:ilvl w:val="0"/>
                <w:numId w:val="2"/>
              </w:numPr>
              <w:tabs>
                <w:tab w:val="left" w:pos="426"/>
              </w:tabs>
              <w:ind w:left="284" w:hanging="284"/>
              <w:rPr>
                <w:rFonts w:ascii="Times New Roman" w:hAnsi="Times New Roman" w:cs="Times New Roman"/>
                <w:sz w:val="24"/>
                <w:szCs w:val="24"/>
              </w:rPr>
            </w:pPr>
            <w:r w:rsidRPr="0029701C">
              <w:rPr>
                <w:rFonts w:ascii="Times New Roman" w:hAnsi="Times New Roman" w:cs="Times New Roman"/>
                <w:sz w:val="24"/>
                <w:szCs w:val="24"/>
              </w:rPr>
              <w:t xml:space="preserve">Zvirbule-Bērziņa, A., Mihejeva, L., Auziņa, A. Plānošanas un ražošanas procesa </w:t>
            </w:r>
            <w:r w:rsidRPr="0029701C">
              <w:rPr>
                <w:rFonts w:ascii="Times New Roman" w:hAnsi="Times New Roman" w:cs="Times New Roman"/>
                <w:sz w:val="24"/>
                <w:szCs w:val="24"/>
              </w:rPr>
              <w:lastRenderedPageBreak/>
              <w:t>organizēšanas pamatprincipi. Rīga: Biznesa augstskola Turība, 2004.</w:t>
            </w:r>
          </w:p>
          <w:p w14:paraId="43EABBF5" w14:textId="3755A324" w:rsidR="00CF6D98" w:rsidRPr="0029701C" w:rsidRDefault="00CF6D98" w:rsidP="0029701C">
            <w:pPr>
              <w:rPr>
                <w:rFonts w:ascii="Times New Roman" w:hAnsi="Times New Roman" w:cs="Times New Roman"/>
                <w:sz w:val="24"/>
                <w:szCs w:val="24"/>
              </w:rPr>
            </w:pPr>
          </w:p>
        </w:tc>
      </w:tr>
      <w:tr w:rsidR="0029701C" w:rsidRPr="0029701C" w14:paraId="1AAB26A1" w14:textId="77777777" w:rsidTr="00C96923">
        <w:trPr>
          <w:gridAfter w:val="1"/>
          <w:wAfter w:w="36" w:type="dxa"/>
        </w:trPr>
        <w:tc>
          <w:tcPr>
            <w:tcW w:w="9039" w:type="dxa"/>
            <w:gridSpan w:val="2"/>
          </w:tcPr>
          <w:p w14:paraId="7C350FC6" w14:textId="77777777" w:rsidR="00CF6D98" w:rsidRPr="0029701C" w:rsidRDefault="00CF6D98" w:rsidP="004E446E">
            <w:pPr>
              <w:pStyle w:val="Nosaukumi"/>
            </w:pPr>
            <w:r w:rsidRPr="0029701C">
              <w:lastRenderedPageBreak/>
              <w:t>Periodika un citi informācijas avoti</w:t>
            </w:r>
          </w:p>
        </w:tc>
      </w:tr>
      <w:tr w:rsidR="0029701C" w:rsidRPr="0029701C" w14:paraId="28CC6588" w14:textId="77777777" w:rsidTr="00C96923">
        <w:trPr>
          <w:gridAfter w:val="1"/>
          <w:wAfter w:w="36" w:type="dxa"/>
        </w:trPr>
        <w:tc>
          <w:tcPr>
            <w:tcW w:w="9039" w:type="dxa"/>
            <w:gridSpan w:val="2"/>
          </w:tcPr>
          <w:p w14:paraId="710004FE" w14:textId="01F94DA4" w:rsidR="00CF6D98" w:rsidRPr="0029701C" w:rsidRDefault="0029701C" w:rsidP="0029701C">
            <w:pPr>
              <w:rPr>
                <w:rFonts w:ascii="Times New Roman" w:hAnsi="Times New Roman" w:cs="Times New Roman"/>
                <w:sz w:val="24"/>
                <w:szCs w:val="24"/>
              </w:rPr>
            </w:pPr>
            <w:r w:rsidRPr="0029701C">
              <w:rPr>
                <w:rFonts w:ascii="Times New Roman" w:hAnsi="Times New Roman" w:cs="Times New Roman"/>
                <w:sz w:val="24"/>
                <w:szCs w:val="24"/>
                <w:shd w:val="clear" w:color="auto" w:fill="FFFFFF"/>
              </w:rPr>
              <w:t>A Standard Business Plan Outline [Updated for 2019]: https://articles.bplans.com/a-standard-business-plan-outline/</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modeļa audekla (CANVAS) izveide e-vidē, www.canvanizer.com; https://strategyzer.com/</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plāna rokasgrāmata: http://www.bplans.com/</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plāna sastādīšanas palīgs: http://www.business-plan-help.com/</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 plāns.lv http://www.biznesa-plans.lv/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tehnoloģiju platforma – https://www.bismart.lv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Biznesa plāna sastādīšanas palīgs: http://www.business-plan-help.com/</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Latgale biznesam – http://invest.latgale.lv/lv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Latvijas Inovācijas portāls – http://innovation.lv/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Latvijas Investīciju un attīstības aģentūra – www.liaa.gov.lv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Valsts ieņēmumu dienests – www.vid.gov.lv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Latvijas Republikas tiesību aktu vietne – www.likumi.lv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 Republikas uzņēmumu reģistrs – www.ur.gov.lv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 Republikas uzņēmumu reģistra Lursoft datu bāze – www.lursoft.lv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 Republikas Ekonomikas ministrija – www.em.gov.lv</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Latvijas Republikas likumi un normatīvie akti (Komerclikums, konkurences likums, utt.)</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Rokasgrāmata biznesa iesācējiem. DEA BALTIKA, 2012.-85 lpp.</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Starting and managing a business. – http://www.sba.gov/smallbusinessplanner/index.html</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Uzņēmēja rokasgrāmata. Latvijas investīciju attīstības aģentūra, 2018, pieejams tiešsaistē:</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http://www.liaa.gov.lv/lv/biznesa-abc/ideja</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Uzņēmējdarbības finansēšana un atbalsta iespējas: https://labsoflatvia.com/atbalsts</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Mentorings jauniešu uzņēmējdarbības atbalstam: https://estudijas.du.lv/course/view.php?id=4232</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Laikraksts „Dienas Bizness”</w:t>
            </w:r>
            <w:r w:rsidRPr="0029701C">
              <w:rPr>
                <w:rFonts w:ascii="Times New Roman" w:hAnsi="Times New Roman" w:cs="Times New Roman"/>
                <w:sz w:val="24"/>
                <w:szCs w:val="24"/>
              </w:rPr>
              <w:br/>
            </w:r>
            <w:r w:rsidRPr="0029701C">
              <w:rPr>
                <w:rFonts w:ascii="Times New Roman" w:hAnsi="Times New Roman" w:cs="Times New Roman"/>
                <w:sz w:val="24"/>
                <w:szCs w:val="24"/>
                <w:shd w:val="clear" w:color="auto" w:fill="FFFFFF"/>
              </w:rPr>
              <w:t>Žurnāli “Forbes”, “IR” „Kapitāls”, „The Economist”.</w:t>
            </w:r>
            <w:r w:rsidRPr="0029701C">
              <w:rPr>
                <w:rFonts w:ascii="Times New Roman" w:hAnsi="Times New Roman" w:cs="Times New Roman"/>
                <w:sz w:val="24"/>
                <w:szCs w:val="24"/>
              </w:rPr>
              <w:br/>
            </w:r>
            <w:r w:rsidR="00CF6D98" w:rsidRPr="0029701C">
              <w:rPr>
                <w:rFonts w:ascii="Times New Roman" w:hAnsi="Times New Roman" w:cs="Times New Roman"/>
                <w:sz w:val="24"/>
                <w:szCs w:val="24"/>
              </w:rPr>
              <w:t xml:space="preserve">DU abonētās datubāzes ScienceDirect, Scopus, EBSCO </w:t>
            </w:r>
          </w:p>
        </w:tc>
      </w:tr>
      <w:tr w:rsidR="0029701C" w:rsidRPr="0029701C" w14:paraId="2DA98D90" w14:textId="77777777" w:rsidTr="00C96923">
        <w:trPr>
          <w:gridAfter w:val="1"/>
          <w:wAfter w:w="36" w:type="dxa"/>
        </w:trPr>
        <w:tc>
          <w:tcPr>
            <w:tcW w:w="9039" w:type="dxa"/>
            <w:gridSpan w:val="2"/>
          </w:tcPr>
          <w:p w14:paraId="445FE38E" w14:textId="77777777" w:rsidR="00CF6D98" w:rsidRPr="0029701C" w:rsidRDefault="00CF6D98" w:rsidP="004E446E">
            <w:pPr>
              <w:pStyle w:val="Nosaukumi"/>
            </w:pPr>
            <w:r w:rsidRPr="0029701C">
              <w:t>Piezīmes</w:t>
            </w:r>
          </w:p>
        </w:tc>
      </w:tr>
      <w:tr w:rsidR="0029701C" w:rsidRPr="0029701C" w14:paraId="49F6B94F" w14:textId="77777777" w:rsidTr="00C96923">
        <w:trPr>
          <w:gridAfter w:val="1"/>
          <w:wAfter w:w="36" w:type="dxa"/>
        </w:trPr>
        <w:tc>
          <w:tcPr>
            <w:tcW w:w="9039" w:type="dxa"/>
            <w:gridSpan w:val="2"/>
          </w:tcPr>
          <w:p w14:paraId="5CA89205" w14:textId="3F263482" w:rsidR="00CF6D98" w:rsidRPr="0029701C" w:rsidRDefault="0029701C" w:rsidP="0029701C">
            <w:pPr>
              <w:rPr>
                <w:rFonts w:ascii="Times New Roman" w:hAnsi="Times New Roman" w:cs="Times New Roman"/>
                <w:sz w:val="28"/>
                <w:szCs w:val="28"/>
              </w:rPr>
            </w:pPr>
            <w:r w:rsidRPr="00486C1D">
              <w:rPr>
                <w:rFonts w:ascii="Times New Roman" w:hAnsi="Times New Roman" w:cs="Times New Roman"/>
                <w:sz w:val="24"/>
                <w:szCs w:val="28"/>
              </w:rPr>
              <w:t>Studiju kurss paredzēt</w:t>
            </w:r>
            <w:r w:rsidR="00486C1D" w:rsidRPr="00486C1D">
              <w:rPr>
                <w:rFonts w:ascii="Times New Roman" w:hAnsi="Times New Roman" w:cs="Times New Roman"/>
                <w:sz w:val="24"/>
                <w:szCs w:val="28"/>
              </w:rPr>
              <w:t>s</w:t>
            </w:r>
            <w:r w:rsidRPr="00486C1D">
              <w:rPr>
                <w:rFonts w:ascii="Times New Roman" w:hAnsi="Times New Roman" w:cs="Times New Roman"/>
                <w:sz w:val="24"/>
                <w:szCs w:val="28"/>
              </w:rPr>
              <w:t xml:space="preserve"> profesionālās maģistra studiju programmas „Darba aizsardzība” studējošajiem</w:t>
            </w:r>
          </w:p>
        </w:tc>
      </w:tr>
    </w:tbl>
    <w:p w14:paraId="192FF055" w14:textId="77777777" w:rsidR="00CF6D98" w:rsidRPr="0029701C" w:rsidRDefault="00CF6D98" w:rsidP="00CF6D98">
      <w:pPr>
        <w:rPr>
          <w:rFonts w:ascii="Times New Roman" w:hAnsi="Times New Roman" w:cs="Times New Roman"/>
          <w:sz w:val="24"/>
          <w:szCs w:val="24"/>
        </w:rPr>
      </w:pPr>
    </w:p>
    <w:p w14:paraId="5F239E2E" w14:textId="77777777" w:rsidR="0094610C" w:rsidRPr="0029701C" w:rsidRDefault="0094610C">
      <w:pPr>
        <w:rPr>
          <w:rFonts w:ascii="Times New Roman" w:hAnsi="Times New Roman" w:cs="Times New Roman"/>
          <w:sz w:val="24"/>
          <w:szCs w:val="24"/>
        </w:rPr>
      </w:pPr>
    </w:p>
    <w:sectPr w:rsidR="0094610C" w:rsidRPr="0029701C" w:rsidSect="00851962">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018A0" w14:textId="77777777" w:rsidR="0084223C" w:rsidRDefault="0084223C">
      <w:pPr>
        <w:spacing w:after="0" w:line="240" w:lineRule="auto"/>
      </w:pPr>
      <w:r>
        <w:separator/>
      </w:r>
    </w:p>
  </w:endnote>
  <w:endnote w:type="continuationSeparator" w:id="0">
    <w:p w14:paraId="1F74D3D5" w14:textId="77777777" w:rsidR="0084223C" w:rsidRDefault="0084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61BA4C49" w14:textId="77777777" w:rsidR="00B815E3" w:rsidRDefault="000257D2" w:rsidP="007534EA">
        <w:pPr>
          <w:pStyle w:val="Footer"/>
        </w:pPr>
        <w:r>
          <w:fldChar w:fldCharType="begin"/>
        </w:r>
        <w:r>
          <w:instrText xml:space="preserve"> PAGE   \* MERGEFORMAT </w:instrText>
        </w:r>
        <w:r>
          <w:fldChar w:fldCharType="separate"/>
        </w:r>
        <w:r w:rsidR="0029701C">
          <w:rPr>
            <w:noProof/>
          </w:rPr>
          <w:t>5</w:t>
        </w:r>
        <w:r>
          <w:rPr>
            <w:noProof/>
          </w:rPr>
          <w:fldChar w:fldCharType="end"/>
        </w:r>
      </w:p>
    </w:sdtContent>
  </w:sdt>
  <w:p w14:paraId="430D884D" w14:textId="77777777" w:rsidR="00B815E3" w:rsidRDefault="00B815E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F432B" w14:textId="77777777" w:rsidR="0084223C" w:rsidRDefault="0084223C">
      <w:pPr>
        <w:spacing w:after="0" w:line="240" w:lineRule="auto"/>
      </w:pPr>
      <w:r>
        <w:separator/>
      </w:r>
    </w:p>
  </w:footnote>
  <w:footnote w:type="continuationSeparator" w:id="0">
    <w:p w14:paraId="24316D1C" w14:textId="77777777" w:rsidR="0084223C" w:rsidRDefault="00842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4003" w14:textId="77777777" w:rsidR="00B815E3" w:rsidRDefault="00B815E3" w:rsidP="007534EA">
    <w:pPr>
      <w:pStyle w:val="Header"/>
    </w:pPr>
  </w:p>
  <w:p w14:paraId="326BAF06" w14:textId="77777777" w:rsidR="00B815E3" w:rsidRPr="007B1FB4" w:rsidRDefault="00B815E3" w:rsidP="007534EA">
    <w:pPr>
      <w:pStyle w:val="Header"/>
    </w:pPr>
  </w:p>
  <w:p w14:paraId="68263D70" w14:textId="77777777" w:rsidR="00B815E3" w:rsidRPr="00D66CC2" w:rsidRDefault="00B815E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B0746A"/>
    <w:multiLevelType w:val="hybridMultilevel"/>
    <w:tmpl w:val="AD74D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7E7E92"/>
    <w:multiLevelType w:val="hybridMultilevel"/>
    <w:tmpl w:val="FFD8CA0A"/>
    <w:lvl w:ilvl="0" w:tplc="0409000F">
      <w:start w:val="1"/>
      <w:numFmt w:val="decimal"/>
      <w:lvlText w:val="%1."/>
      <w:lvlJc w:val="left"/>
      <w:pPr>
        <w:tabs>
          <w:tab w:val="num" w:pos="1075"/>
        </w:tabs>
        <w:ind w:left="1075" w:hanging="360"/>
      </w:pPr>
    </w:lvl>
    <w:lvl w:ilvl="1" w:tplc="04260019" w:tentative="1">
      <w:start w:val="1"/>
      <w:numFmt w:val="lowerLetter"/>
      <w:lvlText w:val="%2."/>
      <w:lvlJc w:val="left"/>
      <w:pPr>
        <w:tabs>
          <w:tab w:val="num" w:pos="1435"/>
        </w:tabs>
        <w:ind w:left="1435" w:hanging="360"/>
      </w:pPr>
    </w:lvl>
    <w:lvl w:ilvl="2" w:tplc="0426001B" w:tentative="1">
      <w:start w:val="1"/>
      <w:numFmt w:val="lowerRoman"/>
      <w:lvlText w:val="%3."/>
      <w:lvlJc w:val="right"/>
      <w:pPr>
        <w:tabs>
          <w:tab w:val="num" w:pos="2155"/>
        </w:tabs>
        <w:ind w:left="2155" w:hanging="180"/>
      </w:pPr>
    </w:lvl>
    <w:lvl w:ilvl="3" w:tplc="0426000F" w:tentative="1">
      <w:start w:val="1"/>
      <w:numFmt w:val="decimal"/>
      <w:lvlText w:val="%4."/>
      <w:lvlJc w:val="left"/>
      <w:pPr>
        <w:tabs>
          <w:tab w:val="num" w:pos="2875"/>
        </w:tabs>
        <w:ind w:left="2875" w:hanging="360"/>
      </w:pPr>
    </w:lvl>
    <w:lvl w:ilvl="4" w:tplc="04260019" w:tentative="1">
      <w:start w:val="1"/>
      <w:numFmt w:val="lowerLetter"/>
      <w:lvlText w:val="%5."/>
      <w:lvlJc w:val="left"/>
      <w:pPr>
        <w:tabs>
          <w:tab w:val="num" w:pos="3595"/>
        </w:tabs>
        <w:ind w:left="3595" w:hanging="360"/>
      </w:pPr>
    </w:lvl>
    <w:lvl w:ilvl="5" w:tplc="0426001B" w:tentative="1">
      <w:start w:val="1"/>
      <w:numFmt w:val="lowerRoman"/>
      <w:lvlText w:val="%6."/>
      <w:lvlJc w:val="right"/>
      <w:pPr>
        <w:tabs>
          <w:tab w:val="num" w:pos="4315"/>
        </w:tabs>
        <w:ind w:left="4315" w:hanging="180"/>
      </w:pPr>
    </w:lvl>
    <w:lvl w:ilvl="6" w:tplc="0426000F" w:tentative="1">
      <w:start w:val="1"/>
      <w:numFmt w:val="decimal"/>
      <w:lvlText w:val="%7."/>
      <w:lvlJc w:val="left"/>
      <w:pPr>
        <w:tabs>
          <w:tab w:val="num" w:pos="5035"/>
        </w:tabs>
        <w:ind w:left="5035" w:hanging="360"/>
      </w:pPr>
    </w:lvl>
    <w:lvl w:ilvl="7" w:tplc="04260019" w:tentative="1">
      <w:start w:val="1"/>
      <w:numFmt w:val="lowerLetter"/>
      <w:lvlText w:val="%8."/>
      <w:lvlJc w:val="left"/>
      <w:pPr>
        <w:tabs>
          <w:tab w:val="num" w:pos="5755"/>
        </w:tabs>
        <w:ind w:left="5755" w:hanging="360"/>
      </w:pPr>
    </w:lvl>
    <w:lvl w:ilvl="8" w:tplc="0426001B" w:tentative="1">
      <w:start w:val="1"/>
      <w:numFmt w:val="lowerRoman"/>
      <w:lvlText w:val="%9."/>
      <w:lvlJc w:val="right"/>
      <w:pPr>
        <w:tabs>
          <w:tab w:val="num" w:pos="6475"/>
        </w:tabs>
        <w:ind w:left="6475" w:hanging="180"/>
      </w:pPr>
    </w:lvl>
  </w:abstractNum>
  <w:abstractNum w:abstractNumId="2" w15:restartNumberingAfterBreak="0">
    <w:nsid w:val="61D1516E"/>
    <w:multiLevelType w:val="hybridMultilevel"/>
    <w:tmpl w:val="6AB88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D98"/>
    <w:rsid w:val="000257D2"/>
    <w:rsid w:val="001D2605"/>
    <w:rsid w:val="00296FD9"/>
    <w:rsid w:val="0029701C"/>
    <w:rsid w:val="00342405"/>
    <w:rsid w:val="003B0978"/>
    <w:rsid w:val="00486C1D"/>
    <w:rsid w:val="004D0307"/>
    <w:rsid w:val="005B1235"/>
    <w:rsid w:val="005F799D"/>
    <w:rsid w:val="006B1CB0"/>
    <w:rsid w:val="007025CD"/>
    <w:rsid w:val="007C22B8"/>
    <w:rsid w:val="00841481"/>
    <w:rsid w:val="0084223C"/>
    <w:rsid w:val="00851962"/>
    <w:rsid w:val="0094610C"/>
    <w:rsid w:val="00B815E3"/>
    <w:rsid w:val="00BC0B72"/>
    <w:rsid w:val="00BE26ED"/>
    <w:rsid w:val="00C96923"/>
    <w:rsid w:val="00CF6D98"/>
    <w:rsid w:val="00D9286E"/>
    <w:rsid w:val="00DA4085"/>
    <w:rsid w:val="00E26101"/>
    <w:rsid w:val="00F554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6BDB5"/>
  <w15:docId w15:val="{A061B0F9-1231-4485-9F04-C0055D9D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F799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6D98"/>
    <w:rPr>
      <w:color w:val="0000FF"/>
      <w:u w:val="single"/>
    </w:rPr>
  </w:style>
  <w:style w:type="paragraph" w:styleId="Header">
    <w:name w:val="header"/>
    <w:basedOn w:val="Normal"/>
    <w:link w:val="Head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CF6D98"/>
    <w:rPr>
      <w:rFonts w:ascii="Times New Roman" w:hAnsi="Times New Roman" w:cs="Times New Roman"/>
      <w:bCs/>
      <w:iCs/>
      <w:sz w:val="24"/>
      <w:szCs w:val="24"/>
    </w:rPr>
  </w:style>
  <w:style w:type="paragraph" w:styleId="Footer">
    <w:name w:val="footer"/>
    <w:basedOn w:val="Normal"/>
    <w:link w:val="FooterChar"/>
    <w:uiPriority w:val="99"/>
    <w:unhideWhenUsed/>
    <w:rsid w:val="00CF6D98"/>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CF6D98"/>
    <w:rPr>
      <w:rFonts w:ascii="Times New Roman" w:hAnsi="Times New Roman" w:cs="Times New Roman"/>
      <w:bCs/>
      <w:iCs/>
      <w:sz w:val="24"/>
      <w:szCs w:val="24"/>
    </w:rPr>
  </w:style>
  <w:style w:type="paragraph" w:customStyle="1" w:styleId="Nosaukumi">
    <w:name w:val="Nosaukumi"/>
    <w:basedOn w:val="Normal"/>
    <w:qFormat/>
    <w:rsid w:val="00CF6D98"/>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CF6D98"/>
    <w:pPr>
      <w:autoSpaceDE w:val="0"/>
      <w:autoSpaceDN w:val="0"/>
      <w:adjustRightInd w:val="0"/>
      <w:spacing w:after="0" w:line="240" w:lineRule="auto"/>
    </w:pPr>
    <w:rPr>
      <w:rFonts w:ascii="Times New Roman" w:hAnsi="Times New Roman" w:cs="Times New Roman"/>
      <w:bCs/>
      <w:i/>
      <w:sz w:val="24"/>
      <w:szCs w:val="24"/>
    </w:rPr>
  </w:style>
  <w:style w:type="character" w:styleId="CommentReference">
    <w:name w:val="annotation reference"/>
    <w:basedOn w:val="DefaultParagraphFont"/>
    <w:uiPriority w:val="99"/>
    <w:semiHidden/>
    <w:unhideWhenUsed/>
    <w:rsid w:val="000257D2"/>
    <w:rPr>
      <w:sz w:val="16"/>
      <w:szCs w:val="16"/>
    </w:rPr>
  </w:style>
  <w:style w:type="paragraph" w:styleId="CommentText">
    <w:name w:val="annotation text"/>
    <w:basedOn w:val="Normal"/>
    <w:link w:val="CommentTextChar"/>
    <w:uiPriority w:val="99"/>
    <w:semiHidden/>
    <w:unhideWhenUsed/>
    <w:rsid w:val="000257D2"/>
    <w:pPr>
      <w:spacing w:line="240" w:lineRule="auto"/>
    </w:pPr>
    <w:rPr>
      <w:sz w:val="20"/>
      <w:szCs w:val="20"/>
    </w:rPr>
  </w:style>
  <w:style w:type="character" w:customStyle="1" w:styleId="CommentTextChar">
    <w:name w:val="Comment Text Char"/>
    <w:basedOn w:val="DefaultParagraphFont"/>
    <w:link w:val="CommentText"/>
    <w:uiPriority w:val="99"/>
    <w:semiHidden/>
    <w:rsid w:val="000257D2"/>
    <w:rPr>
      <w:sz w:val="20"/>
      <w:szCs w:val="20"/>
    </w:rPr>
  </w:style>
  <w:style w:type="paragraph" w:styleId="CommentSubject">
    <w:name w:val="annotation subject"/>
    <w:basedOn w:val="CommentText"/>
    <w:next w:val="CommentText"/>
    <w:link w:val="CommentSubjectChar"/>
    <w:uiPriority w:val="99"/>
    <w:semiHidden/>
    <w:unhideWhenUsed/>
    <w:rsid w:val="000257D2"/>
    <w:rPr>
      <w:b/>
      <w:bCs/>
    </w:rPr>
  </w:style>
  <w:style w:type="character" w:customStyle="1" w:styleId="CommentSubjectChar">
    <w:name w:val="Comment Subject Char"/>
    <w:basedOn w:val="CommentTextChar"/>
    <w:link w:val="CommentSubject"/>
    <w:uiPriority w:val="99"/>
    <w:semiHidden/>
    <w:rsid w:val="000257D2"/>
    <w:rPr>
      <w:b/>
      <w:bCs/>
      <w:sz w:val="20"/>
      <w:szCs w:val="20"/>
    </w:rPr>
  </w:style>
  <w:style w:type="paragraph" w:styleId="BalloonText">
    <w:name w:val="Balloon Text"/>
    <w:basedOn w:val="Normal"/>
    <w:link w:val="BalloonTextChar"/>
    <w:uiPriority w:val="99"/>
    <w:semiHidden/>
    <w:unhideWhenUsed/>
    <w:rsid w:val="00025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7D2"/>
    <w:rPr>
      <w:rFonts w:ascii="Segoe UI" w:hAnsi="Segoe UI" w:cs="Segoe UI"/>
      <w:sz w:val="18"/>
      <w:szCs w:val="18"/>
    </w:rPr>
  </w:style>
  <w:style w:type="character" w:customStyle="1" w:styleId="Heading1Char">
    <w:name w:val="Heading 1 Char"/>
    <w:basedOn w:val="DefaultParagraphFont"/>
    <w:link w:val="Heading1"/>
    <w:uiPriority w:val="9"/>
    <w:rsid w:val="005F799D"/>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5B1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udijas.du.lv/course/view.php?id=423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doc.php?id=5490"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26D4441B6B4C98B7528EE8EBB35A34"/>
        <w:category>
          <w:name w:val="General"/>
          <w:gallery w:val="placeholder"/>
        </w:category>
        <w:types>
          <w:type w:val="bbPlcHdr"/>
        </w:types>
        <w:behaviors>
          <w:behavior w:val="content"/>
        </w:behaviors>
        <w:guid w:val="{33DEA401-5246-4DB5-9EA8-3178E23F9249}"/>
      </w:docPartPr>
      <w:docPartBody>
        <w:p w:rsidR="00311F58" w:rsidRDefault="006417A3" w:rsidP="006417A3">
          <w:pPr>
            <w:pStyle w:val="0026D4441B6B4C98B7528EE8EBB35A3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7A3"/>
    <w:rsid w:val="000F5BFA"/>
    <w:rsid w:val="001D2605"/>
    <w:rsid w:val="00311F58"/>
    <w:rsid w:val="003859AE"/>
    <w:rsid w:val="00601E62"/>
    <w:rsid w:val="006417A3"/>
    <w:rsid w:val="006B463B"/>
    <w:rsid w:val="0071034C"/>
    <w:rsid w:val="0080022D"/>
    <w:rsid w:val="00E0386E"/>
    <w:rsid w:val="00EE79DD"/>
    <w:rsid w:val="00FA20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17A3"/>
    <w:rPr>
      <w:color w:val="808080"/>
    </w:rPr>
  </w:style>
  <w:style w:type="paragraph" w:customStyle="1" w:styleId="0026D4441B6B4C98B7528EE8EBB35A34">
    <w:name w:val="0026D4441B6B4C98B7528EE8EBB35A34"/>
    <w:rsid w:val="00641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8017</Words>
  <Characters>4570</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2024-01-27T15:35:00Z</dcterms:created>
  <dcterms:modified xsi:type="dcterms:W3CDTF">2024-07-04T12:09:00Z</dcterms:modified>
</cp:coreProperties>
</file>