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CC8E2" w14:textId="0FFF6B0E" w:rsidR="005A34F2" w:rsidRPr="00176C7D" w:rsidRDefault="005A34F2" w:rsidP="005A34F2">
      <w:pPr>
        <w:spacing w:after="0" w:line="240" w:lineRule="auto"/>
        <w:jc w:val="center"/>
        <w:rPr>
          <w:rFonts w:ascii="Times New Roman" w:hAnsi="Times New Roman" w:cs="Times New Roman"/>
          <w:b/>
          <w:bCs/>
          <w:sz w:val="24"/>
          <w:szCs w:val="24"/>
          <w:lang w:val="lv-LV"/>
        </w:rPr>
      </w:pPr>
      <w:bookmarkStart w:id="0" w:name="_GoBack"/>
      <w:bookmarkEnd w:id="0"/>
      <w:r w:rsidRPr="00176C7D">
        <w:rPr>
          <w:rFonts w:ascii="Times New Roman" w:hAnsi="Times New Roman" w:cs="Times New Roman"/>
          <w:b/>
          <w:bCs/>
          <w:sz w:val="24"/>
          <w:szCs w:val="24"/>
          <w:lang w:val="lv-LV"/>
        </w:rPr>
        <w:t xml:space="preserve">Kvantitatīvo datu apkopojums par studiju </w:t>
      </w:r>
      <w:r w:rsidRPr="005B43CC">
        <w:rPr>
          <w:rFonts w:ascii="Times New Roman" w:hAnsi="Times New Roman" w:cs="Times New Roman"/>
          <w:b/>
          <w:bCs/>
          <w:sz w:val="24"/>
          <w:szCs w:val="24"/>
          <w:lang w:val="lv-LV"/>
        </w:rPr>
        <w:t xml:space="preserve">virziena </w:t>
      </w:r>
      <w:r w:rsidR="005B43CC" w:rsidRPr="005B43CC">
        <w:rPr>
          <w:rFonts w:ascii="Times New Roman" w:hAnsi="Times New Roman"/>
          <w:b/>
          <w:bCs/>
          <w:sz w:val="24"/>
          <w:szCs w:val="24"/>
          <w:lang w:val="lv-LV"/>
        </w:rPr>
        <w:t>„Iekšējā drošība un civilā aizsardzība</w:t>
      </w:r>
      <w:r w:rsidR="005B43CC" w:rsidRPr="005B43CC">
        <w:rPr>
          <w:rFonts w:ascii="Times New Roman" w:hAnsi="Times New Roman" w:cs="Times New Roman"/>
          <w:b/>
          <w:bCs/>
          <w:sz w:val="24"/>
          <w:szCs w:val="24"/>
          <w:lang w:val="lv-LV"/>
        </w:rPr>
        <w:t xml:space="preserve">” </w:t>
      </w:r>
      <w:r w:rsidRPr="005B43CC">
        <w:rPr>
          <w:rFonts w:ascii="Times New Roman" w:hAnsi="Times New Roman" w:cs="Times New Roman"/>
          <w:b/>
          <w:bCs/>
          <w:sz w:val="24"/>
          <w:szCs w:val="24"/>
          <w:lang w:val="lv-LV"/>
        </w:rPr>
        <w:t>īstenošanā</w:t>
      </w:r>
      <w:r w:rsidRPr="00176C7D">
        <w:rPr>
          <w:rFonts w:ascii="Times New Roman" w:hAnsi="Times New Roman" w:cs="Times New Roman"/>
          <w:b/>
          <w:bCs/>
          <w:sz w:val="24"/>
          <w:szCs w:val="24"/>
          <w:lang w:val="lv-LV"/>
        </w:rPr>
        <w:t xml:space="preserve"> iesaistītā akadēmiskā personāla zinātnisko / lietišķo pētniecību 201</w:t>
      </w:r>
      <w:r w:rsidR="00E1528C">
        <w:rPr>
          <w:rFonts w:ascii="Times New Roman" w:hAnsi="Times New Roman" w:cs="Times New Roman"/>
          <w:b/>
          <w:bCs/>
          <w:sz w:val="24"/>
          <w:szCs w:val="24"/>
          <w:lang w:val="lv-LV"/>
        </w:rPr>
        <w:t>8</w:t>
      </w:r>
      <w:r w:rsidRPr="00176C7D">
        <w:rPr>
          <w:rFonts w:ascii="Times New Roman" w:hAnsi="Times New Roman" w:cs="Times New Roman"/>
          <w:b/>
          <w:bCs/>
          <w:sz w:val="24"/>
          <w:szCs w:val="24"/>
          <w:lang w:val="lv-LV"/>
        </w:rPr>
        <w:t>.-202</w:t>
      </w:r>
      <w:r w:rsidR="00410BC6" w:rsidRPr="00176C7D">
        <w:rPr>
          <w:rFonts w:ascii="Times New Roman" w:hAnsi="Times New Roman" w:cs="Times New Roman"/>
          <w:b/>
          <w:bCs/>
          <w:sz w:val="24"/>
          <w:szCs w:val="24"/>
          <w:lang w:val="lv-LV"/>
        </w:rPr>
        <w:t>3</w:t>
      </w:r>
      <w:r w:rsidRPr="00176C7D">
        <w:rPr>
          <w:rFonts w:ascii="Times New Roman" w:hAnsi="Times New Roman" w:cs="Times New Roman"/>
          <w:b/>
          <w:bCs/>
          <w:sz w:val="24"/>
          <w:szCs w:val="24"/>
          <w:lang w:val="lv-LV"/>
        </w:rPr>
        <w:t>.g.</w:t>
      </w:r>
    </w:p>
    <w:p w14:paraId="6D937644" w14:textId="77777777" w:rsidR="005A34F2" w:rsidRPr="00176C7D" w:rsidRDefault="005A34F2" w:rsidP="005A34F2">
      <w:pPr>
        <w:spacing w:after="0" w:line="240" w:lineRule="auto"/>
        <w:jc w:val="center"/>
        <w:rPr>
          <w:rFonts w:ascii="Times New Roman" w:hAnsi="Times New Roman" w:cs="Times New Roman"/>
          <w:b/>
          <w:bCs/>
          <w:sz w:val="24"/>
          <w:szCs w:val="24"/>
          <w:lang w:val="lv-LV"/>
        </w:rPr>
      </w:pPr>
    </w:p>
    <w:p w14:paraId="4D2D0BAF" w14:textId="77777777" w:rsidR="005A34F2" w:rsidRPr="00176C7D" w:rsidRDefault="005A34F2" w:rsidP="005A34F2">
      <w:pPr>
        <w:spacing w:after="0" w:line="240" w:lineRule="auto"/>
        <w:jc w:val="center"/>
        <w:rPr>
          <w:rFonts w:ascii="Times New Roman" w:hAnsi="Times New Roman" w:cs="Times New Roman"/>
          <w:b/>
          <w:bCs/>
          <w:sz w:val="24"/>
          <w:szCs w:val="24"/>
          <w:u w:val="single"/>
          <w:lang w:val="lv-LV"/>
        </w:rPr>
      </w:pPr>
      <w:r w:rsidRPr="00176C7D">
        <w:rPr>
          <w:rFonts w:ascii="Times New Roman" w:hAnsi="Times New Roman" w:cs="Times New Roman"/>
          <w:b/>
          <w:bCs/>
          <w:sz w:val="24"/>
          <w:szCs w:val="24"/>
          <w:u w:val="single"/>
          <w:lang w:val="lv-LV"/>
        </w:rPr>
        <w:t>DU ievēlētais akadēmiskais personāls</w:t>
      </w:r>
    </w:p>
    <w:p w14:paraId="54261183" w14:textId="77777777" w:rsidR="005A34F2" w:rsidRPr="00176C7D" w:rsidRDefault="005A34F2" w:rsidP="005A34F2">
      <w:pPr>
        <w:spacing w:after="0" w:line="240" w:lineRule="auto"/>
        <w:jc w:val="center"/>
        <w:rPr>
          <w:rFonts w:ascii="Times New Roman" w:hAnsi="Times New Roman" w:cs="Times New Roman"/>
          <w:b/>
          <w:bCs/>
          <w:sz w:val="24"/>
          <w:szCs w:val="24"/>
          <w:lang w:val="lv-LV"/>
        </w:rPr>
      </w:pPr>
    </w:p>
    <w:tbl>
      <w:tblPr>
        <w:tblStyle w:val="TableGrid"/>
        <w:tblW w:w="14596" w:type="dxa"/>
        <w:tblLook w:val="04A0" w:firstRow="1" w:lastRow="0" w:firstColumn="1" w:lastColumn="0" w:noHBand="0" w:noVBand="1"/>
      </w:tblPr>
      <w:tblGrid>
        <w:gridCol w:w="550"/>
        <w:gridCol w:w="1414"/>
        <w:gridCol w:w="1566"/>
        <w:gridCol w:w="1320"/>
        <w:gridCol w:w="1311"/>
        <w:gridCol w:w="850"/>
        <w:gridCol w:w="1028"/>
        <w:gridCol w:w="1238"/>
        <w:gridCol w:w="961"/>
        <w:gridCol w:w="4358"/>
      </w:tblGrid>
      <w:tr w:rsidR="007F135A" w:rsidRPr="00176C7D" w14:paraId="4A83EADD" w14:textId="2C94036F" w:rsidTr="007F135A">
        <w:trPr>
          <w:trHeight w:val="2091"/>
        </w:trPr>
        <w:tc>
          <w:tcPr>
            <w:tcW w:w="550" w:type="dxa"/>
            <w:shd w:val="clear" w:color="auto" w:fill="C5E0B3" w:themeFill="accent6" w:themeFillTint="66"/>
            <w:vAlign w:val="center"/>
          </w:tcPr>
          <w:p w14:paraId="537ABFBB" w14:textId="34F3ABAA" w:rsidR="009C565B" w:rsidRPr="00176C7D" w:rsidRDefault="009C565B" w:rsidP="00E07E79">
            <w:pPr>
              <w:ind w:right="11"/>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Nr. p.k.</w:t>
            </w:r>
          </w:p>
        </w:tc>
        <w:tc>
          <w:tcPr>
            <w:tcW w:w="1414" w:type="dxa"/>
            <w:shd w:val="clear" w:color="auto" w:fill="C5E0B3" w:themeFill="accent6" w:themeFillTint="66"/>
            <w:vAlign w:val="center"/>
          </w:tcPr>
          <w:p w14:paraId="271A4D6A"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Vārds, uzvārds</w:t>
            </w:r>
          </w:p>
        </w:tc>
        <w:tc>
          <w:tcPr>
            <w:tcW w:w="1566" w:type="dxa"/>
            <w:shd w:val="clear" w:color="auto" w:fill="C5E0B3" w:themeFill="accent6" w:themeFillTint="66"/>
            <w:vAlign w:val="center"/>
          </w:tcPr>
          <w:p w14:paraId="3718A53D"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Zinātniskais grāds, amats</w:t>
            </w:r>
          </w:p>
        </w:tc>
        <w:tc>
          <w:tcPr>
            <w:tcW w:w="1320" w:type="dxa"/>
            <w:shd w:val="clear" w:color="auto" w:fill="C5E0B3" w:themeFill="accent6" w:themeFillTint="66"/>
            <w:vAlign w:val="center"/>
          </w:tcPr>
          <w:p w14:paraId="4787E4CF"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Zinātniskas publikācijas, kas ir indeksētas Web of Science/ SCOPUS datu bāzēs</w:t>
            </w:r>
          </w:p>
          <w:p w14:paraId="4361B643"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(pārskata periodā)</w:t>
            </w:r>
          </w:p>
        </w:tc>
        <w:tc>
          <w:tcPr>
            <w:tcW w:w="1311" w:type="dxa"/>
            <w:shd w:val="clear" w:color="auto" w:fill="C5E0B3" w:themeFill="accent6" w:themeFillTint="66"/>
          </w:tcPr>
          <w:p w14:paraId="1699F2BF"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Zinātniskas publikācijas, kas ir indeksētas Web of Science/ SCOPUS datu bāzēs (kopā)</w:t>
            </w:r>
          </w:p>
        </w:tc>
        <w:tc>
          <w:tcPr>
            <w:tcW w:w="850" w:type="dxa"/>
            <w:shd w:val="clear" w:color="auto" w:fill="C5E0B3" w:themeFill="accent6" w:themeFillTint="66"/>
            <w:vAlign w:val="center"/>
          </w:tcPr>
          <w:p w14:paraId="2B024B07" w14:textId="4F760758"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i/>
                <w:sz w:val="20"/>
                <w:szCs w:val="20"/>
                <w:lang w:val="lv-LV"/>
              </w:rPr>
              <w:t>h</w:t>
            </w:r>
            <w:r w:rsidRPr="00176C7D">
              <w:rPr>
                <w:rFonts w:ascii="Times New Roman" w:hAnsi="Times New Roman" w:cs="Times New Roman"/>
                <w:b/>
                <w:sz w:val="20"/>
                <w:szCs w:val="20"/>
                <w:lang w:val="lv-LV"/>
              </w:rPr>
              <w:t xml:space="preserve"> indekss</w:t>
            </w:r>
          </w:p>
        </w:tc>
        <w:tc>
          <w:tcPr>
            <w:tcW w:w="1028" w:type="dxa"/>
            <w:shd w:val="clear" w:color="auto" w:fill="C5E0B3" w:themeFill="accent6" w:themeFillTint="66"/>
            <w:vAlign w:val="center"/>
          </w:tcPr>
          <w:p w14:paraId="12050384" w14:textId="77777777" w:rsidR="009C565B" w:rsidRPr="00176C7D" w:rsidRDefault="009C565B" w:rsidP="007B3E0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Dalība projektos</w:t>
            </w:r>
          </w:p>
        </w:tc>
        <w:tc>
          <w:tcPr>
            <w:tcW w:w="1238" w:type="dxa"/>
            <w:shd w:val="clear" w:color="auto" w:fill="C5E0B3" w:themeFill="accent6" w:themeFillTint="66"/>
            <w:vAlign w:val="center"/>
          </w:tcPr>
          <w:p w14:paraId="2BDE1623" w14:textId="579AB01D"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Dalība starptaut. zinātniskās konferencēs</w:t>
            </w:r>
          </w:p>
        </w:tc>
        <w:tc>
          <w:tcPr>
            <w:tcW w:w="961" w:type="dxa"/>
            <w:shd w:val="clear" w:color="auto" w:fill="C5E0B3" w:themeFill="accent6" w:themeFillTint="66"/>
            <w:vAlign w:val="center"/>
          </w:tcPr>
          <w:p w14:paraId="6564ACBA" w14:textId="04C59B29" w:rsidR="009C565B" w:rsidRPr="00176C7D" w:rsidRDefault="009C565B" w:rsidP="005A34F2">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LZP eksperts</w:t>
            </w:r>
          </w:p>
        </w:tc>
        <w:tc>
          <w:tcPr>
            <w:tcW w:w="4358" w:type="dxa"/>
            <w:shd w:val="clear" w:color="auto" w:fill="C5E0B3" w:themeFill="accent6" w:themeFillTint="66"/>
            <w:vAlign w:val="center"/>
          </w:tcPr>
          <w:p w14:paraId="62434A3D" w14:textId="33E346E0" w:rsidR="009C565B" w:rsidRPr="00176C7D" w:rsidRDefault="009C565B" w:rsidP="00D872F0">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Nozīmīgāka publikācija un to citāciju skaits (SCOPUS dati)</w:t>
            </w:r>
          </w:p>
        </w:tc>
      </w:tr>
      <w:tr w:rsidR="0010593D" w:rsidRPr="00176C7D" w14:paraId="55083522" w14:textId="581D29C0" w:rsidTr="007F135A">
        <w:trPr>
          <w:trHeight w:val="258"/>
        </w:trPr>
        <w:tc>
          <w:tcPr>
            <w:tcW w:w="550" w:type="dxa"/>
            <w:vAlign w:val="center"/>
          </w:tcPr>
          <w:p w14:paraId="41D5FEEB" w14:textId="77777777" w:rsidR="009C565B" w:rsidRPr="00176C7D" w:rsidRDefault="009C565B" w:rsidP="00E07E79">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49A16705" w14:textId="77777777" w:rsidR="009C565B" w:rsidRPr="00176C7D" w:rsidRDefault="009C565B" w:rsidP="007B3E00">
            <w:pPr>
              <w:rPr>
                <w:rFonts w:ascii="Times New Roman" w:hAnsi="Times New Roman" w:cs="Times New Roman"/>
                <w:sz w:val="20"/>
                <w:szCs w:val="20"/>
                <w:lang w:val="lv-LV"/>
              </w:rPr>
            </w:pPr>
            <w:r w:rsidRPr="00176C7D">
              <w:rPr>
                <w:rFonts w:ascii="Times New Roman" w:hAnsi="Times New Roman" w:cs="Times New Roman"/>
                <w:sz w:val="20"/>
                <w:szCs w:val="20"/>
                <w:lang w:val="lv-LV"/>
              </w:rPr>
              <w:t>Jeļena Kirilova</w:t>
            </w:r>
          </w:p>
        </w:tc>
        <w:tc>
          <w:tcPr>
            <w:tcW w:w="1566" w:type="dxa"/>
            <w:vAlign w:val="center"/>
          </w:tcPr>
          <w:p w14:paraId="4FFA0900" w14:textId="54E7C1C0" w:rsidR="009C565B" w:rsidRPr="00176C7D" w:rsidRDefault="009C565B" w:rsidP="007B3E00">
            <w:pPr>
              <w:rPr>
                <w:rFonts w:ascii="Times New Roman" w:hAnsi="Times New Roman" w:cs="Times New Roman"/>
                <w:sz w:val="20"/>
                <w:szCs w:val="20"/>
                <w:lang w:val="lv-LV"/>
              </w:rPr>
            </w:pPr>
            <w:r w:rsidRPr="00176C7D">
              <w:rPr>
                <w:rFonts w:ascii="Times New Roman" w:hAnsi="Times New Roman" w:cs="Times New Roman"/>
                <w:sz w:val="20"/>
                <w:szCs w:val="20"/>
                <w:lang w:val="lv-LV"/>
              </w:rPr>
              <w:t>Dr.chem., docente, vad. pētniece</w:t>
            </w:r>
          </w:p>
        </w:tc>
        <w:tc>
          <w:tcPr>
            <w:tcW w:w="1320" w:type="dxa"/>
            <w:shd w:val="clear" w:color="auto" w:fill="FFFFFF" w:themeFill="background1"/>
            <w:vAlign w:val="center"/>
          </w:tcPr>
          <w:p w14:paraId="46382B34" w14:textId="770BABDC" w:rsidR="009C565B" w:rsidRPr="00176C7D" w:rsidRDefault="009C565B" w:rsidP="007B3E0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34</w:t>
            </w:r>
          </w:p>
        </w:tc>
        <w:tc>
          <w:tcPr>
            <w:tcW w:w="1311" w:type="dxa"/>
            <w:shd w:val="clear" w:color="auto" w:fill="FFFFFF" w:themeFill="background1"/>
            <w:vAlign w:val="center"/>
          </w:tcPr>
          <w:p w14:paraId="73DE3A70" w14:textId="55266D27" w:rsidR="009C565B" w:rsidRPr="00176C7D" w:rsidRDefault="009C565B" w:rsidP="007B3E0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62</w:t>
            </w:r>
          </w:p>
        </w:tc>
        <w:tc>
          <w:tcPr>
            <w:tcW w:w="850" w:type="dxa"/>
            <w:shd w:val="clear" w:color="auto" w:fill="FFFFFF" w:themeFill="background1"/>
            <w:vAlign w:val="center"/>
          </w:tcPr>
          <w:p w14:paraId="2F74BEA5" w14:textId="6D1E6C88" w:rsidR="009C565B" w:rsidRPr="00176C7D" w:rsidRDefault="009C565B" w:rsidP="007B3E0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13</w:t>
            </w:r>
          </w:p>
        </w:tc>
        <w:tc>
          <w:tcPr>
            <w:tcW w:w="1028" w:type="dxa"/>
            <w:shd w:val="clear" w:color="auto" w:fill="FFFFFF" w:themeFill="background1"/>
            <w:vAlign w:val="center"/>
          </w:tcPr>
          <w:p w14:paraId="2CC27F68" w14:textId="3A3950E0" w:rsidR="009C565B" w:rsidRPr="00176C7D" w:rsidRDefault="009C565B" w:rsidP="007B3E00">
            <w:pPr>
              <w:jc w:val="center"/>
              <w:rPr>
                <w:rFonts w:ascii="Times New Roman" w:hAnsi="Times New Roman" w:cs="Times New Roman"/>
                <w:sz w:val="20"/>
                <w:szCs w:val="20"/>
                <w:lang w:val="ru-RU"/>
              </w:rPr>
            </w:pPr>
            <w:r w:rsidRPr="00176C7D">
              <w:rPr>
                <w:rFonts w:ascii="Times New Roman" w:hAnsi="Times New Roman" w:cs="Times New Roman"/>
                <w:sz w:val="20"/>
                <w:szCs w:val="20"/>
                <w:lang w:val="ru-RU"/>
              </w:rPr>
              <w:t>2</w:t>
            </w:r>
          </w:p>
        </w:tc>
        <w:tc>
          <w:tcPr>
            <w:tcW w:w="1238" w:type="dxa"/>
            <w:shd w:val="clear" w:color="auto" w:fill="FFFFFF" w:themeFill="background1"/>
            <w:vAlign w:val="center"/>
          </w:tcPr>
          <w:p w14:paraId="71F0769C" w14:textId="03EFE479" w:rsidR="009C565B" w:rsidRPr="00176C7D" w:rsidRDefault="00AF3F49" w:rsidP="00F539D4">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12</w:t>
            </w:r>
          </w:p>
        </w:tc>
        <w:tc>
          <w:tcPr>
            <w:tcW w:w="961" w:type="dxa"/>
            <w:shd w:val="clear" w:color="auto" w:fill="FFFFFF" w:themeFill="background1"/>
            <w:vAlign w:val="center"/>
          </w:tcPr>
          <w:p w14:paraId="3C9E8CDA" w14:textId="020416EF" w:rsidR="009C565B" w:rsidRPr="00176C7D" w:rsidRDefault="009C565B" w:rsidP="007B3E0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ir</w:t>
            </w:r>
          </w:p>
        </w:tc>
        <w:tc>
          <w:tcPr>
            <w:tcW w:w="4358" w:type="dxa"/>
            <w:vAlign w:val="center"/>
          </w:tcPr>
          <w:p w14:paraId="03948114" w14:textId="77777777" w:rsidR="005B43CC" w:rsidRPr="00176C7D" w:rsidRDefault="005B43CC" w:rsidP="005B43CC">
            <w:pPr>
              <w:autoSpaceDE w:val="0"/>
              <w:autoSpaceDN w:val="0"/>
              <w:adjustRightInd w:val="0"/>
              <w:rPr>
                <w:rFonts w:ascii="Times New Roman" w:hAnsi="Times New Roman" w:cs="Times New Roman"/>
                <w:sz w:val="20"/>
                <w:szCs w:val="20"/>
                <w:lang w:val="lv-LV" w:eastAsia="ru-RU"/>
              </w:rPr>
            </w:pPr>
            <w:r w:rsidRPr="00176C7D">
              <w:rPr>
                <w:rFonts w:ascii="Times New Roman" w:hAnsi="Times New Roman" w:cs="Times New Roman"/>
                <w:sz w:val="20"/>
                <w:szCs w:val="20"/>
                <w:lang w:val="lv-LV" w:eastAsia="ru-RU"/>
              </w:rPr>
              <w:t xml:space="preserve">Shivraj, Siddlingeshwar, B., Kirilova, E.M., Belyakov, S.V., Divakar, D.D., Alkheraif, A.A. Photophysical properties of benzanthrone derivatives: Effect of substituent, solvent polarity and hydrogen bonding (2018). Photochemical and Photobiological Sciences, 17 (4), pp. 453-464. </w:t>
            </w:r>
          </w:p>
          <w:p w14:paraId="298E5965" w14:textId="73289BE0" w:rsidR="007D7D36" w:rsidRPr="001345A5" w:rsidRDefault="005B43CC" w:rsidP="005B43CC">
            <w:pPr>
              <w:autoSpaceDE w:val="0"/>
              <w:autoSpaceDN w:val="0"/>
              <w:adjustRightInd w:val="0"/>
              <w:jc w:val="both"/>
              <w:rPr>
                <w:rFonts w:ascii="Times New Roman" w:hAnsi="Times New Roman" w:cs="Times New Roman"/>
                <w:sz w:val="20"/>
                <w:szCs w:val="20"/>
                <w:lang w:val="lv-LV" w:eastAsia="ru-RU"/>
              </w:rPr>
            </w:pPr>
            <w:r w:rsidRPr="00176C7D">
              <w:rPr>
                <w:rFonts w:ascii="Times New Roman" w:hAnsi="Times New Roman" w:cs="Times New Roman"/>
                <w:sz w:val="20"/>
                <w:szCs w:val="20"/>
                <w:lang w:val="lv-LV"/>
              </w:rPr>
              <w:t xml:space="preserve">Citāciju skaits – </w:t>
            </w:r>
            <w:r w:rsidRPr="00176C7D">
              <w:rPr>
                <w:rFonts w:ascii="Times New Roman" w:hAnsi="Times New Roman" w:cs="Times New Roman"/>
                <w:b/>
                <w:bCs/>
                <w:sz w:val="20"/>
                <w:szCs w:val="20"/>
                <w:lang w:val="lv-LV"/>
              </w:rPr>
              <w:t>19</w:t>
            </w:r>
          </w:p>
        </w:tc>
      </w:tr>
      <w:tr w:rsidR="0010593D" w:rsidRPr="00176C7D" w14:paraId="516AA6C2" w14:textId="77777777" w:rsidTr="007F135A">
        <w:trPr>
          <w:trHeight w:val="258"/>
        </w:trPr>
        <w:tc>
          <w:tcPr>
            <w:tcW w:w="550" w:type="dxa"/>
            <w:vAlign w:val="center"/>
          </w:tcPr>
          <w:p w14:paraId="33962B92" w14:textId="77777777" w:rsidR="003822E2" w:rsidRPr="00176C7D" w:rsidRDefault="003822E2" w:rsidP="003822E2">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23125A08" w14:textId="28C16294" w:rsidR="003822E2" w:rsidRPr="00176C7D" w:rsidRDefault="003822E2" w:rsidP="003822E2">
            <w:pPr>
              <w:rPr>
                <w:rFonts w:ascii="Times New Roman" w:hAnsi="Times New Roman" w:cs="Times New Roman"/>
                <w:sz w:val="20"/>
                <w:szCs w:val="20"/>
                <w:lang w:val="lv-LV"/>
              </w:rPr>
            </w:pPr>
            <w:r w:rsidRPr="003822E2">
              <w:rPr>
                <w:rFonts w:ascii="Times New Roman" w:hAnsi="Times New Roman" w:cs="Times New Roman"/>
                <w:sz w:val="20"/>
                <w:szCs w:val="20"/>
                <w:lang w:val="lv-LV"/>
              </w:rPr>
              <w:t>Ludmila Aleksejeva</w:t>
            </w:r>
          </w:p>
        </w:tc>
        <w:tc>
          <w:tcPr>
            <w:tcW w:w="1566" w:type="dxa"/>
            <w:vAlign w:val="center"/>
          </w:tcPr>
          <w:p w14:paraId="12149E28" w14:textId="262C721E" w:rsidR="003822E2" w:rsidRPr="00176C7D" w:rsidRDefault="003822E2" w:rsidP="003822E2">
            <w:pPr>
              <w:rPr>
                <w:rFonts w:ascii="Times New Roman" w:hAnsi="Times New Roman" w:cs="Times New Roman"/>
                <w:sz w:val="20"/>
                <w:szCs w:val="20"/>
                <w:lang w:val="lv-LV"/>
              </w:rPr>
            </w:pPr>
            <w:r w:rsidRPr="003822E2">
              <w:rPr>
                <w:rFonts w:ascii="Times New Roman" w:hAnsi="Times New Roman" w:cs="Times New Roman"/>
                <w:sz w:val="20"/>
                <w:szCs w:val="20"/>
                <w:lang w:val="lv-LV"/>
              </w:rPr>
              <w:t xml:space="preserve">Dr. oec., </w:t>
            </w:r>
            <w:r w:rsidR="00473301">
              <w:rPr>
                <w:rFonts w:ascii="Times New Roman" w:hAnsi="Times New Roman" w:cs="Times New Roman"/>
                <w:sz w:val="20"/>
                <w:szCs w:val="20"/>
                <w:lang w:val="lv-LV"/>
              </w:rPr>
              <w:t>a</w:t>
            </w:r>
            <w:r w:rsidRPr="003822E2">
              <w:rPr>
                <w:rFonts w:ascii="Times New Roman" w:hAnsi="Times New Roman" w:cs="Times New Roman"/>
                <w:sz w:val="20"/>
                <w:szCs w:val="20"/>
                <w:lang w:val="lv-LV"/>
              </w:rPr>
              <w:t>sociētais profesors</w:t>
            </w:r>
          </w:p>
        </w:tc>
        <w:tc>
          <w:tcPr>
            <w:tcW w:w="1320" w:type="dxa"/>
            <w:shd w:val="clear" w:color="auto" w:fill="FFFFFF" w:themeFill="background1"/>
            <w:vAlign w:val="center"/>
          </w:tcPr>
          <w:p w14:paraId="3C040F51" w14:textId="78D5DF9B" w:rsidR="003822E2" w:rsidRPr="00176C7D" w:rsidRDefault="001345A5" w:rsidP="003822E2">
            <w:pPr>
              <w:jc w:val="center"/>
              <w:rPr>
                <w:rFonts w:ascii="Times New Roman" w:hAnsi="Times New Roman" w:cs="Times New Roman"/>
                <w:sz w:val="20"/>
                <w:szCs w:val="20"/>
                <w:lang w:val="lv-LV"/>
              </w:rPr>
            </w:pPr>
            <w:r>
              <w:rPr>
                <w:rFonts w:ascii="Times New Roman" w:hAnsi="Times New Roman" w:cs="Times New Roman"/>
                <w:sz w:val="20"/>
                <w:szCs w:val="20"/>
                <w:lang w:val="lv-LV"/>
              </w:rPr>
              <w:t>9</w:t>
            </w:r>
          </w:p>
        </w:tc>
        <w:tc>
          <w:tcPr>
            <w:tcW w:w="1311" w:type="dxa"/>
            <w:shd w:val="clear" w:color="auto" w:fill="FFFFFF" w:themeFill="background1"/>
            <w:vAlign w:val="center"/>
          </w:tcPr>
          <w:p w14:paraId="02CC6567" w14:textId="3716981A" w:rsidR="003822E2" w:rsidRPr="00176C7D" w:rsidRDefault="001345A5" w:rsidP="003822E2">
            <w:pPr>
              <w:jc w:val="center"/>
              <w:rPr>
                <w:rFonts w:ascii="Times New Roman" w:hAnsi="Times New Roman" w:cs="Times New Roman"/>
                <w:sz w:val="20"/>
                <w:szCs w:val="20"/>
                <w:lang w:val="lv-LV"/>
              </w:rPr>
            </w:pPr>
            <w:r>
              <w:rPr>
                <w:rFonts w:ascii="Times New Roman" w:hAnsi="Times New Roman" w:cs="Times New Roman"/>
                <w:sz w:val="20"/>
                <w:szCs w:val="20"/>
                <w:lang w:val="lv-LV"/>
              </w:rPr>
              <w:t>40</w:t>
            </w:r>
          </w:p>
        </w:tc>
        <w:tc>
          <w:tcPr>
            <w:tcW w:w="850" w:type="dxa"/>
            <w:shd w:val="clear" w:color="auto" w:fill="FFFFFF" w:themeFill="background1"/>
            <w:vAlign w:val="center"/>
          </w:tcPr>
          <w:p w14:paraId="765AE520" w14:textId="60E47EA4" w:rsidR="003822E2" w:rsidRPr="00176C7D" w:rsidRDefault="001345A5" w:rsidP="003822E2">
            <w:pPr>
              <w:jc w:val="center"/>
              <w:rPr>
                <w:rFonts w:ascii="Times New Roman" w:hAnsi="Times New Roman" w:cs="Times New Roman"/>
                <w:sz w:val="20"/>
                <w:szCs w:val="20"/>
                <w:lang w:val="lv-LV"/>
              </w:rPr>
            </w:pPr>
            <w:r>
              <w:rPr>
                <w:rFonts w:ascii="Times New Roman" w:hAnsi="Times New Roman" w:cs="Times New Roman"/>
                <w:sz w:val="20"/>
                <w:szCs w:val="20"/>
                <w:lang w:val="lv-LV"/>
              </w:rPr>
              <w:t>4</w:t>
            </w:r>
          </w:p>
        </w:tc>
        <w:tc>
          <w:tcPr>
            <w:tcW w:w="1028" w:type="dxa"/>
            <w:shd w:val="clear" w:color="auto" w:fill="FFFFFF" w:themeFill="background1"/>
            <w:vAlign w:val="center"/>
          </w:tcPr>
          <w:p w14:paraId="1814EC20" w14:textId="38DB4720" w:rsidR="003822E2" w:rsidRPr="003822E2" w:rsidRDefault="001345A5" w:rsidP="003822E2">
            <w:pPr>
              <w:jc w:val="center"/>
              <w:rPr>
                <w:rFonts w:ascii="Times New Roman" w:hAnsi="Times New Roman" w:cs="Times New Roman"/>
                <w:sz w:val="20"/>
                <w:szCs w:val="20"/>
              </w:rPr>
            </w:pPr>
            <w:r>
              <w:rPr>
                <w:rFonts w:ascii="Times New Roman" w:hAnsi="Times New Roman" w:cs="Times New Roman"/>
                <w:sz w:val="20"/>
                <w:szCs w:val="20"/>
              </w:rPr>
              <w:t>4</w:t>
            </w:r>
          </w:p>
        </w:tc>
        <w:tc>
          <w:tcPr>
            <w:tcW w:w="1238" w:type="dxa"/>
            <w:shd w:val="clear" w:color="auto" w:fill="FFFFFF" w:themeFill="background1"/>
            <w:vAlign w:val="center"/>
          </w:tcPr>
          <w:p w14:paraId="75B3369A" w14:textId="0D11B422" w:rsidR="003822E2" w:rsidRPr="00176C7D" w:rsidRDefault="001345A5" w:rsidP="003822E2">
            <w:pPr>
              <w:jc w:val="center"/>
              <w:rPr>
                <w:rFonts w:ascii="Times New Roman" w:hAnsi="Times New Roman" w:cs="Times New Roman"/>
                <w:sz w:val="20"/>
                <w:szCs w:val="20"/>
                <w:lang w:val="lv-LV"/>
              </w:rPr>
            </w:pPr>
            <w:r>
              <w:rPr>
                <w:rFonts w:ascii="Times New Roman" w:hAnsi="Times New Roman" w:cs="Times New Roman"/>
                <w:sz w:val="20"/>
                <w:szCs w:val="20"/>
                <w:lang w:val="lv-LV"/>
              </w:rPr>
              <w:t>15</w:t>
            </w:r>
          </w:p>
        </w:tc>
        <w:tc>
          <w:tcPr>
            <w:tcW w:w="961" w:type="dxa"/>
            <w:shd w:val="clear" w:color="auto" w:fill="FFFFFF" w:themeFill="background1"/>
            <w:vAlign w:val="center"/>
          </w:tcPr>
          <w:p w14:paraId="7742ADE0" w14:textId="3978B481" w:rsidR="003822E2" w:rsidRPr="00176C7D" w:rsidRDefault="00A768DC" w:rsidP="003822E2">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ir</w:t>
            </w:r>
          </w:p>
        </w:tc>
        <w:tc>
          <w:tcPr>
            <w:tcW w:w="4358" w:type="dxa"/>
            <w:vAlign w:val="center"/>
          </w:tcPr>
          <w:p w14:paraId="6EEDB670" w14:textId="77777777" w:rsidR="003822E2" w:rsidRPr="001345A5" w:rsidRDefault="001345A5" w:rsidP="00D872F0">
            <w:pPr>
              <w:autoSpaceDE w:val="0"/>
              <w:autoSpaceDN w:val="0"/>
              <w:adjustRightInd w:val="0"/>
              <w:jc w:val="both"/>
              <w:rPr>
                <w:rFonts w:ascii="Times New Roman" w:hAnsi="Times New Roman" w:cs="Times New Roman"/>
                <w:sz w:val="20"/>
                <w:szCs w:val="20"/>
              </w:rPr>
            </w:pPr>
            <w:proofErr w:type="spellStart"/>
            <w:r w:rsidRPr="001345A5">
              <w:rPr>
                <w:rFonts w:ascii="Times New Roman" w:hAnsi="Times New Roman" w:cs="Times New Roman"/>
                <w:sz w:val="20"/>
                <w:szCs w:val="20"/>
              </w:rPr>
              <w:t>Aleksejeva</w:t>
            </w:r>
            <w:proofErr w:type="spellEnd"/>
            <w:r w:rsidRPr="001345A5">
              <w:rPr>
                <w:rFonts w:ascii="Times New Roman" w:hAnsi="Times New Roman" w:cs="Times New Roman"/>
                <w:sz w:val="20"/>
                <w:szCs w:val="20"/>
              </w:rPr>
              <w:t xml:space="preserve"> L., </w:t>
            </w:r>
            <w:proofErr w:type="spellStart"/>
            <w:r w:rsidRPr="001345A5">
              <w:rPr>
                <w:rFonts w:ascii="Times New Roman" w:hAnsi="Times New Roman" w:cs="Times New Roman"/>
                <w:sz w:val="20"/>
                <w:szCs w:val="20"/>
              </w:rPr>
              <w:t>Šipilova</w:t>
            </w:r>
            <w:proofErr w:type="spellEnd"/>
            <w:r w:rsidRPr="001345A5">
              <w:rPr>
                <w:rFonts w:ascii="Times New Roman" w:hAnsi="Times New Roman" w:cs="Times New Roman"/>
                <w:sz w:val="20"/>
                <w:szCs w:val="20"/>
              </w:rPr>
              <w:t xml:space="preserve"> V., </w:t>
            </w:r>
            <w:proofErr w:type="spellStart"/>
            <w:r w:rsidRPr="001345A5">
              <w:rPr>
                <w:rFonts w:ascii="Times New Roman" w:hAnsi="Times New Roman" w:cs="Times New Roman"/>
                <w:sz w:val="20"/>
                <w:szCs w:val="20"/>
              </w:rPr>
              <w:t>Jermolajeva</w:t>
            </w:r>
            <w:proofErr w:type="spellEnd"/>
            <w:r w:rsidRPr="001345A5">
              <w:rPr>
                <w:rFonts w:ascii="Times New Roman" w:hAnsi="Times New Roman" w:cs="Times New Roman"/>
                <w:sz w:val="20"/>
                <w:szCs w:val="20"/>
              </w:rPr>
              <w:t xml:space="preserve"> E., </w:t>
            </w:r>
            <w:proofErr w:type="spellStart"/>
            <w:r w:rsidRPr="001345A5">
              <w:rPr>
                <w:rFonts w:ascii="Times New Roman" w:hAnsi="Times New Roman" w:cs="Times New Roman"/>
                <w:sz w:val="20"/>
                <w:szCs w:val="20"/>
              </w:rPr>
              <w:t>Ostrovska</w:t>
            </w:r>
            <w:proofErr w:type="spellEnd"/>
            <w:r w:rsidRPr="001345A5">
              <w:rPr>
                <w:rFonts w:ascii="Times New Roman" w:hAnsi="Times New Roman" w:cs="Times New Roman"/>
                <w:sz w:val="20"/>
                <w:szCs w:val="20"/>
              </w:rPr>
              <w:t xml:space="preserve"> I., </w:t>
            </w:r>
            <w:proofErr w:type="spellStart"/>
            <w:r w:rsidRPr="001345A5">
              <w:rPr>
                <w:rFonts w:ascii="Times New Roman" w:hAnsi="Times New Roman" w:cs="Times New Roman"/>
                <w:sz w:val="20"/>
                <w:szCs w:val="20"/>
              </w:rPr>
              <w:t>Oļehnovičs</w:t>
            </w:r>
            <w:proofErr w:type="spellEnd"/>
            <w:r w:rsidRPr="001345A5">
              <w:rPr>
                <w:rFonts w:ascii="Times New Roman" w:hAnsi="Times New Roman" w:cs="Times New Roman"/>
                <w:sz w:val="20"/>
                <w:szCs w:val="20"/>
              </w:rPr>
              <w:t xml:space="preserve"> D. (2018) Regional Risks</w:t>
            </w:r>
            <w:r w:rsidRPr="001345A5">
              <w:rPr>
                <w:rFonts w:ascii="Times New Roman" w:hAnsi="Times New Roman" w:cs="Times New Roman"/>
                <w:spacing w:val="44"/>
                <w:sz w:val="20"/>
                <w:szCs w:val="20"/>
              </w:rPr>
              <w:t xml:space="preserve"> </w:t>
            </w:r>
            <w:r w:rsidRPr="001345A5">
              <w:rPr>
                <w:rFonts w:ascii="Times New Roman" w:hAnsi="Times New Roman" w:cs="Times New Roman"/>
                <w:sz w:val="20"/>
                <w:szCs w:val="20"/>
              </w:rPr>
              <w:t>and Challenges in Smart Growth in Latgale Region (Latvia). Journal of security and sustainability</w:t>
            </w:r>
            <w:r w:rsidRPr="001345A5">
              <w:rPr>
                <w:rFonts w:ascii="Times New Roman" w:hAnsi="Times New Roman" w:cs="Times New Roman"/>
                <w:spacing w:val="-8"/>
                <w:sz w:val="20"/>
                <w:szCs w:val="20"/>
              </w:rPr>
              <w:t xml:space="preserve"> </w:t>
            </w:r>
            <w:r w:rsidRPr="001345A5">
              <w:rPr>
                <w:rFonts w:ascii="Times New Roman" w:hAnsi="Times New Roman" w:cs="Times New Roman"/>
                <w:sz w:val="20"/>
                <w:szCs w:val="20"/>
              </w:rPr>
              <w:t>issues ISSN 2029-7017 print/ISSN 2029-7025 online. 2018 June, Volume 7, Number 4, pp.</w:t>
            </w:r>
            <w:r w:rsidRPr="001345A5">
              <w:rPr>
                <w:rFonts w:ascii="Times New Roman" w:hAnsi="Times New Roman" w:cs="Times New Roman"/>
                <w:spacing w:val="10"/>
                <w:sz w:val="20"/>
                <w:szCs w:val="20"/>
              </w:rPr>
              <w:t xml:space="preserve"> </w:t>
            </w:r>
            <w:r w:rsidRPr="001345A5">
              <w:rPr>
                <w:rFonts w:ascii="Times New Roman" w:hAnsi="Times New Roman" w:cs="Times New Roman"/>
                <w:sz w:val="20"/>
                <w:szCs w:val="20"/>
              </w:rPr>
              <w:t>727-739</w:t>
            </w:r>
          </w:p>
          <w:p w14:paraId="541554FF" w14:textId="1F43F2FF" w:rsidR="001345A5" w:rsidRPr="001345A5" w:rsidRDefault="001345A5" w:rsidP="00D872F0">
            <w:pPr>
              <w:autoSpaceDE w:val="0"/>
              <w:autoSpaceDN w:val="0"/>
              <w:adjustRightInd w:val="0"/>
              <w:jc w:val="both"/>
              <w:rPr>
                <w:rFonts w:ascii="Times New Roman" w:hAnsi="Times New Roman" w:cs="Times New Roman"/>
                <w:sz w:val="20"/>
                <w:szCs w:val="20"/>
                <w:lang w:val="lv-LV" w:eastAsia="ru-RU"/>
              </w:rPr>
            </w:pPr>
            <w:r w:rsidRPr="001345A5">
              <w:rPr>
                <w:rFonts w:ascii="Times New Roman" w:hAnsi="Times New Roman" w:cs="Times New Roman"/>
                <w:sz w:val="20"/>
                <w:szCs w:val="20"/>
                <w:lang w:val="lv-LV"/>
              </w:rPr>
              <w:t>Citāciju skaits –</w:t>
            </w:r>
            <w:r w:rsidRPr="00B02CA6">
              <w:rPr>
                <w:rFonts w:ascii="Times New Roman" w:hAnsi="Times New Roman" w:cs="Times New Roman"/>
                <w:b/>
                <w:bCs/>
                <w:sz w:val="20"/>
                <w:szCs w:val="20"/>
                <w:lang w:val="lv-LV"/>
              </w:rPr>
              <w:t xml:space="preserve"> </w:t>
            </w:r>
            <w:r w:rsidR="005B43CC" w:rsidRPr="00B02CA6">
              <w:rPr>
                <w:rFonts w:ascii="Times New Roman" w:hAnsi="Times New Roman" w:cs="Times New Roman"/>
                <w:b/>
                <w:bCs/>
                <w:sz w:val="20"/>
                <w:szCs w:val="20"/>
                <w:lang w:val="lv-LV"/>
              </w:rPr>
              <w:t>5</w:t>
            </w:r>
            <w:r w:rsidRPr="001345A5">
              <w:rPr>
                <w:rFonts w:ascii="Times New Roman" w:hAnsi="Times New Roman" w:cs="Times New Roman"/>
                <w:sz w:val="20"/>
                <w:szCs w:val="20"/>
                <w:lang w:val="lv-LV"/>
              </w:rPr>
              <w:t>.</w:t>
            </w:r>
          </w:p>
        </w:tc>
      </w:tr>
      <w:tr w:rsidR="0010593D" w:rsidRPr="00176C7D" w14:paraId="56D71DA5" w14:textId="77777777" w:rsidTr="007F135A">
        <w:trPr>
          <w:trHeight w:val="258"/>
        </w:trPr>
        <w:tc>
          <w:tcPr>
            <w:tcW w:w="550" w:type="dxa"/>
            <w:vAlign w:val="center"/>
          </w:tcPr>
          <w:p w14:paraId="5AB6F88D"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386A1982" w14:textId="09E72DB6" w:rsidR="004F32D0" w:rsidRPr="00176C7D"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Jānis Radionovs</w:t>
            </w:r>
          </w:p>
        </w:tc>
        <w:tc>
          <w:tcPr>
            <w:tcW w:w="1566" w:type="dxa"/>
            <w:vAlign w:val="center"/>
          </w:tcPr>
          <w:p w14:paraId="5961535C" w14:textId="373B111D" w:rsidR="004F32D0" w:rsidRPr="00176C7D"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 xml:space="preserve">Dr.iur., </w:t>
            </w:r>
            <w:r>
              <w:rPr>
                <w:rFonts w:ascii="Times New Roman" w:hAnsi="Times New Roman" w:cs="Times New Roman"/>
                <w:sz w:val="20"/>
                <w:szCs w:val="20"/>
                <w:lang w:val="lv-LV"/>
              </w:rPr>
              <w:t>d</w:t>
            </w:r>
            <w:r w:rsidRPr="003822E2">
              <w:rPr>
                <w:rFonts w:ascii="Times New Roman" w:hAnsi="Times New Roman" w:cs="Times New Roman"/>
                <w:sz w:val="20"/>
                <w:szCs w:val="20"/>
                <w:lang w:val="lv-LV"/>
              </w:rPr>
              <w:t xml:space="preserve">ocents </w:t>
            </w:r>
          </w:p>
        </w:tc>
        <w:tc>
          <w:tcPr>
            <w:tcW w:w="1320" w:type="dxa"/>
            <w:shd w:val="clear" w:color="auto" w:fill="FFFFFF" w:themeFill="background1"/>
            <w:vAlign w:val="center"/>
          </w:tcPr>
          <w:p w14:paraId="05C7E70A" w14:textId="13AA3AC8"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60F70C59" w14:textId="049DCB8C"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850" w:type="dxa"/>
            <w:shd w:val="clear" w:color="auto" w:fill="FFFFFF" w:themeFill="background1"/>
            <w:vAlign w:val="center"/>
          </w:tcPr>
          <w:p w14:paraId="00A1A880" w14:textId="349678E0"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1028" w:type="dxa"/>
            <w:shd w:val="clear" w:color="auto" w:fill="FFFFFF" w:themeFill="background1"/>
            <w:vAlign w:val="center"/>
          </w:tcPr>
          <w:p w14:paraId="54C9D4C5" w14:textId="0BA7FA00" w:rsidR="004F32D0" w:rsidRPr="003822E2" w:rsidRDefault="004F32D0" w:rsidP="004F32D0">
            <w:pPr>
              <w:jc w:val="center"/>
              <w:rPr>
                <w:rFonts w:ascii="Times New Roman" w:hAnsi="Times New Roman" w:cs="Times New Roman"/>
                <w:sz w:val="20"/>
                <w:szCs w:val="20"/>
              </w:rPr>
            </w:pPr>
            <w:r>
              <w:rPr>
                <w:rFonts w:ascii="Times New Roman" w:hAnsi="Times New Roman" w:cs="Times New Roman"/>
                <w:sz w:val="20"/>
                <w:szCs w:val="20"/>
              </w:rPr>
              <w:t>1</w:t>
            </w:r>
          </w:p>
        </w:tc>
        <w:tc>
          <w:tcPr>
            <w:tcW w:w="1238" w:type="dxa"/>
            <w:shd w:val="clear" w:color="auto" w:fill="FFFFFF" w:themeFill="background1"/>
            <w:vAlign w:val="center"/>
          </w:tcPr>
          <w:p w14:paraId="5DF47217" w14:textId="039624A6" w:rsidR="004F32D0" w:rsidRPr="00176C7D" w:rsidRDefault="00E73211"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61" w:type="dxa"/>
            <w:shd w:val="clear" w:color="auto" w:fill="FFFFFF" w:themeFill="background1"/>
            <w:vAlign w:val="center"/>
          </w:tcPr>
          <w:p w14:paraId="05C9D093" w14:textId="303DB925"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358" w:type="dxa"/>
            <w:vAlign w:val="center"/>
          </w:tcPr>
          <w:p w14:paraId="2A534051" w14:textId="3FF0260F" w:rsidR="004F32D0" w:rsidRPr="00176C7D" w:rsidRDefault="001345A5" w:rsidP="00D872F0">
            <w:pPr>
              <w:autoSpaceDE w:val="0"/>
              <w:autoSpaceDN w:val="0"/>
              <w:adjustRightInd w:val="0"/>
              <w:jc w:val="both"/>
              <w:rPr>
                <w:rFonts w:ascii="Times New Roman" w:hAnsi="Times New Roman" w:cs="Times New Roman"/>
                <w:sz w:val="20"/>
                <w:szCs w:val="20"/>
                <w:lang w:val="lv-LV" w:eastAsia="ru-RU"/>
              </w:rPr>
            </w:pPr>
            <w:r>
              <w:rPr>
                <w:rFonts w:ascii="Times New Roman" w:hAnsi="Times New Roman" w:cs="Times New Roman"/>
                <w:sz w:val="20"/>
                <w:szCs w:val="20"/>
                <w:lang w:val="lv-LV" w:eastAsia="ru-RU"/>
              </w:rPr>
              <w:t>-</w:t>
            </w:r>
          </w:p>
        </w:tc>
      </w:tr>
      <w:tr w:rsidR="0010593D" w:rsidRPr="00176C7D" w14:paraId="7DFA6257" w14:textId="77777777" w:rsidTr="007F135A">
        <w:trPr>
          <w:trHeight w:val="258"/>
        </w:trPr>
        <w:tc>
          <w:tcPr>
            <w:tcW w:w="550" w:type="dxa"/>
            <w:vAlign w:val="center"/>
          </w:tcPr>
          <w:p w14:paraId="2C8C6CC8"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2235F8B1" w14:textId="7F32BD83"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Valfrīds Paškevičš</w:t>
            </w:r>
          </w:p>
        </w:tc>
        <w:tc>
          <w:tcPr>
            <w:tcW w:w="1566" w:type="dxa"/>
            <w:vAlign w:val="center"/>
          </w:tcPr>
          <w:p w14:paraId="0B927572" w14:textId="589D3DE7"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Dr.phys., profesors</w:t>
            </w:r>
          </w:p>
        </w:tc>
        <w:tc>
          <w:tcPr>
            <w:tcW w:w="1320" w:type="dxa"/>
            <w:shd w:val="clear" w:color="auto" w:fill="FFFFFF" w:themeFill="background1"/>
            <w:vAlign w:val="center"/>
          </w:tcPr>
          <w:p w14:paraId="0CB05369" w14:textId="235CB5BD"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637C9113" w14:textId="36B4DFF0"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5</w:t>
            </w:r>
          </w:p>
        </w:tc>
        <w:tc>
          <w:tcPr>
            <w:tcW w:w="850" w:type="dxa"/>
            <w:shd w:val="clear" w:color="auto" w:fill="FFFFFF" w:themeFill="background1"/>
            <w:vAlign w:val="center"/>
          </w:tcPr>
          <w:p w14:paraId="3CD66D01" w14:textId="53FFD094"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2</w:t>
            </w:r>
          </w:p>
        </w:tc>
        <w:tc>
          <w:tcPr>
            <w:tcW w:w="1028" w:type="dxa"/>
            <w:shd w:val="clear" w:color="auto" w:fill="FFFFFF" w:themeFill="background1"/>
            <w:vAlign w:val="center"/>
          </w:tcPr>
          <w:p w14:paraId="092096CF" w14:textId="17F1A82B" w:rsidR="004F32D0" w:rsidRPr="00176C7D" w:rsidRDefault="004F32D0" w:rsidP="004F32D0">
            <w:pPr>
              <w:jc w:val="center"/>
              <w:rPr>
                <w:rFonts w:ascii="Times New Roman" w:hAnsi="Times New Roman" w:cs="Times New Roman"/>
                <w:sz w:val="20"/>
                <w:szCs w:val="20"/>
                <w:lang w:val="ru-RU"/>
              </w:rPr>
            </w:pPr>
            <w:r w:rsidRPr="00176C7D">
              <w:rPr>
                <w:rFonts w:ascii="Times New Roman" w:hAnsi="Times New Roman" w:cs="Times New Roman"/>
                <w:sz w:val="20"/>
                <w:szCs w:val="20"/>
                <w:lang w:val="lv-LV"/>
              </w:rPr>
              <w:t>1</w:t>
            </w:r>
          </w:p>
        </w:tc>
        <w:tc>
          <w:tcPr>
            <w:tcW w:w="1238" w:type="dxa"/>
            <w:shd w:val="clear" w:color="auto" w:fill="FFFFFF" w:themeFill="background1"/>
            <w:vAlign w:val="center"/>
          </w:tcPr>
          <w:p w14:paraId="424635B3" w14:textId="2CCD2A67"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6</w:t>
            </w:r>
          </w:p>
        </w:tc>
        <w:tc>
          <w:tcPr>
            <w:tcW w:w="961" w:type="dxa"/>
            <w:shd w:val="clear" w:color="auto" w:fill="FFFFFF" w:themeFill="background1"/>
            <w:vAlign w:val="center"/>
          </w:tcPr>
          <w:p w14:paraId="1A86FE34" w14:textId="55E06E69"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nav</w:t>
            </w:r>
          </w:p>
        </w:tc>
        <w:tc>
          <w:tcPr>
            <w:tcW w:w="4358" w:type="dxa"/>
            <w:vAlign w:val="center"/>
          </w:tcPr>
          <w:p w14:paraId="47D2D321" w14:textId="1DF88671" w:rsidR="004F32D0" w:rsidRPr="00176C7D" w:rsidRDefault="004F32D0" w:rsidP="00D872F0">
            <w:pPr>
              <w:autoSpaceDE w:val="0"/>
              <w:autoSpaceDN w:val="0"/>
              <w:adjustRightInd w:val="0"/>
              <w:jc w:val="both"/>
              <w:rPr>
                <w:rFonts w:ascii="Times New Roman" w:hAnsi="Times New Roman" w:cs="Times New Roman"/>
                <w:sz w:val="20"/>
                <w:szCs w:val="20"/>
                <w:lang w:val="lv-LV" w:eastAsia="ru-RU"/>
              </w:rPr>
            </w:pPr>
            <w:r w:rsidRPr="00176C7D">
              <w:rPr>
                <w:rFonts w:ascii="Times New Roman" w:hAnsi="Times New Roman" w:cs="Times New Roman"/>
                <w:sz w:val="20"/>
                <w:szCs w:val="20"/>
                <w:lang w:val="lv-LV"/>
              </w:rPr>
              <w:t>-</w:t>
            </w:r>
          </w:p>
        </w:tc>
      </w:tr>
      <w:tr w:rsidR="0010593D" w:rsidRPr="00176C7D" w14:paraId="0BA622E5" w14:textId="77777777" w:rsidTr="007F135A">
        <w:trPr>
          <w:trHeight w:val="258"/>
        </w:trPr>
        <w:tc>
          <w:tcPr>
            <w:tcW w:w="550" w:type="dxa"/>
            <w:vAlign w:val="center"/>
          </w:tcPr>
          <w:p w14:paraId="1116200B"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18D8084F" w14:textId="7D1FF8DC" w:rsidR="004F32D0" w:rsidRPr="003822E2"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Raimonds Pokulis</w:t>
            </w:r>
          </w:p>
        </w:tc>
        <w:tc>
          <w:tcPr>
            <w:tcW w:w="1566" w:type="dxa"/>
            <w:vAlign w:val="center"/>
          </w:tcPr>
          <w:p w14:paraId="32C38F06" w14:textId="68CDDF1B" w:rsidR="004F32D0" w:rsidRPr="003822E2"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Dr.phys., doc</w:t>
            </w:r>
            <w:r>
              <w:rPr>
                <w:rFonts w:ascii="Times New Roman" w:hAnsi="Times New Roman" w:cs="Times New Roman"/>
                <w:sz w:val="20"/>
                <w:szCs w:val="20"/>
                <w:lang w:val="lv-LV"/>
              </w:rPr>
              <w:t>ents</w:t>
            </w:r>
            <w:r w:rsidRPr="003822E2">
              <w:rPr>
                <w:rFonts w:ascii="Times New Roman" w:hAnsi="Times New Roman" w:cs="Times New Roman"/>
                <w:sz w:val="20"/>
                <w:szCs w:val="20"/>
                <w:lang w:val="lv-LV"/>
              </w:rPr>
              <w:t xml:space="preserve"> </w:t>
            </w:r>
          </w:p>
        </w:tc>
        <w:tc>
          <w:tcPr>
            <w:tcW w:w="1320" w:type="dxa"/>
            <w:shd w:val="clear" w:color="auto" w:fill="FFFFFF" w:themeFill="background1"/>
            <w:vAlign w:val="center"/>
          </w:tcPr>
          <w:p w14:paraId="1352A83B" w14:textId="535E29F0"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650CAB1C" w14:textId="1C4E6225"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5</w:t>
            </w:r>
          </w:p>
        </w:tc>
        <w:tc>
          <w:tcPr>
            <w:tcW w:w="850" w:type="dxa"/>
            <w:shd w:val="clear" w:color="auto" w:fill="FFFFFF" w:themeFill="background1"/>
            <w:vAlign w:val="center"/>
          </w:tcPr>
          <w:p w14:paraId="320D3C8C" w14:textId="0617F193"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3</w:t>
            </w:r>
          </w:p>
        </w:tc>
        <w:tc>
          <w:tcPr>
            <w:tcW w:w="1028" w:type="dxa"/>
            <w:shd w:val="clear" w:color="auto" w:fill="FFFFFF" w:themeFill="background1"/>
            <w:vAlign w:val="center"/>
          </w:tcPr>
          <w:p w14:paraId="40D88580" w14:textId="5F9B367E" w:rsidR="004F32D0" w:rsidRPr="003822E2" w:rsidRDefault="004F32D0" w:rsidP="004F32D0">
            <w:pPr>
              <w:jc w:val="center"/>
              <w:rPr>
                <w:rFonts w:ascii="Times New Roman" w:hAnsi="Times New Roman" w:cs="Times New Roman"/>
                <w:sz w:val="20"/>
                <w:szCs w:val="20"/>
              </w:rPr>
            </w:pPr>
            <w:r>
              <w:rPr>
                <w:rFonts w:ascii="Times New Roman" w:hAnsi="Times New Roman" w:cs="Times New Roman"/>
                <w:sz w:val="20"/>
                <w:szCs w:val="20"/>
              </w:rPr>
              <w:t>0</w:t>
            </w:r>
          </w:p>
        </w:tc>
        <w:tc>
          <w:tcPr>
            <w:tcW w:w="1238" w:type="dxa"/>
            <w:shd w:val="clear" w:color="auto" w:fill="FFFFFF" w:themeFill="background1"/>
            <w:vAlign w:val="center"/>
          </w:tcPr>
          <w:p w14:paraId="4D8653A5" w14:textId="60867269"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61" w:type="dxa"/>
            <w:shd w:val="clear" w:color="auto" w:fill="FFFFFF" w:themeFill="background1"/>
            <w:vAlign w:val="center"/>
          </w:tcPr>
          <w:p w14:paraId="3543BA1B" w14:textId="4DF55F12"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358" w:type="dxa"/>
            <w:vAlign w:val="center"/>
          </w:tcPr>
          <w:p w14:paraId="02477D7F" w14:textId="32089593" w:rsidR="004F32D0" w:rsidRPr="00176C7D" w:rsidRDefault="00E73211" w:rsidP="00D872F0">
            <w:pPr>
              <w:autoSpaceDE w:val="0"/>
              <w:autoSpaceDN w:val="0"/>
              <w:adjustRightInd w:val="0"/>
              <w:jc w:val="both"/>
              <w:rPr>
                <w:rFonts w:ascii="Times New Roman" w:hAnsi="Times New Roman" w:cs="Times New Roman"/>
                <w:sz w:val="20"/>
                <w:szCs w:val="20"/>
                <w:lang w:val="lv-LV" w:eastAsia="ru-RU"/>
              </w:rPr>
            </w:pPr>
            <w:r>
              <w:rPr>
                <w:rFonts w:ascii="Times New Roman" w:hAnsi="Times New Roman" w:cs="Times New Roman"/>
                <w:sz w:val="20"/>
                <w:szCs w:val="20"/>
                <w:lang w:val="lv-LV" w:eastAsia="ru-RU"/>
              </w:rPr>
              <w:t>-</w:t>
            </w:r>
          </w:p>
        </w:tc>
      </w:tr>
      <w:tr w:rsidR="0010593D" w:rsidRPr="00176C7D" w14:paraId="4F916F3A" w14:textId="77777777" w:rsidTr="007F135A">
        <w:trPr>
          <w:trHeight w:val="258"/>
        </w:trPr>
        <w:tc>
          <w:tcPr>
            <w:tcW w:w="550" w:type="dxa"/>
            <w:vAlign w:val="center"/>
          </w:tcPr>
          <w:p w14:paraId="0782B2C4"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3C10AD2B" w14:textId="7724FFDE" w:rsidR="004F32D0" w:rsidRPr="003822E2"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Irēna Kuņicka</w:t>
            </w:r>
          </w:p>
        </w:tc>
        <w:tc>
          <w:tcPr>
            <w:tcW w:w="1566" w:type="dxa"/>
            <w:vAlign w:val="center"/>
          </w:tcPr>
          <w:p w14:paraId="66D02BA7" w14:textId="7DD03497" w:rsidR="004F32D0" w:rsidRPr="003822E2" w:rsidRDefault="004F32D0" w:rsidP="004F32D0">
            <w:pPr>
              <w:rPr>
                <w:rFonts w:ascii="Times New Roman" w:hAnsi="Times New Roman" w:cs="Times New Roman"/>
                <w:sz w:val="20"/>
                <w:szCs w:val="20"/>
                <w:lang w:val="lv-LV"/>
              </w:rPr>
            </w:pPr>
            <w:r w:rsidRPr="003822E2">
              <w:rPr>
                <w:rFonts w:ascii="Times New Roman" w:hAnsi="Times New Roman" w:cs="Times New Roman"/>
                <w:sz w:val="20"/>
                <w:szCs w:val="20"/>
                <w:lang w:val="lv-LV"/>
              </w:rPr>
              <w:t>Mag.biol., lektore</w:t>
            </w:r>
          </w:p>
        </w:tc>
        <w:tc>
          <w:tcPr>
            <w:tcW w:w="1320" w:type="dxa"/>
            <w:shd w:val="clear" w:color="auto" w:fill="FFFFFF" w:themeFill="background1"/>
            <w:vAlign w:val="center"/>
          </w:tcPr>
          <w:p w14:paraId="5B27881F" w14:textId="2AE256C9"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169E0107" w14:textId="48281A03"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3</w:t>
            </w:r>
          </w:p>
        </w:tc>
        <w:tc>
          <w:tcPr>
            <w:tcW w:w="850" w:type="dxa"/>
            <w:shd w:val="clear" w:color="auto" w:fill="FFFFFF" w:themeFill="background1"/>
            <w:vAlign w:val="center"/>
          </w:tcPr>
          <w:p w14:paraId="469A355F" w14:textId="457AB962"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3</w:t>
            </w:r>
          </w:p>
        </w:tc>
        <w:tc>
          <w:tcPr>
            <w:tcW w:w="1028" w:type="dxa"/>
            <w:shd w:val="clear" w:color="auto" w:fill="FFFFFF" w:themeFill="background1"/>
            <w:vAlign w:val="center"/>
          </w:tcPr>
          <w:p w14:paraId="24FE5076" w14:textId="1026CBB5" w:rsidR="004F32D0" w:rsidRPr="003822E2" w:rsidRDefault="004F32D0" w:rsidP="004F32D0">
            <w:pPr>
              <w:jc w:val="center"/>
              <w:rPr>
                <w:rFonts w:ascii="Times New Roman" w:hAnsi="Times New Roman" w:cs="Times New Roman"/>
                <w:sz w:val="20"/>
                <w:szCs w:val="20"/>
              </w:rPr>
            </w:pPr>
            <w:r>
              <w:rPr>
                <w:rFonts w:ascii="Times New Roman" w:hAnsi="Times New Roman" w:cs="Times New Roman"/>
                <w:sz w:val="20"/>
                <w:szCs w:val="20"/>
              </w:rPr>
              <w:t>1</w:t>
            </w:r>
          </w:p>
        </w:tc>
        <w:tc>
          <w:tcPr>
            <w:tcW w:w="1238" w:type="dxa"/>
            <w:shd w:val="clear" w:color="auto" w:fill="FFFFFF" w:themeFill="background1"/>
            <w:vAlign w:val="center"/>
          </w:tcPr>
          <w:p w14:paraId="4B617544" w14:textId="3B618FD5"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61" w:type="dxa"/>
            <w:shd w:val="clear" w:color="auto" w:fill="FFFFFF" w:themeFill="background1"/>
            <w:vAlign w:val="center"/>
          </w:tcPr>
          <w:p w14:paraId="74DC8698" w14:textId="3CDF76B4"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358" w:type="dxa"/>
            <w:vAlign w:val="center"/>
          </w:tcPr>
          <w:p w14:paraId="4B246DB4" w14:textId="0E5EF4C2" w:rsidR="004F32D0" w:rsidRPr="00176C7D" w:rsidRDefault="00E73211" w:rsidP="00D872F0">
            <w:pPr>
              <w:autoSpaceDE w:val="0"/>
              <w:autoSpaceDN w:val="0"/>
              <w:adjustRightInd w:val="0"/>
              <w:jc w:val="both"/>
              <w:rPr>
                <w:rFonts w:ascii="Times New Roman" w:hAnsi="Times New Roman" w:cs="Times New Roman"/>
                <w:sz w:val="20"/>
                <w:szCs w:val="20"/>
                <w:lang w:val="lv-LV" w:eastAsia="ru-RU"/>
              </w:rPr>
            </w:pPr>
            <w:r>
              <w:rPr>
                <w:rFonts w:ascii="Times New Roman" w:hAnsi="Times New Roman" w:cs="Times New Roman"/>
                <w:sz w:val="20"/>
                <w:szCs w:val="20"/>
                <w:lang w:val="lv-LV" w:eastAsia="ru-RU"/>
              </w:rPr>
              <w:t>-</w:t>
            </w:r>
          </w:p>
        </w:tc>
      </w:tr>
      <w:tr w:rsidR="0010593D" w:rsidRPr="00176C7D" w14:paraId="388D1EA6" w14:textId="7300D24B" w:rsidTr="007F135A">
        <w:trPr>
          <w:trHeight w:val="258"/>
        </w:trPr>
        <w:tc>
          <w:tcPr>
            <w:tcW w:w="550" w:type="dxa"/>
            <w:vAlign w:val="center"/>
          </w:tcPr>
          <w:p w14:paraId="36EB3118"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77C73417" w14:textId="6A78AE09"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Tatjana Uzole</w:t>
            </w:r>
          </w:p>
        </w:tc>
        <w:tc>
          <w:tcPr>
            <w:tcW w:w="1566" w:type="dxa"/>
            <w:vAlign w:val="center"/>
          </w:tcPr>
          <w:p w14:paraId="30265669" w14:textId="10DF27DE"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Dr.psych., docente</w:t>
            </w:r>
          </w:p>
        </w:tc>
        <w:tc>
          <w:tcPr>
            <w:tcW w:w="1320" w:type="dxa"/>
            <w:shd w:val="clear" w:color="auto" w:fill="FFFFFF" w:themeFill="background1"/>
            <w:vAlign w:val="center"/>
          </w:tcPr>
          <w:p w14:paraId="49CDBDF4" w14:textId="69020CDA"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74FD223D" w14:textId="27177912"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1</w:t>
            </w:r>
          </w:p>
        </w:tc>
        <w:tc>
          <w:tcPr>
            <w:tcW w:w="850" w:type="dxa"/>
            <w:shd w:val="clear" w:color="auto" w:fill="FFFFFF" w:themeFill="background1"/>
            <w:vAlign w:val="center"/>
          </w:tcPr>
          <w:p w14:paraId="2E176DE1" w14:textId="0932B019"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w:t>
            </w:r>
          </w:p>
        </w:tc>
        <w:tc>
          <w:tcPr>
            <w:tcW w:w="1028" w:type="dxa"/>
            <w:shd w:val="clear" w:color="auto" w:fill="FFFFFF" w:themeFill="background1"/>
            <w:vAlign w:val="center"/>
          </w:tcPr>
          <w:p w14:paraId="53DF23FC" w14:textId="5633F494" w:rsidR="004F32D0" w:rsidRPr="00176C7D" w:rsidRDefault="004F32D0" w:rsidP="004F32D0">
            <w:pPr>
              <w:jc w:val="center"/>
              <w:rPr>
                <w:rFonts w:ascii="Times New Roman" w:hAnsi="Times New Roman" w:cs="Times New Roman"/>
                <w:sz w:val="20"/>
                <w:szCs w:val="20"/>
              </w:rPr>
            </w:pPr>
            <w:r w:rsidRPr="00176C7D">
              <w:rPr>
                <w:rFonts w:ascii="Times New Roman" w:hAnsi="Times New Roman" w:cs="Times New Roman"/>
                <w:sz w:val="20"/>
                <w:szCs w:val="20"/>
                <w:lang w:val="lv-LV"/>
              </w:rPr>
              <w:t>4</w:t>
            </w:r>
          </w:p>
        </w:tc>
        <w:tc>
          <w:tcPr>
            <w:tcW w:w="1238" w:type="dxa"/>
            <w:shd w:val="clear" w:color="auto" w:fill="FFFFFF" w:themeFill="background1"/>
            <w:vAlign w:val="center"/>
          </w:tcPr>
          <w:p w14:paraId="61684477" w14:textId="3EB0F82C"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6</w:t>
            </w:r>
          </w:p>
        </w:tc>
        <w:tc>
          <w:tcPr>
            <w:tcW w:w="961" w:type="dxa"/>
            <w:shd w:val="clear" w:color="auto" w:fill="FFFFFF" w:themeFill="background1"/>
            <w:vAlign w:val="center"/>
          </w:tcPr>
          <w:p w14:paraId="32744CD2" w14:textId="3BBCB8F2"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nav</w:t>
            </w:r>
          </w:p>
        </w:tc>
        <w:tc>
          <w:tcPr>
            <w:tcW w:w="4358" w:type="dxa"/>
            <w:vAlign w:val="center"/>
          </w:tcPr>
          <w:p w14:paraId="32B3D8B3" w14:textId="494DFF0B" w:rsidR="004F32D0" w:rsidRPr="00176C7D" w:rsidRDefault="004F32D0" w:rsidP="00D872F0">
            <w:pPr>
              <w:autoSpaceDE w:val="0"/>
              <w:autoSpaceDN w:val="0"/>
              <w:adjustRightInd w:val="0"/>
              <w:spacing w:line="276" w:lineRule="auto"/>
              <w:jc w:val="both"/>
              <w:rPr>
                <w:rFonts w:ascii="Times New Roman" w:hAnsi="Times New Roman" w:cs="Times New Roman"/>
                <w:sz w:val="20"/>
                <w:szCs w:val="20"/>
                <w:lang w:eastAsia="ru-RU"/>
              </w:rPr>
            </w:pPr>
            <w:r w:rsidRPr="00176C7D">
              <w:rPr>
                <w:rFonts w:ascii="Times New Roman" w:hAnsi="Times New Roman" w:cs="Times New Roman"/>
                <w:sz w:val="20"/>
                <w:szCs w:val="20"/>
                <w:lang w:val="lv-LV"/>
              </w:rPr>
              <w:t>-</w:t>
            </w:r>
          </w:p>
        </w:tc>
      </w:tr>
      <w:tr w:rsidR="0010593D" w:rsidRPr="00176C7D" w14:paraId="7F14357F" w14:textId="1F50280C" w:rsidTr="007F135A">
        <w:trPr>
          <w:trHeight w:val="258"/>
        </w:trPr>
        <w:tc>
          <w:tcPr>
            <w:tcW w:w="550" w:type="dxa"/>
            <w:vAlign w:val="center"/>
          </w:tcPr>
          <w:p w14:paraId="1876C7BE"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1FD989C9" w14:textId="7BF62FF6"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Līga Antoņeviča</w:t>
            </w:r>
          </w:p>
        </w:tc>
        <w:tc>
          <w:tcPr>
            <w:tcW w:w="1566" w:type="dxa"/>
            <w:vAlign w:val="center"/>
          </w:tcPr>
          <w:p w14:paraId="77879B9D" w14:textId="07FDAEF2"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Dr.biol., docente</w:t>
            </w:r>
          </w:p>
        </w:tc>
        <w:tc>
          <w:tcPr>
            <w:tcW w:w="1320" w:type="dxa"/>
            <w:shd w:val="clear" w:color="auto" w:fill="FFFFFF" w:themeFill="background1"/>
            <w:vAlign w:val="center"/>
          </w:tcPr>
          <w:p w14:paraId="2869CDB3" w14:textId="23BCF549"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7E0502A6" w14:textId="51C82A55"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w:t>
            </w:r>
          </w:p>
        </w:tc>
        <w:tc>
          <w:tcPr>
            <w:tcW w:w="850" w:type="dxa"/>
            <w:shd w:val="clear" w:color="auto" w:fill="FFFFFF" w:themeFill="background1"/>
            <w:vAlign w:val="center"/>
          </w:tcPr>
          <w:p w14:paraId="2143841B" w14:textId="133638C5"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w:t>
            </w:r>
          </w:p>
        </w:tc>
        <w:tc>
          <w:tcPr>
            <w:tcW w:w="1028" w:type="dxa"/>
            <w:shd w:val="clear" w:color="auto" w:fill="FFFFFF" w:themeFill="background1"/>
            <w:vAlign w:val="center"/>
          </w:tcPr>
          <w:p w14:paraId="362FC591" w14:textId="220A4D14" w:rsidR="004F32D0" w:rsidRPr="00176C7D" w:rsidRDefault="004F32D0" w:rsidP="004F32D0">
            <w:pPr>
              <w:jc w:val="center"/>
              <w:rPr>
                <w:rFonts w:ascii="Times New Roman" w:hAnsi="Times New Roman" w:cs="Times New Roman"/>
                <w:sz w:val="20"/>
                <w:szCs w:val="20"/>
              </w:rPr>
            </w:pPr>
            <w:r w:rsidRPr="00176C7D">
              <w:rPr>
                <w:rFonts w:ascii="Times New Roman" w:hAnsi="Times New Roman" w:cs="Times New Roman"/>
                <w:sz w:val="20"/>
                <w:szCs w:val="20"/>
                <w:lang w:val="lv-LV"/>
              </w:rPr>
              <w:t>1</w:t>
            </w:r>
          </w:p>
        </w:tc>
        <w:tc>
          <w:tcPr>
            <w:tcW w:w="1238" w:type="dxa"/>
            <w:shd w:val="clear" w:color="auto" w:fill="FFFFFF" w:themeFill="background1"/>
            <w:vAlign w:val="center"/>
          </w:tcPr>
          <w:p w14:paraId="34EFD353" w14:textId="0C0D4BA3"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6</w:t>
            </w:r>
          </w:p>
        </w:tc>
        <w:tc>
          <w:tcPr>
            <w:tcW w:w="961" w:type="dxa"/>
            <w:shd w:val="clear" w:color="auto" w:fill="FFFFFF" w:themeFill="background1"/>
            <w:vAlign w:val="center"/>
          </w:tcPr>
          <w:p w14:paraId="61BB29A2" w14:textId="39A561A6"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nav</w:t>
            </w:r>
          </w:p>
        </w:tc>
        <w:tc>
          <w:tcPr>
            <w:tcW w:w="4358" w:type="dxa"/>
            <w:vAlign w:val="center"/>
          </w:tcPr>
          <w:p w14:paraId="64392383" w14:textId="48E7F9FF" w:rsidR="004F32D0" w:rsidRPr="00176C7D" w:rsidRDefault="004F32D0" w:rsidP="00D872F0">
            <w:pPr>
              <w:jc w:val="both"/>
              <w:rPr>
                <w:rFonts w:ascii="Times New Roman" w:hAnsi="Times New Roman" w:cs="Times New Roman"/>
                <w:sz w:val="20"/>
                <w:szCs w:val="20"/>
                <w:lang w:val="lv-LV"/>
              </w:rPr>
            </w:pPr>
            <w:r w:rsidRPr="00176C7D">
              <w:rPr>
                <w:rFonts w:ascii="Times New Roman" w:hAnsi="Times New Roman" w:cs="Times New Roman"/>
                <w:sz w:val="20"/>
                <w:szCs w:val="20"/>
                <w:lang w:val="lv-LV"/>
              </w:rPr>
              <w:t>-</w:t>
            </w:r>
          </w:p>
        </w:tc>
      </w:tr>
      <w:tr w:rsidR="0010593D" w:rsidRPr="00176C7D" w14:paraId="7C57F32F" w14:textId="321B95E8" w:rsidTr="007F135A">
        <w:trPr>
          <w:trHeight w:val="258"/>
        </w:trPr>
        <w:tc>
          <w:tcPr>
            <w:tcW w:w="550" w:type="dxa"/>
            <w:vAlign w:val="center"/>
          </w:tcPr>
          <w:p w14:paraId="7C05F4DC"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0B8FA4BF" w14:textId="59C6E232"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Igors Trofimovs</w:t>
            </w:r>
          </w:p>
        </w:tc>
        <w:tc>
          <w:tcPr>
            <w:tcW w:w="1566" w:type="dxa"/>
            <w:vAlign w:val="center"/>
          </w:tcPr>
          <w:p w14:paraId="20AFDA94" w14:textId="6A7074C5" w:rsidR="004F32D0" w:rsidRPr="00176C7D" w:rsidRDefault="004F32D0" w:rsidP="004F32D0">
            <w:pPr>
              <w:rPr>
                <w:rFonts w:ascii="Times New Roman" w:hAnsi="Times New Roman" w:cs="Times New Roman"/>
                <w:sz w:val="20"/>
                <w:szCs w:val="20"/>
                <w:lang w:val="lv-LV"/>
              </w:rPr>
            </w:pPr>
            <w:r w:rsidRPr="00176C7D">
              <w:rPr>
                <w:rFonts w:ascii="Times New Roman" w:hAnsi="Times New Roman" w:cs="Times New Roman"/>
                <w:sz w:val="20"/>
                <w:szCs w:val="20"/>
                <w:lang w:val="lv-LV"/>
              </w:rPr>
              <w:t>Ph.D., docents</w:t>
            </w:r>
          </w:p>
        </w:tc>
        <w:tc>
          <w:tcPr>
            <w:tcW w:w="1320" w:type="dxa"/>
            <w:shd w:val="clear" w:color="auto" w:fill="FFFFFF" w:themeFill="background1"/>
            <w:vAlign w:val="center"/>
          </w:tcPr>
          <w:p w14:paraId="1561132B" w14:textId="10465E34" w:rsidR="004F32D0" w:rsidRPr="00176C7D" w:rsidRDefault="000F4F6C"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6</w:t>
            </w:r>
          </w:p>
        </w:tc>
        <w:tc>
          <w:tcPr>
            <w:tcW w:w="1311" w:type="dxa"/>
            <w:shd w:val="clear" w:color="auto" w:fill="FFFFFF" w:themeFill="background1"/>
            <w:vAlign w:val="center"/>
          </w:tcPr>
          <w:p w14:paraId="48292353" w14:textId="0DEF0DCD" w:rsidR="004F32D0" w:rsidRPr="00176C7D" w:rsidRDefault="00B77629"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11</w:t>
            </w:r>
          </w:p>
        </w:tc>
        <w:tc>
          <w:tcPr>
            <w:tcW w:w="850" w:type="dxa"/>
            <w:shd w:val="clear" w:color="auto" w:fill="FFFFFF" w:themeFill="background1"/>
            <w:vAlign w:val="center"/>
          </w:tcPr>
          <w:p w14:paraId="6D3D04A9" w14:textId="000EE1FC"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2</w:t>
            </w:r>
          </w:p>
        </w:tc>
        <w:tc>
          <w:tcPr>
            <w:tcW w:w="1028" w:type="dxa"/>
            <w:shd w:val="clear" w:color="auto" w:fill="FFFFFF" w:themeFill="background1"/>
            <w:vAlign w:val="center"/>
          </w:tcPr>
          <w:p w14:paraId="58E8BB9B" w14:textId="152A7D74" w:rsidR="004F32D0" w:rsidRPr="00176C7D" w:rsidRDefault="00356A45"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3</w:t>
            </w:r>
          </w:p>
        </w:tc>
        <w:tc>
          <w:tcPr>
            <w:tcW w:w="1238" w:type="dxa"/>
            <w:shd w:val="clear" w:color="auto" w:fill="FFFFFF" w:themeFill="background1"/>
            <w:vAlign w:val="center"/>
          </w:tcPr>
          <w:p w14:paraId="3D103731" w14:textId="4C0A7FD9" w:rsidR="004F32D0" w:rsidRPr="00176C7D" w:rsidRDefault="004F32D0" w:rsidP="004F32D0">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6</w:t>
            </w:r>
          </w:p>
        </w:tc>
        <w:tc>
          <w:tcPr>
            <w:tcW w:w="961" w:type="dxa"/>
            <w:shd w:val="clear" w:color="auto" w:fill="FFFFFF" w:themeFill="background1"/>
            <w:vAlign w:val="center"/>
          </w:tcPr>
          <w:p w14:paraId="73721F05" w14:textId="776CEF70" w:rsidR="004F32D0" w:rsidRPr="00176C7D" w:rsidRDefault="004F32D0" w:rsidP="004F32D0">
            <w:pPr>
              <w:jc w:val="center"/>
              <w:rPr>
                <w:rFonts w:ascii="Times New Roman" w:hAnsi="Times New Roman" w:cs="Times New Roman"/>
                <w:sz w:val="20"/>
                <w:szCs w:val="20"/>
                <w:lang w:val="lv-LV"/>
              </w:rPr>
            </w:pPr>
            <w:r>
              <w:rPr>
                <w:rFonts w:ascii="Times New Roman" w:hAnsi="Times New Roman" w:cs="Times New Roman"/>
                <w:sz w:val="20"/>
                <w:szCs w:val="20"/>
                <w:lang w:val="lv-LV"/>
              </w:rPr>
              <w:t>ir</w:t>
            </w:r>
          </w:p>
        </w:tc>
        <w:tc>
          <w:tcPr>
            <w:tcW w:w="4358" w:type="dxa"/>
            <w:vAlign w:val="center"/>
          </w:tcPr>
          <w:p w14:paraId="155E5071" w14:textId="7FF6FEFA" w:rsidR="004F32D0" w:rsidRPr="00176C7D" w:rsidRDefault="004F32D0" w:rsidP="00D872F0">
            <w:pPr>
              <w:jc w:val="both"/>
              <w:rPr>
                <w:rFonts w:ascii="Times New Roman" w:hAnsi="Times New Roman" w:cs="Times New Roman"/>
                <w:sz w:val="20"/>
                <w:szCs w:val="20"/>
                <w:lang w:val="lv-LV"/>
              </w:rPr>
            </w:pPr>
            <w:r w:rsidRPr="00176C7D">
              <w:rPr>
                <w:rFonts w:ascii="Times New Roman" w:hAnsi="Times New Roman" w:cs="Times New Roman"/>
                <w:sz w:val="20"/>
                <w:szCs w:val="20"/>
                <w:lang w:val="lv-LV"/>
              </w:rPr>
              <w:t>Trofimovs, I., Ivančiks, J. Psychological aspects of operational and investigative activities as a factor of strengthening of the national security</w:t>
            </w:r>
            <w:r w:rsidR="0010593D">
              <w:rPr>
                <w:rFonts w:ascii="Times New Roman" w:hAnsi="Times New Roman" w:cs="Times New Roman"/>
                <w:sz w:val="20"/>
                <w:szCs w:val="20"/>
                <w:lang w:val="lv-LV"/>
              </w:rPr>
              <w:t xml:space="preserve"> </w:t>
            </w:r>
            <w:r w:rsidRPr="00176C7D">
              <w:rPr>
                <w:rFonts w:ascii="Times New Roman" w:hAnsi="Times New Roman" w:cs="Times New Roman"/>
                <w:sz w:val="20"/>
                <w:szCs w:val="20"/>
                <w:lang w:val="lv-LV"/>
              </w:rPr>
              <w:t xml:space="preserve">(2017). </w:t>
            </w:r>
            <w:r w:rsidRPr="00176C7D">
              <w:rPr>
                <w:rFonts w:ascii="Times New Roman" w:hAnsi="Times New Roman" w:cs="Times New Roman"/>
                <w:sz w:val="20"/>
                <w:szCs w:val="20"/>
                <w:lang w:val="lv-LV"/>
              </w:rPr>
              <w:lastRenderedPageBreak/>
              <w:t>Journal of Security and Sustainability Issues, 7 (1), pp. 55-66.</w:t>
            </w:r>
          </w:p>
          <w:p w14:paraId="7C1CEA5D" w14:textId="1D83F1BD" w:rsidR="004F32D0" w:rsidRPr="00176C7D" w:rsidRDefault="004F32D0" w:rsidP="00D872F0">
            <w:pPr>
              <w:jc w:val="both"/>
              <w:rPr>
                <w:rFonts w:ascii="Times New Roman" w:hAnsi="Times New Roman" w:cs="Times New Roman"/>
                <w:sz w:val="20"/>
                <w:szCs w:val="20"/>
                <w:lang w:val="lv-LV"/>
              </w:rPr>
            </w:pPr>
            <w:r w:rsidRPr="00176C7D">
              <w:rPr>
                <w:rFonts w:ascii="Times New Roman" w:hAnsi="Times New Roman" w:cs="Times New Roman"/>
                <w:sz w:val="20"/>
                <w:szCs w:val="20"/>
                <w:lang w:val="lv-LV"/>
              </w:rPr>
              <w:t xml:space="preserve">Citāciju skaits – </w:t>
            </w:r>
            <w:r w:rsidR="00B77629" w:rsidRPr="00B77629">
              <w:rPr>
                <w:rFonts w:ascii="Times New Roman" w:hAnsi="Times New Roman" w:cs="Times New Roman"/>
                <w:b/>
                <w:sz w:val="20"/>
                <w:szCs w:val="20"/>
                <w:lang w:val="lv-LV"/>
              </w:rPr>
              <w:t>7</w:t>
            </w:r>
            <w:r w:rsidRPr="00B77629">
              <w:rPr>
                <w:rFonts w:ascii="Times New Roman" w:hAnsi="Times New Roman" w:cs="Times New Roman"/>
                <w:b/>
                <w:sz w:val="20"/>
                <w:szCs w:val="20"/>
                <w:lang w:val="lv-LV"/>
              </w:rPr>
              <w:t>.</w:t>
            </w:r>
          </w:p>
        </w:tc>
      </w:tr>
      <w:tr w:rsidR="0010593D" w:rsidRPr="00176C7D" w14:paraId="7CA412F5" w14:textId="6CB73737" w:rsidTr="007F135A">
        <w:trPr>
          <w:trHeight w:val="258"/>
        </w:trPr>
        <w:tc>
          <w:tcPr>
            <w:tcW w:w="550" w:type="dxa"/>
            <w:vAlign w:val="center"/>
          </w:tcPr>
          <w:p w14:paraId="0A8183F3" w14:textId="77777777" w:rsidR="004F32D0" w:rsidRPr="00176C7D" w:rsidRDefault="004F32D0" w:rsidP="004F32D0">
            <w:pPr>
              <w:pStyle w:val="ListParagraph"/>
              <w:numPr>
                <w:ilvl w:val="0"/>
                <w:numId w:val="1"/>
              </w:numPr>
              <w:ind w:left="0" w:right="11" w:firstLine="0"/>
              <w:rPr>
                <w:rFonts w:ascii="Times New Roman" w:hAnsi="Times New Roman" w:cs="Times New Roman"/>
                <w:sz w:val="20"/>
                <w:szCs w:val="20"/>
                <w:lang w:val="lv-LV"/>
              </w:rPr>
            </w:pPr>
          </w:p>
        </w:tc>
        <w:tc>
          <w:tcPr>
            <w:tcW w:w="1414" w:type="dxa"/>
            <w:vAlign w:val="center"/>
          </w:tcPr>
          <w:p w14:paraId="25AFA877" w14:textId="7B528209" w:rsidR="004F32D0" w:rsidRPr="00733025" w:rsidRDefault="004F32D0" w:rsidP="004F32D0">
            <w:pPr>
              <w:rPr>
                <w:rFonts w:ascii="Times New Roman" w:hAnsi="Times New Roman" w:cs="Times New Roman"/>
                <w:sz w:val="20"/>
                <w:szCs w:val="20"/>
                <w:lang w:val="lv-LV"/>
              </w:rPr>
            </w:pPr>
            <w:r w:rsidRPr="00733025">
              <w:rPr>
                <w:rFonts w:ascii="Times New Roman" w:hAnsi="Times New Roman" w:cs="Times New Roman"/>
                <w:sz w:val="20"/>
                <w:szCs w:val="20"/>
                <w:lang w:val="lv-LV"/>
              </w:rPr>
              <w:t>Dainis Lazdāns</w:t>
            </w:r>
          </w:p>
        </w:tc>
        <w:tc>
          <w:tcPr>
            <w:tcW w:w="1566" w:type="dxa"/>
            <w:vAlign w:val="center"/>
          </w:tcPr>
          <w:p w14:paraId="5EDEB6FE" w14:textId="77BE3C08" w:rsidR="004F32D0" w:rsidRPr="00733025" w:rsidRDefault="004F32D0" w:rsidP="004F32D0">
            <w:pPr>
              <w:rPr>
                <w:rFonts w:ascii="Times New Roman" w:hAnsi="Times New Roman" w:cs="Times New Roman"/>
                <w:sz w:val="20"/>
                <w:szCs w:val="20"/>
                <w:lang w:val="lv-LV"/>
              </w:rPr>
            </w:pPr>
            <w:r w:rsidRPr="00733025">
              <w:rPr>
                <w:rFonts w:ascii="Times New Roman" w:hAnsi="Times New Roman" w:cs="Times New Roman"/>
                <w:sz w:val="20"/>
                <w:szCs w:val="20"/>
                <w:lang w:val="lv-LV"/>
              </w:rPr>
              <w:t>M.sc.envir.plan., lektors</w:t>
            </w:r>
          </w:p>
        </w:tc>
        <w:tc>
          <w:tcPr>
            <w:tcW w:w="1320" w:type="dxa"/>
            <w:shd w:val="clear" w:color="auto" w:fill="FFFFFF" w:themeFill="background1"/>
            <w:vAlign w:val="center"/>
          </w:tcPr>
          <w:p w14:paraId="211F1F58" w14:textId="10F396F8"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311" w:type="dxa"/>
            <w:shd w:val="clear" w:color="auto" w:fill="FFFFFF" w:themeFill="background1"/>
            <w:vAlign w:val="center"/>
          </w:tcPr>
          <w:p w14:paraId="42022A1E" w14:textId="71E1A3A6"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850" w:type="dxa"/>
            <w:shd w:val="clear" w:color="auto" w:fill="FFFFFF" w:themeFill="background1"/>
            <w:vAlign w:val="center"/>
          </w:tcPr>
          <w:p w14:paraId="68168EBF" w14:textId="3158425B"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028" w:type="dxa"/>
            <w:shd w:val="clear" w:color="auto" w:fill="FFFFFF" w:themeFill="background1"/>
            <w:vAlign w:val="center"/>
          </w:tcPr>
          <w:p w14:paraId="446F2B06" w14:textId="07BAA18A"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238" w:type="dxa"/>
            <w:shd w:val="clear" w:color="auto" w:fill="FFFFFF" w:themeFill="background1"/>
            <w:vAlign w:val="center"/>
          </w:tcPr>
          <w:p w14:paraId="63AFE5E7" w14:textId="65910703"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961" w:type="dxa"/>
            <w:shd w:val="clear" w:color="auto" w:fill="FFFFFF" w:themeFill="background1"/>
            <w:vAlign w:val="center"/>
          </w:tcPr>
          <w:p w14:paraId="77D265C2" w14:textId="75C06FD1" w:rsidR="004F32D0" w:rsidRPr="00733025" w:rsidRDefault="004F32D0" w:rsidP="004F32D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618AA0F6" w14:textId="77777777" w:rsidR="004F32D0" w:rsidRPr="00733025" w:rsidRDefault="004F32D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Lavrinenko, O., Ignatjeva, S., Ohotina, A., Rybalkin, O., Lazdans, D. The role of green economy in sustainable development (Case study: The EU states) (2019). Entrepreneurship and Sustainability Issues, 6 (3), pp. 1113-1126.</w:t>
            </w:r>
          </w:p>
          <w:p w14:paraId="5D96C8D9" w14:textId="1E4DFA20" w:rsidR="004F32D0" w:rsidRPr="00733025" w:rsidRDefault="004F32D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bCs/>
                <w:sz w:val="20"/>
                <w:szCs w:val="20"/>
                <w:lang w:val="lv-LV"/>
              </w:rPr>
              <w:t>49</w:t>
            </w:r>
            <w:r w:rsidRPr="00733025">
              <w:rPr>
                <w:rFonts w:ascii="Times New Roman" w:hAnsi="Times New Roman" w:cs="Times New Roman"/>
                <w:sz w:val="20"/>
                <w:szCs w:val="20"/>
                <w:lang w:val="lv-LV"/>
              </w:rPr>
              <w:t>.</w:t>
            </w:r>
          </w:p>
        </w:tc>
      </w:tr>
      <w:tr w:rsidR="007F135A" w:rsidRPr="00176C7D" w14:paraId="29217ACA" w14:textId="1489CAA4" w:rsidTr="007F135A">
        <w:trPr>
          <w:trHeight w:val="258"/>
        </w:trPr>
        <w:tc>
          <w:tcPr>
            <w:tcW w:w="550" w:type="dxa"/>
            <w:vAlign w:val="center"/>
          </w:tcPr>
          <w:p w14:paraId="59814BA9" w14:textId="77777777" w:rsidR="00356A45" w:rsidRPr="00176C7D" w:rsidRDefault="00356A45" w:rsidP="00356A45">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50407B98" w14:textId="126FFBD7" w:rsidR="00356A45" w:rsidRPr="00733025" w:rsidRDefault="00356A45" w:rsidP="00356A45">
            <w:pPr>
              <w:rPr>
                <w:rFonts w:ascii="Times New Roman" w:hAnsi="Times New Roman" w:cs="Times New Roman"/>
                <w:sz w:val="20"/>
                <w:szCs w:val="20"/>
                <w:lang w:val="lv-LV"/>
              </w:rPr>
            </w:pPr>
            <w:proofErr w:type="spellStart"/>
            <w:r w:rsidRPr="00733025">
              <w:rPr>
                <w:rFonts w:ascii="Times New Roman" w:hAnsi="Times New Roman" w:cs="Times New Roman"/>
                <w:color w:val="000000"/>
                <w:sz w:val="20"/>
                <w:szCs w:val="20"/>
              </w:rPr>
              <w:t>Jānis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Teivāns-Treinovskis</w:t>
            </w:r>
            <w:proofErr w:type="spellEnd"/>
          </w:p>
        </w:tc>
        <w:tc>
          <w:tcPr>
            <w:tcW w:w="1566" w:type="dxa"/>
            <w:shd w:val="clear" w:color="auto" w:fill="auto"/>
            <w:vAlign w:val="bottom"/>
          </w:tcPr>
          <w:p w14:paraId="54D250F5" w14:textId="6ACA91C6" w:rsidR="00356A45" w:rsidRPr="00733025" w:rsidRDefault="00296834" w:rsidP="00296834">
            <w:pPr>
              <w:rPr>
                <w:rFonts w:ascii="Times New Roman" w:hAnsi="Times New Roman" w:cs="Times New Roman"/>
                <w:sz w:val="20"/>
                <w:szCs w:val="20"/>
                <w:lang w:val="lv-LV"/>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w:t>
            </w:r>
            <w:r w:rsidR="00356A45" w:rsidRPr="00733025">
              <w:rPr>
                <w:rFonts w:ascii="Times New Roman" w:hAnsi="Times New Roman" w:cs="Times New Roman"/>
                <w:color w:val="000000"/>
                <w:sz w:val="20"/>
                <w:szCs w:val="20"/>
              </w:rPr>
              <w:t>rofesors</w:t>
            </w:r>
            <w:proofErr w:type="spellEnd"/>
          </w:p>
        </w:tc>
        <w:tc>
          <w:tcPr>
            <w:tcW w:w="1320" w:type="dxa"/>
            <w:shd w:val="clear" w:color="auto" w:fill="FFFFFF" w:themeFill="background1"/>
            <w:vAlign w:val="center"/>
          </w:tcPr>
          <w:p w14:paraId="23789F92" w14:textId="34F49A73" w:rsidR="00356A45" w:rsidRPr="00733025" w:rsidRDefault="000F4F6C"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1311" w:type="dxa"/>
            <w:shd w:val="clear" w:color="auto" w:fill="FFFFFF" w:themeFill="background1"/>
            <w:vAlign w:val="center"/>
          </w:tcPr>
          <w:p w14:paraId="658E7256" w14:textId="71A4A79A" w:rsidR="00356A45" w:rsidRPr="00733025" w:rsidRDefault="00B77629"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20</w:t>
            </w:r>
          </w:p>
        </w:tc>
        <w:tc>
          <w:tcPr>
            <w:tcW w:w="850" w:type="dxa"/>
            <w:shd w:val="clear" w:color="auto" w:fill="FFFFFF" w:themeFill="background1"/>
            <w:vAlign w:val="center"/>
          </w:tcPr>
          <w:p w14:paraId="24C54654" w14:textId="42B80C8E" w:rsidR="00356A45" w:rsidRPr="00733025" w:rsidRDefault="007F135A"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1028" w:type="dxa"/>
            <w:shd w:val="clear" w:color="auto" w:fill="FFFFFF" w:themeFill="background1"/>
            <w:vAlign w:val="center"/>
          </w:tcPr>
          <w:p w14:paraId="3F27CC5F" w14:textId="041F327E" w:rsidR="00356A45" w:rsidRPr="00733025" w:rsidRDefault="00356A45"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30581779" w14:textId="35F0C4A0" w:rsidR="00356A45" w:rsidRPr="00733025" w:rsidRDefault="00356A45"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74D839C4" w14:textId="694CD94F" w:rsidR="00356A45" w:rsidRPr="00733025" w:rsidRDefault="00356A45" w:rsidP="00356A45">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5B278141" w14:textId="4686A4C9" w:rsidR="00356A45" w:rsidRPr="00733025" w:rsidRDefault="007F135A"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Lavrinenko, O., Jefimovs, N., Teivans-Treinovskis, J. Issues in the area of secure development: Trust as an innovative system's economic growth factor of border regions (latvia-lithuania-belarus)</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Journal of Security and Sustainability Issues, 2017, 6(3), pp. 435–444</w:t>
            </w:r>
          </w:p>
          <w:p w14:paraId="262D0B91" w14:textId="5BAD31B2" w:rsidR="007F135A" w:rsidRPr="00733025" w:rsidRDefault="007F135A"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46.</w:t>
            </w:r>
          </w:p>
        </w:tc>
      </w:tr>
      <w:tr w:rsidR="00296834" w:rsidRPr="00176C7D" w14:paraId="7C6F8A43" w14:textId="77777777" w:rsidTr="007F135A">
        <w:trPr>
          <w:trHeight w:val="258"/>
        </w:trPr>
        <w:tc>
          <w:tcPr>
            <w:tcW w:w="550" w:type="dxa"/>
            <w:vAlign w:val="center"/>
          </w:tcPr>
          <w:p w14:paraId="14E0E76C" w14:textId="77777777" w:rsidR="00296834" w:rsidRPr="00176C7D" w:rsidRDefault="00296834" w:rsidP="0029683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131ADF52" w14:textId="1E162EB5" w:rsidR="00296834" w:rsidRPr="00733025" w:rsidRDefault="00296834" w:rsidP="0029683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Vitolds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Zahars</w:t>
            </w:r>
            <w:proofErr w:type="spellEnd"/>
          </w:p>
        </w:tc>
        <w:tc>
          <w:tcPr>
            <w:tcW w:w="1566" w:type="dxa"/>
            <w:shd w:val="clear" w:color="auto" w:fill="auto"/>
            <w:vAlign w:val="bottom"/>
          </w:tcPr>
          <w:p w14:paraId="08F61267" w14:textId="68BB8C72" w:rsidR="00296834" w:rsidRPr="00733025" w:rsidRDefault="00296834" w:rsidP="0029683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profesors</w:t>
            </w:r>
            <w:proofErr w:type="spellEnd"/>
          </w:p>
        </w:tc>
        <w:tc>
          <w:tcPr>
            <w:tcW w:w="1320" w:type="dxa"/>
            <w:shd w:val="clear" w:color="auto" w:fill="FFFFFF" w:themeFill="background1"/>
            <w:vAlign w:val="center"/>
          </w:tcPr>
          <w:p w14:paraId="632CA314" w14:textId="7AB6C8AA" w:rsidR="00296834" w:rsidRPr="00733025" w:rsidRDefault="000F4F6C"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1311" w:type="dxa"/>
            <w:shd w:val="clear" w:color="auto" w:fill="FFFFFF" w:themeFill="background1"/>
            <w:vAlign w:val="center"/>
          </w:tcPr>
          <w:p w14:paraId="42790FCE" w14:textId="004D211E"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19</w:t>
            </w:r>
          </w:p>
        </w:tc>
        <w:tc>
          <w:tcPr>
            <w:tcW w:w="850" w:type="dxa"/>
            <w:shd w:val="clear" w:color="auto" w:fill="FFFFFF" w:themeFill="background1"/>
            <w:vAlign w:val="center"/>
          </w:tcPr>
          <w:p w14:paraId="39602E00" w14:textId="406997C7" w:rsidR="00296834" w:rsidRPr="00733025" w:rsidRDefault="007F135A"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1028" w:type="dxa"/>
            <w:shd w:val="clear" w:color="auto" w:fill="FFFFFF" w:themeFill="background1"/>
            <w:vAlign w:val="center"/>
          </w:tcPr>
          <w:p w14:paraId="39D17983" w14:textId="4B5916E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342F6351" w14:textId="33D12A69"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7</w:t>
            </w:r>
          </w:p>
        </w:tc>
        <w:tc>
          <w:tcPr>
            <w:tcW w:w="961" w:type="dxa"/>
            <w:shd w:val="clear" w:color="auto" w:fill="FFFFFF" w:themeFill="background1"/>
            <w:vAlign w:val="center"/>
          </w:tcPr>
          <w:p w14:paraId="1901F444" w14:textId="1301979F"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399C35DC" w14:textId="710C598C" w:rsidR="00296834" w:rsidRPr="00733025" w:rsidRDefault="007F135A"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Tumalavičius, V., Veikša, I., Načisčionis, J., Zahars, V., Draskovic, V.</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Issues of the state and society security (part i): Ensuring public security in the fight against crime</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Journal of Security and Sustainability Issues, 2017, 6(3), pp. 401–418</w:t>
            </w:r>
          </w:p>
          <w:p w14:paraId="7B04A65F" w14:textId="712C41E2" w:rsidR="007F135A" w:rsidRPr="00733025" w:rsidRDefault="007F135A"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58.</w:t>
            </w:r>
          </w:p>
        </w:tc>
      </w:tr>
      <w:tr w:rsidR="00296834" w:rsidRPr="00176C7D" w14:paraId="2477B0B8" w14:textId="77777777" w:rsidTr="007F135A">
        <w:trPr>
          <w:trHeight w:val="258"/>
        </w:trPr>
        <w:tc>
          <w:tcPr>
            <w:tcW w:w="550" w:type="dxa"/>
            <w:vAlign w:val="center"/>
          </w:tcPr>
          <w:p w14:paraId="4555C274" w14:textId="77777777" w:rsidR="00296834" w:rsidRPr="00176C7D" w:rsidRDefault="00296834" w:rsidP="0029683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0611B276" w14:textId="00B2666F" w:rsidR="00296834" w:rsidRPr="00733025" w:rsidRDefault="00296834" w:rsidP="0029683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Aina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Čaplinska</w:t>
            </w:r>
            <w:proofErr w:type="spellEnd"/>
          </w:p>
        </w:tc>
        <w:tc>
          <w:tcPr>
            <w:tcW w:w="1566" w:type="dxa"/>
            <w:shd w:val="clear" w:color="auto" w:fill="auto"/>
            <w:vAlign w:val="bottom"/>
          </w:tcPr>
          <w:p w14:paraId="6FF815EE" w14:textId="3781AA55" w:rsidR="00296834" w:rsidRPr="00733025" w:rsidRDefault="00296834" w:rsidP="00296834">
            <w:pPr>
              <w:rPr>
                <w:rFonts w:ascii="Times New Roman" w:hAnsi="Times New Roman" w:cs="Times New Roman"/>
                <w:color w:val="000000"/>
                <w:sz w:val="20"/>
                <w:szCs w:val="20"/>
              </w:rPr>
            </w:pPr>
            <w:r w:rsidRPr="00733025">
              <w:rPr>
                <w:rFonts w:ascii="Times New Roman" w:hAnsi="Times New Roman" w:cs="Times New Roman"/>
                <w:sz w:val="20"/>
                <w:szCs w:val="20"/>
                <w:lang w:val="lv-LV"/>
              </w:rPr>
              <w:t>Dr. oec., asociētais profesors</w:t>
            </w:r>
          </w:p>
        </w:tc>
        <w:tc>
          <w:tcPr>
            <w:tcW w:w="1320" w:type="dxa"/>
            <w:shd w:val="clear" w:color="auto" w:fill="FFFFFF" w:themeFill="background1"/>
            <w:vAlign w:val="center"/>
          </w:tcPr>
          <w:p w14:paraId="1B6E4D17" w14:textId="55471302"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311" w:type="dxa"/>
            <w:shd w:val="clear" w:color="auto" w:fill="FFFFFF" w:themeFill="background1"/>
            <w:vAlign w:val="center"/>
          </w:tcPr>
          <w:p w14:paraId="7190281F" w14:textId="468A7012"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11</w:t>
            </w:r>
          </w:p>
        </w:tc>
        <w:tc>
          <w:tcPr>
            <w:tcW w:w="850" w:type="dxa"/>
            <w:shd w:val="clear" w:color="auto" w:fill="FFFFFF" w:themeFill="background1"/>
            <w:vAlign w:val="center"/>
          </w:tcPr>
          <w:p w14:paraId="42601304" w14:textId="1D59FE69" w:rsidR="00296834" w:rsidRPr="00733025" w:rsidRDefault="007F135A"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028" w:type="dxa"/>
            <w:shd w:val="clear" w:color="auto" w:fill="FFFFFF" w:themeFill="background1"/>
            <w:vAlign w:val="center"/>
          </w:tcPr>
          <w:p w14:paraId="7AC64DB3" w14:textId="1C2BDA70"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249FD6A6" w14:textId="401123C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961" w:type="dxa"/>
            <w:shd w:val="clear" w:color="auto" w:fill="FFFFFF" w:themeFill="background1"/>
            <w:vAlign w:val="center"/>
          </w:tcPr>
          <w:p w14:paraId="22FA5348" w14:textId="622B6C0B"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13F74063" w14:textId="48A249B9" w:rsidR="00296834"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Caplinska, A., Tvaronavičienė, M.</w:t>
            </w:r>
            <w:r w:rsidR="0010593D" w:rsidRPr="00733025">
              <w:rPr>
                <w:rFonts w:ascii="Times New Roman" w:hAnsi="Times New Roman" w:cs="Times New Roman"/>
                <w:sz w:val="20"/>
                <w:szCs w:val="20"/>
                <w:lang w:val="lv-LV"/>
              </w:rPr>
              <w:t xml:space="preserve"> </w:t>
            </w:r>
            <w:r w:rsidR="007F135A" w:rsidRPr="00733025">
              <w:rPr>
                <w:rFonts w:ascii="Times New Roman" w:hAnsi="Times New Roman" w:cs="Times New Roman"/>
                <w:sz w:val="20"/>
                <w:szCs w:val="20"/>
                <w:lang w:val="lv-LV"/>
              </w:rPr>
              <w:t>Creditworthiness place in credit theory and methods of its evaluation</w:t>
            </w:r>
            <w:r w:rsidRPr="00733025">
              <w:rPr>
                <w:rFonts w:ascii="Times New Roman" w:hAnsi="Times New Roman" w:cs="Times New Roman"/>
                <w:sz w:val="20"/>
                <w:szCs w:val="20"/>
                <w:lang w:val="lv-LV"/>
              </w:rPr>
              <w:t xml:space="preserve"> </w:t>
            </w:r>
            <w:r w:rsidR="007F135A" w:rsidRPr="00733025">
              <w:rPr>
                <w:rFonts w:ascii="Times New Roman" w:hAnsi="Times New Roman" w:cs="Times New Roman"/>
                <w:sz w:val="20"/>
                <w:szCs w:val="20"/>
                <w:lang w:val="lv-LV"/>
              </w:rPr>
              <w:t>Entrepreneurship and Sustainability Issues, 2020, 7(3), pp. 2542–2555</w:t>
            </w:r>
          </w:p>
          <w:p w14:paraId="7859B4BD" w14:textId="59E40CB9" w:rsidR="007F135A" w:rsidRPr="00733025" w:rsidRDefault="007F135A"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54.</w:t>
            </w:r>
          </w:p>
        </w:tc>
      </w:tr>
      <w:tr w:rsidR="00296834" w:rsidRPr="00176C7D" w14:paraId="1037E831" w14:textId="77777777" w:rsidTr="007F135A">
        <w:trPr>
          <w:trHeight w:val="258"/>
        </w:trPr>
        <w:tc>
          <w:tcPr>
            <w:tcW w:w="550" w:type="dxa"/>
            <w:vAlign w:val="center"/>
          </w:tcPr>
          <w:p w14:paraId="1EC358A4" w14:textId="77777777" w:rsidR="00296834" w:rsidRPr="00176C7D" w:rsidRDefault="00296834" w:rsidP="0029683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472C3E3B" w14:textId="1B61E23B" w:rsidR="00296834" w:rsidRPr="00733025" w:rsidRDefault="00296834" w:rsidP="00296834">
            <w:pPr>
              <w:rPr>
                <w:rFonts w:ascii="Times New Roman" w:hAnsi="Times New Roman" w:cs="Times New Roman"/>
                <w:color w:val="000000"/>
                <w:sz w:val="20"/>
                <w:szCs w:val="20"/>
              </w:rPr>
            </w:pPr>
            <w:r w:rsidRPr="00733025">
              <w:rPr>
                <w:rFonts w:ascii="Times New Roman" w:hAnsi="Times New Roman" w:cs="Times New Roman"/>
                <w:color w:val="000000"/>
                <w:sz w:val="20"/>
                <w:szCs w:val="20"/>
              </w:rPr>
              <w:t>Aleksejs Ruža</w:t>
            </w:r>
          </w:p>
        </w:tc>
        <w:tc>
          <w:tcPr>
            <w:tcW w:w="1566" w:type="dxa"/>
            <w:shd w:val="clear" w:color="auto" w:fill="auto"/>
            <w:vAlign w:val="bottom"/>
          </w:tcPr>
          <w:p w14:paraId="075C2F2F" w14:textId="7C3698D2" w:rsidR="00296834" w:rsidRPr="00733025" w:rsidRDefault="00296834" w:rsidP="00296834">
            <w:pPr>
              <w:rPr>
                <w:rFonts w:ascii="Times New Roman" w:hAnsi="Times New Roman" w:cs="Times New Roman"/>
                <w:color w:val="000000"/>
                <w:sz w:val="20"/>
                <w:szCs w:val="20"/>
              </w:rPr>
            </w:pPr>
            <w:r w:rsidRPr="00733025">
              <w:rPr>
                <w:rFonts w:ascii="Times New Roman" w:hAnsi="Times New Roman" w:cs="Times New Roman"/>
                <w:sz w:val="20"/>
                <w:szCs w:val="20"/>
                <w:lang w:val="lv-LV"/>
              </w:rPr>
              <w:t>Dr.psych., asociētais profesors</w:t>
            </w:r>
          </w:p>
        </w:tc>
        <w:tc>
          <w:tcPr>
            <w:tcW w:w="1320" w:type="dxa"/>
            <w:shd w:val="clear" w:color="auto" w:fill="FFFFFF" w:themeFill="background1"/>
            <w:vAlign w:val="center"/>
          </w:tcPr>
          <w:p w14:paraId="768AD811" w14:textId="51E9F51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311" w:type="dxa"/>
            <w:shd w:val="clear" w:color="auto" w:fill="FFFFFF" w:themeFill="background1"/>
            <w:vAlign w:val="center"/>
          </w:tcPr>
          <w:p w14:paraId="478FF4A5" w14:textId="3303FBFB"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23</w:t>
            </w:r>
          </w:p>
        </w:tc>
        <w:tc>
          <w:tcPr>
            <w:tcW w:w="850" w:type="dxa"/>
            <w:shd w:val="clear" w:color="auto" w:fill="FFFFFF" w:themeFill="background1"/>
            <w:vAlign w:val="center"/>
          </w:tcPr>
          <w:p w14:paraId="78A92A24" w14:textId="260735D5"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1028" w:type="dxa"/>
            <w:shd w:val="clear" w:color="auto" w:fill="FFFFFF" w:themeFill="background1"/>
            <w:vAlign w:val="center"/>
          </w:tcPr>
          <w:p w14:paraId="0CC29CDE" w14:textId="13F59F7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238" w:type="dxa"/>
            <w:shd w:val="clear" w:color="auto" w:fill="FFFFFF" w:themeFill="background1"/>
            <w:vAlign w:val="center"/>
          </w:tcPr>
          <w:p w14:paraId="2108B8CE" w14:textId="7F15DF93"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66A68D9A" w14:textId="414A98B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6EF8018A" w14:textId="77777777" w:rsidR="00B77629"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Sprong, S., Jetten, J., Wang, Z., van der Bles, A.M., </w:t>
            </w:r>
          </w:p>
          <w:p w14:paraId="65BE7861" w14:textId="46FBBD0F" w:rsidR="00296834"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Wohl, M.J.A.</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 xml:space="preserve"> “Our Country Needs a Strong Leader Right Now”: Economic Inequality Enhances the Wish for a Strong Leader</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Psychological ScienceThis link is disabled., 2019, 30(11), pp. 1625–1637</w:t>
            </w:r>
          </w:p>
          <w:p w14:paraId="1E9333D3" w14:textId="23C84853" w:rsidR="00B77629"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95.</w:t>
            </w:r>
          </w:p>
        </w:tc>
      </w:tr>
      <w:tr w:rsidR="00296834" w:rsidRPr="00176C7D" w14:paraId="0801B10B" w14:textId="77777777" w:rsidTr="007F135A">
        <w:trPr>
          <w:trHeight w:val="258"/>
        </w:trPr>
        <w:tc>
          <w:tcPr>
            <w:tcW w:w="550" w:type="dxa"/>
            <w:vAlign w:val="center"/>
          </w:tcPr>
          <w:p w14:paraId="4BD35EAA" w14:textId="77777777" w:rsidR="00296834" w:rsidRPr="00176C7D" w:rsidRDefault="00296834" w:rsidP="0029683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06E388D0" w14:textId="5A37E3FA" w:rsidR="00296834" w:rsidRPr="00733025" w:rsidRDefault="00296834" w:rsidP="0029683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Jānis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Kudiņš</w:t>
            </w:r>
            <w:proofErr w:type="spellEnd"/>
          </w:p>
        </w:tc>
        <w:tc>
          <w:tcPr>
            <w:tcW w:w="1566" w:type="dxa"/>
            <w:shd w:val="clear" w:color="auto" w:fill="auto"/>
            <w:vAlign w:val="bottom"/>
          </w:tcPr>
          <w:p w14:paraId="62043A00" w14:textId="441CF93A" w:rsidR="00296834" w:rsidRPr="00733025" w:rsidRDefault="00296834" w:rsidP="00296834">
            <w:pPr>
              <w:rPr>
                <w:rFonts w:ascii="Times New Roman" w:hAnsi="Times New Roman" w:cs="Times New Roman"/>
                <w:color w:val="000000"/>
                <w:sz w:val="20"/>
                <w:szCs w:val="20"/>
              </w:rPr>
            </w:pPr>
            <w:r w:rsidRPr="00733025">
              <w:rPr>
                <w:rFonts w:ascii="Times New Roman" w:hAnsi="Times New Roman" w:cs="Times New Roman"/>
                <w:color w:val="000000"/>
                <w:sz w:val="20"/>
                <w:szCs w:val="20"/>
              </w:rPr>
              <w:t xml:space="preserve">Dr. </w:t>
            </w:r>
            <w:proofErr w:type="spellStart"/>
            <w:r w:rsidRPr="00733025">
              <w:rPr>
                <w:rFonts w:ascii="Times New Roman" w:hAnsi="Times New Roman" w:cs="Times New Roman"/>
                <w:color w:val="000000"/>
                <w:sz w:val="20"/>
                <w:szCs w:val="20"/>
              </w:rPr>
              <w:t>oec</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vAlign w:val="center"/>
          </w:tcPr>
          <w:p w14:paraId="5731F2CE" w14:textId="49113E8F"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311" w:type="dxa"/>
            <w:shd w:val="clear" w:color="auto" w:fill="FFFFFF" w:themeFill="background1"/>
            <w:vAlign w:val="center"/>
          </w:tcPr>
          <w:p w14:paraId="323CBCC0" w14:textId="3AA2BF72" w:rsidR="00296834" w:rsidRPr="00733025" w:rsidRDefault="00B77629"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850" w:type="dxa"/>
            <w:shd w:val="clear" w:color="auto" w:fill="FFFFFF" w:themeFill="background1"/>
            <w:vAlign w:val="center"/>
          </w:tcPr>
          <w:p w14:paraId="5F21EB83" w14:textId="1CECE6B6" w:rsidR="00296834" w:rsidRPr="00733025" w:rsidRDefault="000047A3"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028" w:type="dxa"/>
            <w:shd w:val="clear" w:color="auto" w:fill="FFFFFF" w:themeFill="background1"/>
            <w:vAlign w:val="center"/>
          </w:tcPr>
          <w:p w14:paraId="3354F1A8" w14:textId="194A250A"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238" w:type="dxa"/>
            <w:shd w:val="clear" w:color="auto" w:fill="FFFFFF" w:themeFill="background1"/>
            <w:vAlign w:val="center"/>
          </w:tcPr>
          <w:p w14:paraId="5CC7978A" w14:textId="052EF3D5"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961" w:type="dxa"/>
            <w:shd w:val="clear" w:color="auto" w:fill="FFFFFF" w:themeFill="background1"/>
            <w:vAlign w:val="center"/>
          </w:tcPr>
          <w:p w14:paraId="700D7D58" w14:textId="4AC5974C" w:rsidR="00296834" w:rsidRPr="00733025" w:rsidRDefault="00296834" w:rsidP="0029683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508E8E9B" w14:textId="77777777" w:rsidR="00296834" w:rsidRPr="00733025" w:rsidRDefault="00296834" w:rsidP="00D872F0">
            <w:pPr>
              <w:jc w:val="both"/>
              <w:rPr>
                <w:rFonts w:ascii="Times New Roman" w:hAnsi="Times New Roman" w:cs="Times New Roman"/>
                <w:sz w:val="20"/>
                <w:szCs w:val="20"/>
                <w:lang w:val="lv-LV"/>
              </w:rPr>
            </w:pPr>
          </w:p>
        </w:tc>
      </w:tr>
      <w:tr w:rsidR="000047A3" w:rsidRPr="00176C7D" w14:paraId="7890FDA5" w14:textId="77777777" w:rsidTr="007F135A">
        <w:trPr>
          <w:trHeight w:val="258"/>
        </w:trPr>
        <w:tc>
          <w:tcPr>
            <w:tcW w:w="550" w:type="dxa"/>
            <w:vAlign w:val="center"/>
          </w:tcPr>
          <w:p w14:paraId="574F4E48" w14:textId="77777777" w:rsidR="000047A3" w:rsidRPr="00176C7D" w:rsidRDefault="000047A3" w:rsidP="000047A3">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187B1280" w14:textId="4C3B0BA8" w:rsidR="000047A3" w:rsidRPr="00733025" w:rsidRDefault="000047A3" w:rsidP="000047A3">
            <w:pPr>
              <w:rPr>
                <w:rFonts w:ascii="Times New Roman" w:hAnsi="Times New Roman" w:cs="Times New Roman"/>
                <w:color w:val="000000"/>
                <w:sz w:val="20"/>
                <w:szCs w:val="20"/>
              </w:rPr>
            </w:pPr>
            <w:r w:rsidRPr="00733025">
              <w:rPr>
                <w:rFonts w:ascii="Times New Roman" w:hAnsi="Times New Roman" w:cs="Times New Roman"/>
                <w:color w:val="000000"/>
                <w:sz w:val="20"/>
                <w:szCs w:val="20"/>
              </w:rPr>
              <w:t>Maija Burima</w:t>
            </w:r>
          </w:p>
        </w:tc>
        <w:tc>
          <w:tcPr>
            <w:tcW w:w="1566" w:type="dxa"/>
            <w:shd w:val="clear" w:color="auto" w:fill="auto"/>
            <w:vAlign w:val="bottom"/>
          </w:tcPr>
          <w:p w14:paraId="44817305" w14:textId="3589A1DD" w:rsidR="000047A3" w:rsidRPr="00733025" w:rsidRDefault="000047A3" w:rsidP="000047A3">
            <w:pPr>
              <w:rPr>
                <w:rFonts w:ascii="Times New Roman" w:hAnsi="Times New Roman" w:cs="Times New Roman"/>
                <w:color w:val="000000"/>
                <w:sz w:val="20"/>
                <w:szCs w:val="20"/>
              </w:rPr>
            </w:pPr>
            <w:r w:rsidRPr="00733025">
              <w:rPr>
                <w:rFonts w:ascii="Times New Roman" w:hAnsi="Times New Roman" w:cs="Times New Roman"/>
                <w:sz w:val="20"/>
                <w:szCs w:val="20"/>
                <w:lang w:val="lv-LV"/>
              </w:rPr>
              <w:t xml:space="preserve">Dr.philol., </w:t>
            </w:r>
            <w:proofErr w:type="spellStart"/>
            <w:r w:rsidRPr="00733025">
              <w:rPr>
                <w:rFonts w:ascii="Times New Roman" w:hAnsi="Times New Roman" w:cs="Times New Roman"/>
                <w:color w:val="000000"/>
                <w:sz w:val="20"/>
                <w:szCs w:val="20"/>
              </w:rPr>
              <w:t>Asociētais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profesors</w:t>
            </w:r>
            <w:proofErr w:type="spellEnd"/>
          </w:p>
        </w:tc>
        <w:tc>
          <w:tcPr>
            <w:tcW w:w="1320" w:type="dxa"/>
            <w:shd w:val="clear" w:color="auto" w:fill="FFFFFF" w:themeFill="background1"/>
            <w:vAlign w:val="center"/>
          </w:tcPr>
          <w:p w14:paraId="35265B56" w14:textId="5CB9A98F" w:rsidR="000047A3" w:rsidRPr="00733025" w:rsidRDefault="00B77629"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311" w:type="dxa"/>
            <w:shd w:val="clear" w:color="auto" w:fill="FFFFFF" w:themeFill="background1"/>
            <w:vAlign w:val="center"/>
          </w:tcPr>
          <w:p w14:paraId="1B8AC7E3" w14:textId="3A7BB0F5" w:rsidR="000047A3" w:rsidRPr="00733025" w:rsidRDefault="00B77629"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r w:rsidR="000F4F6C"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36231A8B" w14:textId="35ED69D2" w:rsidR="000047A3" w:rsidRPr="00733025" w:rsidRDefault="00B77629"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028" w:type="dxa"/>
            <w:shd w:val="clear" w:color="auto" w:fill="FFFFFF" w:themeFill="background1"/>
            <w:vAlign w:val="center"/>
          </w:tcPr>
          <w:p w14:paraId="7BBE207B" w14:textId="7C1F5730"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238" w:type="dxa"/>
            <w:shd w:val="clear" w:color="auto" w:fill="FFFFFF" w:themeFill="background1"/>
            <w:vAlign w:val="center"/>
          </w:tcPr>
          <w:p w14:paraId="47F114A8" w14:textId="6FAED74F"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12</w:t>
            </w:r>
          </w:p>
        </w:tc>
        <w:tc>
          <w:tcPr>
            <w:tcW w:w="961" w:type="dxa"/>
            <w:shd w:val="clear" w:color="auto" w:fill="FFFFFF" w:themeFill="background1"/>
            <w:vAlign w:val="center"/>
          </w:tcPr>
          <w:p w14:paraId="06B2422F" w14:textId="0CB659DC"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08D14C10" w14:textId="77777777" w:rsidR="00B77629"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Orientalism, otherness, and the Soviet empire: travelogues by Latvian writers of the Soviet period</w:t>
            </w:r>
          </w:p>
          <w:p w14:paraId="549FBC61" w14:textId="464BADA5" w:rsidR="000047A3"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Burima, M.</w:t>
            </w:r>
            <w:r w:rsidR="0010593D"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Journal of Baltic StudiesThis link is disabled., 2016, 47(1), pp. 65–75</w:t>
            </w:r>
          </w:p>
          <w:p w14:paraId="7FA1ADAF" w14:textId="1BA9FDAA" w:rsidR="00B77629" w:rsidRPr="00733025" w:rsidRDefault="00B77629"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6.</w:t>
            </w:r>
          </w:p>
        </w:tc>
      </w:tr>
      <w:tr w:rsidR="000047A3" w:rsidRPr="00176C7D" w14:paraId="57C919D4" w14:textId="77777777" w:rsidTr="007F135A">
        <w:trPr>
          <w:trHeight w:val="258"/>
        </w:trPr>
        <w:tc>
          <w:tcPr>
            <w:tcW w:w="550" w:type="dxa"/>
            <w:vAlign w:val="center"/>
          </w:tcPr>
          <w:p w14:paraId="6D5F9282" w14:textId="77777777" w:rsidR="000047A3" w:rsidRPr="00176C7D" w:rsidRDefault="000047A3" w:rsidP="000047A3">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068470E7" w14:textId="7DED7CD9" w:rsidR="000047A3" w:rsidRPr="00733025" w:rsidRDefault="000047A3" w:rsidP="000047A3">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Anatolijs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Kriviņš</w:t>
            </w:r>
            <w:proofErr w:type="spellEnd"/>
          </w:p>
        </w:tc>
        <w:tc>
          <w:tcPr>
            <w:tcW w:w="1566" w:type="dxa"/>
            <w:shd w:val="clear" w:color="auto" w:fill="auto"/>
            <w:vAlign w:val="bottom"/>
          </w:tcPr>
          <w:p w14:paraId="21EC0225" w14:textId="41E23AB3" w:rsidR="000047A3" w:rsidRPr="00733025" w:rsidRDefault="000047A3" w:rsidP="000047A3">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Asociētais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profesors</w:t>
            </w:r>
            <w:proofErr w:type="spellEnd"/>
          </w:p>
        </w:tc>
        <w:tc>
          <w:tcPr>
            <w:tcW w:w="1320" w:type="dxa"/>
            <w:shd w:val="clear" w:color="auto" w:fill="FFFFFF" w:themeFill="background1"/>
            <w:vAlign w:val="center"/>
          </w:tcPr>
          <w:p w14:paraId="761B1011" w14:textId="04E161C1"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311" w:type="dxa"/>
            <w:shd w:val="clear" w:color="auto" w:fill="FFFFFF" w:themeFill="background1"/>
            <w:vAlign w:val="center"/>
          </w:tcPr>
          <w:p w14:paraId="07445916" w14:textId="556FCDAD"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9</w:t>
            </w:r>
          </w:p>
        </w:tc>
        <w:tc>
          <w:tcPr>
            <w:tcW w:w="850" w:type="dxa"/>
            <w:shd w:val="clear" w:color="auto" w:fill="FFFFFF" w:themeFill="background1"/>
            <w:vAlign w:val="center"/>
          </w:tcPr>
          <w:p w14:paraId="641A4CAC" w14:textId="1B672F71" w:rsidR="000047A3" w:rsidRPr="00733025" w:rsidRDefault="0010593D"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028" w:type="dxa"/>
            <w:shd w:val="clear" w:color="auto" w:fill="FFFFFF" w:themeFill="background1"/>
            <w:vAlign w:val="center"/>
          </w:tcPr>
          <w:p w14:paraId="5FFC5EB7" w14:textId="4F70EA31"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6FCA7276" w14:textId="1A0E0E6B"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44960CDB" w14:textId="63C482F8"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1C329939" w14:textId="671C5CAF" w:rsidR="000047A3" w:rsidRPr="00733025" w:rsidRDefault="0010593D"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Krivinš, A.</w:t>
            </w:r>
            <w:r w:rsidR="00D872F0" w:rsidRPr="00733025">
              <w:rPr>
                <w:rFonts w:ascii="Times New Roman" w:hAnsi="Times New Roman" w:cs="Times New Roman"/>
                <w:sz w:val="20"/>
                <w:szCs w:val="20"/>
                <w:lang w:val="lv-LV"/>
              </w:rPr>
              <w:t xml:space="preserve"> </w:t>
            </w:r>
            <w:r w:rsidRPr="00733025">
              <w:rPr>
                <w:rFonts w:ascii="Times New Roman" w:hAnsi="Times New Roman" w:cs="Times New Roman"/>
                <w:sz w:val="20"/>
                <w:szCs w:val="20"/>
                <w:lang w:val="lv-LV"/>
              </w:rPr>
              <w:t>Towards security and safety: Police efficiency across European countries Journal of Security and Sustainability Issues, 2015, 5(1), pp. 35–44</w:t>
            </w:r>
          </w:p>
          <w:p w14:paraId="4B780E4A" w14:textId="504A2CE4" w:rsidR="0010593D" w:rsidRPr="00733025" w:rsidRDefault="0010593D"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19.</w:t>
            </w:r>
          </w:p>
        </w:tc>
      </w:tr>
      <w:tr w:rsidR="000047A3" w:rsidRPr="00176C7D" w14:paraId="6DF2B6FD" w14:textId="77777777" w:rsidTr="007F135A">
        <w:trPr>
          <w:trHeight w:val="258"/>
        </w:trPr>
        <w:tc>
          <w:tcPr>
            <w:tcW w:w="550" w:type="dxa"/>
            <w:vAlign w:val="center"/>
          </w:tcPr>
          <w:p w14:paraId="58F0B7E6" w14:textId="77777777" w:rsidR="000047A3" w:rsidRPr="00176C7D" w:rsidRDefault="000047A3" w:rsidP="000047A3">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25CBE340" w14:textId="77D73708" w:rsidR="000047A3" w:rsidRPr="00733025" w:rsidRDefault="000047A3" w:rsidP="000047A3">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Alīna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Romanovska</w:t>
            </w:r>
            <w:proofErr w:type="spellEnd"/>
          </w:p>
        </w:tc>
        <w:tc>
          <w:tcPr>
            <w:tcW w:w="1566" w:type="dxa"/>
            <w:shd w:val="clear" w:color="auto" w:fill="auto"/>
            <w:vAlign w:val="bottom"/>
          </w:tcPr>
          <w:p w14:paraId="19D9C8EC" w14:textId="3530867D" w:rsidR="000047A3" w:rsidRPr="00733025" w:rsidRDefault="000047A3" w:rsidP="000047A3">
            <w:pPr>
              <w:rPr>
                <w:rFonts w:ascii="Times New Roman" w:hAnsi="Times New Roman" w:cs="Times New Roman"/>
                <w:color w:val="000000"/>
                <w:sz w:val="20"/>
                <w:szCs w:val="20"/>
              </w:rPr>
            </w:pPr>
            <w:r w:rsidRPr="00733025">
              <w:rPr>
                <w:rFonts w:ascii="Times New Roman" w:hAnsi="Times New Roman" w:cs="Times New Roman"/>
                <w:sz w:val="20"/>
                <w:szCs w:val="20"/>
                <w:lang w:val="lv-LV"/>
              </w:rPr>
              <w:t xml:space="preserve">Dr.philol., </w:t>
            </w:r>
            <w:proofErr w:type="spellStart"/>
            <w:r w:rsidRPr="00733025">
              <w:rPr>
                <w:rFonts w:ascii="Times New Roman" w:hAnsi="Times New Roman" w:cs="Times New Roman"/>
                <w:color w:val="000000"/>
                <w:sz w:val="20"/>
                <w:szCs w:val="20"/>
              </w:rPr>
              <w:t>Asociētais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profesors</w:t>
            </w:r>
            <w:proofErr w:type="spellEnd"/>
          </w:p>
        </w:tc>
        <w:tc>
          <w:tcPr>
            <w:tcW w:w="1320" w:type="dxa"/>
            <w:shd w:val="clear" w:color="auto" w:fill="FFFFFF" w:themeFill="background1"/>
            <w:vAlign w:val="center"/>
          </w:tcPr>
          <w:p w14:paraId="52FDC1D3" w14:textId="4AA210F5"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311" w:type="dxa"/>
            <w:shd w:val="clear" w:color="auto" w:fill="FFFFFF" w:themeFill="background1"/>
            <w:vAlign w:val="center"/>
          </w:tcPr>
          <w:p w14:paraId="6C01AF6A" w14:textId="57478296" w:rsidR="000047A3" w:rsidRPr="00733025" w:rsidRDefault="00D872F0"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16</w:t>
            </w:r>
          </w:p>
        </w:tc>
        <w:tc>
          <w:tcPr>
            <w:tcW w:w="850" w:type="dxa"/>
            <w:shd w:val="clear" w:color="auto" w:fill="FFFFFF" w:themeFill="background1"/>
            <w:vAlign w:val="center"/>
          </w:tcPr>
          <w:p w14:paraId="17B367B4" w14:textId="68F0435B" w:rsidR="000047A3" w:rsidRPr="00733025" w:rsidRDefault="00D872F0"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028" w:type="dxa"/>
            <w:shd w:val="clear" w:color="auto" w:fill="FFFFFF" w:themeFill="background1"/>
            <w:vAlign w:val="center"/>
          </w:tcPr>
          <w:p w14:paraId="589E10F9" w14:textId="509A2A67"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42FDFD38" w14:textId="45599885"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961" w:type="dxa"/>
            <w:shd w:val="clear" w:color="auto" w:fill="FFFFFF" w:themeFill="background1"/>
            <w:vAlign w:val="center"/>
          </w:tcPr>
          <w:p w14:paraId="24E8223D" w14:textId="0CC94CBB"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762C5961" w14:textId="65DC66B7" w:rsidR="000047A3"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Romanovska, A. Nostalgia and national identity: Idea of revisiting the past in Latvian fiction Respectus PhilologicusThis link is disabled., 2020, 37(42), pp. 127–1336</w:t>
            </w:r>
          </w:p>
          <w:p w14:paraId="78765047" w14:textId="429AF8F6" w:rsidR="00D872F0"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19.</w:t>
            </w:r>
          </w:p>
        </w:tc>
      </w:tr>
      <w:tr w:rsidR="000047A3" w:rsidRPr="00176C7D" w14:paraId="4AA6AE74" w14:textId="77777777" w:rsidTr="007F135A">
        <w:trPr>
          <w:trHeight w:val="258"/>
        </w:trPr>
        <w:tc>
          <w:tcPr>
            <w:tcW w:w="550" w:type="dxa"/>
            <w:vAlign w:val="center"/>
          </w:tcPr>
          <w:p w14:paraId="13630A37" w14:textId="77777777" w:rsidR="000047A3" w:rsidRPr="00176C7D" w:rsidRDefault="000047A3" w:rsidP="000047A3">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598B8EA9" w14:textId="1FD4E40D" w:rsidR="000047A3" w:rsidRPr="00733025" w:rsidRDefault="000047A3" w:rsidP="000047A3">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Sergejs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Čapulis</w:t>
            </w:r>
            <w:proofErr w:type="spellEnd"/>
          </w:p>
        </w:tc>
        <w:tc>
          <w:tcPr>
            <w:tcW w:w="1566" w:type="dxa"/>
            <w:shd w:val="clear" w:color="auto" w:fill="auto"/>
            <w:vAlign w:val="bottom"/>
          </w:tcPr>
          <w:p w14:paraId="59ECC974" w14:textId="5704F44D" w:rsidR="000047A3" w:rsidRPr="00733025" w:rsidRDefault="000047A3" w:rsidP="000047A3">
            <w:pPr>
              <w:rPr>
                <w:rFonts w:ascii="Times New Roman" w:hAnsi="Times New Roman" w:cs="Times New Roman"/>
                <w:color w:val="000000"/>
                <w:sz w:val="20"/>
                <w:szCs w:val="20"/>
              </w:rPr>
            </w:pPr>
            <w:r w:rsidRPr="00733025">
              <w:rPr>
                <w:rFonts w:ascii="Times New Roman" w:hAnsi="Times New Roman" w:cs="Times New Roman"/>
                <w:color w:val="000000"/>
                <w:sz w:val="20"/>
                <w:szCs w:val="20"/>
              </w:rPr>
              <w:t xml:space="preserve">Dr. </w:t>
            </w:r>
            <w:proofErr w:type="spellStart"/>
            <w:r w:rsidRPr="00733025">
              <w:rPr>
                <w:rFonts w:ascii="Times New Roman" w:hAnsi="Times New Roman" w:cs="Times New Roman"/>
                <w:color w:val="000000"/>
                <w:sz w:val="20"/>
                <w:szCs w:val="20"/>
              </w:rPr>
              <w:t>paed</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asociētais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profesors</w:t>
            </w:r>
            <w:proofErr w:type="spellEnd"/>
          </w:p>
        </w:tc>
        <w:tc>
          <w:tcPr>
            <w:tcW w:w="1320" w:type="dxa"/>
            <w:shd w:val="clear" w:color="auto" w:fill="FFFFFF" w:themeFill="background1"/>
            <w:vAlign w:val="center"/>
          </w:tcPr>
          <w:p w14:paraId="6BF93BBB" w14:textId="1F6639EF"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311" w:type="dxa"/>
            <w:shd w:val="clear" w:color="auto" w:fill="FFFFFF" w:themeFill="background1"/>
            <w:vAlign w:val="center"/>
          </w:tcPr>
          <w:p w14:paraId="537577E8" w14:textId="5B873687" w:rsidR="000047A3" w:rsidRPr="00733025" w:rsidRDefault="00D872F0"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15</w:t>
            </w:r>
          </w:p>
        </w:tc>
        <w:tc>
          <w:tcPr>
            <w:tcW w:w="850" w:type="dxa"/>
            <w:shd w:val="clear" w:color="auto" w:fill="FFFFFF" w:themeFill="background1"/>
            <w:vAlign w:val="center"/>
          </w:tcPr>
          <w:p w14:paraId="5C85EC9A" w14:textId="525D045F" w:rsidR="000047A3" w:rsidRPr="00733025" w:rsidRDefault="00D872F0"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028" w:type="dxa"/>
            <w:shd w:val="clear" w:color="auto" w:fill="FFFFFF" w:themeFill="background1"/>
            <w:vAlign w:val="center"/>
          </w:tcPr>
          <w:p w14:paraId="18D2AA50" w14:textId="51038EF9"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vAlign w:val="center"/>
          </w:tcPr>
          <w:p w14:paraId="64DC74C9" w14:textId="1090B848"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961" w:type="dxa"/>
            <w:shd w:val="clear" w:color="auto" w:fill="FFFFFF" w:themeFill="background1"/>
            <w:vAlign w:val="center"/>
          </w:tcPr>
          <w:p w14:paraId="787925EC" w14:textId="4C6A26FB" w:rsidR="000047A3" w:rsidRPr="00733025" w:rsidRDefault="000047A3" w:rsidP="000047A3">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36014EC0" w14:textId="3124A5F7" w:rsidR="000047A3"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Golikov, V.A., Amosov, A.G., Čapulis, S. Parametric decomposition of failure criticality of complex technical systems Journal of Advanced Research in Dynamical and Control Systems, 2020, 12(7 Special Issue), pp. 984–987</w:t>
            </w:r>
          </w:p>
          <w:p w14:paraId="5AB0C5F2" w14:textId="6FEF68F5" w:rsidR="00D872F0"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16.</w:t>
            </w:r>
          </w:p>
        </w:tc>
      </w:tr>
      <w:tr w:rsidR="007F135A" w:rsidRPr="00176C7D" w14:paraId="6AE80AC7" w14:textId="77777777" w:rsidTr="007F135A">
        <w:trPr>
          <w:trHeight w:val="258"/>
        </w:trPr>
        <w:tc>
          <w:tcPr>
            <w:tcW w:w="550" w:type="dxa"/>
            <w:vAlign w:val="center"/>
          </w:tcPr>
          <w:p w14:paraId="11E2A8B4" w14:textId="77777777" w:rsidR="007F135A" w:rsidRPr="00176C7D" w:rsidRDefault="007F135A" w:rsidP="007F135A">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3F6EB5C4" w14:textId="3D48A39E" w:rsidR="007F135A" w:rsidRPr="00733025" w:rsidRDefault="007F135A" w:rsidP="007F135A">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Vladas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Tumalavičius</w:t>
            </w:r>
            <w:proofErr w:type="spellEnd"/>
          </w:p>
        </w:tc>
        <w:tc>
          <w:tcPr>
            <w:tcW w:w="1566" w:type="dxa"/>
            <w:shd w:val="clear" w:color="auto" w:fill="auto"/>
            <w:vAlign w:val="bottom"/>
          </w:tcPr>
          <w:p w14:paraId="153FF8C5" w14:textId="6BFA86C1" w:rsidR="007F135A" w:rsidRPr="00733025" w:rsidRDefault="007F135A" w:rsidP="007F135A">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vadošais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pētnieks</w:t>
            </w:r>
            <w:proofErr w:type="spellEnd"/>
          </w:p>
        </w:tc>
        <w:tc>
          <w:tcPr>
            <w:tcW w:w="1320" w:type="dxa"/>
            <w:shd w:val="clear" w:color="auto" w:fill="FFFFFF" w:themeFill="background1"/>
            <w:vAlign w:val="center"/>
          </w:tcPr>
          <w:p w14:paraId="52376BDE" w14:textId="5E963D9F"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311" w:type="dxa"/>
            <w:shd w:val="clear" w:color="auto" w:fill="FFFFFF" w:themeFill="background1"/>
            <w:vAlign w:val="center"/>
          </w:tcPr>
          <w:p w14:paraId="3331F65F" w14:textId="16E7DA87" w:rsidR="007F135A" w:rsidRPr="00733025" w:rsidRDefault="00D872F0"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r w:rsidR="007F135A" w:rsidRPr="00733025">
              <w:rPr>
                <w:rFonts w:ascii="Times New Roman" w:hAnsi="Times New Roman" w:cs="Times New Roman"/>
                <w:sz w:val="20"/>
                <w:szCs w:val="20"/>
                <w:lang w:val="lv-LV"/>
              </w:rPr>
              <w:t>5</w:t>
            </w:r>
          </w:p>
        </w:tc>
        <w:tc>
          <w:tcPr>
            <w:tcW w:w="850" w:type="dxa"/>
            <w:shd w:val="clear" w:color="auto" w:fill="FFFFFF" w:themeFill="background1"/>
            <w:vAlign w:val="center"/>
          </w:tcPr>
          <w:p w14:paraId="1EC5625F" w14:textId="715B034E"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1028" w:type="dxa"/>
            <w:shd w:val="clear" w:color="auto" w:fill="FFFFFF" w:themeFill="background1"/>
            <w:vAlign w:val="center"/>
          </w:tcPr>
          <w:p w14:paraId="155B9169" w14:textId="75A651B1"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74E613C7" w14:textId="0898F6CE"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3991A0B2" w14:textId="1EC31632"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482BCA03" w14:textId="467338AE" w:rsidR="007F135A"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Načisčionis, J., Skrastina, U., Tumalavičius, V. Secure development of public administration Journal of Security and Sustainability Issues, 2018, 8(1), pp. 87–102</w:t>
            </w:r>
          </w:p>
          <w:p w14:paraId="22CE999E" w14:textId="1FBEA5DF" w:rsidR="00D872F0"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90.</w:t>
            </w:r>
          </w:p>
        </w:tc>
      </w:tr>
      <w:tr w:rsidR="007F135A" w:rsidRPr="00176C7D" w14:paraId="39F828B8" w14:textId="77777777" w:rsidTr="007F135A">
        <w:trPr>
          <w:trHeight w:val="258"/>
        </w:trPr>
        <w:tc>
          <w:tcPr>
            <w:tcW w:w="550" w:type="dxa"/>
            <w:vAlign w:val="center"/>
          </w:tcPr>
          <w:p w14:paraId="62F25FF7" w14:textId="77777777" w:rsidR="007F135A" w:rsidRPr="00176C7D" w:rsidRDefault="007F135A" w:rsidP="007F135A">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07586153" w14:textId="7BDF762F" w:rsidR="007F135A" w:rsidRPr="00733025" w:rsidRDefault="007F135A" w:rsidP="007F135A">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Nikolajs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Jefimovs</w:t>
            </w:r>
            <w:proofErr w:type="spellEnd"/>
          </w:p>
        </w:tc>
        <w:tc>
          <w:tcPr>
            <w:tcW w:w="1566" w:type="dxa"/>
            <w:shd w:val="clear" w:color="auto" w:fill="auto"/>
            <w:vAlign w:val="bottom"/>
          </w:tcPr>
          <w:p w14:paraId="649A516A" w14:textId="0766DCDC" w:rsidR="007F135A" w:rsidRPr="00733025" w:rsidRDefault="007F135A" w:rsidP="007F135A">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w:t>
            </w:r>
            <w:r w:rsidR="000F4F6C" w:rsidRPr="00733025">
              <w:rPr>
                <w:rFonts w:ascii="Times New Roman" w:hAnsi="Times New Roman" w:cs="Times New Roman"/>
                <w:color w:val="000000"/>
                <w:sz w:val="20"/>
                <w:szCs w:val="20"/>
              </w:rPr>
              <w:t>r.iur</w:t>
            </w:r>
            <w:proofErr w:type="spellEnd"/>
            <w:r w:rsidR="000F4F6C" w:rsidRPr="00733025">
              <w:rPr>
                <w:rFonts w:ascii="Times New Roman" w:hAnsi="Times New Roman" w:cs="Times New Roman"/>
                <w:color w:val="000000"/>
                <w:sz w:val="20"/>
                <w:szCs w:val="20"/>
              </w:rPr>
              <w:t>., d</w:t>
            </w:r>
            <w:r w:rsidRPr="00733025">
              <w:rPr>
                <w:rFonts w:ascii="Times New Roman" w:hAnsi="Times New Roman" w:cs="Times New Roman"/>
                <w:color w:val="000000"/>
                <w:sz w:val="20"/>
                <w:szCs w:val="20"/>
              </w:rPr>
              <w:t>ocents</w:t>
            </w:r>
          </w:p>
        </w:tc>
        <w:tc>
          <w:tcPr>
            <w:tcW w:w="1320" w:type="dxa"/>
            <w:shd w:val="clear" w:color="auto" w:fill="FFFFFF" w:themeFill="background1"/>
            <w:vAlign w:val="center"/>
          </w:tcPr>
          <w:p w14:paraId="0F324C6B" w14:textId="31AFD93F" w:rsidR="007F135A" w:rsidRPr="00733025" w:rsidRDefault="007F135A"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311" w:type="dxa"/>
            <w:shd w:val="clear" w:color="auto" w:fill="FFFFFF" w:themeFill="background1"/>
            <w:vAlign w:val="center"/>
          </w:tcPr>
          <w:p w14:paraId="17AA507B" w14:textId="33C611F1" w:rsidR="007F135A" w:rsidRPr="00733025" w:rsidRDefault="00D872F0"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9</w:t>
            </w:r>
          </w:p>
        </w:tc>
        <w:tc>
          <w:tcPr>
            <w:tcW w:w="850" w:type="dxa"/>
            <w:shd w:val="clear" w:color="auto" w:fill="FFFFFF" w:themeFill="background1"/>
            <w:vAlign w:val="center"/>
          </w:tcPr>
          <w:p w14:paraId="7BDE4D94" w14:textId="000A67F1" w:rsidR="007F135A" w:rsidRPr="00733025" w:rsidRDefault="000F4F6C"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028" w:type="dxa"/>
            <w:shd w:val="clear" w:color="auto" w:fill="FFFFFF" w:themeFill="background1"/>
            <w:vAlign w:val="center"/>
          </w:tcPr>
          <w:p w14:paraId="1A53313C" w14:textId="17381466" w:rsidR="007F135A" w:rsidRPr="00733025" w:rsidRDefault="00343894"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238" w:type="dxa"/>
            <w:shd w:val="clear" w:color="auto" w:fill="FFFFFF" w:themeFill="background1"/>
            <w:vAlign w:val="center"/>
          </w:tcPr>
          <w:p w14:paraId="0494980D" w14:textId="4F1E20F8" w:rsidR="007F135A" w:rsidRPr="00733025" w:rsidRDefault="000F4F6C"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10</w:t>
            </w:r>
          </w:p>
        </w:tc>
        <w:tc>
          <w:tcPr>
            <w:tcW w:w="961" w:type="dxa"/>
            <w:shd w:val="clear" w:color="auto" w:fill="FFFFFF" w:themeFill="background1"/>
            <w:vAlign w:val="center"/>
          </w:tcPr>
          <w:p w14:paraId="5399E89D" w14:textId="158BCE97" w:rsidR="007F135A" w:rsidRPr="00733025" w:rsidRDefault="000F4F6C" w:rsidP="007F135A">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70DF7888" w14:textId="0EFE95E8" w:rsidR="007F135A"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Teivans-Treinovskis, J., Jefimovs, N. State national security: Aspect of recorded crime Journal of Security and Sustainability Issues, 2012, 2(2), pp. 41–48</w:t>
            </w:r>
          </w:p>
          <w:p w14:paraId="527DAA39" w14:textId="481FE1EE" w:rsidR="00D872F0" w:rsidRPr="00733025" w:rsidRDefault="00D872F0" w:rsidP="00D872F0">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90.</w:t>
            </w:r>
          </w:p>
        </w:tc>
      </w:tr>
      <w:tr w:rsidR="00D973D4" w:rsidRPr="00176C7D" w14:paraId="5EAA03C5" w14:textId="77777777" w:rsidTr="007B3E00">
        <w:trPr>
          <w:trHeight w:val="258"/>
        </w:trPr>
        <w:tc>
          <w:tcPr>
            <w:tcW w:w="550" w:type="dxa"/>
            <w:vAlign w:val="center"/>
          </w:tcPr>
          <w:p w14:paraId="003EF6C9" w14:textId="77777777" w:rsidR="00D973D4" w:rsidRPr="00176C7D" w:rsidRDefault="00D973D4" w:rsidP="00D973D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center"/>
          </w:tcPr>
          <w:p w14:paraId="0A8E2BA1" w14:textId="26C5CCAC" w:rsidR="00D973D4" w:rsidRPr="00733025" w:rsidRDefault="00D973D4" w:rsidP="00D973D4">
            <w:pPr>
              <w:rPr>
                <w:rFonts w:ascii="Times New Roman" w:hAnsi="Times New Roman" w:cs="Times New Roman"/>
                <w:color w:val="000000"/>
                <w:sz w:val="20"/>
                <w:szCs w:val="20"/>
              </w:rPr>
            </w:pPr>
            <w:r w:rsidRPr="00733025">
              <w:rPr>
                <w:rFonts w:ascii="Times New Roman" w:hAnsi="Times New Roman" w:cs="Times New Roman"/>
                <w:sz w:val="20"/>
                <w:szCs w:val="20"/>
                <w:lang w:val="lv-LV"/>
              </w:rPr>
              <w:t xml:space="preserve">Irina Presņakova </w:t>
            </w:r>
          </w:p>
        </w:tc>
        <w:tc>
          <w:tcPr>
            <w:tcW w:w="1566" w:type="dxa"/>
            <w:shd w:val="clear" w:color="auto" w:fill="auto"/>
            <w:vAlign w:val="center"/>
          </w:tcPr>
          <w:p w14:paraId="0B2C7238" w14:textId="0D49BB81" w:rsidR="00D973D4" w:rsidRPr="00733025" w:rsidRDefault="00D973D4" w:rsidP="00D973D4">
            <w:pPr>
              <w:rPr>
                <w:rFonts w:ascii="Times New Roman" w:hAnsi="Times New Roman" w:cs="Times New Roman"/>
                <w:color w:val="000000"/>
                <w:sz w:val="20"/>
                <w:szCs w:val="20"/>
              </w:rPr>
            </w:pPr>
            <w:r w:rsidRPr="00733025">
              <w:rPr>
                <w:rFonts w:ascii="Times New Roman" w:hAnsi="Times New Roman" w:cs="Times New Roman"/>
                <w:sz w:val="20"/>
                <w:szCs w:val="20"/>
                <w:lang w:val="lv-LV"/>
              </w:rPr>
              <w:t>Dr.philol., docente</w:t>
            </w:r>
          </w:p>
        </w:tc>
        <w:tc>
          <w:tcPr>
            <w:tcW w:w="1320" w:type="dxa"/>
            <w:shd w:val="clear" w:color="auto" w:fill="FFFFFF" w:themeFill="background1"/>
            <w:vAlign w:val="center"/>
          </w:tcPr>
          <w:p w14:paraId="43268F13" w14:textId="311A99DA" w:rsidR="00D973D4" w:rsidRPr="00733025" w:rsidRDefault="0001564E"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394B9416" w14:textId="184E517A" w:rsidR="00D973D4" w:rsidRPr="00733025" w:rsidRDefault="0001564E"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237CEE2E" w14:textId="2C4B32E1" w:rsidR="00D973D4" w:rsidRPr="00733025" w:rsidRDefault="0034389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vAlign w:val="center"/>
          </w:tcPr>
          <w:p w14:paraId="0ACA1A8E" w14:textId="57433266"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vAlign w:val="center"/>
          </w:tcPr>
          <w:p w14:paraId="066963C6" w14:textId="47F161E0"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961" w:type="dxa"/>
            <w:shd w:val="clear" w:color="auto" w:fill="FFFFFF" w:themeFill="background1"/>
            <w:vAlign w:val="center"/>
          </w:tcPr>
          <w:p w14:paraId="14256086" w14:textId="12449AA8"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78F4B3FE" w14:textId="77777777" w:rsidR="00D973D4" w:rsidRPr="00733025" w:rsidRDefault="00D973D4" w:rsidP="00D973D4">
            <w:pPr>
              <w:jc w:val="both"/>
              <w:rPr>
                <w:rFonts w:ascii="Times New Roman" w:hAnsi="Times New Roman" w:cs="Times New Roman"/>
                <w:sz w:val="20"/>
                <w:szCs w:val="20"/>
                <w:lang w:val="lv-LV"/>
              </w:rPr>
            </w:pPr>
          </w:p>
        </w:tc>
      </w:tr>
      <w:tr w:rsidR="00D973D4" w:rsidRPr="00176C7D" w14:paraId="40CC0A48" w14:textId="77777777" w:rsidTr="007B3E00">
        <w:trPr>
          <w:trHeight w:val="258"/>
        </w:trPr>
        <w:tc>
          <w:tcPr>
            <w:tcW w:w="550" w:type="dxa"/>
            <w:vAlign w:val="center"/>
          </w:tcPr>
          <w:p w14:paraId="3B5F7701" w14:textId="77777777" w:rsidR="00D973D4" w:rsidRPr="00176C7D" w:rsidRDefault="00D973D4" w:rsidP="00D973D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5865446B" w14:textId="6CEDCF0F" w:rsidR="00D973D4" w:rsidRPr="00733025" w:rsidRDefault="00D973D4" w:rsidP="00D973D4">
            <w:pPr>
              <w:rPr>
                <w:rFonts w:ascii="Times New Roman" w:hAnsi="Times New Roman" w:cs="Times New Roman"/>
                <w:color w:val="000000"/>
                <w:sz w:val="20"/>
                <w:szCs w:val="20"/>
              </w:rPr>
            </w:pPr>
            <w:r w:rsidRPr="00733025">
              <w:rPr>
                <w:rFonts w:ascii="Times New Roman" w:hAnsi="Times New Roman" w:cs="Times New Roman"/>
                <w:color w:val="000000"/>
                <w:sz w:val="20"/>
                <w:szCs w:val="20"/>
              </w:rPr>
              <w:t xml:space="preserve">Svetlana </w:t>
            </w:r>
            <w:proofErr w:type="spellStart"/>
            <w:r w:rsidRPr="00733025">
              <w:rPr>
                <w:rFonts w:ascii="Times New Roman" w:hAnsi="Times New Roman" w:cs="Times New Roman"/>
                <w:color w:val="000000"/>
                <w:sz w:val="20"/>
                <w:szCs w:val="20"/>
              </w:rPr>
              <w:t>Ignatjeva</w:t>
            </w:r>
            <w:proofErr w:type="spellEnd"/>
          </w:p>
        </w:tc>
        <w:tc>
          <w:tcPr>
            <w:tcW w:w="1566" w:type="dxa"/>
            <w:shd w:val="clear" w:color="auto" w:fill="auto"/>
            <w:vAlign w:val="bottom"/>
          </w:tcPr>
          <w:p w14:paraId="3FFE9BA8" w14:textId="7A2D5CD8" w:rsidR="00D973D4" w:rsidRPr="00733025" w:rsidRDefault="00D973D4" w:rsidP="00D973D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Dr.phys</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vAlign w:val="center"/>
          </w:tcPr>
          <w:p w14:paraId="25A64D41" w14:textId="394FC7F9"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1311" w:type="dxa"/>
            <w:shd w:val="clear" w:color="auto" w:fill="FFFFFF" w:themeFill="background1"/>
            <w:vAlign w:val="center"/>
          </w:tcPr>
          <w:p w14:paraId="77EE8C8E" w14:textId="44B77EE3"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38</w:t>
            </w:r>
          </w:p>
        </w:tc>
        <w:tc>
          <w:tcPr>
            <w:tcW w:w="850" w:type="dxa"/>
            <w:shd w:val="clear" w:color="auto" w:fill="FFFFFF" w:themeFill="background1"/>
            <w:vAlign w:val="center"/>
          </w:tcPr>
          <w:p w14:paraId="15930A8A" w14:textId="4E8BA5BA"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7</w:t>
            </w:r>
          </w:p>
        </w:tc>
        <w:tc>
          <w:tcPr>
            <w:tcW w:w="1028" w:type="dxa"/>
            <w:shd w:val="clear" w:color="auto" w:fill="FFFFFF" w:themeFill="background1"/>
            <w:vAlign w:val="center"/>
          </w:tcPr>
          <w:p w14:paraId="450819CA" w14:textId="5E61B38D"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vAlign w:val="center"/>
          </w:tcPr>
          <w:p w14:paraId="62D22310" w14:textId="65320009"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3297FDFF" w14:textId="4A3854FA"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6E20D063" w14:textId="77777777"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Lavrinenko, O., Čižo, E., Ignatjeva, S., Danileviča, A., Krukowski, K. Financial Technology (FinTech) as a Financial Development Factor in the EU Countries EconomiesThis link is disabled., 2023, 11(2), 45</w:t>
            </w:r>
          </w:p>
          <w:p w14:paraId="0BF7E9AB" w14:textId="7BE7506F"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163.</w:t>
            </w:r>
          </w:p>
        </w:tc>
      </w:tr>
      <w:tr w:rsidR="00D973D4" w:rsidRPr="00176C7D" w14:paraId="10F021AD" w14:textId="77777777" w:rsidTr="007B3E00">
        <w:trPr>
          <w:trHeight w:val="258"/>
        </w:trPr>
        <w:tc>
          <w:tcPr>
            <w:tcW w:w="550" w:type="dxa"/>
            <w:vAlign w:val="center"/>
          </w:tcPr>
          <w:p w14:paraId="6EB338BB" w14:textId="77777777" w:rsidR="00D973D4" w:rsidRPr="00176C7D" w:rsidRDefault="00D973D4" w:rsidP="00D973D4">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center"/>
          </w:tcPr>
          <w:p w14:paraId="6C945032" w14:textId="7405B6DF" w:rsidR="00D973D4" w:rsidRPr="00733025" w:rsidRDefault="00D973D4" w:rsidP="00D973D4">
            <w:pPr>
              <w:rPr>
                <w:rFonts w:ascii="Times New Roman" w:hAnsi="Times New Roman" w:cs="Times New Roman"/>
                <w:color w:val="000000"/>
                <w:sz w:val="20"/>
                <w:szCs w:val="20"/>
              </w:rPr>
            </w:pPr>
            <w:r w:rsidRPr="00733025">
              <w:rPr>
                <w:rFonts w:ascii="Times New Roman" w:hAnsi="Times New Roman" w:cs="Times New Roman"/>
                <w:sz w:val="20"/>
                <w:szCs w:val="20"/>
                <w:lang w:val="lv-LV"/>
              </w:rPr>
              <w:t xml:space="preserve">Inta Ostrovska </w:t>
            </w:r>
          </w:p>
        </w:tc>
        <w:tc>
          <w:tcPr>
            <w:tcW w:w="1566" w:type="dxa"/>
            <w:shd w:val="clear" w:color="auto" w:fill="auto"/>
            <w:vAlign w:val="center"/>
          </w:tcPr>
          <w:p w14:paraId="10D58E85" w14:textId="1A456F4B" w:rsidR="00D973D4" w:rsidRPr="00733025" w:rsidRDefault="00D973D4" w:rsidP="00D973D4">
            <w:pPr>
              <w:rPr>
                <w:rFonts w:ascii="Times New Roman" w:hAnsi="Times New Roman" w:cs="Times New Roman"/>
                <w:color w:val="000000"/>
                <w:sz w:val="20"/>
                <w:szCs w:val="20"/>
              </w:rPr>
            </w:pPr>
            <w:r w:rsidRPr="00733025">
              <w:rPr>
                <w:rFonts w:ascii="Times New Roman" w:hAnsi="Times New Roman" w:cs="Times New Roman"/>
                <w:sz w:val="20"/>
                <w:szCs w:val="20"/>
                <w:lang w:val="lv-LV"/>
              </w:rPr>
              <w:t>Dr.paed., docents</w:t>
            </w:r>
          </w:p>
        </w:tc>
        <w:tc>
          <w:tcPr>
            <w:tcW w:w="1320" w:type="dxa"/>
            <w:shd w:val="clear" w:color="auto" w:fill="FFFFFF" w:themeFill="background1"/>
            <w:vAlign w:val="center"/>
          </w:tcPr>
          <w:p w14:paraId="6BC93DA2" w14:textId="74CB4179"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1311" w:type="dxa"/>
            <w:shd w:val="clear" w:color="auto" w:fill="FFFFFF" w:themeFill="background1"/>
            <w:vAlign w:val="center"/>
          </w:tcPr>
          <w:p w14:paraId="224E6E55" w14:textId="349BA5C2"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19</w:t>
            </w:r>
          </w:p>
        </w:tc>
        <w:tc>
          <w:tcPr>
            <w:tcW w:w="850" w:type="dxa"/>
            <w:shd w:val="clear" w:color="auto" w:fill="FFFFFF" w:themeFill="background1"/>
            <w:vAlign w:val="center"/>
          </w:tcPr>
          <w:p w14:paraId="35EB7DBC" w14:textId="5232E568"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028" w:type="dxa"/>
            <w:shd w:val="clear" w:color="auto" w:fill="FFFFFF" w:themeFill="background1"/>
            <w:vAlign w:val="center"/>
          </w:tcPr>
          <w:p w14:paraId="26435A62" w14:textId="0597B022"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vAlign w:val="center"/>
          </w:tcPr>
          <w:p w14:paraId="00EF2737" w14:textId="274CCAAA"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8</w:t>
            </w:r>
          </w:p>
        </w:tc>
        <w:tc>
          <w:tcPr>
            <w:tcW w:w="961" w:type="dxa"/>
            <w:shd w:val="clear" w:color="auto" w:fill="FFFFFF" w:themeFill="background1"/>
            <w:vAlign w:val="center"/>
          </w:tcPr>
          <w:p w14:paraId="71C012A3" w14:textId="4807AC15"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ir</w:t>
            </w:r>
          </w:p>
        </w:tc>
        <w:tc>
          <w:tcPr>
            <w:tcW w:w="4358" w:type="dxa"/>
            <w:vAlign w:val="center"/>
          </w:tcPr>
          <w:p w14:paraId="696170AD" w14:textId="77777777" w:rsidR="00D973D4" w:rsidRPr="00733025" w:rsidRDefault="00D973D4" w:rsidP="00D973D4">
            <w:pPr>
              <w:jc w:val="both"/>
              <w:rPr>
                <w:rFonts w:ascii="Times New Roman" w:hAnsi="Times New Roman" w:cs="Times New Roman"/>
                <w:sz w:val="20"/>
                <w:szCs w:val="20"/>
                <w:lang w:val="lv-LV"/>
              </w:rPr>
            </w:pPr>
          </w:p>
          <w:p w14:paraId="5A2C8EE3" w14:textId="77777777"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Šipilova, V., Ostrovska, I., Jermolajeva, E., Aleksejeva, L., Olehnovičs, D. Evaluation of Sustainable Development in Rural Territories in Latgale Region (Latvia) by Using the Conception of Smart Specialization Journal of Teacher Education for SustainabilityThis link is disabled., 2017, 19(1), pp. 82–105</w:t>
            </w:r>
          </w:p>
          <w:p w14:paraId="7097F71E" w14:textId="7A7285D5"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41.</w:t>
            </w:r>
          </w:p>
        </w:tc>
      </w:tr>
      <w:tr w:rsidR="00D973D4" w:rsidRPr="00176C7D" w14:paraId="34246F50" w14:textId="77777777" w:rsidTr="007B3E00">
        <w:trPr>
          <w:trHeight w:val="258"/>
        </w:trPr>
        <w:tc>
          <w:tcPr>
            <w:tcW w:w="550" w:type="dxa"/>
            <w:vAlign w:val="center"/>
          </w:tcPr>
          <w:p w14:paraId="6748B35A" w14:textId="77777777" w:rsidR="00D973D4" w:rsidRPr="00176C7D" w:rsidRDefault="00D973D4" w:rsidP="00D973D4">
            <w:pPr>
              <w:pStyle w:val="ListParagraph"/>
              <w:numPr>
                <w:ilvl w:val="0"/>
                <w:numId w:val="1"/>
              </w:numPr>
              <w:ind w:left="0" w:right="11" w:firstLine="0"/>
              <w:rPr>
                <w:rFonts w:ascii="Times New Roman" w:hAnsi="Times New Roman" w:cs="Times New Roman"/>
                <w:sz w:val="20"/>
                <w:szCs w:val="20"/>
                <w:lang w:val="lv-LV"/>
              </w:rPr>
            </w:pPr>
          </w:p>
        </w:tc>
        <w:tc>
          <w:tcPr>
            <w:tcW w:w="1414" w:type="dxa"/>
            <w:vAlign w:val="bottom"/>
          </w:tcPr>
          <w:p w14:paraId="6B1564CD" w14:textId="168547C0" w:rsidR="00D973D4" w:rsidRPr="00733025" w:rsidRDefault="00D973D4" w:rsidP="00D973D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Andrejs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Radionovs</w:t>
            </w:r>
            <w:proofErr w:type="spellEnd"/>
          </w:p>
        </w:tc>
        <w:tc>
          <w:tcPr>
            <w:tcW w:w="1566" w:type="dxa"/>
            <w:vAlign w:val="bottom"/>
          </w:tcPr>
          <w:p w14:paraId="2EC8F5E6" w14:textId="121E3E89" w:rsidR="00D973D4" w:rsidRPr="00733025" w:rsidRDefault="00D973D4" w:rsidP="00D973D4">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Mg.sc.comp</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lektors</w:t>
            </w:r>
            <w:proofErr w:type="spellEnd"/>
          </w:p>
        </w:tc>
        <w:tc>
          <w:tcPr>
            <w:tcW w:w="1320" w:type="dxa"/>
            <w:shd w:val="clear" w:color="auto" w:fill="FFFFFF" w:themeFill="background1"/>
            <w:vAlign w:val="center"/>
          </w:tcPr>
          <w:p w14:paraId="6E8E41E8" w14:textId="2D51C093"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311" w:type="dxa"/>
            <w:shd w:val="clear" w:color="auto" w:fill="FFFFFF" w:themeFill="background1"/>
            <w:vAlign w:val="center"/>
          </w:tcPr>
          <w:p w14:paraId="62835AD0" w14:textId="345580B9"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850" w:type="dxa"/>
            <w:shd w:val="clear" w:color="auto" w:fill="FFFFFF" w:themeFill="background1"/>
            <w:vAlign w:val="center"/>
          </w:tcPr>
          <w:p w14:paraId="643FCF60" w14:textId="4F381152"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028" w:type="dxa"/>
            <w:shd w:val="clear" w:color="auto" w:fill="FFFFFF" w:themeFill="background1"/>
            <w:vAlign w:val="center"/>
          </w:tcPr>
          <w:p w14:paraId="7F0392B4" w14:textId="34FD6802"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471FF4C2" w14:textId="788BD9CF"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961" w:type="dxa"/>
            <w:shd w:val="clear" w:color="auto" w:fill="FFFFFF" w:themeFill="background1"/>
            <w:vAlign w:val="center"/>
          </w:tcPr>
          <w:p w14:paraId="2FFD8993" w14:textId="282FC62C" w:rsidR="00D973D4" w:rsidRPr="00733025" w:rsidRDefault="00D973D4" w:rsidP="00D973D4">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4BD25615" w14:textId="77777777"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Radionovs, A., Uzhga-Rebrov, O.</w:t>
            </w:r>
          </w:p>
          <w:p w14:paraId="5F3D4423" w14:textId="77777777"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Comparison of different fuzzy AHP methodologies in risk assessment Vide. Tehnologija. Resursi - Environment, Technology, Resources, 2017, 2, pp. 137–142</w:t>
            </w:r>
          </w:p>
          <w:p w14:paraId="2C9390BD" w14:textId="4C6BCAC1" w:rsidR="00D973D4" w:rsidRPr="00733025" w:rsidRDefault="00D973D4" w:rsidP="00D973D4">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12</w:t>
            </w:r>
            <w:r w:rsidRPr="00733025">
              <w:rPr>
                <w:rFonts w:ascii="Times New Roman" w:hAnsi="Times New Roman" w:cs="Times New Roman"/>
                <w:sz w:val="20"/>
                <w:szCs w:val="20"/>
                <w:lang w:val="lv-LV"/>
              </w:rPr>
              <w:t>.</w:t>
            </w:r>
          </w:p>
        </w:tc>
      </w:tr>
      <w:tr w:rsidR="0001564E" w:rsidRPr="00176C7D" w14:paraId="60D99C22" w14:textId="77777777" w:rsidTr="007B3E00">
        <w:trPr>
          <w:trHeight w:val="258"/>
        </w:trPr>
        <w:tc>
          <w:tcPr>
            <w:tcW w:w="550" w:type="dxa"/>
            <w:vAlign w:val="center"/>
          </w:tcPr>
          <w:p w14:paraId="78EAF41B"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68A3AB4A" w14:textId="2F67B958" w:rsidR="0001564E" w:rsidRPr="00733025" w:rsidRDefault="0001564E" w:rsidP="0001564E">
            <w:pPr>
              <w:rPr>
                <w:rFonts w:ascii="Times New Roman" w:hAnsi="Times New Roman" w:cs="Times New Roman"/>
                <w:sz w:val="20"/>
                <w:szCs w:val="20"/>
                <w:lang w:val="lv-LV"/>
              </w:rPr>
            </w:pPr>
            <w:r w:rsidRPr="00733025">
              <w:rPr>
                <w:rFonts w:ascii="Times New Roman" w:hAnsi="Times New Roman" w:cs="Times New Roman"/>
                <w:color w:val="000000"/>
                <w:sz w:val="20"/>
                <w:szCs w:val="20"/>
              </w:rPr>
              <w:t xml:space="preserve">Margarita </w:t>
            </w:r>
            <w:proofErr w:type="spellStart"/>
            <w:r w:rsidRPr="00733025">
              <w:rPr>
                <w:rFonts w:ascii="Times New Roman" w:hAnsi="Times New Roman" w:cs="Times New Roman"/>
                <w:color w:val="000000"/>
                <w:sz w:val="20"/>
                <w:szCs w:val="20"/>
              </w:rPr>
              <w:t>Ņesterova</w:t>
            </w:r>
            <w:proofErr w:type="spellEnd"/>
          </w:p>
        </w:tc>
        <w:tc>
          <w:tcPr>
            <w:tcW w:w="1566" w:type="dxa"/>
            <w:shd w:val="clear" w:color="auto" w:fill="auto"/>
            <w:vAlign w:val="bottom"/>
          </w:tcPr>
          <w:p w14:paraId="69EF1CE8" w14:textId="2036D6D1" w:rsidR="0001564E" w:rsidRPr="00733025" w:rsidRDefault="0001564E" w:rsidP="0001564E">
            <w:pPr>
              <w:rPr>
                <w:rFonts w:ascii="Times New Roman" w:hAnsi="Times New Roman" w:cs="Times New Roman"/>
                <w:color w:val="000000"/>
                <w:sz w:val="20"/>
                <w:szCs w:val="20"/>
              </w:rPr>
            </w:pPr>
            <w:r w:rsidRPr="00733025">
              <w:rPr>
                <w:rFonts w:ascii="Times New Roman" w:hAnsi="Times New Roman" w:cs="Times New Roman"/>
                <w:sz w:val="20"/>
                <w:szCs w:val="20"/>
                <w:lang w:val="lv-LV"/>
              </w:rPr>
              <w:t xml:space="preserve">Dr.psych., </w:t>
            </w:r>
            <w:proofErr w:type="spellStart"/>
            <w:r w:rsidRPr="00733025">
              <w:rPr>
                <w:rFonts w:ascii="Times New Roman" w:hAnsi="Times New Roman" w:cs="Times New Roman"/>
                <w:color w:val="000000"/>
                <w:sz w:val="20"/>
                <w:szCs w:val="20"/>
              </w:rPr>
              <w:t>pētniece</w:t>
            </w:r>
            <w:proofErr w:type="spellEnd"/>
          </w:p>
        </w:tc>
        <w:tc>
          <w:tcPr>
            <w:tcW w:w="1320" w:type="dxa"/>
            <w:shd w:val="clear" w:color="auto" w:fill="FFFFFF" w:themeFill="background1"/>
          </w:tcPr>
          <w:p w14:paraId="1534E71F" w14:textId="5029FB88"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311" w:type="dxa"/>
            <w:shd w:val="clear" w:color="auto" w:fill="FFFFFF" w:themeFill="background1"/>
          </w:tcPr>
          <w:p w14:paraId="299346E3" w14:textId="088ACEBE"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9</w:t>
            </w:r>
          </w:p>
        </w:tc>
        <w:tc>
          <w:tcPr>
            <w:tcW w:w="850" w:type="dxa"/>
            <w:shd w:val="clear" w:color="auto" w:fill="FFFFFF" w:themeFill="background1"/>
            <w:vAlign w:val="center"/>
          </w:tcPr>
          <w:p w14:paraId="121335E7" w14:textId="08BAFD0F"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028" w:type="dxa"/>
            <w:shd w:val="clear" w:color="auto" w:fill="FFFFFF" w:themeFill="background1"/>
            <w:vAlign w:val="center"/>
          </w:tcPr>
          <w:p w14:paraId="0607A4AE" w14:textId="071CFD63" w:rsidR="0001564E" w:rsidRPr="00733025" w:rsidRDefault="007B3E00"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shd w:val="clear" w:color="auto" w:fill="FFFFFF" w:themeFill="background1"/>
            <w:vAlign w:val="center"/>
          </w:tcPr>
          <w:p w14:paraId="6E455ECE" w14:textId="1CE81812" w:rsidR="0001564E" w:rsidRPr="00733025" w:rsidRDefault="007B3E00"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961" w:type="dxa"/>
            <w:shd w:val="clear" w:color="auto" w:fill="FFFFFF" w:themeFill="background1"/>
            <w:vAlign w:val="center"/>
          </w:tcPr>
          <w:p w14:paraId="7652FC7E" w14:textId="57EF0198" w:rsidR="0001564E" w:rsidRPr="00733025" w:rsidRDefault="007B3E00"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7F4C025A" w14:textId="5EC102B3" w:rsidR="0001564E" w:rsidRPr="00733025" w:rsidRDefault="007B3E00" w:rsidP="0001564E">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Teivans-Treinovskis, J., Amosova, J., Načisčionis, J., Nesterova, M. </w:t>
            </w:r>
            <w:r w:rsidR="0001564E" w:rsidRPr="00733025">
              <w:rPr>
                <w:rFonts w:ascii="Times New Roman" w:hAnsi="Times New Roman" w:cs="Times New Roman"/>
                <w:sz w:val="20"/>
                <w:szCs w:val="20"/>
                <w:lang w:val="lv-LV"/>
              </w:rPr>
              <w:t xml:space="preserve">Country's development and safety: </w:t>
            </w:r>
            <w:r w:rsidR="0001564E" w:rsidRPr="00733025">
              <w:rPr>
                <w:rFonts w:ascii="Times New Roman" w:hAnsi="Times New Roman" w:cs="Times New Roman"/>
                <w:sz w:val="20"/>
                <w:szCs w:val="20"/>
                <w:lang w:val="lv-LV"/>
              </w:rPr>
              <w:lastRenderedPageBreak/>
              <w:t>Violent crimes in crime structure</w:t>
            </w:r>
            <w:r w:rsidRPr="00733025">
              <w:rPr>
                <w:rFonts w:ascii="Times New Roman" w:hAnsi="Times New Roman" w:cs="Times New Roman"/>
                <w:sz w:val="20"/>
                <w:szCs w:val="20"/>
                <w:lang w:val="lv-LV"/>
              </w:rPr>
              <w:t xml:space="preserve"> </w:t>
            </w:r>
            <w:r w:rsidR="0001564E" w:rsidRPr="00733025">
              <w:rPr>
                <w:rFonts w:ascii="Times New Roman" w:hAnsi="Times New Roman" w:cs="Times New Roman"/>
                <w:sz w:val="20"/>
                <w:szCs w:val="20"/>
                <w:lang w:val="lv-LV"/>
              </w:rPr>
              <w:t>Journal of Security and Sustainability Issues, 2016, 6(2), pp. 227–234</w:t>
            </w:r>
          </w:p>
          <w:p w14:paraId="68AD711F" w14:textId="121540E7" w:rsidR="0001564E" w:rsidRPr="00733025" w:rsidRDefault="0001564E" w:rsidP="0001564E">
            <w:pPr>
              <w:jc w:val="both"/>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10</w:t>
            </w:r>
            <w:r w:rsidRPr="00733025">
              <w:rPr>
                <w:rFonts w:ascii="Times New Roman" w:hAnsi="Times New Roman" w:cs="Times New Roman"/>
                <w:sz w:val="20"/>
                <w:szCs w:val="20"/>
                <w:lang w:val="lv-LV"/>
              </w:rPr>
              <w:t>.</w:t>
            </w:r>
          </w:p>
        </w:tc>
      </w:tr>
      <w:tr w:rsidR="0001564E" w:rsidRPr="00176C7D" w14:paraId="231A6BC0" w14:textId="77777777" w:rsidTr="007B3E00">
        <w:trPr>
          <w:trHeight w:val="258"/>
        </w:trPr>
        <w:tc>
          <w:tcPr>
            <w:tcW w:w="550" w:type="dxa"/>
            <w:vAlign w:val="center"/>
          </w:tcPr>
          <w:p w14:paraId="51A9A52C"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center"/>
          </w:tcPr>
          <w:p w14:paraId="7432781A" w14:textId="595F28E7" w:rsidR="0001564E" w:rsidRPr="00733025" w:rsidRDefault="0001564E" w:rsidP="0001564E">
            <w:pPr>
              <w:rPr>
                <w:rFonts w:ascii="Times New Roman" w:hAnsi="Times New Roman" w:cs="Times New Roman"/>
                <w:color w:val="000000"/>
                <w:sz w:val="20"/>
                <w:szCs w:val="20"/>
              </w:rPr>
            </w:pPr>
            <w:r w:rsidRPr="00733025">
              <w:rPr>
                <w:rFonts w:ascii="Times New Roman" w:hAnsi="Times New Roman" w:cs="Times New Roman"/>
                <w:sz w:val="20"/>
                <w:szCs w:val="20"/>
                <w:lang w:val="lv-LV"/>
              </w:rPr>
              <w:t>Andris Vagalis</w:t>
            </w:r>
          </w:p>
        </w:tc>
        <w:tc>
          <w:tcPr>
            <w:tcW w:w="1566" w:type="dxa"/>
            <w:shd w:val="clear" w:color="auto" w:fill="auto"/>
            <w:vAlign w:val="center"/>
          </w:tcPr>
          <w:p w14:paraId="4F366598" w14:textId="32B10CDF"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Mg.sc.comp</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lektors</w:t>
            </w:r>
            <w:proofErr w:type="spellEnd"/>
          </w:p>
        </w:tc>
        <w:tc>
          <w:tcPr>
            <w:tcW w:w="1320" w:type="dxa"/>
            <w:shd w:val="clear" w:color="auto" w:fill="FFFFFF" w:themeFill="background1"/>
          </w:tcPr>
          <w:p w14:paraId="74E464A3" w14:textId="78C464ED"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tcPr>
          <w:p w14:paraId="78F5BB0C" w14:textId="2803F2F3"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0615A2B0" w14:textId="7929C0BE"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vAlign w:val="center"/>
          </w:tcPr>
          <w:p w14:paraId="070F0000" w14:textId="4AEF63A8"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238" w:type="dxa"/>
            <w:shd w:val="clear" w:color="auto" w:fill="FFFFFF" w:themeFill="background1"/>
            <w:vAlign w:val="center"/>
          </w:tcPr>
          <w:p w14:paraId="657FAD1B" w14:textId="24EDBE6D"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961" w:type="dxa"/>
            <w:shd w:val="clear" w:color="auto" w:fill="FFFFFF" w:themeFill="background1"/>
            <w:vAlign w:val="center"/>
          </w:tcPr>
          <w:p w14:paraId="6E20CBFB" w14:textId="5CCEF03B"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7B3E60F4" w14:textId="77C64F02" w:rsidR="0001564E" w:rsidRPr="00733025" w:rsidRDefault="0001564E" w:rsidP="0001564E">
            <w:pPr>
              <w:jc w:val="both"/>
              <w:rPr>
                <w:rFonts w:ascii="Times New Roman" w:hAnsi="Times New Roman" w:cs="Times New Roman"/>
                <w:sz w:val="20"/>
                <w:szCs w:val="20"/>
                <w:lang w:val="lv-LV"/>
              </w:rPr>
            </w:pPr>
          </w:p>
        </w:tc>
      </w:tr>
      <w:tr w:rsidR="0001564E" w:rsidRPr="00176C7D" w14:paraId="21709714" w14:textId="77777777" w:rsidTr="007B3E00">
        <w:trPr>
          <w:trHeight w:val="258"/>
        </w:trPr>
        <w:tc>
          <w:tcPr>
            <w:tcW w:w="550" w:type="dxa"/>
            <w:vAlign w:val="center"/>
          </w:tcPr>
          <w:p w14:paraId="47A46902"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095D5DC7" w14:textId="3C074A9B"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Arvīds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Ozerskis</w:t>
            </w:r>
            <w:proofErr w:type="spellEnd"/>
          </w:p>
        </w:tc>
        <w:tc>
          <w:tcPr>
            <w:tcW w:w="1566" w:type="dxa"/>
            <w:shd w:val="clear" w:color="auto" w:fill="auto"/>
            <w:vAlign w:val="bottom"/>
          </w:tcPr>
          <w:p w14:paraId="5DE34BEC" w14:textId="577D43E1"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tcPr>
          <w:p w14:paraId="73E47226" w14:textId="1A7F3D59"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tcPr>
          <w:p w14:paraId="1DFC1EB5" w14:textId="2E172EFA"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tcPr>
          <w:p w14:paraId="6C32C5D1" w14:textId="007AA8DF"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tcPr>
          <w:p w14:paraId="72DBC860" w14:textId="2195BE67"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238" w:type="dxa"/>
            <w:shd w:val="clear" w:color="auto" w:fill="FFFFFF" w:themeFill="background1"/>
          </w:tcPr>
          <w:p w14:paraId="74A308FA" w14:textId="0AE20912"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961" w:type="dxa"/>
            <w:shd w:val="clear" w:color="auto" w:fill="FFFFFF" w:themeFill="background1"/>
            <w:vAlign w:val="center"/>
          </w:tcPr>
          <w:p w14:paraId="2D9C53A3" w14:textId="0FEC139C"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61414E95" w14:textId="77777777" w:rsidR="0001564E" w:rsidRPr="00733025" w:rsidRDefault="0001564E" w:rsidP="0001564E">
            <w:pPr>
              <w:jc w:val="both"/>
              <w:rPr>
                <w:rFonts w:ascii="Times New Roman" w:hAnsi="Times New Roman" w:cs="Times New Roman"/>
                <w:sz w:val="20"/>
                <w:szCs w:val="20"/>
                <w:lang w:val="lv-LV"/>
              </w:rPr>
            </w:pPr>
          </w:p>
        </w:tc>
      </w:tr>
      <w:tr w:rsidR="0001564E" w:rsidRPr="00176C7D" w14:paraId="396D8E19" w14:textId="77777777" w:rsidTr="007B3E00">
        <w:trPr>
          <w:trHeight w:val="258"/>
        </w:trPr>
        <w:tc>
          <w:tcPr>
            <w:tcW w:w="550" w:type="dxa"/>
            <w:vAlign w:val="center"/>
          </w:tcPr>
          <w:p w14:paraId="776091C9"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4EC5BCB6" w14:textId="3091BEFF"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Kristīne</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Kuzņecova</w:t>
            </w:r>
            <w:proofErr w:type="spellEnd"/>
          </w:p>
        </w:tc>
        <w:tc>
          <w:tcPr>
            <w:tcW w:w="1566" w:type="dxa"/>
            <w:shd w:val="clear" w:color="auto" w:fill="auto"/>
            <w:vAlign w:val="bottom"/>
          </w:tcPr>
          <w:p w14:paraId="12E57327" w14:textId="02FDC47E"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Dr.iur</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tcPr>
          <w:p w14:paraId="077F5B44" w14:textId="12291DE6"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tcPr>
          <w:p w14:paraId="3BDCE6BE" w14:textId="134B3502"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tcPr>
          <w:p w14:paraId="248CD2DA" w14:textId="1703F99B"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tcPr>
          <w:p w14:paraId="4981C824" w14:textId="5070DDAC"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238" w:type="dxa"/>
            <w:shd w:val="clear" w:color="auto" w:fill="FFFFFF" w:themeFill="background1"/>
          </w:tcPr>
          <w:p w14:paraId="12E7E9D8" w14:textId="45E2FB20"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961" w:type="dxa"/>
            <w:shd w:val="clear" w:color="auto" w:fill="FFFFFF" w:themeFill="background1"/>
            <w:vAlign w:val="center"/>
          </w:tcPr>
          <w:p w14:paraId="6602B1FF" w14:textId="371E7FB9"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10737C20" w14:textId="77777777" w:rsidR="0001564E" w:rsidRPr="00733025" w:rsidRDefault="0001564E" w:rsidP="0001564E">
            <w:pPr>
              <w:jc w:val="both"/>
              <w:rPr>
                <w:rFonts w:ascii="Times New Roman" w:hAnsi="Times New Roman" w:cs="Times New Roman"/>
                <w:sz w:val="20"/>
                <w:szCs w:val="20"/>
                <w:lang w:val="lv-LV"/>
              </w:rPr>
            </w:pPr>
          </w:p>
        </w:tc>
      </w:tr>
      <w:tr w:rsidR="0001564E" w:rsidRPr="00176C7D" w14:paraId="2A8F363D" w14:textId="77777777" w:rsidTr="007B3E00">
        <w:trPr>
          <w:trHeight w:val="258"/>
        </w:trPr>
        <w:tc>
          <w:tcPr>
            <w:tcW w:w="550" w:type="dxa"/>
            <w:vAlign w:val="center"/>
          </w:tcPr>
          <w:p w14:paraId="3AF130F2"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51EF81EA" w14:textId="0BCEF9E1" w:rsidR="0001564E" w:rsidRPr="00733025" w:rsidRDefault="0001564E" w:rsidP="0001564E">
            <w:pPr>
              <w:rPr>
                <w:rFonts w:ascii="Times New Roman" w:hAnsi="Times New Roman" w:cs="Times New Roman"/>
                <w:color w:val="000000"/>
                <w:sz w:val="20"/>
                <w:szCs w:val="20"/>
              </w:rPr>
            </w:pPr>
            <w:r w:rsidRPr="00733025">
              <w:rPr>
                <w:rFonts w:ascii="Times New Roman" w:hAnsi="Times New Roman" w:cs="Times New Roman"/>
                <w:color w:val="000000"/>
                <w:sz w:val="20"/>
                <w:szCs w:val="20"/>
              </w:rPr>
              <w:t xml:space="preserve">Santa </w:t>
            </w:r>
            <w:proofErr w:type="spellStart"/>
            <w:r w:rsidRPr="00733025">
              <w:rPr>
                <w:rFonts w:ascii="Times New Roman" w:hAnsi="Times New Roman" w:cs="Times New Roman"/>
                <w:color w:val="000000"/>
                <w:sz w:val="20"/>
                <w:szCs w:val="20"/>
              </w:rPr>
              <w:t>Zīmele</w:t>
            </w:r>
            <w:proofErr w:type="spellEnd"/>
          </w:p>
        </w:tc>
        <w:tc>
          <w:tcPr>
            <w:tcW w:w="1566" w:type="dxa"/>
            <w:shd w:val="clear" w:color="auto" w:fill="auto"/>
            <w:vAlign w:val="bottom"/>
          </w:tcPr>
          <w:p w14:paraId="6C57CB37" w14:textId="6F8FDEC4"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Dr.phys</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tcPr>
          <w:p w14:paraId="7F1BFBAE" w14:textId="3E3D264F"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tcPr>
          <w:p w14:paraId="6F934868" w14:textId="176DB1DD"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tcPr>
          <w:p w14:paraId="004DA3EA" w14:textId="18086046"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tcPr>
          <w:p w14:paraId="3D95EB4D" w14:textId="50DC2D9B"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tcPr>
          <w:p w14:paraId="3B70B1A8" w14:textId="656EA332"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961" w:type="dxa"/>
            <w:shd w:val="clear" w:color="auto" w:fill="FFFFFF" w:themeFill="background1"/>
            <w:vAlign w:val="center"/>
          </w:tcPr>
          <w:p w14:paraId="6D5C433C" w14:textId="2816ACFB"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078C4066" w14:textId="77777777" w:rsidR="0001564E" w:rsidRPr="00733025" w:rsidRDefault="0001564E" w:rsidP="0001564E">
            <w:pPr>
              <w:jc w:val="both"/>
              <w:rPr>
                <w:rFonts w:ascii="Times New Roman" w:hAnsi="Times New Roman" w:cs="Times New Roman"/>
                <w:sz w:val="20"/>
                <w:szCs w:val="20"/>
                <w:lang w:val="lv-LV"/>
              </w:rPr>
            </w:pPr>
          </w:p>
        </w:tc>
      </w:tr>
      <w:tr w:rsidR="0001564E" w:rsidRPr="00176C7D" w14:paraId="1006E640" w14:textId="77777777" w:rsidTr="007B3E00">
        <w:trPr>
          <w:trHeight w:val="258"/>
        </w:trPr>
        <w:tc>
          <w:tcPr>
            <w:tcW w:w="550" w:type="dxa"/>
            <w:vAlign w:val="center"/>
          </w:tcPr>
          <w:p w14:paraId="532089F1" w14:textId="77777777" w:rsidR="0001564E" w:rsidRPr="00176C7D" w:rsidRDefault="0001564E" w:rsidP="0001564E">
            <w:pPr>
              <w:pStyle w:val="ListParagraph"/>
              <w:numPr>
                <w:ilvl w:val="0"/>
                <w:numId w:val="1"/>
              </w:numPr>
              <w:ind w:left="0" w:right="11" w:firstLine="0"/>
              <w:rPr>
                <w:rFonts w:ascii="Times New Roman" w:hAnsi="Times New Roman" w:cs="Times New Roman"/>
                <w:sz w:val="20"/>
                <w:szCs w:val="20"/>
                <w:lang w:val="lv-LV"/>
              </w:rPr>
            </w:pPr>
          </w:p>
        </w:tc>
        <w:tc>
          <w:tcPr>
            <w:tcW w:w="1414" w:type="dxa"/>
            <w:shd w:val="clear" w:color="auto" w:fill="auto"/>
            <w:vAlign w:val="bottom"/>
          </w:tcPr>
          <w:p w14:paraId="2258BCD7" w14:textId="39EDE6DC" w:rsidR="0001564E" w:rsidRPr="00733025" w:rsidRDefault="0001564E" w:rsidP="0001564E">
            <w:pPr>
              <w:rPr>
                <w:rFonts w:ascii="Times New Roman" w:hAnsi="Times New Roman" w:cs="Times New Roman"/>
                <w:color w:val="000000"/>
                <w:sz w:val="20"/>
                <w:szCs w:val="20"/>
              </w:rPr>
            </w:pPr>
            <w:r w:rsidRPr="00733025">
              <w:rPr>
                <w:rFonts w:ascii="Times New Roman" w:hAnsi="Times New Roman" w:cs="Times New Roman"/>
                <w:color w:val="000000"/>
                <w:sz w:val="20"/>
                <w:szCs w:val="20"/>
              </w:rPr>
              <w:t xml:space="preserve">Tatjana </w:t>
            </w:r>
            <w:proofErr w:type="spellStart"/>
            <w:r w:rsidRPr="00733025">
              <w:rPr>
                <w:rFonts w:ascii="Times New Roman" w:hAnsi="Times New Roman" w:cs="Times New Roman"/>
                <w:color w:val="000000"/>
                <w:sz w:val="20"/>
                <w:szCs w:val="20"/>
              </w:rPr>
              <w:t>Uzole</w:t>
            </w:r>
            <w:proofErr w:type="spellEnd"/>
          </w:p>
        </w:tc>
        <w:tc>
          <w:tcPr>
            <w:tcW w:w="1566" w:type="dxa"/>
            <w:shd w:val="clear" w:color="auto" w:fill="auto"/>
            <w:vAlign w:val="bottom"/>
          </w:tcPr>
          <w:p w14:paraId="41515939" w14:textId="1851EE90" w:rsidR="0001564E" w:rsidRPr="00733025" w:rsidRDefault="0001564E" w:rsidP="0001564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Dr.phys</w:t>
            </w:r>
            <w:proofErr w:type="spellEnd"/>
            <w:r w:rsidRPr="00733025">
              <w:rPr>
                <w:rFonts w:ascii="Times New Roman" w:hAnsi="Times New Roman" w:cs="Times New Roman"/>
                <w:color w:val="000000"/>
                <w:sz w:val="20"/>
                <w:szCs w:val="20"/>
              </w:rPr>
              <w:t>., docents</w:t>
            </w:r>
          </w:p>
        </w:tc>
        <w:tc>
          <w:tcPr>
            <w:tcW w:w="1320" w:type="dxa"/>
            <w:shd w:val="clear" w:color="auto" w:fill="FFFFFF" w:themeFill="background1"/>
          </w:tcPr>
          <w:p w14:paraId="68D8C6BB" w14:textId="778A057D"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tcPr>
          <w:p w14:paraId="5F4CEAC5" w14:textId="37B04FDE"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tcPr>
          <w:p w14:paraId="24D7648E" w14:textId="1584F409"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shd w:val="clear" w:color="auto" w:fill="FFFFFF" w:themeFill="background1"/>
          </w:tcPr>
          <w:p w14:paraId="76395F05" w14:textId="4D5E70CE"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shd w:val="clear" w:color="auto" w:fill="FFFFFF" w:themeFill="background1"/>
          </w:tcPr>
          <w:p w14:paraId="11FF2EF1" w14:textId="7E984E13"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6</w:t>
            </w:r>
          </w:p>
        </w:tc>
        <w:tc>
          <w:tcPr>
            <w:tcW w:w="961" w:type="dxa"/>
            <w:shd w:val="clear" w:color="auto" w:fill="FFFFFF" w:themeFill="background1"/>
            <w:vAlign w:val="center"/>
          </w:tcPr>
          <w:p w14:paraId="05B88B3A" w14:textId="08F6EBAF" w:rsidR="0001564E" w:rsidRPr="00733025" w:rsidRDefault="0001564E" w:rsidP="0001564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358" w:type="dxa"/>
            <w:vAlign w:val="center"/>
          </w:tcPr>
          <w:p w14:paraId="13C1E1FA" w14:textId="77777777" w:rsidR="0001564E" w:rsidRPr="00733025" w:rsidRDefault="0001564E" w:rsidP="0001564E">
            <w:pPr>
              <w:jc w:val="both"/>
              <w:rPr>
                <w:rFonts w:ascii="Times New Roman" w:hAnsi="Times New Roman" w:cs="Times New Roman"/>
                <w:sz w:val="20"/>
                <w:szCs w:val="20"/>
                <w:lang w:val="lv-LV"/>
              </w:rPr>
            </w:pPr>
          </w:p>
        </w:tc>
      </w:tr>
    </w:tbl>
    <w:p w14:paraId="5120AC27" w14:textId="77777777" w:rsidR="00E1528C" w:rsidRDefault="00E1528C" w:rsidP="005A34F2">
      <w:pPr>
        <w:spacing w:after="0" w:line="240" w:lineRule="auto"/>
        <w:jc w:val="center"/>
        <w:rPr>
          <w:rFonts w:ascii="Times New Roman" w:hAnsi="Times New Roman" w:cs="Times New Roman"/>
          <w:b/>
          <w:bCs/>
          <w:sz w:val="24"/>
          <w:szCs w:val="24"/>
          <w:u w:val="single"/>
          <w:lang w:val="lv-LV"/>
        </w:rPr>
      </w:pPr>
    </w:p>
    <w:p w14:paraId="52D66D4B" w14:textId="3DCBDE6C" w:rsidR="005A34F2" w:rsidRPr="00176C7D" w:rsidRDefault="005A34F2" w:rsidP="005A34F2">
      <w:pPr>
        <w:spacing w:after="0" w:line="240" w:lineRule="auto"/>
        <w:jc w:val="center"/>
        <w:rPr>
          <w:rFonts w:ascii="Times New Roman" w:hAnsi="Times New Roman" w:cs="Times New Roman"/>
          <w:b/>
          <w:bCs/>
          <w:sz w:val="24"/>
          <w:szCs w:val="24"/>
          <w:u w:val="single"/>
          <w:lang w:val="lv-LV"/>
        </w:rPr>
      </w:pPr>
      <w:r w:rsidRPr="00176C7D">
        <w:rPr>
          <w:rFonts w:ascii="Times New Roman" w:hAnsi="Times New Roman" w:cs="Times New Roman"/>
          <w:b/>
          <w:bCs/>
          <w:sz w:val="24"/>
          <w:szCs w:val="24"/>
          <w:u w:val="single"/>
          <w:lang w:val="lv-LV"/>
        </w:rPr>
        <w:t>DU neievēlētais akadēmiskais personāls (viesdocētāji)</w:t>
      </w:r>
    </w:p>
    <w:p w14:paraId="072BB51C" w14:textId="77777777" w:rsidR="005A34F2" w:rsidRPr="00176C7D" w:rsidRDefault="005A34F2" w:rsidP="005A34F2">
      <w:pPr>
        <w:spacing w:after="0" w:line="240" w:lineRule="auto"/>
        <w:jc w:val="center"/>
        <w:rPr>
          <w:rFonts w:ascii="Times New Roman" w:hAnsi="Times New Roman" w:cs="Times New Roman"/>
          <w:b/>
          <w:bCs/>
          <w:sz w:val="24"/>
          <w:szCs w:val="24"/>
          <w:lang w:val="lv-LV"/>
        </w:rPr>
      </w:pPr>
    </w:p>
    <w:tbl>
      <w:tblPr>
        <w:tblStyle w:val="TableGrid"/>
        <w:tblW w:w="14596" w:type="dxa"/>
        <w:tblLook w:val="04A0" w:firstRow="1" w:lastRow="0" w:firstColumn="1" w:lastColumn="0" w:noHBand="0" w:noVBand="1"/>
      </w:tblPr>
      <w:tblGrid>
        <w:gridCol w:w="545"/>
        <w:gridCol w:w="1407"/>
        <w:gridCol w:w="1541"/>
        <w:gridCol w:w="1311"/>
        <w:gridCol w:w="1311"/>
        <w:gridCol w:w="850"/>
        <w:gridCol w:w="1028"/>
        <w:gridCol w:w="1238"/>
        <w:gridCol w:w="941"/>
        <w:gridCol w:w="4424"/>
      </w:tblGrid>
      <w:tr w:rsidR="00911CDB" w:rsidRPr="00176C7D" w14:paraId="0D2490CA" w14:textId="147A7FE2" w:rsidTr="007B3E00">
        <w:trPr>
          <w:trHeight w:val="2413"/>
        </w:trPr>
        <w:tc>
          <w:tcPr>
            <w:tcW w:w="545" w:type="dxa"/>
            <w:shd w:val="clear" w:color="auto" w:fill="C5E0B3" w:themeFill="accent6" w:themeFillTint="66"/>
            <w:vAlign w:val="center"/>
          </w:tcPr>
          <w:p w14:paraId="32CFA500" w14:textId="73F771C2"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Nr. p.k.</w:t>
            </w:r>
          </w:p>
        </w:tc>
        <w:tc>
          <w:tcPr>
            <w:tcW w:w="1407" w:type="dxa"/>
            <w:shd w:val="clear" w:color="auto" w:fill="C5E0B3" w:themeFill="accent6" w:themeFillTint="66"/>
            <w:vAlign w:val="center"/>
          </w:tcPr>
          <w:p w14:paraId="62F9C2D2" w14:textId="77777777"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Vārds, uzvārds</w:t>
            </w:r>
          </w:p>
        </w:tc>
        <w:tc>
          <w:tcPr>
            <w:tcW w:w="1541" w:type="dxa"/>
            <w:shd w:val="clear" w:color="auto" w:fill="C5E0B3" w:themeFill="accent6" w:themeFillTint="66"/>
            <w:vAlign w:val="center"/>
          </w:tcPr>
          <w:p w14:paraId="22B3D99E" w14:textId="77777777"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Zinātniskais grāds, amats</w:t>
            </w:r>
          </w:p>
        </w:tc>
        <w:tc>
          <w:tcPr>
            <w:tcW w:w="1311" w:type="dxa"/>
            <w:shd w:val="clear" w:color="auto" w:fill="C5E0B3" w:themeFill="accent6" w:themeFillTint="66"/>
            <w:vAlign w:val="center"/>
          </w:tcPr>
          <w:p w14:paraId="68B04861" w14:textId="77777777"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Zinātniskas publikācijas, kas ir indeksētas Web of Science/ SCOPUS datu bāzēs</w:t>
            </w:r>
          </w:p>
          <w:p w14:paraId="4DD5A41A" w14:textId="77777777"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(pārskata periodā)</w:t>
            </w:r>
          </w:p>
        </w:tc>
        <w:tc>
          <w:tcPr>
            <w:tcW w:w="1311" w:type="dxa"/>
            <w:shd w:val="clear" w:color="auto" w:fill="C5E0B3" w:themeFill="accent6" w:themeFillTint="66"/>
            <w:vAlign w:val="center"/>
          </w:tcPr>
          <w:p w14:paraId="180564BF" w14:textId="77777777" w:rsidR="009C565B" w:rsidRPr="00176C7D" w:rsidRDefault="009C565B" w:rsidP="00A2313D">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Zinātniskas publikācijas, kas ir indeksētas Web of Science/ SCOPUS datu bāzēs (kopā)</w:t>
            </w:r>
          </w:p>
        </w:tc>
        <w:tc>
          <w:tcPr>
            <w:tcW w:w="850" w:type="dxa"/>
            <w:shd w:val="clear" w:color="auto" w:fill="C5E0B3" w:themeFill="accent6" w:themeFillTint="66"/>
            <w:vAlign w:val="center"/>
          </w:tcPr>
          <w:p w14:paraId="21F6AB10" w14:textId="2CF35C7A"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i/>
                <w:sz w:val="20"/>
                <w:szCs w:val="20"/>
                <w:lang w:val="lv-LV"/>
              </w:rPr>
              <w:t>h</w:t>
            </w:r>
            <w:r w:rsidRPr="00176C7D">
              <w:rPr>
                <w:rFonts w:ascii="Times New Roman" w:hAnsi="Times New Roman" w:cs="Times New Roman"/>
                <w:b/>
                <w:sz w:val="20"/>
                <w:szCs w:val="20"/>
                <w:lang w:val="lv-LV"/>
              </w:rPr>
              <w:t xml:space="preserve"> indekss</w:t>
            </w:r>
          </w:p>
        </w:tc>
        <w:tc>
          <w:tcPr>
            <w:tcW w:w="1028" w:type="dxa"/>
            <w:shd w:val="clear" w:color="auto" w:fill="C5E0B3" w:themeFill="accent6" w:themeFillTint="66"/>
            <w:vAlign w:val="center"/>
          </w:tcPr>
          <w:p w14:paraId="0F0D36B8" w14:textId="77777777"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Dalība projektos</w:t>
            </w:r>
          </w:p>
        </w:tc>
        <w:tc>
          <w:tcPr>
            <w:tcW w:w="1238" w:type="dxa"/>
            <w:shd w:val="clear" w:color="auto" w:fill="C5E0B3" w:themeFill="accent6" w:themeFillTint="66"/>
            <w:vAlign w:val="center"/>
          </w:tcPr>
          <w:p w14:paraId="166025FC" w14:textId="03175180" w:rsidR="009C565B" w:rsidRPr="00176C7D" w:rsidRDefault="009C565B" w:rsidP="00A2313D">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Dalība starptaut. zinātniskās konferencēs</w:t>
            </w:r>
          </w:p>
        </w:tc>
        <w:tc>
          <w:tcPr>
            <w:tcW w:w="941" w:type="dxa"/>
            <w:shd w:val="clear" w:color="auto" w:fill="C5E0B3" w:themeFill="accent6" w:themeFillTint="66"/>
            <w:vAlign w:val="center"/>
          </w:tcPr>
          <w:p w14:paraId="08F8E346" w14:textId="2E232C1D"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LZP eksperts</w:t>
            </w:r>
          </w:p>
        </w:tc>
        <w:tc>
          <w:tcPr>
            <w:tcW w:w="4424" w:type="dxa"/>
            <w:shd w:val="clear" w:color="auto" w:fill="C5E0B3" w:themeFill="accent6" w:themeFillTint="66"/>
            <w:vAlign w:val="center"/>
          </w:tcPr>
          <w:p w14:paraId="4F33B145" w14:textId="142FB4DF" w:rsidR="009C565B" w:rsidRPr="00176C7D" w:rsidRDefault="009C565B" w:rsidP="00373BF9">
            <w:pPr>
              <w:jc w:val="center"/>
              <w:rPr>
                <w:rFonts w:ascii="Times New Roman" w:hAnsi="Times New Roman" w:cs="Times New Roman"/>
                <w:b/>
                <w:sz w:val="20"/>
                <w:szCs w:val="20"/>
                <w:lang w:val="lv-LV"/>
              </w:rPr>
            </w:pPr>
            <w:r w:rsidRPr="00176C7D">
              <w:rPr>
                <w:rFonts w:ascii="Times New Roman" w:hAnsi="Times New Roman" w:cs="Times New Roman"/>
                <w:b/>
                <w:sz w:val="20"/>
                <w:szCs w:val="20"/>
                <w:lang w:val="lv-LV"/>
              </w:rPr>
              <w:t>Nozīmīgāka publikācija un to citāciju skaits (SCOPUS dati)</w:t>
            </w:r>
          </w:p>
        </w:tc>
      </w:tr>
      <w:tr w:rsidR="008735C7" w:rsidRPr="00176C7D" w14:paraId="17121E9D" w14:textId="2867D03E" w:rsidTr="007B3E00">
        <w:trPr>
          <w:trHeight w:val="284"/>
        </w:trPr>
        <w:tc>
          <w:tcPr>
            <w:tcW w:w="545" w:type="dxa"/>
            <w:vAlign w:val="center"/>
          </w:tcPr>
          <w:p w14:paraId="4ED35E5D" w14:textId="77777777" w:rsidR="008735C7" w:rsidRPr="00176C7D" w:rsidRDefault="008735C7" w:rsidP="008735C7">
            <w:pPr>
              <w:pStyle w:val="ListParagraph"/>
              <w:numPr>
                <w:ilvl w:val="0"/>
                <w:numId w:val="2"/>
              </w:numPr>
              <w:ind w:left="360"/>
              <w:rPr>
                <w:rFonts w:ascii="Times New Roman" w:hAnsi="Times New Roman" w:cs="Times New Roman"/>
                <w:sz w:val="20"/>
                <w:szCs w:val="20"/>
                <w:lang w:val="lv-LV"/>
              </w:rPr>
            </w:pPr>
          </w:p>
        </w:tc>
        <w:tc>
          <w:tcPr>
            <w:tcW w:w="1407" w:type="dxa"/>
            <w:vAlign w:val="center"/>
          </w:tcPr>
          <w:p w14:paraId="1DD7EC7B" w14:textId="4698F313" w:rsidR="008735C7" w:rsidRPr="00176C7D" w:rsidRDefault="008735C7" w:rsidP="008735C7">
            <w:pPr>
              <w:rPr>
                <w:rFonts w:ascii="Times New Roman" w:hAnsi="Times New Roman" w:cs="Times New Roman"/>
                <w:sz w:val="20"/>
                <w:szCs w:val="20"/>
                <w:lang w:val="lv-LV"/>
              </w:rPr>
            </w:pPr>
            <w:r w:rsidRPr="003822E2">
              <w:rPr>
                <w:rFonts w:ascii="Times New Roman" w:hAnsi="Times New Roman" w:cs="Times New Roman"/>
                <w:sz w:val="20"/>
                <w:szCs w:val="20"/>
                <w:lang w:val="lv-LV"/>
              </w:rPr>
              <w:t>Antonijs Salītis</w:t>
            </w:r>
          </w:p>
        </w:tc>
        <w:tc>
          <w:tcPr>
            <w:tcW w:w="1541" w:type="dxa"/>
            <w:vAlign w:val="center"/>
          </w:tcPr>
          <w:p w14:paraId="7F97E43A" w14:textId="4EC95B21" w:rsidR="008735C7" w:rsidRPr="00176C7D" w:rsidRDefault="008735C7" w:rsidP="008735C7">
            <w:pPr>
              <w:rPr>
                <w:rFonts w:ascii="Times New Roman" w:hAnsi="Times New Roman" w:cs="Times New Roman"/>
                <w:sz w:val="20"/>
                <w:szCs w:val="20"/>
                <w:lang w:val="lv-LV"/>
              </w:rPr>
            </w:pPr>
            <w:r w:rsidRPr="003822E2">
              <w:rPr>
                <w:rFonts w:ascii="Times New Roman" w:hAnsi="Times New Roman" w:cs="Times New Roman"/>
                <w:sz w:val="20"/>
                <w:szCs w:val="20"/>
                <w:lang w:val="lv-LV"/>
              </w:rPr>
              <w:t>Dr.phys., viesprof.</w:t>
            </w:r>
          </w:p>
        </w:tc>
        <w:tc>
          <w:tcPr>
            <w:tcW w:w="1311" w:type="dxa"/>
            <w:shd w:val="clear" w:color="auto" w:fill="FFFFFF" w:themeFill="background1"/>
            <w:vAlign w:val="center"/>
          </w:tcPr>
          <w:p w14:paraId="011B7218" w14:textId="30E1D8F6" w:rsidR="008735C7" w:rsidRPr="00176C7D" w:rsidRDefault="008735C7" w:rsidP="008735C7">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14F4C149" w14:textId="634D3426"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850" w:type="dxa"/>
            <w:shd w:val="clear" w:color="auto" w:fill="FFFFFF" w:themeFill="background1"/>
            <w:vAlign w:val="center"/>
          </w:tcPr>
          <w:p w14:paraId="0CA7DAB3" w14:textId="23D68D64"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1028" w:type="dxa"/>
            <w:vAlign w:val="center"/>
          </w:tcPr>
          <w:p w14:paraId="1E7DC774" w14:textId="78FB0B45"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rPr>
              <w:t>1</w:t>
            </w:r>
          </w:p>
        </w:tc>
        <w:tc>
          <w:tcPr>
            <w:tcW w:w="1238" w:type="dxa"/>
            <w:vAlign w:val="center"/>
          </w:tcPr>
          <w:p w14:paraId="2467827F" w14:textId="51EC3D04"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41" w:type="dxa"/>
            <w:vAlign w:val="center"/>
          </w:tcPr>
          <w:p w14:paraId="5A5974BC" w14:textId="6EEDB278"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424" w:type="dxa"/>
            <w:vAlign w:val="center"/>
          </w:tcPr>
          <w:p w14:paraId="34E02C59" w14:textId="48FF5CD3" w:rsidR="008735C7" w:rsidRPr="00176C7D" w:rsidRDefault="008735C7" w:rsidP="007B3E00">
            <w:pPr>
              <w:rPr>
                <w:rFonts w:ascii="Times New Roman" w:hAnsi="Times New Roman" w:cs="Times New Roman"/>
                <w:sz w:val="20"/>
                <w:szCs w:val="20"/>
                <w:lang w:val="lv-LV"/>
              </w:rPr>
            </w:pPr>
            <w:r>
              <w:rPr>
                <w:rFonts w:ascii="Times New Roman" w:hAnsi="Times New Roman" w:cs="Times New Roman"/>
                <w:sz w:val="20"/>
                <w:szCs w:val="20"/>
                <w:lang w:val="lv-LV"/>
              </w:rPr>
              <w:t>-</w:t>
            </w:r>
          </w:p>
        </w:tc>
      </w:tr>
      <w:tr w:rsidR="008735C7" w:rsidRPr="00176C7D" w14:paraId="09D73EC7" w14:textId="47655E6B" w:rsidTr="007B3E00">
        <w:trPr>
          <w:trHeight w:val="284"/>
        </w:trPr>
        <w:tc>
          <w:tcPr>
            <w:tcW w:w="545" w:type="dxa"/>
            <w:vAlign w:val="center"/>
          </w:tcPr>
          <w:p w14:paraId="2D2D1D11" w14:textId="77777777" w:rsidR="008735C7" w:rsidRPr="00176C7D" w:rsidRDefault="008735C7" w:rsidP="008735C7">
            <w:pPr>
              <w:pStyle w:val="ListParagraph"/>
              <w:numPr>
                <w:ilvl w:val="0"/>
                <w:numId w:val="2"/>
              </w:numPr>
              <w:ind w:left="360"/>
              <w:rPr>
                <w:rFonts w:ascii="Times New Roman" w:hAnsi="Times New Roman" w:cs="Times New Roman"/>
                <w:sz w:val="20"/>
                <w:szCs w:val="20"/>
                <w:lang w:val="lv-LV"/>
              </w:rPr>
            </w:pPr>
          </w:p>
        </w:tc>
        <w:tc>
          <w:tcPr>
            <w:tcW w:w="1407" w:type="dxa"/>
            <w:vAlign w:val="center"/>
          </w:tcPr>
          <w:p w14:paraId="36C0D936" w14:textId="50AE3C04" w:rsidR="008735C7" w:rsidRPr="00176C7D" w:rsidRDefault="008735C7" w:rsidP="008735C7">
            <w:pPr>
              <w:rPr>
                <w:rFonts w:ascii="Times New Roman" w:hAnsi="Times New Roman" w:cs="Times New Roman"/>
                <w:sz w:val="20"/>
                <w:szCs w:val="20"/>
                <w:lang w:val="lv-LV"/>
              </w:rPr>
            </w:pPr>
            <w:r w:rsidRPr="008735C7">
              <w:rPr>
                <w:rFonts w:ascii="Times New Roman" w:hAnsi="Times New Roman" w:cs="Times New Roman"/>
                <w:sz w:val="20"/>
                <w:szCs w:val="20"/>
                <w:lang w:val="lv-LV"/>
              </w:rPr>
              <w:t>Iveta Avotniece</w:t>
            </w:r>
          </w:p>
        </w:tc>
        <w:tc>
          <w:tcPr>
            <w:tcW w:w="1541" w:type="dxa"/>
            <w:vAlign w:val="center"/>
          </w:tcPr>
          <w:p w14:paraId="1F59C3C3" w14:textId="4B3DCC52" w:rsidR="008735C7" w:rsidRPr="00176C7D" w:rsidRDefault="008735C7" w:rsidP="008735C7">
            <w:pPr>
              <w:rPr>
                <w:rFonts w:ascii="Times New Roman" w:hAnsi="Times New Roman" w:cs="Times New Roman"/>
                <w:sz w:val="20"/>
                <w:szCs w:val="20"/>
                <w:lang w:val="lv-LV"/>
              </w:rPr>
            </w:pPr>
            <w:r w:rsidRPr="008735C7">
              <w:rPr>
                <w:rFonts w:ascii="Times New Roman" w:hAnsi="Times New Roman" w:cs="Times New Roman"/>
                <w:sz w:val="20"/>
                <w:szCs w:val="20"/>
                <w:lang w:val="lv-LV"/>
              </w:rPr>
              <w:t>Prof. mag. darba aizsardzībā, vieslektore</w:t>
            </w:r>
          </w:p>
        </w:tc>
        <w:tc>
          <w:tcPr>
            <w:tcW w:w="1311" w:type="dxa"/>
            <w:shd w:val="clear" w:color="auto" w:fill="FFFFFF" w:themeFill="background1"/>
            <w:vAlign w:val="center"/>
          </w:tcPr>
          <w:p w14:paraId="51B7CCD5" w14:textId="76ADC535" w:rsidR="008735C7" w:rsidRPr="00176C7D" w:rsidRDefault="008735C7" w:rsidP="008735C7">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1339DBAD" w14:textId="03737965"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850" w:type="dxa"/>
            <w:shd w:val="clear" w:color="auto" w:fill="FFFFFF" w:themeFill="background1"/>
            <w:vAlign w:val="center"/>
          </w:tcPr>
          <w:p w14:paraId="2DAD3C96" w14:textId="0004C3FA"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1028" w:type="dxa"/>
            <w:vAlign w:val="center"/>
          </w:tcPr>
          <w:p w14:paraId="69FA1DEE" w14:textId="51DF0EB5"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rPr>
              <w:t>1</w:t>
            </w:r>
          </w:p>
        </w:tc>
        <w:tc>
          <w:tcPr>
            <w:tcW w:w="1238" w:type="dxa"/>
            <w:vAlign w:val="center"/>
          </w:tcPr>
          <w:p w14:paraId="2D249D40" w14:textId="75441B21"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41" w:type="dxa"/>
            <w:vAlign w:val="center"/>
          </w:tcPr>
          <w:p w14:paraId="3B5B32B1" w14:textId="50D1C5D6"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424" w:type="dxa"/>
            <w:vAlign w:val="center"/>
          </w:tcPr>
          <w:p w14:paraId="34B4741D" w14:textId="1A9F7E88" w:rsidR="008735C7" w:rsidRPr="00176C7D" w:rsidRDefault="008735C7" w:rsidP="007B3E00">
            <w:pPr>
              <w:rPr>
                <w:rFonts w:ascii="Times New Roman" w:hAnsi="Times New Roman" w:cs="Times New Roman"/>
                <w:sz w:val="20"/>
                <w:szCs w:val="20"/>
                <w:lang w:val="lv-LV"/>
              </w:rPr>
            </w:pPr>
            <w:r>
              <w:rPr>
                <w:rFonts w:ascii="Times New Roman" w:hAnsi="Times New Roman" w:cs="Times New Roman"/>
                <w:sz w:val="20"/>
                <w:szCs w:val="20"/>
                <w:lang w:val="lv-LV"/>
              </w:rPr>
              <w:t>-</w:t>
            </w:r>
          </w:p>
        </w:tc>
      </w:tr>
      <w:tr w:rsidR="008735C7" w:rsidRPr="00176C7D" w14:paraId="529D40C9" w14:textId="4393F248" w:rsidTr="007B3E00">
        <w:trPr>
          <w:trHeight w:val="284"/>
        </w:trPr>
        <w:tc>
          <w:tcPr>
            <w:tcW w:w="545" w:type="dxa"/>
            <w:vAlign w:val="center"/>
          </w:tcPr>
          <w:p w14:paraId="6977FCDF" w14:textId="77777777" w:rsidR="008735C7" w:rsidRPr="00176C7D" w:rsidRDefault="008735C7" w:rsidP="008735C7">
            <w:pPr>
              <w:pStyle w:val="ListParagraph"/>
              <w:numPr>
                <w:ilvl w:val="0"/>
                <w:numId w:val="2"/>
              </w:numPr>
              <w:ind w:left="360"/>
              <w:rPr>
                <w:rFonts w:ascii="Times New Roman" w:hAnsi="Times New Roman" w:cs="Times New Roman"/>
                <w:sz w:val="20"/>
                <w:szCs w:val="20"/>
                <w:lang w:val="lv-LV"/>
              </w:rPr>
            </w:pPr>
          </w:p>
        </w:tc>
        <w:tc>
          <w:tcPr>
            <w:tcW w:w="1407" w:type="dxa"/>
            <w:vAlign w:val="center"/>
          </w:tcPr>
          <w:p w14:paraId="3B2CEA54" w14:textId="06F9953C" w:rsidR="008735C7" w:rsidRPr="00176C7D" w:rsidRDefault="008735C7" w:rsidP="008735C7">
            <w:pPr>
              <w:rPr>
                <w:rFonts w:ascii="Times New Roman" w:hAnsi="Times New Roman" w:cs="Times New Roman"/>
                <w:sz w:val="20"/>
                <w:szCs w:val="20"/>
                <w:lang w:val="lv-LV"/>
              </w:rPr>
            </w:pPr>
            <w:r>
              <w:rPr>
                <w:rFonts w:ascii="Times New Roman" w:hAnsi="Times New Roman" w:cs="Times New Roman"/>
                <w:sz w:val="20"/>
                <w:szCs w:val="20"/>
                <w:lang w:val="lv-LV"/>
              </w:rPr>
              <w:t>Vikto</w:t>
            </w:r>
            <w:r w:rsidRPr="008735C7">
              <w:rPr>
                <w:rFonts w:ascii="Times New Roman" w:hAnsi="Times New Roman" w:cs="Times New Roman"/>
                <w:sz w:val="20"/>
                <w:szCs w:val="20"/>
                <w:lang w:val="lv-LV"/>
              </w:rPr>
              <w:t>rs Ščavinskis</w:t>
            </w:r>
          </w:p>
        </w:tc>
        <w:tc>
          <w:tcPr>
            <w:tcW w:w="1541" w:type="dxa"/>
            <w:vAlign w:val="center"/>
          </w:tcPr>
          <w:p w14:paraId="452660E5" w14:textId="411E0839" w:rsidR="008735C7" w:rsidRPr="00176C7D" w:rsidRDefault="008735C7" w:rsidP="008735C7">
            <w:pPr>
              <w:rPr>
                <w:rFonts w:ascii="Times New Roman" w:hAnsi="Times New Roman" w:cs="Times New Roman"/>
                <w:sz w:val="20"/>
                <w:szCs w:val="20"/>
                <w:lang w:val="lv-LV"/>
              </w:rPr>
            </w:pPr>
            <w:r w:rsidRPr="008735C7">
              <w:rPr>
                <w:rFonts w:ascii="Times New Roman" w:hAnsi="Times New Roman" w:cs="Times New Roman"/>
                <w:sz w:val="20"/>
                <w:szCs w:val="20"/>
                <w:lang w:val="lv-LV"/>
              </w:rPr>
              <w:t>Prof. mag. darba aizsardzībā, vieslektors</w:t>
            </w:r>
          </w:p>
        </w:tc>
        <w:tc>
          <w:tcPr>
            <w:tcW w:w="1311" w:type="dxa"/>
            <w:shd w:val="clear" w:color="auto" w:fill="FFFFFF" w:themeFill="background1"/>
            <w:vAlign w:val="center"/>
          </w:tcPr>
          <w:p w14:paraId="6C601CDC" w14:textId="5375D6C1" w:rsidR="008735C7" w:rsidRPr="00176C7D" w:rsidRDefault="008735C7" w:rsidP="008735C7">
            <w:pPr>
              <w:jc w:val="center"/>
              <w:rPr>
                <w:rFonts w:ascii="Times New Roman" w:hAnsi="Times New Roman" w:cs="Times New Roman"/>
                <w:sz w:val="20"/>
                <w:szCs w:val="20"/>
                <w:lang w:val="lv-LV"/>
              </w:rPr>
            </w:pPr>
            <w:r w:rsidRPr="00176C7D">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3E4024CD" w14:textId="6ABC9BED"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850" w:type="dxa"/>
            <w:shd w:val="clear" w:color="auto" w:fill="FFFFFF" w:themeFill="background1"/>
            <w:vAlign w:val="center"/>
          </w:tcPr>
          <w:p w14:paraId="3DD09022" w14:textId="60B6CFED"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1028" w:type="dxa"/>
            <w:vAlign w:val="center"/>
          </w:tcPr>
          <w:p w14:paraId="05364305" w14:textId="6053A876"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rPr>
              <w:t>1</w:t>
            </w:r>
          </w:p>
        </w:tc>
        <w:tc>
          <w:tcPr>
            <w:tcW w:w="1238" w:type="dxa"/>
            <w:vAlign w:val="center"/>
          </w:tcPr>
          <w:p w14:paraId="5EE9FC89" w14:textId="0472B041"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0</w:t>
            </w:r>
          </w:p>
        </w:tc>
        <w:tc>
          <w:tcPr>
            <w:tcW w:w="941" w:type="dxa"/>
            <w:vAlign w:val="center"/>
          </w:tcPr>
          <w:p w14:paraId="0DB5C20E" w14:textId="3EE06AFB" w:rsidR="008735C7" w:rsidRPr="00176C7D" w:rsidRDefault="008735C7" w:rsidP="008735C7">
            <w:pPr>
              <w:jc w:val="center"/>
              <w:rPr>
                <w:rFonts w:ascii="Times New Roman" w:hAnsi="Times New Roman" w:cs="Times New Roman"/>
                <w:sz w:val="20"/>
                <w:szCs w:val="20"/>
                <w:lang w:val="lv-LV"/>
              </w:rPr>
            </w:pPr>
            <w:r>
              <w:rPr>
                <w:rFonts w:ascii="Times New Roman" w:hAnsi="Times New Roman" w:cs="Times New Roman"/>
                <w:sz w:val="20"/>
                <w:szCs w:val="20"/>
                <w:lang w:val="lv-LV"/>
              </w:rPr>
              <w:t>nav</w:t>
            </w:r>
          </w:p>
        </w:tc>
        <w:tc>
          <w:tcPr>
            <w:tcW w:w="4424" w:type="dxa"/>
            <w:vAlign w:val="center"/>
          </w:tcPr>
          <w:p w14:paraId="10E23F26" w14:textId="4274EFF5" w:rsidR="008735C7" w:rsidRPr="00176C7D" w:rsidRDefault="008735C7" w:rsidP="007B3E00">
            <w:pPr>
              <w:rPr>
                <w:rFonts w:ascii="Times New Roman" w:hAnsi="Times New Roman" w:cs="Times New Roman"/>
                <w:sz w:val="20"/>
                <w:szCs w:val="20"/>
              </w:rPr>
            </w:pPr>
            <w:r>
              <w:rPr>
                <w:rFonts w:ascii="Times New Roman" w:hAnsi="Times New Roman" w:cs="Times New Roman"/>
                <w:sz w:val="20"/>
                <w:szCs w:val="20"/>
                <w:lang w:val="lv-LV"/>
              </w:rPr>
              <w:t>-</w:t>
            </w:r>
          </w:p>
        </w:tc>
      </w:tr>
      <w:tr w:rsidR="00181B1E" w:rsidRPr="00176C7D" w14:paraId="79C45359" w14:textId="4DD0CA29" w:rsidTr="003C53EC">
        <w:trPr>
          <w:trHeight w:val="284"/>
        </w:trPr>
        <w:tc>
          <w:tcPr>
            <w:tcW w:w="545" w:type="dxa"/>
            <w:vAlign w:val="center"/>
          </w:tcPr>
          <w:p w14:paraId="218FFB49" w14:textId="77777777" w:rsidR="00181B1E" w:rsidRPr="00176C7D" w:rsidRDefault="00181B1E" w:rsidP="00181B1E">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2BA7F2B1" w14:textId="46E62446" w:rsidR="00181B1E" w:rsidRPr="00733025" w:rsidRDefault="00181B1E" w:rsidP="00181B1E">
            <w:pPr>
              <w:rPr>
                <w:rFonts w:ascii="Times New Roman" w:hAnsi="Times New Roman" w:cs="Times New Roman"/>
                <w:sz w:val="20"/>
                <w:szCs w:val="20"/>
                <w:lang w:val="lv-LV"/>
              </w:rPr>
            </w:pPr>
            <w:r w:rsidRPr="00733025">
              <w:rPr>
                <w:rFonts w:ascii="Times New Roman" w:hAnsi="Times New Roman" w:cs="Times New Roman"/>
                <w:color w:val="000000"/>
                <w:sz w:val="20"/>
                <w:szCs w:val="20"/>
              </w:rPr>
              <w:t xml:space="preserve">Anna </w:t>
            </w:r>
            <w:proofErr w:type="spellStart"/>
            <w:r w:rsidRPr="00733025">
              <w:rPr>
                <w:rFonts w:ascii="Times New Roman" w:hAnsi="Times New Roman" w:cs="Times New Roman"/>
                <w:color w:val="000000"/>
                <w:sz w:val="20"/>
                <w:szCs w:val="20"/>
              </w:rPr>
              <w:t>Djakova</w:t>
            </w:r>
            <w:proofErr w:type="spellEnd"/>
          </w:p>
        </w:tc>
        <w:tc>
          <w:tcPr>
            <w:tcW w:w="1541" w:type="dxa"/>
            <w:shd w:val="clear" w:color="auto" w:fill="auto"/>
            <w:vAlign w:val="bottom"/>
          </w:tcPr>
          <w:p w14:paraId="65163B9A" w14:textId="14C36C67" w:rsidR="00181B1E" w:rsidRPr="00733025" w:rsidRDefault="00181B1E" w:rsidP="00181B1E">
            <w:pPr>
              <w:rPr>
                <w:rFonts w:ascii="Times New Roman" w:hAnsi="Times New Roman" w:cs="Times New Roman"/>
                <w:sz w:val="20"/>
                <w:szCs w:val="20"/>
                <w:lang w:val="lv-LV"/>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20F971D7" w14:textId="51CDB9F6"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1C91185A" w14:textId="5C63F712"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056006F8" w14:textId="020A4C2D"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4FF81C81" w14:textId="60191DA2"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37D9D864" w14:textId="3E92AE0A"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7C6A547B" w14:textId="1C2B8C7A"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1637E7CD" w14:textId="4DB8EBCD" w:rsidR="00181B1E" w:rsidRPr="00733025" w:rsidRDefault="00181B1E" w:rsidP="00181B1E">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7B3E00" w:rsidRPr="00505761" w14:paraId="5B280C5F" w14:textId="35724DE0" w:rsidTr="007B3E00">
        <w:trPr>
          <w:trHeight w:val="284"/>
        </w:trPr>
        <w:tc>
          <w:tcPr>
            <w:tcW w:w="545" w:type="dxa"/>
            <w:vAlign w:val="center"/>
          </w:tcPr>
          <w:p w14:paraId="489C3208" w14:textId="77777777" w:rsidR="007B3E00" w:rsidRPr="00176C7D" w:rsidRDefault="007B3E00" w:rsidP="007B3E00">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2B3833E7" w14:textId="080F8A10" w:rsidR="007B3E00" w:rsidRPr="00733025" w:rsidRDefault="007B3E00" w:rsidP="007B3E00">
            <w:pPr>
              <w:rPr>
                <w:rFonts w:ascii="Times New Roman" w:hAnsi="Times New Roman" w:cs="Times New Roman"/>
                <w:sz w:val="20"/>
                <w:szCs w:val="20"/>
                <w:lang w:val="lv-LV"/>
              </w:rPr>
            </w:pPr>
            <w:proofErr w:type="spellStart"/>
            <w:r w:rsidRPr="00733025">
              <w:rPr>
                <w:rFonts w:ascii="Times New Roman" w:hAnsi="Times New Roman" w:cs="Times New Roman"/>
                <w:color w:val="000000"/>
                <w:sz w:val="20"/>
                <w:szCs w:val="20"/>
              </w:rPr>
              <w:t>Jevgeņija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Sivoronova</w:t>
            </w:r>
            <w:proofErr w:type="spellEnd"/>
          </w:p>
        </w:tc>
        <w:tc>
          <w:tcPr>
            <w:tcW w:w="1541" w:type="dxa"/>
            <w:shd w:val="clear" w:color="auto" w:fill="auto"/>
            <w:vAlign w:val="bottom"/>
          </w:tcPr>
          <w:p w14:paraId="262BE1D6" w14:textId="3D9711AB" w:rsidR="007B3E00" w:rsidRPr="00733025" w:rsidRDefault="007B3E00" w:rsidP="007B3E00">
            <w:pPr>
              <w:rPr>
                <w:rFonts w:ascii="Times New Roman" w:hAnsi="Times New Roman" w:cs="Times New Roman"/>
                <w:sz w:val="20"/>
                <w:szCs w:val="20"/>
                <w:lang w:val="lv-LV"/>
              </w:rPr>
            </w:pPr>
            <w:proofErr w:type="spellStart"/>
            <w:r w:rsidRPr="00733025">
              <w:rPr>
                <w:rFonts w:ascii="Times New Roman" w:hAnsi="Times New Roman" w:cs="Times New Roman"/>
                <w:color w:val="000000"/>
                <w:sz w:val="20"/>
                <w:szCs w:val="20"/>
              </w:rPr>
              <w:t>Mg.psych</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viesasistents</w:t>
            </w:r>
            <w:proofErr w:type="spellEnd"/>
          </w:p>
        </w:tc>
        <w:tc>
          <w:tcPr>
            <w:tcW w:w="1311" w:type="dxa"/>
            <w:shd w:val="clear" w:color="auto" w:fill="FFFFFF" w:themeFill="background1"/>
            <w:vAlign w:val="center"/>
          </w:tcPr>
          <w:p w14:paraId="7C839C11" w14:textId="338369AC"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1311" w:type="dxa"/>
            <w:shd w:val="clear" w:color="auto" w:fill="FFFFFF" w:themeFill="background1"/>
            <w:vAlign w:val="center"/>
          </w:tcPr>
          <w:p w14:paraId="60072366" w14:textId="5379B357"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5</w:t>
            </w:r>
          </w:p>
        </w:tc>
        <w:tc>
          <w:tcPr>
            <w:tcW w:w="850" w:type="dxa"/>
            <w:shd w:val="clear" w:color="auto" w:fill="FFFFFF" w:themeFill="background1"/>
            <w:vAlign w:val="center"/>
          </w:tcPr>
          <w:p w14:paraId="0CE5D733" w14:textId="190951E5"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028" w:type="dxa"/>
            <w:vAlign w:val="center"/>
          </w:tcPr>
          <w:p w14:paraId="687D7C84" w14:textId="7EE1F1DC"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238" w:type="dxa"/>
            <w:vAlign w:val="center"/>
          </w:tcPr>
          <w:p w14:paraId="6A882F89" w14:textId="3D087C48"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941" w:type="dxa"/>
            <w:vAlign w:val="center"/>
          </w:tcPr>
          <w:p w14:paraId="311ECE9D" w14:textId="3E613D8F" w:rsidR="007B3E00" w:rsidRPr="00733025" w:rsidRDefault="007B3E00" w:rsidP="007B3E00">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0DDC1771" w14:textId="77777777" w:rsidR="007B3E00" w:rsidRPr="00733025" w:rsidRDefault="007B3E00" w:rsidP="007B3E00">
            <w:pPr>
              <w:rPr>
                <w:rFonts w:ascii="Times New Roman" w:hAnsi="Times New Roman" w:cs="Times New Roman"/>
                <w:sz w:val="20"/>
                <w:szCs w:val="20"/>
                <w:lang w:val="lv-LV"/>
              </w:rPr>
            </w:pPr>
            <w:r w:rsidRPr="00733025">
              <w:rPr>
                <w:rFonts w:ascii="Times New Roman" w:hAnsi="Times New Roman" w:cs="Times New Roman"/>
                <w:sz w:val="20"/>
                <w:szCs w:val="20"/>
                <w:lang w:val="lv-LV"/>
              </w:rPr>
              <w:t>Sivoronova, J., Vorobjovs, A., Raščevskis, V.</w:t>
            </w:r>
          </w:p>
          <w:p w14:paraId="68BAD981" w14:textId="77777777" w:rsidR="007B3E00" w:rsidRPr="00733025" w:rsidRDefault="007B3E00" w:rsidP="007B3E00">
            <w:pPr>
              <w:rPr>
                <w:rFonts w:ascii="Times New Roman" w:hAnsi="Times New Roman" w:cs="Times New Roman"/>
                <w:sz w:val="20"/>
                <w:szCs w:val="20"/>
                <w:lang w:val="lv-LV"/>
              </w:rPr>
            </w:pPr>
            <w:r w:rsidRPr="00733025">
              <w:rPr>
                <w:rFonts w:ascii="Times New Roman" w:hAnsi="Times New Roman" w:cs="Times New Roman"/>
                <w:sz w:val="20"/>
                <w:szCs w:val="20"/>
                <w:lang w:val="lv-LV"/>
              </w:rPr>
              <w:t>Academics’ Epistemological Attitudes towards Academic Social Networks and Social Media</w:t>
            </w:r>
          </w:p>
          <w:p w14:paraId="2786CA92" w14:textId="77777777" w:rsidR="007B3E00" w:rsidRPr="00733025" w:rsidRDefault="007B3E00" w:rsidP="007B3E00">
            <w:pPr>
              <w:rPr>
                <w:rFonts w:ascii="Times New Roman" w:hAnsi="Times New Roman" w:cs="Times New Roman"/>
                <w:sz w:val="20"/>
                <w:szCs w:val="20"/>
                <w:lang w:val="lv-LV"/>
              </w:rPr>
            </w:pPr>
            <w:r w:rsidRPr="00733025">
              <w:rPr>
                <w:rFonts w:ascii="Times New Roman" w:hAnsi="Times New Roman" w:cs="Times New Roman"/>
                <w:sz w:val="20"/>
                <w:szCs w:val="20"/>
                <w:lang w:val="lv-LV"/>
              </w:rPr>
              <w:t>PhilosophiesThis link is disabled., 2024, 9(1), 18</w:t>
            </w:r>
          </w:p>
          <w:p w14:paraId="05E91DC7" w14:textId="1ED164D0" w:rsidR="007B3E00" w:rsidRPr="00733025" w:rsidRDefault="007B3E00" w:rsidP="007B3E00">
            <w:pPr>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2</w:t>
            </w:r>
            <w:r w:rsidRPr="00733025">
              <w:rPr>
                <w:rFonts w:ascii="Times New Roman" w:hAnsi="Times New Roman" w:cs="Times New Roman"/>
                <w:sz w:val="20"/>
                <w:szCs w:val="20"/>
                <w:lang w:val="lv-LV"/>
              </w:rPr>
              <w:t>.</w:t>
            </w:r>
          </w:p>
        </w:tc>
      </w:tr>
      <w:tr w:rsidR="00181B1E" w:rsidRPr="00505761" w14:paraId="0C9C3D3E" w14:textId="77777777" w:rsidTr="00D73932">
        <w:trPr>
          <w:trHeight w:val="284"/>
        </w:trPr>
        <w:tc>
          <w:tcPr>
            <w:tcW w:w="545" w:type="dxa"/>
            <w:vAlign w:val="center"/>
          </w:tcPr>
          <w:p w14:paraId="1497CE8C" w14:textId="77777777" w:rsidR="00181B1E" w:rsidRPr="00176C7D" w:rsidRDefault="00181B1E" w:rsidP="00181B1E">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1EDB9007" w14:textId="75FAA9FE" w:rsidR="00181B1E" w:rsidRPr="00733025" w:rsidRDefault="00181B1E" w:rsidP="00181B1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Irēna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Kuņicka</w:t>
            </w:r>
            <w:proofErr w:type="spellEnd"/>
          </w:p>
        </w:tc>
        <w:tc>
          <w:tcPr>
            <w:tcW w:w="1541" w:type="dxa"/>
            <w:shd w:val="clear" w:color="auto" w:fill="auto"/>
          </w:tcPr>
          <w:p w14:paraId="683114BD" w14:textId="4F77F33C" w:rsidR="00181B1E" w:rsidRPr="00733025" w:rsidRDefault="00181B1E" w:rsidP="00181B1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Mg.biol</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3DF57957" w14:textId="53873AB4"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1</w:t>
            </w:r>
          </w:p>
        </w:tc>
        <w:tc>
          <w:tcPr>
            <w:tcW w:w="1311" w:type="dxa"/>
            <w:shd w:val="clear" w:color="auto" w:fill="FFFFFF" w:themeFill="background1"/>
            <w:vAlign w:val="center"/>
          </w:tcPr>
          <w:p w14:paraId="0D3CE0EA" w14:textId="05E3DEDD"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850" w:type="dxa"/>
            <w:shd w:val="clear" w:color="auto" w:fill="FFFFFF" w:themeFill="background1"/>
            <w:vAlign w:val="center"/>
          </w:tcPr>
          <w:p w14:paraId="738D3078" w14:textId="47E912E8"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3</w:t>
            </w:r>
          </w:p>
        </w:tc>
        <w:tc>
          <w:tcPr>
            <w:tcW w:w="1028" w:type="dxa"/>
            <w:vAlign w:val="center"/>
          </w:tcPr>
          <w:p w14:paraId="0A896608" w14:textId="5399B527"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238" w:type="dxa"/>
            <w:vAlign w:val="center"/>
          </w:tcPr>
          <w:p w14:paraId="541BECE3" w14:textId="4AC77B06"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941" w:type="dxa"/>
            <w:vAlign w:val="center"/>
          </w:tcPr>
          <w:p w14:paraId="4E5BB235" w14:textId="14D53D34"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5CBB4712" w14:textId="2FA33482" w:rsidR="00181B1E" w:rsidRPr="00733025" w:rsidRDefault="00181B1E" w:rsidP="00181B1E">
            <w:pPr>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Gotlib, J., Białoszewski, D., Opavsky, J., ... Sacco, M., Kunicka, I. Attitudes of European </w:t>
            </w:r>
            <w:r w:rsidRPr="00733025">
              <w:rPr>
                <w:rFonts w:ascii="Times New Roman" w:hAnsi="Times New Roman" w:cs="Times New Roman"/>
                <w:sz w:val="20"/>
                <w:szCs w:val="20"/>
                <w:lang w:val="lv-LV"/>
              </w:rPr>
              <w:lastRenderedPageBreak/>
              <w:t>physiotherapy students towards their chosen career in the context of different educational systems and legal regulations pertaining to the practice of physiotherapy: Implications for university curricula PhysiotherapyThis link is disabled., 2012, 98(1), pp. 76–85</w:t>
            </w:r>
          </w:p>
          <w:p w14:paraId="2ED06AC1" w14:textId="59A31DCE" w:rsidR="00181B1E" w:rsidRPr="00733025" w:rsidRDefault="00181B1E" w:rsidP="00181B1E">
            <w:pPr>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17</w:t>
            </w:r>
            <w:r w:rsidRPr="00733025">
              <w:rPr>
                <w:rFonts w:ascii="Times New Roman" w:hAnsi="Times New Roman" w:cs="Times New Roman"/>
                <w:sz w:val="20"/>
                <w:szCs w:val="20"/>
                <w:lang w:val="lv-LV"/>
              </w:rPr>
              <w:t>.</w:t>
            </w:r>
          </w:p>
        </w:tc>
      </w:tr>
      <w:tr w:rsidR="00181B1E" w:rsidRPr="00505761" w14:paraId="51DC962B" w14:textId="77777777" w:rsidTr="00D73932">
        <w:trPr>
          <w:trHeight w:val="284"/>
        </w:trPr>
        <w:tc>
          <w:tcPr>
            <w:tcW w:w="545" w:type="dxa"/>
            <w:vAlign w:val="center"/>
          </w:tcPr>
          <w:p w14:paraId="60E61FCE" w14:textId="77777777" w:rsidR="00181B1E" w:rsidRPr="00176C7D" w:rsidRDefault="00181B1E" w:rsidP="00181B1E">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775F0916" w14:textId="2C586F7C" w:rsidR="00181B1E" w:rsidRPr="00733025" w:rsidRDefault="00181B1E" w:rsidP="00181B1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Nataļja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Riņģe</w:t>
            </w:r>
            <w:proofErr w:type="spellEnd"/>
          </w:p>
        </w:tc>
        <w:tc>
          <w:tcPr>
            <w:tcW w:w="1541" w:type="dxa"/>
            <w:shd w:val="clear" w:color="auto" w:fill="auto"/>
          </w:tcPr>
          <w:p w14:paraId="13EC7660" w14:textId="53879DFD" w:rsidR="00181B1E" w:rsidRPr="00733025" w:rsidRDefault="00181B1E" w:rsidP="00181B1E">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Mg.biol</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7185EB35" w14:textId="0B4554E3"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399D4225" w14:textId="7DD64467"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60FF62E0" w14:textId="200B2F9C"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4081189F" w14:textId="682E47D0"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339A5F28" w14:textId="5285F617"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444161BD" w14:textId="783EB009" w:rsidR="00181B1E" w:rsidRPr="00733025" w:rsidRDefault="00181B1E" w:rsidP="00181B1E">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1B4F7232" w14:textId="17F447C0" w:rsidR="00181B1E" w:rsidRPr="00733025" w:rsidRDefault="00181B1E" w:rsidP="00181B1E">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801886" w:rsidRPr="00505761" w14:paraId="4E10F3A2" w14:textId="77777777" w:rsidTr="007B3E00">
        <w:trPr>
          <w:trHeight w:val="284"/>
        </w:trPr>
        <w:tc>
          <w:tcPr>
            <w:tcW w:w="545" w:type="dxa"/>
            <w:vAlign w:val="center"/>
          </w:tcPr>
          <w:p w14:paraId="1679DDB2" w14:textId="77777777" w:rsidR="00801886" w:rsidRPr="00176C7D" w:rsidRDefault="00801886" w:rsidP="00801886">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5C3AA29F" w14:textId="57B9A569" w:rsidR="00801886" w:rsidRPr="00733025" w:rsidRDefault="00801886" w:rsidP="00801886">
            <w:pPr>
              <w:rPr>
                <w:rFonts w:ascii="Times New Roman" w:hAnsi="Times New Roman" w:cs="Times New Roman"/>
                <w:color w:val="000000"/>
                <w:sz w:val="20"/>
                <w:szCs w:val="20"/>
              </w:rPr>
            </w:pPr>
            <w:r w:rsidRPr="00733025">
              <w:rPr>
                <w:rFonts w:ascii="Times New Roman" w:hAnsi="Times New Roman" w:cs="Times New Roman"/>
                <w:color w:val="000000"/>
                <w:sz w:val="20"/>
                <w:szCs w:val="20"/>
              </w:rPr>
              <w:t>Ruta Rauda</w:t>
            </w:r>
          </w:p>
        </w:tc>
        <w:tc>
          <w:tcPr>
            <w:tcW w:w="1541" w:type="dxa"/>
            <w:shd w:val="clear" w:color="auto" w:fill="auto"/>
            <w:vAlign w:val="bottom"/>
          </w:tcPr>
          <w:p w14:paraId="507D8700" w14:textId="78B4F0CE"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Mg.sc.soc</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7AB0F1A6" w14:textId="31793C42"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713367A9" w14:textId="1309792F"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5C1CB00F" w14:textId="6D7AC54E"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539B1E6B" w14:textId="19F03B3F"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00EAC917" w14:textId="301DA7BF"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4A311F24" w14:textId="7CB90547"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5984933A" w14:textId="610C6C27"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801886" w:rsidRPr="00505761" w14:paraId="4E404D6B" w14:textId="77777777" w:rsidTr="00AF3546">
        <w:trPr>
          <w:trHeight w:val="284"/>
        </w:trPr>
        <w:tc>
          <w:tcPr>
            <w:tcW w:w="545" w:type="dxa"/>
            <w:vAlign w:val="center"/>
          </w:tcPr>
          <w:p w14:paraId="7B5F6657" w14:textId="77777777" w:rsidR="00801886" w:rsidRPr="00176C7D" w:rsidRDefault="00801886" w:rsidP="00801886">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15E6054E" w14:textId="080BA449"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Ņikita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Sinkevičs</w:t>
            </w:r>
            <w:proofErr w:type="spellEnd"/>
          </w:p>
        </w:tc>
        <w:tc>
          <w:tcPr>
            <w:tcW w:w="1541" w:type="dxa"/>
            <w:shd w:val="clear" w:color="auto" w:fill="auto"/>
          </w:tcPr>
          <w:p w14:paraId="346631D1" w14:textId="6D701EC2"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4F91E668" w14:textId="349DFBA5"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2B410890" w14:textId="2BCBBCDD"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78F23B8D" w14:textId="42192E8C"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7FE375BF" w14:textId="5B1B768B"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54292562" w14:textId="479F897D"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498C0A53" w14:textId="4E6A55D4"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1C74F74F" w14:textId="606B828D"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801886" w:rsidRPr="00505761" w14:paraId="7E12CAC0" w14:textId="77777777" w:rsidTr="00AF3546">
        <w:trPr>
          <w:trHeight w:val="284"/>
        </w:trPr>
        <w:tc>
          <w:tcPr>
            <w:tcW w:w="545" w:type="dxa"/>
            <w:vAlign w:val="center"/>
          </w:tcPr>
          <w:p w14:paraId="13E6D2CC" w14:textId="77777777" w:rsidR="00801886" w:rsidRPr="00176C7D" w:rsidRDefault="00801886" w:rsidP="00801886">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1931962E" w14:textId="41AA30A7"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Juna</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Kjakšta</w:t>
            </w:r>
            <w:proofErr w:type="spellEnd"/>
          </w:p>
        </w:tc>
        <w:tc>
          <w:tcPr>
            <w:tcW w:w="1541" w:type="dxa"/>
            <w:shd w:val="clear" w:color="auto" w:fill="auto"/>
          </w:tcPr>
          <w:p w14:paraId="1E5B33C9" w14:textId="0158EBA5"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2BDE6E07" w14:textId="177C4194"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0F2FCB60" w14:textId="14EC82E4"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3799EAA2" w14:textId="50661A2D"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26CB0AA4" w14:textId="780716C6"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5663FB7C" w14:textId="43018F62"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54B3AFF1" w14:textId="2DE67A58"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0C719FF9" w14:textId="7DF05057"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0F0FF010" w14:textId="77777777" w:rsidTr="00EC2E24">
        <w:trPr>
          <w:trHeight w:val="284"/>
        </w:trPr>
        <w:tc>
          <w:tcPr>
            <w:tcW w:w="545" w:type="dxa"/>
            <w:vAlign w:val="center"/>
          </w:tcPr>
          <w:p w14:paraId="63EA6F59"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33BE9FA5" w14:textId="68240787"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Maksims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Golubevs</w:t>
            </w:r>
            <w:proofErr w:type="spellEnd"/>
          </w:p>
        </w:tc>
        <w:tc>
          <w:tcPr>
            <w:tcW w:w="1541" w:type="dxa"/>
            <w:shd w:val="clear" w:color="auto" w:fill="auto"/>
          </w:tcPr>
          <w:p w14:paraId="32FF4F83" w14:textId="2C2D4B3C" w:rsidR="001D15BB" w:rsidRPr="00733025" w:rsidRDefault="001D15BB" w:rsidP="001D15BB">
            <w:pPr>
              <w:rPr>
                <w:rFonts w:ascii="Times New Roman" w:hAnsi="Times New Roman" w:cs="Times New Roman"/>
                <w:color w:val="000000"/>
                <w:sz w:val="20"/>
                <w:szCs w:val="20"/>
              </w:rPr>
            </w:pPr>
            <w:r w:rsidRPr="00733025">
              <w:rPr>
                <w:rFonts w:ascii="Times New Roman" w:hAnsi="Times New Roman" w:cs="Times New Roman"/>
                <w:sz w:val="20"/>
                <w:szCs w:val="20"/>
              </w:rPr>
              <w:t xml:space="preserve">Mg. </w:t>
            </w:r>
            <w:proofErr w:type="spellStart"/>
            <w:r w:rsidRPr="00733025">
              <w:rPr>
                <w:rFonts w:ascii="Times New Roman" w:hAnsi="Times New Roman" w:cs="Times New Roman"/>
                <w:sz w:val="20"/>
                <w:szCs w:val="20"/>
              </w:rPr>
              <w:t>sabiedrības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pārvaldē</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vieslektors</w:t>
            </w:r>
            <w:proofErr w:type="spellEnd"/>
          </w:p>
        </w:tc>
        <w:tc>
          <w:tcPr>
            <w:tcW w:w="1311" w:type="dxa"/>
            <w:shd w:val="clear" w:color="auto" w:fill="FFFFFF" w:themeFill="background1"/>
            <w:vAlign w:val="center"/>
          </w:tcPr>
          <w:p w14:paraId="079A34E0" w14:textId="0A46264E"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41EB3883" w14:textId="40382E37"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77E3C9D6" w14:textId="4651D071"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78C3052F" w14:textId="4BB65E6F"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6CAAD262" w14:textId="2E51AAEE"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7055F29C" w14:textId="0E1747CD"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2C493200" w14:textId="2E2A470F"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085EB795" w14:textId="77777777" w:rsidTr="00EC2E24">
        <w:trPr>
          <w:trHeight w:val="284"/>
        </w:trPr>
        <w:tc>
          <w:tcPr>
            <w:tcW w:w="545" w:type="dxa"/>
            <w:vAlign w:val="center"/>
          </w:tcPr>
          <w:p w14:paraId="717942EB"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5409188C" w14:textId="76600A1B"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Elmars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Šnevelis</w:t>
            </w:r>
            <w:proofErr w:type="spellEnd"/>
          </w:p>
        </w:tc>
        <w:tc>
          <w:tcPr>
            <w:tcW w:w="1541" w:type="dxa"/>
            <w:shd w:val="clear" w:color="auto" w:fill="auto"/>
          </w:tcPr>
          <w:p w14:paraId="7BFF9157" w14:textId="53656F16"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Mg.iur</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vieslektors</w:t>
            </w:r>
            <w:proofErr w:type="spellEnd"/>
          </w:p>
        </w:tc>
        <w:tc>
          <w:tcPr>
            <w:tcW w:w="1311" w:type="dxa"/>
            <w:shd w:val="clear" w:color="auto" w:fill="FFFFFF" w:themeFill="background1"/>
            <w:vAlign w:val="center"/>
          </w:tcPr>
          <w:p w14:paraId="1677B8AF" w14:textId="26F4DE25"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09F4D1A4" w14:textId="1AFB0729"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101B3FAC" w14:textId="2B4E81F1"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00665AB7" w14:textId="7DDBD06A"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71B2DEEB" w14:textId="74D778DA"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761EBF4D" w14:textId="09443743"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149DE4C9" w14:textId="1908C6C1"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64BFCD0B" w14:textId="77777777" w:rsidTr="00EC2E24">
        <w:trPr>
          <w:trHeight w:val="284"/>
        </w:trPr>
        <w:tc>
          <w:tcPr>
            <w:tcW w:w="545" w:type="dxa"/>
            <w:vAlign w:val="center"/>
          </w:tcPr>
          <w:p w14:paraId="34B58A53"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338858A9" w14:textId="459CE899"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Leonīds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Makans</w:t>
            </w:r>
            <w:proofErr w:type="spellEnd"/>
          </w:p>
        </w:tc>
        <w:tc>
          <w:tcPr>
            <w:tcW w:w="1541" w:type="dxa"/>
            <w:shd w:val="clear" w:color="auto" w:fill="auto"/>
          </w:tcPr>
          <w:p w14:paraId="10BE2251" w14:textId="2BD05C1A"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Mg.iur</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viesdocents</w:t>
            </w:r>
            <w:proofErr w:type="spellEnd"/>
          </w:p>
        </w:tc>
        <w:tc>
          <w:tcPr>
            <w:tcW w:w="1311" w:type="dxa"/>
            <w:shd w:val="clear" w:color="auto" w:fill="FFFFFF" w:themeFill="background1"/>
            <w:vAlign w:val="center"/>
          </w:tcPr>
          <w:p w14:paraId="69372583" w14:textId="00BDA38C"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03A6F340" w14:textId="0637E5A4"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36CE9DDD" w14:textId="29716566"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2F8B094B" w14:textId="7E4BCE74"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03F04C34" w14:textId="3D3C353C"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34A82515" w14:textId="49D30F0B"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31A36754" w14:textId="40F50771"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4CBE2CE8" w14:textId="77777777" w:rsidTr="00090CB5">
        <w:trPr>
          <w:trHeight w:val="284"/>
        </w:trPr>
        <w:tc>
          <w:tcPr>
            <w:tcW w:w="545" w:type="dxa"/>
            <w:vAlign w:val="center"/>
          </w:tcPr>
          <w:p w14:paraId="2D29FC6F"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3EC5F535" w14:textId="3D73323D"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Anatolijs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Čapkevičs</w:t>
            </w:r>
            <w:proofErr w:type="spellEnd"/>
          </w:p>
        </w:tc>
        <w:tc>
          <w:tcPr>
            <w:tcW w:w="1541" w:type="dxa"/>
            <w:shd w:val="clear" w:color="auto" w:fill="auto"/>
          </w:tcPr>
          <w:p w14:paraId="4B5CC5A6" w14:textId="66B4B6B5" w:rsidR="001D15BB" w:rsidRPr="00733025" w:rsidRDefault="001D15BB" w:rsidP="001D15BB">
            <w:pPr>
              <w:rPr>
                <w:rFonts w:ascii="Times New Roman" w:hAnsi="Times New Roman" w:cs="Times New Roman"/>
                <w:color w:val="000000"/>
                <w:sz w:val="20"/>
                <w:szCs w:val="20"/>
              </w:rPr>
            </w:pPr>
            <w:r w:rsidRPr="00733025">
              <w:rPr>
                <w:rFonts w:ascii="Times New Roman" w:hAnsi="Times New Roman" w:cs="Times New Roman"/>
                <w:sz w:val="20"/>
                <w:szCs w:val="20"/>
              </w:rPr>
              <w:t xml:space="preserve">Mg. </w:t>
            </w:r>
            <w:proofErr w:type="spellStart"/>
            <w:r w:rsidRPr="00733025">
              <w:rPr>
                <w:rFonts w:ascii="Times New Roman" w:hAnsi="Times New Roman" w:cs="Times New Roman"/>
                <w:sz w:val="20"/>
                <w:szCs w:val="20"/>
              </w:rPr>
              <w:t>sabiedrības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pārvaldē</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vieslektors</w:t>
            </w:r>
            <w:proofErr w:type="spellEnd"/>
          </w:p>
        </w:tc>
        <w:tc>
          <w:tcPr>
            <w:tcW w:w="1311" w:type="dxa"/>
            <w:shd w:val="clear" w:color="auto" w:fill="FFFFFF" w:themeFill="background1"/>
            <w:vAlign w:val="center"/>
          </w:tcPr>
          <w:p w14:paraId="41175183" w14:textId="132B49DA"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369EF11F" w14:textId="7EBCF4D3"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0A9506A2" w14:textId="3209518B"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122C3C90" w14:textId="2A8A03F6"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461C0D45" w14:textId="0BC6AC44"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3D35E94E" w14:textId="5FCB7382"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58443BFD" w14:textId="1B1B3505"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801886" w:rsidRPr="00505761" w14:paraId="45AED9CF" w14:textId="77777777" w:rsidTr="00090CB5">
        <w:trPr>
          <w:trHeight w:val="284"/>
        </w:trPr>
        <w:tc>
          <w:tcPr>
            <w:tcW w:w="545" w:type="dxa"/>
            <w:vAlign w:val="center"/>
          </w:tcPr>
          <w:p w14:paraId="36CD8B83" w14:textId="77777777" w:rsidR="00801886" w:rsidRPr="00176C7D" w:rsidRDefault="00801886" w:rsidP="00801886">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066DE228" w14:textId="4E00A658"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Māris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Stivrenieks</w:t>
            </w:r>
            <w:proofErr w:type="spellEnd"/>
          </w:p>
        </w:tc>
        <w:tc>
          <w:tcPr>
            <w:tcW w:w="1541" w:type="dxa"/>
            <w:shd w:val="clear" w:color="auto" w:fill="auto"/>
          </w:tcPr>
          <w:p w14:paraId="4089C989" w14:textId="4022BBD0" w:rsidR="00801886" w:rsidRPr="00733025" w:rsidRDefault="00801886" w:rsidP="00801886">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01055EAC" w14:textId="5CF99720"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2</w:t>
            </w:r>
          </w:p>
        </w:tc>
        <w:tc>
          <w:tcPr>
            <w:tcW w:w="1311" w:type="dxa"/>
            <w:shd w:val="clear" w:color="auto" w:fill="FFFFFF" w:themeFill="background1"/>
            <w:vAlign w:val="center"/>
          </w:tcPr>
          <w:p w14:paraId="460D8E0D" w14:textId="5E3B5C9F"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850" w:type="dxa"/>
            <w:shd w:val="clear" w:color="auto" w:fill="FFFFFF" w:themeFill="background1"/>
            <w:vAlign w:val="center"/>
          </w:tcPr>
          <w:p w14:paraId="110F70F4" w14:textId="242AAF26"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4</w:t>
            </w:r>
          </w:p>
        </w:tc>
        <w:tc>
          <w:tcPr>
            <w:tcW w:w="1028" w:type="dxa"/>
            <w:vAlign w:val="center"/>
          </w:tcPr>
          <w:p w14:paraId="186CF29F" w14:textId="7E333636"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238" w:type="dxa"/>
            <w:vAlign w:val="center"/>
          </w:tcPr>
          <w:p w14:paraId="26A47729" w14:textId="7CF98114"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0E7C189E" w14:textId="2948D756" w:rsidR="00801886" w:rsidRPr="00733025" w:rsidRDefault="00801886" w:rsidP="00801886">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52CCC130" w14:textId="77777777"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Zahars, V., Stivrenieks, M.</w:t>
            </w:r>
          </w:p>
          <w:p w14:paraId="67436C8C" w14:textId="1B2490B8"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Security and safety enforcment: Execution peculiarities Journal of Security and Sustainability Issues, 2016, 6(1), pp. 71–83</w:t>
            </w:r>
          </w:p>
          <w:p w14:paraId="49C92C21" w14:textId="5DBC2B6D" w:rsidR="00801886" w:rsidRPr="00733025" w:rsidRDefault="00801886" w:rsidP="00801886">
            <w:pPr>
              <w:rPr>
                <w:rFonts w:ascii="Times New Roman" w:hAnsi="Times New Roman" w:cs="Times New Roman"/>
                <w:sz w:val="20"/>
                <w:szCs w:val="20"/>
                <w:lang w:val="lv-LV"/>
              </w:rPr>
            </w:pPr>
            <w:r w:rsidRPr="00733025">
              <w:rPr>
                <w:rFonts w:ascii="Times New Roman" w:hAnsi="Times New Roman" w:cs="Times New Roman"/>
                <w:sz w:val="20"/>
                <w:szCs w:val="20"/>
                <w:lang w:val="lv-LV"/>
              </w:rPr>
              <w:t xml:space="preserve">Citāciju skaits – </w:t>
            </w:r>
            <w:r w:rsidRPr="00733025">
              <w:rPr>
                <w:rFonts w:ascii="Times New Roman" w:hAnsi="Times New Roman" w:cs="Times New Roman"/>
                <w:b/>
                <w:sz w:val="20"/>
                <w:szCs w:val="20"/>
                <w:lang w:val="lv-LV"/>
              </w:rPr>
              <w:t>34</w:t>
            </w:r>
            <w:r w:rsidRPr="00733025">
              <w:rPr>
                <w:rFonts w:ascii="Times New Roman" w:hAnsi="Times New Roman" w:cs="Times New Roman"/>
                <w:sz w:val="20"/>
                <w:szCs w:val="20"/>
                <w:lang w:val="lv-LV"/>
              </w:rPr>
              <w:t>.</w:t>
            </w:r>
          </w:p>
        </w:tc>
      </w:tr>
      <w:tr w:rsidR="001D15BB" w:rsidRPr="00505761" w14:paraId="124A2D4B" w14:textId="77777777" w:rsidTr="00090CB5">
        <w:trPr>
          <w:trHeight w:val="284"/>
        </w:trPr>
        <w:tc>
          <w:tcPr>
            <w:tcW w:w="545" w:type="dxa"/>
            <w:vAlign w:val="center"/>
          </w:tcPr>
          <w:p w14:paraId="5FE6C2A6"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32C63C16" w14:textId="66FE4FBA"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Jurijs</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Fjodorovs</w:t>
            </w:r>
            <w:proofErr w:type="spellEnd"/>
          </w:p>
        </w:tc>
        <w:tc>
          <w:tcPr>
            <w:tcW w:w="1541" w:type="dxa"/>
            <w:shd w:val="clear" w:color="auto" w:fill="auto"/>
          </w:tcPr>
          <w:p w14:paraId="79FBF367" w14:textId="098A69CE"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51B5A756" w14:textId="4C31485E"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40E15DE4" w14:textId="19B229D3"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20DBD0E4" w14:textId="62FB37CD"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2BE9853C" w14:textId="5A989D7F"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38A9106F" w14:textId="2BDEEBCD"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48E850A9" w14:textId="2208E912"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136B312C" w14:textId="4AE229F6"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67C263F9" w14:textId="77777777" w:rsidTr="00090CB5">
        <w:trPr>
          <w:trHeight w:val="284"/>
        </w:trPr>
        <w:tc>
          <w:tcPr>
            <w:tcW w:w="545" w:type="dxa"/>
            <w:vAlign w:val="center"/>
          </w:tcPr>
          <w:p w14:paraId="42B85496"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tcPr>
          <w:p w14:paraId="3491DD21" w14:textId="16FA602D"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sz w:val="20"/>
                <w:szCs w:val="20"/>
              </w:rPr>
              <w:t>Inese</w:t>
            </w:r>
            <w:proofErr w:type="spellEnd"/>
            <w:r w:rsidRPr="00733025">
              <w:rPr>
                <w:rFonts w:ascii="Times New Roman" w:hAnsi="Times New Roman" w:cs="Times New Roman"/>
                <w:sz w:val="20"/>
                <w:szCs w:val="20"/>
              </w:rPr>
              <w:t xml:space="preserve"> </w:t>
            </w:r>
            <w:proofErr w:type="spellStart"/>
            <w:r w:rsidRPr="00733025">
              <w:rPr>
                <w:rFonts w:ascii="Times New Roman" w:hAnsi="Times New Roman" w:cs="Times New Roman"/>
                <w:sz w:val="20"/>
                <w:szCs w:val="20"/>
              </w:rPr>
              <w:t>Geida</w:t>
            </w:r>
            <w:proofErr w:type="spellEnd"/>
          </w:p>
        </w:tc>
        <w:tc>
          <w:tcPr>
            <w:tcW w:w="1541" w:type="dxa"/>
            <w:shd w:val="clear" w:color="auto" w:fill="auto"/>
          </w:tcPr>
          <w:p w14:paraId="5ADCFE46" w14:textId="77A49464"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Mg.iur</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vieslektors</w:t>
            </w:r>
            <w:proofErr w:type="spellEnd"/>
          </w:p>
        </w:tc>
        <w:tc>
          <w:tcPr>
            <w:tcW w:w="1311" w:type="dxa"/>
            <w:shd w:val="clear" w:color="auto" w:fill="FFFFFF" w:themeFill="background1"/>
            <w:vAlign w:val="center"/>
          </w:tcPr>
          <w:p w14:paraId="6B13A19D" w14:textId="617094B6"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6B2BEA3C" w14:textId="3705FBDC"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0EC5F6B6" w14:textId="7B9BF66B"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5B9661C8" w14:textId="29495C5C"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3332224E" w14:textId="7E690810"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255ACC5A" w14:textId="1E675B6E"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275E4D26" w14:textId="7E2B4A1F"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r w:rsidR="001D15BB" w:rsidRPr="00505761" w14:paraId="15846FDF" w14:textId="77777777" w:rsidTr="00090CB5">
        <w:trPr>
          <w:trHeight w:val="284"/>
        </w:trPr>
        <w:tc>
          <w:tcPr>
            <w:tcW w:w="545" w:type="dxa"/>
            <w:vAlign w:val="center"/>
          </w:tcPr>
          <w:p w14:paraId="27823800" w14:textId="77777777" w:rsidR="001D15BB" w:rsidRPr="00176C7D" w:rsidRDefault="001D15BB" w:rsidP="001D15BB">
            <w:pPr>
              <w:pStyle w:val="ListParagraph"/>
              <w:numPr>
                <w:ilvl w:val="0"/>
                <w:numId w:val="2"/>
              </w:numPr>
              <w:ind w:left="360"/>
              <w:rPr>
                <w:rFonts w:ascii="Times New Roman" w:hAnsi="Times New Roman" w:cs="Times New Roman"/>
                <w:sz w:val="20"/>
                <w:szCs w:val="20"/>
                <w:lang w:val="lv-LV"/>
              </w:rPr>
            </w:pPr>
          </w:p>
        </w:tc>
        <w:tc>
          <w:tcPr>
            <w:tcW w:w="1407" w:type="dxa"/>
            <w:shd w:val="clear" w:color="auto" w:fill="auto"/>
            <w:vAlign w:val="bottom"/>
          </w:tcPr>
          <w:p w14:paraId="49AB2B18" w14:textId="59C242F1"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Dmitrijs</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Vasiļjevs</w:t>
            </w:r>
            <w:proofErr w:type="spellEnd"/>
          </w:p>
        </w:tc>
        <w:tc>
          <w:tcPr>
            <w:tcW w:w="1541" w:type="dxa"/>
            <w:shd w:val="clear" w:color="auto" w:fill="auto"/>
            <w:vAlign w:val="bottom"/>
          </w:tcPr>
          <w:p w14:paraId="46A1226B" w14:textId="2C50761F" w:rsidR="001D15BB" w:rsidRPr="00733025" w:rsidRDefault="001D15BB" w:rsidP="001D15BB">
            <w:pPr>
              <w:rPr>
                <w:rFonts w:ascii="Times New Roman" w:hAnsi="Times New Roman" w:cs="Times New Roman"/>
                <w:color w:val="000000"/>
                <w:sz w:val="20"/>
                <w:szCs w:val="20"/>
              </w:rPr>
            </w:pPr>
            <w:proofErr w:type="spellStart"/>
            <w:r w:rsidRPr="00733025">
              <w:rPr>
                <w:rFonts w:ascii="Times New Roman" w:hAnsi="Times New Roman" w:cs="Times New Roman"/>
                <w:color w:val="000000"/>
                <w:sz w:val="20"/>
                <w:szCs w:val="20"/>
              </w:rPr>
              <w:t>Mg.sportā</w:t>
            </w:r>
            <w:proofErr w:type="spellEnd"/>
            <w:r w:rsidRPr="00733025">
              <w:rPr>
                <w:rFonts w:ascii="Times New Roman" w:hAnsi="Times New Roman" w:cs="Times New Roman"/>
                <w:color w:val="000000"/>
                <w:sz w:val="20"/>
                <w:szCs w:val="20"/>
              </w:rPr>
              <w:t xml:space="preserve">,  </w:t>
            </w:r>
            <w:proofErr w:type="spellStart"/>
            <w:r w:rsidRPr="00733025">
              <w:rPr>
                <w:rFonts w:ascii="Times New Roman" w:hAnsi="Times New Roman" w:cs="Times New Roman"/>
                <w:color w:val="000000"/>
                <w:sz w:val="20"/>
                <w:szCs w:val="20"/>
              </w:rPr>
              <w:t>viesasistents</w:t>
            </w:r>
            <w:proofErr w:type="spellEnd"/>
          </w:p>
        </w:tc>
        <w:tc>
          <w:tcPr>
            <w:tcW w:w="1311" w:type="dxa"/>
            <w:shd w:val="clear" w:color="auto" w:fill="FFFFFF" w:themeFill="background1"/>
            <w:vAlign w:val="center"/>
          </w:tcPr>
          <w:p w14:paraId="2EB22F86" w14:textId="5DC78C2F"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 (indeksētas citās bāzēs)</w:t>
            </w:r>
          </w:p>
        </w:tc>
        <w:tc>
          <w:tcPr>
            <w:tcW w:w="1311" w:type="dxa"/>
            <w:shd w:val="clear" w:color="auto" w:fill="FFFFFF" w:themeFill="background1"/>
            <w:vAlign w:val="center"/>
          </w:tcPr>
          <w:p w14:paraId="04D5FA8E" w14:textId="4B59C9E7"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850" w:type="dxa"/>
            <w:shd w:val="clear" w:color="auto" w:fill="FFFFFF" w:themeFill="background1"/>
            <w:vAlign w:val="center"/>
          </w:tcPr>
          <w:p w14:paraId="1FF9C905" w14:textId="4EA39329"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1028" w:type="dxa"/>
            <w:vAlign w:val="center"/>
          </w:tcPr>
          <w:p w14:paraId="4CA17778" w14:textId="7451697A"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rPr>
              <w:t>1</w:t>
            </w:r>
          </w:p>
        </w:tc>
        <w:tc>
          <w:tcPr>
            <w:tcW w:w="1238" w:type="dxa"/>
            <w:vAlign w:val="center"/>
          </w:tcPr>
          <w:p w14:paraId="69710857" w14:textId="72486880"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0</w:t>
            </w:r>
          </w:p>
        </w:tc>
        <w:tc>
          <w:tcPr>
            <w:tcW w:w="941" w:type="dxa"/>
            <w:vAlign w:val="center"/>
          </w:tcPr>
          <w:p w14:paraId="3059D1F7" w14:textId="5EDDE804" w:rsidR="001D15BB" w:rsidRPr="00733025" w:rsidRDefault="001D15BB" w:rsidP="001D15BB">
            <w:pPr>
              <w:jc w:val="center"/>
              <w:rPr>
                <w:rFonts w:ascii="Times New Roman" w:hAnsi="Times New Roman" w:cs="Times New Roman"/>
                <w:sz w:val="20"/>
                <w:szCs w:val="20"/>
                <w:lang w:val="lv-LV"/>
              </w:rPr>
            </w:pPr>
            <w:r w:rsidRPr="00733025">
              <w:rPr>
                <w:rFonts w:ascii="Times New Roman" w:hAnsi="Times New Roman" w:cs="Times New Roman"/>
                <w:sz w:val="20"/>
                <w:szCs w:val="20"/>
                <w:lang w:val="lv-LV"/>
              </w:rPr>
              <w:t>nav</w:t>
            </w:r>
          </w:p>
        </w:tc>
        <w:tc>
          <w:tcPr>
            <w:tcW w:w="4424" w:type="dxa"/>
            <w:vAlign w:val="center"/>
          </w:tcPr>
          <w:p w14:paraId="00D8BAD7" w14:textId="021AC27D" w:rsidR="001D15BB" w:rsidRPr="00733025" w:rsidRDefault="001D15BB" w:rsidP="001D15BB">
            <w:pPr>
              <w:rPr>
                <w:rFonts w:ascii="Times New Roman" w:hAnsi="Times New Roman" w:cs="Times New Roman"/>
                <w:sz w:val="20"/>
                <w:szCs w:val="20"/>
                <w:lang w:val="lv-LV"/>
              </w:rPr>
            </w:pPr>
            <w:r w:rsidRPr="00733025">
              <w:rPr>
                <w:rFonts w:ascii="Times New Roman" w:hAnsi="Times New Roman" w:cs="Times New Roman"/>
                <w:sz w:val="20"/>
                <w:szCs w:val="20"/>
                <w:lang w:val="lv-LV"/>
              </w:rPr>
              <w:t>-</w:t>
            </w:r>
          </w:p>
        </w:tc>
      </w:tr>
    </w:tbl>
    <w:p w14:paraId="56475E10" w14:textId="77777777" w:rsidR="00252180" w:rsidRPr="005A34F2" w:rsidRDefault="00252180">
      <w:pPr>
        <w:rPr>
          <w:lang w:val="lv-LV"/>
        </w:rPr>
      </w:pPr>
    </w:p>
    <w:sectPr w:rsidR="00252180" w:rsidRPr="005A34F2" w:rsidSect="00E07E79">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86213"/>
    <w:multiLevelType w:val="hybridMultilevel"/>
    <w:tmpl w:val="FC98D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E255A7"/>
    <w:multiLevelType w:val="hybridMultilevel"/>
    <w:tmpl w:val="6512F0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57A1EE2"/>
    <w:multiLevelType w:val="hybridMultilevel"/>
    <w:tmpl w:val="FC98D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F2"/>
    <w:rsid w:val="00001A8E"/>
    <w:rsid w:val="000047A3"/>
    <w:rsid w:val="0001564E"/>
    <w:rsid w:val="00015CF7"/>
    <w:rsid w:val="00017650"/>
    <w:rsid w:val="00055D66"/>
    <w:rsid w:val="000978D3"/>
    <w:rsid w:val="000F4F6C"/>
    <w:rsid w:val="000F555B"/>
    <w:rsid w:val="0010593D"/>
    <w:rsid w:val="001345A5"/>
    <w:rsid w:val="00145275"/>
    <w:rsid w:val="00150087"/>
    <w:rsid w:val="00155760"/>
    <w:rsid w:val="00155EEE"/>
    <w:rsid w:val="00176C7D"/>
    <w:rsid w:val="00181B1E"/>
    <w:rsid w:val="001B15B4"/>
    <w:rsid w:val="001D15BB"/>
    <w:rsid w:val="001F3BF0"/>
    <w:rsid w:val="0020419A"/>
    <w:rsid w:val="00212392"/>
    <w:rsid w:val="00220765"/>
    <w:rsid w:val="00252180"/>
    <w:rsid w:val="002874A3"/>
    <w:rsid w:val="002908F5"/>
    <w:rsid w:val="00296834"/>
    <w:rsid w:val="002B6DE6"/>
    <w:rsid w:val="002D1D55"/>
    <w:rsid w:val="002D2F82"/>
    <w:rsid w:val="002F743E"/>
    <w:rsid w:val="0032187B"/>
    <w:rsid w:val="00340030"/>
    <w:rsid w:val="00343894"/>
    <w:rsid w:val="00345CD0"/>
    <w:rsid w:val="00356A45"/>
    <w:rsid w:val="00371E42"/>
    <w:rsid w:val="00373BF9"/>
    <w:rsid w:val="003822E2"/>
    <w:rsid w:val="00397479"/>
    <w:rsid w:val="003A1573"/>
    <w:rsid w:val="003D2BC2"/>
    <w:rsid w:val="003E507F"/>
    <w:rsid w:val="003F681C"/>
    <w:rsid w:val="00410BC6"/>
    <w:rsid w:val="00415F95"/>
    <w:rsid w:val="00435C32"/>
    <w:rsid w:val="00473301"/>
    <w:rsid w:val="0049174D"/>
    <w:rsid w:val="004A6E4B"/>
    <w:rsid w:val="004F32D0"/>
    <w:rsid w:val="00505761"/>
    <w:rsid w:val="00527661"/>
    <w:rsid w:val="00552C04"/>
    <w:rsid w:val="005807A8"/>
    <w:rsid w:val="00596EE8"/>
    <w:rsid w:val="005A34F2"/>
    <w:rsid w:val="005A5D8D"/>
    <w:rsid w:val="005A6C10"/>
    <w:rsid w:val="005B43CC"/>
    <w:rsid w:val="005B5130"/>
    <w:rsid w:val="00637D03"/>
    <w:rsid w:val="0066155F"/>
    <w:rsid w:val="00693BDE"/>
    <w:rsid w:val="006B18E1"/>
    <w:rsid w:val="006C31F1"/>
    <w:rsid w:val="0070420F"/>
    <w:rsid w:val="00733025"/>
    <w:rsid w:val="0074094E"/>
    <w:rsid w:val="00775889"/>
    <w:rsid w:val="007B3E00"/>
    <w:rsid w:val="007C6FD4"/>
    <w:rsid w:val="007D4D5C"/>
    <w:rsid w:val="007D7D36"/>
    <w:rsid w:val="007F135A"/>
    <w:rsid w:val="00801886"/>
    <w:rsid w:val="0080224B"/>
    <w:rsid w:val="008367B1"/>
    <w:rsid w:val="00850BEF"/>
    <w:rsid w:val="00862B91"/>
    <w:rsid w:val="0087029B"/>
    <w:rsid w:val="008735C7"/>
    <w:rsid w:val="00887A90"/>
    <w:rsid w:val="00892E17"/>
    <w:rsid w:val="008E14DF"/>
    <w:rsid w:val="008E4177"/>
    <w:rsid w:val="008F26C7"/>
    <w:rsid w:val="008F7E99"/>
    <w:rsid w:val="00906864"/>
    <w:rsid w:val="00911CDB"/>
    <w:rsid w:val="009141C4"/>
    <w:rsid w:val="009316AA"/>
    <w:rsid w:val="00941DBD"/>
    <w:rsid w:val="009572CD"/>
    <w:rsid w:val="00964188"/>
    <w:rsid w:val="00976109"/>
    <w:rsid w:val="009B14DF"/>
    <w:rsid w:val="009C4E69"/>
    <w:rsid w:val="009C565B"/>
    <w:rsid w:val="009D419F"/>
    <w:rsid w:val="00A2313D"/>
    <w:rsid w:val="00A26564"/>
    <w:rsid w:val="00A37848"/>
    <w:rsid w:val="00A451C2"/>
    <w:rsid w:val="00A768DC"/>
    <w:rsid w:val="00A9101F"/>
    <w:rsid w:val="00A919CD"/>
    <w:rsid w:val="00AD00E4"/>
    <w:rsid w:val="00AF3F49"/>
    <w:rsid w:val="00B02CA6"/>
    <w:rsid w:val="00B3012E"/>
    <w:rsid w:val="00B30F03"/>
    <w:rsid w:val="00B61229"/>
    <w:rsid w:val="00B64B75"/>
    <w:rsid w:val="00B77629"/>
    <w:rsid w:val="00B84E0C"/>
    <w:rsid w:val="00B96367"/>
    <w:rsid w:val="00BD6496"/>
    <w:rsid w:val="00BD7986"/>
    <w:rsid w:val="00BF7ED7"/>
    <w:rsid w:val="00C62A66"/>
    <w:rsid w:val="00C87EC0"/>
    <w:rsid w:val="00CA0DE4"/>
    <w:rsid w:val="00CE1606"/>
    <w:rsid w:val="00D21041"/>
    <w:rsid w:val="00D421AE"/>
    <w:rsid w:val="00D872F0"/>
    <w:rsid w:val="00D973D4"/>
    <w:rsid w:val="00DB2FC9"/>
    <w:rsid w:val="00E07E79"/>
    <w:rsid w:val="00E1528C"/>
    <w:rsid w:val="00E321AB"/>
    <w:rsid w:val="00E34623"/>
    <w:rsid w:val="00E34B55"/>
    <w:rsid w:val="00E604FA"/>
    <w:rsid w:val="00E73211"/>
    <w:rsid w:val="00E870AE"/>
    <w:rsid w:val="00E924EB"/>
    <w:rsid w:val="00EB2712"/>
    <w:rsid w:val="00F0346C"/>
    <w:rsid w:val="00F03FAB"/>
    <w:rsid w:val="00F50A97"/>
    <w:rsid w:val="00F539D4"/>
    <w:rsid w:val="00F77924"/>
    <w:rsid w:val="00F8256F"/>
    <w:rsid w:val="00FF37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6206"/>
  <w15:chartTrackingRefBased/>
  <w15:docId w15:val="{61E6E777-D8C5-461B-896E-C5093E24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4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3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34F2"/>
    <w:pPr>
      <w:ind w:left="720"/>
      <w:contextualSpacing/>
    </w:pPr>
  </w:style>
  <w:style w:type="paragraph" w:styleId="BodyText">
    <w:name w:val="Body Text"/>
    <w:basedOn w:val="Normal"/>
    <w:link w:val="BodyTextChar"/>
    <w:rsid w:val="007D7D36"/>
    <w:pPr>
      <w:spacing w:after="0" w:line="240" w:lineRule="auto"/>
    </w:pPr>
    <w:rPr>
      <w:rFonts w:ascii="Times New Roman" w:eastAsia="Times New Roman" w:hAnsi="Times New Roman" w:cs="Times New Roman"/>
      <w:bCs/>
      <w:sz w:val="24"/>
      <w:szCs w:val="20"/>
      <w:lang w:val="lv-LV"/>
    </w:rPr>
  </w:style>
  <w:style w:type="character" w:customStyle="1" w:styleId="BodyTextChar">
    <w:name w:val="Body Text Char"/>
    <w:basedOn w:val="DefaultParagraphFont"/>
    <w:link w:val="BodyText"/>
    <w:rsid w:val="007D7D36"/>
    <w:rPr>
      <w:rFonts w:ascii="Times New Roman" w:eastAsia="Times New Roman" w:hAnsi="Times New Roman" w:cs="Times New Roman"/>
      <w:bCs/>
      <w:sz w:val="24"/>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37341">
      <w:bodyDiv w:val="1"/>
      <w:marLeft w:val="0"/>
      <w:marRight w:val="0"/>
      <w:marTop w:val="0"/>
      <w:marBottom w:val="0"/>
      <w:divBdr>
        <w:top w:val="none" w:sz="0" w:space="0" w:color="auto"/>
        <w:left w:val="none" w:sz="0" w:space="0" w:color="auto"/>
        <w:bottom w:val="none" w:sz="0" w:space="0" w:color="auto"/>
        <w:right w:val="none" w:sz="0" w:space="0" w:color="auto"/>
      </w:divBdr>
    </w:div>
    <w:div w:id="771707589">
      <w:bodyDiv w:val="1"/>
      <w:marLeft w:val="0"/>
      <w:marRight w:val="0"/>
      <w:marTop w:val="0"/>
      <w:marBottom w:val="0"/>
      <w:divBdr>
        <w:top w:val="none" w:sz="0" w:space="0" w:color="auto"/>
        <w:left w:val="none" w:sz="0" w:space="0" w:color="auto"/>
        <w:bottom w:val="none" w:sz="0" w:space="0" w:color="auto"/>
        <w:right w:val="none" w:sz="0" w:space="0" w:color="auto"/>
      </w:divBdr>
    </w:div>
    <w:div w:id="889456235">
      <w:bodyDiv w:val="1"/>
      <w:marLeft w:val="0"/>
      <w:marRight w:val="0"/>
      <w:marTop w:val="0"/>
      <w:marBottom w:val="0"/>
      <w:divBdr>
        <w:top w:val="none" w:sz="0" w:space="0" w:color="auto"/>
        <w:left w:val="none" w:sz="0" w:space="0" w:color="auto"/>
        <w:bottom w:val="none" w:sz="0" w:space="0" w:color="auto"/>
        <w:right w:val="none" w:sz="0" w:space="0" w:color="auto"/>
      </w:divBdr>
    </w:div>
    <w:div w:id="1701737779">
      <w:bodyDiv w:val="1"/>
      <w:marLeft w:val="0"/>
      <w:marRight w:val="0"/>
      <w:marTop w:val="0"/>
      <w:marBottom w:val="0"/>
      <w:divBdr>
        <w:top w:val="none" w:sz="0" w:space="0" w:color="auto"/>
        <w:left w:val="none" w:sz="0" w:space="0" w:color="auto"/>
        <w:bottom w:val="none" w:sz="0" w:space="0" w:color="auto"/>
        <w:right w:val="none" w:sz="0" w:space="0" w:color="auto"/>
      </w:divBdr>
    </w:div>
    <w:div w:id="1836796872">
      <w:bodyDiv w:val="1"/>
      <w:marLeft w:val="0"/>
      <w:marRight w:val="0"/>
      <w:marTop w:val="0"/>
      <w:marBottom w:val="0"/>
      <w:divBdr>
        <w:top w:val="none" w:sz="0" w:space="0" w:color="auto"/>
        <w:left w:val="none" w:sz="0" w:space="0" w:color="auto"/>
        <w:bottom w:val="none" w:sz="0" w:space="0" w:color="auto"/>
        <w:right w:val="none" w:sz="0" w:space="0" w:color="auto"/>
      </w:divBdr>
    </w:div>
    <w:div w:id="2040161181">
      <w:bodyDiv w:val="1"/>
      <w:marLeft w:val="0"/>
      <w:marRight w:val="0"/>
      <w:marTop w:val="0"/>
      <w:marBottom w:val="0"/>
      <w:divBdr>
        <w:top w:val="none" w:sz="0" w:space="0" w:color="auto"/>
        <w:left w:val="none" w:sz="0" w:space="0" w:color="auto"/>
        <w:bottom w:val="none" w:sz="0" w:space="0" w:color="auto"/>
        <w:right w:val="none" w:sz="0" w:space="0" w:color="auto"/>
      </w:divBdr>
    </w:div>
    <w:div w:id="2053259704">
      <w:bodyDiv w:val="1"/>
      <w:marLeft w:val="0"/>
      <w:marRight w:val="0"/>
      <w:marTop w:val="0"/>
      <w:marBottom w:val="0"/>
      <w:divBdr>
        <w:top w:val="none" w:sz="0" w:space="0" w:color="auto"/>
        <w:left w:val="none" w:sz="0" w:space="0" w:color="auto"/>
        <w:bottom w:val="none" w:sz="0" w:space="0" w:color="auto"/>
        <w:right w:val="none" w:sz="0" w:space="0" w:color="auto"/>
      </w:divBdr>
    </w:div>
    <w:div w:id="20919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6086</Words>
  <Characters>3470</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2</cp:revision>
  <dcterms:created xsi:type="dcterms:W3CDTF">2024-07-08T14:20:00Z</dcterms:created>
  <dcterms:modified xsi:type="dcterms:W3CDTF">2024-07-08T14:20:00Z</dcterms:modified>
</cp:coreProperties>
</file>