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B7CE" w14:textId="77777777" w:rsidR="001B4907" w:rsidRPr="000946D6" w:rsidRDefault="001B4907" w:rsidP="007B7396">
      <w:pPr>
        <w:pStyle w:val="Header"/>
        <w:jc w:val="center"/>
        <w:rPr>
          <w:b/>
        </w:rPr>
      </w:pPr>
      <w:r w:rsidRPr="000946D6">
        <w:rPr>
          <w:b/>
        </w:rPr>
        <w:t>DAUGAVPILS UNIVERSITĀTES</w:t>
      </w:r>
    </w:p>
    <w:p w14:paraId="309F3387" w14:textId="77777777" w:rsidR="001B4907" w:rsidRPr="000946D6" w:rsidRDefault="001B4907" w:rsidP="007B7396">
      <w:pPr>
        <w:jc w:val="center"/>
        <w:rPr>
          <w:b/>
          <w:lang w:val="de-DE"/>
        </w:rPr>
      </w:pPr>
      <w:r w:rsidRPr="000946D6">
        <w:rPr>
          <w:b/>
        </w:rPr>
        <w:t>STUDIJU KURSA APRAKSTS</w:t>
      </w:r>
    </w:p>
    <w:p w14:paraId="668885C7" w14:textId="77777777" w:rsidR="001B4907" w:rsidRPr="000946D6" w:rsidRDefault="001B4907" w:rsidP="007B7396"/>
    <w:tbl>
      <w:tblPr>
        <w:tblStyle w:val="TableGrid"/>
        <w:tblW w:w="9582" w:type="dxa"/>
        <w:jc w:val="center"/>
        <w:tblLook w:val="04A0" w:firstRow="1" w:lastRow="0" w:firstColumn="1" w:lastColumn="0" w:noHBand="0" w:noVBand="1"/>
      </w:tblPr>
      <w:tblGrid>
        <w:gridCol w:w="4639"/>
        <w:gridCol w:w="4943"/>
      </w:tblGrid>
      <w:tr w:rsidR="000946D6" w:rsidRPr="000946D6" w14:paraId="56F66B32" w14:textId="77777777" w:rsidTr="001A6313">
        <w:trPr>
          <w:jc w:val="center"/>
        </w:trPr>
        <w:tc>
          <w:tcPr>
            <w:tcW w:w="4639" w:type="dxa"/>
          </w:tcPr>
          <w:p w14:paraId="1E8104ED" w14:textId="77777777" w:rsidR="001B4907" w:rsidRPr="000946D6" w:rsidRDefault="001B4907" w:rsidP="007B7396">
            <w:pPr>
              <w:pStyle w:val="Nosaukumi"/>
            </w:pPr>
            <w:r w:rsidRPr="000946D6">
              <w:br w:type="page"/>
            </w:r>
            <w:r w:rsidRPr="000946D6">
              <w:br w:type="page"/>
            </w:r>
            <w:r w:rsidRPr="000946D6">
              <w:br w:type="page"/>
            </w:r>
            <w:r w:rsidRPr="000946D6">
              <w:br w:type="page"/>
              <w:t>Studiju kursa nosaukums</w:t>
            </w:r>
          </w:p>
        </w:tc>
        <w:tc>
          <w:tcPr>
            <w:tcW w:w="4943" w:type="dxa"/>
          </w:tcPr>
          <w:p w14:paraId="56A6C593" w14:textId="02DB315B" w:rsidR="001B4907" w:rsidRPr="000946D6" w:rsidRDefault="007B7396" w:rsidP="007B7396">
            <w:pPr>
              <w:jc w:val="both"/>
              <w:rPr>
                <w:rFonts w:eastAsia="Times New Roman"/>
                <w:b/>
                <w:bCs w:val="0"/>
                <w:lang w:eastAsia="lv-LV"/>
              </w:rPr>
            </w:pPr>
            <w:r w:rsidRPr="007B7396">
              <w:rPr>
                <w:rFonts w:eastAsia="Times New Roman"/>
                <w:b/>
                <w:bCs w:val="0"/>
                <w:lang w:eastAsia="lv-LV"/>
              </w:rPr>
              <w:t>Drošības darbību psiholoģija</w:t>
            </w:r>
          </w:p>
        </w:tc>
      </w:tr>
      <w:tr w:rsidR="000946D6" w:rsidRPr="000946D6" w14:paraId="6D5273C0" w14:textId="77777777" w:rsidTr="001A6313">
        <w:trPr>
          <w:jc w:val="center"/>
        </w:trPr>
        <w:tc>
          <w:tcPr>
            <w:tcW w:w="4639" w:type="dxa"/>
          </w:tcPr>
          <w:p w14:paraId="467B525A" w14:textId="77777777" w:rsidR="001B4907" w:rsidRPr="000946D6" w:rsidRDefault="001B4907" w:rsidP="007B7396">
            <w:pPr>
              <w:pStyle w:val="Nosaukumi"/>
            </w:pPr>
            <w:r w:rsidRPr="000946D6">
              <w:t>Studiju kursa kods (DUIS)</w:t>
            </w:r>
          </w:p>
        </w:tc>
        <w:tc>
          <w:tcPr>
            <w:tcW w:w="4943" w:type="dxa"/>
            <w:vAlign w:val="center"/>
          </w:tcPr>
          <w:p w14:paraId="041323D6" w14:textId="3BF4F862" w:rsidR="001B4907" w:rsidRPr="000946D6" w:rsidRDefault="001B4907" w:rsidP="007B7396">
            <w:pPr>
              <w:rPr>
                <w:lang w:eastAsia="lv-LV"/>
              </w:rPr>
            </w:pPr>
          </w:p>
        </w:tc>
      </w:tr>
      <w:tr w:rsidR="000946D6" w:rsidRPr="000946D6" w14:paraId="7750E1A6" w14:textId="77777777" w:rsidTr="001A6313">
        <w:trPr>
          <w:jc w:val="center"/>
        </w:trPr>
        <w:tc>
          <w:tcPr>
            <w:tcW w:w="4639" w:type="dxa"/>
          </w:tcPr>
          <w:p w14:paraId="0F2F70A2" w14:textId="77777777" w:rsidR="001B4907" w:rsidRPr="000946D6" w:rsidRDefault="001B4907" w:rsidP="007B7396">
            <w:pPr>
              <w:pStyle w:val="Nosaukumi"/>
            </w:pPr>
            <w:r w:rsidRPr="000946D6">
              <w:t>Zinātnes nozare</w:t>
            </w:r>
          </w:p>
        </w:tc>
        <w:tc>
          <w:tcPr>
            <w:tcW w:w="4943" w:type="dxa"/>
          </w:tcPr>
          <w:p w14:paraId="2A00AF46" w14:textId="359C4C82" w:rsidR="001B4907" w:rsidRPr="000946D6" w:rsidRDefault="008432F7" w:rsidP="007B7396">
            <w:pPr>
              <w:snapToGrid w:val="0"/>
            </w:pPr>
            <w:r w:rsidRPr="008432F7">
              <w:t>Psiholoģija</w:t>
            </w:r>
          </w:p>
        </w:tc>
      </w:tr>
      <w:tr w:rsidR="000946D6" w:rsidRPr="000946D6" w14:paraId="39618F93" w14:textId="77777777" w:rsidTr="001A6313">
        <w:trPr>
          <w:jc w:val="center"/>
        </w:trPr>
        <w:tc>
          <w:tcPr>
            <w:tcW w:w="4639" w:type="dxa"/>
          </w:tcPr>
          <w:p w14:paraId="74ED999C" w14:textId="77777777" w:rsidR="001B4907" w:rsidRPr="000946D6" w:rsidRDefault="001B4907" w:rsidP="007B7396">
            <w:pPr>
              <w:pStyle w:val="Nosaukumi"/>
            </w:pPr>
            <w:r w:rsidRPr="000946D6">
              <w:t>Kursa līmenis</w:t>
            </w:r>
          </w:p>
        </w:tc>
        <w:tc>
          <w:tcPr>
            <w:tcW w:w="4943" w:type="dxa"/>
            <w:shd w:val="clear" w:color="auto" w:fill="auto"/>
          </w:tcPr>
          <w:p w14:paraId="5A2ADCB2" w14:textId="5CD9F3DF" w:rsidR="001B4907" w:rsidRPr="000946D6" w:rsidRDefault="00572FE7" w:rsidP="007B7396">
            <w:pPr>
              <w:rPr>
                <w:lang w:eastAsia="lv-LV"/>
              </w:rPr>
            </w:pPr>
            <w:r>
              <w:rPr>
                <w:lang w:eastAsia="lv-LV"/>
              </w:rPr>
              <w:t>P</w:t>
            </w:r>
          </w:p>
        </w:tc>
      </w:tr>
      <w:tr w:rsidR="000946D6" w:rsidRPr="000946D6" w14:paraId="0285CEDF" w14:textId="77777777" w:rsidTr="001A6313">
        <w:trPr>
          <w:jc w:val="center"/>
        </w:trPr>
        <w:tc>
          <w:tcPr>
            <w:tcW w:w="4639" w:type="dxa"/>
          </w:tcPr>
          <w:p w14:paraId="6ECDDE5B" w14:textId="77777777" w:rsidR="001B4907" w:rsidRPr="000946D6" w:rsidRDefault="001B4907" w:rsidP="007B7396">
            <w:pPr>
              <w:pStyle w:val="Nosaukumi"/>
              <w:rPr>
                <w:u w:val="single"/>
              </w:rPr>
            </w:pPr>
            <w:r w:rsidRPr="000946D6">
              <w:t>Kredītpunkti</w:t>
            </w:r>
          </w:p>
        </w:tc>
        <w:tc>
          <w:tcPr>
            <w:tcW w:w="4943" w:type="dxa"/>
            <w:vAlign w:val="center"/>
          </w:tcPr>
          <w:p w14:paraId="6AD82EBC" w14:textId="77777777" w:rsidR="001B4907" w:rsidRPr="000946D6" w:rsidRDefault="00935CDC" w:rsidP="007B7396">
            <w:pPr>
              <w:rPr>
                <w:lang w:eastAsia="lv-LV"/>
              </w:rPr>
            </w:pPr>
            <w:r w:rsidRPr="000946D6">
              <w:rPr>
                <w:lang w:eastAsia="lv-LV"/>
              </w:rPr>
              <w:t>2</w:t>
            </w:r>
          </w:p>
        </w:tc>
      </w:tr>
      <w:tr w:rsidR="000946D6" w:rsidRPr="000946D6" w14:paraId="396B13DF" w14:textId="77777777" w:rsidTr="001A6313">
        <w:trPr>
          <w:jc w:val="center"/>
        </w:trPr>
        <w:tc>
          <w:tcPr>
            <w:tcW w:w="4639" w:type="dxa"/>
          </w:tcPr>
          <w:p w14:paraId="625DFC21" w14:textId="77777777" w:rsidR="001B4907" w:rsidRPr="000946D6" w:rsidRDefault="001B4907" w:rsidP="007B7396">
            <w:pPr>
              <w:pStyle w:val="Nosaukumi"/>
              <w:rPr>
                <w:u w:val="single"/>
              </w:rPr>
            </w:pPr>
            <w:r w:rsidRPr="000946D6">
              <w:t>ECTS kredītpunkti</w:t>
            </w:r>
          </w:p>
        </w:tc>
        <w:tc>
          <w:tcPr>
            <w:tcW w:w="4943" w:type="dxa"/>
          </w:tcPr>
          <w:p w14:paraId="4A9E63E5" w14:textId="77777777" w:rsidR="001B4907" w:rsidRPr="000946D6" w:rsidRDefault="0086185A" w:rsidP="007B7396">
            <w:r w:rsidRPr="000946D6">
              <w:t>3</w:t>
            </w:r>
          </w:p>
        </w:tc>
      </w:tr>
      <w:tr w:rsidR="000946D6" w:rsidRPr="000946D6" w14:paraId="251BEF6F" w14:textId="77777777" w:rsidTr="001A6313">
        <w:trPr>
          <w:jc w:val="center"/>
        </w:trPr>
        <w:tc>
          <w:tcPr>
            <w:tcW w:w="4639" w:type="dxa"/>
          </w:tcPr>
          <w:p w14:paraId="5BE61705" w14:textId="77777777" w:rsidR="001B4907" w:rsidRPr="000946D6" w:rsidRDefault="001B4907" w:rsidP="007B7396">
            <w:pPr>
              <w:pStyle w:val="Nosaukumi"/>
            </w:pPr>
            <w:r w:rsidRPr="000946D6">
              <w:t>Kopējais kontaktstundu skaits</w:t>
            </w:r>
          </w:p>
        </w:tc>
        <w:tc>
          <w:tcPr>
            <w:tcW w:w="4943" w:type="dxa"/>
            <w:vAlign w:val="center"/>
          </w:tcPr>
          <w:p w14:paraId="250DFFD2" w14:textId="77777777" w:rsidR="001B4907" w:rsidRPr="000946D6" w:rsidRDefault="00935CDC" w:rsidP="007B7396">
            <w:pPr>
              <w:rPr>
                <w:lang w:eastAsia="lv-LV"/>
              </w:rPr>
            </w:pPr>
            <w:r w:rsidRPr="000946D6">
              <w:rPr>
                <w:lang w:eastAsia="lv-LV"/>
              </w:rPr>
              <w:t>32</w:t>
            </w:r>
          </w:p>
        </w:tc>
      </w:tr>
      <w:tr w:rsidR="000946D6" w:rsidRPr="000946D6" w14:paraId="02C5FDD7" w14:textId="77777777" w:rsidTr="001A6313">
        <w:trPr>
          <w:jc w:val="center"/>
        </w:trPr>
        <w:tc>
          <w:tcPr>
            <w:tcW w:w="4639" w:type="dxa"/>
          </w:tcPr>
          <w:p w14:paraId="3BBD4E7D" w14:textId="77777777" w:rsidR="001B4907" w:rsidRPr="000946D6" w:rsidRDefault="001B4907" w:rsidP="007B7396">
            <w:pPr>
              <w:pStyle w:val="Nosaukumi2"/>
            </w:pPr>
            <w:r w:rsidRPr="000946D6">
              <w:t>Lekciju stundu skaits</w:t>
            </w:r>
          </w:p>
        </w:tc>
        <w:tc>
          <w:tcPr>
            <w:tcW w:w="4943" w:type="dxa"/>
          </w:tcPr>
          <w:p w14:paraId="6878F117" w14:textId="45E1EB58" w:rsidR="001B4907" w:rsidRPr="000946D6" w:rsidRDefault="008432F7" w:rsidP="007B7396">
            <w:r>
              <w:t>24</w:t>
            </w:r>
          </w:p>
        </w:tc>
      </w:tr>
      <w:tr w:rsidR="000946D6" w:rsidRPr="000946D6" w14:paraId="1EB4D3BB" w14:textId="77777777" w:rsidTr="001A6313">
        <w:trPr>
          <w:jc w:val="center"/>
        </w:trPr>
        <w:tc>
          <w:tcPr>
            <w:tcW w:w="4639" w:type="dxa"/>
          </w:tcPr>
          <w:p w14:paraId="00A7C59A" w14:textId="77777777" w:rsidR="001B4907" w:rsidRPr="000946D6" w:rsidRDefault="001B4907" w:rsidP="007B7396">
            <w:pPr>
              <w:pStyle w:val="Nosaukumi2"/>
            </w:pPr>
            <w:r w:rsidRPr="000946D6">
              <w:t>Semināru stundu skaits</w:t>
            </w:r>
          </w:p>
        </w:tc>
        <w:tc>
          <w:tcPr>
            <w:tcW w:w="4943" w:type="dxa"/>
          </w:tcPr>
          <w:p w14:paraId="3F5443AB" w14:textId="5CC4F386" w:rsidR="001B4907" w:rsidRPr="000946D6" w:rsidRDefault="004D723D" w:rsidP="007B7396">
            <w:r>
              <w:t>-</w:t>
            </w:r>
          </w:p>
        </w:tc>
      </w:tr>
      <w:tr w:rsidR="000946D6" w:rsidRPr="000946D6" w14:paraId="0AC7D5C6" w14:textId="77777777" w:rsidTr="001A6313">
        <w:trPr>
          <w:jc w:val="center"/>
        </w:trPr>
        <w:tc>
          <w:tcPr>
            <w:tcW w:w="4639" w:type="dxa"/>
          </w:tcPr>
          <w:p w14:paraId="1A2B60C9" w14:textId="77777777" w:rsidR="001B4907" w:rsidRPr="000946D6" w:rsidRDefault="001B4907" w:rsidP="007B7396">
            <w:pPr>
              <w:pStyle w:val="Nosaukumi2"/>
            </w:pPr>
            <w:r w:rsidRPr="000946D6">
              <w:t>Praktisko darbu stundu skaits</w:t>
            </w:r>
          </w:p>
        </w:tc>
        <w:tc>
          <w:tcPr>
            <w:tcW w:w="4943" w:type="dxa"/>
          </w:tcPr>
          <w:p w14:paraId="0D2CCD2C" w14:textId="142026F9" w:rsidR="001B4907" w:rsidRPr="000946D6" w:rsidRDefault="008432F7" w:rsidP="007B7396">
            <w:r>
              <w:t>8</w:t>
            </w:r>
          </w:p>
        </w:tc>
      </w:tr>
      <w:tr w:rsidR="000946D6" w:rsidRPr="000946D6" w14:paraId="0CAEA0BF" w14:textId="77777777" w:rsidTr="001A6313">
        <w:trPr>
          <w:jc w:val="center"/>
        </w:trPr>
        <w:tc>
          <w:tcPr>
            <w:tcW w:w="4639" w:type="dxa"/>
          </w:tcPr>
          <w:p w14:paraId="2F60B6AB" w14:textId="77777777" w:rsidR="001B4907" w:rsidRPr="000946D6" w:rsidRDefault="001B4907" w:rsidP="007B7396">
            <w:pPr>
              <w:pStyle w:val="Nosaukumi2"/>
            </w:pPr>
            <w:r w:rsidRPr="000946D6">
              <w:t>Laboratorijas darbu stundu skaits</w:t>
            </w:r>
          </w:p>
        </w:tc>
        <w:tc>
          <w:tcPr>
            <w:tcW w:w="4943" w:type="dxa"/>
          </w:tcPr>
          <w:p w14:paraId="2C4C7844" w14:textId="77777777" w:rsidR="001B4907" w:rsidRPr="000946D6" w:rsidRDefault="0086185A" w:rsidP="007B7396">
            <w:r w:rsidRPr="000946D6">
              <w:t>-</w:t>
            </w:r>
          </w:p>
        </w:tc>
      </w:tr>
      <w:tr w:rsidR="000946D6" w:rsidRPr="000946D6" w14:paraId="31FC7B73" w14:textId="77777777" w:rsidTr="001A6313">
        <w:trPr>
          <w:jc w:val="center"/>
        </w:trPr>
        <w:tc>
          <w:tcPr>
            <w:tcW w:w="4639" w:type="dxa"/>
          </w:tcPr>
          <w:p w14:paraId="22598346" w14:textId="77777777" w:rsidR="001B4907" w:rsidRPr="000946D6" w:rsidRDefault="001B4907" w:rsidP="007B7396">
            <w:pPr>
              <w:pStyle w:val="Nosaukumi2"/>
              <w:rPr>
                <w:lang w:eastAsia="lv-LV"/>
              </w:rPr>
            </w:pPr>
            <w:r w:rsidRPr="000946D6">
              <w:rPr>
                <w:lang w:eastAsia="lv-LV"/>
              </w:rPr>
              <w:t>Studējošā patstāvīgā darba stundu skaits</w:t>
            </w:r>
          </w:p>
        </w:tc>
        <w:tc>
          <w:tcPr>
            <w:tcW w:w="4943" w:type="dxa"/>
            <w:vAlign w:val="center"/>
          </w:tcPr>
          <w:p w14:paraId="5F0DDDA2" w14:textId="77777777" w:rsidR="001B4907" w:rsidRPr="000946D6" w:rsidRDefault="00BA0492" w:rsidP="007B7396">
            <w:pPr>
              <w:rPr>
                <w:lang w:eastAsia="lv-LV"/>
              </w:rPr>
            </w:pPr>
            <w:r w:rsidRPr="000946D6">
              <w:rPr>
                <w:lang w:eastAsia="lv-LV"/>
              </w:rPr>
              <w:t>48</w:t>
            </w:r>
          </w:p>
        </w:tc>
      </w:tr>
      <w:tr w:rsidR="000946D6" w:rsidRPr="000946D6" w14:paraId="564A3DEF" w14:textId="77777777" w:rsidTr="001A6313">
        <w:trPr>
          <w:jc w:val="center"/>
        </w:trPr>
        <w:tc>
          <w:tcPr>
            <w:tcW w:w="9582" w:type="dxa"/>
            <w:gridSpan w:val="2"/>
          </w:tcPr>
          <w:p w14:paraId="3E18BE53" w14:textId="77777777" w:rsidR="001B4907" w:rsidRPr="000946D6" w:rsidRDefault="001B4907" w:rsidP="007B7396">
            <w:pPr>
              <w:rPr>
                <w:lang w:eastAsia="lv-LV"/>
              </w:rPr>
            </w:pPr>
          </w:p>
        </w:tc>
      </w:tr>
      <w:tr w:rsidR="000946D6" w:rsidRPr="000946D6" w14:paraId="477431A7" w14:textId="77777777" w:rsidTr="001A6313">
        <w:trPr>
          <w:jc w:val="center"/>
        </w:trPr>
        <w:tc>
          <w:tcPr>
            <w:tcW w:w="9582" w:type="dxa"/>
            <w:gridSpan w:val="2"/>
          </w:tcPr>
          <w:p w14:paraId="7936D41C" w14:textId="750CDB00" w:rsidR="001B4907" w:rsidRPr="000946D6" w:rsidRDefault="001B4907" w:rsidP="007B7396">
            <w:pPr>
              <w:pStyle w:val="Nosaukumi"/>
              <w:rPr>
                <w:b w:val="0"/>
                <w:i w:val="0"/>
              </w:rPr>
            </w:pPr>
            <w:r w:rsidRPr="000946D6">
              <w:t>Kursa autors(-i)</w:t>
            </w:r>
            <w:r w:rsidR="007005A3" w:rsidRPr="000946D6">
              <w:t xml:space="preserve"> </w:t>
            </w:r>
          </w:p>
        </w:tc>
      </w:tr>
      <w:tr w:rsidR="000946D6" w:rsidRPr="000946D6" w14:paraId="0A840F24" w14:textId="77777777" w:rsidTr="008432F7">
        <w:trPr>
          <w:trHeight w:val="145"/>
          <w:jc w:val="center"/>
        </w:trPr>
        <w:tc>
          <w:tcPr>
            <w:tcW w:w="9582" w:type="dxa"/>
            <w:gridSpan w:val="2"/>
          </w:tcPr>
          <w:p w14:paraId="4FA1BAB2" w14:textId="044E7D3A" w:rsidR="008D4CBD" w:rsidRPr="000946D6" w:rsidRDefault="007B7396" w:rsidP="007B7396">
            <w:r w:rsidRPr="007B7396">
              <w:t>Dr.habil.psych., prof. Aleksejs Vorobjovs</w:t>
            </w:r>
          </w:p>
        </w:tc>
      </w:tr>
      <w:tr w:rsidR="000946D6" w:rsidRPr="000946D6" w14:paraId="128052D4" w14:textId="77777777" w:rsidTr="001A6313">
        <w:trPr>
          <w:jc w:val="center"/>
        </w:trPr>
        <w:tc>
          <w:tcPr>
            <w:tcW w:w="9582" w:type="dxa"/>
            <w:gridSpan w:val="2"/>
          </w:tcPr>
          <w:p w14:paraId="07458EB4" w14:textId="783DD9E9" w:rsidR="008D4CBD" w:rsidRPr="000946D6" w:rsidRDefault="008D4CBD" w:rsidP="007B7396">
            <w:pPr>
              <w:pStyle w:val="Nosaukumi"/>
            </w:pPr>
            <w:r w:rsidRPr="000946D6">
              <w:t>Kursa docētājs(-i)</w:t>
            </w:r>
            <w:r w:rsidR="007005A3" w:rsidRPr="000946D6">
              <w:t xml:space="preserve"> </w:t>
            </w:r>
          </w:p>
        </w:tc>
      </w:tr>
      <w:tr w:rsidR="000946D6" w:rsidRPr="000946D6" w14:paraId="081F0DE5" w14:textId="77777777" w:rsidTr="001A6313">
        <w:trPr>
          <w:jc w:val="center"/>
        </w:trPr>
        <w:tc>
          <w:tcPr>
            <w:tcW w:w="9582" w:type="dxa"/>
            <w:gridSpan w:val="2"/>
          </w:tcPr>
          <w:p w14:paraId="647CD062" w14:textId="378AD422" w:rsidR="008432F7" w:rsidRDefault="008432F7" w:rsidP="007B7396">
            <w:r w:rsidRPr="008432F7">
              <w:t>Mg.psych.</w:t>
            </w:r>
            <w:r w:rsidR="007B7396">
              <w:t>,</w:t>
            </w:r>
            <w:r>
              <w:t xml:space="preserve"> </w:t>
            </w:r>
            <w:r w:rsidR="007B7396" w:rsidRPr="008432F7">
              <w:t xml:space="preserve">viesasist. </w:t>
            </w:r>
            <w:r w:rsidRPr="008432F7">
              <w:t>Jevgeņija Sivoronova, Dr.</w:t>
            </w:r>
            <w:r>
              <w:t>psych.</w:t>
            </w:r>
            <w:r w:rsidR="007B7396">
              <w:t>,</w:t>
            </w:r>
            <w:r>
              <w:t xml:space="preserve"> </w:t>
            </w:r>
            <w:r w:rsidR="007B7396">
              <w:t>pētniece</w:t>
            </w:r>
            <w:r w:rsidR="007B7396" w:rsidRPr="008432F7">
              <w:t xml:space="preserve"> </w:t>
            </w:r>
            <w:r w:rsidRPr="008432F7">
              <w:t xml:space="preserve">Margarita Ņesterova, </w:t>
            </w:r>
          </w:p>
          <w:p w14:paraId="5FF654C6" w14:textId="3FA3DCD6" w:rsidR="008D4CBD" w:rsidRPr="000946D6" w:rsidRDefault="008432F7" w:rsidP="007B7396">
            <w:r w:rsidRPr="008432F7">
              <w:t xml:space="preserve">Dr.psych., </w:t>
            </w:r>
            <w:r w:rsidR="007B7396">
              <w:t xml:space="preserve">prof. </w:t>
            </w:r>
            <w:r w:rsidRPr="008432F7">
              <w:t>Aleksejs Ruža</w:t>
            </w:r>
          </w:p>
        </w:tc>
      </w:tr>
      <w:tr w:rsidR="000946D6" w:rsidRPr="000946D6" w14:paraId="74856988" w14:textId="77777777" w:rsidTr="001A6313">
        <w:trPr>
          <w:jc w:val="center"/>
        </w:trPr>
        <w:tc>
          <w:tcPr>
            <w:tcW w:w="9582" w:type="dxa"/>
            <w:gridSpan w:val="2"/>
          </w:tcPr>
          <w:p w14:paraId="2A64B521" w14:textId="77777777" w:rsidR="008D4CBD" w:rsidRPr="000946D6" w:rsidRDefault="008D4CBD" w:rsidP="007B7396">
            <w:pPr>
              <w:pStyle w:val="Nosaukumi"/>
            </w:pPr>
            <w:r w:rsidRPr="000946D6">
              <w:t>Priekšzināšanas</w:t>
            </w:r>
          </w:p>
        </w:tc>
      </w:tr>
      <w:tr w:rsidR="000946D6" w:rsidRPr="000946D6" w14:paraId="3E47D0E6" w14:textId="77777777" w:rsidTr="001A6313">
        <w:trPr>
          <w:jc w:val="center"/>
        </w:trPr>
        <w:tc>
          <w:tcPr>
            <w:tcW w:w="9582" w:type="dxa"/>
            <w:gridSpan w:val="2"/>
          </w:tcPr>
          <w:p w14:paraId="3D2E8F9A" w14:textId="0F14223C" w:rsidR="008D4CBD" w:rsidRPr="000946D6" w:rsidRDefault="000946D6" w:rsidP="007B7396">
            <w:pPr>
              <w:snapToGrid w:val="0"/>
            </w:pPr>
            <w:r w:rsidRPr="000946D6">
              <w:t>Nav nepieciešamas</w:t>
            </w:r>
          </w:p>
        </w:tc>
      </w:tr>
      <w:tr w:rsidR="000946D6" w:rsidRPr="000946D6" w14:paraId="1DDFBEDF" w14:textId="77777777" w:rsidTr="001A6313">
        <w:trPr>
          <w:jc w:val="center"/>
        </w:trPr>
        <w:tc>
          <w:tcPr>
            <w:tcW w:w="9582" w:type="dxa"/>
            <w:gridSpan w:val="2"/>
          </w:tcPr>
          <w:p w14:paraId="6425EC1B" w14:textId="77777777" w:rsidR="008D4CBD" w:rsidRPr="000946D6" w:rsidRDefault="008D4CBD" w:rsidP="007B7396">
            <w:pPr>
              <w:pStyle w:val="Nosaukumi"/>
            </w:pPr>
            <w:r w:rsidRPr="000946D6">
              <w:t xml:space="preserve">Studiju kursa anotācija </w:t>
            </w:r>
          </w:p>
        </w:tc>
      </w:tr>
      <w:tr w:rsidR="000946D6" w:rsidRPr="000946D6" w14:paraId="2EB92B22" w14:textId="77777777" w:rsidTr="00026C21">
        <w:trPr>
          <w:trHeight w:val="1119"/>
          <w:jc w:val="center"/>
        </w:trPr>
        <w:tc>
          <w:tcPr>
            <w:tcW w:w="9582" w:type="dxa"/>
            <w:gridSpan w:val="2"/>
          </w:tcPr>
          <w:p w14:paraId="4CB16CC3" w14:textId="77777777" w:rsidR="00B3702E" w:rsidRDefault="008D4CBD" w:rsidP="007B7396">
            <w:pPr>
              <w:snapToGrid w:val="0"/>
            </w:pPr>
            <w:r w:rsidRPr="000946D6">
              <w:t>KURSA MĒRĶIS:</w:t>
            </w:r>
          </w:p>
          <w:p w14:paraId="402868B2" w14:textId="77777777" w:rsidR="007B7396" w:rsidRDefault="007B7396" w:rsidP="007B7396">
            <w:pPr>
              <w:jc w:val="both"/>
            </w:pPr>
            <w:r>
              <w:t>Studentu profesionālās un teorētiskās kompetences paaugstināšana un izpratnes padziļināšana par drošības darbībām, drošības darbu darbinieka personības īpašībām un īpatnībām, komunikācijas procesa aspektiem un starppersonisko konfliktu risinājumiem.</w:t>
            </w:r>
          </w:p>
          <w:p w14:paraId="3DFB5CFD" w14:textId="2531A1E5" w:rsidR="00F129BD" w:rsidRDefault="007B7396" w:rsidP="007B7396">
            <w:pPr>
              <w:jc w:val="both"/>
            </w:pPr>
            <w:r>
              <w:t>Studentu prasmju veidošana un praktisko iemaņu paaugstināšana drošības darbību organizācijā un realizācijā.</w:t>
            </w:r>
          </w:p>
          <w:p w14:paraId="7C1CA2A2" w14:textId="77777777" w:rsidR="007B7396" w:rsidRPr="000946D6" w:rsidRDefault="007B7396" w:rsidP="007B7396">
            <w:pPr>
              <w:jc w:val="both"/>
            </w:pPr>
          </w:p>
          <w:p w14:paraId="54AD4BFF" w14:textId="6717F863" w:rsidR="003D1A68" w:rsidRDefault="008D4CBD" w:rsidP="007B7396">
            <w:pPr>
              <w:suppressAutoHyphens/>
              <w:autoSpaceDE/>
              <w:autoSpaceDN/>
              <w:adjustRightInd/>
              <w:snapToGrid w:val="0"/>
              <w:jc w:val="both"/>
            </w:pPr>
            <w:r w:rsidRPr="000946D6">
              <w:t>KURSA UZDEVUMI:</w:t>
            </w:r>
          </w:p>
          <w:p w14:paraId="2BE942EC" w14:textId="1520E361" w:rsidR="008D4CBD" w:rsidRPr="007B7396" w:rsidRDefault="007B7396" w:rsidP="007B7396">
            <w:pPr>
              <w:rPr>
                <w:rFonts w:eastAsia="Times New Roman"/>
                <w:lang w:eastAsia="lv-LV"/>
              </w:rPr>
            </w:pPr>
            <w:r w:rsidRPr="00031395">
              <w:rPr>
                <w:rFonts w:eastAsia="Times New Roman"/>
                <w:lang w:eastAsia="lv-LV"/>
              </w:rPr>
              <w:t>Veicināt studējošā teorētisko zināšanu, prasmju un profesionālās kompetences pilnveidošana drošības darbībās.</w:t>
            </w:r>
          </w:p>
        </w:tc>
      </w:tr>
      <w:tr w:rsidR="000946D6" w:rsidRPr="000946D6" w14:paraId="0EDB6DB3" w14:textId="77777777" w:rsidTr="001A6313">
        <w:trPr>
          <w:jc w:val="center"/>
        </w:trPr>
        <w:tc>
          <w:tcPr>
            <w:tcW w:w="9582" w:type="dxa"/>
            <w:gridSpan w:val="2"/>
          </w:tcPr>
          <w:p w14:paraId="10B87133" w14:textId="77777777" w:rsidR="008D4CBD" w:rsidRPr="000946D6" w:rsidRDefault="008D4CBD" w:rsidP="007B7396">
            <w:pPr>
              <w:pStyle w:val="Nosaukumi"/>
            </w:pPr>
            <w:r w:rsidRPr="000946D6">
              <w:t>Studiju kursa kalendārais plāns</w:t>
            </w:r>
          </w:p>
        </w:tc>
      </w:tr>
      <w:tr w:rsidR="000946D6" w:rsidRPr="000946D6" w14:paraId="3A8888A7" w14:textId="77777777" w:rsidTr="001A6313">
        <w:trPr>
          <w:jc w:val="center"/>
        </w:trPr>
        <w:tc>
          <w:tcPr>
            <w:tcW w:w="9582" w:type="dxa"/>
            <w:gridSpan w:val="2"/>
          </w:tcPr>
          <w:p w14:paraId="524F92FA" w14:textId="72C8A03F" w:rsidR="00115433" w:rsidRDefault="00C71C0C" w:rsidP="007B7396">
            <w:pPr>
              <w:ind w:left="317" w:right="-157" w:hanging="317"/>
            </w:pPr>
            <w:r w:rsidRPr="00C71C0C">
              <w:t xml:space="preserve">Kursa struktūra: lekcijas – </w:t>
            </w:r>
            <w:r w:rsidR="004C4E1C">
              <w:t>2</w:t>
            </w:r>
            <w:r w:rsidR="007B7396">
              <w:t>2</w:t>
            </w:r>
            <w:r w:rsidRPr="00C71C0C">
              <w:t xml:space="preserve"> st., </w:t>
            </w:r>
            <w:r w:rsidR="004D723D" w:rsidRPr="004D723D">
              <w:t>praktiskie darbi</w:t>
            </w:r>
            <w:r w:rsidRPr="00C71C0C">
              <w:t xml:space="preserve"> </w:t>
            </w:r>
            <w:r w:rsidR="007C250C">
              <w:t>–</w:t>
            </w:r>
            <w:r w:rsidRPr="00C71C0C">
              <w:t xml:space="preserve"> </w:t>
            </w:r>
            <w:r w:rsidR="007B7396">
              <w:t>10</w:t>
            </w:r>
            <w:r w:rsidR="00115433" w:rsidRPr="000946D6">
              <w:t xml:space="preserve"> st.</w:t>
            </w:r>
          </w:p>
          <w:p w14:paraId="63F7DFD3" w14:textId="52FBED24" w:rsidR="000F2B1E" w:rsidRDefault="000F2B1E" w:rsidP="000F2B1E">
            <w:pPr>
              <w:ind w:right="-157"/>
            </w:pPr>
          </w:p>
          <w:p w14:paraId="7266C1CC" w14:textId="4584A7C9" w:rsidR="000F2B1E" w:rsidRDefault="000F2B1E" w:rsidP="00DA3DC4">
            <w:pPr>
              <w:pStyle w:val="ListParagraph"/>
              <w:numPr>
                <w:ilvl w:val="0"/>
                <w:numId w:val="3"/>
              </w:numPr>
              <w:jc w:val="both"/>
            </w:pPr>
            <w:r>
              <w:t xml:space="preserve">Drošības darbību vispārīgs un psiholoģisks raksturojums. </w:t>
            </w:r>
            <w:r w:rsidR="00AD635E">
              <w:t xml:space="preserve">Izglītības nepieciešamības paradigma. </w:t>
            </w:r>
            <w:r>
              <w:t xml:space="preserve">(L2) </w:t>
            </w:r>
          </w:p>
          <w:p w14:paraId="6B259A41" w14:textId="75BEAC11" w:rsidR="000F2B1E" w:rsidRDefault="000F2B1E" w:rsidP="00DA3DC4">
            <w:pPr>
              <w:pStyle w:val="ListParagraph"/>
              <w:numPr>
                <w:ilvl w:val="0"/>
                <w:numId w:val="3"/>
              </w:numPr>
              <w:jc w:val="both"/>
            </w:pPr>
            <w:r>
              <w:t>Psihe (mentālā sfēra) ka pamatkategorija psiholoģijas zinātnē. (L2) (P2)</w:t>
            </w:r>
          </w:p>
          <w:p w14:paraId="1C9BA63A" w14:textId="2EDC00A9" w:rsidR="000F2B1E" w:rsidRDefault="000F2B1E" w:rsidP="00DA3DC4">
            <w:pPr>
              <w:pStyle w:val="ListParagraph"/>
              <w:numPr>
                <w:ilvl w:val="0"/>
                <w:numId w:val="3"/>
              </w:numPr>
              <w:jc w:val="both"/>
            </w:pPr>
            <w:r>
              <w:t>Personības jēdziens. Izziņas procesu analīze: uztveres, uzmanības, atmiņas, domāšanas un iztēles raksturojums. Intelekta jēdziens. (L4) (P4)</w:t>
            </w:r>
          </w:p>
          <w:p w14:paraId="1A44C73B" w14:textId="4912303B" w:rsidR="000F2B1E" w:rsidRDefault="000F2B1E" w:rsidP="00DA3DC4">
            <w:pPr>
              <w:pStyle w:val="ListParagraph"/>
              <w:numPr>
                <w:ilvl w:val="0"/>
                <w:numId w:val="3"/>
              </w:numPr>
              <w:jc w:val="both"/>
            </w:pPr>
            <w:r>
              <w:t>Personības emocionālās un motivācijas sfēras sastāvdaļu raksturojums. (L2) (P2)</w:t>
            </w:r>
          </w:p>
          <w:p w14:paraId="5B9BD2D6" w14:textId="59D1234B" w:rsidR="000F2B1E" w:rsidRDefault="000F2B1E" w:rsidP="00DA3DC4">
            <w:pPr>
              <w:pStyle w:val="ListParagraph"/>
              <w:numPr>
                <w:ilvl w:val="0"/>
                <w:numId w:val="3"/>
              </w:numPr>
              <w:jc w:val="both"/>
            </w:pPr>
            <w:r>
              <w:t xml:space="preserve">Personības uzvedības sastāvdaļu raksturojums. (L2) </w:t>
            </w:r>
          </w:p>
          <w:p w14:paraId="03F4429F" w14:textId="4743E89C" w:rsidR="000F2B1E" w:rsidRDefault="000F2B1E" w:rsidP="00DA3DC4">
            <w:pPr>
              <w:pStyle w:val="ListParagraph"/>
              <w:numPr>
                <w:ilvl w:val="0"/>
                <w:numId w:val="3"/>
              </w:numPr>
              <w:jc w:val="both"/>
            </w:pPr>
            <w:r>
              <w:t>Drošības darbību darbinieka psiholoģiskā portreta raksturojums. (L4)</w:t>
            </w:r>
          </w:p>
          <w:p w14:paraId="4CAC904C" w14:textId="133F85E3" w:rsidR="000F2B1E" w:rsidRDefault="000F2B1E" w:rsidP="00DA3DC4">
            <w:pPr>
              <w:pStyle w:val="ListParagraph"/>
              <w:numPr>
                <w:ilvl w:val="0"/>
                <w:numId w:val="3"/>
              </w:numPr>
              <w:jc w:val="both"/>
            </w:pPr>
            <w:r>
              <w:t>Drošības darbību darbinieka interaktīvi komunikatīva procesa raksturojums „cilvēks – cilvēks” sistēmā. (L2)</w:t>
            </w:r>
          </w:p>
          <w:p w14:paraId="132898D7" w14:textId="56A04E09" w:rsidR="000F2B1E" w:rsidRDefault="000F2B1E" w:rsidP="00DA3DC4">
            <w:pPr>
              <w:pStyle w:val="ListParagraph"/>
              <w:numPr>
                <w:ilvl w:val="0"/>
                <w:numId w:val="3"/>
              </w:numPr>
              <w:jc w:val="both"/>
            </w:pPr>
            <w:r>
              <w:t xml:space="preserve">Konflikta jēdziens psiholoģijā. </w:t>
            </w:r>
            <w:r w:rsidR="00D550DE" w:rsidRPr="00D550DE">
              <w:t>Sociālpsiholoģiskie aspekti.</w:t>
            </w:r>
            <w:r>
              <w:t xml:space="preserve"> (L4) (P2)</w:t>
            </w:r>
          </w:p>
          <w:p w14:paraId="02BFD1A3" w14:textId="77777777" w:rsidR="007B7396" w:rsidRPr="00F16E20" w:rsidRDefault="007B7396" w:rsidP="007B7396">
            <w:pPr>
              <w:pStyle w:val="ListParagraph"/>
              <w:ind w:left="394" w:right="-157"/>
              <w:rPr>
                <w:i/>
                <w:lang w:eastAsia="ko-KR"/>
              </w:rPr>
            </w:pPr>
          </w:p>
          <w:p w14:paraId="28A9B6A0" w14:textId="65BF3A8F" w:rsidR="00C71C0C" w:rsidRPr="001A694B" w:rsidRDefault="00C71C0C" w:rsidP="007B7396">
            <w:pPr>
              <w:ind w:left="317" w:right="-157" w:hanging="317"/>
              <w:rPr>
                <w:i/>
                <w:lang w:eastAsia="ko-KR"/>
              </w:rPr>
            </w:pPr>
            <w:r w:rsidRPr="001A694B">
              <w:rPr>
                <w:i/>
                <w:lang w:eastAsia="ko-KR"/>
              </w:rPr>
              <w:lastRenderedPageBreak/>
              <w:t>L -  lekcija</w:t>
            </w:r>
          </w:p>
          <w:p w14:paraId="02F6362A" w14:textId="509D995D" w:rsidR="00C71C0C" w:rsidRPr="00C71C0C" w:rsidRDefault="004D723D" w:rsidP="007B7396">
            <w:pPr>
              <w:ind w:left="317" w:right="-157" w:hanging="317"/>
              <w:rPr>
                <w:i/>
                <w:lang w:eastAsia="ko-KR"/>
              </w:rPr>
            </w:pPr>
            <w:r w:rsidRPr="001A694B">
              <w:rPr>
                <w:i/>
                <w:lang w:eastAsia="ko-KR"/>
              </w:rPr>
              <w:t>P - praktiskie darbi</w:t>
            </w:r>
          </w:p>
        </w:tc>
      </w:tr>
      <w:tr w:rsidR="000946D6" w:rsidRPr="000946D6" w14:paraId="515BA4CA" w14:textId="77777777" w:rsidTr="001A6313">
        <w:trPr>
          <w:jc w:val="center"/>
        </w:trPr>
        <w:tc>
          <w:tcPr>
            <w:tcW w:w="9582" w:type="dxa"/>
            <w:gridSpan w:val="2"/>
          </w:tcPr>
          <w:p w14:paraId="22EF4CA2" w14:textId="77777777" w:rsidR="008D4CBD" w:rsidRPr="000946D6" w:rsidRDefault="008D4CBD" w:rsidP="007B7396">
            <w:pPr>
              <w:pStyle w:val="Nosaukumi"/>
            </w:pPr>
            <w:r w:rsidRPr="000946D6">
              <w:lastRenderedPageBreak/>
              <w:t>Studiju rezultāti</w:t>
            </w:r>
          </w:p>
        </w:tc>
      </w:tr>
      <w:tr w:rsidR="000946D6" w:rsidRPr="000946D6" w14:paraId="067BC97B" w14:textId="77777777" w:rsidTr="001A6313">
        <w:trPr>
          <w:jc w:val="center"/>
        </w:trPr>
        <w:tc>
          <w:tcPr>
            <w:tcW w:w="9582" w:type="dxa"/>
            <w:gridSpan w:val="2"/>
          </w:tcPr>
          <w:p w14:paraId="41D0610F" w14:textId="77777777" w:rsidR="00F309F0" w:rsidRPr="00F309F0" w:rsidRDefault="00F309F0" w:rsidP="00F309F0">
            <w:pPr>
              <w:pStyle w:val="ListParagraph"/>
              <w:ind w:left="20"/>
              <w:rPr>
                <w:color w:val="auto"/>
              </w:rPr>
            </w:pPr>
            <w:r w:rsidRPr="00F309F0">
              <w:rPr>
                <w:color w:val="auto"/>
              </w:rPr>
              <w:t>ZINĀŠANAS:</w:t>
            </w:r>
          </w:p>
          <w:p w14:paraId="722855B0" w14:textId="77777777" w:rsidR="00F309F0" w:rsidRPr="00F309F0" w:rsidRDefault="00F309F0" w:rsidP="00DA3DC4">
            <w:pPr>
              <w:pStyle w:val="ListParagraph"/>
              <w:ind w:left="20"/>
              <w:jc w:val="both"/>
              <w:rPr>
                <w:color w:val="auto"/>
              </w:rPr>
            </w:pPr>
            <w:r w:rsidRPr="00F309F0">
              <w:rPr>
                <w:color w:val="auto"/>
              </w:rPr>
              <w:t>1. Zina drošības darbību psiholoģiju un drošības darbību darbinieka personības īpašības un īpatnības, sociālo lomu un funkcijas;</w:t>
            </w:r>
          </w:p>
          <w:p w14:paraId="106C2798" w14:textId="77777777" w:rsidR="00F309F0" w:rsidRPr="00F309F0" w:rsidRDefault="00F309F0" w:rsidP="00F309F0">
            <w:pPr>
              <w:pStyle w:val="ListParagraph"/>
              <w:ind w:left="20"/>
              <w:rPr>
                <w:color w:val="auto"/>
              </w:rPr>
            </w:pPr>
            <w:r w:rsidRPr="00F309F0">
              <w:rPr>
                <w:color w:val="auto"/>
              </w:rPr>
              <w:t>2. Zina komunikācijas procesa specifiku un īpatnības;</w:t>
            </w:r>
          </w:p>
          <w:p w14:paraId="2037A001" w14:textId="77777777" w:rsidR="00F309F0" w:rsidRPr="00F309F0" w:rsidRDefault="00F309F0" w:rsidP="00F309F0">
            <w:pPr>
              <w:pStyle w:val="ListParagraph"/>
              <w:ind w:left="20"/>
              <w:rPr>
                <w:color w:val="auto"/>
              </w:rPr>
            </w:pPr>
            <w:r w:rsidRPr="00F309F0">
              <w:rPr>
                <w:color w:val="auto"/>
              </w:rPr>
              <w:t>3. Zina konflikta jēdzienu, konflikta risināšanas stratēģijām.</w:t>
            </w:r>
          </w:p>
          <w:p w14:paraId="1101F92B" w14:textId="77777777" w:rsidR="00F309F0" w:rsidRPr="00F309F0" w:rsidRDefault="00F309F0" w:rsidP="00F309F0">
            <w:pPr>
              <w:pStyle w:val="ListParagraph"/>
              <w:ind w:left="20"/>
              <w:rPr>
                <w:color w:val="auto"/>
              </w:rPr>
            </w:pPr>
          </w:p>
          <w:p w14:paraId="13C09FF2" w14:textId="77777777" w:rsidR="00F309F0" w:rsidRPr="00F309F0" w:rsidRDefault="00F309F0" w:rsidP="00F309F0">
            <w:pPr>
              <w:pStyle w:val="ListParagraph"/>
              <w:ind w:left="20"/>
              <w:rPr>
                <w:color w:val="auto"/>
              </w:rPr>
            </w:pPr>
            <w:r w:rsidRPr="00F309F0">
              <w:rPr>
                <w:color w:val="auto"/>
              </w:rPr>
              <w:t>PRASMES:</w:t>
            </w:r>
          </w:p>
          <w:p w14:paraId="72F1EADD" w14:textId="77777777" w:rsidR="00E77083" w:rsidRDefault="00F309F0" w:rsidP="00DA3DC4">
            <w:pPr>
              <w:pStyle w:val="ListParagraph"/>
              <w:ind w:left="20"/>
              <w:jc w:val="both"/>
              <w:rPr>
                <w:color w:val="auto"/>
              </w:rPr>
            </w:pPr>
            <w:r w:rsidRPr="00F309F0">
              <w:rPr>
                <w:color w:val="auto"/>
              </w:rPr>
              <w:t>4. Prot attīstīt drošības darbību darbinieka personības īpašības;</w:t>
            </w:r>
          </w:p>
          <w:p w14:paraId="5FC4B8AA" w14:textId="11D0D162" w:rsidR="00F309F0" w:rsidRPr="00F309F0" w:rsidRDefault="009F098A" w:rsidP="00DA3DC4">
            <w:pPr>
              <w:pStyle w:val="ListParagraph"/>
              <w:ind w:left="20"/>
              <w:jc w:val="both"/>
              <w:rPr>
                <w:color w:val="auto"/>
              </w:rPr>
            </w:pPr>
            <w:r>
              <w:rPr>
                <w:color w:val="auto"/>
              </w:rPr>
              <w:t>5</w:t>
            </w:r>
            <w:r w:rsidR="00E77083">
              <w:rPr>
                <w:color w:val="auto"/>
              </w:rPr>
              <w:t xml:space="preserve">. </w:t>
            </w:r>
            <w:r w:rsidR="00F309F0" w:rsidRPr="00F309F0">
              <w:rPr>
                <w:color w:val="auto"/>
              </w:rPr>
              <w:t>Prot izprast par nepieciešamām drošības darbību darbinieka personības un sociāli psiholoģiskajām īpatnībām profesionālajā darbībā;</w:t>
            </w:r>
          </w:p>
          <w:p w14:paraId="18ED42FA" w14:textId="1CCD4BBB" w:rsidR="00F309F0" w:rsidRPr="00F309F0" w:rsidRDefault="009F098A" w:rsidP="00DA3DC4">
            <w:pPr>
              <w:pStyle w:val="ListParagraph"/>
              <w:ind w:left="20"/>
              <w:jc w:val="both"/>
              <w:rPr>
                <w:color w:val="auto"/>
              </w:rPr>
            </w:pPr>
            <w:r>
              <w:rPr>
                <w:color w:val="auto"/>
              </w:rPr>
              <w:t>6</w:t>
            </w:r>
            <w:r w:rsidR="00F309F0" w:rsidRPr="00F309F0">
              <w:rPr>
                <w:color w:val="auto"/>
              </w:rPr>
              <w:t>. Prot attīstīt un pilnveidot prasmes un profesionālās iemaņas, kas saistītas ar efektīvu drošības darbību veikšanu, situācijas izvērtēšanu un lēmuma pieņemšanu</w:t>
            </w:r>
            <w:r w:rsidR="00C156DF">
              <w:rPr>
                <w:color w:val="auto"/>
              </w:rPr>
              <w:t>.</w:t>
            </w:r>
          </w:p>
          <w:p w14:paraId="612F35E7" w14:textId="77777777" w:rsidR="00F309F0" w:rsidRPr="00F309F0" w:rsidRDefault="00F309F0" w:rsidP="00F309F0">
            <w:pPr>
              <w:pStyle w:val="ListParagraph"/>
              <w:ind w:left="20"/>
              <w:rPr>
                <w:color w:val="auto"/>
              </w:rPr>
            </w:pPr>
          </w:p>
          <w:p w14:paraId="6B33CAE3" w14:textId="77777777" w:rsidR="00F309F0" w:rsidRPr="00F309F0" w:rsidRDefault="00F309F0" w:rsidP="00F309F0">
            <w:pPr>
              <w:pStyle w:val="ListParagraph"/>
              <w:ind w:left="20"/>
              <w:rPr>
                <w:color w:val="auto"/>
              </w:rPr>
            </w:pPr>
            <w:r w:rsidRPr="00F309F0">
              <w:rPr>
                <w:color w:val="auto"/>
              </w:rPr>
              <w:t>KOMPETENCE:</w:t>
            </w:r>
          </w:p>
          <w:p w14:paraId="3CFB5CDA" w14:textId="290ECD3F" w:rsidR="00F309F0" w:rsidRPr="00F309F0" w:rsidRDefault="009F098A" w:rsidP="00DA3DC4">
            <w:pPr>
              <w:pStyle w:val="ListParagraph"/>
              <w:ind w:left="20"/>
              <w:jc w:val="both"/>
              <w:rPr>
                <w:color w:val="auto"/>
              </w:rPr>
            </w:pPr>
            <w:r>
              <w:rPr>
                <w:color w:val="auto"/>
              </w:rPr>
              <w:t>7</w:t>
            </w:r>
            <w:r w:rsidR="00C156DF">
              <w:rPr>
                <w:color w:val="auto"/>
              </w:rPr>
              <w:t>.</w:t>
            </w:r>
            <w:r w:rsidR="00F309F0" w:rsidRPr="00F309F0">
              <w:rPr>
                <w:color w:val="auto"/>
              </w:rPr>
              <w:t xml:space="preserve"> Spēj novērtēt darba drošības plānu un pasākumu organizēšanu, ātri un efektīvi pieņemot optimālus risinājumus attiecīgi situācijai gan ar profesionālu darbu saistītu, gan ikdienas sociālās situācijās;</w:t>
            </w:r>
          </w:p>
          <w:p w14:paraId="1225F0BD" w14:textId="5BC8A42D" w:rsidR="00F309F0" w:rsidRPr="00F309F0" w:rsidRDefault="009F098A" w:rsidP="00DA3DC4">
            <w:pPr>
              <w:pStyle w:val="ListParagraph"/>
              <w:ind w:left="20"/>
              <w:jc w:val="both"/>
              <w:rPr>
                <w:color w:val="auto"/>
              </w:rPr>
            </w:pPr>
            <w:r>
              <w:rPr>
                <w:color w:val="auto"/>
              </w:rPr>
              <w:t>8</w:t>
            </w:r>
            <w:r w:rsidR="00F309F0" w:rsidRPr="00F309F0">
              <w:rPr>
                <w:color w:val="auto"/>
              </w:rPr>
              <w:t>.</w:t>
            </w:r>
            <w:r w:rsidR="00C156DF">
              <w:rPr>
                <w:color w:val="auto"/>
              </w:rPr>
              <w:t xml:space="preserve"> </w:t>
            </w:r>
            <w:r w:rsidR="00F309F0" w:rsidRPr="00F309F0">
              <w:rPr>
                <w:color w:val="auto"/>
              </w:rPr>
              <w:t>Spēj pielietot iegūtās teorētiskās zināšanas starppersonu komunikācijā drošības darbību organizēšanā un izpildē;</w:t>
            </w:r>
          </w:p>
          <w:p w14:paraId="3A69C372" w14:textId="796237D8" w:rsidR="004C4E1C" w:rsidRPr="00F309F0" w:rsidRDefault="009F098A" w:rsidP="00DA3DC4">
            <w:pPr>
              <w:jc w:val="both"/>
            </w:pPr>
            <w:r>
              <w:t>9</w:t>
            </w:r>
            <w:r w:rsidR="00F309F0" w:rsidRPr="00F309F0">
              <w:t>. Spēj novērtēt situāciju un pielietot adekvātu konflikta risināšanas stratēģiju drošības darbību realizācijā</w:t>
            </w:r>
            <w:r w:rsidR="00DB0213" w:rsidRPr="00F309F0">
              <w:t>.</w:t>
            </w:r>
          </w:p>
        </w:tc>
      </w:tr>
      <w:tr w:rsidR="000946D6" w:rsidRPr="000946D6" w14:paraId="03B3FC36" w14:textId="77777777" w:rsidTr="001A6313">
        <w:trPr>
          <w:jc w:val="center"/>
        </w:trPr>
        <w:tc>
          <w:tcPr>
            <w:tcW w:w="9582" w:type="dxa"/>
            <w:gridSpan w:val="2"/>
          </w:tcPr>
          <w:p w14:paraId="55ED17B9" w14:textId="77777777" w:rsidR="008D4CBD" w:rsidRPr="000946D6" w:rsidRDefault="008D4CBD" w:rsidP="007B7396">
            <w:pPr>
              <w:pStyle w:val="Nosaukumi"/>
            </w:pPr>
            <w:r w:rsidRPr="000946D6">
              <w:t>Studējošo patstāvīgo darbu organizācijas un uzdevumu raksturojums</w:t>
            </w:r>
          </w:p>
        </w:tc>
      </w:tr>
      <w:tr w:rsidR="000946D6" w:rsidRPr="000946D6" w14:paraId="45CF41C3" w14:textId="77777777" w:rsidTr="001A6313">
        <w:trPr>
          <w:jc w:val="center"/>
        </w:trPr>
        <w:tc>
          <w:tcPr>
            <w:tcW w:w="9582" w:type="dxa"/>
            <w:gridSpan w:val="2"/>
          </w:tcPr>
          <w:p w14:paraId="0ABB12DC" w14:textId="047E3202" w:rsidR="006B3790" w:rsidRPr="00C54FBF" w:rsidRDefault="006E01E4" w:rsidP="00DA3DC4">
            <w:pPr>
              <w:jc w:val="both"/>
            </w:pPr>
            <w:r w:rsidRPr="002517AC">
              <w:t>Jāveic nepieciešamās literatūras un normatīvo aktu atlase un analīze. Mērķtiecīgi, izmantojot attiecīgo literatūru un normatīvos aktus, jānoformulē pārliecinošos secinājumus par studiju kursa tematiem. Patstāvīgā darba ietvaros jāiepazīstas ar studiju kursa docētāja uzdoto literatūru, jāsagatavo referātu un jāprezentē referāta tēmu auditorijas priekšā.</w:t>
            </w:r>
          </w:p>
        </w:tc>
      </w:tr>
      <w:tr w:rsidR="000946D6" w:rsidRPr="000946D6" w14:paraId="086E07EC" w14:textId="77777777" w:rsidTr="001A6313">
        <w:trPr>
          <w:jc w:val="center"/>
        </w:trPr>
        <w:tc>
          <w:tcPr>
            <w:tcW w:w="9582" w:type="dxa"/>
            <w:gridSpan w:val="2"/>
          </w:tcPr>
          <w:p w14:paraId="3B1AA663" w14:textId="77777777" w:rsidR="008D4CBD" w:rsidRPr="000946D6" w:rsidRDefault="008D4CBD" w:rsidP="007B7396">
            <w:pPr>
              <w:pStyle w:val="Nosaukumi"/>
            </w:pPr>
            <w:r w:rsidRPr="000946D6">
              <w:t>Prasības kredītpunktu iegūšanai</w:t>
            </w:r>
          </w:p>
        </w:tc>
      </w:tr>
      <w:tr w:rsidR="000946D6" w:rsidRPr="000946D6" w14:paraId="455487C9" w14:textId="77777777" w:rsidTr="00C54FBF">
        <w:trPr>
          <w:trHeight w:val="4981"/>
          <w:jc w:val="center"/>
        </w:trPr>
        <w:tc>
          <w:tcPr>
            <w:tcW w:w="9582" w:type="dxa"/>
            <w:gridSpan w:val="2"/>
          </w:tcPr>
          <w:p w14:paraId="6FC8E8DA" w14:textId="5D0AF849" w:rsidR="008D4CBD" w:rsidRDefault="008D4CBD" w:rsidP="00DA3DC4">
            <w:pPr>
              <w:jc w:val="both"/>
            </w:pPr>
            <w:r w:rsidRPr="000946D6">
              <w:t xml:space="preserve">Studiju kursa apguve tā noslēgumā tiek vērtēta 10 ballu skalā saskaņā ar Latvijas Republikas normatīvajiem aktiem un atbilstoši "Nolikumam par studijām Daugavpils Universitātē" (apstiprināts DU Senāta sēdē 17.12.2018.,  protokols Nr.15), vadoties pēc šādiem kritērijiem: iegūto zināšanu apjoms un kvalitāte, iegūtās prasmes un kompetence atbilstoši plānotajiem studiju rezultātiem. </w:t>
            </w:r>
          </w:p>
          <w:p w14:paraId="51B51E8E" w14:textId="2C621A02" w:rsidR="00344179" w:rsidRDefault="00344179" w:rsidP="007B7396">
            <w:pPr>
              <w:rPr>
                <w:rFonts w:eastAsia="Times New Roman"/>
              </w:rPr>
            </w:pPr>
          </w:p>
          <w:p w14:paraId="0AAAC09A" w14:textId="0E200E08" w:rsidR="006E01E4" w:rsidRPr="006E01E4" w:rsidRDefault="006E01E4" w:rsidP="00B03634">
            <w:pPr>
              <w:jc w:val="both"/>
              <w:rPr>
                <w:rFonts w:eastAsia="Times New Roman"/>
              </w:rPr>
            </w:pPr>
            <w:r w:rsidRPr="006E01E4">
              <w:rPr>
                <w:rFonts w:eastAsia="Times New Roman"/>
              </w:rPr>
              <w:t>Studiju rezultātu sasniegumu novērtēšana notiek summatīvi, ņemot vērā grupu darbus, patstāvīgos darbus,  prezentējot praktisko darbu rezultātus un komentējot tos.</w:t>
            </w:r>
          </w:p>
          <w:p w14:paraId="343FDC97" w14:textId="77777777" w:rsidR="00F309F0" w:rsidRDefault="00F309F0" w:rsidP="007B7396">
            <w:pPr>
              <w:rPr>
                <w:rFonts w:eastAsia="Times New Roman"/>
              </w:rPr>
            </w:pPr>
          </w:p>
          <w:p w14:paraId="7706C570" w14:textId="62E6B932" w:rsidR="006E01E4" w:rsidRPr="00D449CD" w:rsidRDefault="006E01E4" w:rsidP="007B7396">
            <w:pPr>
              <w:rPr>
                <w:rFonts w:eastAsia="Times New Roman"/>
              </w:rPr>
            </w:pPr>
            <w:r w:rsidRPr="006E01E4">
              <w:rPr>
                <w:rFonts w:eastAsia="Times New Roman"/>
              </w:rPr>
              <w:t>Līdzdalība praktiskajā darbā (akti</w:t>
            </w:r>
            <w:r w:rsidR="00F309F0">
              <w:rPr>
                <w:rFonts w:eastAsia="Times New Roman"/>
              </w:rPr>
              <w:t xml:space="preserve">vitāte un </w:t>
            </w:r>
            <w:r w:rsidR="00F309F0" w:rsidRPr="00D449CD">
              <w:rPr>
                <w:rFonts w:eastAsia="Times New Roman"/>
              </w:rPr>
              <w:t>atbilžu kvalitāte) – 4</w:t>
            </w:r>
            <w:r w:rsidRPr="00D449CD">
              <w:rPr>
                <w:rFonts w:eastAsia="Times New Roman"/>
              </w:rPr>
              <w:t>0%</w:t>
            </w:r>
          </w:p>
          <w:p w14:paraId="1F25BB57" w14:textId="09686A82" w:rsidR="00C54FBF" w:rsidRPr="00D449CD" w:rsidRDefault="006E01E4" w:rsidP="007B7396">
            <w:r w:rsidRPr="00D449CD">
              <w:rPr>
                <w:rFonts w:eastAsia="Times New Roman"/>
              </w:rPr>
              <w:t>Noslē</w:t>
            </w:r>
            <w:r w:rsidR="00F309F0" w:rsidRPr="00D449CD">
              <w:rPr>
                <w:rFonts w:eastAsia="Times New Roman"/>
              </w:rPr>
              <w:t xml:space="preserve">guma pārbaudījums </w:t>
            </w:r>
            <w:r w:rsidR="00B03634" w:rsidRPr="00D449CD">
              <w:rPr>
                <w:rFonts w:eastAsia="Times New Roman"/>
              </w:rPr>
              <w:t>–</w:t>
            </w:r>
            <w:r w:rsidR="00F309F0" w:rsidRPr="00D449CD">
              <w:rPr>
                <w:rFonts w:eastAsia="Times New Roman"/>
              </w:rPr>
              <w:t xml:space="preserve"> Eksāmens – 6</w:t>
            </w:r>
            <w:r w:rsidRPr="00D449CD">
              <w:rPr>
                <w:rFonts w:eastAsia="Times New Roman"/>
              </w:rPr>
              <w:t>0%.</w:t>
            </w:r>
          </w:p>
          <w:p w14:paraId="2720B904" w14:textId="77777777" w:rsidR="00AD4E43" w:rsidRPr="00D449CD" w:rsidRDefault="00AD4E43" w:rsidP="007B7396"/>
          <w:p w14:paraId="707D746C" w14:textId="77777777" w:rsidR="008D4CBD" w:rsidRPr="00D449CD" w:rsidRDefault="008D4CBD" w:rsidP="007B7396">
            <w:r w:rsidRPr="00D449CD">
              <w:t>STUDIJU REZULTĀTU VĒRTĒŠANA</w:t>
            </w:r>
          </w:p>
          <w:p w14:paraId="17E84594" w14:textId="77777777" w:rsidR="008D4CBD" w:rsidRPr="00D449CD" w:rsidRDefault="008D4CBD" w:rsidP="007B7396"/>
          <w:tbl>
            <w:tblPr>
              <w:tblW w:w="7256" w:type="dxa"/>
              <w:jc w:val="center"/>
              <w:tblCellMar>
                <w:left w:w="10" w:type="dxa"/>
                <w:right w:w="10" w:type="dxa"/>
              </w:tblCellMar>
              <w:tblLook w:val="04A0" w:firstRow="1" w:lastRow="0" w:firstColumn="1" w:lastColumn="0" w:noHBand="0" w:noVBand="1"/>
            </w:tblPr>
            <w:tblGrid>
              <w:gridCol w:w="2555"/>
              <w:gridCol w:w="970"/>
              <w:gridCol w:w="549"/>
              <w:gridCol w:w="542"/>
              <w:gridCol w:w="547"/>
              <w:gridCol w:w="543"/>
              <w:gridCol w:w="516"/>
              <w:gridCol w:w="516"/>
              <w:gridCol w:w="518"/>
            </w:tblGrid>
            <w:tr w:rsidR="007B7396" w:rsidRPr="000946D6" w14:paraId="4E9D3B0E" w14:textId="618756B4" w:rsidTr="00056C31">
              <w:trPr>
                <w:jc w:val="center"/>
              </w:trPr>
              <w:tc>
                <w:tcPr>
                  <w:tcW w:w="255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C1F96F" w14:textId="77777777" w:rsidR="007B7396" w:rsidRPr="000946D6" w:rsidRDefault="007B7396" w:rsidP="007B7396">
                  <w:pPr>
                    <w:jc w:val="center"/>
                  </w:pPr>
                  <w:r w:rsidRPr="000946D6">
                    <w:t>Pārbaudījumu veidi</w:t>
                  </w:r>
                </w:p>
              </w:tc>
              <w:tc>
                <w:tcPr>
                  <w:tcW w:w="4701"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607537" w14:textId="6E1535CA" w:rsidR="007B7396" w:rsidRPr="000946D6" w:rsidRDefault="007B7396" w:rsidP="007B7396">
                  <w:pPr>
                    <w:jc w:val="center"/>
                  </w:pPr>
                  <w:r w:rsidRPr="000946D6">
                    <w:t>Studiju rezultāti</w:t>
                  </w:r>
                </w:p>
              </w:tc>
            </w:tr>
            <w:tr w:rsidR="007B7396" w:rsidRPr="000946D6" w14:paraId="033FBFE4" w14:textId="7437D055" w:rsidTr="007B7396">
              <w:trPr>
                <w:jc w:val="center"/>
              </w:trPr>
              <w:tc>
                <w:tcPr>
                  <w:tcW w:w="2555" w:type="dxa"/>
                  <w:vMerge/>
                  <w:tcBorders>
                    <w:top w:val="single" w:sz="4" w:space="0" w:color="000000"/>
                    <w:left w:val="single" w:sz="4" w:space="0" w:color="000000"/>
                    <w:bottom w:val="single" w:sz="4" w:space="0" w:color="000000"/>
                    <w:right w:val="single" w:sz="4" w:space="0" w:color="000000"/>
                  </w:tcBorders>
                  <w:vAlign w:val="center"/>
                  <w:hideMark/>
                </w:tcPr>
                <w:p w14:paraId="00EF7A48" w14:textId="77777777" w:rsidR="007B7396" w:rsidRPr="000946D6" w:rsidRDefault="007B7396" w:rsidP="007B7396">
                  <w:pPr>
                    <w:jc w:val="center"/>
                  </w:pP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32C8BC" w14:textId="77777777" w:rsidR="007B7396" w:rsidRPr="000946D6" w:rsidRDefault="007B7396" w:rsidP="007B7396">
                  <w:pPr>
                    <w:jc w:val="center"/>
                  </w:pPr>
                  <w:r w:rsidRPr="000946D6">
                    <w:t>1.</w:t>
                  </w:r>
                </w:p>
              </w:tc>
              <w:tc>
                <w:tcPr>
                  <w:tcW w:w="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4BD76B" w14:textId="77777777" w:rsidR="007B7396" w:rsidRPr="000946D6" w:rsidRDefault="007B7396" w:rsidP="007B7396">
                  <w:pPr>
                    <w:jc w:val="center"/>
                  </w:pPr>
                  <w:r w:rsidRPr="000946D6">
                    <w:t>2.</w:t>
                  </w:r>
                </w:p>
              </w:tc>
              <w:tc>
                <w:tcPr>
                  <w:tcW w:w="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942AAA" w14:textId="77777777" w:rsidR="007B7396" w:rsidRPr="000946D6" w:rsidRDefault="007B7396" w:rsidP="007B7396">
                  <w:pPr>
                    <w:jc w:val="center"/>
                  </w:pPr>
                  <w:r w:rsidRPr="000946D6">
                    <w:t>3.</w:t>
                  </w: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35B346" w14:textId="77777777" w:rsidR="007B7396" w:rsidRPr="000946D6" w:rsidRDefault="007B7396" w:rsidP="007B7396">
                  <w:pPr>
                    <w:jc w:val="center"/>
                  </w:pPr>
                  <w:r w:rsidRPr="000946D6">
                    <w:t>4.</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2B2D0B" w14:textId="77777777" w:rsidR="007B7396" w:rsidRPr="000946D6" w:rsidRDefault="007B7396" w:rsidP="007B7396">
                  <w:pPr>
                    <w:jc w:val="center"/>
                  </w:pPr>
                  <w:r w:rsidRPr="000946D6">
                    <w:t>5.</w:t>
                  </w:r>
                </w:p>
              </w:tc>
              <w:tc>
                <w:tcPr>
                  <w:tcW w:w="516" w:type="dxa"/>
                  <w:tcBorders>
                    <w:top w:val="single" w:sz="4" w:space="0" w:color="000000"/>
                    <w:left w:val="single" w:sz="4" w:space="0" w:color="000000"/>
                    <w:bottom w:val="single" w:sz="4" w:space="0" w:color="000000"/>
                    <w:right w:val="single" w:sz="4" w:space="0" w:color="000000"/>
                  </w:tcBorders>
                </w:tcPr>
                <w:p w14:paraId="2313045E" w14:textId="4BBC4BD3" w:rsidR="007B7396" w:rsidRPr="000946D6" w:rsidRDefault="007B7396" w:rsidP="007B7396">
                  <w:pPr>
                    <w:jc w:val="center"/>
                  </w:pPr>
                  <w:r>
                    <w:t>6.</w:t>
                  </w:r>
                </w:p>
              </w:tc>
              <w:tc>
                <w:tcPr>
                  <w:tcW w:w="516" w:type="dxa"/>
                  <w:tcBorders>
                    <w:top w:val="single" w:sz="4" w:space="0" w:color="000000"/>
                    <w:left w:val="single" w:sz="4" w:space="0" w:color="000000"/>
                    <w:bottom w:val="single" w:sz="4" w:space="0" w:color="000000"/>
                    <w:right w:val="single" w:sz="4" w:space="0" w:color="000000"/>
                  </w:tcBorders>
                </w:tcPr>
                <w:p w14:paraId="2B9B4053" w14:textId="01282727" w:rsidR="007B7396" w:rsidRPr="000946D6" w:rsidRDefault="007B7396" w:rsidP="007B7396">
                  <w:pPr>
                    <w:jc w:val="center"/>
                  </w:pPr>
                  <w:r>
                    <w:t>7.</w:t>
                  </w:r>
                </w:p>
              </w:tc>
              <w:tc>
                <w:tcPr>
                  <w:tcW w:w="518" w:type="dxa"/>
                  <w:tcBorders>
                    <w:top w:val="single" w:sz="4" w:space="0" w:color="000000"/>
                    <w:left w:val="single" w:sz="4" w:space="0" w:color="000000"/>
                    <w:bottom w:val="single" w:sz="4" w:space="0" w:color="000000"/>
                    <w:right w:val="single" w:sz="4" w:space="0" w:color="000000"/>
                  </w:tcBorders>
                </w:tcPr>
                <w:p w14:paraId="7DFF7023" w14:textId="54FE6A55" w:rsidR="007B7396" w:rsidRPr="000946D6" w:rsidRDefault="007B7396" w:rsidP="007B7396">
                  <w:pPr>
                    <w:jc w:val="center"/>
                  </w:pPr>
                  <w:r>
                    <w:t>8.</w:t>
                  </w:r>
                </w:p>
              </w:tc>
            </w:tr>
            <w:tr w:rsidR="007B7396" w:rsidRPr="000946D6" w14:paraId="04198305" w14:textId="4689EA65" w:rsidTr="007B7396">
              <w:trPr>
                <w:jc w:val="center"/>
              </w:trPr>
              <w:tc>
                <w:tcPr>
                  <w:tcW w:w="2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E7B701" w14:textId="2D822046" w:rsidR="007B7396" w:rsidRDefault="007B7396" w:rsidP="007B7396">
                  <w:r>
                    <w:t>P</w:t>
                  </w:r>
                  <w:r w:rsidRPr="00AD4E43">
                    <w:t>raktiskais darbs</w:t>
                  </w: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648850" w14:textId="7BD60DCE" w:rsidR="007B7396" w:rsidRPr="00683A57" w:rsidRDefault="007B7396" w:rsidP="007B7396">
                  <w:pPr>
                    <w:jc w:val="center"/>
                  </w:pPr>
                </w:p>
              </w:tc>
              <w:tc>
                <w:tcPr>
                  <w:tcW w:w="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CE54EF" w14:textId="7BC93CEC" w:rsidR="007B7396" w:rsidRPr="00683A57" w:rsidRDefault="007B7396" w:rsidP="007B7396">
                  <w:pPr>
                    <w:jc w:val="center"/>
                  </w:pPr>
                  <w:r>
                    <w:t>+</w:t>
                  </w:r>
                </w:p>
              </w:tc>
              <w:tc>
                <w:tcPr>
                  <w:tcW w:w="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D0F92" w14:textId="2F4837C4" w:rsidR="007B7396" w:rsidRPr="00683A57" w:rsidRDefault="007A3445" w:rsidP="007B7396">
                  <w:pPr>
                    <w:jc w:val="center"/>
                  </w:pPr>
                  <w:r>
                    <w:t>+</w:t>
                  </w: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6B1719" w14:textId="0DB976C2" w:rsidR="007B7396" w:rsidRPr="00683A57" w:rsidRDefault="007B7396" w:rsidP="007B7396">
                  <w:pPr>
                    <w:jc w:val="center"/>
                  </w:pPr>
                  <w:r>
                    <w:t>+</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6209BA" w14:textId="1F0DB7D0" w:rsidR="007B7396" w:rsidRPr="000946D6" w:rsidRDefault="007B7396" w:rsidP="007B7396">
                  <w:pPr>
                    <w:jc w:val="center"/>
                  </w:pPr>
                </w:p>
              </w:tc>
              <w:tc>
                <w:tcPr>
                  <w:tcW w:w="516" w:type="dxa"/>
                  <w:tcBorders>
                    <w:top w:val="single" w:sz="4" w:space="0" w:color="000000"/>
                    <w:left w:val="single" w:sz="4" w:space="0" w:color="000000"/>
                    <w:bottom w:val="single" w:sz="4" w:space="0" w:color="000000"/>
                    <w:right w:val="single" w:sz="4" w:space="0" w:color="000000"/>
                  </w:tcBorders>
                </w:tcPr>
                <w:p w14:paraId="6C1BF0C5" w14:textId="689BBA62" w:rsidR="007B7396" w:rsidRPr="000946D6" w:rsidRDefault="007B7396" w:rsidP="007B7396">
                  <w:pPr>
                    <w:jc w:val="center"/>
                  </w:pPr>
                </w:p>
              </w:tc>
              <w:tc>
                <w:tcPr>
                  <w:tcW w:w="516" w:type="dxa"/>
                  <w:tcBorders>
                    <w:top w:val="single" w:sz="4" w:space="0" w:color="000000"/>
                    <w:left w:val="single" w:sz="4" w:space="0" w:color="000000"/>
                    <w:bottom w:val="single" w:sz="4" w:space="0" w:color="000000"/>
                    <w:right w:val="single" w:sz="4" w:space="0" w:color="000000"/>
                  </w:tcBorders>
                </w:tcPr>
                <w:p w14:paraId="06F0AB5C" w14:textId="6FBAB417" w:rsidR="007B7396" w:rsidRPr="000946D6" w:rsidRDefault="007B7396" w:rsidP="007B7396">
                  <w:pPr>
                    <w:jc w:val="center"/>
                  </w:pPr>
                </w:p>
              </w:tc>
              <w:tc>
                <w:tcPr>
                  <w:tcW w:w="518" w:type="dxa"/>
                  <w:tcBorders>
                    <w:top w:val="single" w:sz="4" w:space="0" w:color="000000"/>
                    <w:left w:val="single" w:sz="4" w:space="0" w:color="000000"/>
                    <w:bottom w:val="single" w:sz="4" w:space="0" w:color="000000"/>
                    <w:right w:val="single" w:sz="4" w:space="0" w:color="000000"/>
                  </w:tcBorders>
                </w:tcPr>
                <w:p w14:paraId="59EA8A37" w14:textId="6C51570A" w:rsidR="007B7396" w:rsidRPr="000946D6" w:rsidRDefault="007B7396" w:rsidP="007B7396">
                  <w:pPr>
                    <w:jc w:val="center"/>
                  </w:pPr>
                  <w:r>
                    <w:t>+</w:t>
                  </w:r>
                </w:p>
              </w:tc>
            </w:tr>
            <w:tr w:rsidR="007B7396" w:rsidRPr="000946D6" w14:paraId="082E9E20" w14:textId="577069CB" w:rsidTr="007B7396">
              <w:trPr>
                <w:jc w:val="center"/>
              </w:trPr>
              <w:tc>
                <w:tcPr>
                  <w:tcW w:w="2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72D708" w14:textId="677DAF0F" w:rsidR="007B7396" w:rsidRPr="000946D6" w:rsidRDefault="007B7396" w:rsidP="007B7396">
                  <w:r>
                    <w:t>Eksāmens</w:t>
                  </w: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B00AC0" w14:textId="1610EF1B" w:rsidR="007B7396" w:rsidRPr="000946D6" w:rsidRDefault="007B7396" w:rsidP="007B7396">
                  <w:pPr>
                    <w:jc w:val="center"/>
                  </w:pPr>
                  <w:r w:rsidRPr="003575ED">
                    <w:t>+</w:t>
                  </w:r>
                </w:p>
              </w:tc>
              <w:tc>
                <w:tcPr>
                  <w:tcW w:w="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992E1C" w14:textId="5E8C0A0D" w:rsidR="007B7396" w:rsidRPr="000946D6" w:rsidRDefault="007B7396" w:rsidP="007B7396">
                  <w:pPr>
                    <w:jc w:val="center"/>
                  </w:pPr>
                  <w:r w:rsidRPr="003575ED">
                    <w:t>+</w:t>
                  </w:r>
                </w:p>
              </w:tc>
              <w:tc>
                <w:tcPr>
                  <w:tcW w:w="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8AB127" w14:textId="3F52CC3F" w:rsidR="007B7396" w:rsidRPr="000946D6" w:rsidRDefault="007B7396" w:rsidP="007B7396">
                  <w:pPr>
                    <w:jc w:val="center"/>
                  </w:pPr>
                  <w:r w:rsidRPr="003575ED">
                    <w:t>+</w:t>
                  </w: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BAFBDC" w14:textId="79BC4A96" w:rsidR="007B7396" w:rsidRPr="000946D6" w:rsidRDefault="007B7396" w:rsidP="007B7396">
                  <w:pPr>
                    <w:jc w:val="center"/>
                  </w:pPr>
                  <w:r w:rsidRPr="003575ED">
                    <w:t>+</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5D06D5" w14:textId="5DFA2A43" w:rsidR="007B7396" w:rsidRPr="000946D6" w:rsidRDefault="007B7396" w:rsidP="007B7396">
                  <w:pPr>
                    <w:jc w:val="center"/>
                  </w:pPr>
                  <w:r w:rsidRPr="003575ED">
                    <w:t>+</w:t>
                  </w:r>
                </w:p>
              </w:tc>
              <w:tc>
                <w:tcPr>
                  <w:tcW w:w="516" w:type="dxa"/>
                  <w:tcBorders>
                    <w:top w:val="single" w:sz="4" w:space="0" w:color="000000"/>
                    <w:left w:val="single" w:sz="4" w:space="0" w:color="000000"/>
                    <w:bottom w:val="single" w:sz="4" w:space="0" w:color="000000"/>
                    <w:right w:val="single" w:sz="4" w:space="0" w:color="000000"/>
                  </w:tcBorders>
                </w:tcPr>
                <w:p w14:paraId="5F68F0B2" w14:textId="6574ADD5" w:rsidR="007B7396" w:rsidRPr="000946D6" w:rsidRDefault="007B7396" w:rsidP="007B7396">
                  <w:pPr>
                    <w:jc w:val="center"/>
                  </w:pPr>
                  <w:r w:rsidRPr="003575ED">
                    <w:t>+</w:t>
                  </w:r>
                </w:p>
              </w:tc>
              <w:tc>
                <w:tcPr>
                  <w:tcW w:w="516" w:type="dxa"/>
                  <w:tcBorders>
                    <w:top w:val="single" w:sz="4" w:space="0" w:color="000000"/>
                    <w:left w:val="single" w:sz="4" w:space="0" w:color="000000"/>
                    <w:bottom w:val="single" w:sz="4" w:space="0" w:color="000000"/>
                    <w:right w:val="single" w:sz="4" w:space="0" w:color="000000"/>
                  </w:tcBorders>
                </w:tcPr>
                <w:p w14:paraId="57E6B514" w14:textId="622A2093" w:rsidR="007B7396" w:rsidRPr="000946D6" w:rsidRDefault="007B7396" w:rsidP="007B7396">
                  <w:pPr>
                    <w:jc w:val="center"/>
                  </w:pPr>
                  <w:r w:rsidRPr="003575ED">
                    <w:t>+</w:t>
                  </w:r>
                </w:p>
              </w:tc>
              <w:tc>
                <w:tcPr>
                  <w:tcW w:w="518" w:type="dxa"/>
                  <w:tcBorders>
                    <w:top w:val="single" w:sz="4" w:space="0" w:color="000000"/>
                    <w:left w:val="single" w:sz="4" w:space="0" w:color="000000"/>
                    <w:bottom w:val="single" w:sz="4" w:space="0" w:color="000000"/>
                    <w:right w:val="single" w:sz="4" w:space="0" w:color="000000"/>
                  </w:tcBorders>
                </w:tcPr>
                <w:p w14:paraId="48BDA6FE" w14:textId="202B2F66" w:rsidR="007B7396" w:rsidRPr="000946D6" w:rsidRDefault="007B7396" w:rsidP="007B7396">
                  <w:pPr>
                    <w:jc w:val="center"/>
                  </w:pPr>
                  <w:r w:rsidRPr="003575ED">
                    <w:t>+</w:t>
                  </w:r>
                </w:p>
              </w:tc>
            </w:tr>
          </w:tbl>
          <w:p w14:paraId="7F74F7D4" w14:textId="77777777" w:rsidR="008D4CBD" w:rsidRPr="000946D6" w:rsidRDefault="008D4CBD" w:rsidP="007B7396">
            <w:pPr>
              <w:textAlignment w:val="baseline"/>
              <w:rPr>
                <w:bCs w:val="0"/>
                <w:iCs w:val="0"/>
              </w:rPr>
            </w:pPr>
          </w:p>
        </w:tc>
      </w:tr>
      <w:tr w:rsidR="000946D6" w:rsidRPr="000946D6" w14:paraId="6B6657CC" w14:textId="77777777" w:rsidTr="001A6313">
        <w:trPr>
          <w:jc w:val="center"/>
        </w:trPr>
        <w:tc>
          <w:tcPr>
            <w:tcW w:w="9582" w:type="dxa"/>
            <w:gridSpan w:val="2"/>
          </w:tcPr>
          <w:p w14:paraId="56EA08F4" w14:textId="77777777" w:rsidR="008D4CBD" w:rsidRPr="000946D6" w:rsidRDefault="008D4CBD" w:rsidP="007B7396">
            <w:pPr>
              <w:pStyle w:val="Nosaukumi"/>
            </w:pPr>
            <w:r w:rsidRPr="000946D6">
              <w:t>Kursa saturs</w:t>
            </w:r>
          </w:p>
        </w:tc>
      </w:tr>
      <w:tr w:rsidR="000946D6" w:rsidRPr="000946D6" w14:paraId="3A5C7CC3" w14:textId="77777777" w:rsidTr="001A6313">
        <w:trPr>
          <w:jc w:val="center"/>
        </w:trPr>
        <w:tc>
          <w:tcPr>
            <w:tcW w:w="9582" w:type="dxa"/>
            <w:gridSpan w:val="2"/>
          </w:tcPr>
          <w:p w14:paraId="67B8E2B8" w14:textId="77777777" w:rsidR="00F309F0" w:rsidRDefault="00F309F0" w:rsidP="000F2B1E">
            <w:pPr>
              <w:ind w:left="317" w:right="-157" w:hanging="317"/>
            </w:pPr>
            <w:r w:rsidRPr="00C71C0C">
              <w:t xml:space="preserve">Kursa struktūra: lekcijas – </w:t>
            </w:r>
            <w:r>
              <w:t>22</w:t>
            </w:r>
            <w:r w:rsidRPr="00C71C0C">
              <w:t xml:space="preserve"> st., </w:t>
            </w:r>
            <w:r w:rsidRPr="004D723D">
              <w:t>praktiskie darbi</w:t>
            </w:r>
            <w:r w:rsidRPr="00C71C0C">
              <w:t xml:space="preserve"> - </w:t>
            </w:r>
            <w:r>
              <w:t>10</w:t>
            </w:r>
            <w:r w:rsidRPr="000946D6">
              <w:t xml:space="preserve"> st.</w:t>
            </w:r>
          </w:p>
          <w:p w14:paraId="3ADEA7A7" w14:textId="4365B40A" w:rsidR="00F309F0" w:rsidRDefault="00F309F0" w:rsidP="000F2B1E">
            <w:pPr>
              <w:ind w:left="317" w:right="-157" w:hanging="317"/>
            </w:pPr>
          </w:p>
          <w:p w14:paraId="2FB8AF63" w14:textId="72D84DCD" w:rsidR="00F309F0" w:rsidRPr="000946D6" w:rsidRDefault="00F309F0" w:rsidP="000F2B1E">
            <w:pPr>
              <w:ind w:left="317" w:right="-157" w:hanging="317"/>
            </w:pPr>
            <w:r>
              <w:t>Lekciju tēmas:</w:t>
            </w:r>
          </w:p>
          <w:p w14:paraId="0AD28059" w14:textId="55D32F8E" w:rsidR="00F309F0" w:rsidRDefault="00F309F0" w:rsidP="00B03634">
            <w:pPr>
              <w:pStyle w:val="ListParagraph"/>
              <w:numPr>
                <w:ilvl w:val="0"/>
                <w:numId w:val="14"/>
              </w:numPr>
              <w:ind w:left="317" w:right="125" w:hanging="317"/>
              <w:jc w:val="both"/>
            </w:pPr>
            <w:r>
              <w:t xml:space="preserve">Psiholoģijas zinātnes pētīšanas priekšmeta īss vēsturiskais un saturiskais raksturojums. Drošības darbību vispārīgs un psiholoģisks raksturojums. (L2) </w:t>
            </w:r>
          </w:p>
          <w:p w14:paraId="48927F2B" w14:textId="37CDD6F2" w:rsidR="00F309F0" w:rsidRDefault="00F309F0" w:rsidP="00B03634">
            <w:pPr>
              <w:pStyle w:val="ListParagraph"/>
              <w:numPr>
                <w:ilvl w:val="0"/>
                <w:numId w:val="14"/>
              </w:numPr>
              <w:ind w:left="317" w:right="125" w:hanging="317"/>
              <w:jc w:val="both"/>
            </w:pPr>
            <w:r>
              <w:t>Psihe (mentālā sfēra) ka pamatkategorija psiholoģijas zinātnē. Psihes sastāvdaļas: apziņa, paš</w:t>
            </w:r>
            <w:r w:rsidR="000F2B1E">
              <w:t>apziņa, bezapziņa, uzvedība. (L2</w:t>
            </w:r>
            <w:r>
              <w:t>)</w:t>
            </w:r>
          </w:p>
          <w:p w14:paraId="37256E3C" w14:textId="37E48D0B" w:rsidR="00F309F0" w:rsidRDefault="00F309F0" w:rsidP="00B03634">
            <w:pPr>
              <w:pStyle w:val="ListParagraph"/>
              <w:numPr>
                <w:ilvl w:val="0"/>
                <w:numId w:val="14"/>
              </w:numPr>
              <w:ind w:left="317" w:right="125" w:hanging="317"/>
              <w:jc w:val="both"/>
            </w:pPr>
            <w:r>
              <w:t>Personības jēdziens. Trīs dimensiju personības modeļa saturs. Personības kognitīvo sastāvdaļu raksturojums. Izziņas procesu analīze: uztveres, uzmanības, atmiņas, domāšanas un iztēles raksturojums. Intelekta jēdziens. (L</w:t>
            </w:r>
            <w:r w:rsidR="000F2B1E">
              <w:t>4</w:t>
            </w:r>
            <w:r>
              <w:t xml:space="preserve">) </w:t>
            </w:r>
          </w:p>
          <w:p w14:paraId="3202D6EE" w14:textId="6901ADF6" w:rsidR="00F309F0" w:rsidRDefault="00F309F0" w:rsidP="00B03634">
            <w:pPr>
              <w:pStyle w:val="ListParagraph"/>
              <w:numPr>
                <w:ilvl w:val="0"/>
                <w:numId w:val="14"/>
              </w:numPr>
              <w:ind w:left="317" w:right="125" w:hanging="317"/>
              <w:jc w:val="both"/>
            </w:pPr>
            <w:r>
              <w:t>Personības emocionālās un motivācijas sfēras sastāvdaļu raksturojums. Vajadzības un motīvi. Vērtības. Emocionālais intelekts. (L</w:t>
            </w:r>
            <w:r w:rsidR="000F2B1E">
              <w:t>2</w:t>
            </w:r>
            <w:r>
              <w:t xml:space="preserve">) </w:t>
            </w:r>
          </w:p>
          <w:p w14:paraId="31FC27DA" w14:textId="24099CDF" w:rsidR="00F309F0" w:rsidRDefault="00F309F0" w:rsidP="00B03634">
            <w:pPr>
              <w:pStyle w:val="ListParagraph"/>
              <w:numPr>
                <w:ilvl w:val="0"/>
                <w:numId w:val="14"/>
              </w:numPr>
              <w:ind w:left="317" w:right="125" w:hanging="317"/>
              <w:jc w:val="both"/>
            </w:pPr>
            <w:r>
              <w:t>Personības uzvedības sastāvdaļu raksturojums. Uzvedības formas: temperaments, raksturs, lomas, stili, koping stratēģijas. Personības psihiskās normas indikatori. (L</w:t>
            </w:r>
            <w:r w:rsidR="000F2B1E">
              <w:t>2</w:t>
            </w:r>
            <w:r>
              <w:t>)</w:t>
            </w:r>
          </w:p>
          <w:p w14:paraId="3191A34C" w14:textId="4464D3E4" w:rsidR="00F309F0" w:rsidRDefault="00F309F0" w:rsidP="00B03634">
            <w:pPr>
              <w:pStyle w:val="ListParagraph"/>
              <w:numPr>
                <w:ilvl w:val="0"/>
                <w:numId w:val="14"/>
              </w:numPr>
              <w:ind w:left="317" w:right="125" w:hanging="317"/>
              <w:jc w:val="both"/>
            </w:pPr>
            <w:r>
              <w:t xml:space="preserve">Drošības darbību darbinieka psiholoģiskā portreta raksturojums. Kognitīvās, emocionālās un motivācijas, un uzvedības sastāvdaļu īpatnības. </w:t>
            </w:r>
            <w:r w:rsidR="00B56E16">
              <w:t xml:space="preserve">Drošības darbinieka atlases īpatnības. </w:t>
            </w:r>
            <w:r>
              <w:t>(L</w:t>
            </w:r>
            <w:r w:rsidR="000F2B1E">
              <w:t>4</w:t>
            </w:r>
            <w:r>
              <w:t>)</w:t>
            </w:r>
          </w:p>
          <w:p w14:paraId="3B3270ED" w14:textId="1B8A74E5" w:rsidR="00F309F0" w:rsidRDefault="00F309F0" w:rsidP="00B03634">
            <w:pPr>
              <w:pStyle w:val="ListParagraph"/>
              <w:numPr>
                <w:ilvl w:val="0"/>
                <w:numId w:val="14"/>
              </w:numPr>
              <w:ind w:left="317" w:right="125" w:hanging="317"/>
              <w:jc w:val="both"/>
            </w:pPr>
            <w:r>
              <w:t>Drošības darbību darbinieka interaktīvi komunikatīva procesa raksturojums „cilvēks – cilvēks” sistēmā. Verbāl</w:t>
            </w:r>
            <w:r w:rsidR="000F2B1E">
              <w:t>ā un neverbālā komunikācija. (L2</w:t>
            </w:r>
            <w:r>
              <w:t>)</w:t>
            </w:r>
          </w:p>
          <w:p w14:paraId="19231788" w14:textId="59371BAC" w:rsidR="00F309F0" w:rsidRPr="007B7396" w:rsidRDefault="00F309F0" w:rsidP="00B03634">
            <w:pPr>
              <w:pStyle w:val="ListParagraph"/>
              <w:numPr>
                <w:ilvl w:val="0"/>
                <w:numId w:val="14"/>
              </w:numPr>
              <w:ind w:left="317" w:right="125" w:hanging="317"/>
              <w:jc w:val="both"/>
            </w:pPr>
            <w:r>
              <w:t xml:space="preserve">Konflikta jēdziens psiholoģijā. Konflikta veidi, konflikta process, konfliktu risināšanas stratēģijas. </w:t>
            </w:r>
            <w:r w:rsidR="00D550DE" w:rsidRPr="00D550DE">
              <w:t>Sociālpsiholoģiskie aspekti darbā ar personālu.</w:t>
            </w:r>
            <w:r w:rsidR="000F2B1E">
              <w:t xml:space="preserve"> (L4</w:t>
            </w:r>
            <w:r>
              <w:t>)</w:t>
            </w:r>
          </w:p>
          <w:p w14:paraId="0CA9AC11" w14:textId="77777777" w:rsidR="00DA1BF8" w:rsidRDefault="00DA1BF8" w:rsidP="000F2B1E">
            <w:pPr>
              <w:pStyle w:val="ListParagraph"/>
              <w:ind w:left="317" w:hanging="317"/>
            </w:pPr>
          </w:p>
          <w:p w14:paraId="17473EBE" w14:textId="3D607952" w:rsidR="00AD4E43" w:rsidRPr="001A694B" w:rsidRDefault="00AD4E43" w:rsidP="000F2B1E">
            <w:pPr>
              <w:ind w:left="317" w:hanging="317"/>
              <w:rPr>
                <w:lang w:eastAsia="en-GB"/>
              </w:rPr>
            </w:pPr>
            <w:r w:rsidRPr="001A694B">
              <w:t xml:space="preserve">Praktisko darbu </w:t>
            </w:r>
            <w:r w:rsidRPr="001A694B">
              <w:rPr>
                <w:lang w:eastAsia="en-GB"/>
              </w:rPr>
              <w:t>tēmas:</w:t>
            </w:r>
          </w:p>
          <w:p w14:paraId="76C1C36D" w14:textId="3C6DC31F" w:rsidR="004D723D" w:rsidRPr="004D723D" w:rsidRDefault="00F309F0" w:rsidP="000F2B1E">
            <w:pPr>
              <w:pStyle w:val="ListParagraph"/>
              <w:numPr>
                <w:ilvl w:val="0"/>
                <w:numId w:val="2"/>
              </w:numPr>
              <w:ind w:left="317" w:hanging="317"/>
            </w:pPr>
            <w:r w:rsidRPr="00F309F0">
              <w:t xml:space="preserve">Personības iezīmju satura pētīšana. </w:t>
            </w:r>
            <w:r w:rsidR="000F2B1E">
              <w:t>Personības intelekta pētīšana.</w:t>
            </w:r>
            <w:r w:rsidR="000F2B1E" w:rsidRPr="004D723D">
              <w:t xml:space="preserve"> </w:t>
            </w:r>
            <w:r w:rsidR="004D723D" w:rsidRPr="004D723D">
              <w:t>(</w:t>
            </w:r>
            <w:r w:rsidR="00AD4E43">
              <w:t>P</w:t>
            </w:r>
            <w:r w:rsidR="004D723D" w:rsidRPr="004D723D">
              <w:t>2)</w:t>
            </w:r>
          </w:p>
          <w:p w14:paraId="25B5F550" w14:textId="354D8B67" w:rsidR="004D723D" w:rsidRPr="004D723D" w:rsidRDefault="000F2B1E" w:rsidP="00B03634">
            <w:pPr>
              <w:pStyle w:val="ListParagraph"/>
              <w:numPr>
                <w:ilvl w:val="0"/>
                <w:numId w:val="2"/>
              </w:numPr>
              <w:ind w:left="317" w:hanging="317"/>
              <w:jc w:val="both"/>
            </w:pPr>
            <w:r>
              <w:t xml:space="preserve">Psiholoģiskās pozīcijas profesionālajā saskarsmē. Izmantojamo pozīciju atpazīšana saskarsmes situācijās. </w:t>
            </w:r>
            <w:r w:rsidR="004D723D" w:rsidRPr="004D723D">
              <w:t>(</w:t>
            </w:r>
            <w:r w:rsidR="00AD4E43">
              <w:t>P</w:t>
            </w:r>
            <w:r>
              <w:t>4</w:t>
            </w:r>
            <w:r w:rsidR="004D723D" w:rsidRPr="004D723D">
              <w:t>)</w:t>
            </w:r>
          </w:p>
          <w:p w14:paraId="4625752A" w14:textId="1F99353F" w:rsidR="004C4E1C" w:rsidRDefault="000F2B1E" w:rsidP="000F2B1E">
            <w:pPr>
              <w:pStyle w:val="ListParagraph"/>
              <w:numPr>
                <w:ilvl w:val="0"/>
                <w:numId w:val="2"/>
              </w:numPr>
            </w:pPr>
            <w:r w:rsidRPr="000F2B1E">
              <w:t xml:space="preserve">Konflikta veidi, konflikta process, konfliktu risināšanas stratēģijas. </w:t>
            </w:r>
            <w:r w:rsidR="004C4E1C">
              <w:t>(P2)</w:t>
            </w:r>
          </w:p>
          <w:p w14:paraId="5043212C" w14:textId="697A10F6" w:rsidR="00C71C0C" w:rsidRPr="000946D6" w:rsidRDefault="000F2B1E" w:rsidP="000F2B1E">
            <w:pPr>
              <w:pStyle w:val="ListParagraph"/>
              <w:numPr>
                <w:ilvl w:val="0"/>
                <w:numId w:val="2"/>
              </w:numPr>
              <w:ind w:left="317" w:hanging="317"/>
            </w:pPr>
            <w:r>
              <w:t>Emocionālie faktori saskarsmē ar klientu. Emocionālā un sociālā intelekta pētīšana. (</w:t>
            </w:r>
            <w:r w:rsidR="00AD4E43">
              <w:t>P</w:t>
            </w:r>
            <w:r w:rsidR="00F95089">
              <w:t>2</w:t>
            </w:r>
            <w:r w:rsidR="000008E8">
              <w:t>)</w:t>
            </w:r>
          </w:p>
        </w:tc>
      </w:tr>
      <w:tr w:rsidR="000946D6" w:rsidRPr="000946D6" w14:paraId="53CF4734" w14:textId="77777777" w:rsidTr="001A6313">
        <w:trPr>
          <w:jc w:val="center"/>
        </w:trPr>
        <w:tc>
          <w:tcPr>
            <w:tcW w:w="9582" w:type="dxa"/>
            <w:gridSpan w:val="2"/>
          </w:tcPr>
          <w:p w14:paraId="092B0E46" w14:textId="77777777" w:rsidR="008D4CBD" w:rsidRPr="000946D6" w:rsidRDefault="008D4CBD" w:rsidP="007B7396">
            <w:pPr>
              <w:pStyle w:val="Nosaukumi"/>
            </w:pPr>
            <w:r w:rsidRPr="000946D6">
              <w:lastRenderedPageBreak/>
              <w:t>Obligāti izmantojamie informācijas avoti</w:t>
            </w:r>
          </w:p>
        </w:tc>
      </w:tr>
      <w:tr w:rsidR="000946D6" w:rsidRPr="000946D6" w14:paraId="16EFDC50" w14:textId="77777777" w:rsidTr="001A6313">
        <w:trPr>
          <w:jc w:val="center"/>
        </w:trPr>
        <w:tc>
          <w:tcPr>
            <w:tcW w:w="9582" w:type="dxa"/>
            <w:gridSpan w:val="2"/>
          </w:tcPr>
          <w:p w14:paraId="72D279B1" w14:textId="4BB79819" w:rsidR="00B758E6" w:rsidRPr="001B4A3D" w:rsidRDefault="00B758E6" w:rsidP="00B03634">
            <w:pPr>
              <w:pStyle w:val="ListParagraph"/>
              <w:numPr>
                <w:ilvl w:val="0"/>
                <w:numId w:val="7"/>
              </w:numPr>
              <w:ind w:left="317" w:hanging="284"/>
              <w:jc w:val="both"/>
              <w:rPr>
                <w:color w:val="auto"/>
              </w:rPr>
            </w:pPr>
            <w:r w:rsidRPr="001B4A3D">
              <w:rPr>
                <w:bCs/>
                <w:iCs/>
                <w:color w:val="auto"/>
              </w:rPr>
              <w:t xml:space="preserve">Apsalons E. Konstruktīvā komunikācija. Prasme veidot dialogu. </w:t>
            </w:r>
            <w:r>
              <w:rPr>
                <w:bCs/>
                <w:iCs/>
                <w:color w:val="auto"/>
              </w:rPr>
              <w:t>Rīga</w:t>
            </w:r>
            <w:r w:rsidRPr="00DA1BF8">
              <w:rPr>
                <w:bCs/>
                <w:iCs/>
                <w:color w:val="auto"/>
              </w:rPr>
              <w:t>: Zvaigzne ABC</w:t>
            </w:r>
            <w:r>
              <w:rPr>
                <w:bCs/>
                <w:iCs/>
                <w:color w:val="auto"/>
              </w:rPr>
              <w:t xml:space="preserve">, 2023, </w:t>
            </w:r>
            <w:r w:rsidRPr="00DA1BF8">
              <w:rPr>
                <w:bCs/>
                <w:iCs/>
                <w:color w:val="auto"/>
              </w:rPr>
              <w:t>304 lpp.</w:t>
            </w:r>
          </w:p>
          <w:p w14:paraId="76DED5AA" w14:textId="0C73A618" w:rsidR="003C5361" w:rsidRPr="00B56E16" w:rsidRDefault="003C5361" w:rsidP="00B03634">
            <w:pPr>
              <w:pStyle w:val="ListParagraph"/>
              <w:numPr>
                <w:ilvl w:val="0"/>
                <w:numId w:val="7"/>
              </w:numPr>
              <w:ind w:left="317" w:hanging="284"/>
              <w:jc w:val="both"/>
              <w:rPr>
                <w:bCs/>
                <w:iCs/>
                <w:color w:val="auto"/>
              </w:rPr>
            </w:pPr>
            <w:r w:rsidRPr="00B56E16">
              <w:t>Kiseļova S. Saskarsmes psiholoģija. Rīga: LUMA, 2007, 265 lpp.</w:t>
            </w:r>
          </w:p>
          <w:p w14:paraId="54528A50" w14:textId="2A39F4DE" w:rsidR="003C5361" w:rsidRPr="003C5361" w:rsidRDefault="00B758E6" w:rsidP="00B03634">
            <w:pPr>
              <w:pStyle w:val="ListParagraph"/>
              <w:numPr>
                <w:ilvl w:val="0"/>
                <w:numId w:val="7"/>
              </w:numPr>
              <w:ind w:left="317" w:hanging="284"/>
              <w:jc w:val="both"/>
              <w:rPr>
                <w:bCs/>
                <w:iCs/>
                <w:color w:val="auto"/>
                <w:lang w:val="en-US"/>
              </w:rPr>
            </w:pPr>
            <w:r w:rsidRPr="00B56E16">
              <w:t xml:space="preserve">Mārtinsone K., Psiholoģija 1. Pamatjautājumi - teorijas un pētījumi. </w:t>
            </w:r>
            <w:r w:rsidRPr="003C5361">
              <w:rPr>
                <w:lang w:val="en-US"/>
              </w:rPr>
              <w:t>Rīga: Zvaigzne ABC. 2015, 360 lpp.</w:t>
            </w:r>
          </w:p>
          <w:p w14:paraId="7D23409D" w14:textId="666ACCA6" w:rsidR="002D201B" w:rsidRPr="002D201B" w:rsidRDefault="002D201B" w:rsidP="00B03634">
            <w:pPr>
              <w:pStyle w:val="ListParagraph"/>
              <w:numPr>
                <w:ilvl w:val="0"/>
                <w:numId w:val="7"/>
              </w:numPr>
              <w:ind w:left="317" w:hanging="284"/>
              <w:jc w:val="both"/>
              <w:rPr>
                <w:bCs/>
                <w:iCs/>
                <w:color w:val="auto"/>
                <w:lang w:val="en-US"/>
              </w:rPr>
            </w:pPr>
            <w:r w:rsidRPr="00832BA2">
              <w:t>Mārtinsone K., u.c. Psihologu profesionālā darbība Latvijā: saturs, organizācija, regulējums. Psihologu likuma komentāri. Rīga: Tiesu namu aģentūra, 2018, 368 lpp</w:t>
            </w:r>
            <w:r>
              <w:t>.</w:t>
            </w:r>
          </w:p>
          <w:p w14:paraId="2657F21C" w14:textId="0A7C879A" w:rsidR="002D201B" w:rsidRPr="002D201B" w:rsidRDefault="002D201B" w:rsidP="00B03634">
            <w:pPr>
              <w:pStyle w:val="ListParagraph"/>
              <w:numPr>
                <w:ilvl w:val="0"/>
                <w:numId w:val="7"/>
              </w:numPr>
              <w:ind w:left="317" w:hanging="284"/>
              <w:jc w:val="both"/>
              <w:rPr>
                <w:bCs/>
                <w:iCs/>
                <w:color w:val="auto"/>
                <w:lang w:val="en-US"/>
              </w:rPr>
            </w:pPr>
            <w:r w:rsidRPr="002D201B">
              <w:rPr>
                <w:bCs/>
                <w:iCs/>
                <w:color w:val="auto"/>
                <w:lang w:val="en-US"/>
              </w:rPr>
              <w:t>Vorobjovs A. No domas līdz zinātnei. Rīga: Izglītības soļi, 2005, 239 lpp.</w:t>
            </w:r>
          </w:p>
        </w:tc>
      </w:tr>
      <w:tr w:rsidR="000946D6" w:rsidRPr="000946D6" w14:paraId="5BC20BBB" w14:textId="77777777" w:rsidTr="001A6313">
        <w:trPr>
          <w:jc w:val="center"/>
        </w:trPr>
        <w:tc>
          <w:tcPr>
            <w:tcW w:w="9582" w:type="dxa"/>
            <w:gridSpan w:val="2"/>
          </w:tcPr>
          <w:p w14:paraId="0AE3AF20" w14:textId="77777777" w:rsidR="008D4CBD" w:rsidRPr="000946D6" w:rsidRDefault="008D4CBD" w:rsidP="007B7396">
            <w:pPr>
              <w:pStyle w:val="Nosaukumi"/>
            </w:pPr>
            <w:r w:rsidRPr="000946D6">
              <w:t>Papildus informācijas avoti</w:t>
            </w:r>
          </w:p>
        </w:tc>
      </w:tr>
      <w:tr w:rsidR="000946D6" w:rsidRPr="000946D6" w14:paraId="5237EE9C" w14:textId="77777777" w:rsidTr="001A6313">
        <w:trPr>
          <w:jc w:val="center"/>
        </w:trPr>
        <w:tc>
          <w:tcPr>
            <w:tcW w:w="9582" w:type="dxa"/>
            <w:gridSpan w:val="2"/>
          </w:tcPr>
          <w:p w14:paraId="32125D68" w14:textId="77777777" w:rsidR="007A3445" w:rsidRPr="007A3445" w:rsidRDefault="002D201B" w:rsidP="00B03634">
            <w:pPr>
              <w:pStyle w:val="ListParagraph"/>
              <w:numPr>
                <w:ilvl w:val="0"/>
                <w:numId w:val="11"/>
              </w:numPr>
              <w:spacing w:after="160" w:line="259" w:lineRule="auto"/>
              <w:ind w:left="317" w:hanging="317"/>
              <w:jc w:val="both"/>
              <w:rPr>
                <w:rFonts w:asciiTheme="minorHAnsi" w:eastAsiaTheme="minorHAnsi" w:hAnsiTheme="minorHAnsi" w:cstheme="minorBidi"/>
                <w:color w:val="auto"/>
                <w:lang w:eastAsia="en-US"/>
              </w:rPr>
            </w:pPr>
            <w:r w:rsidRPr="007A3445">
              <w:rPr>
                <w:color w:val="auto"/>
              </w:rPr>
              <w:t xml:space="preserve">Apsardzes darbības likums. Pieejams: </w:t>
            </w:r>
            <w:hyperlink r:id="rId7" w:history="1">
              <w:r w:rsidRPr="007A3445">
                <w:rPr>
                  <w:rStyle w:val="Hyperlink"/>
                  <w:color w:val="auto"/>
                  <w:u w:val="none"/>
                </w:rPr>
                <w:t>https://likumi.lv/ta/id/264785-apsardzes-darbibas-likums</w:t>
              </w:r>
            </w:hyperlink>
          </w:p>
          <w:p w14:paraId="2BD4BE09" w14:textId="59B28E85" w:rsidR="002D201B" w:rsidRPr="007A3445" w:rsidRDefault="002D201B" w:rsidP="00B03634">
            <w:pPr>
              <w:pStyle w:val="ListParagraph"/>
              <w:numPr>
                <w:ilvl w:val="0"/>
                <w:numId w:val="11"/>
              </w:numPr>
              <w:spacing w:after="160" w:line="259" w:lineRule="auto"/>
              <w:ind w:left="317" w:hanging="317"/>
              <w:jc w:val="both"/>
              <w:rPr>
                <w:rFonts w:asciiTheme="minorHAnsi" w:eastAsiaTheme="minorHAnsi" w:hAnsiTheme="minorHAnsi" w:cstheme="minorBidi"/>
                <w:color w:val="auto"/>
                <w:lang w:eastAsia="en-US"/>
              </w:rPr>
            </w:pPr>
            <w:r w:rsidRPr="007A3445">
              <w:rPr>
                <w:color w:val="auto"/>
              </w:rPr>
              <w:t xml:space="preserve">Darba aizsardzības likums. Pieejams: </w:t>
            </w:r>
            <w:hyperlink r:id="rId8" w:history="1">
              <w:r w:rsidRPr="007A3445">
                <w:rPr>
                  <w:rStyle w:val="Hyperlink"/>
                  <w:color w:val="auto"/>
                  <w:u w:val="none"/>
                </w:rPr>
                <w:t>https://likumi.lv/ta/id/26020-darba-aizsardzibas-likums</w:t>
              </w:r>
            </w:hyperlink>
          </w:p>
          <w:p w14:paraId="6536E187" w14:textId="23761945" w:rsidR="002D201B" w:rsidRPr="007A3445" w:rsidRDefault="002D201B" w:rsidP="00B03634">
            <w:pPr>
              <w:pStyle w:val="ListParagraph"/>
              <w:numPr>
                <w:ilvl w:val="0"/>
                <w:numId w:val="11"/>
              </w:numPr>
              <w:spacing w:after="160" w:line="259" w:lineRule="auto"/>
              <w:ind w:left="317" w:hanging="317"/>
              <w:jc w:val="both"/>
              <w:rPr>
                <w:rFonts w:asciiTheme="minorHAnsi" w:eastAsiaTheme="minorHAnsi" w:hAnsiTheme="minorHAnsi" w:cstheme="minorBidi"/>
                <w:color w:val="auto"/>
                <w:lang w:eastAsia="en-US"/>
              </w:rPr>
            </w:pPr>
            <w:r w:rsidRPr="007A3445">
              <w:rPr>
                <w:color w:val="auto"/>
              </w:rPr>
              <w:t xml:space="preserve">Civilās aizsardzības un katastrofas pārvaldīšanas likums. Pieejams: </w:t>
            </w:r>
            <w:hyperlink r:id="rId9" w:history="1">
              <w:r w:rsidRPr="007A3445">
                <w:rPr>
                  <w:rStyle w:val="Hyperlink"/>
                  <w:color w:val="auto"/>
                  <w:u w:val="none"/>
                </w:rPr>
                <w:t>https://likumi.lv/ta/id/282333-civilas-aizsardzibas-un-katastrofas-parvaldisanas-likums</w:t>
              </w:r>
            </w:hyperlink>
          </w:p>
          <w:p w14:paraId="60ADCDF6" w14:textId="09CDA56C" w:rsidR="007A3445" w:rsidRPr="007A3445" w:rsidRDefault="002D201B" w:rsidP="00B03634">
            <w:pPr>
              <w:pStyle w:val="ListParagraph"/>
              <w:numPr>
                <w:ilvl w:val="0"/>
                <w:numId w:val="11"/>
              </w:numPr>
              <w:spacing w:after="160" w:line="259" w:lineRule="auto"/>
              <w:ind w:left="317" w:hanging="317"/>
              <w:jc w:val="both"/>
              <w:rPr>
                <w:rFonts w:asciiTheme="minorHAnsi" w:eastAsiaTheme="minorHAnsi" w:hAnsiTheme="minorHAnsi" w:cstheme="minorBidi"/>
                <w:color w:val="auto"/>
                <w:lang w:eastAsia="en-US"/>
              </w:rPr>
            </w:pPr>
            <w:r w:rsidRPr="007A3445">
              <w:rPr>
                <w:color w:val="auto"/>
              </w:rPr>
              <w:t xml:space="preserve">Latvijas Sodu izpildes kodekss. Pieejams: </w:t>
            </w:r>
            <w:hyperlink r:id="rId10" w:history="1">
              <w:r w:rsidR="007A3445" w:rsidRPr="007A3445">
                <w:rPr>
                  <w:rStyle w:val="Hyperlink"/>
                  <w:color w:val="auto"/>
                  <w:u w:val="none"/>
                </w:rPr>
                <w:t>https://likumi.lv/ta/id/90218-latvijas-sodu-izpildes-kodekss</w:t>
              </w:r>
            </w:hyperlink>
          </w:p>
          <w:p w14:paraId="46B912DF" w14:textId="0D2507ED" w:rsidR="002D201B" w:rsidRPr="007A3445" w:rsidRDefault="002D201B" w:rsidP="00B03634">
            <w:pPr>
              <w:pStyle w:val="ListParagraph"/>
              <w:numPr>
                <w:ilvl w:val="0"/>
                <w:numId w:val="11"/>
              </w:numPr>
              <w:spacing w:after="160" w:line="259" w:lineRule="auto"/>
              <w:ind w:left="317" w:hanging="317"/>
              <w:jc w:val="both"/>
              <w:rPr>
                <w:rFonts w:asciiTheme="minorHAnsi" w:eastAsiaTheme="minorHAnsi" w:hAnsiTheme="minorHAnsi" w:cstheme="minorBidi"/>
                <w:color w:val="auto"/>
                <w:lang w:eastAsia="en-US"/>
              </w:rPr>
            </w:pPr>
            <w:r w:rsidRPr="007A3445">
              <w:rPr>
                <w:color w:val="auto"/>
              </w:rPr>
              <w:t>Pašvaldību likums. Pieejams: https://likumi.lv/ta/id/336956-pasvaldibu-likums</w:t>
            </w:r>
            <w:r w:rsidRPr="007A3445">
              <w:rPr>
                <w:bCs/>
                <w:iCs/>
                <w:color w:val="auto"/>
                <w:lang w:val="en-US"/>
              </w:rPr>
              <w:t>Benešs, H. Psiholoģijas atlants: attēli un teksti. 1. un 2.daļa. Rīga: Zvaigzne ABC, 2004.</w:t>
            </w:r>
          </w:p>
          <w:p w14:paraId="4373E77E" w14:textId="11A1E28A" w:rsidR="007A3445" w:rsidRDefault="005D1D0C" w:rsidP="00B03634">
            <w:pPr>
              <w:pStyle w:val="ListParagraph"/>
              <w:numPr>
                <w:ilvl w:val="0"/>
                <w:numId w:val="11"/>
              </w:numPr>
              <w:ind w:left="317" w:hanging="317"/>
              <w:jc w:val="both"/>
              <w:rPr>
                <w:color w:val="auto"/>
              </w:rPr>
            </w:pPr>
            <w:r w:rsidRPr="007A3445">
              <w:rPr>
                <w:color w:val="auto"/>
              </w:rPr>
              <w:t>Filipss Č. Loģiskā domāšana: 50 vingrinājumi, kas mainīs tavu domāšanas veidu. Rīga: Zvaigzne ABC. 2015.</w:t>
            </w:r>
          </w:p>
          <w:p w14:paraId="3B57652B" w14:textId="72A72777" w:rsidR="005D1D0C" w:rsidRPr="007A3445" w:rsidRDefault="005D1D0C" w:rsidP="00B03634">
            <w:pPr>
              <w:pStyle w:val="ListParagraph"/>
              <w:numPr>
                <w:ilvl w:val="0"/>
                <w:numId w:val="11"/>
              </w:numPr>
              <w:ind w:left="317" w:hanging="317"/>
              <w:jc w:val="both"/>
              <w:rPr>
                <w:color w:val="auto"/>
              </w:rPr>
            </w:pPr>
            <w:r w:rsidRPr="007A3445">
              <w:rPr>
                <w:color w:val="auto"/>
              </w:rPr>
              <w:t>Filipss Č. Taktiskā domāšana. 50 vingrinājumi, kas mainīs tavu domāšanas veidu. Rīga: Zvaigzne ABC. 2015.</w:t>
            </w:r>
          </w:p>
          <w:p w14:paraId="0EB304FB" w14:textId="23AE595E" w:rsidR="002D201B" w:rsidRPr="007A3445" w:rsidRDefault="002D201B" w:rsidP="00B03634">
            <w:pPr>
              <w:pStyle w:val="ListParagraph"/>
              <w:numPr>
                <w:ilvl w:val="0"/>
                <w:numId w:val="11"/>
              </w:numPr>
              <w:ind w:left="317" w:hanging="317"/>
              <w:jc w:val="both"/>
              <w:rPr>
                <w:color w:val="auto"/>
              </w:rPr>
            </w:pPr>
            <w:r w:rsidRPr="007A3445">
              <w:rPr>
                <w:color w:val="auto"/>
              </w:rPr>
              <w:lastRenderedPageBreak/>
              <w:t>Mārtinsone K. Psiholoģija 2. daļa. Personība, grupa, sabiedrība, kultūra. Rīga: Zvaigzne ABC, 2015.</w:t>
            </w:r>
          </w:p>
          <w:p w14:paraId="0E6D787C" w14:textId="629C5D26" w:rsidR="002D201B" w:rsidRPr="007A3445" w:rsidRDefault="002D201B" w:rsidP="00B03634">
            <w:pPr>
              <w:pStyle w:val="ListParagraph"/>
              <w:numPr>
                <w:ilvl w:val="0"/>
                <w:numId w:val="11"/>
              </w:numPr>
              <w:ind w:left="317" w:hanging="317"/>
              <w:jc w:val="both"/>
              <w:rPr>
                <w:color w:val="auto"/>
              </w:rPr>
            </w:pPr>
            <w:r w:rsidRPr="007A3445">
              <w:rPr>
                <w:color w:val="auto"/>
              </w:rPr>
              <w:t>Mārtinsone K. Psiholoģija. 3. daļa. Lietišķās jomas. Rīga: Zvaigzne ABC, 2015.</w:t>
            </w:r>
          </w:p>
          <w:p w14:paraId="16B65219" w14:textId="0650BE2C" w:rsidR="005D1D0C" w:rsidRPr="007A3445" w:rsidRDefault="005D1D0C" w:rsidP="00B03634">
            <w:pPr>
              <w:pStyle w:val="ListParagraph"/>
              <w:numPr>
                <w:ilvl w:val="0"/>
                <w:numId w:val="11"/>
              </w:numPr>
              <w:ind w:left="317" w:hanging="317"/>
              <w:jc w:val="both"/>
              <w:rPr>
                <w:color w:val="auto"/>
              </w:rPr>
            </w:pPr>
            <w:r w:rsidRPr="007A3445">
              <w:rPr>
                <w:color w:val="auto"/>
              </w:rPr>
              <w:t>Vīkss</w:t>
            </w:r>
            <w:r w:rsidR="00D449CD">
              <w:rPr>
                <w:color w:val="auto"/>
              </w:rPr>
              <w:t xml:space="preserve"> </w:t>
            </w:r>
            <w:r w:rsidRPr="007A3445">
              <w:rPr>
                <w:color w:val="auto"/>
              </w:rPr>
              <w:t>M. Filosofija īsumā: 200 pamatjēdzienu īsi skaidrojumi. Rīga: Jāņa Rozes apgāds. 2015.</w:t>
            </w:r>
          </w:p>
          <w:p w14:paraId="6657D29E" w14:textId="087E8689" w:rsidR="001B4A3D" w:rsidRPr="002D201B" w:rsidRDefault="003C5361" w:rsidP="00B03634">
            <w:pPr>
              <w:pStyle w:val="ListParagraph"/>
              <w:numPr>
                <w:ilvl w:val="0"/>
                <w:numId w:val="11"/>
              </w:numPr>
              <w:ind w:left="317" w:hanging="317"/>
              <w:jc w:val="both"/>
              <w:rPr>
                <w:color w:val="auto"/>
              </w:rPr>
            </w:pPr>
            <w:r w:rsidRPr="007A3445">
              <w:rPr>
                <w:bCs/>
                <w:iCs/>
                <w:color w:val="auto"/>
              </w:rPr>
              <w:t>Vor</w:t>
            </w:r>
            <w:r w:rsidRPr="00B758E6">
              <w:rPr>
                <w:bCs/>
                <w:iCs/>
                <w:color w:val="auto"/>
              </w:rPr>
              <w:t xml:space="preserve">objovs A. Vispārīgā psiholoģija, Rīga: Izglītības soļi. </w:t>
            </w:r>
            <w:r>
              <w:rPr>
                <w:bCs/>
                <w:iCs/>
                <w:color w:val="auto"/>
              </w:rPr>
              <w:t>2000, 212 lpp.</w:t>
            </w:r>
          </w:p>
        </w:tc>
      </w:tr>
      <w:tr w:rsidR="000946D6" w:rsidRPr="000946D6" w14:paraId="427703E9" w14:textId="77777777" w:rsidTr="001A6313">
        <w:trPr>
          <w:jc w:val="center"/>
        </w:trPr>
        <w:tc>
          <w:tcPr>
            <w:tcW w:w="9582" w:type="dxa"/>
            <w:gridSpan w:val="2"/>
          </w:tcPr>
          <w:p w14:paraId="46C9B023" w14:textId="77777777" w:rsidR="008D4CBD" w:rsidRPr="002A15C1" w:rsidRDefault="008D4CBD" w:rsidP="007B7396">
            <w:pPr>
              <w:pStyle w:val="Nosaukumi"/>
            </w:pPr>
            <w:r w:rsidRPr="002A15C1">
              <w:lastRenderedPageBreak/>
              <w:t>Periodika un citi informācijas avoti</w:t>
            </w:r>
          </w:p>
        </w:tc>
      </w:tr>
      <w:tr w:rsidR="000946D6" w:rsidRPr="000946D6" w14:paraId="597F7525" w14:textId="77777777" w:rsidTr="001A6313">
        <w:trPr>
          <w:jc w:val="center"/>
        </w:trPr>
        <w:tc>
          <w:tcPr>
            <w:tcW w:w="9582" w:type="dxa"/>
            <w:gridSpan w:val="2"/>
          </w:tcPr>
          <w:p w14:paraId="7B7C7384" w14:textId="10EEABF9" w:rsidR="007A3445" w:rsidRPr="007A3445" w:rsidRDefault="007A3445" w:rsidP="007B7396">
            <w:pPr>
              <w:pStyle w:val="ListParagraph"/>
              <w:numPr>
                <w:ilvl w:val="0"/>
                <w:numId w:val="5"/>
              </w:numPr>
              <w:rPr>
                <w:color w:val="auto"/>
              </w:rPr>
            </w:pPr>
            <w:r w:rsidRPr="00832BA2">
              <w:t>Latvijas Republikas tiesību akt</w:t>
            </w:r>
            <w:r>
              <w:t xml:space="preserve">i. Pieejams: </w:t>
            </w:r>
            <w:hyperlink r:id="rId11" w:history="1">
              <w:r w:rsidRPr="00297A28">
                <w:rPr>
                  <w:rStyle w:val="Hyperlink"/>
                </w:rPr>
                <w:t>https://likumi.lv/</w:t>
              </w:r>
            </w:hyperlink>
          </w:p>
          <w:p w14:paraId="4E5F76CF" w14:textId="7B25FD89" w:rsidR="007A3445" w:rsidRPr="007A3445" w:rsidRDefault="007A3445" w:rsidP="007B7396">
            <w:pPr>
              <w:pStyle w:val="ListParagraph"/>
              <w:numPr>
                <w:ilvl w:val="0"/>
                <w:numId w:val="5"/>
              </w:numPr>
              <w:rPr>
                <w:color w:val="auto"/>
              </w:rPr>
            </w:pPr>
            <w:r w:rsidRPr="00832BA2">
              <w:t xml:space="preserve">Latvijas Vēstnesis. Pieejams: </w:t>
            </w:r>
            <w:hyperlink r:id="rId12" w:history="1">
              <w:r w:rsidRPr="00297A28">
                <w:rPr>
                  <w:rStyle w:val="Hyperlink"/>
                </w:rPr>
                <w:t>https://lv.lv/lv</w:t>
              </w:r>
            </w:hyperlink>
          </w:p>
          <w:p w14:paraId="612C7136" w14:textId="71F7E6D5" w:rsidR="005D1D0C" w:rsidRPr="005D1D0C" w:rsidRDefault="005D1D0C" w:rsidP="007B7396">
            <w:pPr>
              <w:pStyle w:val="ListParagraph"/>
              <w:numPr>
                <w:ilvl w:val="0"/>
                <w:numId w:val="5"/>
              </w:numPr>
              <w:rPr>
                <w:color w:val="auto"/>
              </w:rPr>
            </w:pPr>
            <w:r w:rsidRPr="005D1D0C">
              <w:rPr>
                <w:color w:val="auto"/>
              </w:rPr>
              <w:t xml:space="preserve">Rewiew of General Psychology. Pieejams: </w:t>
            </w:r>
            <w:hyperlink r:id="rId13" w:history="1">
              <w:r w:rsidRPr="004C441C">
                <w:rPr>
                  <w:rStyle w:val="Hyperlink"/>
                </w:rPr>
                <w:t>https://www.apa.org/pubs/journals/gpr/</w:t>
              </w:r>
            </w:hyperlink>
          </w:p>
          <w:p w14:paraId="6345F662" w14:textId="6B7ACD8C" w:rsidR="001B4A3D" w:rsidRPr="001B4A3D" w:rsidRDefault="001B4A3D" w:rsidP="007B7396">
            <w:pPr>
              <w:pStyle w:val="ListParagraph"/>
              <w:numPr>
                <w:ilvl w:val="0"/>
                <w:numId w:val="5"/>
              </w:numPr>
              <w:rPr>
                <w:color w:val="auto"/>
              </w:rPr>
            </w:pPr>
            <w:r w:rsidRPr="001B4A3D">
              <w:rPr>
                <w:color w:val="auto"/>
              </w:rPr>
              <w:t>Filozofija. Latvijas Universitātes zinātniskie raksti.</w:t>
            </w:r>
          </w:p>
          <w:p w14:paraId="0E0A015F" w14:textId="77777777" w:rsidR="001B4A3D" w:rsidRPr="001B4A3D" w:rsidRDefault="001B4A3D" w:rsidP="007B7396">
            <w:pPr>
              <w:pStyle w:val="ListParagraph"/>
              <w:numPr>
                <w:ilvl w:val="0"/>
                <w:numId w:val="5"/>
              </w:numPr>
              <w:rPr>
                <w:color w:val="auto"/>
              </w:rPr>
            </w:pPr>
            <w:r w:rsidRPr="001B4A3D">
              <w:rPr>
                <w:color w:val="auto"/>
              </w:rPr>
              <w:t>History and Philosophy of Logic. ISSN:0144-5340E-ISSN:1464-5149</w:t>
            </w:r>
          </w:p>
          <w:p w14:paraId="6ADDC946" w14:textId="719D4BCB" w:rsidR="00026C21" w:rsidRPr="002A15C1" w:rsidRDefault="001B4A3D" w:rsidP="007B7396">
            <w:pPr>
              <w:pStyle w:val="ListParagraph"/>
              <w:numPr>
                <w:ilvl w:val="0"/>
                <w:numId w:val="5"/>
              </w:numPr>
              <w:rPr>
                <w:color w:val="auto"/>
                <w:shd w:val="clear" w:color="auto" w:fill="FFFFFF"/>
                <w:lang w:val="en-US"/>
              </w:rPr>
            </w:pPr>
            <w:r w:rsidRPr="001B4A3D">
              <w:rPr>
                <w:color w:val="auto"/>
              </w:rPr>
              <w:t>Informal Logic. ISSN:0824-2577</w:t>
            </w:r>
          </w:p>
        </w:tc>
      </w:tr>
      <w:tr w:rsidR="000946D6" w:rsidRPr="000946D6" w14:paraId="55C2239F" w14:textId="77777777" w:rsidTr="001A6313">
        <w:trPr>
          <w:jc w:val="center"/>
        </w:trPr>
        <w:tc>
          <w:tcPr>
            <w:tcW w:w="9582" w:type="dxa"/>
            <w:gridSpan w:val="2"/>
          </w:tcPr>
          <w:p w14:paraId="09BDE9E1" w14:textId="77777777" w:rsidR="008D4CBD" w:rsidRPr="000946D6" w:rsidRDefault="008D4CBD" w:rsidP="007B7396">
            <w:pPr>
              <w:pStyle w:val="Nosaukumi"/>
            </w:pPr>
            <w:r w:rsidRPr="000946D6">
              <w:t>Piezīmes</w:t>
            </w:r>
          </w:p>
        </w:tc>
      </w:tr>
      <w:tr w:rsidR="008D4CBD" w:rsidRPr="000946D6" w14:paraId="3763912C" w14:textId="77777777" w:rsidTr="001A6313">
        <w:trPr>
          <w:jc w:val="center"/>
        </w:trPr>
        <w:tc>
          <w:tcPr>
            <w:tcW w:w="9582" w:type="dxa"/>
            <w:gridSpan w:val="2"/>
          </w:tcPr>
          <w:p w14:paraId="13DD5E29" w14:textId="7A9ECBE5" w:rsidR="008D4CBD" w:rsidRPr="000946D6" w:rsidRDefault="001E1594" w:rsidP="00B03634">
            <w:pPr>
              <w:jc w:val="both"/>
            </w:pPr>
            <w:r>
              <w:t>Īs</w:t>
            </w:r>
            <w:r w:rsidR="00AD322B" w:rsidRPr="000946D6">
              <w:t xml:space="preserve">ā </w:t>
            </w:r>
            <w:r>
              <w:t>cikla</w:t>
            </w:r>
            <w:r w:rsidR="00AD322B" w:rsidRPr="000946D6">
              <w:t xml:space="preserve"> profesionālās augstākās izglītības studiju programmas „Civilā drošība un aizsardzība” studiju kurss</w:t>
            </w:r>
            <w:r w:rsidR="00026C21" w:rsidRPr="000946D6">
              <w:t>.</w:t>
            </w:r>
          </w:p>
          <w:p w14:paraId="2E7204BE" w14:textId="77777777" w:rsidR="00026C21" w:rsidRPr="000946D6" w:rsidRDefault="00026C21" w:rsidP="007B7396">
            <w:pPr>
              <w:rPr>
                <w:bCs w:val="0"/>
              </w:rPr>
            </w:pPr>
          </w:p>
          <w:p w14:paraId="672CA930" w14:textId="77777777" w:rsidR="008D4CBD" w:rsidRPr="000946D6" w:rsidRDefault="008D4CBD" w:rsidP="007B7396">
            <w:r w:rsidRPr="000946D6">
              <w:t>Kurss tiek docēts latviešu valodā.</w:t>
            </w:r>
          </w:p>
        </w:tc>
      </w:tr>
    </w:tbl>
    <w:p w14:paraId="01C50CB2" w14:textId="77777777" w:rsidR="001B4907" w:rsidRPr="000946D6" w:rsidRDefault="001B4907" w:rsidP="007B7396"/>
    <w:p w14:paraId="7F84B59E" w14:textId="77777777" w:rsidR="001B4907" w:rsidRPr="000946D6" w:rsidRDefault="001B4907" w:rsidP="007B7396"/>
    <w:p w14:paraId="21386E02" w14:textId="77777777" w:rsidR="00360579" w:rsidRPr="000946D6" w:rsidRDefault="00360579" w:rsidP="007B7396"/>
    <w:sectPr w:rsidR="00360579" w:rsidRPr="000946D6" w:rsidSect="00AD35C4">
      <w:headerReference w:type="default" r:id="rId14"/>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F0442" w14:textId="77777777" w:rsidR="00AD35C4" w:rsidRDefault="00AD35C4" w:rsidP="001B4907">
      <w:r>
        <w:separator/>
      </w:r>
    </w:p>
  </w:endnote>
  <w:endnote w:type="continuationSeparator" w:id="0">
    <w:p w14:paraId="0F0C8C15" w14:textId="77777777" w:rsidR="00AD35C4" w:rsidRDefault="00AD35C4"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427AC" w14:textId="77777777" w:rsidR="00AD35C4" w:rsidRDefault="00AD35C4" w:rsidP="001B4907">
      <w:r>
        <w:separator/>
      </w:r>
    </w:p>
  </w:footnote>
  <w:footnote w:type="continuationSeparator" w:id="0">
    <w:p w14:paraId="10AB0D3E" w14:textId="77777777" w:rsidR="00AD35C4" w:rsidRDefault="00AD35C4"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D5DE" w14:textId="77777777" w:rsidR="00744703" w:rsidRDefault="00744703" w:rsidP="007534EA">
    <w:pPr>
      <w:pStyle w:val="Header"/>
    </w:pPr>
  </w:p>
  <w:p w14:paraId="0476ADCC" w14:textId="77777777" w:rsidR="00744703" w:rsidRPr="007B1FB4" w:rsidRDefault="00744703" w:rsidP="007534EA">
    <w:pPr>
      <w:pStyle w:val="Header"/>
    </w:pPr>
  </w:p>
  <w:p w14:paraId="57F6203B" w14:textId="77777777" w:rsidR="00744703" w:rsidRPr="00D66CC2" w:rsidRDefault="0074470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DB7BA2"/>
    <w:multiLevelType w:val="hybridMultilevel"/>
    <w:tmpl w:val="22BE533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596462F"/>
    <w:multiLevelType w:val="hybridMultilevel"/>
    <w:tmpl w:val="88CEC452"/>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7B343F"/>
    <w:multiLevelType w:val="hybridMultilevel"/>
    <w:tmpl w:val="0A9C81FE"/>
    <w:lvl w:ilvl="0" w:tplc="7F624254">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4" w15:restartNumberingAfterBreak="0">
    <w:nsid w:val="19B746FC"/>
    <w:multiLevelType w:val="hybridMultilevel"/>
    <w:tmpl w:val="D06E85C2"/>
    <w:lvl w:ilvl="0" w:tplc="F91C73F8">
      <w:start w:val="1"/>
      <w:numFmt w:val="decimal"/>
      <w:lvlText w:val="%1."/>
      <w:lvlJc w:val="left"/>
      <w:pPr>
        <w:ind w:left="394" w:hanging="360"/>
      </w:pPr>
      <w:rPr>
        <w:rFonts w:hint="default"/>
        <w:i w:val="0"/>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5" w15:restartNumberingAfterBreak="0">
    <w:nsid w:val="1A666CCF"/>
    <w:multiLevelType w:val="hybridMultilevel"/>
    <w:tmpl w:val="275A2658"/>
    <w:lvl w:ilvl="0" w:tplc="C332E7AA">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278E1CF5"/>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7" w15:restartNumberingAfterBreak="0">
    <w:nsid w:val="2E801DED"/>
    <w:multiLevelType w:val="hybridMultilevel"/>
    <w:tmpl w:val="ACA48E3E"/>
    <w:lvl w:ilvl="0" w:tplc="0409000F">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38AE2633"/>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2E2611"/>
    <w:multiLevelType w:val="hybridMultilevel"/>
    <w:tmpl w:val="2ED640AA"/>
    <w:lvl w:ilvl="0" w:tplc="0409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FF169C9"/>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11" w15:restartNumberingAfterBreak="0">
    <w:nsid w:val="66517567"/>
    <w:multiLevelType w:val="hybridMultilevel"/>
    <w:tmpl w:val="560C6F54"/>
    <w:lvl w:ilvl="0" w:tplc="0426000F">
      <w:start w:val="1"/>
      <w:numFmt w:val="decimal"/>
      <w:lvlText w:val="%1."/>
      <w:lvlJc w:val="left"/>
      <w:pPr>
        <w:ind w:left="884" w:hanging="360"/>
      </w:pPr>
    </w:lvl>
    <w:lvl w:ilvl="1" w:tplc="04260019" w:tentative="1">
      <w:start w:val="1"/>
      <w:numFmt w:val="lowerLetter"/>
      <w:lvlText w:val="%2."/>
      <w:lvlJc w:val="left"/>
      <w:pPr>
        <w:ind w:left="1604" w:hanging="360"/>
      </w:pPr>
    </w:lvl>
    <w:lvl w:ilvl="2" w:tplc="0426001B" w:tentative="1">
      <w:start w:val="1"/>
      <w:numFmt w:val="lowerRoman"/>
      <w:lvlText w:val="%3."/>
      <w:lvlJc w:val="right"/>
      <w:pPr>
        <w:ind w:left="2324" w:hanging="180"/>
      </w:pPr>
    </w:lvl>
    <w:lvl w:ilvl="3" w:tplc="0426000F" w:tentative="1">
      <w:start w:val="1"/>
      <w:numFmt w:val="decimal"/>
      <w:lvlText w:val="%4."/>
      <w:lvlJc w:val="left"/>
      <w:pPr>
        <w:ind w:left="3044" w:hanging="360"/>
      </w:pPr>
    </w:lvl>
    <w:lvl w:ilvl="4" w:tplc="04260019" w:tentative="1">
      <w:start w:val="1"/>
      <w:numFmt w:val="lowerLetter"/>
      <w:lvlText w:val="%5."/>
      <w:lvlJc w:val="left"/>
      <w:pPr>
        <w:ind w:left="3764" w:hanging="360"/>
      </w:pPr>
    </w:lvl>
    <w:lvl w:ilvl="5" w:tplc="0426001B" w:tentative="1">
      <w:start w:val="1"/>
      <w:numFmt w:val="lowerRoman"/>
      <w:lvlText w:val="%6."/>
      <w:lvlJc w:val="right"/>
      <w:pPr>
        <w:ind w:left="4484" w:hanging="180"/>
      </w:pPr>
    </w:lvl>
    <w:lvl w:ilvl="6" w:tplc="0426000F" w:tentative="1">
      <w:start w:val="1"/>
      <w:numFmt w:val="decimal"/>
      <w:lvlText w:val="%7."/>
      <w:lvlJc w:val="left"/>
      <w:pPr>
        <w:ind w:left="5204" w:hanging="360"/>
      </w:pPr>
    </w:lvl>
    <w:lvl w:ilvl="7" w:tplc="04260019" w:tentative="1">
      <w:start w:val="1"/>
      <w:numFmt w:val="lowerLetter"/>
      <w:lvlText w:val="%8."/>
      <w:lvlJc w:val="left"/>
      <w:pPr>
        <w:ind w:left="5924" w:hanging="360"/>
      </w:pPr>
    </w:lvl>
    <w:lvl w:ilvl="8" w:tplc="0426001B" w:tentative="1">
      <w:start w:val="1"/>
      <w:numFmt w:val="lowerRoman"/>
      <w:lvlText w:val="%9."/>
      <w:lvlJc w:val="right"/>
      <w:pPr>
        <w:ind w:left="6644" w:hanging="180"/>
      </w:pPr>
    </w:lvl>
  </w:abstractNum>
  <w:abstractNum w:abstractNumId="12" w15:restartNumberingAfterBreak="0">
    <w:nsid w:val="6C7754D3"/>
    <w:multiLevelType w:val="hybridMultilevel"/>
    <w:tmpl w:val="C27CC466"/>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DB5203"/>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451AE5"/>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5" w15:restartNumberingAfterBreak="0">
    <w:nsid w:val="7D3F2B19"/>
    <w:multiLevelType w:val="hybridMultilevel"/>
    <w:tmpl w:val="D06E85C2"/>
    <w:lvl w:ilvl="0" w:tplc="F91C73F8">
      <w:start w:val="1"/>
      <w:numFmt w:val="decimal"/>
      <w:lvlText w:val="%1."/>
      <w:lvlJc w:val="left"/>
      <w:pPr>
        <w:ind w:left="394" w:hanging="360"/>
      </w:pPr>
      <w:rPr>
        <w:rFonts w:hint="default"/>
        <w:i w:val="0"/>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16cid:durableId="940069111">
    <w:abstractNumId w:val="8"/>
  </w:num>
  <w:num w:numId="2" w16cid:durableId="2087073473">
    <w:abstractNumId w:val="14"/>
  </w:num>
  <w:num w:numId="3" w16cid:durableId="290139042">
    <w:abstractNumId w:val="15"/>
  </w:num>
  <w:num w:numId="4" w16cid:durableId="1547523990">
    <w:abstractNumId w:val="12"/>
  </w:num>
  <w:num w:numId="5" w16cid:durableId="535386545">
    <w:abstractNumId w:val="2"/>
  </w:num>
  <w:num w:numId="6" w16cid:durableId="1150562397">
    <w:abstractNumId w:val="3"/>
  </w:num>
  <w:num w:numId="7" w16cid:durableId="1138298478">
    <w:abstractNumId w:val="6"/>
  </w:num>
  <w:num w:numId="8" w16cid:durableId="2014720272">
    <w:abstractNumId w:val="10"/>
  </w:num>
  <w:num w:numId="9" w16cid:durableId="1342314516">
    <w:abstractNumId w:val="13"/>
  </w:num>
  <w:num w:numId="10" w16cid:durableId="208149824">
    <w:abstractNumId w:val="9"/>
  </w:num>
  <w:num w:numId="11" w16cid:durableId="351148196">
    <w:abstractNumId w:val="7"/>
  </w:num>
  <w:num w:numId="12" w16cid:durableId="659113174">
    <w:abstractNumId w:val="5"/>
  </w:num>
  <w:num w:numId="13" w16cid:durableId="921184265">
    <w:abstractNumId w:val="11"/>
  </w:num>
  <w:num w:numId="14" w16cid:durableId="1891840598">
    <w:abstractNumId w:val="4"/>
  </w:num>
  <w:num w:numId="15" w16cid:durableId="99996055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8E8"/>
    <w:rsid w:val="00026C21"/>
    <w:rsid w:val="0003482C"/>
    <w:rsid w:val="00035105"/>
    <w:rsid w:val="00036B1C"/>
    <w:rsid w:val="00050243"/>
    <w:rsid w:val="000946D6"/>
    <w:rsid w:val="000F2AB5"/>
    <w:rsid w:val="000F2B1E"/>
    <w:rsid w:val="00104432"/>
    <w:rsid w:val="00106E63"/>
    <w:rsid w:val="00115433"/>
    <w:rsid w:val="00126738"/>
    <w:rsid w:val="0014394E"/>
    <w:rsid w:val="00180720"/>
    <w:rsid w:val="001B4907"/>
    <w:rsid w:val="001B4A3D"/>
    <w:rsid w:val="001E1594"/>
    <w:rsid w:val="00244E4B"/>
    <w:rsid w:val="00277456"/>
    <w:rsid w:val="002A15C1"/>
    <w:rsid w:val="002D201B"/>
    <w:rsid w:val="002F3DD9"/>
    <w:rsid w:val="00304653"/>
    <w:rsid w:val="00317E78"/>
    <w:rsid w:val="00344179"/>
    <w:rsid w:val="00360579"/>
    <w:rsid w:val="003665E6"/>
    <w:rsid w:val="003B228F"/>
    <w:rsid w:val="003C2FFF"/>
    <w:rsid w:val="003C5361"/>
    <w:rsid w:val="003D1A68"/>
    <w:rsid w:val="003D2A5D"/>
    <w:rsid w:val="003E0A1B"/>
    <w:rsid w:val="003E46DC"/>
    <w:rsid w:val="00454AF0"/>
    <w:rsid w:val="004C4E1C"/>
    <w:rsid w:val="004D723D"/>
    <w:rsid w:val="004D79FB"/>
    <w:rsid w:val="00565760"/>
    <w:rsid w:val="0056659C"/>
    <w:rsid w:val="00572FE7"/>
    <w:rsid w:val="005A5E08"/>
    <w:rsid w:val="005B15D9"/>
    <w:rsid w:val="005B54C2"/>
    <w:rsid w:val="005C0B0E"/>
    <w:rsid w:val="005D1D0C"/>
    <w:rsid w:val="005E3754"/>
    <w:rsid w:val="005F03E9"/>
    <w:rsid w:val="005F6C42"/>
    <w:rsid w:val="00612290"/>
    <w:rsid w:val="006214C8"/>
    <w:rsid w:val="006B3790"/>
    <w:rsid w:val="006E01E4"/>
    <w:rsid w:val="007005A3"/>
    <w:rsid w:val="00744703"/>
    <w:rsid w:val="007753BA"/>
    <w:rsid w:val="00791E37"/>
    <w:rsid w:val="007A3445"/>
    <w:rsid w:val="007B7396"/>
    <w:rsid w:val="007C250C"/>
    <w:rsid w:val="00815A1A"/>
    <w:rsid w:val="008432F7"/>
    <w:rsid w:val="0086185A"/>
    <w:rsid w:val="00870DA4"/>
    <w:rsid w:val="0087550B"/>
    <w:rsid w:val="00875ADC"/>
    <w:rsid w:val="00877E76"/>
    <w:rsid w:val="00897803"/>
    <w:rsid w:val="008D4CBD"/>
    <w:rsid w:val="008F5EB7"/>
    <w:rsid w:val="0093216F"/>
    <w:rsid w:val="00935CDC"/>
    <w:rsid w:val="009626B2"/>
    <w:rsid w:val="009E42B8"/>
    <w:rsid w:val="009F098A"/>
    <w:rsid w:val="00A65099"/>
    <w:rsid w:val="00A728D7"/>
    <w:rsid w:val="00A77ECC"/>
    <w:rsid w:val="00AD322B"/>
    <w:rsid w:val="00AD35C4"/>
    <w:rsid w:val="00AD4E43"/>
    <w:rsid w:val="00AD635E"/>
    <w:rsid w:val="00AE3E66"/>
    <w:rsid w:val="00B03634"/>
    <w:rsid w:val="00B13E94"/>
    <w:rsid w:val="00B3702E"/>
    <w:rsid w:val="00B5076A"/>
    <w:rsid w:val="00B56E16"/>
    <w:rsid w:val="00B71C4B"/>
    <w:rsid w:val="00B758E6"/>
    <w:rsid w:val="00BA0492"/>
    <w:rsid w:val="00BA720A"/>
    <w:rsid w:val="00BC05DC"/>
    <w:rsid w:val="00C156DF"/>
    <w:rsid w:val="00C54FBF"/>
    <w:rsid w:val="00C71C0C"/>
    <w:rsid w:val="00CF0E08"/>
    <w:rsid w:val="00D449CD"/>
    <w:rsid w:val="00D550DE"/>
    <w:rsid w:val="00D641E3"/>
    <w:rsid w:val="00D67BC0"/>
    <w:rsid w:val="00D74981"/>
    <w:rsid w:val="00D84BA2"/>
    <w:rsid w:val="00D901EA"/>
    <w:rsid w:val="00DA1BF8"/>
    <w:rsid w:val="00DA3DC4"/>
    <w:rsid w:val="00DB0213"/>
    <w:rsid w:val="00DE6E12"/>
    <w:rsid w:val="00E77083"/>
    <w:rsid w:val="00EE14E7"/>
    <w:rsid w:val="00F04F8C"/>
    <w:rsid w:val="00F129BD"/>
    <w:rsid w:val="00F139DB"/>
    <w:rsid w:val="00F16E20"/>
    <w:rsid w:val="00F309F0"/>
    <w:rsid w:val="00F434D2"/>
    <w:rsid w:val="00F95089"/>
    <w:rsid w:val="00FA273F"/>
    <w:rsid w:val="00FA706B"/>
    <w:rsid w:val="00FC0A50"/>
    <w:rsid w:val="00FD4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23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3C536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34"/>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UnresolvedMention1">
    <w:name w:val="Unresolved Mention1"/>
    <w:basedOn w:val="DefaultParagraphFont"/>
    <w:uiPriority w:val="99"/>
    <w:semiHidden/>
    <w:unhideWhenUsed/>
    <w:rsid w:val="005D1D0C"/>
    <w:rPr>
      <w:color w:val="605E5C"/>
      <w:shd w:val="clear" w:color="auto" w:fill="E1DFDD"/>
    </w:rPr>
  </w:style>
  <w:style w:type="character" w:customStyle="1" w:styleId="Heading1Char">
    <w:name w:val="Heading 1 Char"/>
    <w:basedOn w:val="DefaultParagraphFont"/>
    <w:link w:val="Heading1"/>
    <w:uiPriority w:val="9"/>
    <w:rsid w:val="003C5361"/>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22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6020-darba-aizsardzibas-likums" TargetMode="External"/><Relationship Id="rId13" Type="http://schemas.openxmlformats.org/officeDocument/2006/relationships/hyperlink" Target="https://www.apa.org/pubs/journals/gpr/" TargetMode="External"/><Relationship Id="rId3" Type="http://schemas.openxmlformats.org/officeDocument/2006/relationships/settings" Target="settings.xml"/><Relationship Id="rId7" Type="http://schemas.openxmlformats.org/officeDocument/2006/relationships/hyperlink" Target="https://likumi.lv/ta/id/264785-apsardzes-darbibas-likums" TargetMode="External"/><Relationship Id="rId12" Type="http://schemas.openxmlformats.org/officeDocument/2006/relationships/hyperlink" Target="https://lv.lv/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ikumi.lv/ta/id/90218-latvijas-sodu-izpildes-kodekss" TargetMode="External"/><Relationship Id="rId4" Type="http://schemas.openxmlformats.org/officeDocument/2006/relationships/webSettings" Target="webSettings.xml"/><Relationship Id="rId9" Type="http://schemas.openxmlformats.org/officeDocument/2006/relationships/hyperlink" Target="https://likumi.lv/ta/id/282333-civilas-aizsardzibas-un-katastrofas-parvaldisanas-likum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4</Pages>
  <Words>5639</Words>
  <Characters>3215</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13</cp:revision>
  <dcterms:created xsi:type="dcterms:W3CDTF">2024-03-16T07:33:00Z</dcterms:created>
  <dcterms:modified xsi:type="dcterms:W3CDTF">2024-04-03T12:20:00Z</dcterms:modified>
</cp:coreProperties>
</file>