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248A" w14:textId="77777777" w:rsidR="001B4907" w:rsidRPr="00355988" w:rsidRDefault="001B4907" w:rsidP="00355988">
      <w:pPr>
        <w:pStyle w:val="Header"/>
        <w:jc w:val="center"/>
        <w:rPr>
          <w:b/>
        </w:rPr>
      </w:pPr>
      <w:r w:rsidRPr="00355988">
        <w:rPr>
          <w:b/>
        </w:rPr>
        <w:t>DAUGAVPILS UNIVERSITĀTES</w:t>
      </w:r>
    </w:p>
    <w:p w14:paraId="53EFB825" w14:textId="77777777" w:rsidR="001B4907" w:rsidRPr="00355988" w:rsidRDefault="001B4907" w:rsidP="00355988">
      <w:pPr>
        <w:jc w:val="center"/>
        <w:rPr>
          <w:b/>
        </w:rPr>
      </w:pPr>
      <w:r w:rsidRPr="00355988">
        <w:rPr>
          <w:b/>
        </w:rPr>
        <w:t>STUDIJU KURSA APRAKSTS</w:t>
      </w:r>
    </w:p>
    <w:p w14:paraId="2E784081" w14:textId="77777777" w:rsidR="001B4907" w:rsidRPr="00355988" w:rsidRDefault="001B4907" w:rsidP="00355988"/>
    <w:tbl>
      <w:tblPr>
        <w:tblStyle w:val="TableGrid"/>
        <w:tblW w:w="9582" w:type="dxa"/>
        <w:jc w:val="center"/>
        <w:tblLook w:val="04A0" w:firstRow="1" w:lastRow="0" w:firstColumn="1" w:lastColumn="0" w:noHBand="0" w:noVBand="1"/>
      </w:tblPr>
      <w:tblGrid>
        <w:gridCol w:w="4639"/>
        <w:gridCol w:w="4943"/>
      </w:tblGrid>
      <w:tr w:rsidR="00355988" w:rsidRPr="00355988" w14:paraId="1E9026BA" w14:textId="77777777" w:rsidTr="00811EA4">
        <w:trPr>
          <w:jc w:val="center"/>
        </w:trPr>
        <w:tc>
          <w:tcPr>
            <w:tcW w:w="4639" w:type="dxa"/>
          </w:tcPr>
          <w:p w14:paraId="564F5F44" w14:textId="77777777" w:rsidR="001B4907" w:rsidRPr="00355988" w:rsidRDefault="001B4907" w:rsidP="00355988">
            <w:pPr>
              <w:pStyle w:val="Nosaukumi"/>
            </w:pPr>
            <w:r w:rsidRPr="00355988">
              <w:br w:type="page"/>
            </w:r>
            <w:r w:rsidRPr="00355988">
              <w:br w:type="page"/>
            </w:r>
            <w:r w:rsidRPr="00355988">
              <w:br w:type="page"/>
            </w:r>
            <w:r w:rsidRPr="00355988">
              <w:br w:type="page"/>
              <w:t>Studiju kursa nosaukums</w:t>
            </w:r>
          </w:p>
        </w:tc>
        <w:tc>
          <w:tcPr>
            <w:tcW w:w="4943" w:type="dxa"/>
          </w:tcPr>
          <w:p w14:paraId="3E069BB4" w14:textId="77777777" w:rsidR="001B4907" w:rsidRPr="00355988" w:rsidRDefault="00B63369" w:rsidP="00355988">
            <w:pPr>
              <w:jc w:val="both"/>
              <w:rPr>
                <w:rFonts w:eastAsia="Times New Roman"/>
                <w:b/>
                <w:bCs w:val="0"/>
                <w:lang w:eastAsia="lv-LV"/>
              </w:rPr>
            </w:pPr>
            <w:r w:rsidRPr="00355988">
              <w:rPr>
                <w:rFonts w:eastAsia="Times New Roman"/>
                <w:b/>
                <w:lang w:eastAsia="en-GB"/>
              </w:rPr>
              <w:t>Sodu izpildes iestādes</w:t>
            </w:r>
          </w:p>
        </w:tc>
      </w:tr>
      <w:tr w:rsidR="00355988" w:rsidRPr="00355988" w14:paraId="4A3FCAEB" w14:textId="77777777" w:rsidTr="00811EA4">
        <w:trPr>
          <w:jc w:val="center"/>
        </w:trPr>
        <w:tc>
          <w:tcPr>
            <w:tcW w:w="4639" w:type="dxa"/>
          </w:tcPr>
          <w:p w14:paraId="1B2A7B59" w14:textId="77777777" w:rsidR="001B4907" w:rsidRPr="00355988" w:rsidRDefault="001B4907" w:rsidP="00355988">
            <w:pPr>
              <w:pStyle w:val="Nosaukumi"/>
            </w:pPr>
            <w:r w:rsidRPr="00355988">
              <w:t>Studiju kursa kods (DUIS)</w:t>
            </w:r>
          </w:p>
        </w:tc>
        <w:tc>
          <w:tcPr>
            <w:tcW w:w="4943" w:type="dxa"/>
            <w:vAlign w:val="center"/>
          </w:tcPr>
          <w:p w14:paraId="47CACDA3" w14:textId="77777777" w:rsidR="001B4907" w:rsidRPr="00355988" w:rsidRDefault="00893FC4" w:rsidP="00355988">
            <w:pPr>
              <w:rPr>
                <w:lang w:eastAsia="lv-LV"/>
              </w:rPr>
            </w:pPr>
            <w:r w:rsidRPr="00355988">
              <w:rPr>
                <w:lang w:eastAsia="lv-LV"/>
              </w:rPr>
              <w:t>JurZP061</w:t>
            </w:r>
          </w:p>
        </w:tc>
      </w:tr>
      <w:tr w:rsidR="00355988" w:rsidRPr="00355988" w14:paraId="693A5946" w14:textId="77777777" w:rsidTr="00811EA4">
        <w:trPr>
          <w:jc w:val="center"/>
        </w:trPr>
        <w:tc>
          <w:tcPr>
            <w:tcW w:w="4639" w:type="dxa"/>
          </w:tcPr>
          <w:p w14:paraId="0C587802" w14:textId="77777777" w:rsidR="001B4907" w:rsidRPr="00355988" w:rsidRDefault="001B4907" w:rsidP="00355988">
            <w:pPr>
              <w:pStyle w:val="Nosaukumi"/>
            </w:pPr>
            <w:r w:rsidRPr="00355988">
              <w:t>Zinātnes nozare</w:t>
            </w:r>
          </w:p>
        </w:tc>
        <w:tc>
          <w:tcPr>
            <w:tcW w:w="4943" w:type="dxa"/>
          </w:tcPr>
          <w:p w14:paraId="3900A803" w14:textId="77777777" w:rsidR="001B4907" w:rsidRPr="00355988" w:rsidRDefault="00C435CC" w:rsidP="00355988">
            <w:pPr>
              <w:snapToGrid w:val="0"/>
            </w:pPr>
            <w:r w:rsidRPr="00355988">
              <w:rPr>
                <w:rFonts w:eastAsia="Times New Roman"/>
                <w:lang w:eastAsia="en-GB"/>
              </w:rPr>
              <w:t>Juridiskā zinātne</w:t>
            </w:r>
          </w:p>
        </w:tc>
      </w:tr>
      <w:tr w:rsidR="00355988" w:rsidRPr="00355988" w14:paraId="5E1F0015" w14:textId="77777777" w:rsidTr="00811EA4">
        <w:trPr>
          <w:jc w:val="center"/>
        </w:trPr>
        <w:tc>
          <w:tcPr>
            <w:tcW w:w="4639" w:type="dxa"/>
          </w:tcPr>
          <w:p w14:paraId="7E7FB8A1" w14:textId="77777777" w:rsidR="001B4907" w:rsidRPr="00355988" w:rsidRDefault="001B4907" w:rsidP="00355988">
            <w:pPr>
              <w:pStyle w:val="Nosaukumi"/>
            </w:pPr>
            <w:r w:rsidRPr="00355988">
              <w:t>Kursa līmenis</w:t>
            </w:r>
          </w:p>
        </w:tc>
        <w:tc>
          <w:tcPr>
            <w:tcW w:w="4943" w:type="dxa"/>
            <w:shd w:val="clear" w:color="auto" w:fill="auto"/>
          </w:tcPr>
          <w:p w14:paraId="04DAEF67" w14:textId="77777777" w:rsidR="001B4907" w:rsidRPr="00355988" w:rsidRDefault="00150FEE" w:rsidP="00355988">
            <w:pPr>
              <w:rPr>
                <w:lang w:eastAsia="lv-LV"/>
              </w:rPr>
            </w:pPr>
            <w:r w:rsidRPr="00355988">
              <w:rPr>
                <w:lang w:eastAsia="lv-LV"/>
              </w:rPr>
              <w:t>P</w:t>
            </w:r>
          </w:p>
        </w:tc>
      </w:tr>
      <w:tr w:rsidR="00355988" w:rsidRPr="00355988" w14:paraId="052C8CA7" w14:textId="77777777" w:rsidTr="00811EA4">
        <w:trPr>
          <w:jc w:val="center"/>
        </w:trPr>
        <w:tc>
          <w:tcPr>
            <w:tcW w:w="4639" w:type="dxa"/>
          </w:tcPr>
          <w:p w14:paraId="66531246" w14:textId="77777777" w:rsidR="001B4907" w:rsidRPr="00355988" w:rsidRDefault="001B4907" w:rsidP="00355988">
            <w:pPr>
              <w:pStyle w:val="Nosaukumi"/>
              <w:rPr>
                <w:u w:val="single"/>
              </w:rPr>
            </w:pPr>
            <w:r w:rsidRPr="00355988">
              <w:t>Kredītpunkti</w:t>
            </w:r>
          </w:p>
        </w:tc>
        <w:tc>
          <w:tcPr>
            <w:tcW w:w="4943" w:type="dxa"/>
            <w:vAlign w:val="center"/>
          </w:tcPr>
          <w:p w14:paraId="1BF0EFCF" w14:textId="77777777" w:rsidR="001B4907" w:rsidRPr="00355988" w:rsidRDefault="00E92FC8" w:rsidP="00355988">
            <w:pPr>
              <w:rPr>
                <w:lang w:eastAsia="lv-LV"/>
              </w:rPr>
            </w:pPr>
            <w:r w:rsidRPr="00355988">
              <w:rPr>
                <w:lang w:eastAsia="lv-LV"/>
              </w:rPr>
              <w:t>4</w:t>
            </w:r>
          </w:p>
        </w:tc>
      </w:tr>
      <w:tr w:rsidR="00355988" w:rsidRPr="00355988" w14:paraId="23A2309E" w14:textId="77777777" w:rsidTr="00811EA4">
        <w:trPr>
          <w:jc w:val="center"/>
        </w:trPr>
        <w:tc>
          <w:tcPr>
            <w:tcW w:w="4639" w:type="dxa"/>
          </w:tcPr>
          <w:p w14:paraId="191C9BD7" w14:textId="77777777" w:rsidR="001B4907" w:rsidRPr="00355988" w:rsidRDefault="001B4907" w:rsidP="00355988">
            <w:pPr>
              <w:pStyle w:val="Nosaukumi"/>
              <w:rPr>
                <w:u w:val="single"/>
              </w:rPr>
            </w:pPr>
            <w:r w:rsidRPr="00355988">
              <w:t>ECTS kredītpunkti</w:t>
            </w:r>
          </w:p>
        </w:tc>
        <w:tc>
          <w:tcPr>
            <w:tcW w:w="4943" w:type="dxa"/>
          </w:tcPr>
          <w:p w14:paraId="79935148" w14:textId="77777777" w:rsidR="001B4907" w:rsidRPr="00355988" w:rsidRDefault="00E92FC8" w:rsidP="00355988">
            <w:r w:rsidRPr="00355988">
              <w:t>6</w:t>
            </w:r>
          </w:p>
        </w:tc>
      </w:tr>
      <w:tr w:rsidR="00355988" w:rsidRPr="00355988" w14:paraId="79DE6809" w14:textId="77777777" w:rsidTr="00811EA4">
        <w:trPr>
          <w:jc w:val="center"/>
        </w:trPr>
        <w:tc>
          <w:tcPr>
            <w:tcW w:w="4639" w:type="dxa"/>
          </w:tcPr>
          <w:p w14:paraId="202FE1CF" w14:textId="77777777" w:rsidR="001B4907" w:rsidRPr="00355988" w:rsidRDefault="001B4907" w:rsidP="00355988">
            <w:pPr>
              <w:pStyle w:val="Nosaukumi"/>
            </w:pPr>
            <w:r w:rsidRPr="00355988">
              <w:t>Kopējais kontaktstundu skaits</w:t>
            </w:r>
          </w:p>
        </w:tc>
        <w:tc>
          <w:tcPr>
            <w:tcW w:w="4943" w:type="dxa"/>
            <w:vAlign w:val="center"/>
          </w:tcPr>
          <w:p w14:paraId="67F695D1" w14:textId="77777777" w:rsidR="001B4907" w:rsidRPr="00355988" w:rsidRDefault="005D5636" w:rsidP="00355988">
            <w:pPr>
              <w:rPr>
                <w:lang w:eastAsia="lv-LV"/>
              </w:rPr>
            </w:pPr>
            <w:r w:rsidRPr="00355988">
              <w:rPr>
                <w:lang w:eastAsia="lv-LV"/>
              </w:rPr>
              <w:t>6</w:t>
            </w:r>
            <w:r w:rsidR="00E92FC8" w:rsidRPr="00355988">
              <w:rPr>
                <w:lang w:eastAsia="lv-LV"/>
              </w:rPr>
              <w:t>4</w:t>
            </w:r>
          </w:p>
        </w:tc>
      </w:tr>
      <w:tr w:rsidR="00355988" w:rsidRPr="00355988" w14:paraId="0991A4FB" w14:textId="77777777" w:rsidTr="00811EA4">
        <w:trPr>
          <w:jc w:val="center"/>
        </w:trPr>
        <w:tc>
          <w:tcPr>
            <w:tcW w:w="4639" w:type="dxa"/>
          </w:tcPr>
          <w:p w14:paraId="644A1DCC" w14:textId="77777777" w:rsidR="001B4907" w:rsidRPr="00355988" w:rsidRDefault="001B4907" w:rsidP="00355988">
            <w:pPr>
              <w:pStyle w:val="Nosaukumi2"/>
            </w:pPr>
            <w:r w:rsidRPr="00355988">
              <w:t>Lekciju stundu skaits</w:t>
            </w:r>
          </w:p>
        </w:tc>
        <w:tc>
          <w:tcPr>
            <w:tcW w:w="4943" w:type="dxa"/>
          </w:tcPr>
          <w:p w14:paraId="0A66171F" w14:textId="77777777" w:rsidR="001B4907" w:rsidRPr="00355988" w:rsidRDefault="00543D35" w:rsidP="00355988">
            <w:r w:rsidRPr="00355988">
              <w:t>32</w:t>
            </w:r>
          </w:p>
        </w:tc>
      </w:tr>
      <w:tr w:rsidR="00355988" w:rsidRPr="00355988" w14:paraId="517EAE59" w14:textId="77777777" w:rsidTr="00811EA4">
        <w:trPr>
          <w:jc w:val="center"/>
        </w:trPr>
        <w:tc>
          <w:tcPr>
            <w:tcW w:w="4639" w:type="dxa"/>
          </w:tcPr>
          <w:p w14:paraId="3372E4CF" w14:textId="77777777" w:rsidR="001B4907" w:rsidRPr="00355988" w:rsidRDefault="001B4907" w:rsidP="00355988">
            <w:pPr>
              <w:pStyle w:val="Nosaukumi2"/>
            </w:pPr>
            <w:r w:rsidRPr="00355988">
              <w:t>Semināru stundu skaits</w:t>
            </w:r>
          </w:p>
        </w:tc>
        <w:tc>
          <w:tcPr>
            <w:tcW w:w="4943" w:type="dxa"/>
          </w:tcPr>
          <w:p w14:paraId="59C0B8CE" w14:textId="77777777" w:rsidR="001B4907" w:rsidRPr="00355988" w:rsidRDefault="00543D35" w:rsidP="00355988">
            <w:r w:rsidRPr="00355988">
              <w:t>16</w:t>
            </w:r>
          </w:p>
        </w:tc>
      </w:tr>
      <w:tr w:rsidR="00355988" w:rsidRPr="00355988" w14:paraId="43504746" w14:textId="77777777" w:rsidTr="00811EA4">
        <w:trPr>
          <w:jc w:val="center"/>
        </w:trPr>
        <w:tc>
          <w:tcPr>
            <w:tcW w:w="4639" w:type="dxa"/>
          </w:tcPr>
          <w:p w14:paraId="03F35B4F" w14:textId="77777777" w:rsidR="001B4907" w:rsidRPr="00355988" w:rsidRDefault="001B4907" w:rsidP="00355988">
            <w:pPr>
              <w:pStyle w:val="Nosaukumi2"/>
            </w:pPr>
            <w:r w:rsidRPr="00355988">
              <w:t>Praktisko darbu stundu skaits</w:t>
            </w:r>
          </w:p>
        </w:tc>
        <w:tc>
          <w:tcPr>
            <w:tcW w:w="4943" w:type="dxa"/>
          </w:tcPr>
          <w:p w14:paraId="2A02AA69" w14:textId="77777777" w:rsidR="001B4907" w:rsidRPr="00355988" w:rsidRDefault="00543D35" w:rsidP="00355988">
            <w:r w:rsidRPr="00355988">
              <w:t>16</w:t>
            </w:r>
          </w:p>
        </w:tc>
      </w:tr>
      <w:tr w:rsidR="00355988" w:rsidRPr="00355988" w14:paraId="60B5F674" w14:textId="77777777" w:rsidTr="00811EA4">
        <w:trPr>
          <w:jc w:val="center"/>
        </w:trPr>
        <w:tc>
          <w:tcPr>
            <w:tcW w:w="4639" w:type="dxa"/>
          </w:tcPr>
          <w:p w14:paraId="79CB2D0E" w14:textId="77777777" w:rsidR="001B4907" w:rsidRPr="00355988" w:rsidRDefault="001B4907" w:rsidP="00355988">
            <w:pPr>
              <w:pStyle w:val="Nosaukumi2"/>
            </w:pPr>
            <w:r w:rsidRPr="00355988">
              <w:t>Laboratorijas darbu stundu skaits</w:t>
            </w:r>
          </w:p>
        </w:tc>
        <w:tc>
          <w:tcPr>
            <w:tcW w:w="4943" w:type="dxa"/>
          </w:tcPr>
          <w:p w14:paraId="028C701F" w14:textId="77777777" w:rsidR="001B4907" w:rsidRPr="00355988" w:rsidRDefault="00811EA4" w:rsidP="00355988">
            <w:r w:rsidRPr="00355988">
              <w:t>-</w:t>
            </w:r>
          </w:p>
        </w:tc>
      </w:tr>
      <w:tr w:rsidR="00355988" w:rsidRPr="00355988" w14:paraId="5F0C161D" w14:textId="77777777" w:rsidTr="00811EA4">
        <w:trPr>
          <w:jc w:val="center"/>
        </w:trPr>
        <w:tc>
          <w:tcPr>
            <w:tcW w:w="4639" w:type="dxa"/>
          </w:tcPr>
          <w:p w14:paraId="3FBCABE4" w14:textId="77777777" w:rsidR="001B4907" w:rsidRPr="00355988" w:rsidRDefault="001B4907" w:rsidP="00355988">
            <w:pPr>
              <w:pStyle w:val="Nosaukumi2"/>
              <w:rPr>
                <w:lang w:eastAsia="lv-LV"/>
              </w:rPr>
            </w:pPr>
            <w:r w:rsidRPr="00355988">
              <w:rPr>
                <w:lang w:eastAsia="lv-LV"/>
              </w:rPr>
              <w:t>Studējošā patstāvīgā darba stundu skaits</w:t>
            </w:r>
          </w:p>
        </w:tc>
        <w:tc>
          <w:tcPr>
            <w:tcW w:w="4943" w:type="dxa"/>
            <w:vAlign w:val="center"/>
          </w:tcPr>
          <w:p w14:paraId="441B1BF3" w14:textId="77777777" w:rsidR="001B4907" w:rsidRPr="00355988" w:rsidRDefault="00E92FC8" w:rsidP="00355988">
            <w:pPr>
              <w:rPr>
                <w:lang w:eastAsia="lv-LV"/>
              </w:rPr>
            </w:pPr>
            <w:r w:rsidRPr="00355988">
              <w:rPr>
                <w:lang w:eastAsia="lv-LV"/>
              </w:rPr>
              <w:t>96</w:t>
            </w:r>
          </w:p>
        </w:tc>
      </w:tr>
      <w:tr w:rsidR="00355988" w:rsidRPr="00355988" w14:paraId="74CF410D" w14:textId="77777777" w:rsidTr="000A305B">
        <w:trPr>
          <w:jc w:val="center"/>
        </w:trPr>
        <w:tc>
          <w:tcPr>
            <w:tcW w:w="9582" w:type="dxa"/>
            <w:gridSpan w:val="2"/>
          </w:tcPr>
          <w:p w14:paraId="6DB93265" w14:textId="77777777" w:rsidR="001B4907" w:rsidRPr="00355988" w:rsidRDefault="001B4907" w:rsidP="00355988">
            <w:pPr>
              <w:rPr>
                <w:lang w:eastAsia="lv-LV"/>
              </w:rPr>
            </w:pPr>
          </w:p>
        </w:tc>
      </w:tr>
      <w:tr w:rsidR="00355988" w:rsidRPr="00355988" w14:paraId="60C582E5" w14:textId="77777777" w:rsidTr="000A305B">
        <w:trPr>
          <w:jc w:val="center"/>
        </w:trPr>
        <w:tc>
          <w:tcPr>
            <w:tcW w:w="9582" w:type="dxa"/>
            <w:gridSpan w:val="2"/>
          </w:tcPr>
          <w:p w14:paraId="4DFF935F" w14:textId="77777777" w:rsidR="001B4907" w:rsidRPr="00355988" w:rsidRDefault="001B4907" w:rsidP="00355988">
            <w:pPr>
              <w:pStyle w:val="Nosaukumi"/>
            </w:pPr>
            <w:r w:rsidRPr="00355988">
              <w:t>Kursa autors(-i)</w:t>
            </w:r>
          </w:p>
        </w:tc>
      </w:tr>
      <w:tr w:rsidR="00355988" w:rsidRPr="00355988" w14:paraId="46F00672" w14:textId="77777777" w:rsidTr="000A305B">
        <w:trPr>
          <w:jc w:val="center"/>
        </w:trPr>
        <w:tc>
          <w:tcPr>
            <w:tcW w:w="9582" w:type="dxa"/>
            <w:gridSpan w:val="2"/>
          </w:tcPr>
          <w:p w14:paraId="143B6DCD" w14:textId="77777777" w:rsidR="00B3217B" w:rsidRPr="00355988" w:rsidRDefault="00E92FC8" w:rsidP="00355988">
            <w:pPr>
              <w:rPr>
                <w:rFonts w:eastAsia="Times New Roman"/>
                <w:lang w:eastAsia="en-GB"/>
              </w:rPr>
            </w:pPr>
            <w:r w:rsidRPr="00355988">
              <w:rPr>
                <w:rFonts w:eastAsia="Times New Roman"/>
                <w:lang w:eastAsia="en-GB"/>
              </w:rPr>
              <w:t xml:space="preserve">Dr.iur., profesors </w:t>
            </w:r>
            <w:r w:rsidR="009E2EF6" w:rsidRPr="00355988">
              <w:rPr>
                <w:rFonts w:eastAsia="Times New Roman"/>
                <w:lang w:eastAsia="en-GB"/>
              </w:rPr>
              <w:t xml:space="preserve">Vitolds </w:t>
            </w:r>
            <w:proofErr w:type="spellStart"/>
            <w:r w:rsidR="009E2EF6" w:rsidRPr="00355988">
              <w:rPr>
                <w:rFonts w:eastAsia="Times New Roman"/>
                <w:lang w:eastAsia="en-GB"/>
              </w:rPr>
              <w:t>Zahars</w:t>
            </w:r>
            <w:proofErr w:type="spellEnd"/>
          </w:p>
        </w:tc>
      </w:tr>
      <w:tr w:rsidR="00355988" w:rsidRPr="00355988" w14:paraId="49BD1C7B" w14:textId="77777777" w:rsidTr="000A305B">
        <w:trPr>
          <w:jc w:val="center"/>
        </w:trPr>
        <w:tc>
          <w:tcPr>
            <w:tcW w:w="9582" w:type="dxa"/>
            <w:gridSpan w:val="2"/>
          </w:tcPr>
          <w:p w14:paraId="01342D5E" w14:textId="77777777" w:rsidR="008D4CBD" w:rsidRPr="00355988" w:rsidRDefault="008D4CBD" w:rsidP="00355988">
            <w:pPr>
              <w:pStyle w:val="Nosaukumi"/>
            </w:pPr>
            <w:r w:rsidRPr="00355988">
              <w:t>Kursa docētājs(-i)</w:t>
            </w:r>
          </w:p>
        </w:tc>
      </w:tr>
      <w:tr w:rsidR="00355988" w:rsidRPr="00355988" w14:paraId="00B6FCEF" w14:textId="77777777" w:rsidTr="000A305B">
        <w:trPr>
          <w:jc w:val="center"/>
        </w:trPr>
        <w:tc>
          <w:tcPr>
            <w:tcW w:w="9582" w:type="dxa"/>
            <w:gridSpan w:val="2"/>
          </w:tcPr>
          <w:p w14:paraId="76FA7066" w14:textId="77777777" w:rsidR="007E4AFD" w:rsidRPr="00355988" w:rsidRDefault="00C435CC" w:rsidP="00355988">
            <w:pPr>
              <w:rPr>
                <w:rFonts w:eastAsia="Times New Roman"/>
                <w:lang w:eastAsia="en-GB"/>
              </w:rPr>
            </w:pPr>
            <w:r w:rsidRPr="00355988">
              <w:rPr>
                <w:rFonts w:eastAsia="Times New Roman"/>
                <w:lang w:eastAsia="en-GB"/>
              </w:rPr>
              <w:t xml:space="preserve">Dr.iur., profesors Vitolds </w:t>
            </w:r>
            <w:proofErr w:type="spellStart"/>
            <w:r w:rsidRPr="00355988">
              <w:rPr>
                <w:rFonts w:eastAsia="Times New Roman"/>
                <w:lang w:eastAsia="en-GB"/>
              </w:rPr>
              <w:t>Zahars</w:t>
            </w:r>
            <w:proofErr w:type="spellEnd"/>
            <w:r w:rsidR="004D7A64" w:rsidRPr="00355988">
              <w:rPr>
                <w:rFonts w:eastAsia="Times New Roman"/>
                <w:lang w:eastAsia="en-GB"/>
              </w:rPr>
              <w:t xml:space="preserve">, </w:t>
            </w:r>
            <w:r w:rsidR="007E4AFD" w:rsidRPr="00355988">
              <w:rPr>
                <w:rFonts w:eastAsia="Times New Roman"/>
                <w:lang w:eastAsia="en-GB"/>
              </w:rPr>
              <w:t xml:space="preserve">Dr.iur., prof. Jānis </w:t>
            </w:r>
            <w:proofErr w:type="spellStart"/>
            <w:r w:rsidR="007E4AFD" w:rsidRPr="00355988">
              <w:rPr>
                <w:rFonts w:eastAsia="Times New Roman"/>
                <w:lang w:eastAsia="en-GB"/>
              </w:rPr>
              <w:t>Teivāns-Treinovskis</w:t>
            </w:r>
            <w:proofErr w:type="spellEnd"/>
          </w:p>
        </w:tc>
      </w:tr>
      <w:tr w:rsidR="00355988" w:rsidRPr="00355988" w14:paraId="593C4056" w14:textId="77777777" w:rsidTr="000A305B">
        <w:trPr>
          <w:jc w:val="center"/>
        </w:trPr>
        <w:tc>
          <w:tcPr>
            <w:tcW w:w="9582" w:type="dxa"/>
            <w:gridSpan w:val="2"/>
          </w:tcPr>
          <w:p w14:paraId="07120451" w14:textId="77777777" w:rsidR="008D4CBD" w:rsidRPr="00355988" w:rsidRDefault="008D4CBD" w:rsidP="00355988">
            <w:pPr>
              <w:pStyle w:val="Nosaukumi"/>
            </w:pPr>
            <w:r w:rsidRPr="00355988">
              <w:t>Priekšzināšanas</w:t>
            </w:r>
          </w:p>
        </w:tc>
      </w:tr>
      <w:tr w:rsidR="00355988" w:rsidRPr="00355988" w14:paraId="13C1D0DA" w14:textId="77777777" w:rsidTr="000A305B">
        <w:trPr>
          <w:jc w:val="center"/>
        </w:trPr>
        <w:tc>
          <w:tcPr>
            <w:tcW w:w="9582" w:type="dxa"/>
            <w:gridSpan w:val="2"/>
          </w:tcPr>
          <w:p w14:paraId="777D0F53" w14:textId="77777777" w:rsidR="008D4CBD" w:rsidRPr="00355988" w:rsidRDefault="00C435CC" w:rsidP="00355988">
            <w:pPr>
              <w:snapToGrid w:val="0"/>
            </w:pPr>
            <w:r w:rsidRPr="00355988">
              <w:t>Kriminoloģija</w:t>
            </w:r>
            <w:r w:rsidR="004D7A64" w:rsidRPr="00355988">
              <w:t xml:space="preserve">, </w:t>
            </w:r>
            <w:r w:rsidRPr="00355988">
              <w:t>Krimināltiesības</w:t>
            </w:r>
            <w:r w:rsidR="004D7A64" w:rsidRPr="00355988">
              <w:t xml:space="preserve">, </w:t>
            </w:r>
            <w:r w:rsidRPr="00355988">
              <w:t xml:space="preserve">Kriminālprocesa tiesības </w:t>
            </w:r>
          </w:p>
        </w:tc>
      </w:tr>
      <w:tr w:rsidR="00355988" w:rsidRPr="00355988" w14:paraId="7FDF1353" w14:textId="77777777" w:rsidTr="000A305B">
        <w:trPr>
          <w:jc w:val="center"/>
        </w:trPr>
        <w:tc>
          <w:tcPr>
            <w:tcW w:w="9582" w:type="dxa"/>
            <w:gridSpan w:val="2"/>
          </w:tcPr>
          <w:p w14:paraId="0D75EBAD" w14:textId="77777777" w:rsidR="008D4CBD" w:rsidRPr="00355988" w:rsidRDefault="008D4CBD" w:rsidP="00355988">
            <w:pPr>
              <w:pStyle w:val="Nosaukumi"/>
            </w:pPr>
            <w:r w:rsidRPr="00355988">
              <w:t xml:space="preserve">Studiju kursa anotācija </w:t>
            </w:r>
          </w:p>
        </w:tc>
      </w:tr>
      <w:tr w:rsidR="00355988" w:rsidRPr="00355988" w14:paraId="7BAB87F8" w14:textId="77777777" w:rsidTr="00925C0D">
        <w:trPr>
          <w:trHeight w:val="699"/>
          <w:jc w:val="center"/>
        </w:trPr>
        <w:tc>
          <w:tcPr>
            <w:tcW w:w="9582" w:type="dxa"/>
            <w:gridSpan w:val="2"/>
          </w:tcPr>
          <w:p w14:paraId="2BF5624C" w14:textId="77777777" w:rsidR="004D7A64" w:rsidRPr="00355988" w:rsidRDefault="00A07684" w:rsidP="00355988">
            <w:pPr>
              <w:jc w:val="both"/>
              <w:rPr>
                <w:rFonts w:eastAsia="Times New Roman"/>
                <w:lang w:eastAsia="lv-LV"/>
              </w:rPr>
            </w:pPr>
            <w:r w:rsidRPr="00355988">
              <w:rPr>
                <w:rFonts w:eastAsia="Times New Roman"/>
                <w:lang w:eastAsia="lv-LV"/>
              </w:rPr>
              <w:t>KURSA MĒRĶIS</w:t>
            </w:r>
            <w:r w:rsidR="00150FEE" w:rsidRPr="00355988">
              <w:rPr>
                <w:rFonts w:eastAsia="Times New Roman"/>
                <w:lang w:eastAsia="lv-LV"/>
              </w:rPr>
              <w:t>:</w:t>
            </w:r>
            <w:r w:rsidRPr="00355988">
              <w:rPr>
                <w:rFonts w:eastAsia="Times New Roman"/>
                <w:lang w:eastAsia="lv-LV"/>
              </w:rPr>
              <w:t xml:space="preserve"> </w:t>
            </w:r>
          </w:p>
          <w:p w14:paraId="7FC8BCEC" w14:textId="77777777" w:rsidR="00B63369" w:rsidRPr="00355988" w:rsidRDefault="004D7A64" w:rsidP="00355988">
            <w:pPr>
              <w:jc w:val="both"/>
              <w:rPr>
                <w:rFonts w:eastAsia="Times New Roman"/>
                <w:lang w:eastAsia="lv-LV"/>
              </w:rPr>
            </w:pPr>
            <w:r w:rsidRPr="00355988">
              <w:rPr>
                <w:rFonts w:eastAsia="Times New Roman"/>
                <w:lang w:eastAsia="lv-LV"/>
              </w:rPr>
              <w:t>P</w:t>
            </w:r>
            <w:r w:rsidR="00B63369" w:rsidRPr="00355988">
              <w:rPr>
                <w:rFonts w:eastAsia="Times New Roman"/>
                <w:lang w:eastAsia="lv-LV"/>
              </w:rPr>
              <w:t>adziļināti apgūt kriminālsodu izpildes tiesību un penitenciāro iestāžu vēsturi, kriminālsodu izpildes tiesību institūtus, izprast brīvības atņemšanas soda pretrunīgo raksturu un ietekmi uz sodīto personu, zināt un prast skaidrot kriminālsodu izpildes politikas konsekvences un attīstības tendences, akcentējot probācijas idejas rašanās un attīstības aspektus. Studējošo uzmanība jāvērš uz progresīvajā pasaulē atzīto labojošo tehniku ieviešanas nepieciešamību Latvijā, sociālās rehabilitācijas komponentes dominējošo lomu brīvības atņemšanas soda izpildē un noziedzīgu nodarījumu recidīva iespējamības mazināšanā. Studiju kursa daļai jābūt vērstai uz probācijas sistēmas izveidi Latvijā, Valsts probācijas dienesta funkciju, normatīvā regulējuma un darbības rezultātu analīzi.</w:t>
            </w:r>
          </w:p>
          <w:p w14:paraId="5304963B" w14:textId="77777777" w:rsidR="00B63369" w:rsidRPr="00355988" w:rsidRDefault="00B63369" w:rsidP="00355988">
            <w:pPr>
              <w:jc w:val="both"/>
              <w:rPr>
                <w:rFonts w:eastAsia="Times New Roman"/>
                <w:lang w:eastAsia="lv-LV"/>
              </w:rPr>
            </w:pPr>
          </w:p>
          <w:p w14:paraId="72042FDF" w14:textId="77777777" w:rsidR="00453725" w:rsidRPr="00355988" w:rsidRDefault="00A07684" w:rsidP="00355988">
            <w:pPr>
              <w:jc w:val="both"/>
              <w:rPr>
                <w:rFonts w:eastAsia="Times New Roman"/>
                <w:lang w:eastAsia="lv-LV"/>
              </w:rPr>
            </w:pPr>
            <w:r w:rsidRPr="00355988">
              <w:rPr>
                <w:rFonts w:eastAsia="Times New Roman"/>
                <w:lang w:eastAsia="lv-LV"/>
              </w:rPr>
              <w:t>KURSA UZDEVUMI</w:t>
            </w:r>
          </w:p>
          <w:p w14:paraId="25AD6112" w14:textId="77777777" w:rsidR="00B63369" w:rsidRPr="00355988" w:rsidRDefault="00B63369" w:rsidP="00355988">
            <w:pPr>
              <w:pStyle w:val="ListParagraph"/>
              <w:numPr>
                <w:ilvl w:val="0"/>
                <w:numId w:val="4"/>
              </w:numPr>
              <w:ind w:left="309" w:hanging="284"/>
              <w:jc w:val="both"/>
              <w:rPr>
                <w:color w:val="auto"/>
              </w:rPr>
            </w:pPr>
            <w:r w:rsidRPr="00355988">
              <w:rPr>
                <w:color w:val="auto"/>
              </w:rPr>
              <w:t>apgūt brīvības atņemšanas sodu reglamentējošos nacionālos, Eiropas(reģionālos) un starptautiskos tiesību aktus un rekomendācijas;</w:t>
            </w:r>
          </w:p>
          <w:p w14:paraId="0771A81D" w14:textId="77777777" w:rsidR="00B63369" w:rsidRPr="00355988" w:rsidRDefault="00B63369" w:rsidP="00355988">
            <w:pPr>
              <w:pStyle w:val="ListParagraph"/>
              <w:numPr>
                <w:ilvl w:val="0"/>
                <w:numId w:val="4"/>
              </w:numPr>
              <w:ind w:left="309" w:hanging="284"/>
              <w:jc w:val="both"/>
              <w:rPr>
                <w:color w:val="auto"/>
              </w:rPr>
            </w:pPr>
            <w:r w:rsidRPr="00355988">
              <w:rPr>
                <w:color w:val="auto"/>
              </w:rPr>
              <w:t>padziļināti apgūt atsevišķus brīvības atņemšanas soda izpildes institūtus:</w:t>
            </w:r>
          </w:p>
          <w:p w14:paraId="2E4B1955" w14:textId="77777777" w:rsidR="004C2F27" w:rsidRPr="00355988" w:rsidRDefault="00B63369" w:rsidP="00355988">
            <w:pPr>
              <w:pStyle w:val="ListParagraph"/>
              <w:numPr>
                <w:ilvl w:val="0"/>
                <w:numId w:val="5"/>
              </w:numPr>
              <w:ind w:left="309" w:hanging="284"/>
              <w:jc w:val="both"/>
              <w:rPr>
                <w:color w:val="auto"/>
              </w:rPr>
            </w:pPr>
            <w:r w:rsidRPr="00355988">
              <w:rPr>
                <w:color w:val="auto"/>
              </w:rPr>
              <w:t>ar brīvības atņemšanu notiesāto personu klasifikācija un soda izpildes diferenciācija un individualizācija,</w:t>
            </w:r>
          </w:p>
          <w:p w14:paraId="12179F95" w14:textId="77777777" w:rsidR="004C2F27" w:rsidRPr="00355988" w:rsidRDefault="00B63369" w:rsidP="00355988">
            <w:pPr>
              <w:pStyle w:val="ListParagraph"/>
              <w:numPr>
                <w:ilvl w:val="0"/>
                <w:numId w:val="5"/>
              </w:numPr>
              <w:ind w:left="309" w:hanging="284"/>
              <w:jc w:val="both"/>
              <w:rPr>
                <w:color w:val="auto"/>
              </w:rPr>
            </w:pPr>
            <w:r w:rsidRPr="00355988">
              <w:rPr>
                <w:color w:val="auto"/>
              </w:rPr>
              <w:t>brīvības atņemšanas soda progresīvā izpilde,</w:t>
            </w:r>
          </w:p>
          <w:p w14:paraId="2F51D878" w14:textId="77777777" w:rsidR="00B63369" w:rsidRPr="00355988" w:rsidRDefault="00B63369" w:rsidP="00355988">
            <w:pPr>
              <w:pStyle w:val="ListParagraph"/>
              <w:numPr>
                <w:ilvl w:val="0"/>
                <w:numId w:val="5"/>
              </w:numPr>
              <w:ind w:left="309" w:hanging="284"/>
              <w:jc w:val="both"/>
              <w:rPr>
                <w:color w:val="auto"/>
              </w:rPr>
            </w:pPr>
            <w:r w:rsidRPr="00355988">
              <w:rPr>
                <w:color w:val="auto"/>
              </w:rPr>
              <w:t>ar brīvības atņemšanu notiesāto personu resocializācija: atsevišķu sociālās rehabilitācijas un uzvedības korekcijas programmu apskats un analīze,</w:t>
            </w:r>
          </w:p>
          <w:p w14:paraId="71EA360D" w14:textId="77777777" w:rsidR="00B63369" w:rsidRPr="00355988" w:rsidRDefault="00B63369" w:rsidP="00355988">
            <w:pPr>
              <w:pStyle w:val="ListParagraph"/>
              <w:numPr>
                <w:ilvl w:val="0"/>
                <w:numId w:val="4"/>
              </w:numPr>
              <w:ind w:left="309" w:hanging="284"/>
              <w:jc w:val="both"/>
              <w:rPr>
                <w:color w:val="auto"/>
              </w:rPr>
            </w:pPr>
            <w:r w:rsidRPr="00355988">
              <w:rPr>
                <w:color w:val="auto"/>
              </w:rPr>
              <w:t>apgūt Valsts probācijas dienesta darbību reglamentējošos normatīvos aktus;</w:t>
            </w:r>
          </w:p>
          <w:p w14:paraId="41289559" w14:textId="77777777" w:rsidR="00B63369" w:rsidRPr="00355988" w:rsidRDefault="00B63369" w:rsidP="00355988">
            <w:pPr>
              <w:pStyle w:val="ListParagraph"/>
              <w:numPr>
                <w:ilvl w:val="0"/>
                <w:numId w:val="4"/>
              </w:numPr>
              <w:ind w:left="309" w:hanging="284"/>
              <w:jc w:val="both"/>
              <w:rPr>
                <w:color w:val="auto"/>
              </w:rPr>
            </w:pPr>
            <w:r w:rsidRPr="00355988">
              <w:rPr>
                <w:color w:val="auto"/>
              </w:rPr>
              <w:t xml:space="preserve">zināt Valsts probācijas dienesta funkcijas un </w:t>
            </w:r>
            <w:r w:rsidR="00925C0D" w:rsidRPr="00355988">
              <w:rPr>
                <w:color w:val="auto"/>
              </w:rPr>
              <w:t>nozīmīgākos panākumus notiesāto personu uzraudzībā, sociālajā rehabilitācijā un uzvedības korekcijā</w:t>
            </w:r>
            <w:r w:rsidRPr="00355988">
              <w:rPr>
                <w:color w:val="auto"/>
              </w:rPr>
              <w:t>;</w:t>
            </w:r>
          </w:p>
          <w:p w14:paraId="4CF63E4A" w14:textId="77777777" w:rsidR="00B63369" w:rsidRPr="00355988" w:rsidRDefault="00B63369" w:rsidP="00355988">
            <w:pPr>
              <w:pStyle w:val="ListParagraph"/>
              <w:numPr>
                <w:ilvl w:val="0"/>
                <w:numId w:val="4"/>
              </w:numPr>
              <w:ind w:left="309" w:hanging="284"/>
              <w:jc w:val="both"/>
              <w:rPr>
                <w:color w:val="auto"/>
              </w:rPr>
            </w:pPr>
            <w:r w:rsidRPr="00355988">
              <w:rPr>
                <w:color w:val="auto"/>
              </w:rPr>
              <w:t xml:space="preserve">zināt </w:t>
            </w:r>
            <w:r w:rsidR="00925C0D" w:rsidRPr="00355988">
              <w:rPr>
                <w:color w:val="auto"/>
              </w:rPr>
              <w:t>Ieslodzījuma vietu</w:t>
            </w:r>
            <w:r w:rsidR="004C2F27" w:rsidRPr="00355988">
              <w:rPr>
                <w:color w:val="auto"/>
              </w:rPr>
              <w:t xml:space="preserve"> personāla un </w:t>
            </w:r>
            <w:r w:rsidRPr="00355988">
              <w:rPr>
                <w:color w:val="auto"/>
              </w:rPr>
              <w:t>Valsts probācijas dienesta personāla kapacitātes celšanas vīzijas un praksi;</w:t>
            </w:r>
          </w:p>
          <w:p w14:paraId="1DC07740" w14:textId="77777777" w:rsidR="00B63369" w:rsidRPr="00355988" w:rsidRDefault="00B63369" w:rsidP="00355988">
            <w:pPr>
              <w:pStyle w:val="ListParagraph"/>
              <w:numPr>
                <w:ilvl w:val="0"/>
                <w:numId w:val="4"/>
              </w:numPr>
              <w:ind w:left="309" w:hanging="284"/>
              <w:jc w:val="both"/>
              <w:rPr>
                <w:color w:val="auto"/>
              </w:rPr>
            </w:pPr>
            <w:r w:rsidRPr="00355988">
              <w:rPr>
                <w:color w:val="auto"/>
              </w:rPr>
              <w:t>prast izvērtēt Valsts probācijas dienesta un Ieslodzījuma vietu pārvaldes funkcijas un darbības rezultātus, izteikt priekšlikumus normatīvā regulējuma un prakses pilnveidošanai.</w:t>
            </w:r>
          </w:p>
        </w:tc>
      </w:tr>
      <w:tr w:rsidR="00355988" w:rsidRPr="00355988" w14:paraId="654146A1" w14:textId="77777777" w:rsidTr="000A305B">
        <w:trPr>
          <w:jc w:val="center"/>
        </w:trPr>
        <w:tc>
          <w:tcPr>
            <w:tcW w:w="9582" w:type="dxa"/>
            <w:gridSpan w:val="2"/>
          </w:tcPr>
          <w:p w14:paraId="7E8C3E5C" w14:textId="77777777" w:rsidR="008D4CBD" w:rsidRPr="00355988" w:rsidRDefault="008D4CBD" w:rsidP="00355988">
            <w:pPr>
              <w:pStyle w:val="Nosaukumi"/>
            </w:pPr>
            <w:r w:rsidRPr="00355988">
              <w:t>Studiju kursa kalendārais plāns</w:t>
            </w:r>
          </w:p>
        </w:tc>
      </w:tr>
      <w:tr w:rsidR="00355988" w:rsidRPr="00355988" w14:paraId="1643841B" w14:textId="77777777" w:rsidTr="000A305B">
        <w:trPr>
          <w:jc w:val="center"/>
        </w:trPr>
        <w:tc>
          <w:tcPr>
            <w:tcW w:w="9582" w:type="dxa"/>
            <w:gridSpan w:val="2"/>
          </w:tcPr>
          <w:p w14:paraId="143F8E65" w14:textId="0E401402" w:rsidR="00E3498E" w:rsidRPr="00355988" w:rsidRDefault="00A07684" w:rsidP="00355988">
            <w:pPr>
              <w:ind w:left="447" w:right="-19" w:hanging="447"/>
              <w:rPr>
                <w:lang w:eastAsia="en-GB"/>
              </w:rPr>
            </w:pPr>
            <w:r w:rsidRPr="00355988">
              <w:rPr>
                <w:lang w:eastAsia="en-GB"/>
              </w:rPr>
              <w:lastRenderedPageBreak/>
              <w:t xml:space="preserve">Kursa struktūra: lekcijas – </w:t>
            </w:r>
            <w:r w:rsidR="00543D35" w:rsidRPr="00355988">
              <w:rPr>
                <w:lang w:eastAsia="en-GB"/>
              </w:rPr>
              <w:t>32</w:t>
            </w:r>
            <w:r w:rsidR="001B3458" w:rsidRPr="00355988">
              <w:rPr>
                <w:lang w:eastAsia="en-GB"/>
              </w:rPr>
              <w:t xml:space="preserve"> </w:t>
            </w:r>
            <w:r w:rsidR="00E3498E" w:rsidRPr="00355988">
              <w:rPr>
                <w:lang w:eastAsia="en-GB"/>
              </w:rPr>
              <w:t xml:space="preserve">st., </w:t>
            </w:r>
            <w:r w:rsidRPr="00355988">
              <w:rPr>
                <w:lang w:eastAsia="en-GB"/>
              </w:rPr>
              <w:t xml:space="preserve">seminārs </w:t>
            </w:r>
            <w:r w:rsidR="009E0568">
              <w:rPr>
                <w:lang w:eastAsia="en-GB"/>
              </w:rPr>
              <w:t>–</w:t>
            </w:r>
            <w:r w:rsidRPr="00355988">
              <w:rPr>
                <w:lang w:eastAsia="en-GB"/>
              </w:rPr>
              <w:t xml:space="preserve"> </w:t>
            </w:r>
            <w:r w:rsidR="00543D35" w:rsidRPr="00355988">
              <w:rPr>
                <w:lang w:eastAsia="en-GB"/>
              </w:rPr>
              <w:t>16</w:t>
            </w:r>
            <w:r w:rsidRPr="00355988">
              <w:rPr>
                <w:lang w:eastAsia="en-GB"/>
              </w:rPr>
              <w:t xml:space="preserve"> </w:t>
            </w:r>
            <w:proofErr w:type="spellStart"/>
            <w:r w:rsidRPr="00355988">
              <w:rPr>
                <w:lang w:eastAsia="en-GB"/>
              </w:rPr>
              <w:t>st</w:t>
            </w:r>
            <w:proofErr w:type="spellEnd"/>
            <w:r w:rsidR="00543D35" w:rsidRPr="00355988">
              <w:rPr>
                <w:lang w:eastAsia="en-GB"/>
              </w:rPr>
              <w:t xml:space="preserve">, </w:t>
            </w:r>
            <w:r w:rsidR="00543D35" w:rsidRPr="00355988">
              <w:t xml:space="preserve">praktiskie darbi </w:t>
            </w:r>
            <w:r w:rsidR="009E0568">
              <w:t>–</w:t>
            </w:r>
            <w:r w:rsidR="00543D35" w:rsidRPr="00355988">
              <w:t xml:space="preserve"> 16 st.</w:t>
            </w:r>
            <w:r w:rsidR="00E3498E" w:rsidRPr="00355988">
              <w:rPr>
                <w:lang w:eastAsia="en-GB"/>
              </w:rPr>
              <w:t xml:space="preserve"> </w:t>
            </w:r>
          </w:p>
          <w:p w14:paraId="65466E7D" w14:textId="77777777" w:rsidR="001B3458" w:rsidRPr="00355988" w:rsidRDefault="001B3458" w:rsidP="00355988">
            <w:pPr>
              <w:ind w:left="447" w:right="-19" w:hanging="447"/>
              <w:rPr>
                <w:lang w:eastAsia="en-GB"/>
              </w:rPr>
            </w:pPr>
          </w:p>
          <w:p w14:paraId="5A099B48"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Cietuma rašanās un cietumu sistēmu evolūcija. (</w:t>
            </w:r>
            <w:r w:rsidR="00D124B7" w:rsidRPr="00355988">
              <w:rPr>
                <w:color w:val="auto"/>
                <w:lang w:eastAsia="en-GB"/>
              </w:rPr>
              <w:t>L</w:t>
            </w:r>
            <w:r w:rsidRPr="00355988">
              <w:rPr>
                <w:color w:val="auto"/>
                <w:lang w:eastAsia="en-GB"/>
              </w:rPr>
              <w:t>2)</w:t>
            </w:r>
          </w:p>
          <w:p w14:paraId="3D970C3F" w14:textId="77777777" w:rsidR="000229F9" w:rsidRPr="00355988" w:rsidRDefault="000229F9" w:rsidP="006641BE">
            <w:pPr>
              <w:pStyle w:val="ListParagraph"/>
              <w:numPr>
                <w:ilvl w:val="0"/>
                <w:numId w:val="1"/>
              </w:numPr>
              <w:ind w:left="306" w:right="-19" w:hanging="306"/>
              <w:rPr>
                <w:color w:val="auto"/>
                <w:lang w:eastAsia="en-GB"/>
              </w:rPr>
            </w:pPr>
            <w:r w:rsidRPr="00355988">
              <w:rPr>
                <w:color w:val="auto"/>
                <w:lang w:eastAsia="en-GB"/>
              </w:rPr>
              <w:t xml:space="preserve">Brīvības atņemšanas iestādes </w:t>
            </w:r>
            <w:r>
              <w:rPr>
                <w:color w:val="auto"/>
                <w:lang w:eastAsia="en-GB"/>
              </w:rPr>
              <w:t xml:space="preserve">struktūra un </w:t>
            </w:r>
            <w:r w:rsidRPr="00355988">
              <w:rPr>
                <w:color w:val="auto"/>
                <w:lang w:eastAsia="en-GB"/>
              </w:rPr>
              <w:t>režīm</w:t>
            </w:r>
            <w:r>
              <w:rPr>
                <w:color w:val="auto"/>
                <w:lang w:eastAsia="en-GB"/>
              </w:rPr>
              <w:t>i</w:t>
            </w:r>
            <w:r w:rsidRPr="00355988">
              <w:rPr>
                <w:color w:val="auto"/>
                <w:lang w:eastAsia="en-GB"/>
              </w:rPr>
              <w:t>. (L4)</w:t>
            </w:r>
          </w:p>
          <w:p w14:paraId="66BDA6B9" w14:textId="77777777" w:rsidR="000229F9" w:rsidRPr="00355988" w:rsidRDefault="000229F9" w:rsidP="006641BE">
            <w:pPr>
              <w:pStyle w:val="ListParagraph"/>
              <w:numPr>
                <w:ilvl w:val="0"/>
                <w:numId w:val="1"/>
              </w:numPr>
              <w:ind w:left="306" w:right="-19" w:hanging="306"/>
              <w:rPr>
                <w:color w:val="auto"/>
                <w:lang w:eastAsia="en-GB"/>
              </w:rPr>
            </w:pPr>
            <w:r w:rsidRPr="00355988">
              <w:rPr>
                <w:color w:val="auto"/>
                <w:lang w:eastAsia="en-GB"/>
              </w:rPr>
              <w:t>Drošības pasākumi cietumos, to normatīvais regulējums. (L4) (</w:t>
            </w:r>
            <w:r w:rsidR="004F3A85">
              <w:rPr>
                <w:color w:val="auto"/>
                <w:lang w:eastAsia="en-GB"/>
              </w:rPr>
              <w:t>P</w:t>
            </w:r>
            <w:r w:rsidRPr="00355988">
              <w:rPr>
                <w:color w:val="auto"/>
                <w:lang w:eastAsia="en-GB"/>
              </w:rPr>
              <w:t>2)</w:t>
            </w:r>
            <w:r w:rsidR="004F3A85">
              <w:rPr>
                <w:color w:val="auto"/>
                <w:lang w:eastAsia="en-GB"/>
              </w:rPr>
              <w:t xml:space="preserve"> </w:t>
            </w:r>
          </w:p>
          <w:p w14:paraId="14B1FF3F" w14:textId="77777777" w:rsidR="004F6176" w:rsidRPr="00355988" w:rsidRDefault="004F6176" w:rsidP="006641BE">
            <w:pPr>
              <w:pStyle w:val="ListParagraph"/>
              <w:numPr>
                <w:ilvl w:val="0"/>
                <w:numId w:val="1"/>
              </w:numPr>
              <w:ind w:left="306" w:right="-19" w:hanging="306"/>
              <w:rPr>
                <w:color w:val="auto"/>
                <w:lang w:eastAsia="en-GB"/>
              </w:rPr>
            </w:pPr>
            <w:r w:rsidRPr="00355988">
              <w:rPr>
                <w:color w:val="auto"/>
                <w:lang w:eastAsia="en-GB"/>
              </w:rPr>
              <w:t>Ar brīvības atņemšanu notiesāto personu resocializācija kā soda izpildes mērķis un ieslodzījuma iestāžu pamatfunkcija. (L4) (S</w:t>
            </w:r>
            <w:r w:rsidR="006641BE">
              <w:rPr>
                <w:color w:val="auto"/>
                <w:lang w:eastAsia="en-GB"/>
              </w:rPr>
              <w:t>2</w:t>
            </w:r>
            <w:r w:rsidRPr="00355988">
              <w:rPr>
                <w:color w:val="auto"/>
                <w:lang w:eastAsia="en-GB"/>
              </w:rPr>
              <w:t>)</w:t>
            </w:r>
          </w:p>
          <w:p w14:paraId="0B99C6EB"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 xml:space="preserve">Ieslodzīto personu </w:t>
            </w:r>
            <w:r w:rsidR="004F6176">
              <w:rPr>
                <w:color w:val="auto"/>
                <w:lang w:eastAsia="en-GB"/>
              </w:rPr>
              <w:t>sociālā drošība</w:t>
            </w:r>
            <w:r w:rsidRPr="00355988">
              <w:rPr>
                <w:color w:val="auto"/>
                <w:lang w:eastAsia="en-GB"/>
              </w:rPr>
              <w:t xml:space="preserve">. </w:t>
            </w:r>
            <w:r w:rsidR="00D124B7" w:rsidRPr="00355988">
              <w:rPr>
                <w:color w:val="auto"/>
                <w:lang w:eastAsia="en-GB"/>
              </w:rPr>
              <w:t>(L2)</w:t>
            </w:r>
            <w:r w:rsidR="00E90EAE" w:rsidRPr="00355988">
              <w:rPr>
                <w:color w:val="auto"/>
                <w:lang w:eastAsia="en-GB"/>
              </w:rPr>
              <w:t xml:space="preserve"> (S2)</w:t>
            </w:r>
          </w:p>
          <w:p w14:paraId="2570CD3C"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 xml:space="preserve">Brīvības atņemšanas soda izpildes īpatnības attiecībā uz </w:t>
            </w:r>
            <w:r w:rsidR="004F6176" w:rsidRPr="00355988">
              <w:rPr>
                <w:color w:val="auto"/>
                <w:lang w:eastAsia="en-GB"/>
              </w:rPr>
              <w:t>augsta riska ieslodzītajiem</w:t>
            </w:r>
            <w:r w:rsidRPr="00355988">
              <w:rPr>
                <w:color w:val="auto"/>
                <w:lang w:eastAsia="en-GB"/>
              </w:rPr>
              <w:t xml:space="preserve">. </w:t>
            </w:r>
            <w:r w:rsidR="00D124B7" w:rsidRPr="00355988">
              <w:rPr>
                <w:color w:val="auto"/>
                <w:lang w:eastAsia="en-GB"/>
              </w:rPr>
              <w:t>(L</w:t>
            </w:r>
            <w:r w:rsidR="004F3A85">
              <w:rPr>
                <w:color w:val="auto"/>
                <w:lang w:eastAsia="en-GB"/>
              </w:rPr>
              <w:t>2</w:t>
            </w:r>
            <w:r w:rsidR="00D124B7" w:rsidRPr="00355988">
              <w:rPr>
                <w:color w:val="auto"/>
                <w:lang w:eastAsia="en-GB"/>
              </w:rPr>
              <w:t>)</w:t>
            </w:r>
            <w:r w:rsidR="00E90EAE" w:rsidRPr="00355988">
              <w:rPr>
                <w:color w:val="auto"/>
                <w:lang w:eastAsia="en-GB"/>
              </w:rPr>
              <w:t xml:space="preserve"> (</w:t>
            </w:r>
            <w:r w:rsidR="004F3A85">
              <w:rPr>
                <w:color w:val="auto"/>
                <w:lang w:eastAsia="en-GB"/>
              </w:rPr>
              <w:t>P4</w:t>
            </w:r>
            <w:r w:rsidR="00E90EAE" w:rsidRPr="00355988">
              <w:rPr>
                <w:color w:val="auto"/>
                <w:lang w:eastAsia="en-GB"/>
              </w:rPr>
              <w:t>)</w:t>
            </w:r>
          </w:p>
          <w:p w14:paraId="737E428C"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 xml:space="preserve">Cilvēktiesību ievērošanas aspekti ieslodzījuma iestādēs. </w:t>
            </w:r>
            <w:r w:rsidR="00D124B7" w:rsidRPr="00355988">
              <w:rPr>
                <w:color w:val="auto"/>
                <w:lang w:eastAsia="en-GB"/>
              </w:rPr>
              <w:t>(L2)</w:t>
            </w:r>
            <w:r w:rsidR="00E90EAE" w:rsidRPr="00355988">
              <w:rPr>
                <w:color w:val="auto"/>
                <w:lang w:eastAsia="en-GB"/>
              </w:rPr>
              <w:t xml:space="preserve"> (S2)</w:t>
            </w:r>
          </w:p>
          <w:p w14:paraId="4DCBE733"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Brīvības atņemšanas soda izpildes kontroles instrumentārijs nacionālajā</w:t>
            </w:r>
            <w:r w:rsidR="004F3A85">
              <w:rPr>
                <w:color w:val="auto"/>
                <w:lang w:eastAsia="en-GB"/>
              </w:rPr>
              <w:t xml:space="preserve"> </w:t>
            </w:r>
            <w:r w:rsidRPr="00355988">
              <w:rPr>
                <w:color w:val="auto"/>
                <w:lang w:eastAsia="en-GB"/>
              </w:rPr>
              <w:t xml:space="preserve">un starptautiskajā līmenī. </w:t>
            </w:r>
            <w:r w:rsidR="00D124B7" w:rsidRPr="00355988">
              <w:rPr>
                <w:color w:val="auto"/>
                <w:lang w:eastAsia="en-GB"/>
              </w:rPr>
              <w:t>(L4)</w:t>
            </w:r>
            <w:r w:rsidR="00E90EAE" w:rsidRPr="00355988">
              <w:rPr>
                <w:color w:val="auto"/>
                <w:lang w:eastAsia="en-GB"/>
              </w:rPr>
              <w:t xml:space="preserve"> (S</w:t>
            </w:r>
            <w:r w:rsidR="006641BE">
              <w:rPr>
                <w:color w:val="auto"/>
                <w:lang w:eastAsia="en-GB"/>
              </w:rPr>
              <w:t>2</w:t>
            </w:r>
            <w:r w:rsidR="00E90EAE" w:rsidRPr="00355988">
              <w:rPr>
                <w:color w:val="auto"/>
                <w:lang w:eastAsia="en-GB"/>
              </w:rPr>
              <w:t>)</w:t>
            </w:r>
          </w:p>
          <w:p w14:paraId="22717090"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Valsts probācijas dienesta rašanās priekšnosacījumi un tā darbības pirmsākumi</w:t>
            </w:r>
            <w:r w:rsidR="00D124B7" w:rsidRPr="00355988">
              <w:rPr>
                <w:color w:val="auto"/>
                <w:lang w:eastAsia="en-GB"/>
              </w:rPr>
              <w:t>.</w:t>
            </w:r>
            <w:r w:rsidRPr="00355988">
              <w:rPr>
                <w:color w:val="auto"/>
                <w:lang w:eastAsia="en-GB"/>
              </w:rPr>
              <w:t xml:space="preserve"> </w:t>
            </w:r>
            <w:r w:rsidR="00D124B7" w:rsidRPr="00355988">
              <w:rPr>
                <w:color w:val="auto"/>
                <w:lang w:eastAsia="en-GB"/>
              </w:rPr>
              <w:t>(L2)</w:t>
            </w:r>
          </w:p>
          <w:p w14:paraId="74F80067"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Valsts probācijas dienesta darbību reglamentējošie akti</w:t>
            </w:r>
            <w:r w:rsidR="00D124B7" w:rsidRPr="00355988">
              <w:rPr>
                <w:color w:val="auto"/>
                <w:lang w:eastAsia="en-GB"/>
              </w:rPr>
              <w:t>.</w:t>
            </w:r>
            <w:r w:rsidRPr="00355988">
              <w:rPr>
                <w:color w:val="auto"/>
                <w:lang w:eastAsia="en-GB"/>
              </w:rPr>
              <w:t xml:space="preserve"> </w:t>
            </w:r>
            <w:r w:rsidR="00D124B7" w:rsidRPr="00355988">
              <w:rPr>
                <w:color w:val="auto"/>
                <w:lang w:eastAsia="en-GB"/>
              </w:rPr>
              <w:t>(L</w:t>
            </w:r>
            <w:r w:rsidR="000229F9">
              <w:rPr>
                <w:color w:val="auto"/>
                <w:lang w:eastAsia="en-GB"/>
              </w:rPr>
              <w:t>2</w:t>
            </w:r>
            <w:r w:rsidR="00D124B7" w:rsidRPr="00355988">
              <w:rPr>
                <w:color w:val="auto"/>
                <w:lang w:eastAsia="en-GB"/>
              </w:rPr>
              <w:t>)</w:t>
            </w:r>
            <w:r w:rsidR="004F3A85">
              <w:rPr>
                <w:color w:val="auto"/>
                <w:lang w:eastAsia="en-GB"/>
              </w:rPr>
              <w:t xml:space="preserve"> </w:t>
            </w:r>
            <w:r w:rsidR="006641BE" w:rsidRPr="006641BE">
              <w:rPr>
                <w:color w:val="auto"/>
                <w:lang w:eastAsia="en-GB"/>
              </w:rPr>
              <w:t xml:space="preserve">(S4) </w:t>
            </w:r>
            <w:r w:rsidR="004F3A85">
              <w:rPr>
                <w:color w:val="auto"/>
                <w:lang w:eastAsia="en-GB"/>
              </w:rPr>
              <w:t>(P2)</w:t>
            </w:r>
          </w:p>
          <w:p w14:paraId="6934632E" w14:textId="77777777" w:rsidR="004C2F27" w:rsidRPr="00355988" w:rsidRDefault="004C2F27" w:rsidP="006641BE">
            <w:pPr>
              <w:pStyle w:val="ListParagraph"/>
              <w:numPr>
                <w:ilvl w:val="0"/>
                <w:numId w:val="1"/>
              </w:numPr>
              <w:ind w:left="306" w:right="-19" w:hanging="306"/>
              <w:rPr>
                <w:color w:val="auto"/>
                <w:lang w:eastAsia="en-GB"/>
              </w:rPr>
            </w:pPr>
            <w:r w:rsidRPr="00355988">
              <w:rPr>
                <w:color w:val="auto"/>
                <w:lang w:eastAsia="en-GB"/>
              </w:rPr>
              <w:t>Valsts probācijas dienests - kriminālsodu izpildes, likumpārkāpēju uzraudzības un resocializācijas institūcija</w:t>
            </w:r>
            <w:r w:rsidR="00D124B7" w:rsidRPr="00355988">
              <w:rPr>
                <w:color w:val="auto"/>
                <w:lang w:eastAsia="en-GB"/>
              </w:rPr>
              <w:t>.</w:t>
            </w:r>
            <w:r w:rsidRPr="00355988">
              <w:rPr>
                <w:color w:val="auto"/>
                <w:lang w:eastAsia="en-GB"/>
              </w:rPr>
              <w:t xml:space="preserve"> </w:t>
            </w:r>
            <w:r w:rsidR="00D124B7" w:rsidRPr="00355988">
              <w:rPr>
                <w:color w:val="auto"/>
                <w:lang w:eastAsia="en-GB"/>
              </w:rPr>
              <w:t>(L</w:t>
            </w:r>
            <w:r w:rsidR="000229F9">
              <w:rPr>
                <w:color w:val="auto"/>
                <w:lang w:eastAsia="en-GB"/>
              </w:rPr>
              <w:t>4</w:t>
            </w:r>
            <w:r w:rsidR="00D124B7" w:rsidRPr="00355988">
              <w:rPr>
                <w:color w:val="auto"/>
                <w:lang w:eastAsia="en-GB"/>
              </w:rPr>
              <w:t>)</w:t>
            </w:r>
            <w:r w:rsidR="00E90EAE" w:rsidRPr="00355988">
              <w:rPr>
                <w:color w:val="auto"/>
                <w:lang w:eastAsia="ko-KR"/>
              </w:rPr>
              <w:t xml:space="preserve"> </w:t>
            </w:r>
            <w:r w:rsidR="006641BE" w:rsidRPr="006641BE">
              <w:rPr>
                <w:color w:val="auto"/>
                <w:lang w:eastAsia="ko-KR"/>
              </w:rPr>
              <w:t xml:space="preserve">(S4) </w:t>
            </w:r>
            <w:r w:rsidR="00E90EAE" w:rsidRPr="00355988">
              <w:rPr>
                <w:color w:val="auto"/>
                <w:lang w:eastAsia="ko-KR"/>
              </w:rPr>
              <w:t>(</w:t>
            </w:r>
            <w:r w:rsidR="004F3A85">
              <w:rPr>
                <w:color w:val="auto"/>
                <w:lang w:eastAsia="ko-KR"/>
              </w:rPr>
              <w:t>P8</w:t>
            </w:r>
            <w:r w:rsidR="00E90EAE" w:rsidRPr="00355988">
              <w:rPr>
                <w:color w:val="auto"/>
                <w:lang w:eastAsia="ko-KR"/>
              </w:rPr>
              <w:t>)</w:t>
            </w:r>
          </w:p>
          <w:p w14:paraId="19CDCDFB" w14:textId="77777777" w:rsidR="004C2F27" w:rsidRPr="00355988" w:rsidRDefault="004C2F27" w:rsidP="00355988">
            <w:pPr>
              <w:pStyle w:val="ListParagraph"/>
              <w:ind w:right="-19"/>
              <w:rPr>
                <w:color w:val="auto"/>
                <w:lang w:eastAsia="en-GB"/>
              </w:rPr>
            </w:pPr>
          </w:p>
          <w:p w14:paraId="0763C9BD" w14:textId="77777777" w:rsidR="001B3458" w:rsidRPr="00355988" w:rsidRDefault="001B3458" w:rsidP="00355988">
            <w:pPr>
              <w:ind w:right="-19"/>
              <w:rPr>
                <w:i/>
                <w:lang w:eastAsia="ko-KR"/>
              </w:rPr>
            </w:pPr>
            <w:r w:rsidRPr="00355988">
              <w:rPr>
                <w:i/>
                <w:lang w:eastAsia="ko-KR"/>
              </w:rPr>
              <w:t>L -  lekcija</w:t>
            </w:r>
          </w:p>
          <w:p w14:paraId="1A3F09F1" w14:textId="77777777" w:rsidR="00F6714F" w:rsidRPr="00355988" w:rsidRDefault="001B3458" w:rsidP="00355988">
            <w:pPr>
              <w:ind w:left="447" w:right="-19" w:hanging="447"/>
              <w:rPr>
                <w:i/>
                <w:lang w:eastAsia="ko-KR"/>
              </w:rPr>
            </w:pPr>
            <w:r w:rsidRPr="00355988">
              <w:rPr>
                <w:i/>
                <w:lang w:eastAsia="ko-KR"/>
              </w:rPr>
              <w:t xml:space="preserve">S </w:t>
            </w:r>
            <w:r w:rsidR="00543D35" w:rsidRPr="00355988">
              <w:rPr>
                <w:i/>
                <w:lang w:eastAsia="ko-KR"/>
              </w:rPr>
              <w:t>–</w:t>
            </w:r>
            <w:r w:rsidRPr="00355988">
              <w:rPr>
                <w:i/>
                <w:lang w:eastAsia="ko-KR"/>
              </w:rPr>
              <w:t xml:space="preserve"> seminārs</w:t>
            </w:r>
          </w:p>
          <w:p w14:paraId="7F6D1174" w14:textId="77777777" w:rsidR="00543D35" w:rsidRPr="00355988" w:rsidRDefault="00543D35" w:rsidP="00355988">
            <w:pPr>
              <w:ind w:left="447" w:right="-19" w:hanging="447"/>
              <w:rPr>
                <w:i/>
                <w:lang w:eastAsia="ko-KR"/>
              </w:rPr>
            </w:pPr>
            <w:r w:rsidRPr="00355988">
              <w:rPr>
                <w:i/>
                <w:lang w:eastAsia="ko-KR"/>
              </w:rPr>
              <w:t>P – praktiskais darbs</w:t>
            </w:r>
          </w:p>
        </w:tc>
      </w:tr>
      <w:tr w:rsidR="00355988" w:rsidRPr="00355988" w14:paraId="3F1CE53D" w14:textId="77777777" w:rsidTr="000A305B">
        <w:trPr>
          <w:jc w:val="center"/>
        </w:trPr>
        <w:tc>
          <w:tcPr>
            <w:tcW w:w="9582" w:type="dxa"/>
            <w:gridSpan w:val="2"/>
          </w:tcPr>
          <w:p w14:paraId="372FC81E" w14:textId="77777777" w:rsidR="003B583B" w:rsidRPr="00355988" w:rsidRDefault="003B583B" w:rsidP="00355988">
            <w:pPr>
              <w:pStyle w:val="Nosaukumi"/>
            </w:pPr>
            <w:r w:rsidRPr="00355988">
              <w:t>Studiju rezultāti</w:t>
            </w:r>
          </w:p>
        </w:tc>
      </w:tr>
      <w:tr w:rsidR="00355988" w:rsidRPr="00355988" w14:paraId="4CD0310A" w14:textId="77777777" w:rsidTr="000A305B">
        <w:trPr>
          <w:jc w:val="center"/>
        </w:trPr>
        <w:tc>
          <w:tcPr>
            <w:tcW w:w="9582" w:type="dxa"/>
            <w:gridSpan w:val="2"/>
            <w:vAlign w:val="center"/>
          </w:tcPr>
          <w:p w14:paraId="529333CB" w14:textId="77777777" w:rsidR="001A694B" w:rsidRPr="00355988" w:rsidRDefault="00F6714F" w:rsidP="00355988">
            <w:pPr>
              <w:rPr>
                <w:rFonts w:eastAsia="Times New Roman"/>
                <w:lang w:eastAsia="lv-LV"/>
              </w:rPr>
            </w:pPr>
            <w:r w:rsidRPr="00355988">
              <w:rPr>
                <w:rFonts w:eastAsia="Times New Roman"/>
                <w:lang w:eastAsia="lv-LV"/>
              </w:rPr>
              <w:t>ZINĀŠANAS:</w:t>
            </w:r>
          </w:p>
          <w:p w14:paraId="7436DC64" w14:textId="77777777" w:rsidR="00925C0D" w:rsidRPr="00355988" w:rsidRDefault="00925C0D" w:rsidP="009E0568">
            <w:pPr>
              <w:pStyle w:val="ListParagraph"/>
              <w:numPr>
                <w:ilvl w:val="0"/>
                <w:numId w:val="2"/>
              </w:numPr>
              <w:jc w:val="both"/>
              <w:rPr>
                <w:color w:val="auto"/>
              </w:rPr>
            </w:pPr>
            <w:r w:rsidRPr="00355988">
              <w:rPr>
                <w:color w:val="auto"/>
              </w:rPr>
              <w:t>zina nozīmīgākos brīvības atņemšanas soda izpildes institūtus, prot skaidrot to attīstības konsekvences un savstarpējo mijiedarbību;</w:t>
            </w:r>
          </w:p>
          <w:p w14:paraId="77B1ECE0" w14:textId="77777777" w:rsidR="006261EA" w:rsidRPr="00355988" w:rsidRDefault="00925C0D" w:rsidP="009E0568">
            <w:pPr>
              <w:pStyle w:val="ListParagraph"/>
              <w:numPr>
                <w:ilvl w:val="0"/>
                <w:numId w:val="2"/>
              </w:numPr>
              <w:jc w:val="both"/>
              <w:rPr>
                <w:color w:val="auto"/>
              </w:rPr>
            </w:pPr>
            <w:r w:rsidRPr="00355988">
              <w:rPr>
                <w:color w:val="auto"/>
              </w:rPr>
              <w:t>zina probācijas idejas rašanās un evolūcijas kopsakarības, izprot probācijas vietu un lomu brīvības atņemšanai alternatīvu sodu izpildē un likumpārkāpēju uzraudzībā sabiedrībā, zina probācijas principus un funkcijas.</w:t>
            </w:r>
          </w:p>
          <w:p w14:paraId="7FD933A6" w14:textId="77777777" w:rsidR="001A694B" w:rsidRPr="00355988" w:rsidRDefault="00F6714F" w:rsidP="00355988">
            <w:pPr>
              <w:rPr>
                <w:rFonts w:eastAsia="Times New Roman"/>
                <w:lang w:eastAsia="lv-LV"/>
              </w:rPr>
            </w:pPr>
            <w:r w:rsidRPr="00355988">
              <w:rPr>
                <w:rFonts w:eastAsia="Times New Roman"/>
                <w:lang w:eastAsia="lv-LV"/>
              </w:rPr>
              <w:t>PRASMES:</w:t>
            </w:r>
          </w:p>
          <w:p w14:paraId="4A9F6542" w14:textId="77777777" w:rsidR="006261EA" w:rsidRPr="00355988" w:rsidRDefault="00925C0D" w:rsidP="009E0568">
            <w:pPr>
              <w:numPr>
                <w:ilvl w:val="0"/>
                <w:numId w:val="2"/>
              </w:numPr>
              <w:jc w:val="both"/>
              <w:rPr>
                <w:rFonts w:eastAsia="Times New Roman"/>
                <w:lang w:eastAsia="lv-LV"/>
              </w:rPr>
            </w:pPr>
            <w:r w:rsidRPr="00355988">
              <w:t>prot kritiski vērtēt normatīvā regulējuma stāvokli saistībā ar brīvības atņemšanas soda izpildi un piedāvāt jaunus risinājumus tiesību jaunradei un ieslodzījuma iestāžu prakses pilnveidei;</w:t>
            </w:r>
          </w:p>
          <w:p w14:paraId="5FFC7BDA" w14:textId="77777777" w:rsidR="00925C0D" w:rsidRPr="00355988" w:rsidRDefault="00925C0D" w:rsidP="009E0568">
            <w:pPr>
              <w:numPr>
                <w:ilvl w:val="0"/>
                <w:numId w:val="2"/>
              </w:numPr>
              <w:jc w:val="both"/>
              <w:rPr>
                <w:rFonts w:eastAsia="Times New Roman"/>
                <w:lang w:eastAsia="lv-LV"/>
              </w:rPr>
            </w:pPr>
            <w:r w:rsidRPr="00355988">
              <w:t>prot kritiski vērtēt esošo situāciju probācijas normatīvā regulējuma un prakses aspektā, kā arī piedāvāt jaunus risinājumus tiesību normu jaunradei un probācijas iestāžu praksei.</w:t>
            </w:r>
          </w:p>
          <w:p w14:paraId="74284318" w14:textId="77777777" w:rsidR="001A694B" w:rsidRPr="00355988" w:rsidRDefault="00F6714F" w:rsidP="00355988">
            <w:pPr>
              <w:rPr>
                <w:rFonts w:eastAsia="Times New Roman"/>
                <w:lang w:eastAsia="lv-LV"/>
              </w:rPr>
            </w:pPr>
            <w:r w:rsidRPr="00355988">
              <w:rPr>
                <w:rFonts w:eastAsia="Times New Roman"/>
                <w:lang w:eastAsia="lv-LV"/>
              </w:rPr>
              <w:t>KOMPETENCE:</w:t>
            </w:r>
          </w:p>
          <w:p w14:paraId="47A2D4F2" w14:textId="200B69CA" w:rsidR="00925C0D" w:rsidRPr="00355988" w:rsidRDefault="009E0568" w:rsidP="009E0568">
            <w:pPr>
              <w:pStyle w:val="ListParagraph"/>
              <w:numPr>
                <w:ilvl w:val="0"/>
                <w:numId w:val="3"/>
              </w:numPr>
              <w:jc w:val="both"/>
              <w:rPr>
                <w:color w:val="auto"/>
                <w:sz w:val="14"/>
              </w:rPr>
            </w:pPr>
            <w:r>
              <w:rPr>
                <w:color w:val="auto"/>
              </w:rPr>
              <w:t>spēj izprast</w:t>
            </w:r>
            <w:r w:rsidR="00925C0D" w:rsidRPr="00355988">
              <w:rPr>
                <w:color w:val="auto"/>
              </w:rPr>
              <w:t xml:space="preserve"> brīvības atņemšanas soda ģenēzi, vēsturisko kontekstu no tā pirmsākumiem līdz mūsdienām.</w:t>
            </w:r>
          </w:p>
        </w:tc>
      </w:tr>
      <w:tr w:rsidR="00355988" w:rsidRPr="00355988" w14:paraId="2245EC1B" w14:textId="77777777" w:rsidTr="000A305B">
        <w:trPr>
          <w:jc w:val="center"/>
        </w:trPr>
        <w:tc>
          <w:tcPr>
            <w:tcW w:w="9582" w:type="dxa"/>
            <w:gridSpan w:val="2"/>
          </w:tcPr>
          <w:p w14:paraId="69F62067" w14:textId="77777777" w:rsidR="003B583B" w:rsidRPr="00355988" w:rsidRDefault="003B583B" w:rsidP="00355988">
            <w:pPr>
              <w:pStyle w:val="Nosaukumi"/>
            </w:pPr>
            <w:r w:rsidRPr="00355988">
              <w:t>Studējošo patstāvīgo darbu organizācijas un uzdevumu raksturojums</w:t>
            </w:r>
          </w:p>
        </w:tc>
      </w:tr>
      <w:tr w:rsidR="00355988" w:rsidRPr="00355988" w14:paraId="31642379" w14:textId="77777777" w:rsidTr="000A305B">
        <w:trPr>
          <w:jc w:val="center"/>
        </w:trPr>
        <w:tc>
          <w:tcPr>
            <w:tcW w:w="9582" w:type="dxa"/>
            <w:gridSpan w:val="2"/>
          </w:tcPr>
          <w:p w14:paraId="6F7F95BB" w14:textId="77777777" w:rsidR="00925C0D" w:rsidRPr="00355988" w:rsidRDefault="00925C0D" w:rsidP="00355988">
            <w:pPr>
              <w:ind w:right="82"/>
              <w:jc w:val="both"/>
              <w:rPr>
                <w:bCs w:val="0"/>
                <w:iCs w:val="0"/>
              </w:rPr>
            </w:pPr>
            <w:r w:rsidRPr="00355988">
              <w:rPr>
                <w:bCs w:val="0"/>
                <w:iCs w:val="0"/>
              </w:rPr>
              <w:t>Studējošajiem jāzina brīvības atņemšanas soda mērķu vēsturiskos un filozofiskos aspektus, dažādu cietumu sistēmu veidošanos un attīstību, tostarp Latvijas teritorijā; jāizprot atsevišķus nozīmīgākos brīvības atņemšanas soda izpildes institūtus to modernajā izpratnē; jāzina cilvēktiesību ievērošanas aspektus brīvības atņemšanas soda izpildē un jāprot izvērtēt brīvības atņemšanas iestāžu darbības kontroles mehānismus un to lomu nacionālajā, Eiropas(reģionālajā) un starptautiskajā līmenī; jāprot formulēt priekšlikumus normatīvo aktu un prakses pilnveidei brīvības atņemšanas soda izpildes jautājumos.</w:t>
            </w:r>
          </w:p>
          <w:p w14:paraId="0CA0238B" w14:textId="77777777" w:rsidR="00925C0D" w:rsidRPr="00355988" w:rsidRDefault="00925C0D" w:rsidP="00355988">
            <w:pPr>
              <w:ind w:right="82"/>
              <w:jc w:val="both"/>
              <w:rPr>
                <w:bCs w:val="0"/>
                <w:iCs w:val="0"/>
              </w:rPr>
            </w:pPr>
            <w:r w:rsidRPr="00355988">
              <w:rPr>
                <w:bCs w:val="0"/>
                <w:iCs w:val="0"/>
              </w:rPr>
              <w:t>Studējošiem pilnībā jāpārzina probācijas filozofijas, teorijas, normatīvā regulējuma un prakses aspektus, jāprot tos skaidrot un interpretēt, piedāvāt jaunus risinājumus tiesību jaunradei un probācijas iestāžu praksei.</w:t>
            </w:r>
          </w:p>
          <w:p w14:paraId="768041AB" w14:textId="77777777" w:rsidR="003B583B" w:rsidRPr="00355988" w:rsidRDefault="00925C0D" w:rsidP="00355988">
            <w:pPr>
              <w:ind w:right="82"/>
              <w:jc w:val="both"/>
            </w:pPr>
            <w:r w:rsidRPr="00355988">
              <w:rPr>
                <w:bCs w:val="0"/>
                <w:iCs w:val="0"/>
              </w:rPr>
              <w:t xml:space="preserve">Studiju kursa noslēgumā jānokārto kursa </w:t>
            </w:r>
            <w:r w:rsidR="00D23EB1" w:rsidRPr="00355988">
              <w:rPr>
                <w:bCs w:val="0"/>
                <w:iCs w:val="0"/>
              </w:rPr>
              <w:t>eksāmens</w:t>
            </w:r>
            <w:r w:rsidRPr="00355988">
              <w:rPr>
                <w:bCs w:val="0"/>
                <w:iCs w:val="0"/>
              </w:rPr>
              <w:t>.</w:t>
            </w:r>
            <w:r w:rsidR="00D23EB1" w:rsidRPr="00355988">
              <w:rPr>
                <w:bCs w:val="0"/>
                <w:iCs w:val="0"/>
              </w:rPr>
              <w:t xml:space="preserve"> </w:t>
            </w:r>
            <w:r w:rsidR="00243B98" w:rsidRPr="00355988">
              <w:rPr>
                <w:bCs w:val="0"/>
                <w:iCs w:val="0"/>
              </w:rPr>
              <w:t xml:space="preserve">Gatavošanās </w:t>
            </w:r>
            <w:r w:rsidR="003B6BCB">
              <w:rPr>
                <w:bCs w:val="0"/>
                <w:iCs w:val="0"/>
              </w:rPr>
              <w:t xml:space="preserve">praktiskam nodarbībām, </w:t>
            </w:r>
            <w:r w:rsidR="00243B98" w:rsidRPr="00355988">
              <w:rPr>
                <w:bCs w:val="0"/>
                <w:iCs w:val="0"/>
              </w:rPr>
              <w:t>semināriem</w:t>
            </w:r>
            <w:r w:rsidR="00D23EB1" w:rsidRPr="00355988">
              <w:rPr>
                <w:bCs w:val="0"/>
                <w:iCs w:val="0"/>
              </w:rPr>
              <w:t>,</w:t>
            </w:r>
            <w:r w:rsidR="00243B98" w:rsidRPr="00355988">
              <w:rPr>
                <w:bCs w:val="0"/>
                <w:iCs w:val="0"/>
              </w:rPr>
              <w:t xml:space="preserve"> eksāmenam</w:t>
            </w:r>
            <w:r w:rsidR="00D23EB1" w:rsidRPr="00355988">
              <w:rPr>
                <w:bCs w:val="0"/>
                <w:iCs w:val="0"/>
              </w:rPr>
              <w:t xml:space="preserve"> un jābūt potenciāli sagatavotiem kvalifikācijas darba izstrādei (ja izvēlas to rakstīt ar kriminālsodu izpildes tiesībām un praksi saistītās tēmās)</w:t>
            </w:r>
            <w:r w:rsidR="00243B98" w:rsidRPr="00355988">
              <w:rPr>
                <w:bCs w:val="0"/>
                <w:iCs w:val="0"/>
              </w:rPr>
              <w:t xml:space="preserve">. Patstāvīgā darba laikā students patstāvīgi izstrādā referātu par izvēlēto tematu (0,5 autorloksnes – 20 000 rakstu zīmes) un gatavojas referāta </w:t>
            </w:r>
            <w:r w:rsidR="00D23EB1" w:rsidRPr="00355988">
              <w:rPr>
                <w:bCs w:val="0"/>
                <w:iCs w:val="0"/>
              </w:rPr>
              <w:t>aizstāvēšan</w:t>
            </w:r>
            <w:r w:rsidR="00243B98" w:rsidRPr="00355988">
              <w:rPr>
                <w:bCs w:val="0"/>
                <w:iCs w:val="0"/>
              </w:rPr>
              <w:t>ai seminārā.</w:t>
            </w:r>
          </w:p>
        </w:tc>
      </w:tr>
      <w:tr w:rsidR="00355988" w:rsidRPr="00355988" w14:paraId="61DD0581" w14:textId="77777777" w:rsidTr="000A305B">
        <w:trPr>
          <w:jc w:val="center"/>
        </w:trPr>
        <w:tc>
          <w:tcPr>
            <w:tcW w:w="9582" w:type="dxa"/>
            <w:gridSpan w:val="2"/>
          </w:tcPr>
          <w:p w14:paraId="69B1B797" w14:textId="77777777" w:rsidR="003B583B" w:rsidRPr="00355988" w:rsidRDefault="003B583B" w:rsidP="00355988">
            <w:pPr>
              <w:pStyle w:val="Nosaukumi"/>
            </w:pPr>
            <w:r w:rsidRPr="00355988">
              <w:lastRenderedPageBreak/>
              <w:t>Prasības kredītpunktu iegūšanai</w:t>
            </w:r>
          </w:p>
        </w:tc>
      </w:tr>
      <w:tr w:rsidR="00355988" w:rsidRPr="00355988" w14:paraId="36EEB722" w14:textId="77777777" w:rsidTr="000A305B">
        <w:trPr>
          <w:jc w:val="center"/>
        </w:trPr>
        <w:tc>
          <w:tcPr>
            <w:tcW w:w="9582" w:type="dxa"/>
            <w:gridSpan w:val="2"/>
          </w:tcPr>
          <w:p w14:paraId="7729040C" w14:textId="45965798" w:rsidR="003B583B" w:rsidRPr="00355988" w:rsidRDefault="003B583B" w:rsidP="00355988">
            <w:pPr>
              <w:jc w:val="both"/>
            </w:pPr>
            <w:r w:rsidRPr="00355988">
              <w:t>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w:t>
            </w:r>
            <w:r w:rsidR="009C2FD2" w:rsidRPr="00355988">
              <w:t>lānotajiem studiju rezultātiem.</w:t>
            </w:r>
          </w:p>
          <w:p w14:paraId="7B8D268F" w14:textId="77777777" w:rsidR="009C2FD2" w:rsidRPr="00355988" w:rsidRDefault="009C2FD2" w:rsidP="00355988">
            <w:pPr>
              <w:jc w:val="both"/>
              <w:rPr>
                <w:rFonts w:eastAsia="Times New Roman"/>
                <w:lang w:eastAsia="en-GB"/>
              </w:rPr>
            </w:pPr>
          </w:p>
          <w:p w14:paraId="710D32DC" w14:textId="77777777" w:rsidR="0092373F" w:rsidRPr="00355988" w:rsidRDefault="0092373F" w:rsidP="00355988">
            <w:pPr>
              <w:jc w:val="both"/>
              <w:rPr>
                <w:rFonts w:eastAsia="Times New Roman"/>
                <w:lang w:eastAsia="en-GB"/>
              </w:rPr>
            </w:pPr>
            <w:r w:rsidRPr="00355988">
              <w:rPr>
                <w:rFonts w:eastAsia="Times New Roman"/>
                <w:lang w:eastAsia="en-GB"/>
              </w:rPr>
              <w:t xml:space="preserve">Studiju rezultātu sasniegumu novērtēšana notiek </w:t>
            </w:r>
            <w:proofErr w:type="spellStart"/>
            <w:r w:rsidRPr="00355988">
              <w:rPr>
                <w:rFonts w:eastAsia="Times New Roman"/>
                <w:lang w:eastAsia="en-GB"/>
              </w:rPr>
              <w:t>summatīvi</w:t>
            </w:r>
            <w:proofErr w:type="spellEnd"/>
            <w:r w:rsidRPr="00355988">
              <w:rPr>
                <w:rFonts w:eastAsia="Times New Roman"/>
                <w:lang w:eastAsia="en-GB"/>
              </w:rPr>
              <w:t>, ņemot vērā grupu darbus, patstāvīgos darbus, prezentējot</w:t>
            </w:r>
            <w:r w:rsidR="00B406EC" w:rsidRPr="00355988">
              <w:rPr>
                <w:rFonts w:eastAsia="Times New Roman"/>
                <w:lang w:eastAsia="en-GB"/>
              </w:rPr>
              <w:t xml:space="preserve"> semināros</w:t>
            </w:r>
            <w:r w:rsidRPr="00355988">
              <w:rPr>
                <w:rFonts w:eastAsia="Times New Roman"/>
                <w:lang w:eastAsia="en-GB"/>
              </w:rPr>
              <w:t xml:space="preserve"> darbu rezultātus un komentējot tos.</w:t>
            </w:r>
          </w:p>
          <w:p w14:paraId="226505F4" w14:textId="77777777" w:rsidR="0092373F" w:rsidRPr="00355988" w:rsidRDefault="0092373F" w:rsidP="00355988">
            <w:pPr>
              <w:rPr>
                <w:rFonts w:eastAsia="Times New Roman"/>
                <w:lang w:eastAsia="en-GB"/>
              </w:rPr>
            </w:pPr>
            <w:r w:rsidRPr="00355988">
              <w:rPr>
                <w:rFonts w:eastAsia="Times New Roman"/>
                <w:lang w:eastAsia="en-GB"/>
              </w:rPr>
              <w:t xml:space="preserve">Līdzdalība semināros (aktivitāte un atbilžu kvalitāte) – </w:t>
            </w:r>
            <w:r w:rsidR="00B406EC" w:rsidRPr="00355988">
              <w:rPr>
                <w:rFonts w:eastAsia="Times New Roman"/>
                <w:lang w:eastAsia="en-GB"/>
              </w:rPr>
              <w:t>3</w:t>
            </w:r>
            <w:r w:rsidRPr="00355988">
              <w:rPr>
                <w:rFonts w:eastAsia="Times New Roman"/>
                <w:lang w:eastAsia="en-GB"/>
              </w:rPr>
              <w:t>0%</w:t>
            </w:r>
          </w:p>
          <w:p w14:paraId="18A22800" w14:textId="77777777" w:rsidR="00B406EC" w:rsidRPr="00355988" w:rsidRDefault="00B406EC" w:rsidP="00355988">
            <w:pPr>
              <w:rPr>
                <w:rFonts w:eastAsia="Times New Roman"/>
                <w:lang w:eastAsia="en-GB"/>
              </w:rPr>
            </w:pPr>
            <w:r w:rsidRPr="00355988">
              <w:rPr>
                <w:rFonts w:eastAsia="Times New Roman"/>
                <w:lang w:eastAsia="en-GB"/>
              </w:rPr>
              <w:t>Referāts – 30%</w:t>
            </w:r>
          </w:p>
          <w:p w14:paraId="1FE550FC" w14:textId="77777777" w:rsidR="009C2FD2" w:rsidRPr="00355988" w:rsidRDefault="0092373F" w:rsidP="00355988">
            <w:pPr>
              <w:rPr>
                <w:rFonts w:eastAsia="Times New Roman"/>
              </w:rPr>
            </w:pPr>
            <w:r w:rsidRPr="00355988">
              <w:rPr>
                <w:rFonts w:eastAsia="Times New Roman"/>
                <w:lang w:eastAsia="en-GB"/>
              </w:rPr>
              <w:t>Noslēguma pārbaudījums</w:t>
            </w:r>
            <w:r w:rsidRPr="00355988">
              <w:rPr>
                <w:rFonts w:ascii="Arial" w:hAnsi="Arial"/>
                <w:sz w:val="20"/>
              </w:rPr>
              <w:t xml:space="preserve"> - </w:t>
            </w:r>
            <w:r w:rsidRPr="00355988">
              <w:t>Eksāmens</w:t>
            </w:r>
            <w:r w:rsidRPr="00355988">
              <w:rPr>
                <w:spacing w:val="-1"/>
              </w:rPr>
              <w:t xml:space="preserve"> </w:t>
            </w:r>
            <w:r w:rsidRPr="00355988">
              <w:rPr>
                <w:rFonts w:eastAsia="Times New Roman"/>
                <w:lang w:eastAsia="en-GB"/>
              </w:rPr>
              <w:t xml:space="preserve">– </w:t>
            </w:r>
            <w:r w:rsidR="00517B98" w:rsidRPr="00355988">
              <w:rPr>
                <w:rFonts w:eastAsia="Times New Roman"/>
                <w:lang w:eastAsia="en-GB"/>
              </w:rPr>
              <w:t>4</w:t>
            </w:r>
            <w:r w:rsidRPr="00355988">
              <w:rPr>
                <w:rFonts w:eastAsia="Times New Roman"/>
                <w:lang w:eastAsia="en-GB"/>
              </w:rPr>
              <w:t>0%.</w:t>
            </w:r>
          </w:p>
          <w:p w14:paraId="3B6083E0" w14:textId="77777777" w:rsidR="00EB46AE" w:rsidRPr="00355988" w:rsidRDefault="00EB46AE" w:rsidP="00355988">
            <w:pPr>
              <w:rPr>
                <w:rFonts w:eastAsia="Times New Roman"/>
                <w:lang w:eastAsia="lv-LV"/>
              </w:rPr>
            </w:pPr>
          </w:p>
          <w:p w14:paraId="00B0084A" w14:textId="77777777" w:rsidR="00EB46AE" w:rsidRPr="00355988" w:rsidRDefault="00EB46AE" w:rsidP="00355988">
            <w:r w:rsidRPr="00355988">
              <w:t>STUDIJU REZULTĀTU VĒRTĒŠANA</w:t>
            </w:r>
          </w:p>
          <w:p w14:paraId="7C3A9F2C" w14:textId="77777777" w:rsidR="00EB46AE" w:rsidRPr="00355988" w:rsidRDefault="00EB46AE" w:rsidP="00355988">
            <w:pPr>
              <w:rPr>
                <w:rFonts w:eastAsia="Times New Roman"/>
                <w:lang w:eastAsia="lv-LV"/>
              </w:rPr>
            </w:pPr>
          </w:p>
          <w:tbl>
            <w:tblPr>
              <w:tblW w:w="6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96"/>
              <w:gridCol w:w="396"/>
              <w:gridCol w:w="396"/>
              <w:gridCol w:w="396"/>
              <w:gridCol w:w="396"/>
              <w:gridCol w:w="396"/>
              <w:gridCol w:w="396"/>
              <w:gridCol w:w="396"/>
              <w:gridCol w:w="396"/>
              <w:gridCol w:w="516"/>
              <w:gridCol w:w="516"/>
            </w:tblGrid>
            <w:tr w:rsidR="006641BE" w:rsidRPr="00355988" w14:paraId="25E90FA6" w14:textId="77777777" w:rsidTr="006641BE">
              <w:trPr>
                <w:trHeight w:val="309"/>
                <w:jc w:val="center"/>
              </w:trPr>
              <w:tc>
                <w:tcPr>
                  <w:tcW w:w="2205" w:type="dxa"/>
                  <w:vMerge w:val="restart"/>
                  <w:shd w:val="clear" w:color="auto" w:fill="auto"/>
                  <w:vAlign w:val="center"/>
                  <w:hideMark/>
                </w:tcPr>
                <w:p w14:paraId="6FF96633" w14:textId="77777777" w:rsidR="006641BE" w:rsidRPr="00355988" w:rsidRDefault="006641BE" w:rsidP="00355988">
                  <w:pPr>
                    <w:autoSpaceDE/>
                    <w:autoSpaceDN/>
                    <w:adjustRightInd/>
                    <w:rPr>
                      <w:rFonts w:eastAsia="Times New Roman"/>
                      <w:bCs w:val="0"/>
                      <w:iCs w:val="0"/>
                      <w:lang w:eastAsia="lv-LV"/>
                    </w:rPr>
                  </w:pPr>
                  <w:r w:rsidRPr="00355988">
                    <w:rPr>
                      <w:rFonts w:eastAsia="Times New Roman"/>
                      <w:bCs w:val="0"/>
                      <w:iCs w:val="0"/>
                      <w:lang w:eastAsia="lv-LV"/>
                    </w:rPr>
                    <w:t>Pārbaudījumu veidi</w:t>
                  </w:r>
                </w:p>
              </w:tc>
              <w:tc>
                <w:tcPr>
                  <w:tcW w:w="4596" w:type="dxa"/>
                  <w:gridSpan w:val="11"/>
                  <w:shd w:val="clear" w:color="auto" w:fill="auto"/>
                  <w:vAlign w:val="center"/>
                  <w:hideMark/>
                </w:tcPr>
                <w:p w14:paraId="4DD2AAA3"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 xml:space="preserve">Studiju rezultāti </w:t>
                  </w:r>
                </w:p>
              </w:tc>
            </w:tr>
            <w:tr w:rsidR="006641BE" w:rsidRPr="00355988" w14:paraId="09F984BE" w14:textId="77777777" w:rsidTr="006641BE">
              <w:trPr>
                <w:trHeight w:val="309"/>
                <w:jc w:val="center"/>
              </w:trPr>
              <w:tc>
                <w:tcPr>
                  <w:tcW w:w="2205" w:type="dxa"/>
                  <w:vMerge/>
                  <w:vAlign w:val="center"/>
                  <w:hideMark/>
                </w:tcPr>
                <w:p w14:paraId="790A2460" w14:textId="77777777" w:rsidR="006641BE" w:rsidRPr="00355988" w:rsidRDefault="006641BE" w:rsidP="00355988">
                  <w:pPr>
                    <w:autoSpaceDE/>
                    <w:autoSpaceDN/>
                    <w:adjustRightInd/>
                    <w:rPr>
                      <w:rFonts w:eastAsia="Times New Roman"/>
                      <w:bCs w:val="0"/>
                      <w:iCs w:val="0"/>
                      <w:lang w:eastAsia="lv-LV"/>
                    </w:rPr>
                  </w:pPr>
                </w:p>
              </w:tc>
              <w:tc>
                <w:tcPr>
                  <w:tcW w:w="396" w:type="dxa"/>
                  <w:shd w:val="clear" w:color="auto" w:fill="auto"/>
                  <w:vAlign w:val="center"/>
                  <w:hideMark/>
                </w:tcPr>
                <w:p w14:paraId="1522653F"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1</w:t>
                  </w:r>
                  <w:r>
                    <w:rPr>
                      <w:rFonts w:eastAsia="Times New Roman"/>
                      <w:bCs w:val="0"/>
                      <w:iCs w:val="0"/>
                      <w:lang w:eastAsia="lv-LV"/>
                    </w:rPr>
                    <w:t>.</w:t>
                  </w:r>
                </w:p>
              </w:tc>
              <w:tc>
                <w:tcPr>
                  <w:tcW w:w="396" w:type="dxa"/>
                  <w:shd w:val="clear" w:color="auto" w:fill="auto"/>
                  <w:vAlign w:val="center"/>
                  <w:hideMark/>
                </w:tcPr>
                <w:p w14:paraId="6392EACA"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2</w:t>
                  </w:r>
                  <w:r>
                    <w:rPr>
                      <w:rFonts w:eastAsia="Times New Roman"/>
                      <w:bCs w:val="0"/>
                      <w:iCs w:val="0"/>
                      <w:lang w:eastAsia="lv-LV"/>
                    </w:rPr>
                    <w:t>.</w:t>
                  </w:r>
                </w:p>
              </w:tc>
              <w:tc>
                <w:tcPr>
                  <w:tcW w:w="396" w:type="dxa"/>
                  <w:shd w:val="clear" w:color="auto" w:fill="auto"/>
                  <w:vAlign w:val="center"/>
                  <w:hideMark/>
                </w:tcPr>
                <w:p w14:paraId="16463D79"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3</w:t>
                  </w:r>
                  <w:r>
                    <w:rPr>
                      <w:rFonts w:eastAsia="Times New Roman"/>
                      <w:bCs w:val="0"/>
                      <w:iCs w:val="0"/>
                      <w:lang w:eastAsia="lv-LV"/>
                    </w:rPr>
                    <w:t>.</w:t>
                  </w:r>
                </w:p>
              </w:tc>
              <w:tc>
                <w:tcPr>
                  <w:tcW w:w="396" w:type="dxa"/>
                  <w:shd w:val="clear" w:color="auto" w:fill="auto"/>
                  <w:vAlign w:val="center"/>
                  <w:hideMark/>
                </w:tcPr>
                <w:p w14:paraId="1FB108A0"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4</w:t>
                  </w:r>
                  <w:r>
                    <w:rPr>
                      <w:rFonts w:eastAsia="Times New Roman"/>
                      <w:bCs w:val="0"/>
                      <w:iCs w:val="0"/>
                      <w:lang w:eastAsia="lv-LV"/>
                    </w:rPr>
                    <w:t>.</w:t>
                  </w:r>
                </w:p>
              </w:tc>
              <w:tc>
                <w:tcPr>
                  <w:tcW w:w="396" w:type="dxa"/>
                  <w:shd w:val="clear" w:color="auto" w:fill="auto"/>
                  <w:vAlign w:val="center"/>
                  <w:hideMark/>
                </w:tcPr>
                <w:p w14:paraId="65A4A868" w14:textId="77777777" w:rsidR="006641BE" w:rsidRPr="00355988" w:rsidRDefault="006641BE" w:rsidP="00355988">
                  <w:pPr>
                    <w:autoSpaceDE/>
                    <w:autoSpaceDN/>
                    <w:adjustRightInd/>
                    <w:jc w:val="center"/>
                    <w:rPr>
                      <w:rFonts w:eastAsia="Times New Roman"/>
                      <w:bCs w:val="0"/>
                      <w:iCs w:val="0"/>
                      <w:lang w:eastAsia="lv-LV"/>
                    </w:rPr>
                  </w:pPr>
                  <w:r w:rsidRPr="00355988">
                    <w:rPr>
                      <w:rFonts w:eastAsia="Times New Roman"/>
                      <w:bCs w:val="0"/>
                      <w:iCs w:val="0"/>
                      <w:lang w:eastAsia="lv-LV"/>
                    </w:rPr>
                    <w:t>5</w:t>
                  </w:r>
                  <w:r>
                    <w:rPr>
                      <w:rFonts w:eastAsia="Times New Roman"/>
                      <w:bCs w:val="0"/>
                      <w:iCs w:val="0"/>
                      <w:lang w:eastAsia="lv-LV"/>
                    </w:rPr>
                    <w:t>.</w:t>
                  </w:r>
                </w:p>
              </w:tc>
              <w:tc>
                <w:tcPr>
                  <w:tcW w:w="396" w:type="dxa"/>
                </w:tcPr>
                <w:p w14:paraId="78DD8627"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6.</w:t>
                  </w:r>
                </w:p>
              </w:tc>
              <w:tc>
                <w:tcPr>
                  <w:tcW w:w="396" w:type="dxa"/>
                </w:tcPr>
                <w:p w14:paraId="65708758"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7.</w:t>
                  </w:r>
                </w:p>
              </w:tc>
              <w:tc>
                <w:tcPr>
                  <w:tcW w:w="396" w:type="dxa"/>
                </w:tcPr>
                <w:p w14:paraId="29051A81"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8.</w:t>
                  </w:r>
                </w:p>
              </w:tc>
              <w:tc>
                <w:tcPr>
                  <w:tcW w:w="396" w:type="dxa"/>
                </w:tcPr>
                <w:p w14:paraId="43D6910B"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9.</w:t>
                  </w:r>
                </w:p>
              </w:tc>
              <w:tc>
                <w:tcPr>
                  <w:tcW w:w="516" w:type="dxa"/>
                </w:tcPr>
                <w:p w14:paraId="19872618"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10.</w:t>
                  </w:r>
                </w:p>
              </w:tc>
              <w:tc>
                <w:tcPr>
                  <w:tcW w:w="516" w:type="dxa"/>
                </w:tcPr>
                <w:p w14:paraId="70CD2B0D" w14:textId="77777777" w:rsidR="006641BE" w:rsidRPr="00355988" w:rsidRDefault="006641BE" w:rsidP="00355988">
                  <w:pPr>
                    <w:autoSpaceDE/>
                    <w:autoSpaceDN/>
                    <w:adjustRightInd/>
                    <w:jc w:val="center"/>
                    <w:rPr>
                      <w:rFonts w:eastAsia="Times New Roman"/>
                      <w:bCs w:val="0"/>
                      <w:iCs w:val="0"/>
                      <w:lang w:eastAsia="lv-LV"/>
                    </w:rPr>
                  </w:pPr>
                  <w:r>
                    <w:rPr>
                      <w:rFonts w:eastAsia="Times New Roman"/>
                      <w:bCs w:val="0"/>
                      <w:iCs w:val="0"/>
                      <w:lang w:eastAsia="lv-LV"/>
                    </w:rPr>
                    <w:t>11.</w:t>
                  </w:r>
                </w:p>
              </w:tc>
            </w:tr>
            <w:tr w:rsidR="006641BE" w:rsidRPr="00355988" w14:paraId="46698A43" w14:textId="77777777" w:rsidTr="006641BE">
              <w:trPr>
                <w:trHeight w:val="445"/>
                <w:jc w:val="center"/>
              </w:trPr>
              <w:tc>
                <w:tcPr>
                  <w:tcW w:w="2205" w:type="dxa"/>
                  <w:shd w:val="clear" w:color="auto" w:fill="auto"/>
                  <w:vAlign w:val="center"/>
                </w:tcPr>
                <w:p w14:paraId="4466199B" w14:textId="77777777" w:rsidR="006641BE" w:rsidRPr="00355988" w:rsidRDefault="006641BE" w:rsidP="00355988">
                  <w:pPr>
                    <w:autoSpaceDE/>
                    <w:autoSpaceDN/>
                    <w:adjustRightInd/>
                    <w:rPr>
                      <w:rFonts w:eastAsia="Times New Roman"/>
                      <w:bCs w:val="0"/>
                      <w:iCs w:val="0"/>
                      <w:lang w:eastAsia="lv-LV"/>
                    </w:rPr>
                  </w:pPr>
                  <w:r>
                    <w:rPr>
                      <w:rFonts w:eastAsia="Times New Roman"/>
                      <w:bCs w:val="0"/>
                      <w:iCs w:val="0"/>
                      <w:lang w:eastAsia="lv-LV"/>
                    </w:rPr>
                    <w:t>Seminārs</w:t>
                  </w:r>
                </w:p>
              </w:tc>
              <w:tc>
                <w:tcPr>
                  <w:tcW w:w="396" w:type="dxa"/>
                  <w:shd w:val="clear" w:color="auto" w:fill="auto"/>
                </w:tcPr>
                <w:p w14:paraId="1BF12C13" w14:textId="77777777" w:rsidR="006641BE" w:rsidRPr="00355988" w:rsidRDefault="006641BE" w:rsidP="00355988">
                  <w:pPr>
                    <w:jc w:val="center"/>
                    <w:rPr>
                      <w:rFonts w:eastAsia="Times New Roman"/>
                      <w:bCs w:val="0"/>
                      <w:iCs w:val="0"/>
                      <w:lang w:eastAsia="lv-LV"/>
                    </w:rPr>
                  </w:pPr>
                </w:p>
              </w:tc>
              <w:tc>
                <w:tcPr>
                  <w:tcW w:w="396" w:type="dxa"/>
                  <w:shd w:val="clear" w:color="auto" w:fill="auto"/>
                </w:tcPr>
                <w:p w14:paraId="0E348370" w14:textId="77777777" w:rsidR="006641BE" w:rsidRPr="00355988" w:rsidRDefault="006641BE" w:rsidP="00355988">
                  <w:pPr>
                    <w:jc w:val="center"/>
                    <w:rPr>
                      <w:rFonts w:eastAsia="Times New Roman"/>
                      <w:bCs w:val="0"/>
                      <w:iCs w:val="0"/>
                      <w:lang w:eastAsia="lv-LV"/>
                    </w:rPr>
                  </w:pPr>
                </w:p>
              </w:tc>
              <w:tc>
                <w:tcPr>
                  <w:tcW w:w="396" w:type="dxa"/>
                  <w:shd w:val="clear" w:color="auto" w:fill="auto"/>
                </w:tcPr>
                <w:p w14:paraId="0FA30B73" w14:textId="77777777" w:rsidR="006641BE" w:rsidRPr="00355988" w:rsidRDefault="006641BE" w:rsidP="00355988">
                  <w:pPr>
                    <w:jc w:val="center"/>
                    <w:rPr>
                      <w:rFonts w:eastAsia="Times New Roman"/>
                      <w:bCs w:val="0"/>
                      <w:iCs w:val="0"/>
                      <w:lang w:eastAsia="lv-LV"/>
                    </w:rPr>
                  </w:pPr>
                </w:p>
              </w:tc>
              <w:tc>
                <w:tcPr>
                  <w:tcW w:w="396" w:type="dxa"/>
                  <w:shd w:val="clear" w:color="auto" w:fill="auto"/>
                </w:tcPr>
                <w:p w14:paraId="7CFAF13F"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c>
                <w:tcPr>
                  <w:tcW w:w="396" w:type="dxa"/>
                  <w:shd w:val="clear" w:color="auto" w:fill="auto"/>
                </w:tcPr>
                <w:p w14:paraId="4206001D"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c>
                <w:tcPr>
                  <w:tcW w:w="396" w:type="dxa"/>
                </w:tcPr>
                <w:p w14:paraId="7B3F26AF" w14:textId="77777777" w:rsidR="006641BE" w:rsidRPr="00355988" w:rsidRDefault="006641BE" w:rsidP="00355988">
                  <w:pPr>
                    <w:jc w:val="center"/>
                    <w:rPr>
                      <w:rFonts w:eastAsia="Times New Roman"/>
                      <w:bCs w:val="0"/>
                      <w:iCs w:val="0"/>
                      <w:lang w:eastAsia="lv-LV"/>
                    </w:rPr>
                  </w:pPr>
                </w:p>
              </w:tc>
              <w:tc>
                <w:tcPr>
                  <w:tcW w:w="396" w:type="dxa"/>
                </w:tcPr>
                <w:p w14:paraId="40BBF2B9"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c>
                <w:tcPr>
                  <w:tcW w:w="396" w:type="dxa"/>
                </w:tcPr>
                <w:p w14:paraId="055B7376"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c>
                <w:tcPr>
                  <w:tcW w:w="396" w:type="dxa"/>
                </w:tcPr>
                <w:p w14:paraId="20691796" w14:textId="77777777" w:rsidR="006641BE" w:rsidRPr="00355988" w:rsidRDefault="006641BE" w:rsidP="00355988">
                  <w:pPr>
                    <w:jc w:val="center"/>
                    <w:rPr>
                      <w:rFonts w:eastAsia="Times New Roman"/>
                      <w:bCs w:val="0"/>
                      <w:iCs w:val="0"/>
                      <w:lang w:eastAsia="lv-LV"/>
                    </w:rPr>
                  </w:pPr>
                </w:p>
              </w:tc>
              <w:tc>
                <w:tcPr>
                  <w:tcW w:w="516" w:type="dxa"/>
                </w:tcPr>
                <w:p w14:paraId="7ABAA54A"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c>
                <w:tcPr>
                  <w:tcW w:w="516" w:type="dxa"/>
                </w:tcPr>
                <w:p w14:paraId="6563F2E1" w14:textId="77777777" w:rsidR="006641BE" w:rsidRPr="00355988" w:rsidRDefault="006641BE" w:rsidP="00355988">
                  <w:pPr>
                    <w:jc w:val="center"/>
                    <w:rPr>
                      <w:rFonts w:eastAsia="Times New Roman"/>
                      <w:bCs w:val="0"/>
                      <w:iCs w:val="0"/>
                      <w:lang w:eastAsia="lv-LV"/>
                    </w:rPr>
                  </w:pPr>
                  <w:r>
                    <w:rPr>
                      <w:rFonts w:eastAsia="Times New Roman"/>
                      <w:bCs w:val="0"/>
                      <w:iCs w:val="0"/>
                      <w:lang w:eastAsia="lv-LV"/>
                    </w:rPr>
                    <w:t>+</w:t>
                  </w:r>
                </w:p>
              </w:tc>
            </w:tr>
            <w:tr w:rsidR="006641BE" w:rsidRPr="00355988" w14:paraId="5F0B4A96" w14:textId="77777777" w:rsidTr="006641BE">
              <w:trPr>
                <w:trHeight w:val="445"/>
                <w:jc w:val="center"/>
              </w:trPr>
              <w:tc>
                <w:tcPr>
                  <w:tcW w:w="2205" w:type="dxa"/>
                  <w:shd w:val="clear" w:color="auto" w:fill="auto"/>
                  <w:vAlign w:val="center"/>
                </w:tcPr>
                <w:p w14:paraId="59EA1517" w14:textId="77777777" w:rsidR="006641BE" w:rsidRPr="00355988" w:rsidRDefault="006641BE" w:rsidP="006641BE">
                  <w:pPr>
                    <w:autoSpaceDE/>
                    <w:autoSpaceDN/>
                    <w:adjustRightInd/>
                    <w:rPr>
                      <w:rFonts w:eastAsia="Times New Roman"/>
                      <w:bCs w:val="0"/>
                      <w:iCs w:val="0"/>
                      <w:lang w:eastAsia="lv-LV"/>
                    </w:rPr>
                  </w:pPr>
                  <w:r>
                    <w:rPr>
                      <w:rFonts w:eastAsia="Times New Roman"/>
                      <w:bCs w:val="0"/>
                      <w:iCs w:val="0"/>
                      <w:lang w:eastAsia="lv-LV"/>
                    </w:rPr>
                    <w:t>Praktiskais darbs</w:t>
                  </w:r>
                </w:p>
              </w:tc>
              <w:tc>
                <w:tcPr>
                  <w:tcW w:w="396" w:type="dxa"/>
                  <w:shd w:val="clear" w:color="auto" w:fill="auto"/>
                </w:tcPr>
                <w:p w14:paraId="0437EAA7" w14:textId="77777777" w:rsidR="006641BE" w:rsidRPr="00355988" w:rsidRDefault="006641BE" w:rsidP="006641BE">
                  <w:pPr>
                    <w:jc w:val="center"/>
                    <w:rPr>
                      <w:rFonts w:eastAsia="Times New Roman"/>
                      <w:bCs w:val="0"/>
                      <w:iCs w:val="0"/>
                      <w:lang w:eastAsia="lv-LV"/>
                    </w:rPr>
                  </w:pPr>
                </w:p>
              </w:tc>
              <w:tc>
                <w:tcPr>
                  <w:tcW w:w="396" w:type="dxa"/>
                  <w:shd w:val="clear" w:color="auto" w:fill="auto"/>
                </w:tcPr>
                <w:p w14:paraId="7031AD3B" w14:textId="77777777" w:rsidR="006641BE" w:rsidRPr="00355988" w:rsidRDefault="006641BE" w:rsidP="006641BE">
                  <w:pPr>
                    <w:jc w:val="center"/>
                    <w:rPr>
                      <w:rFonts w:eastAsia="Times New Roman"/>
                      <w:bCs w:val="0"/>
                      <w:iCs w:val="0"/>
                      <w:lang w:eastAsia="lv-LV"/>
                    </w:rPr>
                  </w:pPr>
                </w:p>
              </w:tc>
              <w:tc>
                <w:tcPr>
                  <w:tcW w:w="396" w:type="dxa"/>
                  <w:shd w:val="clear" w:color="auto" w:fill="auto"/>
                </w:tcPr>
                <w:p w14:paraId="3CCFA2DA" w14:textId="77777777" w:rsidR="006641BE" w:rsidRPr="00355988" w:rsidRDefault="006641BE" w:rsidP="006641BE">
                  <w:pPr>
                    <w:jc w:val="center"/>
                    <w:rPr>
                      <w:rFonts w:eastAsia="Times New Roman"/>
                      <w:bCs w:val="0"/>
                      <w:iCs w:val="0"/>
                      <w:lang w:eastAsia="lv-LV"/>
                    </w:rPr>
                  </w:pPr>
                  <w:r>
                    <w:rPr>
                      <w:rFonts w:eastAsia="Times New Roman"/>
                      <w:bCs w:val="0"/>
                      <w:iCs w:val="0"/>
                      <w:lang w:eastAsia="lv-LV"/>
                    </w:rPr>
                    <w:t>+</w:t>
                  </w:r>
                </w:p>
              </w:tc>
              <w:tc>
                <w:tcPr>
                  <w:tcW w:w="396" w:type="dxa"/>
                  <w:shd w:val="clear" w:color="auto" w:fill="auto"/>
                </w:tcPr>
                <w:p w14:paraId="04A746C3" w14:textId="77777777" w:rsidR="006641BE" w:rsidRPr="00355988" w:rsidRDefault="006641BE" w:rsidP="006641BE">
                  <w:pPr>
                    <w:jc w:val="center"/>
                    <w:rPr>
                      <w:rFonts w:eastAsia="Times New Roman"/>
                      <w:bCs w:val="0"/>
                      <w:iCs w:val="0"/>
                      <w:lang w:eastAsia="lv-LV"/>
                    </w:rPr>
                  </w:pPr>
                </w:p>
              </w:tc>
              <w:tc>
                <w:tcPr>
                  <w:tcW w:w="396" w:type="dxa"/>
                  <w:shd w:val="clear" w:color="auto" w:fill="auto"/>
                </w:tcPr>
                <w:p w14:paraId="205257D8" w14:textId="77777777" w:rsidR="006641BE" w:rsidRPr="00355988" w:rsidRDefault="006641BE" w:rsidP="006641BE">
                  <w:pPr>
                    <w:jc w:val="center"/>
                    <w:rPr>
                      <w:rFonts w:eastAsia="Times New Roman"/>
                      <w:bCs w:val="0"/>
                      <w:iCs w:val="0"/>
                      <w:lang w:eastAsia="lv-LV"/>
                    </w:rPr>
                  </w:pPr>
                </w:p>
              </w:tc>
              <w:tc>
                <w:tcPr>
                  <w:tcW w:w="396" w:type="dxa"/>
                </w:tcPr>
                <w:p w14:paraId="1200CB5E" w14:textId="77777777" w:rsidR="006641BE" w:rsidRPr="00DF5EEF" w:rsidRDefault="006641BE" w:rsidP="006641BE">
                  <w:pPr>
                    <w:rPr>
                      <w:rFonts w:eastAsia="Times New Roman"/>
                      <w:bCs w:val="0"/>
                      <w:iCs w:val="0"/>
                      <w:lang w:eastAsia="lv-LV"/>
                    </w:rPr>
                  </w:pPr>
                  <w:r>
                    <w:rPr>
                      <w:rFonts w:eastAsia="Times New Roman"/>
                      <w:bCs w:val="0"/>
                      <w:iCs w:val="0"/>
                      <w:lang w:eastAsia="lv-LV"/>
                    </w:rPr>
                    <w:t>+</w:t>
                  </w:r>
                </w:p>
              </w:tc>
              <w:tc>
                <w:tcPr>
                  <w:tcW w:w="396" w:type="dxa"/>
                </w:tcPr>
                <w:p w14:paraId="43869D14" w14:textId="77777777" w:rsidR="006641BE" w:rsidRPr="00DF5EEF" w:rsidRDefault="006641BE" w:rsidP="006641BE">
                  <w:pPr>
                    <w:rPr>
                      <w:rFonts w:eastAsia="Times New Roman"/>
                      <w:bCs w:val="0"/>
                      <w:iCs w:val="0"/>
                      <w:lang w:eastAsia="lv-LV"/>
                    </w:rPr>
                  </w:pPr>
                </w:p>
              </w:tc>
              <w:tc>
                <w:tcPr>
                  <w:tcW w:w="396" w:type="dxa"/>
                </w:tcPr>
                <w:p w14:paraId="1E44F07E" w14:textId="77777777" w:rsidR="006641BE" w:rsidRPr="00DF5EEF" w:rsidRDefault="006641BE" w:rsidP="006641BE">
                  <w:pPr>
                    <w:rPr>
                      <w:rFonts w:eastAsia="Times New Roman"/>
                      <w:bCs w:val="0"/>
                      <w:iCs w:val="0"/>
                      <w:lang w:eastAsia="lv-LV"/>
                    </w:rPr>
                  </w:pPr>
                </w:p>
              </w:tc>
              <w:tc>
                <w:tcPr>
                  <w:tcW w:w="396" w:type="dxa"/>
                </w:tcPr>
                <w:p w14:paraId="55CADEA6" w14:textId="77777777" w:rsidR="006641BE" w:rsidRPr="00DF5EEF" w:rsidRDefault="006641BE" w:rsidP="006641BE">
                  <w:pPr>
                    <w:rPr>
                      <w:rFonts w:eastAsia="Times New Roman"/>
                      <w:bCs w:val="0"/>
                      <w:iCs w:val="0"/>
                      <w:lang w:eastAsia="lv-LV"/>
                    </w:rPr>
                  </w:pPr>
                </w:p>
              </w:tc>
              <w:tc>
                <w:tcPr>
                  <w:tcW w:w="516" w:type="dxa"/>
                </w:tcPr>
                <w:p w14:paraId="62CC6E14" w14:textId="77777777" w:rsidR="006641BE" w:rsidRPr="00DF5EEF" w:rsidRDefault="006641BE" w:rsidP="006641BE">
                  <w:pPr>
                    <w:rPr>
                      <w:rFonts w:eastAsia="Times New Roman"/>
                      <w:bCs w:val="0"/>
                      <w:iCs w:val="0"/>
                      <w:lang w:eastAsia="lv-LV"/>
                    </w:rPr>
                  </w:pPr>
                  <w:r>
                    <w:rPr>
                      <w:rFonts w:eastAsia="Times New Roman"/>
                      <w:bCs w:val="0"/>
                      <w:iCs w:val="0"/>
                      <w:lang w:eastAsia="lv-LV"/>
                    </w:rPr>
                    <w:t>+</w:t>
                  </w:r>
                </w:p>
              </w:tc>
              <w:tc>
                <w:tcPr>
                  <w:tcW w:w="516" w:type="dxa"/>
                </w:tcPr>
                <w:p w14:paraId="57A7E50F" w14:textId="77777777" w:rsidR="006641BE" w:rsidRPr="00DF5EEF" w:rsidRDefault="006641BE" w:rsidP="006641BE">
                  <w:pPr>
                    <w:rPr>
                      <w:rFonts w:eastAsia="Times New Roman"/>
                      <w:bCs w:val="0"/>
                      <w:iCs w:val="0"/>
                      <w:lang w:eastAsia="lv-LV"/>
                    </w:rPr>
                  </w:pPr>
                  <w:r>
                    <w:rPr>
                      <w:rFonts w:eastAsia="Times New Roman"/>
                      <w:bCs w:val="0"/>
                      <w:iCs w:val="0"/>
                      <w:lang w:eastAsia="lv-LV"/>
                    </w:rPr>
                    <w:t>+</w:t>
                  </w:r>
                </w:p>
              </w:tc>
            </w:tr>
            <w:tr w:rsidR="006641BE" w:rsidRPr="00355988" w14:paraId="113F8D37" w14:textId="77777777" w:rsidTr="006641BE">
              <w:trPr>
                <w:trHeight w:val="445"/>
                <w:jc w:val="center"/>
              </w:trPr>
              <w:tc>
                <w:tcPr>
                  <w:tcW w:w="2205" w:type="dxa"/>
                  <w:shd w:val="clear" w:color="auto" w:fill="auto"/>
                  <w:vAlign w:val="center"/>
                </w:tcPr>
                <w:p w14:paraId="4F394A09" w14:textId="77777777" w:rsidR="006641BE" w:rsidRPr="00355988" w:rsidRDefault="006641BE" w:rsidP="006641BE">
                  <w:pPr>
                    <w:autoSpaceDE/>
                    <w:autoSpaceDN/>
                    <w:adjustRightInd/>
                    <w:rPr>
                      <w:rFonts w:eastAsia="Times New Roman"/>
                      <w:bCs w:val="0"/>
                      <w:iCs w:val="0"/>
                      <w:lang w:eastAsia="lv-LV"/>
                    </w:rPr>
                  </w:pPr>
                  <w:r w:rsidRPr="00355988">
                    <w:rPr>
                      <w:rFonts w:eastAsia="Times New Roman"/>
                      <w:bCs w:val="0"/>
                      <w:iCs w:val="0"/>
                      <w:lang w:eastAsia="lv-LV"/>
                    </w:rPr>
                    <w:t>Eksāmens</w:t>
                  </w:r>
                </w:p>
              </w:tc>
              <w:tc>
                <w:tcPr>
                  <w:tcW w:w="396" w:type="dxa"/>
                  <w:shd w:val="clear" w:color="auto" w:fill="auto"/>
                </w:tcPr>
                <w:p w14:paraId="63DA2A89" w14:textId="77777777" w:rsidR="006641BE" w:rsidRPr="00355988" w:rsidRDefault="006641BE" w:rsidP="006641BE">
                  <w:pPr>
                    <w:jc w:val="center"/>
                  </w:pPr>
                  <w:r w:rsidRPr="00355988">
                    <w:rPr>
                      <w:rFonts w:eastAsia="Times New Roman"/>
                      <w:bCs w:val="0"/>
                      <w:iCs w:val="0"/>
                      <w:lang w:eastAsia="lv-LV"/>
                    </w:rPr>
                    <w:t>+</w:t>
                  </w:r>
                </w:p>
              </w:tc>
              <w:tc>
                <w:tcPr>
                  <w:tcW w:w="396" w:type="dxa"/>
                  <w:shd w:val="clear" w:color="auto" w:fill="auto"/>
                </w:tcPr>
                <w:p w14:paraId="439EBFDB" w14:textId="77777777" w:rsidR="006641BE" w:rsidRPr="00355988" w:rsidRDefault="006641BE" w:rsidP="006641BE">
                  <w:pPr>
                    <w:jc w:val="center"/>
                  </w:pPr>
                  <w:r w:rsidRPr="00355988">
                    <w:rPr>
                      <w:rFonts w:eastAsia="Times New Roman"/>
                      <w:bCs w:val="0"/>
                      <w:iCs w:val="0"/>
                      <w:lang w:eastAsia="lv-LV"/>
                    </w:rPr>
                    <w:t>+</w:t>
                  </w:r>
                </w:p>
              </w:tc>
              <w:tc>
                <w:tcPr>
                  <w:tcW w:w="396" w:type="dxa"/>
                  <w:shd w:val="clear" w:color="auto" w:fill="auto"/>
                </w:tcPr>
                <w:p w14:paraId="3C331897" w14:textId="77777777" w:rsidR="006641BE" w:rsidRPr="00355988" w:rsidRDefault="006641BE" w:rsidP="006641BE">
                  <w:pPr>
                    <w:jc w:val="center"/>
                  </w:pPr>
                  <w:r w:rsidRPr="00355988">
                    <w:rPr>
                      <w:rFonts w:eastAsia="Times New Roman"/>
                      <w:bCs w:val="0"/>
                      <w:iCs w:val="0"/>
                      <w:lang w:eastAsia="lv-LV"/>
                    </w:rPr>
                    <w:t>+</w:t>
                  </w:r>
                </w:p>
              </w:tc>
              <w:tc>
                <w:tcPr>
                  <w:tcW w:w="396" w:type="dxa"/>
                  <w:shd w:val="clear" w:color="auto" w:fill="auto"/>
                </w:tcPr>
                <w:p w14:paraId="0F431F24" w14:textId="77777777" w:rsidR="006641BE" w:rsidRPr="00355988" w:rsidRDefault="006641BE" w:rsidP="006641BE">
                  <w:pPr>
                    <w:jc w:val="center"/>
                  </w:pPr>
                  <w:r w:rsidRPr="00355988">
                    <w:rPr>
                      <w:rFonts w:eastAsia="Times New Roman"/>
                      <w:bCs w:val="0"/>
                      <w:iCs w:val="0"/>
                      <w:lang w:eastAsia="lv-LV"/>
                    </w:rPr>
                    <w:t>+</w:t>
                  </w:r>
                </w:p>
              </w:tc>
              <w:tc>
                <w:tcPr>
                  <w:tcW w:w="396" w:type="dxa"/>
                  <w:shd w:val="clear" w:color="auto" w:fill="auto"/>
                </w:tcPr>
                <w:p w14:paraId="1D0E6A18" w14:textId="77777777" w:rsidR="006641BE" w:rsidRPr="00355988" w:rsidRDefault="006641BE" w:rsidP="006641BE">
                  <w:pPr>
                    <w:jc w:val="center"/>
                  </w:pPr>
                  <w:r w:rsidRPr="00355988">
                    <w:rPr>
                      <w:rFonts w:eastAsia="Times New Roman"/>
                      <w:bCs w:val="0"/>
                      <w:iCs w:val="0"/>
                      <w:lang w:eastAsia="lv-LV"/>
                    </w:rPr>
                    <w:t>+</w:t>
                  </w:r>
                </w:p>
              </w:tc>
              <w:tc>
                <w:tcPr>
                  <w:tcW w:w="396" w:type="dxa"/>
                </w:tcPr>
                <w:p w14:paraId="4D08CF2B" w14:textId="77777777" w:rsidR="006641BE" w:rsidRDefault="006641BE" w:rsidP="006641BE">
                  <w:r w:rsidRPr="00DF5EEF">
                    <w:rPr>
                      <w:rFonts w:eastAsia="Times New Roman"/>
                      <w:bCs w:val="0"/>
                      <w:iCs w:val="0"/>
                      <w:lang w:eastAsia="lv-LV"/>
                    </w:rPr>
                    <w:t>+</w:t>
                  </w:r>
                </w:p>
              </w:tc>
              <w:tc>
                <w:tcPr>
                  <w:tcW w:w="396" w:type="dxa"/>
                </w:tcPr>
                <w:p w14:paraId="66008427" w14:textId="77777777" w:rsidR="006641BE" w:rsidRDefault="006641BE" w:rsidP="006641BE">
                  <w:r w:rsidRPr="00DF5EEF">
                    <w:rPr>
                      <w:rFonts w:eastAsia="Times New Roman"/>
                      <w:bCs w:val="0"/>
                      <w:iCs w:val="0"/>
                      <w:lang w:eastAsia="lv-LV"/>
                    </w:rPr>
                    <w:t>+</w:t>
                  </w:r>
                </w:p>
              </w:tc>
              <w:tc>
                <w:tcPr>
                  <w:tcW w:w="396" w:type="dxa"/>
                </w:tcPr>
                <w:p w14:paraId="3CDABCB6" w14:textId="77777777" w:rsidR="006641BE" w:rsidRDefault="006641BE" w:rsidP="006641BE">
                  <w:r w:rsidRPr="00DF5EEF">
                    <w:rPr>
                      <w:rFonts w:eastAsia="Times New Roman"/>
                      <w:bCs w:val="0"/>
                      <w:iCs w:val="0"/>
                      <w:lang w:eastAsia="lv-LV"/>
                    </w:rPr>
                    <w:t>+</w:t>
                  </w:r>
                </w:p>
              </w:tc>
              <w:tc>
                <w:tcPr>
                  <w:tcW w:w="396" w:type="dxa"/>
                </w:tcPr>
                <w:p w14:paraId="2E866537" w14:textId="77777777" w:rsidR="006641BE" w:rsidRDefault="006641BE" w:rsidP="006641BE">
                  <w:r w:rsidRPr="00DF5EEF">
                    <w:rPr>
                      <w:rFonts w:eastAsia="Times New Roman"/>
                      <w:bCs w:val="0"/>
                      <w:iCs w:val="0"/>
                      <w:lang w:eastAsia="lv-LV"/>
                    </w:rPr>
                    <w:t>+</w:t>
                  </w:r>
                </w:p>
              </w:tc>
              <w:tc>
                <w:tcPr>
                  <w:tcW w:w="516" w:type="dxa"/>
                </w:tcPr>
                <w:p w14:paraId="74E5B350" w14:textId="77777777" w:rsidR="006641BE" w:rsidRDefault="006641BE" w:rsidP="006641BE">
                  <w:r w:rsidRPr="00DF5EEF">
                    <w:rPr>
                      <w:rFonts w:eastAsia="Times New Roman"/>
                      <w:bCs w:val="0"/>
                      <w:iCs w:val="0"/>
                      <w:lang w:eastAsia="lv-LV"/>
                    </w:rPr>
                    <w:t>+</w:t>
                  </w:r>
                </w:p>
              </w:tc>
              <w:tc>
                <w:tcPr>
                  <w:tcW w:w="516" w:type="dxa"/>
                </w:tcPr>
                <w:p w14:paraId="2B1CF714" w14:textId="77777777" w:rsidR="006641BE" w:rsidRDefault="006641BE" w:rsidP="006641BE">
                  <w:r w:rsidRPr="00DF5EEF">
                    <w:rPr>
                      <w:rFonts w:eastAsia="Times New Roman"/>
                      <w:bCs w:val="0"/>
                      <w:iCs w:val="0"/>
                      <w:lang w:eastAsia="lv-LV"/>
                    </w:rPr>
                    <w:t>+</w:t>
                  </w:r>
                </w:p>
              </w:tc>
            </w:tr>
          </w:tbl>
          <w:p w14:paraId="4E192D61" w14:textId="77777777" w:rsidR="000478D0" w:rsidRPr="00355988" w:rsidRDefault="000478D0" w:rsidP="00355988">
            <w:pPr>
              <w:textAlignment w:val="baseline"/>
              <w:rPr>
                <w:bCs w:val="0"/>
                <w:iCs w:val="0"/>
              </w:rPr>
            </w:pPr>
          </w:p>
        </w:tc>
      </w:tr>
      <w:tr w:rsidR="00355988" w:rsidRPr="00355988" w14:paraId="00E5AFCC" w14:textId="77777777" w:rsidTr="000A305B">
        <w:trPr>
          <w:jc w:val="center"/>
        </w:trPr>
        <w:tc>
          <w:tcPr>
            <w:tcW w:w="9582" w:type="dxa"/>
            <w:gridSpan w:val="2"/>
          </w:tcPr>
          <w:p w14:paraId="7EF46578" w14:textId="77777777" w:rsidR="003B583B" w:rsidRPr="00355988" w:rsidRDefault="003B583B" w:rsidP="00355988">
            <w:pPr>
              <w:pStyle w:val="Nosaukumi"/>
            </w:pPr>
            <w:r w:rsidRPr="00355988">
              <w:t>Kursa saturs</w:t>
            </w:r>
          </w:p>
        </w:tc>
      </w:tr>
      <w:tr w:rsidR="00355988" w:rsidRPr="00355988" w14:paraId="0FFF87B2" w14:textId="77777777" w:rsidTr="000A305B">
        <w:trPr>
          <w:jc w:val="center"/>
        </w:trPr>
        <w:tc>
          <w:tcPr>
            <w:tcW w:w="9582" w:type="dxa"/>
            <w:gridSpan w:val="2"/>
          </w:tcPr>
          <w:p w14:paraId="0695DAB0" w14:textId="4A76C545" w:rsidR="00F15E80" w:rsidRPr="00355988" w:rsidRDefault="00E408DF" w:rsidP="00355988">
            <w:pPr>
              <w:ind w:left="306" w:hanging="306"/>
              <w:rPr>
                <w:lang w:eastAsia="en-GB"/>
              </w:rPr>
            </w:pPr>
            <w:r w:rsidRPr="00355988">
              <w:rPr>
                <w:lang w:eastAsia="en-GB"/>
              </w:rPr>
              <w:t xml:space="preserve">Kursa struktūra: lekcijas – </w:t>
            </w:r>
            <w:r w:rsidR="00355988">
              <w:rPr>
                <w:lang w:eastAsia="en-GB"/>
              </w:rPr>
              <w:t>32</w:t>
            </w:r>
            <w:r w:rsidR="00F15E80" w:rsidRPr="00355988">
              <w:rPr>
                <w:lang w:eastAsia="en-GB"/>
              </w:rPr>
              <w:t xml:space="preserve"> st., seminārs </w:t>
            </w:r>
            <w:r w:rsidR="005D5BF0">
              <w:rPr>
                <w:lang w:eastAsia="en-GB"/>
              </w:rPr>
              <w:t>–</w:t>
            </w:r>
            <w:r w:rsidR="00F15E80" w:rsidRPr="00355988">
              <w:rPr>
                <w:lang w:eastAsia="en-GB"/>
              </w:rPr>
              <w:t xml:space="preserve"> 1</w:t>
            </w:r>
            <w:r w:rsidR="00355988">
              <w:rPr>
                <w:lang w:eastAsia="en-GB"/>
              </w:rPr>
              <w:t>6</w:t>
            </w:r>
            <w:r w:rsidR="00F15E80" w:rsidRPr="00355988">
              <w:rPr>
                <w:lang w:eastAsia="en-GB"/>
              </w:rPr>
              <w:t xml:space="preserve"> st.</w:t>
            </w:r>
            <w:r w:rsidR="00355988">
              <w:rPr>
                <w:lang w:eastAsia="en-GB"/>
              </w:rPr>
              <w:t>, praktiskais darbs – 16 st.</w:t>
            </w:r>
            <w:r w:rsidR="00F15E80" w:rsidRPr="00355988">
              <w:rPr>
                <w:lang w:eastAsia="en-GB"/>
              </w:rPr>
              <w:t xml:space="preserve"> </w:t>
            </w:r>
          </w:p>
          <w:p w14:paraId="3DF3408B" w14:textId="77777777" w:rsidR="00F6714F" w:rsidRPr="00355988" w:rsidRDefault="00F6714F" w:rsidP="00355988">
            <w:pPr>
              <w:ind w:left="306" w:hanging="306"/>
              <w:rPr>
                <w:lang w:eastAsia="en-GB"/>
              </w:rPr>
            </w:pPr>
          </w:p>
          <w:p w14:paraId="37FFF915" w14:textId="77777777" w:rsidR="00E90EAE" w:rsidRPr="00355988" w:rsidRDefault="00E90EAE" w:rsidP="00355988">
            <w:pPr>
              <w:ind w:left="306" w:right="-19" w:hanging="306"/>
              <w:rPr>
                <w:lang w:eastAsia="en-GB"/>
              </w:rPr>
            </w:pPr>
            <w:r w:rsidRPr="00355988">
              <w:rPr>
                <w:lang w:eastAsia="en-GB"/>
              </w:rPr>
              <w:t>Lekciju tēmas:</w:t>
            </w:r>
          </w:p>
          <w:p w14:paraId="72037A62"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Cietuma rašanās un cietumu sistēmu evolūcija. (L2)</w:t>
            </w:r>
          </w:p>
          <w:p w14:paraId="0A7B070D"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Brīvības atņemšanas iestādes režīms: dogmatiskā un modernā izpratne. (L4)</w:t>
            </w:r>
          </w:p>
          <w:p w14:paraId="2CCA4488"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Drošības pasākumi cietumos, to normatīvais regulējums. (L4)</w:t>
            </w:r>
            <w:r w:rsidR="00355988">
              <w:rPr>
                <w:color w:val="auto"/>
                <w:lang w:eastAsia="en-GB"/>
              </w:rPr>
              <w:t xml:space="preserve"> </w:t>
            </w:r>
          </w:p>
          <w:p w14:paraId="66B3E1D5" w14:textId="77777777" w:rsidR="00E90EAE" w:rsidRPr="00355988" w:rsidRDefault="00E90EAE" w:rsidP="005D5BF0">
            <w:pPr>
              <w:pStyle w:val="ListParagraph"/>
              <w:numPr>
                <w:ilvl w:val="0"/>
                <w:numId w:val="6"/>
              </w:numPr>
              <w:ind w:left="306" w:right="-19" w:hanging="306"/>
              <w:jc w:val="both"/>
              <w:rPr>
                <w:color w:val="auto"/>
                <w:lang w:eastAsia="en-GB"/>
              </w:rPr>
            </w:pPr>
            <w:r w:rsidRPr="00355988">
              <w:rPr>
                <w:color w:val="auto"/>
                <w:lang w:eastAsia="en-GB"/>
              </w:rPr>
              <w:t>Ar brīvības atņemšanu notiesāto personu resocializācija kā soda izpildes mērķis un ieslodzījuma iestāžu pamatfunkcija. (L4)</w:t>
            </w:r>
          </w:p>
          <w:p w14:paraId="1DEB8CB6" w14:textId="77777777" w:rsidR="00355988" w:rsidRPr="00355988" w:rsidRDefault="00355988" w:rsidP="00355988">
            <w:pPr>
              <w:pStyle w:val="ListParagraph"/>
              <w:numPr>
                <w:ilvl w:val="0"/>
                <w:numId w:val="6"/>
              </w:numPr>
              <w:ind w:left="306" w:right="-19" w:hanging="306"/>
              <w:rPr>
                <w:color w:val="auto"/>
                <w:lang w:eastAsia="en-GB"/>
              </w:rPr>
            </w:pPr>
            <w:r w:rsidRPr="00355988">
              <w:rPr>
                <w:color w:val="auto"/>
                <w:lang w:eastAsia="en-GB"/>
              </w:rPr>
              <w:t>Ieslodzīto personu sociālā drošība. (L2)</w:t>
            </w:r>
          </w:p>
          <w:p w14:paraId="7081DDE8" w14:textId="77777777" w:rsidR="00E90EAE" w:rsidRPr="00355988" w:rsidRDefault="00E90EAE" w:rsidP="005D5BF0">
            <w:pPr>
              <w:pStyle w:val="ListParagraph"/>
              <w:numPr>
                <w:ilvl w:val="0"/>
                <w:numId w:val="6"/>
              </w:numPr>
              <w:ind w:left="306" w:right="-19" w:hanging="306"/>
              <w:jc w:val="both"/>
              <w:rPr>
                <w:color w:val="auto"/>
                <w:lang w:eastAsia="en-GB"/>
              </w:rPr>
            </w:pPr>
            <w:r w:rsidRPr="00355988">
              <w:rPr>
                <w:color w:val="auto"/>
                <w:lang w:eastAsia="en-GB"/>
              </w:rPr>
              <w:t xml:space="preserve">Brīvības atņemšanas soda izpildes īpatnības attiecībā uz </w:t>
            </w:r>
            <w:r w:rsidR="00EB3A31" w:rsidRPr="00355988">
              <w:rPr>
                <w:color w:val="auto"/>
                <w:lang w:eastAsia="en-GB"/>
              </w:rPr>
              <w:t>augsta riska ieslodzītajiem</w:t>
            </w:r>
            <w:r w:rsidRPr="00355988">
              <w:rPr>
                <w:color w:val="auto"/>
                <w:lang w:eastAsia="en-GB"/>
              </w:rPr>
              <w:t xml:space="preserve"> (nepilngadīgie, sievietes, ārvalstnieki, gados vecie, slimie ieslodzīties u.c. kategorijas). (L</w:t>
            </w:r>
            <w:r w:rsidR="00355988">
              <w:rPr>
                <w:color w:val="auto"/>
                <w:lang w:eastAsia="en-GB"/>
              </w:rPr>
              <w:t>2</w:t>
            </w:r>
            <w:r w:rsidRPr="00355988">
              <w:rPr>
                <w:color w:val="auto"/>
                <w:lang w:eastAsia="en-GB"/>
              </w:rPr>
              <w:t>)</w:t>
            </w:r>
          </w:p>
          <w:p w14:paraId="412B0B89"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Cilvēktiesību ievērošanas aspekti ieslodzījuma iestādēs. (L2)</w:t>
            </w:r>
          </w:p>
          <w:p w14:paraId="2B666328"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Brīvības atņemšanas soda izpildes kontroles instrumentārijs nacionālajā, Eiropas(reģionālajā) un starptautiskajā līmenī. (L4)</w:t>
            </w:r>
          </w:p>
          <w:p w14:paraId="11F6CDF3"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Valsts probācijas dienesta rašanās priekšnosacījumi un tā darbības pirmsākumi. (L2)</w:t>
            </w:r>
          </w:p>
          <w:p w14:paraId="4447A3A4" w14:textId="77777777" w:rsidR="00E90EAE" w:rsidRPr="00355988" w:rsidRDefault="00E90EAE" w:rsidP="00355988">
            <w:pPr>
              <w:pStyle w:val="ListParagraph"/>
              <w:numPr>
                <w:ilvl w:val="0"/>
                <w:numId w:val="6"/>
              </w:numPr>
              <w:ind w:left="306" w:right="-19" w:hanging="306"/>
              <w:rPr>
                <w:color w:val="auto"/>
                <w:lang w:eastAsia="en-GB"/>
              </w:rPr>
            </w:pPr>
            <w:r w:rsidRPr="00355988">
              <w:rPr>
                <w:color w:val="auto"/>
                <w:lang w:eastAsia="en-GB"/>
              </w:rPr>
              <w:t xml:space="preserve">Valsts probācijas dienesta </w:t>
            </w:r>
            <w:r w:rsidR="000229F9">
              <w:rPr>
                <w:color w:val="auto"/>
                <w:lang w:eastAsia="en-GB"/>
              </w:rPr>
              <w:t xml:space="preserve">struktūra un </w:t>
            </w:r>
            <w:r w:rsidRPr="00355988">
              <w:rPr>
                <w:color w:val="auto"/>
                <w:lang w:eastAsia="en-GB"/>
              </w:rPr>
              <w:t>darbību reglamentējošie akti. (L</w:t>
            </w:r>
            <w:r w:rsidR="00355988">
              <w:rPr>
                <w:color w:val="auto"/>
                <w:lang w:eastAsia="en-GB"/>
              </w:rPr>
              <w:t>2</w:t>
            </w:r>
            <w:r w:rsidRPr="00355988">
              <w:rPr>
                <w:color w:val="auto"/>
                <w:lang w:eastAsia="en-GB"/>
              </w:rPr>
              <w:t>)</w:t>
            </w:r>
            <w:r w:rsidR="004336C4">
              <w:rPr>
                <w:color w:val="auto"/>
                <w:lang w:eastAsia="en-GB"/>
              </w:rPr>
              <w:t xml:space="preserve"> </w:t>
            </w:r>
          </w:p>
          <w:p w14:paraId="0B5DA58B" w14:textId="77777777" w:rsidR="00E90EAE" w:rsidRPr="00355988" w:rsidRDefault="00E90EAE" w:rsidP="005D5BF0">
            <w:pPr>
              <w:pStyle w:val="ListParagraph"/>
              <w:numPr>
                <w:ilvl w:val="0"/>
                <w:numId w:val="6"/>
              </w:numPr>
              <w:ind w:left="306" w:right="-19" w:hanging="306"/>
              <w:jc w:val="both"/>
              <w:rPr>
                <w:color w:val="auto"/>
                <w:lang w:eastAsia="en-GB"/>
              </w:rPr>
            </w:pPr>
            <w:r w:rsidRPr="00355988">
              <w:rPr>
                <w:color w:val="auto"/>
                <w:lang w:eastAsia="en-GB"/>
              </w:rPr>
              <w:t>Valsts probācijas dienests - kriminālsodu izpildes, likumpārkāpēju uzraudzības un resocializācijas institūcija. (L</w:t>
            </w:r>
            <w:r w:rsidR="00355988">
              <w:rPr>
                <w:color w:val="auto"/>
                <w:lang w:eastAsia="en-GB"/>
              </w:rPr>
              <w:t>4</w:t>
            </w:r>
            <w:r w:rsidRPr="00355988">
              <w:rPr>
                <w:color w:val="auto"/>
                <w:lang w:eastAsia="en-GB"/>
              </w:rPr>
              <w:t>)</w:t>
            </w:r>
            <w:r w:rsidR="004336C4">
              <w:rPr>
                <w:color w:val="auto"/>
                <w:lang w:eastAsia="en-GB"/>
              </w:rPr>
              <w:t xml:space="preserve"> </w:t>
            </w:r>
          </w:p>
          <w:p w14:paraId="22A48C9B" w14:textId="77777777" w:rsidR="00E90EAE" w:rsidRPr="00355988" w:rsidRDefault="00E90EAE" w:rsidP="00355988">
            <w:pPr>
              <w:pStyle w:val="ListParagraph"/>
              <w:ind w:left="306" w:right="-19" w:hanging="306"/>
              <w:rPr>
                <w:color w:val="auto"/>
                <w:lang w:eastAsia="en-GB"/>
              </w:rPr>
            </w:pPr>
          </w:p>
          <w:p w14:paraId="1DB2D83F" w14:textId="77777777" w:rsidR="00E90EAE" w:rsidRPr="00355988" w:rsidRDefault="00E90EAE" w:rsidP="00355988">
            <w:pPr>
              <w:pStyle w:val="ListParagraph"/>
              <w:ind w:left="306" w:right="-19" w:hanging="306"/>
              <w:rPr>
                <w:color w:val="auto"/>
                <w:lang w:eastAsia="en-GB"/>
              </w:rPr>
            </w:pPr>
            <w:r w:rsidRPr="00355988">
              <w:rPr>
                <w:color w:val="auto"/>
                <w:lang w:eastAsia="en-GB"/>
              </w:rPr>
              <w:t>Semināru tēmas:</w:t>
            </w:r>
          </w:p>
          <w:p w14:paraId="711EBCBB" w14:textId="77777777" w:rsidR="00E90EAE" w:rsidRPr="00355988" w:rsidRDefault="00355988" w:rsidP="00355988">
            <w:pPr>
              <w:pStyle w:val="ListParagraph"/>
              <w:numPr>
                <w:ilvl w:val="0"/>
                <w:numId w:val="7"/>
              </w:numPr>
              <w:ind w:left="306" w:right="-19" w:hanging="306"/>
              <w:rPr>
                <w:color w:val="auto"/>
                <w:lang w:eastAsia="en-GB"/>
              </w:rPr>
            </w:pPr>
            <w:r w:rsidRPr="00355988">
              <w:rPr>
                <w:color w:val="auto"/>
                <w:lang w:eastAsia="en-GB"/>
              </w:rPr>
              <w:t xml:space="preserve">Ieslodzīto personu sociālā drošība: uztura, </w:t>
            </w:r>
            <w:r w:rsidR="004336C4" w:rsidRPr="004336C4">
              <w:rPr>
                <w:color w:val="auto"/>
                <w:lang w:eastAsia="en-GB"/>
              </w:rPr>
              <w:t xml:space="preserve">sadzīves un komunālo pakalpojumu </w:t>
            </w:r>
            <w:r w:rsidRPr="00355988">
              <w:rPr>
                <w:color w:val="auto"/>
                <w:lang w:eastAsia="en-GB"/>
              </w:rPr>
              <w:t xml:space="preserve">nodrošinājums un veselības aprūpe. </w:t>
            </w:r>
            <w:r w:rsidR="00E90EAE" w:rsidRPr="00355988">
              <w:rPr>
                <w:color w:val="auto"/>
                <w:lang w:eastAsia="en-GB"/>
              </w:rPr>
              <w:t>(S2)</w:t>
            </w:r>
          </w:p>
          <w:p w14:paraId="433B3597" w14:textId="77777777" w:rsidR="00E90EAE" w:rsidRPr="00355988" w:rsidRDefault="00E90EAE" w:rsidP="005D5BF0">
            <w:pPr>
              <w:pStyle w:val="ListParagraph"/>
              <w:numPr>
                <w:ilvl w:val="0"/>
                <w:numId w:val="7"/>
              </w:numPr>
              <w:ind w:left="306" w:right="-19" w:hanging="306"/>
              <w:jc w:val="both"/>
              <w:rPr>
                <w:color w:val="auto"/>
                <w:lang w:eastAsia="en-GB"/>
              </w:rPr>
            </w:pPr>
            <w:r w:rsidRPr="00355988">
              <w:rPr>
                <w:color w:val="auto"/>
                <w:lang w:eastAsia="en-GB"/>
              </w:rPr>
              <w:t>Ar brīvības atņemšanu notiesāto personu resocializācija kā soda izpildes mērķis un ieslodzījuma iestāžu pamatfunkcija. (S</w:t>
            </w:r>
            <w:r w:rsidR="004F3A85">
              <w:rPr>
                <w:color w:val="auto"/>
                <w:lang w:eastAsia="en-GB"/>
              </w:rPr>
              <w:t>2</w:t>
            </w:r>
            <w:r w:rsidRPr="00355988">
              <w:rPr>
                <w:color w:val="auto"/>
                <w:lang w:eastAsia="en-GB"/>
              </w:rPr>
              <w:t>)</w:t>
            </w:r>
          </w:p>
          <w:p w14:paraId="5183ABCF" w14:textId="77777777" w:rsidR="00E90EAE" w:rsidRPr="001230A2" w:rsidRDefault="00E90EAE" w:rsidP="005D5BF0">
            <w:pPr>
              <w:pStyle w:val="ListParagraph"/>
              <w:numPr>
                <w:ilvl w:val="0"/>
                <w:numId w:val="7"/>
              </w:numPr>
              <w:ind w:left="306" w:right="-19" w:hanging="306"/>
              <w:jc w:val="both"/>
              <w:rPr>
                <w:color w:val="auto"/>
                <w:lang w:eastAsia="en-GB"/>
              </w:rPr>
            </w:pPr>
            <w:r w:rsidRPr="001230A2">
              <w:rPr>
                <w:color w:val="auto"/>
                <w:lang w:eastAsia="en-GB"/>
              </w:rPr>
              <w:t>Cilvēktiesību ievērošanas aspekti ieslodzījuma iestādēs. Brīvības atņemšanas soda izpildes kontroles instrumentārijs nacionālajā, Eiropas(reģionālajā) un starptautiskajā līmenī. (S</w:t>
            </w:r>
            <w:r w:rsidR="001230A2">
              <w:rPr>
                <w:color w:val="auto"/>
                <w:lang w:eastAsia="en-GB"/>
              </w:rPr>
              <w:t>4</w:t>
            </w:r>
            <w:r w:rsidRPr="001230A2">
              <w:rPr>
                <w:color w:val="auto"/>
                <w:lang w:eastAsia="en-GB"/>
              </w:rPr>
              <w:t>)</w:t>
            </w:r>
          </w:p>
          <w:p w14:paraId="436308C1" w14:textId="77777777" w:rsidR="00E90EAE" w:rsidRPr="00355988" w:rsidRDefault="00E90EAE" w:rsidP="005D5BF0">
            <w:pPr>
              <w:numPr>
                <w:ilvl w:val="0"/>
                <w:numId w:val="7"/>
              </w:numPr>
              <w:ind w:left="306" w:right="-19" w:hanging="306"/>
              <w:jc w:val="both"/>
              <w:rPr>
                <w:lang w:eastAsia="ko-KR"/>
              </w:rPr>
            </w:pPr>
            <w:r w:rsidRPr="00355988">
              <w:rPr>
                <w:lang w:eastAsia="ko-KR"/>
              </w:rPr>
              <w:t>Valsts probācijas dienesta funkcijas: izvērtēšanas ziņojumi, uzraudzība, piespiedu darbs,  sabiedriskais darbs nepilngadīgajiem, izlīgums. (S4)</w:t>
            </w:r>
          </w:p>
          <w:p w14:paraId="4953A4D0" w14:textId="77777777" w:rsidR="007A1E9D" w:rsidRPr="00355988" w:rsidRDefault="00E90EAE" w:rsidP="004F3A85">
            <w:pPr>
              <w:pStyle w:val="ListParagraph"/>
              <w:numPr>
                <w:ilvl w:val="0"/>
                <w:numId w:val="7"/>
              </w:numPr>
              <w:ind w:left="306" w:right="-19" w:hanging="306"/>
              <w:rPr>
                <w:color w:val="auto"/>
                <w:lang w:eastAsia="ko-KR"/>
              </w:rPr>
            </w:pPr>
            <w:r w:rsidRPr="00355988">
              <w:rPr>
                <w:color w:val="auto"/>
                <w:lang w:eastAsia="ko-KR"/>
              </w:rPr>
              <w:lastRenderedPageBreak/>
              <w:t xml:space="preserve">Valsts probācijas dienesta funkcijas: probācijas programmas, </w:t>
            </w:r>
            <w:proofErr w:type="spellStart"/>
            <w:r w:rsidRPr="00355988">
              <w:rPr>
                <w:color w:val="auto"/>
                <w:lang w:eastAsia="ko-KR"/>
              </w:rPr>
              <w:t>postpenitenciārā</w:t>
            </w:r>
            <w:proofErr w:type="spellEnd"/>
            <w:r w:rsidRPr="00355988">
              <w:rPr>
                <w:color w:val="auto"/>
                <w:lang w:eastAsia="ko-KR"/>
              </w:rPr>
              <w:t xml:space="preserve"> palīdzība un ar to saistītās problēmas, sadarbība ar brīvības atņemšanas iestādēm</w:t>
            </w:r>
            <w:r w:rsidRPr="00355988">
              <w:rPr>
                <w:i/>
                <w:color w:val="auto"/>
                <w:lang w:eastAsia="ko-KR"/>
              </w:rPr>
              <w:t>.</w:t>
            </w:r>
            <w:r w:rsidRPr="00355988">
              <w:rPr>
                <w:color w:val="auto"/>
                <w:lang w:eastAsia="ko-KR"/>
              </w:rPr>
              <w:t xml:space="preserve"> (S4)</w:t>
            </w:r>
          </w:p>
          <w:p w14:paraId="28E68B18" w14:textId="77777777" w:rsidR="007A1E9D" w:rsidRPr="00355988" w:rsidRDefault="007A1E9D" w:rsidP="004F3A85">
            <w:pPr>
              <w:pStyle w:val="ListParagraph"/>
              <w:ind w:left="306" w:right="-19" w:hanging="306"/>
              <w:rPr>
                <w:color w:val="auto"/>
                <w:lang w:eastAsia="ko-KR"/>
              </w:rPr>
            </w:pPr>
          </w:p>
          <w:p w14:paraId="2F72CECB" w14:textId="77777777" w:rsidR="007A1E9D" w:rsidRPr="00355988" w:rsidRDefault="007A1E9D" w:rsidP="004F3A85">
            <w:pPr>
              <w:ind w:left="306" w:right="-19" w:hanging="306"/>
              <w:rPr>
                <w:lang w:eastAsia="ko-KR"/>
              </w:rPr>
            </w:pPr>
            <w:r w:rsidRPr="00355988">
              <w:rPr>
                <w:lang w:eastAsia="ko-KR"/>
              </w:rPr>
              <w:t>Praktisko nodarbību tēmas:</w:t>
            </w:r>
          </w:p>
          <w:p w14:paraId="627408A0" w14:textId="77777777" w:rsidR="001230A2" w:rsidRPr="001230A2" w:rsidRDefault="001230A2" w:rsidP="004F3A85">
            <w:pPr>
              <w:pStyle w:val="ListParagraph"/>
              <w:numPr>
                <w:ilvl w:val="0"/>
                <w:numId w:val="11"/>
              </w:numPr>
              <w:ind w:left="306" w:hanging="306"/>
              <w:rPr>
                <w:color w:val="auto"/>
                <w:lang w:eastAsia="ko-KR"/>
              </w:rPr>
            </w:pPr>
            <w:r w:rsidRPr="001230A2">
              <w:rPr>
                <w:color w:val="auto"/>
                <w:lang w:eastAsia="ko-KR"/>
              </w:rPr>
              <w:t>Drošības pasākumi cietumos. (</w:t>
            </w:r>
            <w:r>
              <w:rPr>
                <w:color w:val="auto"/>
                <w:lang w:eastAsia="ko-KR"/>
              </w:rPr>
              <w:t>P</w:t>
            </w:r>
            <w:r w:rsidRPr="001230A2">
              <w:rPr>
                <w:color w:val="auto"/>
                <w:lang w:eastAsia="ko-KR"/>
              </w:rPr>
              <w:t>2)</w:t>
            </w:r>
          </w:p>
          <w:p w14:paraId="187BDBE3" w14:textId="77777777" w:rsidR="001230A2" w:rsidRPr="001230A2" w:rsidRDefault="001230A2" w:rsidP="005D5BF0">
            <w:pPr>
              <w:pStyle w:val="ListParagraph"/>
              <w:numPr>
                <w:ilvl w:val="0"/>
                <w:numId w:val="11"/>
              </w:numPr>
              <w:ind w:left="306" w:hanging="306"/>
              <w:jc w:val="both"/>
              <w:rPr>
                <w:color w:val="auto"/>
                <w:lang w:eastAsia="ko-KR"/>
              </w:rPr>
            </w:pPr>
            <w:r w:rsidRPr="001230A2">
              <w:rPr>
                <w:color w:val="auto"/>
                <w:lang w:eastAsia="ko-KR"/>
              </w:rPr>
              <w:t xml:space="preserve">Brīvības atņemšanas soda izpildes īpatnības attiecībā uz t.s. “jūtīgajām” ieslodzīto kategorijām (nepilngadīgie, sievietes, ārvalstnieki, gados vecie, slimie ieslodzīties u.c. kategorijas). </w:t>
            </w:r>
            <w:r w:rsidR="004F6176">
              <w:rPr>
                <w:color w:val="auto"/>
                <w:lang w:eastAsia="ko-KR"/>
              </w:rPr>
              <w:t>G</w:t>
            </w:r>
            <w:r w:rsidR="004336C4" w:rsidRPr="004336C4">
              <w:rPr>
                <w:color w:val="auto"/>
                <w:lang w:eastAsia="ko-KR"/>
              </w:rPr>
              <w:t xml:space="preserve">arīgās </w:t>
            </w:r>
            <w:r w:rsidR="004F6176" w:rsidRPr="004F6176">
              <w:rPr>
                <w:color w:val="auto"/>
                <w:lang w:eastAsia="ko-KR"/>
              </w:rPr>
              <w:t>aprūpes</w:t>
            </w:r>
            <w:r w:rsidR="004336C4" w:rsidRPr="004336C4">
              <w:rPr>
                <w:color w:val="auto"/>
                <w:lang w:eastAsia="ko-KR"/>
              </w:rPr>
              <w:t xml:space="preserve"> un audzināšanas pasākumi ieslodzītajiem </w:t>
            </w:r>
            <w:r w:rsidRPr="001230A2">
              <w:rPr>
                <w:color w:val="auto"/>
                <w:lang w:eastAsia="ko-KR"/>
              </w:rPr>
              <w:t>(</w:t>
            </w:r>
            <w:r>
              <w:rPr>
                <w:color w:val="auto"/>
                <w:lang w:eastAsia="ko-KR"/>
              </w:rPr>
              <w:t>P</w:t>
            </w:r>
            <w:r w:rsidR="004336C4">
              <w:rPr>
                <w:color w:val="auto"/>
                <w:lang w:eastAsia="ko-KR"/>
              </w:rPr>
              <w:t>4</w:t>
            </w:r>
            <w:r w:rsidRPr="001230A2">
              <w:rPr>
                <w:color w:val="auto"/>
                <w:lang w:eastAsia="ko-KR"/>
              </w:rPr>
              <w:t>)</w:t>
            </w:r>
          </w:p>
          <w:p w14:paraId="62AF4D4F" w14:textId="77777777" w:rsidR="000C3AF0" w:rsidRDefault="001230A2" w:rsidP="005D5BF0">
            <w:pPr>
              <w:pStyle w:val="ListParagraph"/>
              <w:numPr>
                <w:ilvl w:val="0"/>
                <w:numId w:val="11"/>
              </w:numPr>
              <w:ind w:left="306" w:right="-19" w:hanging="306"/>
              <w:jc w:val="both"/>
              <w:rPr>
                <w:color w:val="auto"/>
                <w:lang w:eastAsia="ko-KR"/>
              </w:rPr>
            </w:pPr>
            <w:r w:rsidRPr="001230A2">
              <w:rPr>
                <w:color w:val="auto"/>
                <w:lang w:eastAsia="ko-KR"/>
              </w:rPr>
              <w:t>Audzinošā rakstura piespiedu līdzekļi bērniem: probācijas novērošana un sabiedriskais darbs. Piemērošana un izpilde.</w:t>
            </w:r>
            <w:r w:rsidR="004336C4">
              <w:rPr>
                <w:color w:val="auto"/>
                <w:lang w:eastAsia="ko-KR"/>
              </w:rPr>
              <w:t xml:space="preserve"> (P</w:t>
            </w:r>
            <w:r w:rsidR="000C3AF0">
              <w:rPr>
                <w:color w:val="auto"/>
                <w:lang w:eastAsia="ko-KR"/>
              </w:rPr>
              <w:t>2</w:t>
            </w:r>
            <w:r w:rsidR="004336C4">
              <w:rPr>
                <w:color w:val="auto"/>
                <w:lang w:eastAsia="ko-KR"/>
              </w:rPr>
              <w:t>)</w:t>
            </w:r>
          </w:p>
          <w:p w14:paraId="7A35B23A" w14:textId="77777777" w:rsidR="000C3AF0" w:rsidRPr="000C3AF0" w:rsidRDefault="000C3AF0" w:rsidP="005D5BF0">
            <w:pPr>
              <w:pStyle w:val="ListParagraph"/>
              <w:numPr>
                <w:ilvl w:val="0"/>
                <w:numId w:val="11"/>
              </w:numPr>
              <w:ind w:left="306" w:right="-19" w:hanging="306"/>
              <w:jc w:val="both"/>
              <w:rPr>
                <w:color w:val="auto"/>
                <w:lang w:eastAsia="ko-KR"/>
              </w:rPr>
            </w:pPr>
            <w:r w:rsidRPr="000C3AF0">
              <w:rPr>
                <w:lang w:eastAsia="ko-KR"/>
              </w:rPr>
              <w:t>Uzraudzības organizēšana personām, kuras nosacīti notiesātas vai pret kurām izbeigts kriminālprocess, tās nosacīti atbrīvojot no kriminālatbildības. Izvērtēšanas ziņojuma mērķis un tā sagatavošanas process. (P</w:t>
            </w:r>
            <w:r>
              <w:rPr>
                <w:lang w:eastAsia="ko-KR"/>
              </w:rPr>
              <w:t>4</w:t>
            </w:r>
            <w:r w:rsidRPr="000C3AF0">
              <w:rPr>
                <w:lang w:eastAsia="ko-KR"/>
              </w:rPr>
              <w:t>)</w:t>
            </w:r>
          </w:p>
          <w:p w14:paraId="790355CD" w14:textId="77777777" w:rsidR="00F6714F" w:rsidRPr="000C3AF0" w:rsidRDefault="007A1E9D" w:rsidP="005D5BF0">
            <w:pPr>
              <w:pStyle w:val="ListParagraph"/>
              <w:numPr>
                <w:ilvl w:val="0"/>
                <w:numId w:val="11"/>
              </w:numPr>
              <w:ind w:left="306" w:right="-19" w:hanging="306"/>
              <w:jc w:val="both"/>
              <w:rPr>
                <w:color w:val="auto"/>
                <w:lang w:eastAsia="ko-KR"/>
              </w:rPr>
            </w:pPr>
            <w:r w:rsidRPr="000C3AF0">
              <w:rPr>
                <w:lang w:eastAsia="ko-KR"/>
              </w:rPr>
              <w:t>Izlīguma organizēšana un vadīšana starp cietušo un personu, kura izdarījusi noziedzīgu nodarījumu</w:t>
            </w:r>
            <w:r w:rsidR="00CE68FC" w:rsidRPr="000C3AF0">
              <w:rPr>
                <w:lang w:eastAsia="ko-KR"/>
              </w:rPr>
              <w:t>. (P</w:t>
            </w:r>
            <w:r w:rsidR="001230A2" w:rsidRPr="000C3AF0">
              <w:rPr>
                <w:lang w:eastAsia="ko-KR"/>
              </w:rPr>
              <w:t>4</w:t>
            </w:r>
            <w:r w:rsidR="00CE68FC" w:rsidRPr="000C3AF0">
              <w:rPr>
                <w:lang w:eastAsia="ko-KR"/>
              </w:rPr>
              <w:t>)</w:t>
            </w:r>
          </w:p>
        </w:tc>
      </w:tr>
      <w:tr w:rsidR="00355988" w:rsidRPr="00355988" w14:paraId="410B88D1" w14:textId="77777777" w:rsidTr="000A305B">
        <w:trPr>
          <w:jc w:val="center"/>
        </w:trPr>
        <w:tc>
          <w:tcPr>
            <w:tcW w:w="9582" w:type="dxa"/>
            <w:gridSpan w:val="2"/>
          </w:tcPr>
          <w:p w14:paraId="590572A2" w14:textId="77777777" w:rsidR="003B583B" w:rsidRPr="00355988" w:rsidRDefault="003B583B" w:rsidP="00355988">
            <w:pPr>
              <w:pStyle w:val="Nosaukumi"/>
            </w:pPr>
            <w:r w:rsidRPr="00355988">
              <w:lastRenderedPageBreak/>
              <w:t>Obligāti izmantojamie informācijas avoti</w:t>
            </w:r>
          </w:p>
        </w:tc>
      </w:tr>
      <w:tr w:rsidR="00355988" w:rsidRPr="00355988" w14:paraId="7B919FAB" w14:textId="77777777" w:rsidTr="000A305B">
        <w:trPr>
          <w:jc w:val="center"/>
        </w:trPr>
        <w:tc>
          <w:tcPr>
            <w:tcW w:w="9582" w:type="dxa"/>
            <w:gridSpan w:val="2"/>
            <w:vAlign w:val="center"/>
          </w:tcPr>
          <w:p w14:paraId="728C9D34" w14:textId="3607CBFB" w:rsidR="003B6BCB" w:rsidRPr="003B6BCB" w:rsidRDefault="003B6BCB" w:rsidP="005D5BF0">
            <w:pPr>
              <w:pStyle w:val="ListParagraph"/>
              <w:numPr>
                <w:ilvl w:val="0"/>
                <w:numId w:val="8"/>
              </w:numPr>
              <w:ind w:left="306" w:hanging="306"/>
              <w:jc w:val="both"/>
              <w:rPr>
                <w:color w:val="auto"/>
              </w:rPr>
            </w:pPr>
            <w:r w:rsidRPr="003B6BCB">
              <w:rPr>
                <w:color w:val="auto"/>
              </w:rPr>
              <w:t>Levits E., Ziemele</w:t>
            </w:r>
            <w:r w:rsidR="005D5BF0">
              <w:rPr>
                <w:color w:val="auto"/>
              </w:rPr>
              <w:t xml:space="preserve"> </w:t>
            </w:r>
            <w:r w:rsidRPr="003B6BCB">
              <w:rPr>
                <w:color w:val="auto"/>
              </w:rPr>
              <w:t>I., Leimane-</w:t>
            </w:r>
            <w:proofErr w:type="spellStart"/>
            <w:r w:rsidRPr="003B6BCB">
              <w:rPr>
                <w:color w:val="auto"/>
              </w:rPr>
              <w:t>Veldmeijere</w:t>
            </w:r>
            <w:proofErr w:type="spellEnd"/>
            <w:r w:rsidRPr="003B6BCB">
              <w:rPr>
                <w:color w:val="auto"/>
              </w:rPr>
              <w:t xml:space="preserve"> I. un citi. Cilvēktiesības pasaulē un Latvijā. Rīga: Tiesu namu aģentūra, 2021, 544 lpp.</w:t>
            </w:r>
          </w:p>
          <w:p w14:paraId="1777C795" w14:textId="64292D7B" w:rsidR="003B6BCB" w:rsidRPr="003B6BCB" w:rsidRDefault="003B6BCB" w:rsidP="005D5BF0">
            <w:pPr>
              <w:pStyle w:val="ListParagraph"/>
              <w:numPr>
                <w:ilvl w:val="0"/>
                <w:numId w:val="8"/>
              </w:numPr>
              <w:ind w:left="306" w:hanging="306"/>
              <w:jc w:val="both"/>
              <w:rPr>
                <w:color w:val="auto"/>
              </w:rPr>
            </w:pPr>
            <w:proofErr w:type="spellStart"/>
            <w:r w:rsidRPr="003B6BCB">
              <w:rPr>
                <w:color w:val="auto"/>
              </w:rPr>
              <w:t>Zahars</w:t>
            </w:r>
            <w:proofErr w:type="spellEnd"/>
            <w:r w:rsidRPr="003B6BCB">
              <w:rPr>
                <w:color w:val="auto"/>
              </w:rPr>
              <w:t xml:space="preserve"> V. Kriminālsodi formālā un neformālā skatījumā. Monogrāfija. Daugavpils: Saule, 2021.</w:t>
            </w:r>
          </w:p>
          <w:p w14:paraId="693063FC" w14:textId="1AC2A499" w:rsidR="003B6BCB" w:rsidRDefault="003B6BCB" w:rsidP="005D5BF0">
            <w:pPr>
              <w:pStyle w:val="ListParagraph"/>
              <w:numPr>
                <w:ilvl w:val="0"/>
                <w:numId w:val="8"/>
              </w:numPr>
              <w:ind w:left="306" w:hanging="306"/>
              <w:jc w:val="both"/>
              <w:rPr>
                <w:color w:val="auto"/>
              </w:rPr>
            </w:pPr>
            <w:proofErr w:type="spellStart"/>
            <w:r w:rsidRPr="003B6BCB">
              <w:rPr>
                <w:color w:val="auto"/>
              </w:rPr>
              <w:t>Zahars</w:t>
            </w:r>
            <w:proofErr w:type="spellEnd"/>
            <w:r w:rsidRPr="003B6BCB">
              <w:rPr>
                <w:color w:val="auto"/>
              </w:rPr>
              <w:t xml:space="preserve"> V. </w:t>
            </w:r>
            <w:proofErr w:type="spellStart"/>
            <w:r w:rsidRPr="003B6BCB">
              <w:rPr>
                <w:color w:val="auto"/>
              </w:rPr>
              <w:t>Kriminālpolitika</w:t>
            </w:r>
            <w:proofErr w:type="spellEnd"/>
            <w:r w:rsidRPr="003B6BCB">
              <w:rPr>
                <w:color w:val="auto"/>
              </w:rPr>
              <w:t>: mūsdienu tendences un procesi. 2.izdevums. Monogrāfija. Daugavpils: Saule, 2018, 187 lpp.</w:t>
            </w:r>
          </w:p>
          <w:p w14:paraId="0078B7FB" w14:textId="77777777" w:rsidR="00E97127" w:rsidRDefault="000C3AF0" w:rsidP="005D5BF0">
            <w:pPr>
              <w:pStyle w:val="ListParagraph"/>
              <w:numPr>
                <w:ilvl w:val="0"/>
                <w:numId w:val="8"/>
              </w:numPr>
              <w:ind w:left="306" w:hanging="306"/>
              <w:jc w:val="both"/>
              <w:rPr>
                <w:color w:val="auto"/>
              </w:rPr>
            </w:pPr>
            <w:proofErr w:type="spellStart"/>
            <w:r w:rsidRPr="000C3AF0">
              <w:rPr>
                <w:color w:val="auto"/>
              </w:rPr>
              <w:t>Team</w:t>
            </w:r>
            <w:proofErr w:type="spellEnd"/>
            <w:r w:rsidRPr="000C3AF0">
              <w:rPr>
                <w:color w:val="auto"/>
              </w:rPr>
              <w:t xml:space="preserve"> </w:t>
            </w:r>
            <w:proofErr w:type="spellStart"/>
            <w:r w:rsidRPr="000C3AF0">
              <w:rPr>
                <w:color w:val="auto"/>
              </w:rPr>
              <w:t>of</w:t>
            </w:r>
            <w:proofErr w:type="spellEnd"/>
            <w:r w:rsidRPr="000C3AF0">
              <w:rPr>
                <w:color w:val="auto"/>
              </w:rPr>
              <w:t xml:space="preserve"> </w:t>
            </w:r>
            <w:proofErr w:type="spellStart"/>
            <w:r w:rsidRPr="000C3AF0">
              <w:rPr>
                <w:color w:val="auto"/>
              </w:rPr>
              <w:t>authors</w:t>
            </w:r>
            <w:proofErr w:type="spellEnd"/>
            <w:r w:rsidRPr="000C3AF0">
              <w:rPr>
                <w:color w:val="auto"/>
              </w:rPr>
              <w:t xml:space="preserve">. </w:t>
            </w:r>
            <w:proofErr w:type="spellStart"/>
            <w:r w:rsidR="00407EB0" w:rsidRPr="00407EB0">
              <w:rPr>
                <w:color w:val="auto"/>
              </w:rPr>
              <w:t>The</w:t>
            </w:r>
            <w:proofErr w:type="spellEnd"/>
            <w:r w:rsidR="00407EB0" w:rsidRPr="00407EB0">
              <w:rPr>
                <w:color w:val="auto"/>
              </w:rPr>
              <w:t xml:space="preserve"> </w:t>
            </w:r>
            <w:proofErr w:type="spellStart"/>
            <w:r w:rsidR="00407EB0" w:rsidRPr="00407EB0">
              <w:rPr>
                <w:color w:val="auto"/>
              </w:rPr>
              <w:t>Palgrave</w:t>
            </w:r>
            <w:proofErr w:type="spellEnd"/>
            <w:r w:rsidR="00407EB0" w:rsidRPr="00407EB0">
              <w:rPr>
                <w:color w:val="auto"/>
              </w:rPr>
              <w:t xml:space="preserve"> </w:t>
            </w:r>
            <w:proofErr w:type="spellStart"/>
            <w:r w:rsidR="00407EB0" w:rsidRPr="00407EB0">
              <w:rPr>
                <w:color w:val="auto"/>
              </w:rPr>
              <w:t>Handbook</w:t>
            </w:r>
            <w:proofErr w:type="spellEnd"/>
            <w:r w:rsidR="00407EB0" w:rsidRPr="00407EB0">
              <w:rPr>
                <w:color w:val="auto"/>
              </w:rPr>
              <w:t xml:space="preserve"> </w:t>
            </w:r>
            <w:proofErr w:type="spellStart"/>
            <w:r w:rsidR="00407EB0" w:rsidRPr="00407EB0">
              <w:rPr>
                <w:color w:val="auto"/>
              </w:rPr>
              <w:t>of</w:t>
            </w:r>
            <w:proofErr w:type="spellEnd"/>
            <w:r w:rsidR="00407EB0" w:rsidRPr="00407EB0">
              <w:rPr>
                <w:color w:val="auto"/>
              </w:rPr>
              <w:t xml:space="preserve"> </w:t>
            </w:r>
            <w:proofErr w:type="spellStart"/>
            <w:r w:rsidR="00407EB0" w:rsidRPr="00407EB0">
              <w:rPr>
                <w:color w:val="auto"/>
              </w:rPr>
              <w:t>Global</w:t>
            </w:r>
            <w:proofErr w:type="spellEnd"/>
            <w:r w:rsidR="00407EB0" w:rsidRPr="00407EB0">
              <w:rPr>
                <w:color w:val="auto"/>
              </w:rPr>
              <w:t xml:space="preserve"> </w:t>
            </w:r>
            <w:proofErr w:type="spellStart"/>
            <w:r w:rsidR="00407EB0" w:rsidRPr="00407EB0">
              <w:rPr>
                <w:color w:val="auto"/>
              </w:rPr>
              <w:t>Rehabilitation</w:t>
            </w:r>
            <w:proofErr w:type="spellEnd"/>
            <w:r w:rsidR="00407EB0" w:rsidRPr="00407EB0">
              <w:rPr>
                <w:color w:val="auto"/>
              </w:rPr>
              <w:t xml:space="preserve"> </w:t>
            </w:r>
            <w:proofErr w:type="spellStart"/>
            <w:r w:rsidR="00407EB0" w:rsidRPr="00407EB0">
              <w:rPr>
                <w:color w:val="auto"/>
              </w:rPr>
              <w:t>in</w:t>
            </w:r>
            <w:proofErr w:type="spellEnd"/>
            <w:r w:rsidR="00407EB0" w:rsidRPr="00407EB0">
              <w:rPr>
                <w:color w:val="auto"/>
              </w:rPr>
              <w:t xml:space="preserve"> </w:t>
            </w:r>
            <w:proofErr w:type="spellStart"/>
            <w:r w:rsidR="00407EB0" w:rsidRPr="00407EB0">
              <w:rPr>
                <w:color w:val="auto"/>
              </w:rPr>
              <w:t>Criminal</w:t>
            </w:r>
            <w:proofErr w:type="spellEnd"/>
            <w:r w:rsidR="00407EB0" w:rsidRPr="00407EB0">
              <w:rPr>
                <w:color w:val="auto"/>
              </w:rPr>
              <w:t xml:space="preserve"> </w:t>
            </w:r>
            <w:proofErr w:type="spellStart"/>
            <w:r w:rsidR="00407EB0" w:rsidRPr="00407EB0">
              <w:rPr>
                <w:color w:val="auto"/>
              </w:rPr>
              <w:t>Justice</w:t>
            </w:r>
            <w:proofErr w:type="spellEnd"/>
            <w:r w:rsidR="00407EB0">
              <w:rPr>
                <w:color w:val="auto"/>
              </w:rPr>
              <w:t xml:space="preserve">. </w:t>
            </w:r>
            <w:proofErr w:type="spellStart"/>
            <w:r w:rsidR="00F76B1F">
              <w:rPr>
                <w:color w:val="auto"/>
              </w:rPr>
              <w:t>Wells</w:t>
            </w:r>
            <w:proofErr w:type="spellEnd"/>
            <w:r w:rsidR="00F76B1F">
              <w:rPr>
                <w:color w:val="auto"/>
              </w:rPr>
              <w:t xml:space="preserve">, UK: </w:t>
            </w:r>
            <w:proofErr w:type="spellStart"/>
            <w:r w:rsidR="00F76B1F" w:rsidRPr="00F76B1F">
              <w:rPr>
                <w:color w:val="auto"/>
              </w:rPr>
              <w:t>Palgrave</w:t>
            </w:r>
            <w:proofErr w:type="spellEnd"/>
            <w:r w:rsidR="00F76B1F" w:rsidRPr="00F76B1F">
              <w:rPr>
                <w:color w:val="auto"/>
              </w:rPr>
              <w:t xml:space="preserve"> </w:t>
            </w:r>
            <w:proofErr w:type="spellStart"/>
            <w:r w:rsidR="00F76B1F" w:rsidRPr="00F76B1F">
              <w:rPr>
                <w:color w:val="auto"/>
              </w:rPr>
              <w:t>Macmillan</w:t>
            </w:r>
            <w:proofErr w:type="spellEnd"/>
            <w:r w:rsidR="00F76B1F" w:rsidRPr="00F76B1F">
              <w:rPr>
                <w:color w:val="auto"/>
              </w:rPr>
              <w:t xml:space="preserve"> Cham</w:t>
            </w:r>
            <w:r w:rsidR="00F76B1F">
              <w:rPr>
                <w:color w:val="auto"/>
              </w:rPr>
              <w:t>,</w:t>
            </w:r>
            <w:r w:rsidR="00F76B1F" w:rsidRPr="00F76B1F">
              <w:rPr>
                <w:color w:val="auto"/>
              </w:rPr>
              <w:t xml:space="preserve"> </w:t>
            </w:r>
            <w:r w:rsidR="00407EB0">
              <w:rPr>
                <w:color w:val="auto"/>
              </w:rPr>
              <w:t xml:space="preserve">2022, </w:t>
            </w:r>
            <w:r w:rsidR="00F76B1F">
              <w:rPr>
                <w:color w:val="auto"/>
              </w:rPr>
              <w:t>7</w:t>
            </w:r>
            <w:r w:rsidR="00407EB0">
              <w:rPr>
                <w:color w:val="auto"/>
              </w:rPr>
              <w:t>22 p.</w:t>
            </w:r>
          </w:p>
          <w:p w14:paraId="3236CE35" w14:textId="38313E0D" w:rsidR="0021045D" w:rsidRPr="00902833" w:rsidRDefault="00F8589A" w:rsidP="005D5BF0">
            <w:pPr>
              <w:pStyle w:val="ListParagraph"/>
              <w:numPr>
                <w:ilvl w:val="0"/>
                <w:numId w:val="8"/>
              </w:numPr>
              <w:ind w:left="306" w:hanging="306"/>
              <w:jc w:val="both"/>
              <w:rPr>
                <w:color w:val="auto"/>
              </w:rPr>
            </w:pPr>
            <w:proofErr w:type="spellStart"/>
            <w:r w:rsidRPr="00F8589A">
              <w:rPr>
                <w:color w:val="auto"/>
              </w:rPr>
              <w:t>Teivāns-Treinovskis</w:t>
            </w:r>
            <w:proofErr w:type="spellEnd"/>
            <w:r>
              <w:rPr>
                <w:color w:val="auto"/>
              </w:rPr>
              <w:t xml:space="preserve"> J.</w:t>
            </w:r>
            <w:r w:rsidRPr="00F8589A">
              <w:rPr>
                <w:color w:val="auto"/>
              </w:rPr>
              <w:t xml:space="preserve"> Probācijas sistēma Latvijā tendences, problēmas, perspektīvas</w:t>
            </w:r>
            <w:r>
              <w:rPr>
                <w:color w:val="auto"/>
              </w:rPr>
              <w:t>.</w:t>
            </w:r>
            <w:r w:rsidRPr="00F8589A">
              <w:rPr>
                <w:color w:val="auto"/>
              </w:rPr>
              <w:t xml:space="preserve"> </w:t>
            </w:r>
            <w:r>
              <w:rPr>
                <w:color w:val="auto"/>
              </w:rPr>
              <w:t>M</w:t>
            </w:r>
            <w:r w:rsidRPr="00F8589A">
              <w:rPr>
                <w:color w:val="auto"/>
              </w:rPr>
              <w:t>onogrāfija</w:t>
            </w:r>
            <w:r>
              <w:rPr>
                <w:color w:val="auto"/>
              </w:rPr>
              <w:t>.</w:t>
            </w:r>
            <w:r w:rsidRPr="00F8589A">
              <w:rPr>
                <w:color w:val="auto"/>
              </w:rPr>
              <w:t xml:space="preserve"> Daugavpils</w:t>
            </w:r>
            <w:r>
              <w:rPr>
                <w:color w:val="auto"/>
              </w:rPr>
              <w:t>: Saule, 2009, 247 lpp.</w:t>
            </w:r>
          </w:p>
        </w:tc>
      </w:tr>
      <w:tr w:rsidR="00355988" w:rsidRPr="00355988" w14:paraId="5A82210E" w14:textId="77777777" w:rsidTr="000A305B">
        <w:trPr>
          <w:jc w:val="center"/>
        </w:trPr>
        <w:tc>
          <w:tcPr>
            <w:tcW w:w="9582" w:type="dxa"/>
            <w:gridSpan w:val="2"/>
          </w:tcPr>
          <w:p w14:paraId="1CA7555A" w14:textId="77777777" w:rsidR="003B583B" w:rsidRPr="00355988" w:rsidRDefault="003B583B" w:rsidP="00355988">
            <w:pPr>
              <w:pStyle w:val="Nosaukumi"/>
            </w:pPr>
            <w:r w:rsidRPr="00355988">
              <w:t>Papildus informācijas avoti</w:t>
            </w:r>
          </w:p>
        </w:tc>
      </w:tr>
      <w:tr w:rsidR="00355988" w:rsidRPr="00355988" w14:paraId="74E58684" w14:textId="77777777" w:rsidTr="000A305B">
        <w:trPr>
          <w:jc w:val="center"/>
        </w:trPr>
        <w:tc>
          <w:tcPr>
            <w:tcW w:w="9582" w:type="dxa"/>
            <w:gridSpan w:val="2"/>
          </w:tcPr>
          <w:p w14:paraId="4D3AFB3D" w14:textId="77777777" w:rsidR="00F8589A" w:rsidRPr="00902833" w:rsidRDefault="00F8589A"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Ieslodzījuma</w:t>
            </w:r>
            <w:proofErr w:type="spellEnd"/>
            <w:r w:rsidRPr="00F8589A">
              <w:rPr>
                <w:color w:val="auto"/>
                <w:lang w:val="en-US"/>
              </w:rPr>
              <w:t xml:space="preserve"> </w:t>
            </w:r>
            <w:proofErr w:type="spellStart"/>
            <w:r w:rsidRPr="00F8589A">
              <w:rPr>
                <w:color w:val="auto"/>
                <w:lang w:val="en-US"/>
              </w:rPr>
              <w:t>vietu</w:t>
            </w:r>
            <w:proofErr w:type="spellEnd"/>
            <w:r w:rsidRPr="00F8589A">
              <w:rPr>
                <w:color w:val="auto"/>
                <w:lang w:val="en-US"/>
              </w:rPr>
              <w:t xml:space="preserve"> </w:t>
            </w:r>
            <w:proofErr w:type="spellStart"/>
            <w:r w:rsidRPr="00F8589A">
              <w:rPr>
                <w:color w:val="auto"/>
                <w:lang w:val="en-US"/>
              </w:rPr>
              <w:t>pārvaldes</w:t>
            </w:r>
            <w:proofErr w:type="spellEnd"/>
            <w:r w:rsidRPr="00F8589A">
              <w:rPr>
                <w:color w:val="auto"/>
                <w:lang w:val="en-US"/>
              </w:rPr>
              <w:t xml:space="preserve"> </w:t>
            </w:r>
            <w:proofErr w:type="spellStart"/>
            <w:r w:rsidRPr="00F8589A">
              <w:rPr>
                <w:color w:val="auto"/>
                <w:lang w:val="en-US"/>
              </w:rPr>
              <w:t>likums</w:t>
            </w:r>
            <w:proofErr w:type="spellEnd"/>
            <w:r w:rsidRPr="00F8589A">
              <w:rPr>
                <w:color w:val="auto"/>
                <w:lang w:val="en-US"/>
              </w:rPr>
              <w:t>. http</w:t>
            </w:r>
            <w:r w:rsidRPr="00902833">
              <w:rPr>
                <w:color w:val="auto"/>
                <w:lang w:val="en-US"/>
              </w:rPr>
              <w:t>://www.likumi.lv/doc.php?id=68492</w:t>
            </w:r>
          </w:p>
          <w:p w14:paraId="6AC5353D" w14:textId="77777777" w:rsidR="00D06543" w:rsidRPr="00902833" w:rsidRDefault="00D0654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dienesta</w:t>
            </w:r>
            <w:proofErr w:type="spellEnd"/>
            <w:r w:rsidRPr="00902833">
              <w:rPr>
                <w:color w:val="auto"/>
                <w:lang w:val="en-US"/>
              </w:rPr>
              <w:t xml:space="preserve"> </w:t>
            </w:r>
            <w:proofErr w:type="spellStart"/>
            <w:r w:rsidRPr="00902833">
              <w:rPr>
                <w:color w:val="auto"/>
                <w:lang w:val="en-US"/>
              </w:rPr>
              <w:t>likums</w:t>
            </w:r>
            <w:proofErr w:type="spellEnd"/>
            <w:r w:rsidRPr="00902833">
              <w:rPr>
                <w:color w:val="auto"/>
                <w:lang w:val="en-US"/>
              </w:rPr>
              <w:t xml:space="preserve">. </w:t>
            </w:r>
            <w:hyperlink r:id="rId8" w:history="1">
              <w:r w:rsidRPr="00902833">
                <w:rPr>
                  <w:rStyle w:val="Hyperlink"/>
                  <w:color w:val="auto"/>
                  <w:u w:val="none"/>
                  <w:lang w:val="en-US"/>
                </w:rPr>
                <w:t>https://likumi.lv/doc.php?id=82551</w:t>
              </w:r>
            </w:hyperlink>
          </w:p>
          <w:p w14:paraId="2A985C73" w14:textId="77777777" w:rsidR="00D06543" w:rsidRDefault="00D06543" w:rsidP="00265FF4">
            <w:pPr>
              <w:pStyle w:val="ListParagraph"/>
              <w:numPr>
                <w:ilvl w:val="0"/>
                <w:numId w:val="9"/>
              </w:numPr>
              <w:ind w:left="306" w:hanging="306"/>
              <w:jc w:val="both"/>
              <w:textAlignment w:val="baseline"/>
              <w:rPr>
                <w:color w:val="auto"/>
                <w:lang w:val="en-US"/>
              </w:rPr>
            </w:pPr>
            <w:r w:rsidRPr="00D06543">
              <w:rPr>
                <w:color w:val="auto"/>
                <w:lang w:val="en-US"/>
              </w:rPr>
              <w:t xml:space="preserve">Par </w:t>
            </w:r>
            <w:proofErr w:type="spellStart"/>
            <w:r w:rsidRPr="00D06543">
              <w:rPr>
                <w:color w:val="auto"/>
                <w:lang w:val="en-US"/>
              </w:rPr>
              <w:t>audzinoša</w:t>
            </w:r>
            <w:proofErr w:type="spellEnd"/>
            <w:r w:rsidRPr="00D06543">
              <w:rPr>
                <w:color w:val="auto"/>
                <w:lang w:val="en-US"/>
              </w:rPr>
              <w:t xml:space="preserve"> </w:t>
            </w:r>
            <w:proofErr w:type="spellStart"/>
            <w:r w:rsidRPr="00D06543">
              <w:rPr>
                <w:color w:val="auto"/>
                <w:lang w:val="en-US"/>
              </w:rPr>
              <w:t>rakstura</w:t>
            </w:r>
            <w:proofErr w:type="spellEnd"/>
            <w:r w:rsidRPr="00D06543">
              <w:rPr>
                <w:color w:val="auto"/>
                <w:lang w:val="en-US"/>
              </w:rPr>
              <w:t xml:space="preserve"> </w:t>
            </w:r>
            <w:proofErr w:type="spellStart"/>
            <w:r w:rsidRPr="00D06543">
              <w:rPr>
                <w:color w:val="auto"/>
                <w:lang w:val="en-US"/>
              </w:rPr>
              <w:t>piespiedu</w:t>
            </w:r>
            <w:proofErr w:type="spellEnd"/>
            <w:r w:rsidRPr="00D06543">
              <w:rPr>
                <w:color w:val="auto"/>
                <w:lang w:val="en-US"/>
              </w:rPr>
              <w:t xml:space="preserve"> </w:t>
            </w:r>
            <w:proofErr w:type="spellStart"/>
            <w:r w:rsidRPr="00D06543">
              <w:rPr>
                <w:color w:val="auto"/>
                <w:lang w:val="en-US"/>
              </w:rPr>
              <w:t>līdzekļu</w:t>
            </w:r>
            <w:proofErr w:type="spellEnd"/>
            <w:r w:rsidRPr="00D06543">
              <w:rPr>
                <w:color w:val="auto"/>
                <w:lang w:val="en-US"/>
              </w:rPr>
              <w:t xml:space="preserve"> </w:t>
            </w:r>
            <w:proofErr w:type="spellStart"/>
            <w:r w:rsidRPr="00D06543">
              <w:rPr>
                <w:color w:val="auto"/>
                <w:lang w:val="en-US"/>
              </w:rPr>
              <w:t>piemērošanu</w:t>
            </w:r>
            <w:proofErr w:type="spellEnd"/>
            <w:r w:rsidRPr="00D06543">
              <w:rPr>
                <w:color w:val="auto"/>
                <w:lang w:val="en-US"/>
              </w:rPr>
              <w:t xml:space="preserve"> </w:t>
            </w:r>
            <w:proofErr w:type="spellStart"/>
            <w:r w:rsidRPr="00D06543">
              <w:rPr>
                <w:color w:val="auto"/>
                <w:lang w:val="en-US"/>
              </w:rPr>
              <w:t>bērniem</w:t>
            </w:r>
            <w:proofErr w:type="spellEnd"/>
            <w:r>
              <w:rPr>
                <w:color w:val="auto"/>
                <w:lang w:val="en-US"/>
              </w:rPr>
              <w:t xml:space="preserve">. </w:t>
            </w:r>
            <w:r w:rsidRPr="00D06543">
              <w:rPr>
                <w:color w:val="auto"/>
                <w:lang w:val="en-US"/>
              </w:rPr>
              <w:t>https://likumi.lv/doc.php?id=68489</w:t>
            </w:r>
          </w:p>
          <w:p w14:paraId="321F61D9" w14:textId="77777777" w:rsidR="00902833" w:rsidRDefault="00D06543"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Latvijas</w:t>
            </w:r>
            <w:proofErr w:type="spellEnd"/>
            <w:r w:rsidRPr="00F8589A">
              <w:rPr>
                <w:color w:val="auto"/>
                <w:lang w:val="en-US"/>
              </w:rPr>
              <w:t xml:space="preserve"> </w:t>
            </w:r>
            <w:proofErr w:type="spellStart"/>
            <w:r w:rsidRPr="00F8589A">
              <w:rPr>
                <w:color w:val="auto"/>
                <w:lang w:val="en-US"/>
              </w:rPr>
              <w:t>Sodu</w:t>
            </w:r>
            <w:proofErr w:type="spellEnd"/>
            <w:r w:rsidRPr="00F8589A">
              <w:rPr>
                <w:color w:val="auto"/>
                <w:lang w:val="en-US"/>
              </w:rPr>
              <w:t xml:space="preserve"> </w:t>
            </w:r>
            <w:proofErr w:type="spellStart"/>
            <w:r w:rsidRPr="00F8589A">
              <w:rPr>
                <w:color w:val="auto"/>
                <w:lang w:val="en-US"/>
              </w:rPr>
              <w:t>izpildes</w:t>
            </w:r>
            <w:proofErr w:type="spellEnd"/>
            <w:r w:rsidRPr="00F8589A">
              <w:rPr>
                <w:color w:val="auto"/>
                <w:lang w:val="en-US"/>
              </w:rPr>
              <w:t xml:space="preserve"> </w:t>
            </w:r>
            <w:proofErr w:type="spellStart"/>
            <w:r w:rsidRPr="00F8589A">
              <w:rPr>
                <w:color w:val="auto"/>
                <w:lang w:val="en-US"/>
              </w:rPr>
              <w:t>kodekss</w:t>
            </w:r>
            <w:proofErr w:type="spellEnd"/>
            <w:r w:rsidR="00902833">
              <w:rPr>
                <w:color w:val="auto"/>
                <w:lang w:val="en-US"/>
              </w:rPr>
              <w:t xml:space="preserve">. </w:t>
            </w:r>
            <w:r w:rsidR="00902833" w:rsidRPr="00902833">
              <w:rPr>
                <w:color w:val="auto"/>
                <w:lang w:val="en-US"/>
              </w:rPr>
              <w:t>https://likumi.lv/ta/id/90218-latvijas-sodu-izpildes-kodekss</w:t>
            </w:r>
          </w:p>
          <w:p w14:paraId="78F992E7" w14:textId="77777777" w:rsidR="00F8589A" w:rsidRPr="00F8589A" w:rsidRDefault="00F8589A"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Sodu</w:t>
            </w:r>
            <w:proofErr w:type="spellEnd"/>
            <w:r w:rsidRPr="00F8589A">
              <w:rPr>
                <w:color w:val="auto"/>
                <w:lang w:val="en-US"/>
              </w:rPr>
              <w:t xml:space="preserve"> </w:t>
            </w:r>
            <w:proofErr w:type="spellStart"/>
            <w:r w:rsidRPr="00F8589A">
              <w:rPr>
                <w:color w:val="auto"/>
                <w:lang w:val="en-US"/>
              </w:rPr>
              <w:t>reģistra</w:t>
            </w:r>
            <w:proofErr w:type="spellEnd"/>
            <w:r w:rsidRPr="00F8589A">
              <w:rPr>
                <w:color w:val="auto"/>
                <w:lang w:val="en-US"/>
              </w:rPr>
              <w:t xml:space="preserve"> </w:t>
            </w:r>
            <w:proofErr w:type="spellStart"/>
            <w:r w:rsidRPr="00F8589A">
              <w:rPr>
                <w:color w:val="auto"/>
                <w:lang w:val="en-US"/>
              </w:rPr>
              <w:t>likums</w:t>
            </w:r>
            <w:proofErr w:type="spellEnd"/>
            <w:r w:rsidRPr="00F8589A">
              <w:rPr>
                <w:color w:val="auto"/>
                <w:lang w:val="en-US"/>
              </w:rPr>
              <w:t>. http://likumi.lv/doc.php?id=261384</w:t>
            </w:r>
          </w:p>
          <w:p w14:paraId="1985964A" w14:textId="77777777" w:rsidR="00F8589A" w:rsidRPr="00F8589A" w:rsidRDefault="00F8589A"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Informācijas</w:t>
            </w:r>
            <w:proofErr w:type="spellEnd"/>
            <w:r w:rsidRPr="00F8589A">
              <w:rPr>
                <w:color w:val="auto"/>
                <w:lang w:val="en-US"/>
              </w:rPr>
              <w:t xml:space="preserve"> </w:t>
            </w:r>
            <w:proofErr w:type="spellStart"/>
            <w:r w:rsidRPr="00F8589A">
              <w:rPr>
                <w:color w:val="auto"/>
                <w:lang w:val="en-US"/>
              </w:rPr>
              <w:t>atklātības</w:t>
            </w:r>
            <w:proofErr w:type="spellEnd"/>
            <w:r w:rsidRPr="00F8589A">
              <w:rPr>
                <w:color w:val="auto"/>
                <w:lang w:val="en-US"/>
              </w:rPr>
              <w:t xml:space="preserve"> </w:t>
            </w:r>
            <w:proofErr w:type="spellStart"/>
            <w:r w:rsidRPr="00F8589A">
              <w:rPr>
                <w:color w:val="auto"/>
                <w:lang w:val="en-US"/>
              </w:rPr>
              <w:t>likums</w:t>
            </w:r>
            <w:proofErr w:type="spellEnd"/>
            <w:r w:rsidRPr="00F8589A">
              <w:rPr>
                <w:color w:val="auto"/>
                <w:lang w:val="en-US"/>
              </w:rPr>
              <w:t>. http://likumi.lv/doc.php?id=50601</w:t>
            </w:r>
          </w:p>
          <w:p w14:paraId="34E35DCA" w14:textId="77777777" w:rsidR="00F8589A" w:rsidRPr="00F8589A" w:rsidRDefault="00F8589A"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Fizisko</w:t>
            </w:r>
            <w:proofErr w:type="spellEnd"/>
            <w:r w:rsidRPr="00F8589A">
              <w:rPr>
                <w:color w:val="auto"/>
                <w:lang w:val="en-US"/>
              </w:rPr>
              <w:t xml:space="preserve"> </w:t>
            </w:r>
            <w:proofErr w:type="spellStart"/>
            <w:r w:rsidRPr="00F8589A">
              <w:rPr>
                <w:color w:val="auto"/>
                <w:lang w:val="en-US"/>
              </w:rPr>
              <w:t>personu</w:t>
            </w:r>
            <w:proofErr w:type="spellEnd"/>
            <w:r w:rsidRPr="00F8589A">
              <w:rPr>
                <w:color w:val="auto"/>
                <w:lang w:val="en-US"/>
              </w:rPr>
              <w:t xml:space="preserve"> </w:t>
            </w:r>
            <w:proofErr w:type="spellStart"/>
            <w:r w:rsidRPr="00F8589A">
              <w:rPr>
                <w:color w:val="auto"/>
                <w:lang w:val="en-US"/>
              </w:rPr>
              <w:t>datu</w:t>
            </w:r>
            <w:proofErr w:type="spellEnd"/>
            <w:r w:rsidRPr="00F8589A">
              <w:rPr>
                <w:color w:val="auto"/>
                <w:lang w:val="en-US"/>
              </w:rPr>
              <w:t xml:space="preserve"> </w:t>
            </w:r>
            <w:proofErr w:type="spellStart"/>
            <w:r w:rsidRPr="00F8589A">
              <w:rPr>
                <w:color w:val="auto"/>
                <w:lang w:val="en-US"/>
              </w:rPr>
              <w:t>apstrādes</w:t>
            </w:r>
            <w:proofErr w:type="spellEnd"/>
            <w:r w:rsidRPr="00F8589A">
              <w:rPr>
                <w:color w:val="auto"/>
                <w:lang w:val="en-US"/>
              </w:rPr>
              <w:t xml:space="preserve"> </w:t>
            </w:r>
            <w:proofErr w:type="spellStart"/>
            <w:r w:rsidRPr="00F8589A">
              <w:rPr>
                <w:color w:val="auto"/>
                <w:lang w:val="en-US"/>
              </w:rPr>
              <w:t>likums</w:t>
            </w:r>
            <w:proofErr w:type="spellEnd"/>
            <w:r w:rsidRPr="00F8589A">
              <w:rPr>
                <w:color w:val="auto"/>
                <w:lang w:val="en-US"/>
              </w:rPr>
              <w:t>. https://likumi.lv/ta/id/300099</w:t>
            </w:r>
          </w:p>
          <w:p w14:paraId="1191DE1C" w14:textId="77777777" w:rsidR="00F8589A" w:rsidRPr="00F8589A" w:rsidRDefault="00F8589A" w:rsidP="00265FF4">
            <w:pPr>
              <w:pStyle w:val="ListParagraph"/>
              <w:numPr>
                <w:ilvl w:val="0"/>
                <w:numId w:val="9"/>
              </w:numPr>
              <w:ind w:left="306" w:hanging="306"/>
              <w:jc w:val="both"/>
              <w:textAlignment w:val="baseline"/>
              <w:rPr>
                <w:color w:val="auto"/>
                <w:lang w:val="en-US"/>
              </w:rPr>
            </w:pPr>
            <w:proofErr w:type="spellStart"/>
            <w:r w:rsidRPr="00F8589A">
              <w:rPr>
                <w:color w:val="auto"/>
                <w:lang w:val="en-US"/>
              </w:rPr>
              <w:t>Apžēlošanas</w:t>
            </w:r>
            <w:proofErr w:type="spellEnd"/>
            <w:r w:rsidRPr="00F8589A">
              <w:rPr>
                <w:color w:val="auto"/>
                <w:lang w:val="en-US"/>
              </w:rPr>
              <w:t xml:space="preserve"> </w:t>
            </w:r>
            <w:proofErr w:type="spellStart"/>
            <w:r w:rsidRPr="00F8589A">
              <w:rPr>
                <w:color w:val="auto"/>
                <w:lang w:val="en-US"/>
              </w:rPr>
              <w:t>likums</w:t>
            </w:r>
            <w:proofErr w:type="spellEnd"/>
            <w:r w:rsidRPr="00F8589A">
              <w:rPr>
                <w:color w:val="auto"/>
                <w:lang w:val="en-US"/>
              </w:rPr>
              <w:t>. http://likumi.lv/doc.php?id=49063</w:t>
            </w:r>
          </w:p>
          <w:p w14:paraId="240295D7" w14:textId="77777777" w:rsidR="00F8589A" w:rsidRPr="00F8589A" w:rsidRDefault="00F8589A" w:rsidP="00265FF4">
            <w:pPr>
              <w:pStyle w:val="ListParagraph"/>
              <w:numPr>
                <w:ilvl w:val="0"/>
                <w:numId w:val="9"/>
              </w:numPr>
              <w:ind w:left="306" w:hanging="306"/>
              <w:jc w:val="both"/>
              <w:textAlignment w:val="baseline"/>
              <w:rPr>
                <w:color w:val="auto"/>
                <w:lang w:val="en-US"/>
              </w:rPr>
            </w:pPr>
            <w:r w:rsidRPr="00F8589A">
              <w:rPr>
                <w:color w:val="auto"/>
                <w:lang w:val="en-US"/>
              </w:rPr>
              <w:t xml:space="preserve">Iekšlietu </w:t>
            </w:r>
            <w:proofErr w:type="spellStart"/>
            <w:r w:rsidRPr="00F8589A">
              <w:rPr>
                <w:color w:val="auto"/>
                <w:lang w:val="en-US"/>
              </w:rPr>
              <w:t>ministrijas</w:t>
            </w:r>
            <w:proofErr w:type="spellEnd"/>
            <w:r w:rsidRPr="00F8589A">
              <w:rPr>
                <w:color w:val="auto"/>
                <w:lang w:val="en-US"/>
              </w:rPr>
              <w:t xml:space="preserve"> </w:t>
            </w:r>
            <w:proofErr w:type="spellStart"/>
            <w:r w:rsidRPr="00F8589A">
              <w:rPr>
                <w:color w:val="auto"/>
                <w:lang w:val="en-US"/>
              </w:rPr>
              <w:t>sistēmas</w:t>
            </w:r>
            <w:proofErr w:type="spellEnd"/>
            <w:r w:rsidRPr="00F8589A">
              <w:rPr>
                <w:color w:val="auto"/>
                <w:lang w:val="en-US"/>
              </w:rPr>
              <w:t xml:space="preserve"> </w:t>
            </w:r>
            <w:proofErr w:type="spellStart"/>
            <w:r w:rsidRPr="00F8589A">
              <w:rPr>
                <w:color w:val="auto"/>
                <w:lang w:val="en-US"/>
              </w:rPr>
              <w:t>iestāžu</w:t>
            </w:r>
            <w:proofErr w:type="spellEnd"/>
            <w:r w:rsidRPr="00F8589A">
              <w:rPr>
                <w:color w:val="auto"/>
                <w:lang w:val="en-US"/>
              </w:rPr>
              <w:t xml:space="preserve"> un </w:t>
            </w:r>
            <w:proofErr w:type="spellStart"/>
            <w:r w:rsidRPr="00F8589A">
              <w:rPr>
                <w:color w:val="auto"/>
                <w:lang w:val="en-US"/>
              </w:rPr>
              <w:t>Ieslodzījuma</w:t>
            </w:r>
            <w:proofErr w:type="spellEnd"/>
            <w:r w:rsidRPr="00F8589A">
              <w:rPr>
                <w:color w:val="auto"/>
                <w:lang w:val="en-US"/>
              </w:rPr>
              <w:t xml:space="preserve"> </w:t>
            </w:r>
            <w:proofErr w:type="spellStart"/>
            <w:r w:rsidRPr="00F8589A">
              <w:rPr>
                <w:color w:val="auto"/>
                <w:lang w:val="en-US"/>
              </w:rPr>
              <w:t>vietu</w:t>
            </w:r>
            <w:proofErr w:type="spellEnd"/>
            <w:r w:rsidRPr="00F8589A">
              <w:rPr>
                <w:color w:val="auto"/>
                <w:lang w:val="en-US"/>
              </w:rPr>
              <w:t xml:space="preserve"> </w:t>
            </w:r>
            <w:proofErr w:type="spellStart"/>
            <w:r w:rsidRPr="00F8589A">
              <w:rPr>
                <w:color w:val="auto"/>
                <w:lang w:val="en-US"/>
              </w:rPr>
              <w:t>pārvaldes</w:t>
            </w:r>
            <w:proofErr w:type="spellEnd"/>
            <w:r w:rsidRPr="00F8589A">
              <w:rPr>
                <w:color w:val="auto"/>
                <w:lang w:val="en-US"/>
              </w:rPr>
              <w:t xml:space="preserve"> </w:t>
            </w:r>
            <w:proofErr w:type="spellStart"/>
            <w:r w:rsidRPr="00F8589A">
              <w:rPr>
                <w:color w:val="auto"/>
                <w:lang w:val="en-US"/>
              </w:rPr>
              <w:t>amatpersonu</w:t>
            </w:r>
            <w:proofErr w:type="spellEnd"/>
            <w:r w:rsidRPr="00F8589A">
              <w:rPr>
                <w:color w:val="auto"/>
                <w:lang w:val="en-US"/>
              </w:rPr>
              <w:t xml:space="preserve"> </w:t>
            </w:r>
            <w:proofErr w:type="spellStart"/>
            <w:r w:rsidRPr="00F8589A">
              <w:rPr>
                <w:color w:val="auto"/>
                <w:lang w:val="en-US"/>
              </w:rPr>
              <w:t>ar</w:t>
            </w:r>
            <w:proofErr w:type="spellEnd"/>
            <w:r w:rsidRPr="00F8589A">
              <w:rPr>
                <w:color w:val="auto"/>
                <w:lang w:val="en-US"/>
              </w:rPr>
              <w:t xml:space="preserve"> </w:t>
            </w:r>
            <w:proofErr w:type="spellStart"/>
            <w:r w:rsidRPr="00F8589A">
              <w:rPr>
                <w:color w:val="auto"/>
                <w:lang w:val="en-US"/>
              </w:rPr>
              <w:t>speciālajām</w:t>
            </w:r>
            <w:proofErr w:type="spellEnd"/>
            <w:r w:rsidRPr="00F8589A">
              <w:rPr>
                <w:color w:val="auto"/>
                <w:lang w:val="en-US"/>
              </w:rPr>
              <w:t xml:space="preserve"> </w:t>
            </w:r>
            <w:proofErr w:type="spellStart"/>
            <w:r w:rsidRPr="00F8589A">
              <w:rPr>
                <w:color w:val="auto"/>
                <w:lang w:val="en-US"/>
              </w:rPr>
              <w:t>dienesta</w:t>
            </w:r>
            <w:proofErr w:type="spellEnd"/>
            <w:r w:rsidRPr="00F8589A">
              <w:rPr>
                <w:color w:val="auto"/>
                <w:lang w:val="en-US"/>
              </w:rPr>
              <w:t xml:space="preserve"> </w:t>
            </w:r>
            <w:proofErr w:type="spellStart"/>
            <w:r w:rsidRPr="00F8589A">
              <w:rPr>
                <w:color w:val="auto"/>
                <w:lang w:val="en-US"/>
              </w:rPr>
              <w:t>pakāpēm</w:t>
            </w:r>
            <w:proofErr w:type="spellEnd"/>
            <w:r w:rsidRPr="00F8589A">
              <w:rPr>
                <w:color w:val="auto"/>
                <w:lang w:val="en-US"/>
              </w:rPr>
              <w:t xml:space="preserve"> </w:t>
            </w:r>
            <w:proofErr w:type="spellStart"/>
            <w:r w:rsidRPr="00F8589A">
              <w:rPr>
                <w:color w:val="auto"/>
                <w:lang w:val="en-US"/>
              </w:rPr>
              <w:t>dienesta</w:t>
            </w:r>
            <w:proofErr w:type="spellEnd"/>
            <w:r w:rsidRPr="00F8589A">
              <w:rPr>
                <w:color w:val="auto"/>
                <w:lang w:val="en-US"/>
              </w:rPr>
              <w:t xml:space="preserve"> gaitas </w:t>
            </w:r>
            <w:proofErr w:type="spellStart"/>
            <w:r w:rsidRPr="00F8589A">
              <w:rPr>
                <w:color w:val="auto"/>
                <w:lang w:val="en-US"/>
              </w:rPr>
              <w:t>likums</w:t>
            </w:r>
            <w:proofErr w:type="spellEnd"/>
            <w:r w:rsidRPr="00F8589A">
              <w:rPr>
                <w:color w:val="auto"/>
                <w:lang w:val="en-US"/>
              </w:rPr>
              <w:t>. http://www.likumi.lv/doc.php?id=138750</w:t>
            </w:r>
          </w:p>
          <w:p w14:paraId="123B1F64" w14:textId="77777777" w:rsidR="00F8589A" w:rsidRPr="00ED6377" w:rsidRDefault="00F8589A" w:rsidP="00265FF4">
            <w:pPr>
              <w:pStyle w:val="ListParagraph"/>
              <w:numPr>
                <w:ilvl w:val="0"/>
                <w:numId w:val="9"/>
              </w:numPr>
              <w:ind w:left="306" w:hanging="306"/>
              <w:jc w:val="both"/>
              <w:textAlignment w:val="baseline"/>
              <w:rPr>
                <w:color w:val="auto"/>
                <w:lang w:val="en-US"/>
              </w:rPr>
            </w:pPr>
            <w:r w:rsidRPr="00ED6377">
              <w:rPr>
                <w:color w:val="auto"/>
                <w:lang w:val="en-US"/>
              </w:rPr>
              <w:t xml:space="preserve">Iekšlietu </w:t>
            </w:r>
            <w:proofErr w:type="spellStart"/>
            <w:r w:rsidRPr="00ED6377">
              <w:rPr>
                <w:color w:val="auto"/>
                <w:lang w:val="en-US"/>
              </w:rPr>
              <w:t>ministrijas</w:t>
            </w:r>
            <w:proofErr w:type="spellEnd"/>
            <w:r w:rsidRPr="00ED6377">
              <w:rPr>
                <w:color w:val="auto"/>
                <w:lang w:val="en-US"/>
              </w:rPr>
              <w:t xml:space="preserve"> </w:t>
            </w:r>
            <w:proofErr w:type="spellStart"/>
            <w:r w:rsidRPr="00ED6377">
              <w:rPr>
                <w:color w:val="auto"/>
                <w:lang w:val="en-US"/>
              </w:rPr>
              <w:t>sistēmas</w:t>
            </w:r>
            <w:proofErr w:type="spellEnd"/>
            <w:r w:rsidRPr="00ED6377">
              <w:rPr>
                <w:color w:val="auto"/>
                <w:lang w:val="en-US"/>
              </w:rPr>
              <w:t xml:space="preserve"> </w:t>
            </w:r>
            <w:proofErr w:type="spellStart"/>
            <w:r w:rsidRPr="00ED6377">
              <w:rPr>
                <w:color w:val="auto"/>
                <w:lang w:val="en-US"/>
              </w:rPr>
              <w:t>iestāžu</w:t>
            </w:r>
            <w:proofErr w:type="spellEnd"/>
            <w:r w:rsidRPr="00ED6377">
              <w:rPr>
                <w:color w:val="auto"/>
                <w:lang w:val="en-US"/>
              </w:rPr>
              <w:t xml:space="preserve"> un </w:t>
            </w: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vietu</w:t>
            </w:r>
            <w:proofErr w:type="spellEnd"/>
            <w:r w:rsidRPr="00ED6377">
              <w:rPr>
                <w:color w:val="auto"/>
                <w:lang w:val="en-US"/>
              </w:rPr>
              <w:t xml:space="preserve"> </w:t>
            </w:r>
            <w:proofErr w:type="spellStart"/>
            <w:r w:rsidRPr="00ED6377">
              <w:rPr>
                <w:color w:val="auto"/>
                <w:lang w:val="en-US"/>
              </w:rPr>
              <w:t>pārvaldes</w:t>
            </w:r>
            <w:proofErr w:type="spellEnd"/>
            <w:r w:rsidRPr="00ED6377">
              <w:rPr>
                <w:color w:val="auto"/>
                <w:lang w:val="en-US"/>
              </w:rPr>
              <w:t xml:space="preserve"> </w:t>
            </w:r>
            <w:proofErr w:type="spellStart"/>
            <w:r w:rsidRPr="00ED6377">
              <w:rPr>
                <w:color w:val="auto"/>
                <w:lang w:val="en-US"/>
              </w:rPr>
              <w:t>amatpersonu</w:t>
            </w:r>
            <w:proofErr w:type="spellEnd"/>
            <w:r w:rsidRPr="00ED6377">
              <w:rPr>
                <w:color w:val="auto"/>
                <w:lang w:val="en-US"/>
              </w:rPr>
              <w:t xml:space="preserve"> </w:t>
            </w:r>
            <w:proofErr w:type="spellStart"/>
            <w:r w:rsidRPr="00ED6377">
              <w:rPr>
                <w:color w:val="auto"/>
                <w:lang w:val="en-US"/>
              </w:rPr>
              <w:t>ar</w:t>
            </w:r>
            <w:proofErr w:type="spellEnd"/>
            <w:r w:rsidRPr="00ED6377">
              <w:rPr>
                <w:color w:val="auto"/>
                <w:lang w:val="en-US"/>
              </w:rPr>
              <w:t xml:space="preserve"> </w:t>
            </w:r>
            <w:proofErr w:type="spellStart"/>
            <w:r w:rsidRPr="00ED6377">
              <w:rPr>
                <w:color w:val="auto"/>
                <w:lang w:val="en-US"/>
              </w:rPr>
              <w:t>speciālajām</w:t>
            </w:r>
            <w:proofErr w:type="spellEnd"/>
            <w:r w:rsidRPr="00ED6377">
              <w:rPr>
                <w:color w:val="auto"/>
                <w:lang w:val="en-US"/>
              </w:rPr>
              <w:t xml:space="preserve"> </w:t>
            </w:r>
            <w:proofErr w:type="spellStart"/>
            <w:r w:rsidRPr="00ED6377">
              <w:rPr>
                <w:color w:val="auto"/>
                <w:lang w:val="en-US"/>
              </w:rPr>
              <w:t>dienesta</w:t>
            </w:r>
            <w:proofErr w:type="spellEnd"/>
            <w:r w:rsidRPr="00ED6377">
              <w:rPr>
                <w:color w:val="auto"/>
                <w:lang w:val="en-US"/>
              </w:rPr>
              <w:t xml:space="preserve"> </w:t>
            </w:r>
            <w:proofErr w:type="spellStart"/>
            <w:r w:rsidRPr="00ED6377">
              <w:rPr>
                <w:color w:val="auto"/>
                <w:lang w:val="en-US"/>
              </w:rPr>
              <w:t>pakāpēm</w:t>
            </w:r>
            <w:proofErr w:type="spellEnd"/>
            <w:r w:rsidRPr="00ED6377">
              <w:rPr>
                <w:color w:val="auto"/>
                <w:lang w:val="en-US"/>
              </w:rPr>
              <w:t xml:space="preserve"> </w:t>
            </w:r>
            <w:proofErr w:type="spellStart"/>
            <w:r w:rsidRPr="00ED6377">
              <w:rPr>
                <w:color w:val="auto"/>
                <w:lang w:val="en-US"/>
              </w:rPr>
              <w:t>disciplināratbildības</w:t>
            </w:r>
            <w:proofErr w:type="spellEnd"/>
            <w:r w:rsidRPr="00ED6377">
              <w:rPr>
                <w:color w:val="auto"/>
                <w:lang w:val="en-US"/>
              </w:rPr>
              <w:t xml:space="preserve"> </w:t>
            </w:r>
            <w:proofErr w:type="spellStart"/>
            <w:r w:rsidRPr="00ED6377">
              <w:rPr>
                <w:color w:val="auto"/>
                <w:lang w:val="en-US"/>
              </w:rPr>
              <w:t>likums</w:t>
            </w:r>
            <w:proofErr w:type="spellEnd"/>
            <w:r w:rsidRPr="00ED6377">
              <w:rPr>
                <w:color w:val="auto"/>
                <w:lang w:val="en-US"/>
              </w:rPr>
              <w:t>. http://www.likumi.lv/doc.php?id=138749</w:t>
            </w:r>
          </w:p>
          <w:p w14:paraId="01300158"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Likums</w:t>
            </w:r>
            <w:proofErr w:type="spellEnd"/>
            <w:r w:rsidRPr="00ED6377">
              <w:rPr>
                <w:color w:val="auto"/>
                <w:lang w:val="en-US"/>
              </w:rPr>
              <w:t xml:space="preserve"> "Par </w:t>
            </w:r>
            <w:proofErr w:type="spellStart"/>
            <w:r w:rsidRPr="00ED6377">
              <w:rPr>
                <w:color w:val="auto"/>
                <w:lang w:val="en-US"/>
              </w:rPr>
              <w:t>interešu</w:t>
            </w:r>
            <w:proofErr w:type="spellEnd"/>
            <w:r w:rsidRPr="00ED6377">
              <w:rPr>
                <w:color w:val="auto"/>
                <w:lang w:val="en-US"/>
              </w:rPr>
              <w:t xml:space="preserve"> </w:t>
            </w:r>
            <w:proofErr w:type="spellStart"/>
            <w:r w:rsidRPr="00ED6377">
              <w:rPr>
                <w:color w:val="auto"/>
                <w:lang w:val="en-US"/>
              </w:rPr>
              <w:t>konflikta</w:t>
            </w:r>
            <w:proofErr w:type="spellEnd"/>
            <w:r w:rsidRPr="00ED6377">
              <w:rPr>
                <w:color w:val="auto"/>
                <w:lang w:val="en-US"/>
              </w:rPr>
              <w:t xml:space="preserve"> </w:t>
            </w:r>
            <w:proofErr w:type="spellStart"/>
            <w:r w:rsidRPr="00ED6377">
              <w:rPr>
                <w:color w:val="auto"/>
                <w:lang w:val="en-US"/>
              </w:rPr>
              <w:t>novēršanu</w:t>
            </w:r>
            <w:proofErr w:type="spellEnd"/>
            <w:r w:rsidRPr="00ED6377">
              <w:rPr>
                <w:color w:val="auto"/>
                <w:lang w:val="en-US"/>
              </w:rPr>
              <w:t xml:space="preserve"> </w:t>
            </w:r>
            <w:proofErr w:type="spellStart"/>
            <w:r w:rsidRPr="00ED6377">
              <w:rPr>
                <w:color w:val="auto"/>
                <w:lang w:val="en-US"/>
              </w:rPr>
              <w:t>valsts</w:t>
            </w:r>
            <w:proofErr w:type="spellEnd"/>
            <w:r w:rsidRPr="00ED6377">
              <w:rPr>
                <w:color w:val="auto"/>
                <w:lang w:val="en-US"/>
              </w:rPr>
              <w:t xml:space="preserve"> </w:t>
            </w:r>
            <w:proofErr w:type="spellStart"/>
            <w:r w:rsidRPr="00ED6377">
              <w:rPr>
                <w:color w:val="auto"/>
                <w:lang w:val="en-US"/>
              </w:rPr>
              <w:t>amatpersonu</w:t>
            </w:r>
            <w:proofErr w:type="spellEnd"/>
            <w:r w:rsidRPr="00ED6377">
              <w:rPr>
                <w:color w:val="auto"/>
                <w:lang w:val="en-US"/>
              </w:rPr>
              <w:t xml:space="preserve"> </w:t>
            </w:r>
            <w:proofErr w:type="spellStart"/>
            <w:r w:rsidRPr="00ED6377">
              <w:rPr>
                <w:color w:val="auto"/>
                <w:lang w:val="en-US"/>
              </w:rPr>
              <w:t>darbībā</w:t>
            </w:r>
            <w:proofErr w:type="spellEnd"/>
            <w:r w:rsidRPr="00ED6377">
              <w:rPr>
                <w:color w:val="auto"/>
                <w:lang w:val="en-US"/>
              </w:rPr>
              <w:t>"</w:t>
            </w:r>
            <w:r w:rsidR="00ED6377" w:rsidRPr="00ED6377">
              <w:rPr>
                <w:color w:val="auto"/>
                <w:lang w:val="en-US"/>
              </w:rPr>
              <w:t xml:space="preserve">. </w:t>
            </w:r>
            <w:r w:rsidRPr="00ED6377">
              <w:rPr>
                <w:color w:val="auto"/>
                <w:lang w:val="en-US"/>
              </w:rPr>
              <w:t>http://www.likumi.lv/doc.php?id=61913</w:t>
            </w:r>
          </w:p>
          <w:p w14:paraId="29B0416C"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Likums</w:t>
            </w:r>
            <w:proofErr w:type="spellEnd"/>
            <w:r w:rsidRPr="00ED6377">
              <w:rPr>
                <w:color w:val="auto"/>
                <w:lang w:val="en-US"/>
              </w:rPr>
              <w:t xml:space="preserve"> "Par </w:t>
            </w:r>
            <w:proofErr w:type="spellStart"/>
            <w:r w:rsidRPr="00ED6377">
              <w:rPr>
                <w:color w:val="auto"/>
                <w:lang w:val="en-US"/>
              </w:rPr>
              <w:t>Eiropas</w:t>
            </w:r>
            <w:proofErr w:type="spellEnd"/>
            <w:r w:rsidRPr="00ED6377">
              <w:rPr>
                <w:color w:val="auto"/>
                <w:lang w:val="en-US"/>
              </w:rPr>
              <w:t xml:space="preserve"> </w:t>
            </w:r>
            <w:proofErr w:type="spellStart"/>
            <w:r w:rsidRPr="00ED6377">
              <w:rPr>
                <w:color w:val="auto"/>
                <w:lang w:val="en-US"/>
              </w:rPr>
              <w:t>Kopienas</w:t>
            </w:r>
            <w:proofErr w:type="spellEnd"/>
            <w:r w:rsidRPr="00ED6377">
              <w:rPr>
                <w:color w:val="auto"/>
                <w:lang w:val="en-US"/>
              </w:rPr>
              <w:t xml:space="preserve"> </w:t>
            </w:r>
            <w:proofErr w:type="spellStart"/>
            <w:r w:rsidRPr="00ED6377">
              <w:rPr>
                <w:color w:val="auto"/>
                <w:lang w:val="en-US"/>
              </w:rPr>
              <w:t>dalībvalstu</w:t>
            </w:r>
            <w:proofErr w:type="spellEnd"/>
            <w:r w:rsidRPr="00ED6377">
              <w:rPr>
                <w:color w:val="auto"/>
                <w:lang w:val="en-US"/>
              </w:rPr>
              <w:t xml:space="preserve"> </w:t>
            </w:r>
            <w:proofErr w:type="spellStart"/>
            <w:r w:rsidRPr="00ED6377">
              <w:rPr>
                <w:color w:val="auto"/>
                <w:lang w:val="en-US"/>
              </w:rPr>
              <w:t>konvenciju</w:t>
            </w:r>
            <w:proofErr w:type="spellEnd"/>
            <w:r w:rsidRPr="00ED6377">
              <w:rPr>
                <w:color w:val="auto"/>
                <w:lang w:val="en-US"/>
              </w:rPr>
              <w:t xml:space="preserve"> par </w:t>
            </w:r>
            <w:proofErr w:type="spellStart"/>
            <w:r w:rsidRPr="00ED6377">
              <w:rPr>
                <w:color w:val="auto"/>
                <w:lang w:val="en-US"/>
              </w:rPr>
              <w:t>ārvalstu</w:t>
            </w:r>
            <w:proofErr w:type="spellEnd"/>
            <w:r w:rsidRPr="00ED6377">
              <w:rPr>
                <w:color w:val="auto"/>
                <w:lang w:val="en-US"/>
              </w:rPr>
              <w:t xml:space="preserve"> </w:t>
            </w:r>
            <w:proofErr w:type="spellStart"/>
            <w:r w:rsidRPr="00ED6377">
              <w:rPr>
                <w:color w:val="auto"/>
                <w:lang w:val="en-US"/>
              </w:rPr>
              <w:t>kriminālsodu</w:t>
            </w:r>
            <w:proofErr w:type="spellEnd"/>
            <w:r w:rsidRPr="00ED6377">
              <w:rPr>
                <w:color w:val="auto"/>
                <w:lang w:val="en-US"/>
              </w:rPr>
              <w:t xml:space="preserve"> </w:t>
            </w:r>
            <w:proofErr w:type="spellStart"/>
            <w:r w:rsidRPr="00ED6377">
              <w:rPr>
                <w:color w:val="auto"/>
                <w:lang w:val="en-US"/>
              </w:rPr>
              <w:t>izpildi</w:t>
            </w:r>
            <w:proofErr w:type="spellEnd"/>
            <w:r w:rsidRPr="00ED6377">
              <w:rPr>
                <w:color w:val="auto"/>
                <w:lang w:val="en-US"/>
              </w:rPr>
              <w:t>"</w:t>
            </w:r>
            <w:r w:rsidR="00ED6377" w:rsidRPr="00ED6377">
              <w:rPr>
                <w:color w:val="auto"/>
                <w:lang w:val="en-US"/>
              </w:rPr>
              <w:t xml:space="preserve">. </w:t>
            </w:r>
            <w:r w:rsidRPr="00ED6377">
              <w:rPr>
                <w:color w:val="auto"/>
                <w:lang w:val="en-US"/>
              </w:rPr>
              <w:t>http://likumi.lv/doc.php?id=87345</w:t>
            </w:r>
          </w:p>
          <w:p w14:paraId="69CA8567" w14:textId="2383F9FC"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vietu</w:t>
            </w:r>
            <w:proofErr w:type="spellEnd"/>
            <w:r w:rsidRPr="00ED6377">
              <w:rPr>
                <w:color w:val="auto"/>
                <w:lang w:val="en-US"/>
              </w:rPr>
              <w:t xml:space="preserve"> </w:t>
            </w:r>
            <w:proofErr w:type="spellStart"/>
            <w:r w:rsidRPr="00ED6377">
              <w:rPr>
                <w:color w:val="auto"/>
                <w:lang w:val="en-US"/>
              </w:rPr>
              <w:t>pārvaldes</w:t>
            </w:r>
            <w:proofErr w:type="spellEnd"/>
            <w:r w:rsidRPr="00ED6377">
              <w:rPr>
                <w:color w:val="auto"/>
                <w:lang w:val="en-US"/>
              </w:rPr>
              <w:t xml:space="preserve"> </w:t>
            </w:r>
            <w:proofErr w:type="spellStart"/>
            <w:r w:rsidRPr="00ED6377">
              <w:rPr>
                <w:color w:val="auto"/>
                <w:lang w:val="en-US"/>
              </w:rPr>
              <w:t>nolikums</w:t>
            </w:r>
            <w:proofErr w:type="spellEnd"/>
            <w:r w:rsidR="00ED6377" w:rsidRPr="00ED6377">
              <w:rPr>
                <w:color w:val="auto"/>
                <w:lang w:val="en-US"/>
              </w:rPr>
              <w:t xml:space="preserve">. </w:t>
            </w:r>
            <w:proofErr w:type="spellStart"/>
            <w:r w:rsidR="00ED6377">
              <w:rPr>
                <w:color w:val="auto"/>
                <w:lang w:val="en-US"/>
              </w:rPr>
              <w:t>Noteikumi</w:t>
            </w:r>
            <w:proofErr w:type="spellEnd"/>
            <w:r w:rsidR="00ED6377">
              <w:rPr>
                <w:color w:val="auto"/>
                <w:lang w:val="en-US"/>
              </w:rPr>
              <w:t xml:space="preserve"> </w:t>
            </w:r>
            <w:r w:rsidR="00ED6377" w:rsidRPr="00F8589A">
              <w:rPr>
                <w:color w:val="auto"/>
                <w:lang w:val="en-US"/>
              </w:rPr>
              <w:t>Nr.827</w:t>
            </w:r>
            <w:r w:rsidR="00ED6377">
              <w:rPr>
                <w:color w:val="auto"/>
                <w:lang w:val="en-US"/>
              </w:rPr>
              <w:t xml:space="preserve">. </w:t>
            </w:r>
            <w:r w:rsidRPr="00ED6377">
              <w:rPr>
                <w:color w:val="auto"/>
                <w:lang w:val="en-US"/>
              </w:rPr>
              <w:t>http://www.likumi.lv/doc.php?id=120647</w:t>
            </w:r>
          </w:p>
          <w:p w14:paraId="196CBC77" w14:textId="77777777" w:rsidR="00F8589A" w:rsidRPr="00ED6377" w:rsidRDefault="00F8589A" w:rsidP="00265FF4">
            <w:pPr>
              <w:pStyle w:val="ListParagraph"/>
              <w:numPr>
                <w:ilvl w:val="0"/>
                <w:numId w:val="9"/>
              </w:numPr>
              <w:ind w:left="306" w:hanging="306"/>
              <w:jc w:val="both"/>
              <w:textAlignment w:val="baseline"/>
              <w:rPr>
                <w:color w:val="auto"/>
                <w:lang w:val="en-US"/>
              </w:rPr>
            </w:pPr>
            <w:r w:rsidRPr="00ED6377">
              <w:rPr>
                <w:color w:val="auto"/>
                <w:lang w:val="en-US"/>
              </w:rPr>
              <w:t xml:space="preserve">Personas </w:t>
            </w:r>
            <w:proofErr w:type="spellStart"/>
            <w:r w:rsidRPr="00ED6377">
              <w:rPr>
                <w:color w:val="auto"/>
                <w:lang w:val="en-US"/>
              </w:rPr>
              <w:t>apsekošanas</w:t>
            </w:r>
            <w:proofErr w:type="spellEnd"/>
            <w:r w:rsidRPr="00ED6377">
              <w:rPr>
                <w:color w:val="auto"/>
                <w:lang w:val="en-US"/>
              </w:rPr>
              <w:t xml:space="preserve"> </w:t>
            </w:r>
            <w:proofErr w:type="spellStart"/>
            <w:r w:rsidRPr="00ED6377">
              <w:rPr>
                <w:color w:val="auto"/>
                <w:lang w:val="en-US"/>
              </w:rPr>
              <w:t>kārtība</w:t>
            </w:r>
            <w:proofErr w:type="spellEnd"/>
            <w:r w:rsidRPr="00ED6377">
              <w:rPr>
                <w:color w:val="auto"/>
                <w:lang w:val="en-US"/>
              </w:rPr>
              <w:t xml:space="preserve"> </w:t>
            </w: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vietā</w:t>
            </w:r>
            <w:proofErr w:type="spellEnd"/>
            <w:r w:rsidRPr="00ED6377">
              <w:rPr>
                <w:color w:val="auto"/>
                <w:lang w:val="en-US"/>
              </w:rPr>
              <w:t xml:space="preserve">, </w:t>
            </w:r>
            <w:proofErr w:type="spellStart"/>
            <w:r w:rsidRPr="00ED6377">
              <w:rPr>
                <w:color w:val="auto"/>
                <w:lang w:val="en-US"/>
              </w:rPr>
              <w:t>lai</w:t>
            </w:r>
            <w:proofErr w:type="spellEnd"/>
            <w:r w:rsidRPr="00ED6377">
              <w:rPr>
                <w:color w:val="auto"/>
                <w:lang w:val="en-US"/>
              </w:rPr>
              <w:t xml:space="preserve"> </w:t>
            </w:r>
            <w:proofErr w:type="spellStart"/>
            <w:r w:rsidRPr="00ED6377">
              <w:rPr>
                <w:color w:val="auto"/>
                <w:lang w:val="en-US"/>
              </w:rPr>
              <w:t>konstatētu</w:t>
            </w:r>
            <w:proofErr w:type="spellEnd"/>
            <w:r w:rsidRPr="00ED6377">
              <w:rPr>
                <w:color w:val="auto"/>
                <w:lang w:val="en-US"/>
              </w:rPr>
              <w:t xml:space="preserve">, </w:t>
            </w:r>
            <w:proofErr w:type="spellStart"/>
            <w:r w:rsidRPr="00ED6377">
              <w:rPr>
                <w:color w:val="auto"/>
                <w:lang w:val="en-US"/>
              </w:rPr>
              <w:t>vai</w:t>
            </w:r>
            <w:proofErr w:type="spellEnd"/>
            <w:r w:rsidRPr="00ED6377">
              <w:rPr>
                <w:color w:val="auto"/>
                <w:lang w:val="en-US"/>
              </w:rPr>
              <w:t xml:space="preserve"> </w:t>
            </w:r>
            <w:proofErr w:type="spellStart"/>
            <w:r w:rsidRPr="00ED6377">
              <w:rPr>
                <w:color w:val="auto"/>
                <w:lang w:val="en-US"/>
              </w:rPr>
              <w:t>tā</w:t>
            </w:r>
            <w:proofErr w:type="spellEnd"/>
            <w:r w:rsidRPr="00ED6377">
              <w:rPr>
                <w:color w:val="auto"/>
                <w:lang w:val="en-US"/>
              </w:rPr>
              <w:t xml:space="preserve"> </w:t>
            </w:r>
            <w:proofErr w:type="spellStart"/>
            <w:r w:rsidRPr="00ED6377">
              <w:rPr>
                <w:color w:val="auto"/>
                <w:lang w:val="en-US"/>
              </w:rPr>
              <w:t>ir</w:t>
            </w:r>
            <w:proofErr w:type="spellEnd"/>
            <w:r w:rsidRPr="00ED6377">
              <w:rPr>
                <w:color w:val="auto"/>
                <w:lang w:val="en-US"/>
              </w:rPr>
              <w:t xml:space="preserve"> </w:t>
            </w:r>
            <w:proofErr w:type="spellStart"/>
            <w:r w:rsidRPr="00ED6377">
              <w:rPr>
                <w:color w:val="auto"/>
                <w:lang w:val="en-US"/>
              </w:rPr>
              <w:t>lietojusi</w:t>
            </w:r>
            <w:proofErr w:type="spellEnd"/>
            <w:r w:rsidRPr="00ED6377">
              <w:rPr>
                <w:color w:val="auto"/>
                <w:lang w:val="en-US"/>
              </w:rPr>
              <w:t xml:space="preserve"> </w:t>
            </w:r>
            <w:proofErr w:type="spellStart"/>
            <w:r w:rsidRPr="00ED6377">
              <w:rPr>
                <w:color w:val="auto"/>
                <w:lang w:val="en-US"/>
              </w:rPr>
              <w:t>alkoholu</w:t>
            </w:r>
            <w:proofErr w:type="spellEnd"/>
            <w:r w:rsidRPr="00ED6377">
              <w:rPr>
                <w:color w:val="auto"/>
                <w:lang w:val="en-US"/>
              </w:rPr>
              <w:t xml:space="preserve">, </w:t>
            </w:r>
            <w:proofErr w:type="spellStart"/>
            <w:r w:rsidRPr="00ED6377">
              <w:rPr>
                <w:color w:val="auto"/>
                <w:lang w:val="en-US"/>
              </w:rPr>
              <w:t>narkotiskas</w:t>
            </w:r>
            <w:proofErr w:type="spellEnd"/>
            <w:r w:rsidRPr="00ED6377">
              <w:rPr>
                <w:color w:val="auto"/>
                <w:lang w:val="en-US"/>
              </w:rPr>
              <w:t xml:space="preserve"> </w:t>
            </w:r>
            <w:proofErr w:type="spellStart"/>
            <w:r w:rsidRPr="00ED6377">
              <w:rPr>
                <w:color w:val="auto"/>
                <w:lang w:val="en-US"/>
              </w:rPr>
              <w:t>vai</w:t>
            </w:r>
            <w:proofErr w:type="spellEnd"/>
            <w:r w:rsidRPr="00ED6377">
              <w:rPr>
                <w:color w:val="auto"/>
                <w:lang w:val="en-US"/>
              </w:rPr>
              <w:t xml:space="preserve"> </w:t>
            </w:r>
            <w:proofErr w:type="spellStart"/>
            <w:r w:rsidRPr="00ED6377">
              <w:rPr>
                <w:color w:val="auto"/>
                <w:lang w:val="en-US"/>
              </w:rPr>
              <w:t>citas</w:t>
            </w:r>
            <w:proofErr w:type="spellEnd"/>
            <w:r w:rsidRPr="00ED6377">
              <w:rPr>
                <w:color w:val="auto"/>
                <w:lang w:val="en-US"/>
              </w:rPr>
              <w:t xml:space="preserve"> </w:t>
            </w:r>
            <w:proofErr w:type="spellStart"/>
            <w:r w:rsidRPr="00ED6377">
              <w:rPr>
                <w:color w:val="auto"/>
                <w:lang w:val="en-US"/>
              </w:rPr>
              <w:t>apreibinošas</w:t>
            </w:r>
            <w:proofErr w:type="spellEnd"/>
            <w:r w:rsidRPr="00ED6377">
              <w:rPr>
                <w:color w:val="auto"/>
                <w:lang w:val="en-US"/>
              </w:rPr>
              <w:t xml:space="preserve"> </w:t>
            </w:r>
            <w:proofErr w:type="spellStart"/>
            <w:r w:rsidRPr="00ED6377">
              <w:rPr>
                <w:color w:val="auto"/>
                <w:lang w:val="en-US"/>
              </w:rPr>
              <w:t>vielas</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357. </w:t>
            </w:r>
            <w:r w:rsidRPr="00ED6377">
              <w:rPr>
                <w:color w:val="auto"/>
                <w:lang w:val="en-US"/>
              </w:rPr>
              <w:t>https://likumi.lv/ta/id/333555</w:t>
            </w:r>
          </w:p>
          <w:p w14:paraId="7B86DC92" w14:textId="0D4B7995"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Noteikumi</w:t>
            </w:r>
            <w:proofErr w:type="spellEnd"/>
            <w:r w:rsidRPr="00ED6377">
              <w:rPr>
                <w:color w:val="auto"/>
                <w:lang w:val="en-US"/>
              </w:rPr>
              <w:t xml:space="preserve"> par Iekšlietu </w:t>
            </w:r>
            <w:proofErr w:type="spellStart"/>
            <w:r w:rsidRPr="00ED6377">
              <w:rPr>
                <w:color w:val="auto"/>
                <w:lang w:val="en-US"/>
              </w:rPr>
              <w:t>ministrijas</w:t>
            </w:r>
            <w:proofErr w:type="spellEnd"/>
            <w:r w:rsidRPr="00ED6377">
              <w:rPr>
                <w:color w:val="auto"/>
                <w:lang w:val="en-US"/>
              </w:rPr>
              <w:t xml:space="preserve"> </w:t>
            </w:r>
            <w:proofErr w:type="spellStart"/>
            <w:r w:rsidRPr="00ED6377">
              <w:rPr>
                <w:color w:val="auto"/>
                <w:lang w:val="en-US"/>
              </w:rPr>
              <w:t>sistēmas</w:t>
            </w:r>
            <w:proofErr w:type="spellEnd"/>
            <w:r w:rsidRPr="00ED6377">
              <w:rPr>
                <w:color w:val="auto"/>
                <w:lang w:val="en-US"/>
              </w:rPr>
              <w:t xml:space="preserve"> </w:t>
            </w:r>
            <w:proofErr w:type="spellStart"/>
            <w:r w:rsidRPr="00ED6377">
              <w:rPr>
                <w:color w:val="auto"/>
                <w:lang w:val="en-US"/>
              </w:rPr>
              <w:t>iestāžu</w:t>
            </w:r>
            <w:proofErr w:type="spellEnd"/>
            <w:r w:rsidRPr="00ED6377">
              <w:rPr>
                <w:color w:val="auto"/>
                <w:lang w:val="en-US"/>
              </w:rPr>
              <w:t xml:space="preserve"> un </w:t>
            </w: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vietu</w:t>
            </w:r>
            <w:proofErr w:type="spellEnd"/>
            <w:r w:rsidRPr="00ED6377">
              <w:rPr>
                <w:color w:val="auto"/>
                <w:lang w:val="en-US"/>
              </w:rPr>
              <w:t xml:space="preserve"> </w:t>
            </w:r>
            <w:proofErr w:type="spellStart"/>
            <w:r w:rsidRPr="00ED6377">
              <w:rPr>
                <w:color w:val="auto"/>
                <w:lang w:val="en-US"/>
              </w:rPr>
              <w:t>pārvaldes</w:t>
            </w:r>
            <w:proofErr w:type="spellEnd"/>
            <w:r w:rsidRPr="00ED6377">
              <w:rPr>
                <w:color w:val="auto"/>
                <w:lang w:val="en-US"/>
              </w:rPr>
              <w:t xml:space="preserve"> </w:t>
            </w:r>
            <w:proofErr w:type="spellStart"/>
            <w:r w:rsidRPr="00ED6377">
              <w:rPr>
                <w:color w:val="auto"/>
                <w:lang w:val="en-US"/>
              </w:rPr>
              <w:t>amatpersonām</w:t>
            </w:r>
            <w:proofErr w:type="spellEnd"/>
            <w:r w:rsidRPr="00ED6377">
              <w:rPr>
                <w:color w:val="auto"/>
                <w:lang w:val="en-US"/>
              </w:rPr>
              <w:t xml:space="preserve"> </w:t>
            </w:r>
            <w:proofErr w:type="spellStart"/>
            <w:r w:rsidRPr="00ED6377">
              <w:rPr>
                <w:color w:val="auto"/>
                <w:lang w:val="en-US"/>
              </w:rPr>
              <w:t>ar</w:t>
            </w:r>
            <w:proofErr w:type="spellEnd"/>
            <w:r w:rsidRPr="00ED6377">
              <w:rPr>
                <w:color w:val="auto"/>
                <w:lang w:val="en-US"/>
              </w:rPr>
              <w:t xml:space="preserve"> </w:t>
            </w:r>
            <w:proofErr w:type="spellStart"/>
            <w:r w:rsidRPr="00ED6377">
              <w:rPr>
                <w:color w:val="auto"/>
                <w:lang w:val="en-US"/>
              </w:rPr>
              <w:t>speciālajām</w:t>
            </w:r>
            <w:proofErr w:type="spellEnd"/>
            <w:r w:rsidRPr="00ED6377">
              <w:rPr>
                <w:color w:val="auto"/>
                <w:lang w:val="en-US"/>
              </w:rPr>
              <w:t xml:space="preserve"> </w:t>
            </w:r>
            <w:proofErr w:type="spellStart"/>
            <w:r w:rsidRPr="00ED6377">
              <w:rPr>
                <w:color w:val="auto"/>
                <w:lang w:val="en-US"/>
              </w:rPr>
              <w:t>dienesta</w:t>
            </w:r>
            <w:proofErr w:type="spellEnd"/>
            <w:r w:rsidRPr="00ED6377">
              <w:rPr>
                <w:color w:val="auto"/>
                <w:lang w:val="en-US"/>
              </w:rPr>
              <w:t xml:space="preserve"> </w:t>
            </w:r>
            <w:proofErr w:type="spellStart"/>
            <w:r w:rsidRPr="00ED6377">
              <w:rPr>
                <w:color w:val="auto"/>
                <w:lang w:val="en-US"/>
              </w:rPr>
              <w:t>pakāpēm</w:t>
            </w:r>
            <w:proofErr w:type="spellEnd"/>
            <w:r w:rsidRPr="00ED6377">
              <w:rPr>
                <w:color w:val="auto"/>
                <w:lang w:val="en-US"/>
              </w:rPr>
              <w:t xml:space="preserve"> un </w:t>
            </w:r>
            <w:proofErr w:type="spellStart"/>
            <w:r w:rsidRPr="00ED6377">
              <w:rPr>
                <w:color w:val="auto"/>
                <w:lang w:val="en-US"/>
              </w:rPr>
              <w:t>amatpersonu</w:t>
            </w:r>
            <w:proofErr w:type="spellEnd"/>
            <w:r w:rsidRPr="00ED6377">
              <w:rPr>
                <w:color w:val="auto"/>
                <w:lang w:val="en-US"/>
              </w:rPr>
              <w:t xml:space="preserve"> </w:t>
            </w:r>
            <w:proofErr w:type="spellStart"/>
            <w:r w:rsidRPr="00ED6377">
              <w:rPr>
                <w:color w:val="auto"/>
                <w:lang w:val="en-US"/>
              </w:rPr>
              <w:t>amata</w:t>
            </w:r>
            <w:proofErr w:type="spellEnd"/>
            <w:r w:rsidRPr="00ED6377">
              <w:rPr>
                <w:color w:val="auto"/>
                <w:lang w:val="en-US"/>
              </w:rPr>
              <w:t xml:space="preserve"> </w:t>
            </w:r>
            <w:proofErr w:type="spellStart"/>
            <w:r w:rsidRPr="00ED6377">
              <w:rPr>
                <w:color w:val="auto"/>
                <w:lang w:val="en-US"/>
              </w:rPr>
              <w:t>kandidātiem</w:t>
            </w:r>
            <w:proofErr w:type="spellEnd"/>
            <w:r w:rsidRPr="00ED6377">
              <w:rPr>
                <w:color w:val="auto"/>
                <w:lang w:val="en-US"/>
              </w:rPr>
              <w:t xml:space="preserve"> </w:t>
            </w:r>
            <w:proofErr w:type="spellStart"/>
            <w:r w:rsidRPr="00ED6377">
              <w:rPr>
                <w:color w:val="auto"/>
                <w:lang w:val="en-US"/>
              </w:rPr>
              <w:lastRenderedPageBreak/>
              <w:t>nepieciešamo</w:t>
            </w:r>
            <w:proofErr w:type="spellEnd"/>
            <w:r w:rsidRPr="00ED6377">
              <w:rPr>
                <w:color w:val="auto"/>
                <w:lang w:val="en-US"/>
              </w:rPr>
              <w:t xml:space="preserve"> </w:t>
            </w:r>
            <w:proofErr w:type="spellStart"/>
            <w:r w:rsidRPr="00ED6377">
              <w:rPr>
                <w:color w:val="auto"/>
                <w:lang w:val="en-US"/>
              </w:rPr>
              <w:t>veselības</w:t>
            </w:r>
            <w:proofErr w:type="spellEnd"/>
            <w:r w:rsidRPr="00ED6377">
              <w:rPr>
                <w:color w:val="auto"/>
                <w:lang w:val="en-US"/>
              </w:rPr>
              <w:t xml:space="preserve"> </w:t>
            </w:r>
            <w:proofErr w:type="spellStart"/>
            <w:r w:rsidRPr="00ED6377">
              <w:rPr>
                <w:color w:val="auto"/>
                <w:lang w:val="en-US"/>
              </w:rPr>
              <w:t>stāvokli</w:t>
            </w:r>
            <w:proofErr w:type="spellEnd"/>
            <w:r w:rsidRPr="00ED6377">
              <w:rPr>
                <w:color w:val="auto"/>
                <w:lang w:val="en-US"/>
              </w:rPr>
              <w:t xml:space="preserve"> un </w:t>
            </w:r>
            <w:proofErr w:type="spellStart"/>
            <w:r w:rsidRPr="00ED6377">
              <w:rPr>
                <w:color w:val="auto"/>
                <w:lang w:val="en-US"/>
              </w:rPr>
              <w:t>psiholoģiskajām</w:t>
            </w:r>
            <w:proofErr w:type="spellEnd"/>
            <w:r w:rsidRPr="00ED6377">
              <w:rPr>
                <w:color w:val="auto"/>
                <w:lang w:val="en-US"/>
              </w:rPr>
              <w:t xml:space="preserve"> </w:t>
            </w:r>
            <w:proofErr w:type="spellStart"/>
            <w:r w:rsidRPr="00ED6377">
              <w:rPr>
                <w:color w:val="auto"/>
                <w:lang w:val="en-US"/>
              </w:rPr>
              <w:t>īpašībām</w:t>
            </w:r>
            <w:proofErr w:type="spellEnd"/>
            <w:r w:rsidRPr="00ED6377">
              <w:rPr>
                <w:color w:val="auto"/>
                <w:lang w:val="en-US"/>
              </w:rPr>
              <w:t xml:space="preserve"> un </w:t>
            </w:r>
            <w:proofErr w:type="spellStart"/>
            <w:r w:rsidRPr="00ED6377">
              <w:rPr>
                <w:color w:val="auto"/>
                <w:lang w:val="en-US"/>
              </w:rPr>
              <w:t>veselības</w:t>
            </w:r>
            <w:proofErr w:type="spellEnd"/>
            <w:r w:rsidRPr="00ED6377">
              <w:rPr>
                <w:color w:val="auto"/>
                <w:lang w:val="en-US"/>
              </w:rPr>
              <w:t xml:space="preserve"> </w:t>
            </w:r>
            <w:proofErr w:type="spellStart"/>
            <w:r w:rsidRPr="00ED6377">
              <w:rPr>
                <w:color w:val="auto"/>
                <w:lang w:val="en-US"/>
              </w:rPr>
              <w:t>stāvokļa</w:t>
            </w:r>
            <w:proofErr w:type="spellEnd"/>
            <w:r w:rsidRPr="00ED6377">
              <w:rPr>
                <w:color w:val="auto"/>
                <w:lang w:val="en-US"/>
              </w:rPr>
              <w:t xml:space="preserve"> un </w:t>
            </w:r>
            <w:proofErr w:type="spellStart"/>
            <w:r w:rsidRPr="00ED6377">
              <w:rPr>
                <w:color w:val="auto"/>
                <w:lang w:val="en-US"/>
              </w:rPr>
              <w:t>psiholoģisko</w:t>
            </w:r>
            <w:proofErr w:type="spellEnd"/>
            <w:r w:rsidRPr="00ED6377">
              <w:rPr>
                <w:color w:val="auto"/>
                <w:lang w:val="en-US"/>
              </w:rPr>
              <w:t xml:space="preserve"> </w:t>
            </w:r>
            <w:proofErr w:type="spellStart"/>
            <w:r w:rsidRPr="00ED6377">
              <w:rPr>
                <w:color w:val="auto"/>
                <w:lang w:val="en-US"/>
              </w:rPr>
              <w:t>īpašību</w:t>
            </w:r>
            <w:proofErr w:type="spellEnd"/>
            <w:r w:rsidRPr="00ED6377">
              <w:rPr>
                <w:color w:val="auto"/>
                <w:lang w:val="en-US"/>
              </w:rPr>
              <w:t xml:space="preserve"> </w:t>
            </w:r>
            <w:proofErr w:type="spellStart"/>
            <w:r w:rsidRPr="00ED6377">
              <w:rPr>
                <w:color w:val="auto"/>
                <w:lang w:val="en-US"/>
              </w:rPr>
              <w:t>pārbaudes</w:t>
            </w:r>
            <w:proofErr w:type="spellEnd"/>
            <w:r w:rsidRPr="00ED6377">
              <w:rPr>
                <w:color w:val="auto"/>
                <w:lang w:val="en-US"/>
              </w:rPr>
              <w:t xml:space="preserve"> </w:t>
            </w:r>
            <w:proofErr w:type="spellStart"/>
            <w:r w:rsidRPr="00ED6377">
              <w:rPr>
                <w:color w:val="auto"/>
                <w:lang w:val="en-US"/>
              </w:rPr>
              <w:t>kārtību</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Nr.970. </w:t>
            </w:r>
            <w:r w:rsidRPr="00ED6377">
              <w:rPr>
                <w:color w:val="auto"/>
                <w:lang w:val="en-US"/>
              </w:rPr>
              <w:t>http://www.likumi.lv/doc.php?id=149897</w:t>
            </w:r>
          </w:p>
          <w:p w14:paraId="7FC8C7D8"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Noteikumi</w:t>
            </w:r>
            <w:proofErr w:type="spellEnd"/>
            <w:r w:rsidRPr="00ED6377">
              <w:rPr>
                <w:color w:val="auto"/>
                <w:lang w:val="en-US"/>
              </w:rPr>
              <w:t xml:space="preserve"> par </w:t>
            </w:r>
            <w:proofErr w:type="spellStart"/>
            <w:r w:rsidRPr="00ED6377">
              <w:rPr>
                <w:color w:val="auto"/>
                <w:lang w:val="en-US"/>
              </w:rPr>
              <w:t>kapelānu</w:t>
            </w:r>
            <w:proofErr w:type="spellEnd"/>
            <w:r w:rsidRPr="00ED6377">
              <w:rPr>
                <w:color w:val="auto"/>
                <w:lang w:val="en-US"/>
              </w:rPr>
              <w:t xml:space="preserve"> </w:t>
            </w:r>
            <w:proofErr w:type="spellStart"/>
            <w:r w:rsidRPr="00ED6377">
              <w:rPr>
                <w:color w:val="auto"/>
                <w:lang w:val="en-US"/>
              </w:rPr>
              <w:t>dienestu</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134. </w:t>
            </w:r>
            <w:r w:rsidRPr="00ED6377">
              <w:rPr>
                <w:color w:val="auto"/>
                <w:lang w:val="en-US"/>
              </w:rPr>
              <w:t>http://likumi.lv/doc.php?id=226332</w:t>
            </w:r>
          </w:p>
          <w:p w14:paraId="54A79E95" w14:textId="48848637" w:rsidR="00F8589A" w:rsidRPr="00F8589A"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vietu</w:t>
            </w:r>
            <w:proofErr w:type="spellEnd"/>
            <w:r w:rsidRPr="00ED6377">
              <w:rPr>
                <w:color w:val="auto"/>
                <w:lang w:val="en-US"/>
              </w:rPr>
              <w:t xml:space="preserve"> </w:t>
            </w:r>
            <w:proofErr w:type="spellStart"/>
            <w:r w:rsidRPr="00ED6377">
              <w:rPr>
                <w:color w:val="auto"/>
                <w:lang w:val="en-US"/>
              </w:rPr>
              <w:t>pārvaldes</w:t>
            </w:r>
            <w:proofErr w:type="spellEnd"/>
            <w:r w:rsidRPr="00ED6377">
              <w:rPr>
                <w:color w:val="auto"/>
                <w:lang w:val="en-US"/>
              </w:rPr>
              <w:t xml:space="preserve"> </w:t>
            </w:r>
            <w:proofErr w:type="spellStart"/>
            <w:r w:rsidRPr="00ED6377">
              <w:rPr>
                <w:color w:val="auto"/>
                <w:lang w:val="en-US"/>
              </w:rPr>
              <w:t>Ētikas</w:t>
            </w:r>
            <w:proofErr w:type="spellEnd"/>
            <w:r w:rsidRPr="00ED6377">
              <w:rPr>
                <w:color w:val="auto"/>
                <w:lang w:val="en-US"/>
              </w:rPr>
              <w:t xml:space="preserve"> </w:t>
            </w:r>
            <w:proofErr w:type="spellStart"/>
            <w:r w:rsidRPr="00ED6377">
              <w:rPr>
                <w:color w:val="auto"/>
                <w:lang w:val="en-US"/>
              </w:rPr>
              <w:t>kodekss</w:t>
            </w:r>
            <w:proofErr w:type="spellEnd"/>
            <w:r w:rsidR="00ED6377" w:rsidRPr="00ED6377">
              <w:rPr>
                <w:color w:val="auto"/>
                <w:lang w:val="en-US"/>
              </w:rPr>
              <w:t>.</w:t>
            </w:r>
          </w:p>
          <w:p w14:paraId="3D7B905F" w14:textId="3C11ADF6"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Notiesātā</w:t>
            </w:r>
            <w:proofErr w:type="spellEnd"/>
            <w:r w:rsidRPr="00ED6377">
              <w:rPr>
                <w:color w:val="auto"/>
                <w:lang w:val="en-US"/>
              </w:rPr>
              <w:t xml:space="preserve"> resocializācijas </w:t>
            </w:r>
            <w:proofErr w:type="spellStart"/>
            <w:r w:rsidRPr="00ED6377">
              <w:rPr>
                <w:color w:val="auto"/>
                <w:lang w:val="en-US"/>
              </w:rPr>
              <w:t>īstenošanas</w:t>
            </w:r>
            <w:proofErr w:type="spellEnd"/>
            <w:r w:rsidRPr="00ED6377">
              <w:rPr>
                <w:color w:val="auto"/>
                <w:lang w:val="en-US"/>
              </w:rPr>
              <w:t xml:space="preserve"> </w:t>
            </w:r>
            <w:proofErr w:type="spellStart"/>
            <w:r w:rsidRPr="00ED6377">
              <w:rPr>
                <w:color w:val="auto"/>
                <w:lang w:val="en-US"/>
              </w:rPr>
              <w:t>kārtība</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Nr.191. </w:t>
            </w:r>
            <w:r w:rsidRPr="00ED6377">
              <w:rPr>
                <w:color w:val="auto"/>
                <w:lang w:val="en-US"/>
              </w:rPr>
              <w:t>http://m.likumi.lv/doc.php?id=256000</w:t>
            </w:r>
          </w:p>
          <w:p w14:paraId="485E68F9"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Kārtība</w:t>
            </w:r>
            <w:proofErr w:type="spellEnd"/>
            <w:r w:rsidRPr="00ED6377">
              <w:rPr>
                <w:color w:val="auto"/>
                <w:lang w:val="en-US"/>
              </w:rPr>
              <w:t xml:space="preserve">, </w:t>
            </w:r>
            <w:proofErr w:type="spellStart"/>
            <w:r w:rsidRPr="00ED6377">
              <w:rPr>
                <w:color w:val="auto"/>
                <w:lang w:val="en-US"/>
              </w:rPr>
              <w:t>kādā</w:t>
            </w:r>
            <w:proofErr w:type="spellEnd"/>
            <w:r w:rsidRPr="00ED6377">
              <w:rPr>
                <w:color w:val="auto"/>
                <w:lang w:val="en-US"/>
              </w:rPr>
              <w:t xml:space="preserve"> </w:t>
            </w:r>
            <w:proofErr w:type="spellStart"/>
            <w:r w:rsidRPr="00ED6377">
              <w:rPr>
                <w:color w:val="auto"/>
                <w:lang w:val="en-US"/>
              </w:rPr>
              <w:t>komersanti</w:t>
            </w:r>
            <w:proofErr w:type="spellEnd"/>
            <w:r w:rsidRPr="00ED6377">
              <w:rPr>
                <w:color w:val="auto"/>
                <w:lang w:val="en-US"/>
              </w:rPr>
              <w:t xml:space="preserve"> </w:t>
            </w:r>
            <w:proofErr w:type="spellStart"/>
            <w:r w:rsidRPr="00ED6377">
              <w:rPr>
                <w:color w:val="auto"/>
                <w:lang w:val="en-US"/>
              </w:rPr>
              <w:t>tiek</w:t>
            </w:r>
            <w:proofErr w:type="spellEnd"/>
            <w:r w:rsidRPr="00ED6377">
              <w:rPr>
                <w:color w:val="auto"/>
                <w:lang w:val="en-US"/>
              </w:rPr>
              <w:t xml:space="preserve"> </w:t>
            </w:r>
            <w:proofErr w:type="spellStart"/>
            <w:r w:rsidRPr="00ED6377">
              <w:rPr>
                <w:color w:val="auto"/>
                <w:lang w:val="en-US"/>
              </w:rPr>
              <w:t>iesaistīti</w:t>
            </w:r>
            <w:proofErr w:type="spellEnd"/>
            <w:r w:rsidRPr="00ED6377">
              <w:rPr>
                <w:color w:val="auto"/>
                <w:lang w:val="en-US"/>
              </w:rPr>
              <w:t xml:space="preserve"> </w:t>
            </w:r>
            <w:proofErr w:type="spellStart"/>
            <w:r w:rsidRPr="00ED6377">
              <w:rPr>
                <w:color w:val="auto"/>
                <w:lang w:val="en-US"/>
              </w:rPr>
              <w:t>ar</w:t>
            </w:r>
            <w:proofErr w:type="spellEnd"/>
            <w:r w:rsidRPr="00ED6377">
              <w:rPr>
                <w:color w:val="auto"/>
                <w:lang w:val="en-US"/>
              </w:rPr>
              <w:t xml:space="preserve"> </w:t>
            </w:r>
            <w:proofErr w:type="spellStart"/>
            <w:r w:rsidRPr="00ED6377">
              <w:rPr>
                <w:color w:val="auto"/>
                <w:lang w:val="en-US"/>
              </w:rPr>
              <w:t>brīvības</w:t>
            </w:r>
            <w:proofErr w:type="spellEnd"/>
            <w:r w:rsidRPr="00ED6377">
              <w:rPr>
                <w:color w:val="auto"/>
                <w:lang w:val="en-US"/>
              </w:rPr>
              <w:t xml:space="preserve"> </w:t>
            </w:r>
            <w:proofErr w:type="spellStart"/>
            <w:r w:rsidRPr="00ED6377">
              <w:rPr>
                <w:color w:val="auto"/>
                <w:lang w:val="en-US"/>
              </w:rPr>
              <w:t>atņemšanu</w:t>
            </w:r>
            <w:proofErr w:type="spellEnd"/>
            <w:r w:rsidRPr="00ED6377">
              <w:rPr>
                <w:color w:val="auto"/>
                <w:lang w:val="en-US"/>
              </w:rPr>
              <w:t xml:space="preserve"> </w:t>
            </w:r>
            <w:proofErr w:type="spellStart"/>
            <w:r w:rsidRPr="00ED6377">
              <w:rPr>
                <w:color w:val="auto"/>
                <w:lang w:val="en-US"/>
              </w:rPr>
              <w:t>notiesāto</w:t>
            </w:r>
            <w:proofErr w:type="spellEnd"/>
            <w:r w:rsidRPr="00ED6377">
              <w:rPr>
                <w:color w:val="auto"/>
                <w:lang w:val="en-US"/>
              </w:rPr>
              <w:t xml:space="preserve"> </w:t>
            </w:r>
            <w:proofErr w:type="spellStart"/>
            <w:r w:rsidRPr="00ED6377">
              <w:rPr>
                <w:color w:val="auto"/>
                <w:lang w:val="en-US"/>
              </w:rPr>
              <w:t>nodarbinātības</w:t>
            </w:r>
            <w:proofErr w:type="spellEnd"/>
            <w:r w:rsidRPr="00ED6377">
              <w:rPr>
                <w:color w:val="auto"/>
                <w:lang w:val="en-US"/>
              </w:rPr>
              <w:t xml:space="preserve"> </w:t>
            </w:r>
            <w:proofErr w:type="spellStart"/>
            <w:r w:rsidRPr="00ED6377">
              <w:rPr>
                <w:color w:val="auto"/>
                <w:lang w:val="en-US"/>
              </w:rPr>
              <w:t>organizēšanā</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487. </w:t>
            </w:r>
            <w:r w:rsidRPr="00ED6377">
              <w:rPr>
                <w:color w:val="auto"/>
                <w:lang w:val="en-US"/>
              </w:rPr>
              <w:t>http://m.likumi.lv/doc.php?id=250163</w:t>
            </w:r>
          </w:p>
          <w:p w14:paraId="68EDF7D7"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Noteikumi</w:t>
            </w:r>
            <w:proofErr w:type="spellEnd"/>
            <w:r w:rsidRPr="00ED6377">
              <w:rPr>
                <w:color w:val="auto"/>
                <w:lang w:val="en-US"/>
              </w:rPr>
              <w:t xml:space="preserve"> par </w:t>
            </w:r>
            <w:proofErr w:type="spellStart"/>
            <w:r w:rsidRPr="00ED6377">
              <w:rPr>
                <w:color w:val="auto"/>
                <w:lang w:val="en-US"/>
              </w:rPr>
              <w:t>kārtību</w:t>
            </w:r>
            <w:proofErr w:type="spellEnd"/>
            <w:r w:rsidRPr="00ED6377">
              <w:rPr>
                <w:color w:val="auto"/>
                <w:lang w:val="en-US"/>
              </w:rPr>
              <w:t xml:space="preserve">, </w:t>
            </w:r>
            <w:proofErr w:type="spellStart"/>
            <w:r w:rsidRPr="00ED6377">
              <w:rPr>
                <w:color w:val="auto"/>
                <w:lang w:val="en-US"/>
              </w:rPr>
              <w:t>kādā</w:t>
            </w:r>
            <w:proofErr w:type="spellEnd"/>
            <w:r w:rsidRPr="00ED6377">
              <w:rPr>
                <w:color w:val="auto"/>
                <w:lang w:val="en-US"/>
              </w:rPr>
              <w:t xml:space="preserve"> </w:t>
            </w:r>
            <w:proofErr w:type="spellStart"/>
            <w:r w:rsidRPr="00ED6377">
              <w:rPr>
                <w:color w:val="auto"/>
                <w:lang w:val="en-US"/>
              </w:rPr>
              <w:t>sagatavo</w:t>
            </w:r>
            <w:proofErr w:type="spellEnd"/>
            <w:r w:rsidRPr="00ED6377">
              <w:rPr>
                <w:color w:val="auto"/>
                <w:lang w:val="en-US"/>
              </w:rPr>
              <w:t xml:space="preserve"> </w:t>
            </w:r>
            <w:proofErr w:type="spellStart"/>
            <w:r w:rsidRPr="00ED6377">
              <w:rPr>
                <w:color w:val="auto"/>
                <w:lang w:val="en-US"/>
              </w:rPr>
              <w:t>izziņu</w:t>
            </w:r>
            <w:proofErr w:type="spellEnd"/>
            <w:r w:rsidRPr="00ED6377">
              <w:rPr>
                <w:color w:val="auto"/>
                <w:lang w:val="en-US"/>
              </w:rPr>
              <w:t xml:space="preserve"> par soda </w:t>
            </w:r>
            <w:proofErr w:type="spellStart"/>
            <w:r w:rsidRPr="00ED6377">
              <w:rPr>
                <w:color w:val="auto"/>
                <w:lang w:val="en-US"/>
              </w:rPr>
              <w:t>izpildes</w:t>
            </w:r>
            <w:proofErr w:type="spellEnd"/>
            <w:r w:rsidRPr="00ED6377">
              <w:rPr>
                <w:color w:val="auto"/>
                <w:lang w:val="en-US"/>
              </w:rPr>
              <w:t xml:space="preserve"> </w:t>
            </w:r>
            <w:proofErr w:type="spellStart"/>
            <w:r w:rsidRPr="00ED6377">
              <w:rPr>
                <w:color w:val="auto"/>
                <w:lang w:val="en-US"/>
              </w:rPr>
              <w:t>gaitu</w:t>
            </w:r>
            <w:proofErr w:type="spellEnd"/>
            <w:r w:rsidRPr="00ED6377">
              <w:rPr>
                <w:color w:val="auto"/>
                <w:lang w:val="en-US"/>
              </w:rPr>
              <w:t xml:space="preserve">, un </w:t>
            </w:r>
            <w:proofErr w:type="spellStart"/>
            <w:r w:rsidRPr="00ED6377">
              <w:rPr>
                <w:color w:val="auto"/>
                <w:lang w:val="en-US"/>
              </w:rPr>
              <w:t>tajā</w:t>
            </w:r>
            <w:proofErr w:type="spellEnd"/>
            <w:r w:rsidRPr="00ED6377">
              <w:rPr>
                <w:color w:val="auto"/>
                <w:lang w:val="en-US"/>
              </w:rPr>
              <w:t xml:space="preserve"> </w:t>
            </w:r>
            <w:proofErr w:type="spellStart"/>
            <w:r w:rsidRPr="00ED6377">
              <w:rPr>
                <w:color w:val="auto"/>
                <w:lang w:val="en-US"/>
              </w:rPr>
              <w:t>iekļaujamās</w:t>
            </w:r>
            <w:proofErr w:type="spellEnd"/>
            <w:r w:rsidRPr="00ED6377">
              <w:rPr>
                <w:color w:val="auto"/>
                <w:lang w:val="en-US"/>
              </w:rPr>
              <w:t xml:space="preserve"> </w:t>
            </w:r>
            <w:proofErr w:type="spellStart"/>
            <w:r w:rsidRPr="00ED6377">
              <w:rPr>
                <w:color w:val="auto"/>
                <w:lang w:val="en-US"/>
              </w:rPr>
              <w:t>informācijas</w:t>
            </w:r>
            <w:proofErr w:type="spellEnd"/>
            <w:r w:rsidRPr="00ED6377">
              <w:rPr>
                <w:color w:val="auto"/>
                <w:lang w:val="en-US"/>
              </w:rPr>
              <w:t xml:space="preserve"> </w:t>
            </w:r>
            <w:proofErr w:type="spellStart"/>
            <w:r w:rsidRPr="00ED6377">
              <w:rPr>
                <w:color w:val="auto"/>
                <w:lang w:val="en-US"/>
              </w:rPr>
              <w:t>saturu</w:t>
            </w:r>
            <w:proofErr w:type="spellEnd"/>
            <w:r w:rsidRPr="00ED6377">
              <w:rPr>
                <w:color w:val="auto"/>
                <w:lang w:val="en-US"/>
              </w:rPr>
              <w:t xml:space="preserve"> un </w:t>
            </w:r>
            <w:proofErr w:type="spellStart"/>
            <w:r w:rsidRPr="00ED6377">
              <w:rPr>
                <w:color w:val="auto"/>
                <w:lang w:val="en-US"/>
              </w:rPr>
              <w:t>apjomu</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344. </w:t>
            </w:r>
            <w:r w:rsidRPr="00ED6377">
              <w:rPr>
                <w:color w:val="auto"/>
                <w:lang w:val="en-US"/>
              </w:rPr>
              <w:t>http://m.likumi.lv/doc.php?id=275021</w:t>
            </w:r>
          </w:p>
          <w:p w14:paraId="0C49D5B7"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Kārtība</w:t>
            </w:r>
            <w:proofErr w:type="spellEnd"/>
            <w:r w:rsidRPr="00ED6377">
              <w:rPr>
                <w:color w:val="auto"/>
                <w:lang w:val="en-US"/>
              </w:rPr>
              <w:t xml:space="preserve">, </w:t>
            </w:r>
            <w:proofErr w:type="spellStart"/>
            <w:r w:rsidRPr="00ED6377">
              <w:rPr>
                <w:color w:val="auto"/>
                <w:lang w:val="en-US"/>
              </w:rPr>
              <w:t>kādā</w:t>
            </w:r>
            <w:proofErr w:type="spellEnd"/>
            <w:r w:rsidRPr="00ED6377">
              <w:rPr>
                <w:color w:val="auto"/>
                <w:lang w:val="en-US"/>
              </w:rPr>
              <w:t xml:space="preserve"> </w:t>
            </w:r>
            <w:proofErr w:type="spellStart"/>
            <w:r w:rsidRPr="00ED6377">
              <w:rPr>
                <w:color w:val="auto"/>
                <w:lang w:val="en-US"/>
              </w:rPr>
              <w:t>izveido</w:t>
            </w:r>
            <w:proofErr w:type="spellEnd"/>
            <w:r w:rsidRPr="00ED6377">
              <w:rPr>
                <w:color w:val="auto"/>
                <w:lang w:val="en-US"/>
              </w:rPr>
              <w:t xml:space="preserve"> un </w:t>
            </w:r>
            <w:proofErr w:type="spellStart"/>
            <w:r w:rsidRPr="00ED6377">
              <w:rPr>
                <w:color w:val="auto"/>
                <w:lang w:val="en-US"/>
              </w:rPr>
              <w:t>slēdz</w:t>
            </w:r>
            <w:proofErr w:type="spellEnd"/>
            <w:r w:rsidRPr="00ED6377">
              <w:rPr>
                <w:color w:val="auto"/>
                <w:lang w:val="en-US"/>
              </w:rPr>
              <w:t xml:space="preserve"> </w:t>
            </w:r>
            <w:proofErr w:type="spellStart"/>
            <w:r w:rsidRPr="00ED6377">
              <w:rPr>
                <w:color w:val="auto"/>
                <w:lang w:val="en-US"/>
              </w:rPr>
              <w:t>notiesātās</w:t>
            </w:r>
            <w:proofErr w:type="spellEnd"/>
            <w:r w:rsidRPr="00ED6377">
              <w:rPr>
                <w:color w:val="auto"/>
                <w:lang w:val="en-US"/>
              </w:rPr>
              <w:t xml:space="preserve"> personas </w:t>
            </w:r>
            <w:proofErr w:type="spellStart"/>
            <w:r w:rsidRPr="00ED6377">
              <w:rPr>
                <w:color w:val="auto"/>
                <w:lang w:val="en-US"/>
              </w:rPr>
              <w:t>atbrīvošanas</w:t>
            </w:r>
            <w:proofErr w:type="spellEnd"/>
            <w:r w:rsidRPr="00ED6377">
              <w:rPr>
                <w:color w:val="auto"/>
                <w:lang w:val="en-US"/>
              </w:rPr>
              <w:t xml:space="preserve"> fondu un </w:t>
            </w:r>
            <w:proofErr w:type="spellStart"/>
            <w:r w:rsidRPr="00ED6377">
              <w:rPr>
                <w:color w:val="auto"/>
                <w:lang w:val="en-US"/>
              </w:rPr>
              <w:t>izmaksā</w:t>
            </w:r>
            <w:proofErr w:type="spellEnd"/>
            <w:r w:rsidRPr="00ED6377">
              <w:rPr>
                <w:color w:val="auto"/>
                <w:lang w:val="en-US"/>
              </w:rPr>
              <w:t xml:space="preserve"> </w:t>
            </w:r>
            <w:proofErr w:type="spellStart"/>
            <w:r w:rsidRPr="00ED6377">
              <w:rPr>
                <w:color w:val="auto"/>
                <w:lang w:val="en-US"/>
              </w:rPr>
              <w:t>atbrīvošanas</w:t>
            </w:r>
            <w:proofErr w:type="spellEnd"/>
            <w:r w:rsidRPr="00ED6377">
              <w:rPr>
                <w:color w:val="auto"/>
                <w:lang w:val="en-US"/>
              </w:rPr>
              <w:t xml:space="preserve"> </w:t>
            </w:r>
            <w:proofErr w:type="spellStart"/>
            <w:r w:rsidRPr="00ED6377">
              <w:rPr>
                <w:color w:val="auto"/>
                <w:lang w:val="en-US"/>
              </w:rPr>
              <w:t>fondā</w:t>
            </w:r>
            <w:proofErr w:type="spellEnd"/>
            <w:r w:rsidRPr="00ED6377">
              <w:rPr>
                <w:color w:val="auto"/>
                <w:lang w:val="en-US"/>
              </w:rPr>
              <w:t xml:space="preserve"> </w:t>
            </w:r>
            <w:proofErr w:type="spellStart"/>
            <w:r w:rsidRPr="00ED6377">
              <w:rPr>
                <w:color w:val="auto"/>
                <w:lang w:val="en-US"/>
              </w:rPr>
              <w:t>uzkrātos</w:t>
            </w:r>
            <w:proofErr w:type="spellEnd"/>
            <w:r w:rsidRPr="00ED6377">
              <w:rPr>
                <w:color w:val="auto"/>
                <w:lang w:val="en-US"/>
              </w:rPr>
              <w:t xml:space="preserve"> </w:t>
            </w:r>
            <w:proofErr w:type="spellStart"/>
            <w:r w:rsidRPr="00ED6377">
              <w:rPr>
                <w:color w:val="auto"/>
                <w:lang w:val="en-US"/>
              </w:rPr>
              <w:t>naudas</w:t>
            </w:r>
            <w:proofErr w:type="spellEnd"/>
            <w:r w:rsidRPr="00ED6377">
              <w:rPr>
                <w:color w:val="auto"/>
                <w:lang w:val="en-US"/>
              </w:rPr>
              <w:t xml:space="preserve"> </w:t>
            </w:r>
            <w:proofErr w:type="spellStart"/>
            <w:r w:rsidRPr="00ED6377">
              <w:rPr>
                <w:color w:val="auto"/>
                <w:lang w:val="en-US"/>
              </w:rPr>
              <w:t>līdzekļus</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725. </w:t>
            </w:r>
            <w:r w:rsidRPr="00ED6377">
              <w:rPr>
                <w:color w:val="auto"/>
                <w:lang w:val="en-US"/>
              </w:rPr>
              <w:t>http://m.likumi.lv/doc.php?id=181143</w:t>
            </w:r>
          </w:p>
          <w:p w14:paraId="07988275" w14:textId="3E5E2080"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vietu</w:t>
            </w:r>
            <w:proofErr w:type="spellEnd"/>
            <w:r w:rsidRPr="00ED6377">
              <w:rPr>
                <w:color w:val="auto"/>
                <w:lang w:val="en-US"/>
              </w:rPr>
              <w:t xml:space="preserve"> </w:t>
            </w:r>
            <w:proofErr w:type="spellStart"/>
            <w:r w:rsidRPr="00ED6377">
              <w:rPr>
                <w:color w:val="auto"/>
                <w:lang w:val="en-US"/>
              </w:rPr>
              <w:t>pārvaldes</w:t>
            </w:r>
            <w:proofErr w:type="spellEnd"/>
            <w:r w:rsidRPr="00ED6377">
              <w:rPr>
                <w:color w:val="auto"/>
                <w:lang w:val="en-US"/>
              </w:rPr>
              <w:t xml:space="preserve"> </w:t>
            </w:r>
            <w:proofErr w:type="spellStart"/>
            <w:r w:rsidRPr="00ED6377">
              <w:rPr>
                <w:color w:val="auto"/>
                <w:lang w:val="en-US"/>
              </w:rPr>
              <w:t>maksas</w:t>
            </w:r>
            <w:proofErr w:type="spellEnd"/>
            <w:r w:rsidRPr="00ED6377">
              <w:rPr>
                <w:color w:val="auto"/>
                <w:lang w:val="en-US"/>
              </w:rPr>
              <w:t xml:space="preserve"> </w:t>
            </w:r>
            <w:proofErr w:type="spellStart"/>
            <w:r w:rsidRPr="00ED6377">
              <w:rPr>
                <w:color w:val="auto"/>
                <w:lang w:val="en-US"/>
              </w:rPr>
              <w:t>pakalpojumu</w:t>
            </w:r>
            <w:proofErr w:type="spellEnd"/>
            <w:r w:rsidRPr="00ED6377">
              <w:rPr>
                <w:color w:val="auto"/>
                <w:lang w:val="en-US"/>
              </w:rPr>
              <w:t xml:space="preserve"> </w:t>
            </w:r>
            <w:proofErr w:type="spellStart"/>
            <w:r w:rsidRPr="00ED6377">
              <w:rPr>
                <w:color w:val="auto"/>
                <w:lang w:val="en-US"/>
              </w:rPr>
              <w:t>cenrādis</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Nr.739. </w:t>
            </w:r>
            <w:r w:rsidRPr="00ED6377">
              <w:rPr>
                <w:color w:val="auto"/>
                <w:lang w:val="en-US"/>
              </w:rPr>
              <w:t>http://likumi.lv/doc.php?id=259606</w:t>
            </w:r>
          </w:p>
          <w:p w14:paraId="00D18618" w14:textId="77777777" w:rsidR="00F8589A" w:rsidRPr="00ED6377" w:rsidRDefault="00F8589A" w:rsidP="00265FF4">
            <w:pPr>
              <w:pStyle w:val="ListParagraph"/>
              <w:numPr>
                <w:ilvl w:val="0"/>
                <w:numId w:val="9"/>
              </w:numPr>
              <w:ind w:left="306" w:hanging="306"/>
              <w:jc w:val="both"/>
              <w:textAlignment w:val="baseline"/>
              <w:rPr>
                <w:color w:val="auto"/>
                <w:lang w:val="en-US"/>
              </w:rPr>
            </w:pPr>
            <w:proofErr w:type="spellStart"/>
            <w:r w:rsidRPr="00ED6377">
              <w:rPr>
                <w:color w:val="auto"/>
                <w:lang w:val="en-US"/>
              </w:rPr>
              <w:t>Noteikumi</w:t>
            </w:r>
            <w:proofErr w:type="spellEnd"/>
            <w:r w:rsidRPr="00ED6377">
              <w:rPr>
                <w:color w:val="auto"/>
                <w:lang w:val="en-US"/>
              </w:rPr>
              <w:t xml:space="preserve"> par </w:t>
            </w:r>
            <w:proofErr w:type="spellStart"/>
            <w:r w:rsidRPr="00ED6377">
              <w:rPr>
                <w:color w:val="auto"/>
                <w:lang w:val="en-US"/>
              </w:rPr>
              <w:t>apcietinātās</w:t>
            </w:r>
            <w:proofErr w:type="spellEnd"/>
            <w:r w:rsidRPr="00ED6377">
              <w:rPr>
                <w:color w:val="auto"/>
                <w:lang w:val="en-US"/>
              </w:rPr>
              <w:t xml:space="preserve"> </w:t>
            </w:r>
            <w:proofErr w:type="spellStart"/>
            <w:r w:rsidRPr="00ED6377">
              <w:rPr>
                <w:color w:val="auto"/>
                <w:lang w:val="en-US"/>
              </w:rPr>
              <w:t>vai</w:t>
            </w:r>
            <w:proofErr w:type="spellEnd"/>
            <w:r w:rsidRPr="00ED6377">
              <w:rPr>
                <w:color w:val="auto"/>
                <w:lang w:val="en-US"/>
              </w:rPr>
              <w:t xml:space="preserve"> </w:t>
            </w:r>
            <w:proofErr w:type="spellStart"/>
            <w:r w:rsidRPr="00ED6377">
              <w:rPr>
                <w:color w:val="auto"/>
                <w:lang w:val="en-US"/>
              </w:rPr>
              <w:t>notiesātās</w:t>
            </w:r>
            <w:proofErr w:type="spellEnd"/>
            <w:r w:rsidRPr="00ED6377">
              <w:rPr>
                <w:color w:val="auto"/>
                <w:lang w:val="en-US"/>
              </w:rPr>
              <w:t xml:space="preserve"> personas </w:t>
            </w:r>
            <w:proofErr w:type="spellStart"/>
            <w:r w:rsidRPr="00ED6377">
              <w:rPr>
                <w:color w:val="auto"/>
                <w:lang w:val="en-US"/>
              </w:rPr>
              <w:t>bērna</w:t>
            </w:r>
            <w:proofErr w:type="spellEnd"/>
            <w:r w:rsidRPr="00ED6377">
              <w:rPr>
                <w:color w:val="auto"/>
                <w:lang w:val="en-US"/>
              </w:rPr>
              <w:t xml:space="preserve"> </w:t>
            </w:r>
            <w:proofErr w:type="spellStart"/>
            <w:r w:rsidRPr="00ED6377">
              <w:rPr>
                <w:color w:val="auto"/>
                <w:lang w:val="en-US"/>
              </w:rPr>
              <w:t>apgādi</w:t>
            </w:r>
            <w:proofErr w:type="spellEnd"/>
            <w:r w:rsidRPr="00ED6377">
              <w:rPr>
                <w:color w:val="auto"/>
                <w:lang w:val="en-US"/>
              </w:rPr>
              <w:t xml:space="preserve"> </w:t>
            </w:r>
            <w:proofErr w:type="spellStart"/>
            <w:r w:rsidRPr="00ED6377">
              <w:rPr>
                <w:color w:val="auto"/>
                <w:lang w:val="en-US"/>
              </w:rPr>
              <w:t>ieslodzījuma</w:t>
            </w:r>
            <w:proofErr w:type="spellEnd"/>
            <w:r w:rsidRPr="00ED6377">
              <w:rPr>
                <w:color w:val="auto"/>
                <w:lang w:val="en-US"/>
              </w:rPr>
              <w:t xml:space="preserve"> </w:t>
            </w:r>
            <w:proofErr w:type="spellStart"/>
            <w:r w:rsidRPr="00ED6377">
              <w:rPr>
                <w:color w:val="auto"/>
                <w:lang w:val="en-US"/>
              </w:rPr>
              <w:t>vietā</w:t>
            </w:r>
            <w:proofErr w:type="spellEnd"/>
            <w:r w:rsidR="00ED6377" w:rsidRPr="00ED6377">
              <w:rPr>
                <w:color w:val="auto"/>
                <w:lang w:val="en-US"/>
              </w:rPr>
              <w:t xml:space="preserve">. </w:t>
            </w:r>
            <w:proofErr w:type="spellStart"/>
            <w:r w:rsidR="00ED6377" w:rsidRPr="00ED6377">
              <w:rPr>
                <w:color w:val="auto"/>
                <w:lang w:val="en-US"/>
              </w:rPr>
              <w:t>Noteikumi</w:t>
            </w:r>
            <w:proofErr w:type="spellEnd"/>
            <w:r w:rsidR="00ED6377" w:rsidRPr="00ED6377">
              <w:rPr>
                <w:color w:val="auto"/>
                <w:lang w:val="en-US"/>
              </w:rPr>
              <w:t xml:space="preserve"> Nr. 253. </w:t>
            </w:r>
            <w:r w:rsidRPr="00ED6377">
              <w:rPr>
                <w:color w:val="auto"/>
                <w:lang w:val="en-US"/>
              </w:rPr>
              <w:t>https://likumi.lv/ta/id/281809</w:t>
            </w:r>
          </w:p>
          <w:p w14:paraId="0111F40E" w14:textId="2276B082"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Apcietināto</w:t>
            </w:r>
            <w:proofErr w:type="spellEnd"/>
            <w:r w:rsidRPr="00D06543">
              <w:rPr>
                <w:color w:val="auto"/>
                <w:lang w:val="en-US"/>
              </w:rPr>
              <w:t xml:space="preserve"> un </w:t>
            </w:r>
            <w:proofErr w:type="spellStart"/>
            <w:r w:rsidRPr="00D06543">
              <w:rPr>
                <w:color w:val="auto"/>
                <w:lang w:val="en-US"/>
              </w:rPr>
              <w:t>notiesāto</w:t>
            </w:r>
            <w:proofErr w:type="spellEnd"/>
            <w:r w:rsidRPr="00D06543">
              <w:rPr>
                <w:color w:val="auto"/>
                <w:lang w:val="en-US"/>
              </w:rPr>
              <w:t xml:space="preserve"> </w:t>
            </w:r>
            <w:proofErr w:type="spellStart"/>
            <w:r w:rsidRPr="00D06543">
              <w:rPr>
                <w:color w:val="auto"/>
                <w:lang w:val="en-US"/>
              </w:rPr>
              <w:t>personu</w:t>
            </w:r>
            <w:proofErr w:type="spellEnd"/>
            <w:r w:rsidRPr="00D06543">
              <w:rPr>
                <w:color w:val="auto"/>
                <w:lang w:val="en-US"/>
              </w:rPr>
              <w:t xml:space="preserve"> </w:t>
            </w:r>
            <w:proofErr w:type="spellStart"/>
            <w:r w:rsidRPr="00D06543">
              <w:rPr>
                <w:color w:val="auto"/>
                <w:lang w:val="en-US"/>
              </w:rPr>
              <w:t>veselības</w:t>
            </w:r>
            <w:proofErr w:type="spellEnd"/>
            <w:r w:rsidRPr="00D06543">
              <w:rPr>
                <w:color w:val="auto"/>
                <w:lang w:val="en-US"/>
              </w:rPr>
              <w:t xml:space="preserve"> </w:t>
            </w:r>
            <w:proofErr w:type="spellStart"/>
            <w:r w:rsidRPr="00D06543">
              <w:rPr>
                <w:color w:val="auto"/>
                <w:lang w:val="en-US"/>
              </w:rPr>
              <w:t>aprūpes</w:t>
            </w:r>
            <w:proofErr w:type="spellEnd"/>
            <w:r w:rsidRPr="00D06543">
              <w:rPr>
                <w:color w:val="auto"/>
                <w:lang w:val="en-US"/>
              </w:rPr>
              <w:t xml:space="preserve"> </w:t>
            </w:r>
            <w:proofErr w:type="spellStart"/>
            <w:r w:rsidRPr="00D06543">
              <w:rPr>
                <w:color w:val="auto"/>
                <w:lang w:val="en-US"/>
              </w:rPr>
              <w:t>īstenošanas</w:t>
            </w:r>
            <w:proofErr w:type="spellEnd"/>
            <w:r w:rsidRPr="00D06543">
              <w:rPr>
                <w:color w:val="auto"/>
                <w:lang w:val="en-US"/>
              </w:rPr>
              <w:t xml:space="preserve"> </w:t>
            </w:r>
            <w:proofErr w:type="spellStart"/>
            <w:r w:rsidRPr="00D06543">
              <w:rPr>
                <w:color w:val="auto"/>
                <w:lang w:val="en-US"/>
              </w:rPr>
              <w:t>kārtība</w:t>
            </w:r>
            <w:proofErr w:type="spellEnd"/>
            <w:r w:rsidR="00ED6377" w:rsidRPr="00D06543">
              <w:rPr>
                <w:color w:val="auto"/>
                <w:lang w:val="en-US"/>
              </w:rPr>
              <w:t xml:space="preserve">. </w:t>
            </w:r>
            <w:proofErr w:type="spellStart"/>
            <w:r w:rsidR="00ED6377" w:rsidRPr="00D06543">
              <w:rPr>
                <w:color w:val="auto"/>
                <w:lang w:val="en-US"/>
              </w:rPr>
              <w:t>Noteikumi</w:t>
            </w:r>
            <w:proofErr w:type="spellEnd"/>
            <w:r w:rsidR="00ED6377" w:rsidRPr="00D06543">
              <w:rPr>
                <w:color w:val="auto"/>
                <w:lang w:val="en-US"/>
              </w:rPr>
              <w:t xml:space="preserve"> Nr.276</w:t>
            </w:r>
            <w:r w:rsidR="00D06543" w:rsidRPr="00D06543">
              <w:rPr>
                <w:color w:val="auto"/>
                <w:lang w:val="en-US"/>
              </w:rPr>
              <w:t xml:space="preserve">. </w:t>
            </w:r>
            <w:r w:rsidRPr="00D06543">
              <w:rPr>
                <w:color w:val="auto"/>
                <w:lang w:val="en-US"/>
              </w:rPr>
              <w:t>http://m.likumi.lv/doc.php?id=274511</w:t>
            </w:r>
          </w:p>
          <w:p w14:paraId="28CC6C72" w14:textId="04CF5EDB"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Personu</w:t>
            </w:r>
            <w:proofErr w:type="spellEnd"/>
            <w:r w:rsidRPr="00D06543">
              <w:rPr>
                <w:color w:val="auto"/>
                <w:lang w:val="en-US"/>
              </w:rPr>
              <w:t xml:space="preserve"> </w:t>
            </w:r>
            <w:proofErr w:type="spellStart"/>
            <w:r w:rsidRPr="00D06543">
              <w:rPr>
                <w:color w:val="auto"/>
                <w:lang w:val="en-US"/>
              </w:rPr>
              <w:t>kriminālistiskā</w:t>
            </w:r>
            <w:proofErr w:type="spellEnd"/>
            <w:r w:rsidRPr="00D06543">
              <w:rPr>
                <w:color w:val="auto"/>
                <w:lang w:val="en-US"/>
              </w:rPr>
              <w:t xml:space="preserve"> </w:t>
            </w:r>
            <w:proofErr w:type="spellStart"/>
            <w:r w:rsidRPr="00D06543">
              <w:rPr>
                <w:color w:val="auto"/>
                <w:lang w:val="en-US"/>
              </w:rPr>
              <w:t>raksturojuma</w:t>
            </w:r>
            <w:proofErr w:type="spellEnd"/>
            <w:r w:rsidRPr="00D06543">
              <w:rPr>
                <w:color w:val="auto"/>
                <w:lang w:val="en-US"/>
              </w:rPr>
              <w:t xml:space="preserve"> un </w:t>
            </w:r>
            <w:proofErr w:type="spellStart"/>
            <w:r w:rsidRPr="00D06543">
              <w:rPr>
                <w:color w:val="auto"/>
                <w:lang w:val="en-US"/>
              </w:rPr>
              <w:t>fotoattēlu</w:t>
            </w:r>
            <w:proofErr w:type="spellEnd"/>
            <w:r w:rsidRPr="00D06543">
              <w:rPr>
                <w:color w:val="auto"/>
                <w:lang w:val="en-US"/>
              </w:rPr>
              <w:t xml:space="preserve"> </w:t>
            </w:r>
            <w:proofErr w:type="spellStart"/>
            <w:r w:rsidRPr="00D06543">
              <w:rPr>
                <w:color w:val="auto"/>
                <w:lang w:val="en-US"/>
              </w:rPr>
              <w:t>reģistra</w:t>
            </w:r>
            <w:proofErr w:type="spellEnd"/>
            <w:r w:rsidRPr="00D06543">
              <w:rPr>
                <w:color w:val="auto"/>
                <w:lang w:val="en-US"/>
              </w:rPr>
              <w:t xml:space="preserve"> </w:t>
            </w:r>
            <w:proofErr w:type="spellStart"/>
            <w:r w:rsidRPr="00D06543">
              <w:rPr>
                <w:color w:val="auto"/>
                <w:lang w:val="en-US"/>
              </w:rPr>
              <w:t>noteikumi</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Nr.673. </w:t>
            </w:r>
            <w:r w:rsidRPr="00D06543">
              <w:rPr>
                <w:color w:val="auto"/>
                <w:lang w:val="en-US"/>
              </w:rPr>
              <w:t>http://m.likumi.lv/doc.php?id=251860</w:t>
            </w:r>
          </w:p>
          <w:p w14:paraId="45690899" w14:textId="77777777"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Starptautiskās</w:t>
            </w:r>
            <w:proofErr w:type="spellEnd"/>
            <w:r w:rsidRPr="00D06543">
              <w:rPr>
                <w:color w:val="auto"/>
                <w:lang w:val="en-US"/>
              </w:rPr>
              <w:t xml:space="preserve"> </w:t>
            </w:r>
            <w:proofErr w:type="spellStart"/>
            <w:r w:rsidRPr="00D06543">
              <w:rPr>
                <w:color w:val="auto"/>
                <w:lang w:val="en-US"/>
              </w:rPr>
              <w:t>krimināltiesiskās</w:t>
            </w:r>
            <w:proofErr w:type="spellEnd"/>
            <w:r w:rsidRPr="00D06543">
              <w:rPr>
                <w:color w:val="auto"/>
                <w:lang w:val="en-US"/>
              </w:rPr>
              <w:t xml:space="preserve"> </w:t>
            </w:r>
            <w:proofErr w:type="spellStart"/>
            <w:r w:rsidRPr="00D06543">
              <w:rPr>
                <w:color w:val="auto"/>
                <w:lang w:val="en-US"/>
              </w:rPr>
              <w:t>sadarbības</w:t>
            </w:r>
            <w:proofErr w:type="spellEnd"/>
            <w:r w:rsidRPr="00D06543">
              <w:rPr>
                <w:color w:val="auto"/>
                <w:lang w:val="en-US"/>
              </w:rPr>
              <w:t xml:space="preserve"> </w:t>
            </w:r>
            <w:proofErr w:type="spellStart"/>
            <w:r w:rsidRPr="00D06543">
              <w:rPr>
                <w:color w:val="auto"/>
                <w:lang w:val="en-US"/>
              </w:rPr>
              <w:t>lūgumu</w:t>
            </w:r>
            <w:proofErr w:type="spellEnd"/>
            <w:r w:rsidRPr="00D06543">
              <w:rPr>
                <w:color w:val="auto"/>
                <w:lang w:val="en-US"/>
              </w:rPr>
              <w:t xml:space="preserve"> </w:t>
            </w:r>
            <w:proofErr w:type="spellStart"/>
            <w:r w:rsidRPr="00D06543">
              <w:rPr>
                <w:color w:val="auto"/>
                <w:lang w:val="en-US"/>
              </w:rPr>
              <w:t>informācijas</w:t>
            </w:r>
            <w:proofErr w:type="spellEnd"/>
            <w:r w:rsidRPr="00D06543">
              <w:rPr>
                <w:color w:val="auto"/>
                <w:lang w:val="en-US"/>
              </w:rPr>
              <w:t xml:space="preserve"> </w:t>
            </w:r>
            <w:proofErr w:type="spellStart"/>
            <w:r w:rsidRPr="00D06543">
              <w:rPr>
                <w:color w:val="auto"/>
                <w:lang w:val="en-US"/>
              </w:rPr>
              <w:t>sistēmas</w:t>
            </w:r>
            <w:proofErr w:type="spellEnd"/>
            <w:r w:rsidRPr="00D06543">
              <w:rPr>
                <w:color w:val="auto"/>
                <w:lang w:val="en-US"/>
              </w:rPr>
              <w:t xml:space="preserve"> </w:t>
            </w:r>
            <w:proofErr w:type="spellStart"/>
            <w:r w:rsidRPr="00D06543">
              <w:rPr>
                <w:color w:val="auto"/>
                <w:lang w:val="en-US"/>
              </w:rPr>
              <w:t>noteikumi</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 1045. </w:t>
            </w:r>
            <w:r w:rsidRPr="00D06543">
              <w:rPr>
                <w:color w:val="auto"/>
                <w:lang w:val="en-US"/>
              </w:rPr>
              <w:t>https://likumi.lv/doc.php?id=260775</w:t>
            </w:r>
          </w:p>
          <w:p w14:paraId="697BA318" w14:textId="77777777"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Kārtība</w:t>
            </w:r>
            <w:proofErr w:type="spellEnd"/>
            <w:r w:rsidRPr="00D06543">
              <w:rPr>
                <w:color w:val="auto"/>
                <w:lang w:val="en-US"/>
              </w:rPr>
              <w:t xml:space="preserve">, </w:t>
            </w:r>
            <w:proofErr w:type="spellStart"/>
            <w:r w:rsidRPr="00D06543">
              <w:rPr>
                <w:color w:val="auto"/>
                <w:lang w:val="en-US"/>
              </w:rPr>
              <w:t>kādā</w:t>
            </w:r>
            <w:proofErr w:type="spellEnd"/>
            <w:r w:rsidRPr="00D06543">
              <w:rPr>
                <w:color w:val="auto"/>
                <w:lang w:val="en-US"/>
              </w:rPr>
              <w:t xml:space="preserve"> </w:t>
            </w:r>
            <w:proofErr w:type="spellStart"/>
            <w:r w:rsidRPr="00D06543">
              <w:rPr>
                <w:color w:val="auto"/>
                <w:lang w:val="en-US"/>
              </w:rPr>
              <w:t>Ieslodzījuma</w:t>
            </w:r>
            <w:proofErr w:type="spellEnd"/>
            <w:r w:rsidRPr="00D06543">
              <w:rPr>
                <w:color w:val="auto"/>
                <w:lang w:val="en-US"/>
              </w:rPr>
              <w:t xml:space="preserve"> </w:t>
            </w:r>
            <w:proofErr w:type="spellStart"/>
            <w:r w:rsidRPr="00D06543">
              <w:rPr>
                <w:color w:val="auto"/>
                <w:lang w:val="en-US"/>
              </w:rPr>
              <w:t>vietu</w:t>
            </w:r>
            <w:proofErr w:type="spellEnd"/>
            <w:r w:rsidRPr="00D06543">
              <w:rPr>
                <w:color w:val="auto"/>
                <w:lang w:val="en-US"/>
              </w:rPr>
              <w:t xml:space="preserve"> </w:t>
            </w:r>
            <w:proofErr w:type="spellStart"/>
            <w:r w:rsidRPr="00D06543">
              <w:rPr>
                <w:color w:val="auto"/>
                <w:lang w:val="en-US"/>
              </w:rPr>
              <w:t>pārvaldes</w:t>
            </w:r>
            <w:proofErr w:type="spellEnd"/>
            <w:r w:rsidRPr="00D06543">
              <w:rPr>
                <w:color w:val="auto"/>
                <w:lang w:val="en-US"/>
              </w:rPr>
              <w:t xml:space="preserve"> </w:t>
            </w:r>
            <w:proofErr w:type="spellStart"/>
            <w:r w:rsidRPr="00D06543">
              <w:rPr>
                <w:color w:val="auto"/>
                <w:lang w:val="en-US"/>
              </w:rPr>
              <w:t>amatpersonas</w:t>
            </w:r>
            <w:proofErr w:type="spellEnd"/>
            <w:r w:rsidRPr="00D06543">
              <w:rPr>
                <w:color w:val="auto"/>
                <w:lang w:val="en-US"/>
              </w:rPr>
              <w:t xml:space="preserve"> </w:t>
            </w:r>
            <w:proofErr w:type="spellStart"/>
            <w:r w:rsidRPr="00D06543">
              <w:rPr>
                <w:color w:val="auto"/>
                <w:lang w:val="en-US"/>
              </w:rPr>
              <w:t>lieto</w:t>
            </w:r>
            <w:proofErr w:type="spellEnd"/>
            <w:r w:rsidRPr="00D06543">
              <w:rPr>
                <w:color w:val="auto"/>
                <w:lang w:val="en-US"/>
              </w:rPr>
              <w:t xml:space="preserve"> </w:t>
            </w:r>
            <w:proofErr w:type="spellStart"/>
            <w:r w:rsidRPr="00D06543">
              <w:rPr>
                <w:color w:val="auto"/>
                <w:lang w:val="en-US"/>
              </w:rPr>
              <w:t>speciālos</w:t>
            </w:r>
            <w:proofErr w:type="spellEnd"/>
            <w:r w:rsidRPr="00D06543">
              <w:rPr>
                <w:color w:val="auto"/>
                <w:lang w:val="en-US"/>
              </w:rPr>
              <w:t xml:space="preserve"> </w:t>
            </w:r>
            <w:proofErr w:type="spellStart"/>
            <w:r w:rsidRPr="00D06543">
              <w:rPr>
                <w:color w:val="auto"/>
                <w:lang w:val="en-US"/>
              </w:rPr>
              <w:t>līdzekļus</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 283. </w:t>
            </w:r>
            <w:r w:rsidRPr="00D06543">
              <w:rPr>
                <w:color w:val="auto"/>
                <w:lang w:val="en-US"/>
              </w:rPr>
              <w:t>http://m.likumi.lv/doc.php?id=274597</w:t>
            </w:r>
          </w:p>
          <w:p w14:paraId="472CB938" w14:textId="04712CC6"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Notiesātā</w:t>
            </w:r>
            <w:proofErr w:type="spellEnd"/>
            <w:r w:rsidRPr="00D06543">
              <w:rPr>
                <w:color w:val="auto"/>
                <w:lang w:val="en-US"/>
              </w:rPr>
              <w:t xml:space="preserve"> </w:t>
            </w:r>
            <w:proofErr w:type="spellStart"/>
            <w:r w:rsidRPr="00D06543">
              <w:rPr>
                <w:color w:val="auto"/>
                <w:lang w:val="en-US"/>
              </w:rPr>
              <w:t>vai</w:t>
            </w:r>
            <w:proofErr w:type="spellEnd"/>
            <w:r w:rsidRPr="00D06543">
              <w:rPr>
                <w:color w:val="auto"/>
                <w:lang w:val="en-US"/>
              </w:rPr>
              <w:t xml:space="preserve"> </w:t>
            </w:r>
            <w:proofErr w:type="spellStart"/>
            <w:r w:rsidRPr="00D06543">
              <w:rPr>
                <w:color w:val="auto"/>
                <w:lang w:val="en-US"/>
              </w:rPr>
              <w:t>apcietinātā</w:t>
            </w:r>
            <w:proofErr w:type="spellEnd"/>
            <w:r w:rsidRPr="00D06543">
              <w:rPr>
                <w:color w:val="auto"/>
                <w:lang w:val="en-US"/>
              </w:rPr>
              <w:t xml:space="preserve"> </w:t>
            </w:r>
            <w:proofErr w:type="spellStart"/>
            <w:r w:rsidRPr="00D06543">
              <w:rPr>
                <w:color w:val="auto"/>
                <w:lang w:val="en-US"/>
              </w:rPr>
              <w:t>pārvešanas</w:t>
            </w:r>
            <w:proofErr w:type="spellEnd"/>
            <w:r w:rsidRPr="00D06543">
              <w:rPr>
                <w:color w:val="auto"/>
                <w:lang w:val="en-US"/>
              </w:rPr>
              <w:t xml:space="preserve"> un </w:t>
            </w:r>
            <w:proofErr w:type="spellStart"/>
            <w:r w:rsidRPr="00D06543">
              <w:rPr>
                <w:color w:val="auto"/>
                <w:lang w:val="en-US"/>
              </w:rPr>
              <w:t>apsardzes</w:t>
            </w:r>
            <w:proofErr w:type="spellEnd"/>
            <w:r w:rsidRPr="00D06543">
              <w:rPr>
                <w:color w:val="auto"/>
                <w:lang w:val="en-US"/>
              </w:rPr>
              <w:t xml:space="preserve"> </w:t>
            </w:r>
            <w:proofErr w:type="spellStart"/>
            <w:r w:rsidRPr="00D06543">
              <w:rPr>
                <w:color w:val="auto"/>
                <w:lang w:val="en-US"/>
              </w:rPr>
              <w:t>kārtība</w:t>
            </w:r>
            <w:proofErr w:type="spellEnd"/>
            <w:r w:rsidRPr="00D06543">
              <w:rPr>
                <w:color w:val="auto"/>
                <w:lang w:val="en-US"/>
              </w:rPr>
              <w:t xml:space="preserve"> </w:t>
            </w:r>
            <w:proofErr w:type="spellStart"/>
            <w:r w:rsidRPr="00D06543">
              <w:rPr>
                <w:color w:val="auto"/>
                <w:lang w:val="en-US"/>
              </w:rPr>
              <w:t>veselības</w:t>
            </w:r>
            <w:proofErr w:type="spellEnd"/>
            <w:r w:rsidRPr="00D06543">
              <w:rPr>
                <w:color w:val="auto"/>
                <w:lang w:val="en-US"/>
              </w:rPr>
              <w:t xml:space="preserve"> </w:t>
            </w:r>
            <w:proofErr w:type="spellStart"/>
            <w:r w:rsidRPr="00D06543">
              <w:rPr>
                <w:color w:val="auto"/>
                <w:lang w:val="en-US"/>
              </w:rPr>
              <w:t>aprūpes</w:t>
            </w:r>
            <w:proofErr w:type="spellEnd"/>
            <w:r w:rsidRPr="00D06543">
              <w:rPr>
                <w:color w:val="auto"/>
                <w:lang w:val="en-US"/>
              </w:rPr>
              <w:t xml:space="preserve"> </w:t>
            </w:r>
            <w:proofErr w:type="spellStart"/>
            <w:r w:rsidRPr="00D06543">
              <w:rPr>
                <w:color w:val="auto"/>
                <w:lang w:val="en-US"/>
              </w:rPr>
              <w:t>pakalpojuma</w:t>
            </w:r>
            <w:proofErr w:type="spellEnd"/>
            <w:r w:rsidRPr="00D06543">
              <w:rPr>
                <w:color w:val="auto"/>
                <w:lang w:val="en-US"/>
              </w:rPr>
              <w:t xml:space="preserve"> </w:t>
            </w:r>
            <w:proofErr w:type="spellStart"/>
            <w:r w:rsidRPr="00D06543">
              <w:rPr>
                <w:color w:val="auto"/>
                <w:lang w:val="en-US"/>
              </w:rPr>
              <w:t>saņemšanas</w:t>
            </w:r>
            <w:proofErr w:type="spellEnd"/>
            <w:r w:rsidRPr="00D06543">
              <w:rPr>
                <w:color w:val="auto"/>
                <w:lang w:val="en-US"/>
              </w:rPr>
              <w:t xml:space="preserve"> </w:t>
            </w:r>
            <w:proofErr w:type="spellStart"/>
            <w:r w:rsidRPr="00D06543">
              <w:rPr>
                <w:color w:val="auto"/>
                <w:lang w:val="en-US"/>
              </w:rPr>
              <w:t>laikā</w:t>
            </w:r>
            <w:proofErr w:type="spellEnd"/>
            <w:r w:rsidRPr="00D06543">
              <w:rPr>
                <w:color w:val="auto"/>
                <w:lang w:val="en-US"/>
              </w:rPr>
              <w:t xml:space="preserve"> </w:t>
            </w:r>
            <w:proofErr w:type="spellStart"/>
            <w:r w:rsidRPr="00D06543">
              <w:rPr>
                <w:color w:val="auto"/>
                <w:lang w:val="en-US"/>
              </w:rPr>
              <w:t>ārstniecības</w:t>
            </w:r>
            <w:proofErr w:type="spellEnd"/>
            <w:r w:rsidRPr="00D06543">
              <w:rPr>
                <w:color w:val="auto"/>
                <w:lang w:val="en-US"/>
              </w:rPr>
              <w:t xml:space="preserve"> </w:t>
            </w:r>
            <w:proofErr w:type="spellStart"/>
            <w:r w:rsidRPr="00D06543">
              <w:rPr>
                <w:color w:val="auto"/>
                <w:lang w:val="en-US"/>
              </w:rPr>
              <w:t>iestādē</w:t>
            </w:r>
            <w:proofErr w:type="spellEnd"/>
            <w:r w:rsidRPr="00D06543">
              <w:rPr>
                <w:color w:val="auto"/>
                <w:lang w:val="en-US"/>
              </w:rPr>
              <w:t xml:space="preserve"> </w:t>
            </w:r>
            <w:proofErr w:type="spellStart"/>
            <w:r w:rsidRPr="00D06543">
              <w:rPr>
                <w:color w:val="auto"/>
                <w:lang w:val="en-US"/>
              </w:rPr>
              <w:t>ārpus</w:t>
            </w:r>
            <w:proofErr w:type="spellEnd"/>
            <w:r w:rsidRPr="00D06543">
              <w:rPr>
                <w:color w:val="auto"/>
                <w:lang w:val="en-US"/>
              </w:rPr>
              <w:t xml:space="preserve"> </w:t>
            </w:r>
            <w:proofErr w:type="spellStart"/>
            <w:r w:rsidRPr="00D06543">
              <w:rPr>
                <w:color w:val="auto"/>
                <w:lang w:val="en-US"/>
              </w:rPr>
              <w:t>ieslodzījuma</w:t>
            </w:r>
            <w:proofErr w:type="spellEnd"/>
            <w:r w:rsidRPr="00D06543">
              <w:rPr>
                <w:color w:val="auto"/>
                <w:lang w:val="en-US"/>
              </w:rPr>
              <w:t xml:space="preserve"> </w:t>
            </w:r>
            <w:proofErr w:type="spellStart"/>
            <w:r w:rsidRPr="00D06543">
              <w:rPr>
                <w:color w:val="auto"/>
                <w:lang w:val="en-US"/>
              </w:rPr>
              <w:t>vietas</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Nr.497. </w:t>
            </w:r>
            <w:r w:rsidRPr="00D06543">
              <w:rPr>
                <w:color w:val="auto"/>
                <w:lang w:val="en-US"/>
              </w:rPr>
              <w:t>http://likumi.lv/ta/id/276212</w:t>
            </w:r>
          </w:p>
          <w:p w14:paraId="19CA6998" w14:textId="51DAC112"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Iekšējās</w:t>
            </w:r>
            <w:proofErr w:type="spellEnd"/>
            <w:r w:rsidRPr="00D06543">
              <w:rPr>
                <w:color w:val="auto"/>
                <w:lang w:val="en-US"/>
              </w:rPr>
              <w:t xml:space="preserve"> </w:t>
            </w:r>
            <w:proofErr w:type="spellStart"/>
            <w:r w:rsidRPr="00D06543">
              <w:rPr>
                <w:color w:val="auto"/>
                <w:lang w:val="en-US"/>
              </w:rPr>
              <w:t>kārtības</w:t>
            </w:r>
            <w:proofErr w:type="spellEnd"/>
            <w:r w:rsidRPr="00D06543">
              <w:rPr>
                <w:color w:val="auto"/>
                <w:lang w:val="en-US"/>
              </w:rPr>
              <w:t xml:space="preserve"> </w:t>
            </w:r>
            <w:proofErr w:type="spellStart"/>
            <w:r w:rsidRPr="00D06543">
              <w:rPr>
                <w:color w:val="auto"/>
                <w:lang w:val="en-US"/>
              </w:rPr>
              <w:t>noteikumi</w:t>
            </w:r>
            <w:proofErr w:type="spellEnd"/>
            <w:r w:rsidRPr="00D06543">
              <w:rPr>
                <w:color w:val="auto"/>
                <w:lang w:val="en-US"/>
              </w:rPr>
              <w:t xml:space="preserve"> </w:t>
            </w:r>
            <w:proofErr w:type="spellStart"/>
            <w:r w:rsidRPr="00D06543">
              <w:rPr>
                <w:color w:val="auto"/>
                <w:lang w:val="en-US"/>
              </w:rPr>
              <w:t>brīvības</w:t>
            </w:r>
            <w:proofErr w:type="spellEnd"/>
            <w:r w:rsidRPr="00D06543">
              <w:rPr>
                <w:color w:val="auto"/>
                <w:lang w:val="en-US"/>
              </w:rPr>
              <w:t xml:space="preserve"> </w:t>
            </w:r>
            <w:proofErr w:type="spellStart"/>
            <w:r w:rsidRPr="00D06543">
              <w:rPr>
                <w:color w:val="auto"/>
                <w:lang w:val="en-US"/>
              </w:rPr>
              <w:t>atņemšanas</w:t>
            </w:r>
            <w:proofErr w:type="spellEnd"/>
            <w:r w:rsidRPr="00D06543">
              <w:rPr>
                <w:color w:val="auto"/>
                <w:lang w:val="en-US"/>
              </w:rPr>
              <w:t xml:space="preserve"> </w:t>
            </w:r>
            <w:proofErr w:type="spellStart"/>
            <w:r w:rsidRPr="00D06543">
              <w:rPr>
                <w:color w:val="auto"/>
                <w:lang w:val="en-US"/>
              </w:rPr>
              <w:t>iestādes</w:t>
            </w:r>
            <w:proofErr w:type="spellEnd"/>
            <w:r w:rsidRPr="00D06543">
              <w:rPr>
                <w:color w:val="auto"/>
                <w:lang w:val="en-US"/>
              </w:rPr>
              <w:t xml:space="preserve"> </w:t>
            </w:r>
            <w:proofErr w:type="spellStart"/>
            <w:r w:rsidRPr="00D06543">
              <w:rPr>
                <w:color w:val="auto"/>
                <w:lang w:val="en-US"/>
              </w:rPr>
              <w:t>struktūrvienībā</w:t>
            </w:r>
            <w:proofErr w:type="spellEnd"/>
            <w:r w:rsidRPr="00D06543">
              <w:rPr>
                <w:color w:val="auto"/>
                <w:lang w:val="en-US"/>
              </w:rPr>
              <w:t xml:space="preserve">, </w:t>
            </w:r>
            <w:proofErr w:type="spellStart"/>
            <w:r w:rsidRPr="00D06543">
              <w:rPr>
                <w:color w:val="auto"/>
                <w:lang w:val="en-US"/>
              </w:rPr>
              <w:t>kurā</w:t>
            </w:r>
            <w:proofErr w:type="spellEnd"/>
            <w:r w:rsidRPr="00D06543">
              <w:rPr>
                <w:color w:val="auto"/>
                <w:lang w:val="en-US"/>
              </w:rPr>
              <w:t xml:space="preserve"> </w:t>
            </w:r>
            <w:proofErr w:type="spellStart"/>
            <w:r w:rsidRPr="00D06543">
              <w:rPr>
                <w:color w:val="auto"/>
                <w:lang w:val="en-US"/>
              </w:rPr>
              <w:t>tiek</w:t>
            </w:r>
            <w:proofErr w:type="spellEnd"/>
            <w:r w:rsidRPr="00D06543">
              <w:rPr>
                <w:color w:val="auto"/>
                <w:lang w:val="en-US"/>
              </w:rPr>
              <w:t xml:space="preserve"> </w:t>
            </w:r>
            <w:proofErr w:type="spellStart"/>
            <w:r w:rsidRPr="00D06543">
              <w:rPr>
                <w:color w:val="auto"/>
                <w:lang w:val="en-US"/>
              </w:rPr>
              <w:t>īstenota</w:t>
            </w:r>
            <w:proofErr w:type="spellEnd"/>
            <w:r w:rsidRPr="00D06543">
              <w:rPr>
                <w:color w:val="auto"/>
                <w:lang w:val="en-US"/>
              </w:rPr>
              <w:t xml:space="preserve"> resocializācijas </w:t>
            </w:r>
            <w:proofErr w:type="spellStart"/>
            <w:r w:rsidRPr="00D06543">
              <w:rPr>
                <w:color w:val="auto"/>
                <w:lang w:val="en-US"/>
              </w:rPr>
              <w:t>programma</w:t>
            </w:r>
            <w:proofErr w:type="spellEnd"/>
            <w:r w:rsidRPr="00D06543">
              <w:rPr>
                <w:color w:val="auto"/>
                <w:lang w:val="en-US"/>
              </w:rPr>
              <w:t xml:space="preserve"> </w:t>
            </w:r>
            <w:proofErr w:type="spellStart"/>
            <w:r w:rsidRPr="00D06543">
              <w:rPr>
                <w:color w:val="auto"/>
                <w:lang w:val="en-US"/>
              </w:rPr>
              <w:t>atkarību</w:t>
            </w:r>
            <w:proofErr w:type="spellEnd"/>
            <w:r w:rsidRPr="00D06543">
              <w:rPr>
                <w:color w:val="auto"/>
                <w:lang w:val="en-US"/>
              </w:rPr>
              <w:t xml:space="preserve"> </w:t>
            </w:r>
            <w:proofErr w:type="spellStart"/>
            <w:r w:rsidRPr="00D06543">
              <w:rPr>
                <w:color w:val="auto"/>
                <w:lang w:val="en-US"/>
              </w:rPr>
              <w:t>mazināšanai</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Nr.23. </w:t>
            </w:r>
            <w:r w:rsidRPr="00D06543">
              <w:rPr>
                <w:color w:val="auto"/>
                <w:lang w:val="en-US"/>
              </w:rPr>
              <w:t>https://likumi.lv/ta/id/288414</w:t>
            </w:r>
          </w:p>
          <w:p w14:paraId="0541B44E" w14:textId="502DB478"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Kārtība</w:t>
            </w:r>
            <w:proofErr w:type="spellEnd"/>
            <w:r w:rsidRPr="00D06543">
              <w:rPr>
                <w:color w:val="auto"/>
                <w:lang w:val="en-US"/>
              </w:rPr>
              <w:t xml:space="preserve">, </w:t>
            </w:r>
            <w:proofErr w:type="spellStart"/>
            <w:r w:rsidRPr="00D06543">
              <w:rPr>
                <w:color w:val="auto"/>
                <w:lang w:val="en-US"/>
              </w:rPr>
              <w:t>kādā</w:t>
            </w:r>
            <w:proofErr w:type="spellEnd"/>
            <w:r w:rsidRPr="00D06543">
              <w:rPr>
                <w:color w:val="auto"/>
                <w:lang w:val="en-US"/>
              </w:rPr>
              <w:t xml:space="preserve"> </w:t>
            </w:r>
            <w:proofErr w:type="spellStart"/>
            <w:r w:rsidRPr="00D06543">
              <w:rPr>
                <w:color w:val="auto"/>
                <w:lang w:val="en-US"/>
              </w:rPr>
              <w:t>ar</w:t>
            </w:r>
            <w:proofErr w:type="spellEnd"/>
            <w:r w:rsidRPr="00D06543">
              <w:rPr>
                <w:color w:val="auto"/>
                <w:lang w:val="en-US"/>
              </w:rPr>
              <w:t xml:space="preserve"> </w:t>
            </w:r>
            <w:proofErr w:type="spellStart"/>
            <w:r w:rsidRPr="00D06543">
              <w:rPr>
                <w:color w:val="auto"/>
                <w:lang w:val="en-US"/>
              </w:rPr>
              <w:t>brīvības</w:t>
            </w:r>
            <w:proofErr w:type="spellEnd"/>
            <w:r w:rsidRPr="00D06543">
              <w:rPr>
                <w:color w:val="auto"/>
                <w:lang w:val="en-US"/>
              </w:rPr>
              <w:t xml:space="preserve"> </w:t>
            </w:r>
            <w:proofErr w:type="spellStart"/>
            <w:r w:rsidRPr="00D06543">
              <w:rPr>
                <w:color w:val="auto"/>
                <w:lang w:val="en-US"/>
              </w:rPr>
              <w:t>atņemšanu</w:t>
            </w:r>
            <w:proofErr w:type="spellEnd"/>
            <w:r w:rsidRPr="00D06543">
              <w:rPr>
                <w:color w:val="auto"/>
                <w:lang w:val="en-US"/>
              </w:rPr>
              <w:t xml:space="preserve"> </w:t>
            </w:r>
            <w:proofErr w:type="spellStart"/>
            <w:r w:rsidRPr="00D06543">
              <w:rPr>
                <w:color w:val="auto"/>
                <w:lang w:val="en-US"/>
              </w:rPr>
              <w:t>notiesātos</w:t>
            </w:r>
            <w:proofErr w:type="spellEnd"/>
            <w:r w:rsidRPr="00D06543">
              <w:rPr>
                <w:color w:val="auto"/>
                <w:lang w:val="en-US"/>
              </w:rPr>
              <w:t xml:space="preserve"> </w:t>
            </w:r>
            <w:proofErr w:type="spellStart"/>
            <w:r w:rsidRPr="00D06543">
              <w:rPr>
                <w:color w:val="auto"/>
                <w:lang w:val="en-US"/>
              </w:rPr>
              <w:t>nodarbina</w:t>
            </w:r>
            <w:proofErr w:type="spellEnd"/>
            <w:r w:rsidRPr="00D06543">
              <w:rPr>
                <w:color w:val="auto"/>
                <w:lang w:val="en-US"/>
              </w:rPr>
              <w:t xml:space="preserve"> par </w:t>
            </w:r>
            <w:proofErr w:type="spellStart"/>
            <w:r w:rsidRPr="00D06543">
              <w:rPr>
                <w:color w:val="auto"/>
                <w:lang w:val="en-US"/>
              </w:rPr>
              <w:t>samaksu</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Nr.63. </w:t>
            </w:r>
            <w:r w:rsidRPr="00D06543">
              <w:rPr>
                <w:color w:val="auto"/>
                <w:lang w:val="en-US"/>
              </w:rPr>
              <w:t>https://likumi.lv/ta/id/243154</w:t>
            </w:r>
          </w:p>
          <w:p w14:paraId="44AEBDC5" w14:textId="77777777"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Noteikumi</w:t>
            </w:r>
            <w:proofErr w:type="spellEnd"/>
            <w:r w:rsidRPr="00D06543">
              <w:rPr>
                <w:color w:val="auto"/>
                <w:lang w:val="en-US"/>
              </w:rPr>
              <w:t xml:space="preserve"> par </w:t>
            </w:r>
            <w:proofErr w:type="spellStart"/>
            <w:r w:rsidRPr="00D06543">
              <w:rPr>
                <w:color w:val="auto"/>
                <w:lang w:val="en-US"/>
              </w:rPr>
              <w:t>ieslodzīto</w:t>
            </w:r>
            <w:proofErr w:type="spellEnd"/>
            <w:r w:rsidRPr="00D06543">
              <w:rPr>
                <w:color w:val="auto"/>
                <w:lang w:val="en-US"/>
              </w:rPr>
              <w:t xml:space="preserve"> </w:t>
            </w:r>
            <w:proofErr w:type="spellStart"/>
            <w:r w:rsidRPr="00D06543">
              <w:rPr>
                <w:color w:val="auto"/>
                <w:lang w:val="en-US"/>
              </w:rPr>
              <w:t>personu</w:t>
            </w:r>
            <w:proofErr w:type="spellEnd"/>
            <w:r w:rsidRPr="00D06543">
              <w:rPr>
                <w:color w:val="auto"/>
                <w:lang w:val="en-US"/>
              </w:rPr>
              <w:t xml:space="preserve"> </w:t>
            </w:r>
            <w:proofErr w:type="spellStart"/>
            <w:r w:rsidRPr="00D06543">
              <w:rPr>
                <w:color w:val="auto"/>
                <w:lang w:val="en-US"/>
              </w:rPr>
              <w:t>uztura</w:t>
            </w:r>
            <w:proofErr w:type="spellEnd"/>
            <w:r w:rsidRPr="00D06543">
              <w:rPr>
                <w:color w:val="auto"/>
                <w:lang w:val="en-US"/>
              </w:rPr>
              <w:t xml:space="preserve"> un </w:t>
            </w:r>
            <w:proofErr w:type="spellStart"/>
            <w:r w:rsidRPr="00D06543">
              <w:rPr>
                <w:color w:val="auto"/>
                <w:lang w:val="en-US"/>
              </w:rPr>
              <w:t>sadzīves</w:t>
            </w:r>
            <w:proofErr w:type="spellEnd"/>
            <w:r w:rsidRPr="00D06543">
              <w:rPr>
                <w:color w:val="auto"/>
                <w:lang w:val="en-US"/>
              </w:rPr>
              <w:t xml:space="preserve"> </w:t>
            </w:r>
            <w:proofErr w:type="spellStart"/>
            <w:r w:rsidRPr="00D06543">
              <w:rPr>
                <w:color w:val="auto"/>
                <w:lang w:val="en-US"/>
              </w:rPr>
              <w:t>vajadzību</w:t>
            </w:r>
            <w:proofErr w:type="spellEnd"/>
            <w:r w:rsidRPr="00D06543">
              <w:rPr>
                <w:color w:val="auto"/>
                <w:lang w:val="en-US"/>
              </w:rPr>
              <w:t xml:space="preserve"> </w:t>
            </w:r>
            <w:proofErr w:type="spellStart"/>
            <w:r w:rsidRPr="00D06543">
              <w:rPr>
                <w:color w:val="auto"/>
                <w:lang w:val="en-US"/>
              </w:rPr>
              <w:t>materiālā</w:t>
            </w:r>
            <w:proofErr w:type="spellEnd"/>
            <w:r w:rsidRPr="00D06543">
              <w:rPr>
                <w:color w:val="auto"/>
                <w:lang w:val="en-US"/>
              </w:rPr>
              <w:t xml:space="preserve"> </w:t>
            </w:r>
            <w:proofErr w:type="spellStart"/>
            <w:r w:rsidRPr="00D06543">
              <w:rPr>
                <w:color w:val="auto"/>
                <w:lang w:val="en-US"/>
              </w:rPr>
              <w:t>nodrošinājuma</w:t>
            </w:r>
            <w:proofErr w:type="spellEnd"/>
            <w:r w:rsidRPr="00D06543">
              <w:rPr>
                <w:color w:val="auto"/>
                <w:lang w:val="en-US"/>
              </w:rPr>
              <w:t xml:space="preserve"> </w:t>
            </w:r>
            <w:proofErr w:type="spellStart"/>
            <w:r w:rsidRPr="00D06543">
              <w:rPr>
                <w:color w:val="auto"/>
                <w:lang w:val="en-US"/>
              </w:rPr>
              <w:t>normām</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 1022. </w:t>
            </w:r>
            <w:r w:rsidRPr="00D06543">
              <w:rPr>
                <w:color w:val="auto"/>
                <w:lang w:val="en-US"/>
              </w:rPr>
              <w:t>https://likumi.lv/ta/id/150405</w:t>
            </w:r>
          </w:p>
          <w:p w14:paraId="7EB3198F" w14:textId="77777777" w:rsidR="00F8589A" w:rsidRPr="00D0654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Brīvības</w:t>
            </w:r>
            <w:proofErr w:type="spellEnd"/>
            <w:r w:rsidRPr="00D06543">
              <w:rPr>
                <w:color w:val="auto"/>
                <w:lang w:val="en-US"/>
              </w:rPr>
              <w:t xml:space="preserve"> </w:t>
            </w:r>
            <w:proofErr w:type="spellStart"/>
            <w:r w:rsidRPr="00D06543">
              <w:rPr>
                <w:color w:val="auto"/>
                <w:lang w:val="en-US"/>
              </w:rPr>
              <w:t>atņemšanas</w:t>
            </w:r>
            <w:proofErr w:type="spellEnd"/>
            <w:r w:rsidRPr="00D06543">
              <w:rPr>
                <w:color w:val="auto"/>
                <w:lang w:val="en-US"/>
              </w:rPr>
              <w:t xml:space="preserve"> </w:t>
            </w:r>
            <w:proofErr w:type="spellStart"/>
            <w:r w:rsidRPr="00D06543">
              <w:rPr>
                <w:color w:val="auto"/>
                <w:lang w:val="en-US"/>
              </w:rPr>
              <w:t>iestādes</w:t>
            </w:r>
            <w:proofErr w:type="spellEnd"/>
            <w:r w:rsidRPr="00D06543">
              <w:rPr>
                <w:color w:val="auto"/>
                <w:lang w:val="en-US"/>
              </w:rPr>
              <w:t xml:space="preserve"> </w:t>
            </w:r>
            <w:proofErr w:type="spellStart"/>
            <w:r w:rsidRPr="00D06543">
              <w:rPr>
                <w:color w:val="auto"/>
                <w:lang w:val="en-US"/>
              </w:rPr>
              <w:t>iekšējās</w:t>
            </w:r>
            <w:proofErr w:type="spellEnd"/>
            <w:r w:rsidRPr="00D06543">
              <w:rPr>
                <w:color w:val="auto"/>
                <w:lang w:val="en-US"/>
              </w:rPr>
              <w:t xml:space="preserve"> </w:t>
            </w:r>
            <w:proofErr w:type="spellStart"/>
            <w:r w:rsidRPr="00D06543">
              <w:rPr>
                <w:color w:val="auto"/>
                <w:lang w:val="en-US"/>
              </w:rPr>
              <w:t>kārtības</w:t>
            </w:r>
            <w:proofErr w:type="spellEnd"/>
            <w:r w:rsidRPr="00D06543">
              <w:rPr>
                <w:color w:val="auto"/>
                <w:lang w:val="en-US"/>
              </w:rPr>
              <w:t xml:space="preserve"> </w:t>
            </w:r>
            <w:proofErr w:type="spellStart"/>
            <w:r w:rsidRPr="00D06543">
              <w:rPr>
                <w:color w:val="auto"/>
                <w:lang w:val="en-US"/>
              </w:rPr>
              <w:t>noteikumi</w:t>
            </w:r>
            <w:proofErr w:type="spellEnd"/>
            <w:r w:rsidR="00D06543" w:rsidRPr="00D06543">
              <w:rPr>
                <w:color w:val="auto"/>
                <w:lang w:val="en-US"/>
              </w:rPr>
              <w:t xml:space="preserve">. </w:t>
            </w:r>
            <w:proofErr w:type="spellStart"/>
            <w:r w:rsidR="00D06543" w:rsidRPr="00D06543">
              <w:rPr>
                <w:color w:val="auto"/>
                <w:lang w:val="en-US"/>
              </w:rPr>
              <w:t>Noteikumi</w:t>
            </w:r>
            <w:proofErr w:type="spellEnd"/>
            <w:r w:rsidR="00D06543" w:rsidRPr="00D06543">
              <w:rPr>
                <w:color w:val="auto"/>
                <w:lang w:val="en-US"/>
              </w:rPr>
              <w:t xml:space="preserve"> Nr.423. </w:t>
            </w:r>
            <w:r w:rsidRPr="00D06543">
              <w:rPr>
                <w:color w:val="auto"/>
                <w:lang w:val="en-US"/>
              </w:rPr>
              <w:t>https://likumi.lv/ta/id/136495</w:t>
            </w:r>
          </w:p>
          <w:p w14:paraId="37E891D7" w14:textId="77777777" w:rsidR="00F8589A" w:rsidRPr="00902833" w:rsidRDefault="00F8589A" w:rsidP="00265FF4">
            <w:pPr>
              <w:pStyle w:val="ListParagraph"/>
              <w:numPr>
                <w:ilvl w:val="0"/>
                <w:numId w:val="9"/>
              </w:numPr>
              <w:ind w:left="306" w:hanging="306"/>
              <w:jc w:val="both"/>
              <w:textAlignment w:val="baseline"/>
              <w:rPr>
                <w:color w:val="auto"/>
                <w:lang w:val="en-US"/>
              </w:rPr>
            </w:pPr>
            <w:proofErr w:type="spellStart"/>
            <w:r w:rsidRPr="00D06543">
              <w:rPr>
                <w:color w:val="auto"/>
                <w:lang w:val="en-US"/>
              </w:rPr>
              <w:t>Noteikumi</w:t>
            </w:r>
            <w:proofErr w:type="spellEnd"/>
            <w:r w:rsidRPr="00D06543">
              <w:rPr>
                <w:color w:val="auto"/>
                <w:lang w:val="en-US"/>
              </w:rPr>
              <w:t xml:space="preserve"> par </w:t>
            </w:r>
            <w:proofErr w:type="spellStart"/>
            <w:r w:rsidRPr="00D06543">
              <w:rPr>
                <w:color w:val="auto"/>
                <w:lang w:val="en-US"/>
              </w:rPr>
              <w:t>materiālo</w:t>
            </w:r>
            <w:proofErr w:type="spellEnd"/>
            <w:r w:rsidRPr="00D06543">
              <w:rPr>
                <w:color w:val="auto"/>
                <w:lang w:val="en-US"/>
              </w:rPr>
              <w:t xml:space="preserve"> </w:t>
            </w:r>
            <w:proofErr w:type="spellStart"/>
            <w:r w:rsidRPr="00D06543">
              <w:rPr>
                <w:color w:val="auto"/>
                <w:lang w:val="en-US"/>
              </w:rPr>
              <w:t>palīdzību</w:t>
            </w:r>
            <w:proofErr w:type="spellEnd"/>
            <w:r w:rsidRPr="00D06543">
              <w:rPr>
                <w:color w:val="auto"/>
                <w:lang w:val="en-US"/>
              </w:rPr>
              <w:t xml:space="preserve"> </w:t>
            </w:r>
            <w:proofErr w:type="spellStart"/>
            <w:r w:rsidRPr="00D06543">
              <w:rPr>
                <w:color w:val="auto"/>
                <w:lang w:val="en-US"/>
              </w:rPr>
              <w:t>personām</w:t>
            </w:r>
            <w:proofErr w:type="spellEnd"/>
            <w:r w:rsidRPr="00D06543">
              <w:rPr>
                <w:color w:val="auto"/>
                <w:lang w:val="en-US"/>
              </w:rPr>
              <w:t xml:space="preserve">, </w:t>
            </w:r>
            <w:proofErr w:type="spellStart"/>
            <w:r w:rsidRPr="00D06543">
              <w:rPr>
                <w:color w:val="auto"/>
                <w:lang w:val="en-US"/>
              </w:rPr>
              <w:t>kuras</w:t>
            </w:r>
            <w:proofErr w:type="spellEnd"/>
            <w:r w:rsidRPr="00D06543">
              <w:rPr>
                <w:color w:val="auto"/>
                <w:lang w:val="en-US"/>
              </w:rPr>
              <w:t xml:space="preserve"> </w:t>
            </w:r>
            <w:proofErr w:type="spellStart"/>
            <w:r w:rsidRPr="00D06543">
              <w:rPr>
                <w:color w:val="auto"/>
                <w:lang w:val="en-US"/>
              </w:rPr>
              <w:t>tiek</w:t>
            </w:r>
            <w:proofErr w:type="spellEnd"/>
            <w:r w:rsidRPr="00D06543">
              <w:rPr>
                <w:color w:val="auto"/>
                <w:lang w:val="en-US"/>
              </w:rPr>
              <w:t xml:space="preserve"> </w:t>
            </w:r>
            <w:proofErr w:type="spellStart"/>
            <w:r w:rsidRPr="00D06543">
              <w:rPr>
                <w:color w:val="auto"/>
                <w:lang w:val="en-US"/>
              </w:rPr>
              <w:t>atbrīvotas</w:t>
            </w:r>
            <w:proofErr w:type="spellEnd"/>
            <w:r w:rsidRPr="00D06543">
              <w:rPr>
                <w:color w:val="auto"/>
                <w:lang w:val="en-US"/>
              </w:rPr>
              <w:t xml:space="preserve"> no </w:t>
            </w:r>
            <w:proofErr w:type="spellStart"/>
            <w:r w:rsidRPr="00D06543">
              <w:rPr>
                <w:color w:val="auto"/>
                <w:lang w:val="en-US"/>
              </w:rPr>
              <w:t>brīvības</w:t>
            </w:r>
            <w:proofErr w:type="spellEnd"/>
            <w:r w:rsidRPr="00D06543">
              <w:rPr>
                <w:color w:val="auto"/>
                <w:lang w:val="en-US"/>
              </w:rPr>
              <w:t xml:space="preserve"> </w:t>
            </w:r>
            <w:proofErr w:type="spellStart"/>
            <w:r w:rsidRPr="00D06543">
              <w:rPr>
                <w:color w:val="auto"/>
                <w:lang w:val="en-US"/>
              </w:rPr>
              <w:t>atņemšanas</w:t>
            </w:r>
            <w:proofErr w:type="spellEnd"/>
            <w:r w:rsidRPr="00D06543">
              <w:rPr>
                <w:color w:val="auto"/>
                <w:lang w:val="en-US"/>
              </w:rPr>
              <w:t xml:space="preserve"> </w:t>
            </w:r>
            <w:proofErr w:type="spellStart"/>
            <w:r w:rsidRPr="00902833">
              <w:rPr>
                <w:color w:val="auto"/>
                <w:lang w:val="en-US"/>
              </w:rPr>
              <w:t>iestādēm</w:t>
            </w:r>
            <w:proofErr w:type="spellEnd"/>
            <w:r w:rsidR="00D06543" w:rsidRPr="00902833">
              <w:rPr>
                <w:color w:val="auto"/>
                <w:lang w:val="en-US"/>
              </w:rPr>
              <w:t xml:space="preserve">. </w:t>
            </w:r>
            <w:proofErr w:type="spellStart"/>
            <w:r w:rsidR="00D06543" w:rsidRPr="00902833">
              <w:rPr>
                <w:color w:val="auto"/>
                <w:lang w:val="en-US"/>
              </w:rPr>
              <w:t>Noteikumi</w:t>
            </w:r>
            <w:proofErr w:type="spellEnd"/>
            <w:r w:rsidR="00D06543" w:rsidRPr="00902833">
              <w:rPr>
                <w:color w:val="auto"/>
                <w:lang w:val="en-US"/>
              </w:rPr>
              <w:t xml:space="preserve"> Nr. 351. </w:t>
            </w:r>
            <w:r w:rsidRPr="00902833">
              <w:rPr>
                <w:color w:val="auto"/>
                <w:lang w:val="en-US"/>
              </w:rPr>
              <w:t>https://likumi.lv/ta/id/16406</w:t>
            </w:r>
          </w:p>
          <w:p w14:paraId="702FA790" w14:textId="5CA21A60" w:rsidR="00590889" w:rsidRPr="00902833" w:rsidRDefault="00F8589A"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Izmeklēšanas</w:t>
            </w:r>
            <w:proofErr w:type="spellEnd"/>
            <w:r w:rsidRPr="00902833">
              <w:rPr>
                <w:color w:val="auto"/>
                <w:lang w:val="en-US"/>
              </w:rPr>
              <w:t xml:space="preserve"> </w:t>
            </w:r>
            <w:proofErr w:type="spellStart"/>
            <w:r w:rsidRPr="00902833">
              <w:rPr>
                <w:color w:val="auto"/>
                <w:lang w:val="en-US"/>
              </w:rPr>
              <w:t>cietuma</w:t>
            </w:r>
            <w:proofErr w:type="spellEnd"/>
            <w:r w:rsidRPr="00902833">
              <w:rPr>
                <w:color w:val="auto"/>
                <w:lang w:val="en-US"/>
              </w:rPr>
              <w:t xml:space="preserve"> </w:t>
            </w:r>
            <w:proofErr w:type="spellStart"/>
            <w:r w:rsidRPr="00902833">
              <w:rPr>
                <w:color w:val="auto"/>
                <w:lang w:val="en-US"/>
              </w:rPr>
              <w:t>iekšējās</w:t>
            </w:r>
            <w:proofErr w:type="spellEnd"/>
            <w:r w:rsidRPr="00902833">
              <w:rPr>
                <w:color w:val="auto"/>
                <w:lang w:val="en-US"/>
              </w:rPr>
              <w:t xml:space="preserve"> </w:t>
            </w:r>
            <w:proofErr w:type="spellStart"/>
            <w:r w:rsidRPr="00902833">
              <w:rPr>
                <w:color w:val="auto"/>
                <w:lang w:val="en-US"/>
              </w:rPr>
              <w:t>kārtības</w:t>
            </w:r>
            <w:proofErr w:type="spellEnd"/>
            <w:r w:rsidRPr="00902833">
              <w:rPr>
                <w:color w:val="auto"/>
                <w:lang w:val="en-US"/>
              </w:rPr>
              <w:t xml:space="preserve"> </w:t>
            </w:r>
            <w:proofErr w:type="spellStart"/>
            <w:r w:rsidRPr="00902833">
              <w:rPr>
                <w:color w:val="auto"/>
                <w:lang w:val="en-US"/>
              </w:rPr>
              <w:t>noteikumi</w:t>
            </w:r>
            <w:proofErr w:type="spellEnd"/>
            <w:r w:rsidR="00D06543" w:rsidRPr="00902833">
              <w:rPr>
                <w:color w:val="auto"/>
                <w:lang w:val="en-US"/>
              </w:rPr>
              <w:t xml:space="preserve">. </w:t>
            </w:r>
            <w:proofErr w:type="spellStart"/>
            <w:r w:rsidR="00D06543" w:rsidRPr="00902833">
              <w:rPr>
                <w:color w:val="auto"/>
                <w:lang w:val="en-US"/>
              </w:rPr>
              <w:t>Noteikumi</w:t>
            </w:r>
            <w:proofErr w:type="spellEnd"/>
            <w:r w:rsidR="00D06543" w:rsidRPr="00902833">
              <w:rPr>
                <w:color w:val="auto"/>
                <w:lang w:val="en-US"/>
              </w:rPr>
              <w:t xml:space="preserve"> Nr.800. </w:t>
            </w:r>
            <w:hyperlink r:id="rId9" w:history="1">
              <w:r w:rsidR="00902833" w:rsidRPr="00902833">
                <w:rPr>
                  <w:rStyle w:val="Hyperlink"/>
                  <w:color w:val="auto"/>
                  <w:u w:val="none"/>
                  <w:lang w:val="en-US"/>
                </w:rPr>
                <w:t>https://likumi.lv/ta/id/167184</w:t>
              </w:r>
            </w:hyperlink>
          </w:p>
          <w:p w14:paraId="6F3C43EF" w14:textId="77777777" w:rsidR="00902833" w:rsidRPr="00902833" w:rsidRDefault="0090283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dienesta</w:t>
            </w:r>
            <w:proofErr w:type="spellEnd"/>
            <w:r w:rsidRPr="00902833">
              <w:rPr>
                <w:color w:val="auto"/>
                <w:lang w:val="en-US"/>
              </w:rPr>
              <w:t xml:space="preserve"> </w:t>
            </w:r>
            <w:proofErr w:type="spellStart"/>
            <w:r w:rsidRPr="00902833">
              <w:rPr>
                <w:color w:val="auto"/>
                <w:lang w:val="en-US"/>
              </w:rPr>
              <w:t>nolikums</w:t>
            </w:r>
            <w:proofErr w:type="spellEnd"/>
            <w:r w:rsidRPr="00902833">
              <w:rPr>
                <w:color w:val="auto"/>
                <w:lang w:val="en-US"/>
              </w:rPr>
              <w:t>. http://likumi.lv/doc.php?id=124795</w:t>
            </w:r>
          </w:p>
          <w:p w14:paraId="76071524" w14:textId="77777777" w:rsidR="00902833" w:rsidRPr="00902833" w:rsidRDefault="0090283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Kārtība</w:t>
            </w:r>
            <w:proofErr w:type="spellEnd"/>
            <w:r w:rsidRPr="00902833">
              <w:rPr>
                <w:color w:val="auto"/>
                <w:lang w:val="en-US"/>
              </w:rPr>
              <w:t xml:space="preserve">, </w:t>
            </w:r>
            <w:proofErr w:type="spellStart"/>
            <w:r w:rsidRPr="00902833">
              <w:rPr>
                <w:color w:val="auto"/>
                <w:lang w:val="en-US"/>
              </w:rPr>
              <w:t>kādā</w:t>
            </w:r>
            <w:proofErr w:type="spellEnd"/>
            <w:r w:rsidRPr="00902833">
              <w:rPr>
                <w:color w:val="auto"/>
                <w:lang w:val="en-US"/>
              </w:rPr>
              <w:t xml:space="preserve"> </w:t>
            </w: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dienests</w:t>
            </w:r>
            <w:proofErr w:type="spellEnd"/>
            <w:r w:rsidRPr="00902833">
              <w:rPr>
                <w:color w:val="auto"/>
                <w:lang w:val="en-US"/>
              </w:rPr>
              <w:t xml:space="preserve"> </w:t>
            </w:r>
            <w:proofErr w:type="spellStart"/>
            <w:r w:rsidRPr="00902833">
              <w:rPr>
                <w:color w:val="auto"/>
                <w:lang w:val="en-US"/>
              </w:rPr>
              <w:t>uzrauga</w:t>
            </w:r>
            <w:proofErr w:type="spellEnd"/>
            <w:r w:rsidRPr="00902833">
              <w:rPr>
                <w:color w:val="auto"/>
                <w:lang w:val="en-US"/>
              </w:rPr>
              <w:t xml:space="preserve"> </w:t>
            </w:r>
            <w:proofErr w:type="spellStart"/>
            <w:r w:rsidRPr="00902833">
              <w:rPr>
                <w:color w:val="auto"/>
                <w:lang w:val="en-US"/>
              </w:rPr>
              <w:t>nosacīti</w:t>
            </w:r>
            <w:proofErr w:type="spellEnd"/>
            <w:r w:rsidRPr="00902833">
              <w:rPr>
                <w:color w:val="auto"/>
                <w:lang w:val="en-US"/>
              </w:rPr>
              <w:t xml:space="preserve"> </w:t>
            </w:r>
            <w:proofErr w:type="spellStart"/>
            <w:r w:rsidRPr="00902833">
              <w:rPr>
                <w:color w:val="auto"/>
                <w:lang w:val="en-US"/>
              </w:rPr>
              <w:t>notiesātās</w:t>
            </w:r>
            <w:proofErr w:type="spellEnd"/>
            <w:r w:rsidRPr="00902833">
              <w:rPr>
                <w:color w:val="auto"/>
                <w:lang w:val="en-US"/>
              </w:rPr>
              <w:t xml:space="preserve">, </w:t>
            </w:r>
            <w:proofErr w:type="spellStart"/>
            <w:r w:rsidRPr="00902833">
              <w:rPr>
                <w:color w:val="auto"/>
                <w:lang w:val="en-US"/>
              </w:rPr>
              <w:t>nosacīti</w:t>
            </w:r>
            <w:proofErr w:type="spellEnd"/>
            <w:r w:rsidRPr="00902833">
              <w:rPr>
                <w:color w:val="auto"/>
                <w:lang w:val="en-US"/>
              </w:rPr>
              <w:t xml:space="preserve"> </w:t>
            </w:r>
            <w:proofErr w:type="spellStart"/>
            <w:r w:rsidRPr="00902833">
              <w:rPr>
                <w:color w:val="auto"/>
                <w:lang w:val="en-US"/>
              </w:rPr>
              <w:t>pirms</w:t>
            </w:r>
            <w:proofErr w:type="spellEnd"/>
            <w:r w:rsidRPr="00902833">
              <w:rPr>
                <w:color w:val="auto"/>
                <w:lang w:val="en-US"/>
              </w:rPr>
              <w:t xml:space="preserve"> </w:t>
            </w:r>
            <w:proofErr w:type="spellStart"/>
            <w:r w:rsidRPr="00902833">
              <w:rPr>
                <w:color w:val="auto"/>
                <w:lang w:val="en-US"/>
              </w:rPr>
              <w:t>termiņa</w:t>
            </w:r>
            <w:proofErr w:type="spellEnd"/>
            <w:r w:rsidRPr="00902833">
              <w:rPr>
                <w:color w:val="auto"/>
                <w:lang w:val="en-US"/>
              </w:rPr>
              <w:t xml:space="preserve"> no soda </w:t>
            </w:r>
            <w:proofErr w:type="spellStart"/>
            <w:r w:rsidRPr="00902833">
              <w:rPr>
                <w:color w:val="auto"/>
                <w:lang w:val="en-US"/>
              </w:rPr>
              <w:t>izciešanas</w:t>
            </w:r>
            <w:proofErr w:type="spellEnd"/>
            <w:r w:rsidRPr="00902833">
              <w:rPr>
                <w:color w:val="auto"/>
                <w:lang w:val="en-US"/>
              </w:rPr>
              <w:t xml:space="preserve"> </w:t>
            </w:r>
            <w:proofErr w:type="spellStart"/>
            <w:r w:rsidRPr="00902833">
              <w:rPr>
                <w:color w:val="auto"/>
                <w:lang w:val="en-US"/>
              </w:rPr>
              <w:t>atbrīvotās</w:t>
            </w:r>
            <w:proofErr w:type="spellEnd"/>
            <w:r w:rsidRPr="00902833">
              <w:rPr>
                <w:color w:val="auto"/>
                <w:lang w:val="en-US"/>
              </w:rPr>
              <w:t xml:space="preserve">, </w:t>
            </w:r>
            <w:proofErr w:type="spellStart"/>
            <w:r w:rsidRPr="00902833">
              <w:rPr>
                <w:color w:val="auto"/>
                <w:lang w:val="en-US"/>
              </w:rPr>
              <w:t>nosacīti</w:t>
            </w:r>
            <w:proofErr w:type="spellEnd"/>
            <w:r w:rsidRPr="00902833">
              <w:rPr>
                <w:color w:val="auto"/>
                <w:lang w:val="en-US"/>
              </w:rPr>
              <w:t xml:space="preserve"> no </w:t>
            </w:r>
            <w:proofErr w:type="spellStart"/>
            <w:r w:rsidRPr="00902833">
              <w:rPr>
                <w:color w:val="auto"/>
                <w:lang w:val="en-US"/>
              </w:rPr>
              <w:t>kriminālatbildības</w:t>
            </w:r>
            <w:proofErr w:type="spellEnd"/>
            <w:r w:rsidRPr="00902833">
              <w:rPr>
                <w:color w:val="auto"/>
                <w:lang w:val="en-US"/>
              </w:rPr>
              <w:t xml:space="preserve"> </w:t>
            </w:r>
            <w:proofErr w:type="spellStart"/>
            <w:r w:rsidRPr="00902833">
              <w:rPr>
                <w:color w:val="auto"/>
                <w:lang w:val="en-US"/>
              </w:rPr>
              <w:t>atbrīvotās</w:t>
            </w:r>
            <w:proofErr w:type="spellEnd"/>
            <w:r w:rsidRPr="00902833">
              <w:rPr>
                <w:color w:val="auto"/>
                <w:lang w:val="en-US"/>
              </w:rPr>
              <w:t xml:space="preserve"> personas un personas, </w:t>
            </w:r>
            <w:proofErr w:type="spellStart"/>
            <w:r w:rsidRPr="00902833">
              <w:rPr>
                <w:color w:val="auto"/>
                <w:lang w:val="en-US"/>
              </w:rPr>
              <w:t>kurām</w:t>
            </w:r>
            <w:proofErr w:type="spellEnd"/>
            <w:r w:rsidRPr="00902833">
              <w:rPr>
                <w:color w:val="auto"/>
                <w:lang w:val="en-US"/>
              </w:rPr>
              <w:t xml:space="preserve"> </w:t>
            </w:r>
            <w:proofErr w:type="spellStart"/>
            <w:r w:rsidRPr="00902833">
              <w:rPr>
                <w:color w:val="auto"/>
                <w:lang w:val="en-US"/>
              </w:rPr>
              <w:t>piemērots</w:t>
            </w:r>
            <w:proofErr w:type="spellEnd"/>
            <w:r w:rsidRPr="00902833">
              <w:rPr>
                <w:color w:val="auto"/>
                <w:lang w:val="en-US"/>
              </w:rPr>
              <w:t xml:space="preserve"> </w:t>
            </w:r>
            <w:proofErr w:type="spellStart"/>
            <w:r w:rsidRPr="00902833">
              <w:rPr>
                <w:color w:val="auto"/>
                <w:lang w:val="en-US"/>
              </w:rPr>
              <w:t>papildsods</w:t>
            </w:r>
            <w:proofErr w:type="spellEnd"/>
            <w:r w:rsidRPr="00902833">
              <w:rPr>
                <w:color w:val="auto"/>
                <w:lang w:val="en-US"/>
              </w:rPr>
              <w:t xml:space="preserve"> –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uzraudzība</w:t>
            </w:r>
            <w:proofErr w:type="spellEnd"/>
            <w:r w:rsidRPr="00902833">
              <w:rPr>
                <w:color w:val="auto"/>
                <w:lang w:val="en-US"/>
              </w:rPr>
              <w:t>. http://likumi.lv/ta/id/272547-kartiba-kada-valsts-probacijas-dienests-uzrauga-nosaciti-notiesatas-nosaciti-pirms-termina-no-soda-izciesanas-atbrivotas-nosaci...</w:t>
            </w:r>
          </w:p>
          <w:p w14:paraId="08C306E2" w14:textId="77777777" w:rsidR="00902833" w:rsidRPr="00902833" w:rsidRDefault="0090283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Kārtība</w:t>
            </w:r>
            <w:proofErr w:type="spellEnd"/>
            <w:r w:rsidRPr="00902833">
              <w:rPr>
                <w:color w:val="auto"/>
                <w:lang w:val="en-US"/>
              </w:rPr>
              <w:t xml:space="preserve">, </w:t>
            </w:r>
            <w:proofErr w:type="spellStart"/>
            <w:r w:rsidRPr="00902833">
              <w:rPr>
                <w:color w:val="auto"/>
                <w:lang w:val="en-US"/>
              </w:rPr>
              <w:t>kādā</w:t>
            </w:r>
            <w:proofErr w:type="spellEnd"/>
            <w:r w:rsidRPr="00902833">
              <w:rPr>
                <w:color w:val="auto"/>
                <w:lang w:val="en-US"/>
              </w:rPr>
              <w:t xml:space="preserve"> </w:t>
            </w: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dienests</w:t>
            </w:r>
            <w:proofErr w:type="spellEnd"/>
            <w:r w:rsidRPr="00902833">
              <w:rPr>
                <w:color w:val="auto"/>
                <w:lang w:val="en-US"/>
              </w:rPr>
              <w:t xml:space="preserve"> </w:t>
            </w:r>
            <w:proofErr w:type="spellStart"/>
            <w:r w:rsidRPr="00902833">
              <w:rPr>
                <w:color w:val="auto"/>
                <w:lang w:val="en-US"/>
              </w:rPr>
              <w:t>organizē</w:t>
            </w:r>
            <w:proofErr w:type="spellEnd"/>
            <w:r w:rsidRPr="00902833">
              <w:rPr>
                <w:color w:val="auto"/>
                <w:lang w:val="en-US"/>
              </w:rPr>
              <w:t xml:space="preserve"> </w:t>
            </w:r>
            <w:proofErr w:type="spellStart"/>
            <w:r w:rsidRPr="00902833">
              <w:rPr>
                <w:color w:val="auto"/>
                <w:lang w:val="en-US"/>
              </w:rPr>
              <w:t>kriminālsoda</w:t>
            </w:r>
            <w:proofErr w:type="spellEnd"/>
            <w:r w:rsidRPr="00902833">
              <w:rPr>
                <w:color w:val="auto"/>
                <w:lang w:val="en-US"/>
              </w:rPr>
              <w:t xml:space="preserve"> – </w:t>
            </w:r>
            <w:proofErr w:type="spellStart"/>
            <w:r w:rsidRPr="00902833">
              <w:rPr>
                <w:color w:val="auto"/>
                <w:lang w:val="en-US"/>
              </w:rPr>
              <w:t>piespiedu</w:t>
            </w:r>
            <w:proofErr w:type="spellEnd"/>
            <w:r w:rsidRPr="00902833">
              <w:rPr>
                <w:color w:val="auto"/>
                <w:lang w:val="en-US"/>
              </w:rPr>
              <w:t xml:space="preserve"> </w:t>
            </w:r>
            <w:proofErr w:type="spellStart"/>
            <w:r w:rsidRPr="00902833">
              <w:rPr>
                <w:color w:val="auto"/>
                <w:lang w:val="en-US"/>
              </w:rPr>
              <w:t>darbs</w:t>
            </w:r>
            <w:proofErr w:type="spellEnd"/>
            <w:r w:rsidRPr="00902833">
              <w:rPr>
                <w:color w:val="auto"/>
                <w:lang w:val="en-US"/>
              </w:rPr>
              <w:t xml:space="preserve"> – </w:t>
            </w:r>
            <w:proofErr w:type="spellStart"/>
            <w:r w:rsidRPr="00902833">
              <w:rPr>
                <w:color w:val="auto"/>
                <w:lang w:val="en-US"/>
              </w:rPr>
              <w:t>izpildi</w:t>
            </w:r>
            <w:proofErr w:type="spellEnd"/>
            <w:r w:rsidRPr="00902833">
              <w:rPr>
                <w:color w:val="auto"/>
                <w:lang w:val="en-US"/>
              </w:rPr>
              <w:t>. http://likumi.lv/doc.php?id=205060</w:t>
            </w:r>
          </w:p>
          <w:p w14:paraId="3CEBC8DE" w14:textId="77777777" w:rsidR="00902833" w:rsidRPr="00902833" w:rsidRDefault="0090283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t>Kārtība</w:t>
            </w:r>
            <w:proofErr w:type="spellEnd"/>
            <w:r w:rsidRPr="00902833">
              <w:rPr>
                <w:color w:val="auto"/>
                <w:lang w:val="en-US"/>
              </w:rPr>
              <w:t xml:space="preserve">, </w:t>
            </w:r>
            <w:proofErr w:type="spellStart"/>
            <w:r w:rsidRPr="00902833">
              <w:rPr>
                <w:color w:val="auto"/>
                <w:lang w:val="en-US"/>
              </w:rPr>
              <w:t>kādā</w:t>
            </w:r>
            <w:proofErr w:type="spellEnd"/>
            <w:r w:rsidRPr="00902833">
              <w:rPr>
                <w:color w:val="auto"/>
                <w:lang w:val="en-US"/>
              </w:rPr>
              <w:t xml:space="preserve"> </w:t>
            </w: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dienests</w:t>
            </w:r>
            <w:proofErr w:type="spellEnd"/>
            <w:r w:rsidRPr="00902833">
              <w:rPr>
                <w:color w:val="auto"/>
                <w:lang w:val="en-US"/>
              </w:rPr>
              <w:t xml:space="preserve"> </w:t>
            </w:r>
            <w:proofErr w:type="spellStart"/>
            <w:r w:rsidRPr="00902833">
              <w:rPr>
                <w:color w:val="auto"/>
                <w:lang w:val="en-US"/>
              </w:rPr>
              <w:t>organizē</w:t>
            </w:r>
            <w:proofErr w:type="spellEnd"/>
            <w:r w:rsidRPr="00902833">
              <w:rPr>
                <w:color w:val="auto"/>
                <w:lang w:val="en-US"/>
              </w:rPr>
              <w:t xml:space="preserve"> </w:t>
            </w:r>
            <w:proofErr w:type="spellStart"/>
            <w:r w:rsidRPr="00902833">
              <w:rPr>
                <w:color w:val="auto"/>
                <w:lang w:val="en-US"/>
              </w:rPr>
              <w:t>audzinoša</w:t>
            </w:r>
            <w:proofErr w:type="spellEnd"/>
            <w:r w:rsidRPr="00902833">
              <w:rPr>
                <w:color w:val="auto"/>
                <w:lang w:val="en-US"/>
              </w:rPr>
              <w:t xml:space="preserve"> </w:t>
            </w:r>
            <w:proofErr w:type="spellStart"/>
            <w:r w:rsidRPr="00902833">
              <w:rPr>
                <w:color w:val="auto"/>
                <w:lang w:val="en-US"/>
              </w:rPr>
              <w:t>rakstura</w:t>
            </w:r>
            <w:proofErr w:type="spellEnd"/>
            <w:r w:rsidRPr="00902833">
              <w:rPr>
                <w:color w:val="auto"/>
                <w:lang w:val="en-US"/>
              </w:rPr>
              <w:t xml:space="preserve"> </w:t>
            </w:r>
            <w:proofErr w:type="spellStart"/>
            <w:r w:rsidRPr="00902833">
              <w:rPr>
                <w:color w:val="auto"/>
                <w:lang w:val="en-US"/>
              </w:rPr>
              <w:t>piespiedu</w:t>
            </w:r>
            <w:proofErr w:type="spellEnd"/>
            <w:r w:rsidRPr="00902833">
              <w:rPr>
                <w:color w:val="auto"/>
                <w:lang w:val="en-US"/>
              </w:rPr>
              <w:t xml:space="preserve"> </w:t>
            </w:r>
            <w:proofErr w:type="spellStart"/>
            <w:r w:rsidRPr="00902833">
              <w:rPr>
                <w:color w:val="auto"/>
                <w:lang w:val="en-US"/>
              </w:rPr>
              <w:t>līdzekļa</w:t>
            </w:r>
            <w:proofErr w:type="spellEnd"/>
            <w:r w:rsidRPr="00902833">
              <w:rPr>
                <w:color w:val="auto"/>
                <w:lang w:val="en-US"/>
              </w:rPr>
              <w:t xml:space="preserve"> – </w:t>
            </w:r>
            <w:proofErr w:type="spellStart"/>
            <w:r w:rsidRPr="00902833">
              <w:rPr>
                <w:color w:val="auto"/>
                <w:lang w:val="en-US"/>
              </w:rPr>
              <w:t>sabiedriskais</w:t>
            </w:r>
            <w:proofErr w:type="spellEnd"/>
            <w:r w:rsidRPr="00902833">
              <w:rPr>
                <w:color w:val="auto"/>
                <w:lang w:val="en-US"/>
              </w:rPr>
              <w:t xml:space="preserve"> </w:t>
            </w:r>
            <w:proofErr w:type="spellStart"/>
            <w:r w:rsidRPr="00902833">
              <w:rPr>
                <w:color w:val="auto"/>
                <w:lang w:val="en-US"/>
              </w:rPr>
              <w:t>darbs</w:t>
            </w:r>
            <w:proofErr w:type="spellEnd"/>
            <w:r w:rsidRPr="00902833">
              <w:rPr>
                <w:color w:val="auto"/>
                <w:lang w:val="en-US"/>
              </w:rPr>
              <w:t xml:space="preserve"> – </w:t>
            </w:r>
            <w:proofErr w:type="spellStart"/>
            <w:r w:rsidRPr="00902833">
              <w:rPr>
                <w:color w:val="auto"/>
                <w:lang w:val="en-US"/>
              </w:rPr>
              <w:t>izpildi</w:t>
            </w:r>
            <w:proofErr w:type="spellEnd"/>
            <w:r w:rsidRPr="00902833">
              <w:rPr>
                <w:color w:val="auto"/>
                <w:lang w:val="en-US"/>
              </w:rPr>
              <w:t>. http://likumi.lv/doc.php?id=214606</w:t>
            </w:r>
          </w:p>
          <w:p w14:paraId="3C85D267" w14:textId="77777777" w:rsidR="00902833" w:rsidRPr="00902833" w:rsidRDefault="00902833" w:rsidP="00265FF4">
            <w:pPr>
              <w:pStyle w:val="ListParagraph"/>
              <w:numPr>
                <w:ilvl w:val="0"/>
                <w:numId w:val="9"/>
              </w:numPr>
              <w:ind w:left="306" w:hanging="306"/>
              <w:jc w:val="both"/>
              <w:textAlignment w:val="baseline"/>
              <w:rPr>
                <w:color w:val="auto"/>
                <w:lang w:val="en-US"/>
              </w:rPr>
            </w:pPr>
            <w:proofErr w:type="spellStart"/>
            <w:r w:rsidRPr="00902833">
              <w:rPr>
                <w:color w:val="auto"/>
                <w:lang w:val="en-US"/>
              </w:rPr>
              <w:lastRenderedPageBreak/>
              <w:t>Kārtība</w:t>
            </w:r>
            <w:proofErr w:type="spellEnd"/>
            <w:r w:rsidRPr="00902833">
              <w:rPr>
                <w:color w:val="auto"/>
                <w:lang w:val="en-US"/>
              </w:rPr>
              <w:t xml:space="preserve">, </w:t>
            </w:r>
            <w:proofErr w:type="spellStart"/>
            <w:r w:rsidRPr="00902833">
              <w:rPr>
                <w:color w:val="auto"/>
                <w:lang w:val="en-US"/>
              </w:rPr>
              <w:t>kādā</w:t>
            </w:r>
            <w:proofErr w:type="spellEnd"/>
            <w:r w:rsidRPr="00902833">
              <w:rPr>
                <w:color w:val="auto"/>
                <w:lang w:val="en-US"/>
              </w:rPr>
              <w:t xml:space="preserve"> </w:t>
            </w:r>
            <w:proofErr w:type="spellStart"/>
            <w:r w:rsidRPr="00902833">
              <w:rPr>
                <w:color w:val="auto"/>
                <w:lang w:val="en-US"/>
              </w:rPr>
              <w:t>Valsts</w:t>
            </w:r>
            <w:proofErr w:type="spellEnd"/>
            <w:r w:rsidRPr="00902833">
              <w:rPr>
                <w:color w:val="auto"/>
                <w:lang w:val="en-US"/>
              </w:rPr>
              <w:t xml:space="preserve"> </w:t>
            </w:r>
            <w:proofErr w:type="spellStart"/>
            <w:r w:rsidRPr="00902833">
              <w:rPr>
                <w:color w:val="auto"/>
                <w:lang w:val="en-US"/>
              </w:rPr>
              <w:t>probācijas</w:t>
            </w:r>
            <w:proofErr w:type="spellEnd"/>
            <w:r w:rsidRPr="00902833">
              <w:rPr>
                <w:color w:val="auto"/>
                <w:lang w:val="en-US"/>
              </w:rPr>
              <w:t xml:space="preserve"> </w:t>
            </w:r>
            <w:proofErr w:type="spellStart"/>
            <w:r w:rsidRPr="00902833">
              <w:rPr>
                <w:color w:val="auto"/>
                <w:lang w:val="en-US"/>
              </w:rPr>
              <w:t>dienests</w:t>
            </w:r>
            <w:proofErr w:type="spellEnd"/>
            <w:r w:rsidRPr="00902833">
              <w:rPr>
                <w:color w:val="auto"/>
                <w:lang w:val="en-US"/>
              </w:rPr>
              <w:t xml:space="preserve"> </w:t>
            </w:r>
            <w:proofErr w:type="spellStart"/>
            <w:r w:rsidRPr="00902833">
              <w:rPr>
                <w:color w:val="auto"/>
                <w:lang w:val="en-US"/>
              </w:rPr>
              <w:t>organizē</w:t>
            </w:r>
            <w:proofErr w:type="spellEnd"/>
            <w:r w:rsidRPr="00902833">
              <w:rPr>
                <w:color w:val="auto"/>
                <w:lang w:val="en-US"/>
              </w:rPr>
              <w:t xml:space="preserve"> un vada </w:t>
            </w:r>
            <w:proofErr w:type="spellStart"/>
            <w:r w:rsidRPr="00902833">
              <w:rPr>
                <w:color w:val="auto"/>
                <w:lang w:val="en-US"/>
              </w:rPr>
              <w:t>izlīgumu</w:t>
            </w:r>
            <w:proofErr w:type="spellEnd"/>
            <w:r w:rsidRPr="00902833">
              <w:rPr>
                <w:color w:val="auto"/>
                <w:lang w:val="en-US"/>
              </w:rPr>
              <w:t xml:space="preserve"> </w:t>
            </w:r>
            <w:proofErr w:type="spellStart"/>
            <w:r w:rsidRPr="00902833">
              <w:rPr>
                <w:color w:val="auto"/>
                <w:lang w:val="en-US"/>
              </w:rPr>
              <w:t>ar</w:t>
            </w:r>
            <w:proofErr w:type="spellEnd"/>
            <w:r w:rsidRPr="00902833">
              <w:rPr>
                <w:color w:val="auto"/>
                <w:lang w:val="en-US"/>
              </w:rPr>
              <w:t xml:space="preserve"> </w:t>
            </w:r>
            <w:proofErr w:type="spellStart"/>
            <w:r w:rsidRPr="00902833">
              <w:rPr>
                <w:color w:val="auto"/>
                <w:lang w:val="en-US"/>
              </w:rPr>
              <w:t>starpnieka</w:t>
            </w:r>
            <w:proofErr w:type="spellEnd"/>
            <w:r w:rsidRPr="00902833">
              <w:rPr>
                <w:color w:val="auto"/>
                <w:lang w:val="en-US"/>
              </w:rPr>
              <w:t xml:space="preserve"> </w:t>
            </w:r>
            <w:proofErr w:type="spellStart"/>
            <w:r w:rsidRPr="00902833">
              <w:rPr>
                <w:color w:val="auto"/>
                <w:lang w:val="en-US"/>
              </w:rPr>
              <w:t>palīdzību</w:t>
            </w:r>
            <w:proofErr w:type="spellEnd"/>
            <w:r w:rsidRPr="00902833">
              <w:rPr>
                <w:color w:val="auto"/>
                <w:lang w:val="en-US"/>
              </w:rPr>
              <w:t>. http://likumi.lv/doc.php?id=167543</w:t>
            </w:r>
          </w:p>
        </w:tc>
      </w:tr>
      <w:tr w:rsidR="00355988" w:rsidRPr="00355988" w14:paraId="09489449" w14:textId="77777777" w:rsidTr="000A305B">
        <w:trPr>
          <w:jc w:val="center"/>
        </w:trPr>
        <w:tc>
          <w:tcPr>
            <w:tcW w:w="9582" w:type="dxa"/>
            <w:gridSpan w:val="2"/>
          </w:tcPr>
          <w:p w14:paraId="246672A3" w14:textId="77777777" w:rsidR="003B583B" w:rsidRPr="00355988" w:rsidRDefault="003B583B" w:rsidP="00355988">
            <w:pPr>
              <w:pStyle w:val="Nosaukumi"/>
            </w:pPr>
            <w:r w:rsidRPr="00355988">
              <w:lastRenderedPageBreak/>
              <w:t>Periodika un citi informācijas avoti</w:t>
            </w:r>
          </w:p>
        </w:tc>
      </w:tr>
      <w:tr w:rsidR="00355988" w:rsidRPr="00355988" w14:paraId="72FD5302" w14:textId="77777777" w:rsidTr="000A305B">
        <w:trPr>
          <w:jc w:val="center"/>
        </w:trPr>
        <w:tc>
          <w:tcPr>
            <w:tcW w:w="9582" w:type="dxa"/>
            <w:gridSpan w:val="2"/>
          </w:tcPr>
          <w:p w14:paraId="406D696B" w14:textId="77777777" w:rsidR="00522CAA" w:rsidRPr="00355988" w:rsidRDefault="00522CAA" w:rsidP="00355988">
            <w:pPr>
              <w:jc w:val="both"/>
            </w:pPr>
            <w:r w:rsidRPr="00355988">
              <w:t xml:space="preserve">Vienlaikus ar ieteikto materiālu apgūšanu studējošiem jāseko tiesību jaunrades aktualitātēm, jaunākajai juridiskajai literatūrai un publikācijām periodiskajos izdevumos (“Jurista Vārdā”, “Administratīvajā un Kriminālajā Justīcijā”), un interneta resursos saistībā ar inovācijām kriminālsodu izpildes jomā. </w:t>
            </w:r>
          </w:p>
          <w:p w14:paraId="407210DA" w14:textId="77777777" w:rsidR="003B583B" w:rsidRPr="00355988" w:rsidRDefault="00522CAA" w:rsidP="00355988">
            <w:pPr>
              <w:jc w:val="both"/>
            </w:pPr>
            <w:r w:rsidRPr="00355988">
              <w:t>Obligāti jāizmanto Ieslodzījuma vietu pārvaldes un Valsts probācijas dienesta ikgadējo publisko pārskatu materiāli.</w:t>
            </w:r>
          </w:p>
        </w:tc>
      </w:tr>
      <w:tr w:rsidR="00355988" w:rsidRPr="00355988" w14:paraId="23CDCAF8" w14:textId="77777777" w:rsidTr="000A305B">
        <w:trPr>
          <w:jc w:val="center"/>
        </w:trPr>
        <w:tc>
          <w:tcPr>
            <w:tcW w:w="9582" w:type="dxa"/>
            <w:gridSpan w:val="2"/>
          </w:tcPr>
          <w:p w14:paraId="7B666F6E" w14:textId="77777777" w:rsidR="003B583B" w:rsidRPr="00355988" w:rsidRDefault="003B583B" w:rsidP="00355988">
            <w:pPr>
              <w:pStyle w:val="Nosaukumi"/>
            </w:pPr>
            <w:r w:rsidRPr="00355988">
              <w:t>Piezīmes</w:t>
            </w:r>
          </w:p>
        </w:tc>
      </w:tr>
      <w:tr w:rsidR="001A694B" w:rsidRPr="00355988" w14:paraId="24118987" w14:textId="77777777" w:rsidTr="000A305B">
        <w:trPr>
          <w:jc w:val="center"/>
        </w:trPr>
        <w:tc>
          <w:tcPr>
            <w:tcW w:w="9582" w:type="dxa"/>
            <w:gridSpan w:val="2"/>
          </w:tcPr>
          <w:p w14:paraId="28F05740" w14:textId="77777777" w:rsidR="00276811" w:rsidRPr="00355988" w:rsidRDefault="00543D35" w:rsidP="005B2075">
            <w:pPr>
              <w:jc w:val="both"/>
            </w:pPr>
            <w:r w:rsidRPr="00355988">
              <w:t xml:space="preserve">Īsā cikla </w:t>
            </w:r>
            <w:r w:rsidR="00276811" w:rsidRPr="00355988">
              <w:t>profesionālās augstākās izglītības studiju programmas „Civilā drošība un aizsardzība” studiju kurss.</w:t>
            </w:r>
          </w:p>
          <w:p w14:paraId="274FECD9" w14:textId="77777777" w:rsidR="00276811" w:rsidRPr="00355988" w:rsidRDefault="00276811" w:rsidP="00355988"/>
          <w:p w14:paraId="403DF5F5" w14:textId="77777777" w:rsidR="003B583B" w:rsidRPr="00355988" w:rsidRDefault="00276811" w:rsidP="00355988">
            <w:r w:rsidRPr="00355988">
              <w:t>Kurss tiek docēts latviešu valodā.</w:t>
            </w:r>
          </w:p>
        </w:tc>
      </w:tr>
    </w:tbl>
    <w:p w14:paraId="4FD5CB7F" w14:textId="77777777" w:rsidR="00360579" w:rsidRPr="00355988" w:rsidRDefault="00360579" w:rsidP="00355988"/>
    <w:sectPr w:rsidR="00360579" w:rsidRPr="00355988" w:rsidSect="0037167F">
      <w:pgSz w:w="11906" w:h="16838"/>
      <w:pgMar w:top="1276" w:right="1416"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29D4" w14:textId="77777777" w:rsidR="0037167F" w:rsidRDefault="0037167F" w:rsidP="001B4907">
      <w:r>
        <w:separator/>
      </w:r>
    </w:p>
  </w:endnote>
  <w:endnote w:type="continuationSeparator" w:id="0">
    <w:p w14:paraId="665E742B" w14:textId="77777777" w:rsidR="0037167F" w:rsidRDefault="0037167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A0A6" w14:textId="77777777" w:rsidR="0037167F" w:rsidRDefault="0037167F" w:rsidP="001B4907">
      <w:r>
        <w:separator/>
      </w:r>
    </w:p>
  </w:footnote>
  <w:footnote w:type="continuationSeparator" w:id="0">
    <w:p w14:paraId="042F3702" w14:textId="77777777" w:rsidR="0037167F" w:rsidRDefault="0037167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B678B8"/>
    <w:multiLevelType w:val="hybridMultilevel"/>
    <w:tmpl w:val="F702AA92"/>
    <w:lvl w:ilvl="0" w:tplc="568EF762">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3E1935"/>
    <w:multiLevelType w:val="hybridMultilevel"/>
    <w:tmpl w:val="FB2EA6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AFF6C0C"/>
    <w:multiLevelType w:val="hybridMultilevel"/>
    <w:tmpl w:val="A1E2ED3C"/>
    <w:lvl w:ilvl="0" w:tplc="A56EE7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B653D"/>
    <w:multiLevelType w:val="hybridMultilevel"/>
    <w:tmpl w:val="2F94B9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C044878"/>
    <w:multiLevelType w:val="hybridMultilevel"/>
    <w:tmpl w:val="F702AA92"/>
    <w:lvl w:ilvl="0" w:tplc="568EF762">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E7739EB"/>
    <w:multiLevelType w:val="hybridMultilevel"/>
    <w:tmpl w:val="5F500B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031979"/>
    <w:multiLevelType w:val="hybridMultilevel"/>
    <w:tmpl w:val="F702AA92"/>
    <w:lvl w:ilvl="0" w:tplc="568EF762">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00A0447"/>
    <w:multiLevelType w:val="hybridMultilevel"/>
    <w:tmpl w:val="5B600486"/>
    <w:lvl w:ilvl="0" w:tplc="3C305CEC">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400A7568"/>
    <w:multiLevelType w:val="hybridMultilevel"/>
    <w:tmpl w:val="09BA814E"/>
    <w:lvl w:ilvl="0" w:tplc="0426000F">
      <w:start w:val="1"/>
      <w:numFmt w:val="decimal"/>
      <w:lvlText w:val="%1."/>
      <w:lvlJc w:val="left"/>
      <w:pPr>
        <w:ind w:left="135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FBF05D8"/>
    <w:multiLevelType w:val="hybridMultilevel"/>
    <w:tmpl w:val="EAD8ECE0"/>
    <w:lvl w:ilvl="0" w:tplc="0732755A">
      <w:start w:val="1"/>
      <w:numFmt w:val="bullet"/>
      <w:lvlText w:val=""/>
      <w:lvlJc w:val="left"/>
      <w:pPr>
        <w:ind w:left="720" w:hanging="360"/>
      </w:pPr>
      <w:rPr>
        <w:rFonts w:ascii="Symbol" w:hAnsi="Symbol" w:hint="default"/>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F796DCD"/>
    <w:multiLevelType w:val="hybridMultilevel"/>
    <w:tmpl w:val="F702AA92"/>
    <w:lvl w:ilvl="0" w:tplc="568EF762">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9397474"/>
    <w:multiLevelType w:val="hybridMultilevel"/>
    <w:tmpl w:val="5D7E226C"/>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1F502DD"/>
    <w:multiLevelType w:val="hybridMultilevel"/>
    <w:tmpl w:val="5F500B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C92C1E"/>
    <w:multiLevelType w:val="hybridMultilevel"/>
    <w:tmpl w:val="5F500B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C650F37"/>
    <w:multiLevelType w:val="hybridMultilevel"/>
    <w:tmpl w:val="A1E2ED3C"/>
    <w:lvl w:ilvl="0" w:tplc="A56EE7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619936">
    <w:abstractNumId w:val="15"/>
  </w:num>
  <w:num w:numId="2" w16cid:durableId="1858813204">
    <w:abstractNumId w:val="4"/>
  </w:num>
  <w:num w:numId="3" w16cid:durableId="677463844">
    <w:abstractNumId w:val="10"/>
  </w:num>
  <w:num w:numId="4" w16cid:durableId="1660765839">
    <w:abstractNumId w:val="12"/>
  </w:num>
  <w:num w:numId="5" w16cid:durableId="1456026230">
    <w:abstractNumId w:val="8"/>
  </w:num>
  <w:num w:numId="6" w16cid:durableId="129523796">
    <w:abstractNumId w:val="3"/>
  </w:num>
  <w:num w:numId="7" w16cid:durableId="1105536730">
    <w:abstractNumId w:val="1"/>
  </w:num>
  <w:num w:numId="8" w16cid:durableId="2071540757">
    <w:abstractNumId w:val="14"/>
  </w:num>
  <w:num w:numId="9" w16cid:durableId="200872555">
    <w:abstractNumId w:val="9"/>
  </w:num>
  <w:num w:numId="10" w16cid:durableId="851803304">
    <w:abstractNumId w:val="11"/>
  </w:num>
  <w:num w:numId="11" w16cid:durableId="1025787795">
    <w:abstractNumId w:val="7"/>
  </w:num>
  <w:num w:numId="12" w16cid:durableId="1018047817">
    <w:abstractNumId w:val="5"/>
  </w:num>
  <w:num w:numId="13" w16cid:durableId="2142797217">
    <w:abstractNumId w:val="6"/>
  </w:num>
  <w:num w:numId="14" w16cid:durableId="731080895">
    <w:abstractNumId w:val="13"/>
  </w:num>
  <w:num w:numId="15" w16cid:durableId="73689656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4641"/>
    <w:rsid w:val="00015CB2"/>
    <w:rsid w:val="000229F9"/>
    <w:rsid w:val="00026C21"/>
    <w:rsid w:val="0003146B"/>
    <w:rsid w:val="00035105"/>
    <w:rsid w:val="000405F8"/>
    <w:rsid w:val="00043897"/>
    <w:rsid w:val="000478D0"/>
    <w:rsid w:val="0006012D"/>
    <w:rsid w:val="00064010"/>
    <w:rsid w:val="0006469F"/>
    <w:rsid w:val="000A305B"/>
    <w:rsid w:val="000C3AF0"/>
    <w:rsid w:val="000F438C"/>
    <w:rsid w:val="001230A2"/>
    <w:rsid w:val="00142376"/>
    <w:rsid w:val="00150FEE"/>
    <w:rsid w:val="00180B15"/>
    <w:rsid w:val="00187736"/>
    <w:rsid w:val="001A694B"/>
    <w:rsid w:val="001A73C5"/>
    <w:rsid w:val="001B3458"/>
    <w:rsid w:val="001B4907"/>
    <w:rsid w:val="001C0574"/>
    <w:rsid w:val="001D0E89"/>
    <w:rsid w:val="001F3F05"/>
    <w:rsid w:val="001F5E40"/>
    <w:rsid w:val="0021045D"/>
    <w:rsid w:val="00226F77"/>
    <w:rsid w:val="00243B98"/>
    <w:rsid w:val="00244E4B"/>
    <w:rsid w:val="00256DF6"/>
    <w:rsid w:val="0026017B"/>
    <w:rsid w:val="00265FF4"/>
    <w:rsid w:val="00276811"/>
    <w:rsid w:val="002863C2"/>
    <w:rsid w:val="002C6516"/>
    <w:rsid w:val="002E07DF"/>
    <w:rsid w:val="003055F5"/>
    <w:rsid w:val="00312DB8"/>
    <w:rsid w:val="00355988"/>
    <w:rsid w:val="00360579"/>
    <w:rsid w:val="0037167F"/>
    <w:rsid w:val="00373236"/>
    <w:rsid w:val="0038693E"/>
    <w:rsid w:val="003B583B"/>
    <w:rsid w:val="003B6BCB"/>
    <w:rsid w:val="003B6F34"/>
    <w:rsid w:val="003B77FE"/>
    <w:rsid w:val="003C0D25"/>
    <w:rsid w:val="003C2FFF"/>
    <w:rsid w:val="003D5E08"/>
    <w:rsid w:val="003E46DC"/>
    <w:rsid w:val="003F4BBE"/>
    <w:rsid w:val="00407EB0"/>
    <w:rsid w:val="00423EB5"/>
    <w:rsid w:val="004312CA"/>
    <w:rsid w:val="004336C4"/>
    <w:rsid w:val="0043516F"/>
    <w:rsid w:val="00447B33"/>
    <w:rsid w:val="00453725"/>
    <w:rsid w:val="004B3EB3"/>
    <w:rsid w:val="004C2F27"/>
    <w:rsid w:val="004D1C7E"/>
    <w:rsid w:val="004D4570"/>
    <w:rsid w:val="004D7A64"/>
    <w:rsid w:val="004E3FBB"/>
    <w:rsid w:val="004F3A85"/>
    <w:rsid w:val="004F6176"/>
    <w:rsid w:val="00517B98"/>
    <w:rsid w:val="00522CAA"/>
    <w:rsid w:val="005316BC"/>
    <w:rsid w:val="00541901"/>
    <w:rsid w:val="00543D35"/>
    <w:rsid w:val="005560BA"/>
    <w:rsid w:val="0056567A"/>
    <w:rsid w:val="0056659C"/>
    <w:rsid w:val="00580DAD"/>
    <w:rsid w:val="00584073"/>
    <w:rsid w:val="00584A8B"/>
    <w:rsid w:val="00590889"/>
    <w:rsid w:val="005B2075"/>
    <w:rsid w:val="005C3F39"/>
    <w:rsid w:val="005D0F27"/>
    <w:rsid w:val="005D5636"/>
    <w:rsid w:val="005D5BF0"/>
    <w:rsid w:val="005E19A3"/>
    <w:rsid w:val="006039C9"/>
    <w:rsid w:val="00612290"/>
    <w:rsid w:val="006214C8"/>
    <w:rsid w:val="006261EA"/>
    <w:rsid w:val="00646F34"/>
    <w:rsid w:val="006528BB"/>
    <w:rsid w:val="0066102A"/>
    <w:rsid w:val="006641BE"/>
    <w:rsid w:val="006651D8"/>
    <w:rsid w:val="00700D00"/>
    <w:rsid w:val="00714F30"/>
    <w:rsid w:val="00760EF2"/>
    <w:rsid w:val="00765CFD"/>
    <w:rsid w:val="007663C5"/>
    <w:rsid w:val="00791E37"/>
    <w:rsid w:val="007A1E9D"/>
    <w:rsid w:val="007C072C"/>
    <w:rsid w:val="007E0957"/>
    <w:rsid w:val="007E11AB"/>
    <w:rsid w:val="007E4AFD"/>
    <w:rsid w:val="007F2F60"/>
    <w:rsid w:val="00811EA4"/>
    <w:rsid w:val="0083325D"/>
    <w:rsid w:val="008375C9"/>
    <w:rsid w:val="00862D1F"/>
    <w:rsid w:val="0087301F"/>
    <w:rsid w:val="00874A24"/>
    <w:rsid w:val="00875ADC"/>
    <w:rsid w:val="00877E76"/>
    <w:rsid w:val="0088288E"/>
    <w:rsid w:val="00893FC4"/>
    <w:rsid w:val="00895BF9"/>
    <w:rsid w:val="008A3FAB"/>
    <w:rsid w:val="008C02EA"/>
    <w:rsid w:val="008C57FC"/>
    <w:rsid w:val="008D4CBD"/>
    <w:rsid w:val="008F2057"/>
    <w:rsid w:val="008F5EB7"/>
    <w:rsid w:val="00902833"/>
    <w:rsid w:val="009067EA"/>
    <w:rsid w:val="0092373F"/>
    <w:rsid w:val="00925C0D"/>
    <w:rsid w:val="009270F4"/>
    <w:rsid w:val="00953EE0"/>
    <w:rsid w:val="00976022"/>
    <w:rsid w:val="009A49B3"/>
    <w:rsid w:val="009B1B5D"/>
    <w:rsid w:val="009C2FD2"/>
    <w:rsid w:val="009C7ABC"/>
    <w:rsid w:val="009D4C65"/>
    <w:rsid w:val="009D5C12"/>
    <w:rsid w:val="009E0568"/>
    <w:rsid w:val="009E2EF6"/>
    <w:rsid w:val="009E42B8"/>
    <w:rsid w:val="009F3255"/>
    <w:rsid w:val="00A07684"/>
    <w:rsid w:val="00A14639"/>
    <w:rsid w:val="00A56573"/>
    <w:rsid w:val="00A65099"/>
    <w:rsid w:val="00A74DF5"/>
    <w:rsid w:val="00A8180C"/>
    <w:rsid w:val="00AA3358"/>
    <w:rsid w:val="00AD17EA"/>
    <w:rsid w:val="00AD5833"/>
    <w:rsid w:val="00B05915"/>
    <w:rsid w:val="00B13E94"/>
    <w:rsid w:val="00B3217B"/>
    <w:rsid w:val="00B406EC"/>
    <w:rsid w:val="00B467E7"/>
    <w:rsid w:val="00B63369"/>
    <w:rsid w:val="00B723BB"/>
    <w:rsid w:val="00B742AF"/>
    <w:rsid w:val="00BB252E"/>
    <w:rsid w:val="00BC05DC"/>
    <w:rsid w:val="00BC3A33"/>
    <w:rsid w:val="00BD214C"/>
    <w:rsid w:val="00BE0850"/>
    <w:rsid w:val="00BF6F8C"/>
    <w:rsid w:val="00C01B50"/>
    <w:rsid w:val="00C01B92"/>
    <w:rsid w:val="00C21B82"/>
    <w:rsid w:val="00C435CC"/>
    <w:rsid w:val="00C64253"/>
    <w:rsid w:val="00C75681"/>
    <w:rsid w:val="00CA3822"/>
    <w:rsid w:val="00CC7D9F"/>
    <w:rsid w:val="00CE68FC"/>
    <w:rsid w:val="00CF4E09"/>
    <w:rsid w:val="00D06543"/>
    <w:rsid w:val="00D124B7"/>
    <w:rsid w:val="00D22042"/>
    <w:rsid w:val="00D23567"/>
    <w:rsid w:val="00D23EB1"/>
    <w:rsid w:val="00D32C85"/>
    <w:rsid w:val="00D3681D"/>
    <w:rsid w:val="00D82B41"/>
    <w:rsid w:val="00DC25C1"/>
    <w:rsid w:val="00DF018A"/>
    <w:rsid w:val="00E01F21"/>
    <w:rsid w:val="00E25F14"/>
    <w:rsid w:val="00E3498E"/>
    <w:rsid w:val="00E35CBC"/>
    <w:rsid w:val="00E408DF"/>
    <w:rsid w:val="00E53FCC"/>
    <w:rsid w:val="00E62AF4"/>
    <w:rsid w:val="00E70B8B"/>
    <w:rsid w:val="00E77021"/>
    <w:rsid w:val="00E81699"/>
    <w:rsid w:val="00E9060C"/>
    <w:rsid w:val="00E90EAE"/>
    <w:rsid w:val="00E92FC8"/>
    <w:rsid w:val="00E97127"/>
    <w:rsid w:val="00EB19B8"/>
    <w:rsid w:val="00EB3A31"/>
    <w:rsid w:val="00EB46AE"/>
    <w:rsid w:val="00EC2ECE"/>
    <w:rsid w:val="00ED6377"/>
    <w:rsid w:val="00ED6F11"/>
    <w:rsid w:val="00EE1D2B"/>
    <w:rsid w:val="00F01753"/>
    <w:rsid w:val="00F04F8C"/>
    <w:rsid w:val="00F15E80"/>
    <w:rsid w:val="00F27EB7"/>
    <w:rsid w:val="00F34F53"/>
    <w:rsid w:val="00F37734"/>
    <w:rsid w:val="00F43982"/>
    <w:rsid w:val="00F63C29"/>
    <w:rsid w:val="00F6714F"/>
    <w:rsid w:val="00F71C90"/>
    <w:rsid w:val="00F76B1F"/>
    <w:rsid w:val="00F77336"/>
    <w:rsid w:val="00F832A4"/>
    <w:rsid w:val="00F8589A"/>
    <w:rsid w:val="00F91CD8"/>
    <w:rsid w:val="00FC061F"/>
    <w:rsid w:val="00FC3F38"/>
    <w:rsid w:val="00FD3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270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A3F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3F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fontstyle01">
    <w:name w:val="fontstyle01"/>
    <w:basedOn w:val="DefaultParagraphFont"/>
    <w:rsid w:val="0021045D"/>
    <w:rPr>
      <w:rFonts w:ascii="TimesNewRomanPSMT" w:hAnsi="TimesNewRomanPSMT" w:hint="default"/>
      <w:b w:val="0"/>
      <w:bCs w:val="0"/>
      <w:i w:val="0"/>
      <w:iCs w:val="0"/>
      <w:color w:val="000000"/>
      <w:sz w:val="22"/>
      <w:szCs w:val="22"/>
    </w:rPr>
  </w:style>
  <w:style w:type="character" w:customStyle="1" w:styleId="Heading1Char">
    <w:name w:val="Heading 1 Char"/>
    <w:basedOn w:val="DefaultParagraphFont"/>
    <w:link w:val="Heading1"/>
    <w:uiPriority w:val="9"/>
    <w:rsid w:val="008A3FAB"/>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8A3FAB"/>
    <w:rPr>
      <w:rFonts w:asciiTheme="majorHAnsi" w:eastAsiaTheme="majorEastAsia" w:hAnsiTheme="majorHAnsi" w:cstheme="majorBidi"/>
      <w:bCs/>
      <w:iCs/>
      <w:color w:val="2E74B5" w:themeColor="accent1" w:themeShade="BF"/>
      <w:sz w:val="26"/>
      <w:szCs w:val="26"/>
      <w:lang w:val="lv-LV"/>
    </w:rPr>
  </w:style>
  <w:style w:type="paragraph" w:customStyle="1" w:styleId="TableParagraph">
    <w:name w:val="Table Paragraph"/>
    <w:basedOn w:val="Normal"/>
    <w:uiPriority w:val="1"/>
    <w:qFormat/>
    <w:rsid w:val="00B05915"/>
    <w:pPr>
      <w:widowControl w:val="0"/>
      <w:autoSpaceDE/>
      <w:autoSpaceDN/>
      <w:adjustRightInd/>
    </w:pPr>
    <w:rPr>
      <w:rFonts w:asciiTheme="minorHAnsi" w:hAnsiTheme="minorHAnsi" w:cstheme="minorBidi"/>
      <w:bCs w:val="0"/>
      <w:iCs w:val="0"/>
      <w:sz w:val="22"/>
      <w:szCs w:val="22"/>
      <w:lang w:val="en-US"/>
    </w:rPr>
  </w:style>
  <w:style w:type="character" w:customStyle="1" w:styleId="UnresolvedMention1">
    <w:name w:val="Unresolved Mention1"/>
    <w:basedOn w:val="DefaultParagraphFont"/>
    <w:uiPriority w:val="99"/>
    <w:semiHidden/>
    <w:unhideWhenUsed/>
    <w:rsid w:val="00E53FCC"/>
    <w:rPr>
      <w:color w:val="605E5C"/>
      <w:shd w:val="clear" w:color="auto" w:fill="E1DFDD"/>
    </w:rPr>
  </w:style>
  <w:style w:type="character" w:styleId="UnresolvedMention">
    <w:name w:val="Unresolved Mention"/>
    <w:basedOn w:val="DefaultParagraphFont"/>
    <w:uiPriority w:val="99"/>
    <w:semiHidden/>
    <w:unhideWhenUsed/>
    <w:rsid w:val="00D06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4209">
      <w:bodyDiv w:val="1"/>
      <w:marLeft w:val="0"/>
      <w:marRight w:val="0"/>
      <w:marTop w:val="0"/>
      <w:marBottom w:val="0"/>
      <w:divBdr>
        <w:top w:val="none" w:sz="0" w:space="0" w:color="auto"/>
        <w:left w:val="none" w:sz="0" w:space="0" w:color="auto"/>
        <w:bottom w:val="none" w:sz="0" w:space="0" w:color="auto"/>
        <w:right w:val="none" w:sz="0" w:space="0" w:color="auto"/>
      </w:divBdr>
    </w:div>
    <w:div w:id="160899722">
      <w:bodyDiv w:val="1"/>
      <w:marLeft w:val="0"/>
      <w:marRight w:val="0"/>
      <w:marTop w:val="0"/>
      <w:marBottom w:val="0"/>
      <w:divBdr>
        <w:top w:val="none" w:sz="0" w:space="0" w:color="auto"/>
        <w:left w:val="none" w:sz="0" w:space="0" w:color="auto"/>
        <w:bottom w:val="none" w:sz="0" w:space="0" w:color="auto"/>
        <w:right w:val="none" w:sz="0" w:space="0" w:color="auto"/>
      </w:divBdr>
    </w:div>
    <w:div w:id="162475942">
      <w:bodyDiv w:val="1"/>
      <w:marLeft w:val="0"/>
      <w:marRight w:val="0"/>
      <w:marTop w:val="0"/>
      <w:marBottom w:val="0"/>
      <w:divBdr>
        <w:top w:val="none" w:sz="0" w:space="0" w:color="auto"/>
        <w:left w:val="none" w:sz="0" w:space="0" w:color="auto"/>
        <w:bottom w:val="none" w:sz="0" w:space="0" w:color="auto"/>
        <w:right w:val="none" w:sz="0" w:space="0" w:color="auto"/>
      </w:divBdr>
    </w:div>
    <w:div w:id="190538561">
      <w:bodyDiv w:val="1"/>
      <w:marLeft w:val="0"/>
      <w:marRight w:val="0"/>
      <w:marTop w:val="0"/>
      <w:marBottom w:val="0"/>
      <w:divBdr>
        <w:top w:val="none" w:sz="0" w:space="0" w:color="auto"/>
        <w:left w:val="none" w:sz="0" w:space="0" w:color="auto"/>
        <w:bottom w:val="none" w:sz="0" w:space="0" w:color="auto"/>
        <w:right w:val="none" w:sz="0" w:space="0" w:color="auto"/>
      </w:divBdr>
    </w:div>
    <w:div w:id="250820970">
      <w:bodyDiv w:val="1"/>
      <w:marLeft w:val="0"/>
      <w:marRight w:val="0"/>
      <w:marTop w:val="0"/>
      <w:marBottom w:val="0"/>
      <w:divBdr>
        <w:top w:val="none" w:sz="0" w:space="0" w:color="auto"/>
        <w:left w:val="none" w:sz="0" w:space="0" w:color="auto"/>
        <w:bottom w:val="none" w:sz="0" w:space="0" w:color="auto"/>
        <w:right w:val="none" w:sz="0" w:space="0" w:color="auto"/>
      </w:divBdr>
    </w:div>
    <w:div w:id="376006744">
      <w:bodyDiv w:val="1"/>
      <w:marLeft w:val="0"/>
      <w:marRight w:val="0"/>
      <w:marTop w:val="0"/>
      <w:marBottom w:val="0"/>
      <w:divBdr>
        <w:top w:val="none" w:sz="0" w:space="0" w:color="auto"/>
        <w:left w:val="none" w:sz="0" w:space="0" w:color="auto"/>
        <w:bottom w:val="none" w:sz="0" w:space="0" w:color="auto"/>
        <w:right w:val="none" w:sz="0" w:space="0" w:color="auto"/>
      </w:divBdr>
    </w:div>
    <w:div w:id="495001911">
      <w:bodyDiv w:val="1"/>
      <w:marLeft w:val="0"/>
      <w:marRight w:val="0"/>
      <w:marTop w:val="0"/>
      <w:marBottom w:val="0"/>
      <w:divBdr>
        <w:top w:val="none" w:sz="0" w:space="0" w:color="auto"/>
        <w:left w:val="none" w:sz="0" w:space="0" w:color="auto"/>
        <w:bottom w:val="none" w:sz="0" w:space="0" w:color="auto"/>
        <w:right w:val="none" w:sz="0" w:space="0" w:color="auto"/>
      </w:divBdr>
    </w:div>
    <w:div w:id="542404904">
      <w:bodyDiv w:val="1"/>
      <w:marLeft w:val="0"/>
      <w:marRight w:val="0"/>
      <w:marTop w:val="0"/>
      <w:marBottom w:val="0"/>
      <w:divBdr>
        <w:top w:val="none" w:sz="0" w:space="0" w:color="auto"/>
        <w:left w:val="none" w:sz="0" w:space="0" w:color="auto"/>
        <w:bottom w:val="none" w:sz="0" w:space="0" w:color="auto"/>
        <w:right w:val="none" w:sz="0" w:space="0" w:color="auto"/>
      </w:divBdr>
    </w:div>
    <w:div w:id="714504414">
      <w:bodyDiv w:val="1"/>
      <w:marLeft w:val="0"/>
      <w:marRight w:val="0"/>
      <w:marTop w:val="0"/>
      <w:marBottom w:val="0"/>
      <w:divBdr>
        <w:top w:val="none" w:sz="0" w:space="0" w:color="auto"/>
        <w:left w:val="none" w:sz="0" w:space="0" w:color="auto"/>
        <w:bottom w:val="none" w:sz="0" w:space="0" w:color="auto"/>
        <w:right w:val="none" w:sz="0" w:space="0" w:color="auto"/>
      </w:divBdr>
    </w:div>
    <w:div w:id="873687789">
      <w:bodyDiv w:val="1"/>
      <w:marLeft w:val="0"/>
      <w:marRight w:val="0"/>
      <w:marTop w:val="0"/>
      <w:marBottom w:val="0"/>
      <w:divBdr>
        <w:top w:val="none" w:sz="0" w:space="0" w:color="auto"/>
        <w:left w:val="none" w:sz="0" w:space="0" w:color="auto"/>
        <w:bottom w:val="none" w:sz="0" w:space="0" w:color="auto"/>
        <w:right w:val="none" w:sz="0" w:space="0" w:color="auto"/>
      </w:divBdr>
    </w:div>
    <w:div w:id="991300076">
      <w:bodyDiv w:val="1"/>
      <w:marLeft w:val="0"/>
      <w:marRight w:val="0"/>
      <w:marTop w:val="0"/>
      <w:marBottom w:val="0"/>
      <w:divBdr>
        <w:top w:val="none" w:sz="0" w:space="0" w:color="auto"/>
        <w:left w:val="none" w:sz="0" w:space="0" w:color="auto"/>
        <w:bottom w:val="none" w:sz="0" w:space="0" w:color="auto"/>
        <w:right w:val="none" w:sz="0" w:space="0" w:color="auto"/>
      </w:divBdr>
    </w:div>
    <w:div w:id="1056318444">
      <w:bodyDiv w:val="1"/>
      <w:marLeft w:val="0"/>
      <w:marRight w:val="0"/>
      <w:marTop w:val="0"/>
      <w:marBottom w:val="0"/>
      <w:divBdr>
        <w:top w:val="none" w:sz="0" w:space="0" w:color="auto"/>
        <w:left w:val="none" w:sz="0" w:space="0" w:color="auto"/>
        <w:bottom w:val="none" w:sz="0" w:space="0" w:color="auto"/>
        <w:right w:val="none" w:sz="0" w:space="0" w:color="auto"/>
      </w:divBdr>
    </w:div>
    <w:div w:id="1183520952">
      <w:bodyDiv w:val="1"/>
      <w:marLeft w:val="0"/>
      <w:marRight w:val="0"/>
      <w:marTop w:val="0"/>
      <w:marBottom w:val="0"/>
      <w:divBdr>
        <w:top w:val="none" w:sz="0" w:space="0" w:color="auto"/>
        <w:left w:val="none" w:sz="0" w:space="0" w:color="auto"/>
        <w:bottom w:val="none" w:sz="0" w:space="0" w:color="auto"/>
        <w:right w:val="none" w:sz="0" w:space="0" w:color="auto"/>
      </w:divBdr>
    </w:div>
    <w:div w:id="1206797353">
      <w:bodyDiv w:val="1"/>
      <w:marLeft w:val="0"/>
      <w:marRight w:val="0"/>
      <w:marTop w:val="0"/>
      <w:marBottom w:val="0"/>
      <w:divBdr>
        <w:top w:val="none" w:sz="0" w:space="0" w:color="auto"/>
        <w:left w:val="none" w:sz="0" w:space="0" w:color="auto"/>
        <w:bottom w:val="none" w:sz="0" w:space="0" w:color="auto"/>
        <w:right w:val="none" w:sz="0" w:space="0" w:color="auto"/>
      </w:divBdr>
    </w:div>
    <w:div w:id="1385252792">
      <w:bodyDiv w:val="1"/>
      <w:marLeft w:val="0"/>
      <w:marRight w:val="0"/>
      <w:marTop w:val="0"/>
      <w:marBottom w:val="0"/>
      <w:divBdr>
        <w:top w:val="none" w:sz="0" w:space="0" w:color="auto"/>
        <w:left w:val="none" w:sz="0" w:space="0" w:color="auto"/>
        <w:bottom w:val="none" w:sz="0" w:space="0" w:color="auto"/>
        <w:right w:val="none" w:sz="0" w:space="0" w:color="auto"/>
      </w:divBdr>
    </w:div>
    <w:div w:id="1427964995">
      <w:bodyDiv w:val="1"/>
      <w:marLeft w:val="0"/>
      <w:marRight w:val="0"/>
      <w:marTop w:val="0"/>
      <w:marBottom w:val="0"/>
      <w:divBdr>
        <w:top w:val="none" w:sz="0" w:space="0" w:color="auto"/>
        <w:left w:val="none" w:sz="0" w:space="0" w:color="auto"/>
        <w:bottom w:val="none" w:sz="0" w:space="0" w:color="auto"/>
        <w:right w:val="none" w:sz="0" w:space="0" w:color="auto"/>
      </w:divBdr>
    </w:div>
    <w:div w:id="1468930433">
      <w:bodyDiv w:val="1"/>
      <w:marLeft w:val="0"/>
      <w:marRight w:val="0"/>
      <w:marTop w:val="0"/>
      <w:marBottom w:val="0"/>
      <w:divBdr>
        <w:top w:val="none" w:sz="0" w:space="0" w:color="auto"/>
        <w:left w:val="none" w:sz="0" w:space="0" w:color="auto"/>
        <w:bottom w:val="none" w:sz="0" w:space="0" w:color="auto"/>
        <w:right w:val="none" w:sz="0" w:space="0" w:color="auto"/>
      </w:divBdr>
    </w:div>
    <w:div w:id="1498419503">
      <w:bodyDiv w:val="1"/>
      <w:marLeft w:val="0"/>
      <w:marRight w:val="0"/>
      <w:marTop w:val="0"/>
      <w:marBottom w:val="0"/>
      <w:divBdr>
        <w:top w:val="none" w:sz="0" w:space="0" w:color="auto"/>
        <w:left w:val="none" w:sz="0" w:space="0" w:color="auto"/>
        <w:bottom w:val="none" w:sz="0" w:space="0" w:color="auto"/>
        <w:right w:val="none" w:sz="0" w:space="0" w:color="auto"/>
      </w:divBdr>
    </w:div>
    <w:div w:id="1554736913">
      <w:bodyDiv w:val="1"/>
      <w:marLeft w:val="0"/>
      <w:marRight w:val="0"/>
      <w:marTop w:val="0"/>
      <w:marBottom w:val="0"/>
      <w:divBdr>
        <w:top w:val="none" w:sz="0" w:space="0" w:color="auto"/>
        <w:left w:val="none" w:sz="0" w:space="0" w:color="auto"/>
        <w:bottom w:val="none" w:sz="0" w:space="0" w:color="auto"/>
        <w:right w:val="none" w:sz="0" w:space="0" w:color="auto"/>
      </w:divBdr>
    </w:div>
    <w:div w:id="1729764154">
      <w:bodyDiv w:val="1"/>
      <w:marLeft w:val="0"/>
      <w:marRight w:val="0"/>
      <w:marTop w:val="0"/>
      <w:marBottom w:val="0"/>
      <w:divBdr>
        <w:top w:val="none" w:sz="0" w:space="0" w:color="auto"/>
        <w:left w:val="none" w:sz="0" w:space="0" w:color="auto"/>
        <w:bottom w:val="none" w:sz="0" w:space="0" w:color="auto"/>
        <w:right w:val="none" w:sz="0" w:space="0" w:color="auto"/>
      </w:divBdr>
    </w:div>
    <w:div w:id="1771005057">
      <w:bodyDiv w:val="1"/>
      <w:marLeft w:val="0"/>
      <w:marRight w:val="0"/>
      <w:marTop w:val="0"/>
      <w:marBottom w:val="0"/>
      <w:divBdr>
        <w:top w:val="none" w:sz="0" w:space="0" w:color="auto"/>
        <w:left w:val="none" w:sz="0" w:space="0" w:color="auto"/>
        <w:bottom w:val="none" w:sz="0" w:space="0" w:color="auto"/>
        <w:right w:val="none" w:sz="0" w:space="0" w:color="auto"/>
      </w:divBdr>
    </w:div>
    <w:div w:id="1843861014">
      <w:bodyDiv w:val="1"/>
      <w:marLeft w:val="0"/>
      <w:marRight w:val="0"/>
      <w:marTop w:val="0"/>
      <w:marBottom w:val="0"/>
      <w:divBdr>
        <w:top w:val="none" w:sz="0" w:space="0" w:color="auto"/>
        <w:left w:val="none" w:sz="0" w:space="0" w:color="auto"/>
        <w:bottom w:val="none" w:sz="0" w:space="0" w:color="auto"/>
        <w:right w:val="none" w:sz="0" w:space="0" w:color="auto"/>
      </w:divBdr>
    </w:div>
    <w:div w:id="2015179788">
      <w:bodyDiv w:val="1"/>
      <w:marLeft w:val="0"/>
      <w:marRight w:val="0"/>
      <w:marTop w:val="0"/>
      <w:marBottom w:val="0"/>
      <w:divBdr>
        <w:top w:val="none" w:sz="0" w:space="0" w:color="auto"/>
        <w:left w:val="none" w:sz="0" w:space="0" w:color="auto"/>
        <w:bottom w:val="none" w:sz="0" w:space="0" w:color="auto"/>
        <w:right w:val="none" w:sz="0" w:space="0" w:color="auto"/>
      </w:divBdr>
    </w:div>
    <w:div w:id="2027246150">
      <w:bodyDiv w:val="1"/>
      <w:marLeft w:val="0"/>
      <w:marRight w:val="0"/>
      <w:marTop w:val="0"/>
      <w:marBottom w:val="0"/>
      <w:divBdr>
        <w:top w:val="none" w:sz="0" w:space="0" w:color="auto"/>
        <w:left w:val="none" w:sz="0" w:space="0" w:color="auto"/>
        <w:bottom w:val="none" w:sz="0" w:space="0" w:color="auto"/>
        <w:right w:val="none" w:sz="0" w:space="0" w:color="auto"/>
      </w:divBdr>
    </w:div>
    <w:div w:id="205353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doc.php?id=82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1671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C4929-D737-4EFE-AA8D-55AE5A2AB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6</Pages>
  <Words>10128</Words>
  <Characters>5774</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7</cp:revision>
  <dcterms:created xsi:type="dcterms:W3CDTF">2024-03-15T06:23:00Z</dcterms:created>
  <dcterms:modified xsi:type="dcterms:W3CDTF">2024-04-03T12:08:00Z</dcterms:modified>
</cp:coreProperties>
</file>