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2B192" w14:textId="77777777" w:rsidR="00532802" w:rsidRPr="0049086B" w:rsidRDefault="00532802" w:rsidP="00532802">
      <w:pPr>
        <w:pStyle w:val="Header"/>
        <w:jc w:val="center"/>
        <w:rPr>
          <w:b/>
          <w:sz w:val="28"/>
        </w:rPr>
      </w:pPr>
      <w:r w:rsidRPr="0049086B">
        <w:rPr>
          <w:b/>
          <w:sz w:val="28"/>
        </w:rPr>
        <w:t>DAUGAVPILS UNIVERSITĀTES</w:t>
      </w:r>
    </w:p>
    <w:p w14:paraId="0F52DFF2" w14:textId="77777777" w:rsidR="00532802" w:rsidRPr="0049086B" w:rsidRDefault="00532802" w:rsidP="00532802">
      <w:pPr>
        <w:jc w:val="center"/>
        <w:rPr>
          <w:b/>
          <w:sz w:val="28"/>
          <w:lang w:val="de-DE"/>
        </w:rPr>
      </w:pPr>
      <w:r w:rsidRPr="0049086B">
        <w:rPr>
          <w:b/>
          <w:sz w:val="28"/>
        </w:rPr>
        <w:t>STUDIJU KURSA APRAKSTS</w:t>
      </w:r>
    </w:p>
    <w:p w14:paraId="7965F956" w14:textId="77777777" w:rsidR="00532802" w:rsidRPr="00E13AEA" w:rsidRDefault="00532802" w:rsidP="00532802"/>
    <w:tbl>
      <w:tblPr>
        <w:tblStyle w:val="TableGrid"/>
        <w:tblW w:w="9039" w:type="dxa"/>
        <w:tblLook w:val="04A0" w:firstRow="1" w:lastRow="0" w:firstColumn="1" w:lastColumn="0" w:noHBand="0" w:noVBand="1"/>
      </w:tblPr>
      <w:tblGrid>
        <w:gridCol w:w="4219"/>
        <w:gridCol w:w="4820"/>
      </w:tblGrid>
      <w:tr w:rsidR="00532802" w:rsidRPr="0093308E" w14:paraId="4308DCB7" w14:textId="77777777" w:rsidTr="0037549D">
        <w:tc>
          <w:tcPr>
            <w:tcW w:w="4219" w:type="dxa"/>
          </w:tcPr>
          <w:p w14:paraId="581B61CF" w14:textId="77777777" w:rsidR="00532802" w:rsidRPr="0093308E" w:rsidRDefault="00532802" w:rsidP="0037549D">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2D842EEC" w14:textId="56110DC7" w:rsidR="00532802" w:rsidRPr="00EF4503" w:rsidRDefault="00EF4503" w:rsidP="0037549D">
            <w:pPr>
              <w:rPr>
                <w:lang w:eastAsia="lv-LV"/>
              </w:rPr>
            </w:pPr>
            <w:r w:rsidRPr="00EF4503">
              <w:rPr>
                <w:shd w:val="clear" w:color="auto" w:fill="EEEEEE"/>
              </w:rPr>
              <w:t xml:space="preserve">Profesionālās kvalifikācijas prakse </w:t>
            </w:r>
            <w:r w:rsidR="00C303FC" w:rsidRPr="00EF4503">
              <w:rPr>
                <w:rFonts w:eastAsia="Times New Roman"/>
              </w:rPr>
              <w:t>I</w:t>
            </w:r>
          </w:p>
        </w:tc>
      </w:tr>
      <w:tr w:rsidR="00532802" w:rsidRPr="0093308E" w14:paraId="6D0B39D9" w14:textId="77777777" w:rsidTr="0037549D">
        <w:tc>
          <w:tcPr>
            <w:tcW w:w="4219" w:type="dxa"/>
          </w:tcPr>
          <w:p w14:paraId="46082F2C" w14:textId="77777777" w:rsidR="00532802" w:rsidRPr="0093308E" w:rsidRDefault="00532802" w:rsidP="0037549D">
            <w:pPr>
              <w:pStyle w:val="Nosaukumi"/>
            </w:pPr>
            <w:r w:rsidRPr="0093308E">
              <w:t>Studiju kursa kods (DUIS)</w:t>
            </w:r>
          </w:p>
        </w:tc>
        <w:tc>
          <w:tcPr>
            <w:tcW w:w="4820" w:type="dxa"/>
            <w:vAlign w:val="center"/>
          </w:tcPr>
          <w:p w14:paraId="43068AE5" w14:textId="24B52EFC" w:rsidR="00532802" w:rsidRPr="00C303FC" w:rsidRDefault="00C303FC" w:rsidP="0037549D">
            <w:pPr>
              <w:rPr>
                <w:lang w:eastAsia="lv-LV"/>
              </w:rPr>
            </w:pPr>
            <w:r w:rsidRPr="00C303FC">
              <w:rPr>
                <w:lang w:eastAsia="lv-LV"/>
              </w:rPr>
              <w:t>Fizi6042</w:t>
            </w:r>
          </w:p>
        </w:tc>
      </w:tr>
      <w:tr w:rsidR="00532802" w:rsidRPr="0093308E" w14:paraId="5CE18897" w14:textId="77777777" w:rsidTr="0037549D">
        <w:tc>
          <w:tcPr>
            <w:tcW w:w="4219" w:type="dxa"/>
          </w:tcPr>
          <w:p w14:paraId="62B71EAF" w14:textId="77777777" w:rsidR="00532802" w:rsidRPr="0093308E" w:rsidRDefault="00532802" w:rsidP="0037549D">
            <w:pPr>
              <w:pStyle w:val="Nosaukumi"/>
            </w:pPr>
            <w:r w:rsidRPr="0093308E">
              <w:t>Zinātnes nozare</w:t>
            </w:r>
          </w:p>
        </w:tc>
        <w:sdt>
          <w:sdtPr>
            <w:id w:val="-1429117427"/>
            <w:placeholder>
              <w:docPart w:val="7A074EB570A44B1D9865C706F41580C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26210C4C" w14:textId="77777777" w:rsidR="00532802" w:rsidRPr="00C303FC" w:rsidRDefault="00801AF9" w:rsidP="0037549D">
                <w:pPr>
                  <w:rPr>
                    <w:b/>
                  </w:rPr>
                </w:pPr>
                <w:r w:rsidRPr="00C303FC">
                  <w:t>Fizika</w:t>
                </w:r>
              </w:p>
            </w:tc>
          </w:sdtContent>
        </w:sdt>
      </w:tr>
      <w:tr w:rsidR="00532802" w:rsidRPr="0093308E" w14:paraId="5E2D9539" w14:textId="77777777" w:rsidTr="0037549D">
        <w:tc>
          <w:tcPr>
            <w:tcW w:w="4219" w:type="dxa"/>
          </w:tcPr>
          <w:p w14:paraId="5341DF8C" w14:textId="77777777" w:rsidR="00532802" w:rsidRPr="0093308E" w:rsidRDefault="00532802" w:rsidP="0037549D">
            <w:pPr>
              <w:pStyle w:val="Nosaukumi"/>
            </w:pPr>
            <w:r w:rsidRPr="0093308E">
              <w:t>Kursa līmenis</w:t>
            </w:r>
          </w:p>
        </w:tc>
        <w:tc>
          <w:tcPr>
            <w:tcW w:w="4820" w:type="dxa"/>
          </w:tcPr>
          <w:p w14:paraId="2129DDC5" w14:textId="77777777" w:rsidR="00532802" w:rsidRPr="0093308E" w:rsidRDefault="00532802" w:rsidP="0037549D">
            <w:pPr>
              <w:rPr>
                <w:lang w:eastAsia="lv-LV"/>
              </w:rPr>
            </w:pPr>
          </w:p>
        </w:tc>
      </w:tr>
      <w:tr w:rsidR="00532802" w:rsidRPr="0093308E" w14:paraId="3A0A91B9" w14:textId="77777777" w:rsidTr="0037549D">
        <w:tc>
          <w:tcPr>
            <w:tcW w:w="4219" w:type="dxa"/>
          </w:tcPr>
          <w:p w14:paraId="15C29090" w14:textId="77777777" w:rsidR="00532802" w:rsidRPr="0093308E" w:rsidRDefault="00532802" w:rsidP="0037549D">
            <w:pPr>
              <w:pStyle w:val="Nosaukumi"/>
              <w:rPr>
                <w:u w:val="single"/>
              </w:rPr>
            </w:pPr>
            <w:r w:rsidRPr="0093308E">
              <w:t>Kredītpunkti</w:t>
            </w:r>
          </w:p>
        </w:tc>
        <w:tc>
          <w:tcPr>
            <w:tcW w:w="4820" w:type="dxa"/>
            <w:vAlign w:val="center"/>
          </w:tcPr>
          <w:p w14:paraId="6430AA85" w14:textId="0E923CD3" w:rsidR="00532802" w:rsidRPr="0093308E" w:rsidRDefault="00C303FC" w:rsidP="0037549D">
            <w:pPr>
              <w:rPr>
                <w:lang w:eastAsia="lv-LV"/>
              </w:rPr>
            </w:pPr>
            <w:r>
              <w:t>8</w:t>
            </w:r>
          </w:p>
        </w:tc>
      </w:tr>
      <w:tr w:rsidR="00532802" w:rsidRPr="0093308E" w14:paraId="4064D2DC" w14:textId="77777777" w:rsidTr="0037549D">
        <w:tc>
          <w:tcPr>
            <w:tcW w:w="4219" w:type="dxa"/>
          </w:tcPr>
          <w:p w14:paraId="42854524" w14:textId="77777777" w:rsidR="00532802" w:rsidRPr="0093308E" w:rsidRDefault="00532802" w:rsidP="0037549D">
            <w:pPr>
              <w:pStyle w:val="Nosaukumi"/>
              <w:rPr>
                <w:u w:val="single"/>
              </w:rPr>
            </w:pPr>
            <w:r w:rsidRPr="0093308E">
              <w:t>ECTS kredītpunkti</w:t>
            </w:r>
          </w:p>
        </w:tc>
        <w:tc>
          <w:tcPr>
            <w:tcW w:w="4820" w:type="dxa"/>
          </w:tcPr>
          <w:p w14:paraId="0DBA553E" w14:textId="208ED550" w:rsidR="00532802" w:rsidRPr="0093308E" w:rsidRDefault="00C303FC" w:rsidP="0037549D">
            <w:r>
              <w:t>12</w:t>
            </w:r>
          </w:p>
        </w:tc>
      </w:tr>
      <w:tr w:rsidR="00532802" w:rsidRPr="0093308E" w14:paraId="1D12D5D4" w14:textId="77777777" w:rsidTr="0037549D">
        <w:tc>
          <w:tcPr>
            <w:tcW w:w="4219" w:type="dxa"/>
          </w:tcPr>
          <w:p w14:paraId="76FA299F" w14:textId="77777777" w:rsidR="00532802" w:rsidRPr="0093308E" w:rsidRDefault="00532802" w:rsidP="0037549D">
            <w:pPr>
              <w:pStyle w:val="Nosaukumi"/>
            </w:pPr>
            <w:r w:rsidRPr="0093308E">
              <w:t>Kopējais kontaktstundu skaits</w:t>
            </w:r>
          </w:p>
        </w:tc>
        <w:tc>
          <w:tcPr>
            <w:tcW w:w="4820" w:type="dxa"/>
            <w:vAlign w:val="center"/>
          </w:tcPr>
          <w:p w14:paraId="761BA195" w14:textId="77777777" w:rsidR="00532802" w:rsidRPr="0093308E" w:rsidRDefault="00EC6BF8" w:rsidP="0037549D">
            <w:pPr>
              <w:rPr>
                <w:lang w:eastAsia="lv-LV"/>
              </w:rPr>
            </w:pPr>
            <w:r>
              <w:t>-</w:t>
            </w:r>
          </w:p>
        </w:tc>
      </w:tr>
      <w:tr w:rsidR="00532802" w:rsidRPr="0093308E" w14:paraId="544DF077" w14:textId="77777777" w:rsidTr="0037549D">
        <w:tc>
          <w:tcPr>
            <w:tcW w:w="4219" w:type="dxa"/>
          </w:tcPr>
          <w:p w14:paraId="76A1F3DD" w14:textId="77777777" w:rsidR="00532802" w:rsidRPr="0093308E" w:rsidRDefault="00532802" w:rsidP="0037549D">
            <w:pPr>
              <w:pStyle w:val="Nosaukumi2"/>
            </w:pPr>
            <w:r w:rsidRPr="0093308E">
              <w:t>Lekciju stundu skaits</w:t>
            </w:r>
          </w:p>
        </w:tc>
        <w:tc>
          <w:tcPr>
            <w:tcW w:w="4820" w:type="dxa"/>
          </w:tcPr>
          <w:p w14:paraId="3E155AEC" w14:textId="77777777" w:rsidR="00532802" w:rsidRPr="0093308E" w:rsidRDefault="00EC6BF8" w:rsidP="0037549D">
            <w:r>
              <w:t>-</w:t>
            </w:r>
          </w:p>
        </w:tc>
      </w:tr>
      <w:tr w:rsidR="00532802" w:rsidRPr="0093308E" w14:paraId="71C3761F" w14:textId="77777777" w:rsidTr="0037549D">
        <w:tc>
          <w:tcPr>
            <w:tcW w:w="4219" w:type="dxa"/>
          </w:tcPr>
          <w:p w14:paraId="4D0EF22D" w14:textId="77777777" w:rsidR="00532802" w:rsidRPr="0093308E" w:rsidRDefault="00532802" w:rsidP="0037549D">
            <w:pPr>
              <w:pStyle w:val="Nosaukumi2"/>
            </w:pPr>
            <w:r w:rsidRPr="0093308E">
              <w:t>Semināru stundu skaits</w:t>
            </w:r>
          </w:p>
        </w:tc>
        <w:tc>
          <w:tcPr>
            <w:tcW w:w="4820" w:type="dxa"/>
          </w:tcPr>
          <w:p w14:paraId="516D863B" w14:textId="77777777" w:rsidR="00532802" w:rsidRPr="0093308E" w:rsidRDefault="00EC6BF8" w:rsidP="0037549D">
            <w:r>
              <w:t>-</w:t>
            </w:r>
          </w:p>
        </w:tc>
      </w:tr>
      <w:tr w:rsidR="00532802" w:rsidRPr="0093308E" w14:paraId="6E0D35C1" w14:textId="77777777" w:rsidTr="0037549D">
        <w:tc>
          <w:tcPr>
            <w:tcW w:w="4219" w:type="dxa"/>
          </w:tcPr>
          <w:p w14:paraId="72978AA8" w14:textId="77777777" w:rsidR="00532802" w:rsidRPr="0093308E" w:rsidRDefault="00532802" w:rsidP="0037549D">
            <w:pPr>
              <w:pStyle w:val="Nosaukumi2"/>
            </w:pPr>
            <w:r w:rsidRPr="0093308E">
              <w:t>Praktisko darbu stundu skaits</w:t>
            </w:r>
          </w:p>
        </w:tc>
        <w:tc>
          <w:tcPr>
            <w:tcW w:w="4820" w:type="dxa"/>
          </w:tcPr>
          <w:p w14:paraId="3AAF3190" w14:textId="77777777" w:rsidR="00532802" w:rsidRPr="0093308E" w:rsidRDefault="00EC6BF8" w:rsidP="0037549D">
            <w:r>
              <w:t>-</w:t>
            </w:r>
          </w:p>
        </w:tc>
      </w:tr>
      <w:tr w:rsidR="00532802" w:rsidRPr="0093308E" w14:paraId="7A5A0C80" w14:textId="77777777" w:rsidTr="0037549D">
        <w:tc>
          <w:tcPr>
            <w:tcW w:w="4219" w:type="dxa"/>
          </w:tcPr>
          <w:p w14:paraId="0BD42228" w14:textId="77777777" w:rsidR="00532802" w:rsidRPr="0093308E" w:rsidRDefault="00532802" w:rsidP="0037549D">
            <w:pPr>
              <w:pStyle w:val="Nosaukumi2"/>
            </w:pPr>
            <w:r w:rsidRPr="0093308E">
              <w:t>Laboratorijas darbu stundu skaits</w:t>
            </w:r>
          </w:p>
        </w:tc>
        <w:tc>
          <w:tcPr>
            <w:tcW w:w="4820" w:type="dxa"/>
          </w:tcPr>
          <w:p w14:paraId="642F0184" w14:textId="77777777" w:rsidR="00532802" w:rsidRPr="0093308E" w:rsidRDefault="00EC6BF8" w:rsidP="0037549D">
            <w:r>
              <w:t>-</w:t>
            </w:r>
          </w:p>
        </w:tc>
      </w:tr>
      <w:tr w:rsidR="00532802" w:rsidRPr="0093308E" w14:paraId="69DF029D" w14:textId="77777777" w:rsidTr="0037549D">
        <w:tc>
          <w:tcPr>
            <w:tcW w:w="4219" w:type="dxa"/>
          </w:tcPr>
          <w:p w14:paraId="6B9E8BC0" w14:textId="77777777" w:rsidR="00532802" w:rsidRPr="0093308E" w:rsidRDefault="00532802" w:rsidP="0037549D">
            <w:pPr>
              <w:pStyle w:val="Nosaukumi2"/>
              <w:rPr>
                <w:lang w:eastAsia="lv-LV"/>
              </w:rPr>
            </w:pPr>
            <w:r w:rsidRPr="0093308E">
              <w:rPr>
                <w:lang w:eastAsia="lv-LV"/>
              </w:rPr>
              <w:t>Studējošā patstāvīgā darba stundu skaits</w:t>
            </w:r>
          </w:p>
        </w:tc>
        <w:tc>
          <w:tcPr>
            <w:tcW w:w="4820" w:type="dxa"/>
            <w:vAlign w:val="center"/>
          </w:tcPr>
          <w:p w14:paraId="3C642B54" w14:textId="55681144" w:rsidR="00532802" w:rsidRPr="0093308E" w:rsidRDefault="00697F19" w:rsidP="0037549D">
            <w:pPr>
              <w:rPr>
                <w:lang w:eastAsia="lv-LV"/>
              </w:rPr>
            </w:pPr>
            <w:r>
              <w:t>320</w:t>
            </w:r>
          </w:p>
        </w:tc>
      </w:tr>
      <w:tr w:rsidR="00532802" w:rsidRPr="0093308E" w14:paraId="257078EA" w14:textId="77777777" w:rsidTr="0037549D">
        <w:tc>
          <w:tcPr>
            <w:tcW w:w="9039" w:type="dxa"/>
            <w:gridSpan w:val="2"/>
          </w:tcPr>
          <w:p w14:paraId="2B743DB8" w14:textId="77777777" w:rsidR="00532802" w:rsidRPr="0093308E" w:rsidRDefault="00532802" w:rsidP="0037549D">
            <w:pPr>
              <w:rPr>
                <w:lang w:eastAsia="lv-LV"/>
              </w:rPr>
            </w:pPr>
          </w:p>
        </w:tc>
      </w:tr>
      <w:tr w:rsidR="00532802" w:rsidRPr="0093308E" w14:paraId="08AE7044" w14:textId="77777777" w:rsidTr="0037549D">
        <w:tc>
          <w:tcPr>
            <w:tcW w:w="9039" w:type="dxa"/>
            <w:gridSpan w:val="2"/>
          </w:tcPr>
          <w:p w14:paraId="66DB5DE8" w14:textId="77777777" w:rsidR="00532802" w:rsidRPr="001444A3" w:rsidRDefault="00532802" w:rsidP="0037549D">
            <w:pPr>
              <w:pStyle w:val="Nosaukumi"/>
            </w:pPr>
            <w:r w:rsidRPr="001444A3">
              <w:t>Kursa autors(-i)</w:t>
            </w:r>
          </w:p>
        </w:tc>
      </w:tr>
      <w:tr w:rsidR="00532802" w:rsidRPr="0093308E" w14:paraId="0194DDE1" w14:textId="77777777" w:rsidTr="0037549D">
        <w:tc>
          <w:tcPr>
            <w:tcW w:w="9039" w:type="dxa"/>
            <w:gridSpan w:val="2"/>
          </w:tcPr>
          <w:p w14:paraId="27159228" w14:textId="16E03D4E" w:rsidR="00532802" w:rsidRPr="001444A3" w:rsidRDefault="001444A3" w:rsidP="0037549D">
            <w:pPr>
              <w:rPr>
                <w:rFonts w:eastAsia="Times New Roman"/>
                <w:color w:val="000000"/>
              </w:rPr>
            </w:pPr>
            <w:r w:rsidRPr="001444A3">
              <w:t xml:space="preserve">Profesionālais </w:t>
            </w:r>
            <w:proofErr w:type="spellStart"/>
            <w:r w:rsidRPr="001444A3">
              <w:t>maģ</w:t>
            </w:r>
            <w:proofErr w:type="spellEnd"/>
            <w:r w:rsidRPr="001444A3">
              <w:t xml:space="preserve">. gr. darba aizsardzībā,  </w:t>
            </w:r>
            <w:proofErr w:type="spellStart"/>
            <w:r w:rsidRPr="001444A3">
              <w:rPr>
                <w:rFonts w:eastAsia="Times New Roman"/>
                <w:color w:val="000000"/>
              </w:rPr>
              <w:t>vieslekt</w:t>
            </w:r>
            <w:proofErr w:type="spellEnd"/>
            <w:r w:rsidR="004D1545">
              <w:rPr>
                <w:rFonts w:eastAsia="Times New Roman"/>
                <w:color w:val="000000"/>
              </w:rPr>
              <w:t>.</w:t>
            </w:r>
            <w:r w:rsidRPr="001444A3">
              <w:rPr>
                <w:rFonts w:eastAsia="Times New Roman"/>
                <w:color w:val="000000"/>
              </w:rPr>
              <w:t xml:space="preserve">  Iveta</w:t>
            </w:r>
            <w:r>
              <w:rPr>
                <w:rFonts w:eastAsia="Times New Roman"/>
                <w:color w:val="000000"/>
              </w:rPr>
              <w:t xml:space="preserve"> </w:t>
            </w:r>
            <w:proofErr w:type="spellStart"/>
            <w:r w:rsidRPr="001444A3">
              <w:rPr>
                <w:rFonts w:eastAsia="Times New Roman"/>
                <w:color w:val="000000"/>
              </w:rPr>
              <w:t>Avotniece</w:t>
            </w:r>
            <w:proofErr w:type="spellEnd"/>
            <w:r w:rsidRPr="001444A3">
              <w:rPr>
                <w:rFonts w:eastAsia="Times New Roman"/>
                <w:color w:val="000000"/>
              </w:rPr>
              <w:t xml:space="preserve"> </w:t>
            </w:r>
          </w:p>
        </w:tc>
      </w:tr>
      <w:tr w:rsidR="00532802" w:rsidRPr="0093308E" w14:paraId="663A9B06" w14:textId="77777777" w:rsidTr="0037549D">
        <w:tc>
          <w:tcPr>
            <w:tcW w:w="9039" w:type="dxa"/>
            <w:gridSpan w:val="2"/>
          </w:tcPr>
          <w:p w14:paraId="4710AFF1" w14:textId="77777777" w:rsidR="00532802" w:rsidRPr="0093308E" w:rsidRDefault="00532802" w:rsidP="0037549D">
            <w:pPr>
              <w:pStyle w:val="Nosaukumi"/>
            </w:pPr>
            <w:r w:rsidRPr="0093308E">
              <w:t>Kursa docētājs(-i)</w:t>
            </w:r>
          </w:p>
        </w:tc>
      </w:tr>
      <w:tr w:rsidR="00532802" w:rsidRPr="0093308E" w14:paraId="295AA955" w14:textId="77777777" w:rsidTr="0037549D">
        <w:tc>
          <w:tcPr>
            <w:tcW w:w="9039" w:type="dxa"/>
            <w:gridSpan w:val="2"/>
          </w:tcPr>
          <w:p w14:paraId="715A1EC0" w14:textId="73D393F6" w:rsidR="00532802" w:rsidRPr="007534EA" w:rsidRDefault="001444A3" w:rsidP="0037549D">
            <w:r w:rsidRPr="001444A3">
              <w:t xml:space="preserve">Profesionālais </w:t>
            </w:r>
            <w:proofErr w:type="spellStart"/>
            <w:r w:rsidRPr="001444A3">
              <w:t>maģ</w:t>
            </w:r>
            <w:proofErr w:type="spellEnd"/>
            <w:r w:rsidRPr="001444A3">
              <w:t xml:space="preserve">. gr. darba aizsardzībā,  </w:t>
            </w:r>
            <w:proofErr w:type="spellStart"/>
            <w:r w:rsidRPr="001444A3">
              <w:rPr>
                <w:rFonts w:eastAsia="Times New Roman"/>
                <w:color w:val="000000"/>
              </w:rPr>
              <w:t>vieslekt</w:t>
            </w:r>
            <w:proofErr w:type="spellEnd"/>
            <w:r w:rsidR="004D1545">
              <w:rPr>
                <w:rFonts w:eastAsia="Times New Roman"/>
                <w:color w:val="000000"/>
              </w:rPr>
              <w:t>.</w:t>
            </w:r>
            <w:r w:rsidRPr="001444A3">
              <w:rPr>
                <w:rFonts w:eastAsia="Times New Roman"/>
                <w:color w:val="000000"/>
              </w:rPr>
              <w:t xml:space="preserve">  Iveta</w:t>
            </w:r>
            <w:r>
              <w:rPr>
                <w:rFonts w:eastAsia="Times New Roman"/>
                <w:color w:val="000000"/>
              </w:rPr>
              <w:t xml:space="preserve"> </w:t>
            </w:r>
            <w:proofErr w:type="spellStart"/>
            <w:r w:rsidRPr="001444A3">
              <w:rPr>
                <w:rFonts w:eastAsia="Times New Roman"/>
                <w:color w:val="000000"/>
              </w:rPr>
              <w:t>Avotniece</w:t>
            </w:r>
            <w:proofErr w:type="spellEnd"/>
          </w:p>
        </w:tc>
      </w:tr>
      <w:tr w:rsidR="00532802" w:rsidRPr="0093308E" w14:paraId="3A643948" w14:textId="77777777" w:rsidTr="001444A3">
        <w:trPr>
          <w:trHeight w:val="196"/>
        </w:trPr>
        <w:tc>
          <w:tcPr>
            <w:tcW w:w="9039" w:type="dxa"/>
            <w:gridSpan w:val="2"/>
          </w:tcPr>
          <w:p w14:paraId="161EE5D7" w14:textId="77777777" w:rsidR="00532802" w:rsidRPr="0093308E" w:rsidRDefault="00532802" w:rsidP="0037549D">
            <w:pPr>
              <w:pStyle w:val="Nosaukumi"/>
            </w:pPr>
            <w:r w:rsidRPr="0093308E">
              <w:t>Priekšzināšanas</w:t>
            </w:r>
          </w:p>
        </w:tc>
      </w:tr>
      <w:tr w:rsidR="00532802" w:rsidRPr="0093308E" w14:paraId="4F0C6AFC" w14:textId="77777777" w:rsidTr="0037549D">
        <w:tc>
          <w:tcPr>
            <w:tcW w:w="9039" w:type="dxa"/>
            <w:gridSpan w:val="2"/>
          </w:tcPr>
          <w:p w14:paraId="31F64045" w14:textId="77777777" w:rsidR="00532802" w:rsidRPr="0093308E" w:rsidRDefault="00532802" w:rsidP="0037549D"/>
        </w:tc>
      </w:tr>
      <w:tr w:rsidR="00532802" w:rsidRPr="0093308E" w14:paraId="5351CDAB" w14:textId="77777777" w:rsidTr="0037549D">
        <w:tc>
          <w:tcPr>
            <w:tcW w:w="9039" w:type="dxa"/>
            <w:gridSpan w:val="2"/>
          </w:tcPr>
          <w:p w14:paraId="2A71302C" w14:textId="77777777" w:rsidR="00532802" w:rsidRPr="0093308E" w:rsidRDefault="00532802" w:rsidP="0037549D">
            <w:pPr>
              <w:pStyle w:val="Nosaukumi"/>
            </w:pPr>
            <w:r w:rsidRPr="0093308E">
              <w:t xml:space="preserve">Studiju kursa anotācija </w:t>
            </w:r>
          </w:p>
        </w:tc>
      </w:tr>
      <w:tr w:rsidR="00532802" w:rsidRPr="0093308E" w14:paraId="3AF1D67E" w14:textId="77777777" w:rsidTr="0037549D">
        <w:tc>
          <w:tcPr>
            <w:tcW w:w="9039" w:type="dxa"/>
            <w:gridSpan w:val="2"/>
          </w:tcPr>
          <w:p w14:paraId="044BF01E" w14:textId="77777777" w:rsidR="00532802" w:rsidRPr="00C34BEE" w:rsidRDefault="00532802" w:rsidP="0037549D">
            <w:r w:rsidRPr="00C34BEE">
              <w:t>Profesionālā kvalifikācijas prakse tiek īstenota atbilstoši LR MK 2014.</w:t>
            </w:r>
            <w:r>
              <w:t xml:space="preserve"> </w:t>
            </w:r>
            <w:r w:rsidRPr="00C34BEE">
              <w:t>gada 26.</w:t>
            </w:r>
            <w:r>
              <w:t xml:space="preserve"> </w:t>
            </w:r>
            <w:r w:rsidRPr="00C34BEE">
              <w:t>augusta noteikumiem Nr.512 „Noteikumi par otrā līmeņa profesionālās augstākās izglītības valsts standartu”</w:t>
            </w:r>
            <w:r w:rsidR="009201B0">
              <w:t xml:space="preserve"> un d</w:t>
            </w:r>
            <w:r w:rsidR="009201B0" w:rsidRPr="009201B0">
              <w:t xml:space="preserve">arba aizsardzības speciālista profesijas </w:t>
            </w:r>
            <w:r w:rsidRPr="00C34BEE">
              <w:t>standartam. Prakses mērķis ir veicināt studējošā profesionālās kompetences pilnveidi, dodot iespēju sistematizēt, integrēt un izmantot studiju programmā iegūtās zināšanas, prasmes un kompetences darbā ar dažādiem klientiem, atbilstoši izvēlētajai profesionālai specializācijai.</w:t>
            </w:r>
          </w:p>
          <w:p w14:paraId="70475DF3" w14:textId="77777777" w:rsidR="00532802" w:rsidRPr="00C34BEE" w:rsidRDefault="00532802" w:rsidP="0037549D">
            <w:r w:rsidRPr="00C34BEE">
              <w:t>Prakses uzdevumi:</w:t>
            </w:r>
          </w:p>
          <w:p w14:paraId="7CEC362C" w14:textId="77777777" w:rsidR="00532802" w:rsidRPr="00C34BEE" w:rsidRDefault="00532802" w:rsidP="0037549D">
            <w:r w:rsidRPr="00C34BEE">
              <w:t xml:space="preserve">1. Analizēt </w:t>
            </w:r>
            <w:r w:rsidR="009201B0">
              <w:t>d</w:t>
            </w:r>
            <w:r w:rsidR="009201B0" w:rsidRPr="009201B0">
              <w:t>arba aizsardzības</w:t>
            </w:r>
            <w:r w:rsidRPr="00C34BEE">
              <w:t xml:space="preserve"> darba specifiku iestādē/organizācijā un sadarbības tīkla veidošanu ar radniecīgo profesiju pārstāvjiem</w:t>
            </w:r>
            <w:r>
              <w:t>.</w:t>
            </w:r>
          </w:p>
          <w:p w14:paraId="0CE742C7" w14:textId="77777777" w:rsidR="00532802" w:rsidRPr="00C34BEE" w:rsidRDefault="00532802" w:rsidP="0037549D">
            <w:r w:rsidRPr="00C34BEE">
              <w:t xml:space="preserve">2. Gūt profesionālo pieredzi </w:t>
            </w:r>
            <w:r w:rsidR="009201B0">
              <w:t>d</w:t>
            </w:r>
            <w:r w:rsidR="009201B0" w:rsidRPr="009201B0">
              <w:t>arba aizsardzīb</w:t>
            </w:r>
            <w:r w:rsidR="009201B0">
              <w:t>ā</w:t>
            </w:r>
            <w:r>
              <w:t>.</w:t>
            </w:r>
          </w:p>
          <w:p w14:paraId="1EF98B76" w14:textId="77777777" w:rsidR="00532802" w:rsidRPr="00C34BEE" w:rsidRDefault="00532802" w:rsidP="0037549D">
            <w:r w:rsidRPr="00C34BEE">
              <w:t xml:space="preserve">3. Pilnveidot zināšanas, prasmes un kompetences </w:t>
            </w:r>
            <w:r w:rsidR="009201B0">
              <w:t>d</w:t>
            </w:r>
            <w:r w:rsidR="009201B0" w:rsidRPr="009201B0">
              <w:t>arba aizsardzīb</w:t>
            </w:r>
            <w:r w:rsidR="009201B0">
              <w:t>ā.</w:t>
            </w:r>
          </w:p>
          <w:p w14:paraId="6667E610" w14:textId="77777777" w:rsidR="00532802" w:rsidRPr="0093308E" w:rsidRDefault="00532802" w:rsidP="0037549D">
            <w:r w:rsidRPr="00C34BEE">
              <w:t>4. Reflektēt par savu personīgo un profesionālo pilnveidi un sagatavoties psihologa patstāvīgajai profesionālajai darbībai.</w:t>
            </w:r>
          </w:p>
        </w:tc>
      </w:tr>
      <w:tr w:rsidR="00532802" w:rsidRPr="0093308E" w14:paraId="29911F18" w14:textId="77777777" w:rsidTr="0037549D">
        <w:tc>
          <w:tcPr>
            <w:tcW w:w="9039" w:type="dxa"/>
            <w:gridSpan w:val="2"/>
          </w:tcPr>
          <w:p w14:paraId="6ABE8214" w14:textId="77777777" w:rsidR="00532802" w:rsidRPr="0093308E" w:rsidRDefault="00532802" w:rsidP="0037549D">
            <w:pPr>
              <w:pStyle w:val="Nosaukumi"/>
            </w:pPr>
            <w:r w:rsidRPr="0093308E">
              <w:t>Studiju kursa kalendārais plāns</w:t>
            </w:r>
          </w:p>
        </w:tc>
      </w:tr>
      <w:tr w:rsidR="00532802" w:rsidRPr="0093308E" w14:paraId="7882EE98" w14:textId="77777777" w:rsidTr="0037549D">
        <w:tc>
          <w:tcPr>
            <w:tcW w:w="9039" w:type="dxa"/>
            <w:gridSpan w:val="2"/>
          </w:tcPr>
          <w:p w14:paraId="3F62AFCA" w14:textId="75B4D4A5" w:rsidR="00532802" w:rsidRPr="00C34BEE" w:rsidRDefault="00C303FC" w:rsidP="0037549D">
            <w:r>
              <w:t>P</w:t>
            </w:r>
            <w:r w:rsidR="00532802" w:rsidRPr="00C34BEE">
              <w:t xml:space="preserve">rakses ilgums </w:t>
            </w:r>
            <w:r>
              <w:t>8</w:t>
            </w:r>
            <w:r w:rsidR="00532802" w:rsidRPr="00C34BEE">
              <w:t xml:space="preserve"> nedēļas (</w:t>
            </w:r>
            <w:r>
              <w:t>8</w:t>
            </w:r>
            <w:r w:rsidR="00532802" w:rsidRPr="00C34BEE">
              <w:t xml:space="preserve"> KP)</w:t>
            </w:r>
          </w:p>
          <w:p w14:paraId="47FEAA94" w14:textId="7751BCB0" w:rsidR="00532802" w:rsidRPr="00C34BEE" w:rsidRDefault="00532802" w:rsidP="0037549D">
            <w:r w:rsidRPr="00C34BEE">
              <w:t xml:space="preserve">1. </w:t>
            </w:r>
            <w:r w:rsidR="00C303FC">
              <w:t>P</w:t>
            </w:r>
            <w:r w:rsidRPr="00C34BEE">
              <w:t xml:space="preserve">rakses </w:t>
            </w:r>
            <w:proofErr w:type="spellStart"/>
            <w:r w:rsidRPr="00C34BEE">
              <w:t>ievadkonference</w:t>
            </w:r>
            <w:proofErr w:type="spellEnd"/>
            <w:r>
              <w:t>.</w:t>
            </w:r>
          </w:p>
          <w:p w14:paraId="0FE2D393" w14:textId="77777777" w:rsidR="00532802" w:rsidRPr="00C34BEE" w:rsidRDefault="00532802" w:rsidP="0037549D">
            <w:r w:rsidRPr="00C34BEE">
              <w:t>2. Prakses iziešana iestādēs/organizācijās ar darba slodzi ne vairāk par 30 stundām nedēļā vai 6 stundām dienā</w:t>
            </w:r>
            <w:r>
              <w:t>.</w:t>
            </w:r>
          </w:p>
          <w:p w14:paraId="0BDB5FC9" w14:textId="77777777" w:rsidR="00532802" w:rsidRPr="00C34BEE" w:rsidRDefault="00532802" w:rsidP="0037549D">
            <w:r w:rsidRPr="00C34BEE">
              <w:t>3. Prakses atskaites sagatavošana un iesniegšana DU prakses vadītājam</w:t>
            </w:r>
            <w:r>
              <w:t>.</w:t>
            </w:r>
          </w:p>
          <w:p w14:paraId="79F64A07" w14:textId="77777777" w:rsidR="00532802" w:rsidRPr="0093308E" w:rsidRDefault="00532802" w:rsidP="0037549D">
            <w:r w:rsidRPr="00C34BEE">
              <w:t>4. Prakses atskaites aizstāvēšana prakses noslēguma konferencē.</w:t>
            </w:r>
          </w:p>
        </w:tc>
      </w:tr>
      <w:tr w:rsidR="00532802" w:rsidRPr="0093308E" w14:paraId="1DDC1001" w14:textId="77777777" w:rsidTr="0037549D">
        <w:tc>
          <w:tcPr>
            <w:tcW w:w="9039" w:type="dxa"/>
            <w:gridSpan w:val="2"/>
          </w:tcPr>
          <w:p w14:paraId="52082764" w14:textId="77777777" w:rsidR="00532802" w:rsidRPr="0093308E" w:rsidRDefault="00532802" w:rsidP="0037549D">
            <w:pPr>
              <w:pStyle w:val="Nosaukumi"/>
            </w:pPr>
            <w:r w:rsidRPr="0093308E">
              <w:t>Studiju rezultāti</w:t>
            </w:r>
          </w:p>
        </w:tc>
      </w:tr>
      <w:tr w:rsidR="00532802" w:rsidRPr="0093308E" w14:paraId="298EE463" w14:textId="77777777" w:rsidTr="0037549D">
        <w:tc>
          <w:tcPr>
            <w:tcW w:w="9039" w:type="dxa"/>
            <w:gridSpan w:val="2"/>
          </w:tcPr>
          <w:p w14:paraId="1E5EC6B0" w14:textId="77777777" w:rsidR="00532802" w:rsidRPr="00C34BEE" w:rsidRDefault="00532802" w:rsidP="0037549D">
            <w:r w:rsidRPr="00C34BEE">
              <w:t>Zināšanas:</w:t>
            </w:r>
          </w:p>
          <w:p w14:paraId="34F91CFD" w14:textId="77777777" w:rsidR="00532802" w:rsidRPr="00C34BEE" w:rsidRDefault="00532802" w:rsidP="0037549D">
            <w:r w:rsidRPr="00C34BEE">
              <w:t xml:space="preserve">1. Demonstrē izpratni par </w:t>
            </w:r>
            <w:r w:rsidR="009201B0">
              <w:t>d</w:t>
            </w:r>
            <w:r w:rsidR="009201B0" w:rsidRPr="009201B0">
              <w:t>arba aizsardzības speciālista</w:t>
            </w:r>
            <w:r w:rsidRPr="00C34BEE">
              <w:t xml:space="preserve"> darba specifiku iestādē/organizācijā</w:t>
            </w:r>
            <w:r>
              <w:t>.</w:t>
            </w:r>
          </w:p>
          <w:p w14:paraId="53D9E196" w14:textId="77777777" w:rsidR="00532802" w:rsidRPr="00C34BEE" w:rsidRDefault="00532802" w:rsidP="0037549D">
            <w:r>
              <w:t>2. Orientējas</w:t>
            </w:r>
            <w:r w:rsidRPr="00C34BEE">
              <w:t xml:space="preserve"> </w:t>
            </w:r>
            <w:r w:rsidR="006B498C">
              <w:t>d</w:t>
            </w:r>
            <w:r w:rsidR="006B498C" w:rsidRPr="009201B0">
              <w:t>arba aizsardzības speciālista</w:t>
            </w:r>
            <w:r w:rsidRPr="00C34BEE">
              <w:t xml:space="preserve"> pienākumos  profesionālās darbības jomā.</w:t>
            </w:r>
          </w:p>
          <w:p w14:paraId="68B022DD" w14:textId="77777777" w:rsidR="00532802" w:rsidRPr="00C34BEE" w:rsidRDefault="00532802" w:rsidP="0037549D">
            <w:r w:rsidRPr="00C34BEE">
              <w:lastRenderedPageBreak/>
              <w:t>Prasmes:</w:t>
            </w:r>
          </w:p>
          <w:p w14:paraId="48365D4A" w14:textId="77777777" w:rsidR="00532802" w:rsidRPr="00C34BEE" w:rsidRDefault="00DC68CF" w:rsidP="0037549D">
            <w:r>
              <w:t>3</w:t>
            </w:r>
            <w:r w:rsidR="00532802" w:rsidRPr="00C34BEE">
              <w:t>. Atlasa, analizē, sintezē un izvērtē iegūto informāciju un apgūtās zināšanas atbilstoši izvirzītajam mērķim</w:t>
            </w:r>
            <w:r w:rsidR="00532802">
              <w:t>.</w:t>
            </w:r>
          </w:p>
          <w:p w14:paraId="68A5B406" w14:textId="77777777" w:rsidR="00532802" w:rsidRPr="00C34BEE" w:rsidRDefault="00DC68CF" w:rsidP="0037549D">
            <w:r>
              <w:t>4</w:t>
            </w:r>
            <w:r w:rsidR="00532802">
              <w:t xml:space="preserve">. Pauž </w:t>
            </w:r>
            <w:r w:rsidR="00532802" w:rsidRPr="00C34BEE">
              <w:t>profesionālo attieksmi praktiskajā darbībā, veicot savas profesionālās darbība</w:t>
            </w:r>
            <w:r w:rsidR="00532802">
              <w:t xml:space="preserve">s </w:t>
            </w:r>
            <w:proofErr w:type="spellStart"/>
            <w:r w:rsidR="00532802">
              <w:t>pašizvērtēšanu</w:t>
            </w:r>
            <w:proofErr w:type="spellEnd"/>
            <w:r w:rsidR="00532802">
              <w:t xml:space="preserve"> un prezentējot</w:t>
            </w:r>
            <w:r w:rsidR="00532802" w:rsidRPr="00C34BEE">
              <w:t xml:space="preserve"> prakses laikā gūtās atziņa</w:t>
            </w:r>
            <w:r w:rsidR="00532802">
              <w:t>s.</w:t>
            </w:r>
          </w:p>
          <w:p w14:paraId="37F849B5" w14:textId="77777777" w:rsidR="00532802" w:rsidRPr="00C34BEE" w:rsidRDefault="00DC68CF" w:rsidP="0037549D">
            <w:r>
              <w:t>5</w:t>
            </w:r>
            <w:r w:rsidR="00532802" w:rsidRPr="00C34BEE">
              <w:t xml:space="preserve">. Izvērtē savas </w:t>
            </w:r>
            <w:r w:rsidR="006B498C">
              <w:t>d</w:t>
            </w:r>
            <w:r w:rsidR="006B498C" w:rsidRPr="009201B0">
              <w:t xml:space="preserve">arba aizsardzības speciālista </w:t>
            </w:r>
            <w:r w:rsidR="00532802" w:rsidRPr="00C34BEE">
              <w:t>profesionālās darbības efektivitāti un ierobežojumus</w:t>
            </w:r>
            <w:r w:rsidR="00532802">
              <w:t>.</w:t>
            </w:r>
          </w:p>
          <w:p w14:paraId="4B308470" w14:textId="77777777" w:rsidR="00532802" w:rsidRPr="00C34BEE" w:rsidRDefault="00532802" w:rsidP="0037549D">
            <w:r w:rsidRPr="00C34BEE">
              <w:t>Kompetenci:</w:t>
            </w:r>
          </w:p>
          <w:p w14:paraId="1F5594CE" w14:textId="77777777" w:rsidR="00532802" w:rsidRPr="00C34BEE" w:rsidRDefault="00DC68CF" w:rsidP="0037549D">
            <w:r>
              <w:t>6</w:t>
            </w:r>
            <w:r w:rsidR="00532802" w:rsidRPr="00C34BEE">
              <w:t xml:space="preserve">. Spēj izvirzīt izpētes </w:t>
            </w:r>
            <w:r w:rsidR="006B498C">
              <w:t>d</w:t>
            </w:r>
            <w:r w:rsidR="006B498C" w:rsidRPr="009201B0">
              <w:t xml:space="preserve">arba aizsardzības </w:t>
            </w:r>
            <w:r w:rsidR="006B498C">
              <w:t>pasākumu</w:t>
            </w:r>
            <w:r w:rsidR="006B498C" w:rsidRPr="009201B0">
              <w:t xml:space="preserve"> </w:t>
            </w:r>
            <w:r w:rsidR="00532802" w:rsidRPr="00C34BEE">
              <w:t xml:space="preserve">mērķus, izmantojot </w:t>
            </w:r>
            <w:r w:rsidR="006B498C">
              <w:t>d</w:t>
            </w:r>
            <w:r w:rsidR="006B498C" w:rsidRPr="009201B0">
              <w:t xml:space="preserve">arba aizsardzības </w:t>
            </w:r>
            <w:r w:rsidR="00532802" w:rsidRPr="00C34BEE">
              <w:t xml:space="preserve">jomas </w:t>
            </w:r>
            <w:proofErr w:type="spellStart"/>
            <w:r w:rsidR="00532802" w:rsidRPr="00C34BEE">
              <w:t>pamatzināšanas</w:t>
            </w:r>
            <w:proofErr w:type="spellEnd"/>
            <w:r w:rsidR="00532802" w:rsidRPr="00C34BEE">
              <w:t xml:space="preserve"> un prasmes.</w:t>
            </w:r>
          </w:p>
          <w:p w14:paraId="313A6DB1" w14:textId="77777777" w:rsidR="00532802" w:rsidRPr="0093308E" w:rsidRDefault="00DC68CF" w:rsidP="0037549D">
            <w:r>
              <w:t>7</w:t>
            </w:r>
            <w:r w:rsidR="00532802">
              <w:t xml:space="preserve">. Spēj organizēt </w:t>
            </w:r>
            <w:r w:rsidR="006B498C">
              <w:t>d</w:t>
            </w:r>
            <w:r w:rsidR="006B498C" w:rsidRPr="009201B0">
              <w:t xml:space="preserve">arba aizsardzības speciālista </w:t>
            </w:r>
            <w:r w:rsidR="00532802" w:rsidRPr="00C34BEE">
              <w:t>procesu un sniegt atgriezenisko saikni</w:t>
            </w:r>
            <w:r w:rsidR="00532802">
              <w:t>.</w:t>
            </w:r>
          </w:p>
        </w:tc>
      </w:tr>
      <w:tr w:rsidR="00532802" w:rsidRPr="0093308E" w14:paraId="48B12A6D" w14:textId="77777777" w:rsidTr="0037549D">
        <w:tc>
          <w:tcPr>
            <w:tcW w:w="9039" w:type="dxa"/>
            <w:gridSpan w:val="2"/>
          </w:tcPr>
          <w:p w14:paraId="69DC6F92" w14:textId="77777777" w:rsidR="00532802" w:rsidRPr="0093308E" w:rsidRDefault="00532802" w:rsidP="0037549D">
            <w:pPr>
              <w:pStyle w:val="Nosaukumi"/>
            </w:pPr>
            <w:r w:rsidRPr="0093308E">
              <w:lastRenderedPageBreak/>
              <w:t>Studējošo patstāvīgo darbu organizācijas un uzdevumu raksturojums</w:t>
            </w:r>
          </w:p>
        </w:tc>
      </w:tr>
      <w:tr w:rsidR="00532802" w:rsidRPr="0093308E" w14:paraId="7EC227E0" w14:textId="77777777" w:rsidTr="0037549D">
        <w:tc>
          <w:tcPr>
            <w:tcW w:w="9039" w:type="dxa"/>
            <w:gridSpan w:val="2"/>
          </w:tcPr>
          <w:p w14:paraId="4FB57123" w14:textId="77777777" w:rsidR="00532802" w:rsidRPr="0093308E" w:rsidRDefault="00532802" w:rsidP="0037549D">
            <w:r w:rsidRPr="00D5354F">
              <w:t>Prakses atskaites sagatavošana un iesniegšana DU prakses vadītājam</w:t>
            </w:r>
            <w:r w:rsidRPr="001950DC">
              <w:t xml:space="preserve"> un gatavošanās prakses atskaites aizstāvēšanai prakses noslēguma konferencē</w:t>
            </w:r>
            <w:r>
              <w:t>.</w:t>
            </w:r>
          </w:p>
        </w:tc>
      </w:tr>
      <w:tr w:rsidR="00532802" w:rsidRPr="0093308E" w14:paraId="5776B20D" w14:textId="77777777" w:rsidTr="0037549D">
        <w:tc>
          <w:tcPr>
            <w:tcW w:w="9039" w:type="dxa"/>
            <w:gridSpan w:val="2"/>
          </w:tcPr>
          <w:p w14:paraId="7980A63F" w14:textId="77777777" w:rsidR="00532802" w:rsidRPr="0093308E" w:rsidRDefault="00532802" w:rsidP="0037549D">
            <w:pPr>
              <w:pStyle w:val="Nosaukumi"/>
            </w:pPr>
            <w:r w:rsidRPr="0093308E">
              <w:t>Prasības kredītpunktu iegūšanai</w:t>
            </w:r>
          </w:p>
        </w:tc>
      </w:tr>
      <w:tr w:rsidR="00532802" w:rsidRPr="0093308E" w14:paraId="3F2BB751" w14:textId="77777777" w:rsidTr="0037549D">
        <w:tc>
          <w:tcPr>
            <w:tcW w:w="9039" w:type="dxa"/>
            <w:gridSpan w:val="2"/>
          </w:tcPr>
          <w:p w14:paraId="7F997D9A" w14:textId="77777777" w:rsidR="00532802" w:rsidRPr="00C34BEE" w:rsidRDefault="00532802" w:rsidP="0037549D">
            <w:r w:rsidRPr="00C34BEE">
              <w:t>[Prasības kredītpunktu iegūšanai</w:t>
            </w:r>
            <w:r w:rsidR="00457DC5">
              <w:t>:</w:t>
            </w:r>
          </w:p>
          <w:p w14:paraId="3E7477D4" w14:textId="77777777" w:rsidR="00532802" w:rsidRPr="00C34BEE" w:rsidRDefault="00532802" w:rsidP="0037549D">
            <w:r w:rsidRPr="00C34BEE">
              <w:t>Prakses sekmīga īstenošana, prakses atskaites sagatavošana un sekmīga aizstāvēšana prakses noslēguma konferencē. Studiju kursa apguves pārbaudes forma ir diferencētā ieskaite.</w:t>
            </w:r>
          </w:p>
          <w:p w14:paraId="1525D5A9" w14:textId="77777777" w:rsidR="00532802" w:rsidRPr="00C34BEE" w:rsidRDefault="00532802" w:rsidP="0037549D">
            <w:r w:rsidRPr="00C34BEE">
              <w:t>Divu nedēļu laikā pēc prakses noslēguma studējošais iesniedz prakses atskaiti DU prakses vadītājam. Prakses atskaitē ir jāiekļauj:</w:t>
            </w:r>
          </w:p>
          <w:p w14:paraId="67827F78" w14:textId="77777777" w:rsidR="00801AF9" w:rsidRDefault="00532802" w:rsidP="0037549D">
            <w:r w:rsidRPr="00C34BEE">
              <w:t>1. Prakses vietas vispārējs raksturojums: pilns nosaukums, prakses laiks, darbības un atrašanās vietas raksturojums, kā arī prakses vadītāja prakses vietā vārds, uzvārds</w:t>
            </w:r>
            <w:r>
              <w:t>.</w:t>
            </w:r>
            <w:r w:rsidR="00801AF9" w:rsidRPr="00471959">
              <w:rPr>
                <w:rFonts w:eastAsia="Times New Roman"/>
              </w:rPr>
              <w:t xml:space="preserve"> Uzņēmuma kopīgais pārskats - bloks attiecas uz likumu, noteikumu, instrukciju, citu normatīvo aktu darbu aizsardzības jomā ievērošanu, kā arī darba apstākļiem uzņēmumu kopumā</w:t>
            </w:r>
            <w:r w:rsidR="00801AF9">
              <w:rPr>
                <w:rFonts w:eastAsia="Times New Roman"/>
              </w:rPr>
              <w:t>.</w:t>
            </w:r>
            <w:r w:rsidR="00801AF9" w:rsidRPr="00471959">
              <w:rPr>
                <w:rFonts w:eastAsia="Times New Roman"/>
              </w:rPr>
              <w:t xml:space="preserve"> </w:t>
            </w:r>
            <w:r w:rsidR="00801AF9" w:rsidRPr="00471959">
              <w:rPr>
                <w:rFonts w:eastAsia="Times New Roman"/>
              </w:rPr>
              <w:br/>
            </w:r>
            <w:r w:rsidRPr="00C34BEE">
              <w:t>2. Dienasgrāmata ar prakses laikā veikto darbību aprakstu un analīzi. Studējošais atskaites saturā iekļauj: ar</w:t>
            </w:r>
            <w:r w:rsidR="00457DC5">
              <w:t xml:space="preserve"> d</w:t>
            </w:r>
            <w:r w:rsidR="00457DC5" w:rsidRPr="009201B0">
              <w:t>arba aizsardzības speciālista</w:t>
            </w:r>
            <w:r w:rsidRPr="00C34BEE">
              <w:t xml:space="preserve"> darbu saistītu aprakstu</w:t>
            </w:r>
            <w:r w:rsidR="00801AF9">
              <w:t>:</w:t>
            </w:r>
          </w:p>
          <w:p w14:paraId="629D7BAE" w14:textId="0B2E3307" w:rsidR="00667A97" w:rsidRDefault="00801AF9" w:rsidP="0037549D">
            <w:pPr>
              <w:rPr>
                <w:rFonts w:eastAsia="Times New Roman"/>
              </w:rPr>
            </w:pPr>
            <w:r w:rsidRPr="00471959">
              <w:rPr>
                <w:rFonts w:eastAsia="Times New Roman"/>
              </w:rPr>
              <w:t>2.</w:t>
            </w:r>
            <w:r>
              <w:rPr>
                <w:rFonts w:eastAsia="Times New Roman"/>
              </w:rPr>
              <w:t xml:space="preserve">1. </w:t>
            </w:r>
            <w:r w:rsidRPr="00471959">
              <w:rPr>
                <w:rFonts w:eastAsia="Times New Roman"/>
              </w:rPr>
              <w:t xml:space="preserve"> Darba vide</w:t>
            </w:r>
            <w:r w:rsidR="00667A97">
              <w:rPr>
                <w:rFonts w:eastAsia="Times New Roman"/>
              </w:rPr>
              <w:t xml:space="preserve"> </w:t>
            </w:r>
            <w:r w:rsidRPr="00471959">
              <w:rPr>
                <w:rFonts w:eastAsia="Times New Roman"/>
              </w:rPr>
              <w:t xml:space="preserve">(iekštelpa vai </w:t>
            </w:r>
            <w:proofErr w:type="spellStart"/>
            <w:r w:rsidRPr="00471959">
              <w:rPr>
                <w:rFonts w:eastAsia="Times New Roman"/>
              </w:rPr>
              <w:t>ārtelpa</w:t>
            </w:r>
            <w:proofErr w:type="spellEnd"/>
            <w:r w:rsidRPr="00471959">
              <w:rPr>
                <w:rFonts w:eastAsia="Times New Roman"/>
              </w:rPr>
              <w:t xml:space="preserve"> katrām iecirknim, telpai)</w:t>
            </w:r>
            <w:r w:rsidR="00667A97">
              <w:rPr>
                <w:rFonts w:eastAsia="Times New Roman"/>
              </w:rPr>
              <w:t>.</w:t>
            </w:r>
          </w:p>
          <w:p w14:paraId="14611EF3" w14:textId="6ABE2DDF" w:rsidR="00801AF9" w:rsidRDefault="00801AF9" w:rsidP="0037549D">
            <w:pPr>
              <w:rPr>
                <w:rFonts w:eastAsia="Times New Roman"/>
              </w:rPr>
            </w:pPr>
            <w:r>
              <w:rPr>
                <w:rFonts w:eastAsia="Times New Roman"/>
              </w:rPr>
              <w:t xml:space="preserve">2.2. </w:t>
            </w:r>
            <w:r w:rsidRPr="00471959">
              <w:rPr>
                <w:rFonts w:eastAsia="Times New Roman"/>
              </w:rPr>
              <w:t xml:space="preserve">Evakuācijas ceļi un evakuācijas durvis. Kāpnes. Telpas grīda. Telpas sienas. Drošības zīmes. </w:t>
            </w:r>
            <w:proofErr w:type="spellStart"/>
            <w:r w:rsidRPr="00471959">
              <w:rPr>
                <w:rFonts w:eastAsia="Times New Roman"/>
              </w:rPr>
              <w:t>Pirm</w:t>
            </w:r>
            <w:r>
              <w:rPr>
                <w:rFonts w:eastAsia="Times New Roman"/>
              </w:rPr>
              <w:t>as</w:t>
            </w:r>
            <w:proofErr w:type="spellEnd"/>
            <w:r w:rsidRPr="00471959">
              <w:rPr>
                <w:rFonts w:eastAsia="Times New Roman"/>
              </w:rPr>
              <w:t xml:space="preserve"> palīdzības aptieciņas. Telpas ventilācija. Mikroklimats. Telpas apgaismojums. (MK noteikumi 359). </w:t>
            </w:r>
            <w:r w:rsidRPr="00471959">
              <w:rPr>
                <w:rFonts w:eastAsia="Times New Roman"/>
              </w:rPr>
              <w:br/>
            </w:r>
            <w:r>
              <w:rPr>
                <w:rFonts w:eastAsia="Times New Roman"/>
              </w:rPr>
              <w:t>2.</w:t>
            </w:r>
            <w:r w:rsidR="00667A97">
              <w:rPr>
                <w:rFonts w:eastAsia="Times New Roman"/>
              </w:rPr>
              <w:t>3</w:t>
            </w:r>
            <w:r>
              <w:rPr>
                <w:rFonts w:eastAsia="Times New Roman"/>
              </w:rPr>
              <w:t>.</w:t>
            </w:r>
            <w:r w:rsidRPr="00471959">
              <w:rPr>
                <w:rFonts w:eastAsia="Times New Roman"/>
              </w:rPr>
              <w:t xml:space="preserve"> Darba vietas atsevišķam darba veidam vai profesijām katrā iecirkņa nodaļā/ceha telpās - darba vietas plānojums. Darba vietas kārtība. Darba aprīkojums. Darba vietas ventilācija. Darba vietas apgaismojums. Troksnis. Vibrācija. Starojums. Putekļi. Ķīmiskās vielas. Smaguma pārvietošana. Darba pozas. Redzes sasprindzinājums. Bioloģiskie faktori. Darbs augstumā. Darbs ar datoru. Darbs ar azbestu. </w:t>
            </w:r>
            <w:proofErr w:type="spellStart"/>
            <w:r w:rsidRPr="00471959">
              <w:rPr>
                <w:rFonts w:eastAsia="Times New Roman"/>
              </w:rPr>
              <w:t>Psihoemocionālais</w:t>
            </w:r>
            <w:proofErr w:type="spellEnd"/>
            <w:r w:rsidRPr="00471959">
              <w:rPr>
                <w:rFonts w:eastAsia="Times New Roman"/>
              </w:rPr>
              <w:t xml:space="preserve"> risks.</w:t>
            </w:r>
          </w:p>
          <w:p w14:paraId="6CED0985" w14:textId="77777777" w:rsidR="00532802" w:rsidRPr="00C34BEE" w:rsidRDefault="00532802" w:rsidP="0037549D">
            <w:r w:rsidRPr="00C34BEE">
              <w:t>3. Konsultāciju uzskaites lapa ar prakses vadītāju organizācijā/iestādē</w:t>
            </w:r>
            <w:r>
              <w:t>.</w:t>
            </w:r>
          </w:p>
          <w:p w14:paraId="5C932AD3" w14:textId="77777777" w:rsidR="00532802" w:rsidRPr="00C34BEE" w:rsidRDefault="00532802" w:rsidP="0037549D">
            <w:r w:rsidRPr="00C34BEE">
              <w:t xml:space="preserve">4. Prakses vadītāja parakstīts studējošā raksturojums (atsauksme) un prakses novērtējums 10 </w:t>
            </w:r>
            <w:proofErr w:type="spellStart"/>
            <w:r w:rsidRPr="00C34BEE">
              <w:t>ballu</w:t>
            </w:r>
            <w:proofErr w:type="spellEnd"/>
            <w:r w:rsidRPr="00C34BEE">
              <w:t xml:space="preserve"> skalā, kuru apliecina ar prakses vietas organizācijas/iestādes vadītāja parakstu un zīmogu (ja ir attiecināms).</w:t>
            </w:r>
          </w:p>
          <w:p w14:paraId="14DED611" w14:textId="77777777" w:rsidR="00532802" w:rsidRPr="00C34BEE" w:rsidRDefault="00532802" w:rsidP="0037549D">
            <w:r w:rsidRPr="00C34BEE">
              <w:t xml:space="preserve">Profesionālās kvalifikācijas prakses atskaite tiek noformēta datorrakstā (izņemot pielikumus), </w:t>
            </w:r>
            <w:proofErr w:type="spellStart"/>
            <w:r w:rsidRPr="00C34BEE">
              <w:t>Times</w:t>
            </w:r>
            <w:proofErr w:type="spellEnd"/>
            <w:r>
              <w:t xml:space="preserve"> </w:t>
            </w:r>
            <w:proofErr w:type="spellStart"/>
            <w:r w:rsidRPr="00C34BEE">
              <w:t>New</w:t>
            </w:r>
            <w:proofErr w:type="spellEnd"/>
            <w:r>
              <w:t xml:space="preserve"> </w:t>
            </w:r>
            <w:proofErr w:type="spellStart"/>
            <w:r w:rsidRPr="00C34BEE">
              <w:t>Roman</w:t>
            </w:r>
            <w:proofErr w:type="spellEnd"/>
            <w:r w:rsidRPr="00C34BEE">
              <w:t>, burtu lielums 12, atstarpe starp rindām -1 (</w:t>
            </w:r>
            <w:proofErr w:type="spellStart"/>
            <w:r w:rsidRPr="00C34BEE">
              <w:t>single</w:t>
            </w:r>
            <w:proofErr w:type="spellEnd"/>
            <w:r w:rsidRPr="00C34BEE">
              <w:t>).</w:t>
            </w:r>
          </w:p>
          <w:p w14:paraId="43C715DA" w14:textId="77777777" w:rsidR="00532802" w:rsidRPr="00C34BEE" w:rsidRDefault="00532802" w:rsidP="0037549D">
            <w:r w:rsidRPr="00C34BEE">
              <w:t>Praksi vērtē:</w:t>
            </w:r>
          </w:p>
          <w:p w14:paraId="479E3791" w14:textId="77777777" w:rsidR="00532802" w:rsidRPr="00C34BEE" w:rsidRDefault="00532802" w:rsidP="0037549D">
            <w:r w:rsidRPr="00C34BEE">
              <w:t>- prakses vadītājs prakses vietā, ņemot vērā prakses uzdevumu izpildes kvalitāti;</w:t>
            </w:r>
          </w:p>
          <w:p w14:paraId="1BC69AAF" w14:textId="77777777" w:rsidR="00532802" w:rsidRPr="00C34BEE" w:rsidRDefault="00532802" w:rsidP="0037549D">
            <w:r w:rsidRPr="00C34BEE">
              <w:t>- DU prakses vadītājs pēc prakses atskaites pārbaudes (apraksta precizitāte un kvalitāte) un studējošā aizstāvēšanas noslēguma konferencē. Šajā gadījumā tiek vērtēta:</w:t>
            </w:r>
          </w:p>
          <w:p w14:paraId="2D28D95B" w14:textId="77777777" w:rsidR="00532802" w:rsidRPr="00C34BEE" w:rsidRDefault="00532802" w:rsidP="0037549D">
            <w:r w:rsidRPr="00C34BEE">
              <w:t xml:space="preserve">1. Studējošā prasme veikt problēmas novērtējumu, konsultēšanu, savu kompetenču pašnovērtējumu. Prakses atskaites vērtēšanai ir </w:t>
            </w:r>
            <w:proofErr w:type="spellStart"/>
            <w:r w:rsidRPr="00C34BEE">
              <w:t>ievadvērtēšanas</w:t>
            </w:r>
            <w:proofErr w:type="spellEnd"/>
            <w:r w:rsidRPr="00C34BEE">
              <w:t xml:space="preserve"> nozīme. </w:t>
            </w:r>
            <w:proofErr w:type="spellStart"/>
            <w:r w:rsidRPr="00C34BEE">
              <w:t>Ievadvērtējums</w:t>
            </w:r>
            <w:proofErr w:type="spellEnd"/>
            <w:r w:rsidRPr="00C34BEE">
              <w:t xml:space="preserve"> tiek izlikts 10 </w:t>
            </w:r>
            <w:proofErr w:type="spellStart"/>
            <w:r w:rsidRPr="00C34BEE">
              <w:t>ballu</w:t>
            </w:r>
            <w:proofErr w:type="spellEnd"/>
            <w:r w:rsidRPr="00C34BEE">
              <w:t xml:space="preserve"> skalā</w:t>
            </w:r>
            <w:r>
              <w:t>.</w:t>
            </w:r>
          </w:p>
          <w:p w14:paraId="1327513A" w14:textId="77777777" w:rsidR="00532802" w:rsidRPr="00C34BEE" w:rsidRDefault="00532802" w:rsidP="0037549D">
            <w:r w:rsidRPr="00C34BEE">
              <w:lastRenderedPageBreak/>
              <w:t>2. Prakses atskaites prezentācijas kvalitāte prakses noslēguma konferencē: loģika, uzskatāmība, saprotamība, profesionalitāte, kuras laikā tiek noskaidrots :</w:t>
            </w:r>
          </w:p>
          <w:p w14:paraId="6663D763" w14:textId="77777777" w:rsidR="00532802" w:rsidRPr="00C34BEE" w:rsidRDefault="00532802" w:rsidP="0037549D">
            <w:r w:rsidRPr="00C34BEE">
              <w:t xml:space="preserve">- </w:t>
            </w:r>
            <w:r>
              <w:t>k</w:t>
            </w:r>
            <w:r w:rsidRPr="00C34BEE">
              <w:t>ā studējošais pamato izvēlētās izpētes metodes;</w:t>
            </w:r>
          </w:p>
          <w:p w14:paraId="1F4AEF72" w14:textId="77777777" w:rsidR="00532802" w:rsidRPr="00C34BEE" w:rsidRDefault="00532802" w:rsidP="0037549D">
            <w:r w:rsidRPr="00C34BEE">
              <w:t xml:space="preserve">- </w:t>
            </w:r>
            <w:r>
              <w:t>k</w:t>
            </w:r>
            <w:r w:rsidRPr="00C34BEE">
              <w:t xml:space="preserve">ā </w:t>
            </w:r>
            <w:r w:rsidR="00801AF9">
              <w:t>apgūtas</w:t>
            </w:r>
            <w:r w:rsidRPr="00C34BEE">
              <w:t xml:space="preserve"> </w:t>
            </w:r>
            <w:r w:rsidR="00801AF9">
              <w:t>iemaņas darba vides analīzes organizēšanā</w:t>
            </w:r>
            <w:r w:rsidRPr="00C34BEE">
              <w:t>;</w:t>
            </w:r>
          </w:p>
          <w:p w14:paraId="18D0B345" w14:textId="77777777" w:rsidR="00532802" w:rsidRPr="00C34BEE" w:rsidRDefault="00532802" w:rsidP="0037549D">
            <w:r w:rsidRPr="00C34BEE">
              <w:t xml:space="preserve">- </w:t>
            </w:r>
            <w:r>
              <w:t>k</w:t>
            </w:r>
            <w:r w:rsidRPr="00C34BEE">
              <w:t xml:space="preserve">ā studējošais lieto </w:t>
            </w:r>
            <w:proofErr w:type="spellStart"/>
            <w:r w:rsidRPr="00C34BEE">
              <w:t>paš</w:t>
            </w:r>
            <w:r>
              <w:t>no</w:t>
            </w:r>
            <w:r w:rsidRPr="00C34BEE">
              <w:t>vērtēšanas</w:t>
            </w:r>
            <w:proofErr w:type="spellEnd"/>
            <w:r w:rsidRPr="00C34BEE">
              <w:t xml:space="preserve"> prasmi, prot reflektēt.</w:t>
            </w:r>
          </w:p>
          <w:p w14:paraId="197A2327" w14:textId="77777777" w:rsidR="00532802" w:rsidRPr="00C34BEE" w:rsidRDefault="00532802" w:rsidP="0037549D"/>
          <w:p w14:paraId="7DA354C6" w14:textId="77777777" w:rsidR="00532802" w:rsidRPr="00C34BEE" w:rsidRDefault="00532802" w:rsidP="0037549D">
            <w:r w:rsidRPr="00C34BEE">
              <w:t>Prasības kredītpunktu iegūšanai</w:t>
            </w:r>
            <w:r w:rsidR="00801AF9">
              <w:t>.</w:t>
            </w:r>
            <w:r w:rsidRPr="00C34BEE">
              <w:t xml:space="preserve"> Studiju kursa apguves pārbaudes forma ir diferencētā ieskaite</w:t>
            </w:r>
            <w:r>
              <w:t>.</w:t>
            </w:r>
          </w:p>
          <w:p w14:paraId="7DF82650" w14:textId="77777777" w:rsidR="00532802" w:rsidRPr="00C34BEE" w:rsidRDefault="00532802" w:rsidP="0037549D"/>
          <w:p w14:paraId="33E2CAF7" w14:textId="77777777" w:rsidR="00801AF9" w:rsidRDefault="00532802" w:rsidP="0037549D">
            <w:r w:rsidRPr="00C34BEE">
              <w:t xml:space="preserve">Ar vienu profesionālās prakses gadījumu analīzi studējošais pārbaudījuma laikā apliecina </w:t>
            </w:r>
            <w:r w:rsidR="00801AF9">
              <w:t>d</w:t>
            </w:r>
            <w:r w:rsidR="00801AF9" w:rsidRPr="009201B0">
              <w:t>arba aizsardzības speciālista</w:t>
            </w:r>
            <w:r w:rsidR="00801AF9" w:rsidRPr="00C34BEE">
              <w:t xml:space="preserve"> </w:t>
            </w:r>
            <w:r w:rsidRPr="00C34BEE">
              <w:t xml:space="preserve"> kompetenci, tai skaitā zināšanas, prasmes un izpratni par</w:t>
            </w:r>
            <w:r w:rsidR="00801AF9">
              <w:t xml:space="preserve"> d</w:t>
            </w:r>
            <w:r w:rsidR="00801AF9" w:rsidRPr="009201B0">
              <w:t>arba aizsardzības</w:t>
            </w:r>
            <w:r w:rsidR="00801AF9" w:rsidRPr="00C34BEE">
              <w:t xml:space="preserve">  </w:t>
            </w:r>
            <w:r w:rsidRPr="00C34BEE">
              <w:t>jaunākajām atziņām, profesionālās ētikas un tiesiskā regulējuma principiem</w:t>
            </w:r>
            <w:r w:rsidR="00801AF9">
              <w:t>.</w:t>
            </w:r>
          </w:p>
          <w:p w14:paraId="1E9141F8" w14:textId="77777777" w:rsidR="00532802" w:rsidRPr="00C34BEE" w:rsidRDefault="00532802" w:rsidP="0037549D">
            <w:r w:rsidRPr="00C34BEE">
              <w:t>Vērtējums tiek izlikt</w:t>
            </w:r>
            <w:r>
              <w:t>s</w:t>
            </w:r>
            <w:r w:rsidRPr="00C34BEE">
              <w:t xml:space="preserve"> 10 </w:t>
            </w:r>
            <w:proofErr w:type="spellStart"/>
            <w:r w:rsidRPr="00C34BEE">
              <w:t>ballu</w:t>
            </w:r>
            <w:proofErr w:type="spellEnd"/>
            <w:r w:rsidRPr="00C34BEE">
              <w:t xml:space="preserve"> skalā (</w:t>
            </w:r>
            <w:proofErr w:type="spellStart"/>
            <w:r w:rsidRPr="00C34BEE">
              <w:t>ievadvērtēšana</w:t>
            </w:r>
            <w:proofErr w:type="spellEnd"/>
            <w:r w:rsidRPr="00C34BEE">
              <w:t xml:space="preserve"> + kārtējā vērtēšana prakses noslēguma konferencē). </w:t>
            </w:r>
          </w:p>
          <w:p w14:paraId="459C9193" w14:textId="77777777" w:rsidR="00532802" w:rsidRPr="00C34BEE" w:rsidRDefault="00532802" w:rsidP="0037549D">
            <w:r w:rsidRPr="00C34BEE">
              <w:t>Prakses gala vērtējums:</w:t>
            </w:r>
          </w:p>
          <w:p w14:paraId="22897D03" w14:textId="77777777" w:rsidR="00532802" w:rsidRPr="00C34BEE" w:rsidRDefault="00532802" w:rsidP="0037549D">
            <w:r w:rsidRPr="00C34BEE">
              <w:t>1. Prakses gala vērtējumu izliek DU prakses vadītājs, ņemot vērā prakses vadītāja atzīmi prakses vietā un atzīmi, kas izlikta pēc aizstāvēšanas prakses noslēguma konferencē.</w:t>
            </w:r>
          </w:p>
          <w:p w14:paraId="0F8D8FF2" w14:textId="77777777" w:rsidR="00532802" w:rsidRDefault="00532802" w:rsidP="0037549D">
            <w:r w:rsidRPr="00C34BEE">
              <w:t>2. Prakse netiek ieskaitīta, ja studējošais nav saņēmis pozitīvu vērtējumu no prakses vadītāja prakses vietā, vai arī nav sagatavojis un iesniedzis kvalitatīvu prakses atskaiti.</w:t>
            </w:r>
          </w:p>
          <w:p w14:paraId="44D7DEB3" w14:textId="77777777" w:rsidR="00532802" w:rsidRDefault="00532802" w:rsidP="0037549D"/>
          <w:p w14:paraId="2887642D" w14:textId="77777777" w:rsidR="00532802" w:rsidRPr="002E26CA" w:rsidRDefault="00532802" w:rsidP="0037549D">
            <w:r w:rsidRPr="002E26CA">
              <w:t>STUDIJU REZULTĀTU VĒRTĒŠANAS KRITĒRIJI</w:t>
            </w:r>
          </w:p>
          <w:p w14:paraId="6D1AE272" w14:textId="77777777" w:rsidR="00532802" w:rsidRPr="002E26CA" w:rsidRDefault="00532802" w:rsidP="0037549D"/>
          <w:p w14:paraId="3B6E0FEC" w14:textId="77777777" w:rsidR="00532802" w:rsidRPr="002E26CA" w:rsidRDefault="00532802" w:rsidP="0037549D">
            <w:r w:rsidRPr="002E26CA">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865A8C7" w14:textId="77777777" w:rsidR="00532802" w:rsidRPr="002E26CA" w:rsidRDefault="00532802" w:rsidP="0037549D"/>
          <w:p w14:paraId="3F089E2E" w14:textId="77777777" w:rsidR="00532802" w:rsidRPr="002E26CA" w:rsidRDefault="00532802" w:rsidP="0037549D">
            <w:r w:rsidRPr="002E26CA">
              <w:t>STUDIJU REZULTĀTU VĒRTĒŠANA</w:t>
            </w:r>
          </w:p>
          <w:p w14:paraId="48A913EA" w14:textId="77777777" w:rsidR="00532802" w:rsidRPr="002E26CA" w:rsidRDefault="00532802" w:rsidP="0037549D"/>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532802" w14:paraId="46128D57" w14:textId="77777777" w:rsidTr="0037549D">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6DE39C" w14:textId="77777777" w:rsidR="00532802" w:rsidRPr="002E26CA" w:rsidRDefault="00532802" w:rsidP="0037549D">
                  <w:r w:rsidRPr="002E26CA">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C184DB" w14:textId="77777777" w:rsidR="00532802" w:rsidRPr="002E26CA" w:rsidRDefault="00532802" w:rsidP="0037549D">
                  <w:r w:rsidRPr="002E26CA">
                    <w:t>Studiju rezultāti</w:t>
                  </w:r>
                </w:p>
              </w:tc>
            </w:tr>
            <w:tr w:rsidR="00532802" w14:paraId="4DD13AE8" w14:textId="77777777" w:rsidTr="0037549D">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C51CE5" w14:textId="77777777" w:rsidR="00532802" w:rsidRPr="002E26CA" w:rsidRDefault="00532802" w:rsidP="0037549D"/>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F25250" w14:textId="77777777" w:rsidR="00532802" w:rsidRPr="002E26CA" w:rsidRDefault="00532802" w:rsidP="0037549D">
                  <w:r w:rsidRPr="002E26CA">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4C87BA" w14:textId="77777777" w:rsidR="00532802" w:rsidRPr="002E26CA" w:rsidRDefault="00532802" w:rsidP="0037549D">
                  <w:r w:rsidRPr="002E26CA">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FFBB0B" w14:textId="77777777" w:rsidR="00532802" w:rsidRPr="002E26CA" w:rsidRDefault="00532802" w:rsidP="0037549D">
                  <w:r w:rsidRPr="002E26CA">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B771FB" w14:textId="77777777" w:rsidR="00532802" w:rsidRPr="002E26CA" w:rsidRDefault="00532802" w:rsidP="0037549D">
                  <w:r w:rsidRPr="002E26CA">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9C93FB" w14:textId="77777777" w:rsidR="00532802" w:rsidRPr="002E26CA" w:rsidRDefault="00532802" w:rsidP="0037549D">
                  <w:r w:rsidRPr="002E26CA">
                    <w:t>5.</w:t>
                  </w:r>
                </w:p>
              </w:tc>
              <w:tc>
                <w:tcPr>
                  <w:tcW w:w="56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37E5F04E" w14:textId="77777777" w:rsidR="00532802" w:rsidRPr="002E26CA" w:rsidRDefault="00532802" w:rsidP="0037549D">
                  <w:r w:rsidRPr="002E26CA">
                    <w:t>6.</w:t>
                  </w:r>
                </w:p>
              </w:tc>
              <w:tc>
                <w:tcPr>
                  <w:tcW w:w="562" w:type="dxa"/>
                  <w:tcBorders>
                    <w:top w:val="single" w:sz="4" w:space="0" w:color="auto"/>
                    <w:left w:val="single" w:sz="4" w:space="0" w:color="auto"/>
                    <w:bottom w:val="single" w:sz="4" w:space="0" w:color="auto"/>
                    <w:right w:val="single" w:sz="4" w:space="0" w:color="auto"/>
                  </w:tcBorders>
                  <w:vAlign w:val="center"/>
                  <w:hideMark/>
                </w:tcPr>
                <w:p w14:paraId="0B40BE4D" w14:textId="77777777" w:rsidR="00532802" w:rsidRPr="002E26CA" w:rsidRDefault="00532802" w:rsidP="0037549D">
                  <w:r w:rsidRPr="002E26CA">
                    <w:t>7.</w:t>
                  </w:r>
                </w:p>
              </w:tc>
            </w:tr>
            <w:tr w:rsidR="00532802" w14:paraId="07BD3DCA" w14:textId="77777777" w:rsidTr="003754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CDB331" w14:textId="77777777" w:rsidR="00532802" w:rsidRPr="002E26CA" w:rsidRDefault="00532802" w:rsidP="0037549D">
                  <w:r w:rsidRPr="002E26CA">
                    <w:t>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6041A1" w14:textId="77777777" w:rsidR="00532802" w:rsidRPr="002E26CA" w:rsidRDefault="00532802" w:rsidP="0037549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C2ADCE" w14:textId="77777777" w:rsidR="00532802" w:rsidRPr="002E26CA" w:rsidRDefault="00532802" w:rsidP="0037549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29C63" w14:textId="77777777" w:rsidR="00532802" w:rsidRPr="002E26CA" w:rsidRDefault="00532802" w:rsidP="0037549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867906" w14:textId="77777777" w:rsidR="00532802" w:rsidRPr="002E26CA" w:rsidRDefault="00532802" w:rsidP="0037549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DDCD12" w14:textId="77777777" w:rsidR="00532802" w:rsidRPr="002E26CA" w:rsidRDefault="00532802" w:rsidP="0037549D">
                  <w:r w:rsidRPr="002E26CA">
                    <w:t>+</w:t>
                  </w:r>
                </w:p>
              </w:tc>
              <w:tc>
                <w:tcPr>
                  <w:tcW w:w="56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0E1108FA" w14:textId="77777777" w:rsidR="00532802" w:rsidRPr="002E26CA" w:rsidRDefault="00532802" w:rsidP="0037549D">
                  <w:r w:rsidRPr="002E26CA">
                    <w:t>+</w:t>
                  </w:r>
                </w:p>
              </w:tc>
              <w:tc>
                <w:tcPr>
                  <w:tcW w:w="562" w:type="dxa"/>
                  <w:tcBorders>
                    <w:top w:val="single" w:sz="4" w:space="0" w:color="auto"/>
                    <w:left w:val="single" w:sz="4" w:space="0" w:color="auto"/>
                    <w:bottom w:val="single" w:sz="4" w:space="0" w:color="auto"/>
                    <w:right w:val="single" w:sz="4" w:space="0" w:color="auto"/>
                  </w:tcBorders>
                  <w:vAlign w:val="center"/>
                  <w:hideMark/>
                </w:tcPr>
                <w:p w14:paraId="3E9225B4" w14:textId="77777777" w:rsidR="00532802" w:rsidRPr="002E26CA" w:rsidRDefault="00532802" w:rsidP="0037549D">
                  <w:r w:rsidRPr="002E26CA">
                    <w:t>+</w:t>
                  </w:r>
                </w:p>
              </w:tc>
            </w:tr>
          </w:tbl>
          <w:p w14:paraId="01F8283B" w14:textId="77777777" w:rsidR="00532802" w:rsidRPr="002E26CA" w:rsidRDefault="00532802" w:rsidP="0037549D"/>
          <w:p w14:paraId="282C1B9A" w14:textId="77777777" w:rsidR="00532802" w:rsidRPr="0093308E" w:rsidRDefault="00532802" w:rsidP="0037549D"/>
        </w:tc>
      </w:tr>
      <w:tr w:rsidR="00532802" w:rsidRPr="0093308E" w14:paraId="11E171F9" w14:textId="77777777" w:rsidTr="0037549D">
        <w:tc>
          <w:tcPr>
            <w:tcW w:w="9039" w:type="dxa"/>
            <w:gridSpan w:val="2"/>
          </w:tcPr>
          <w:p w14:paraId="0B247D24" w14:textId="77777777" w:rsidR="00532802" w:rsidRPr="0093308E" w:rsidRDefault="00532802" w:rsidP="0037549D">
            <w:pPr>
              <w:pStyle w:val="Nosaukumi"/>
            </w:pPr>
            <w:r w:rsidRPr="0093308E">
              <w:lastRenderedPageBreak/>
              <w:t>Kursa saturs</w:t>
            </w:r>
          </w:p>
        </w:tc>
      </w:tr>
      <w:tr w:rsidR="00532802" w:rsidRPr="0093308E" w14:paraId="052AC435" w14:textId="77777777" w:rsidTr="0037549D">
        <w:tc>
          <w:tcPr>
            <w:tcW w:w="9039" w:type="dxa"/>
            <w:gridSpan w:val="2"/>
          </w:tcPr>
          <w:p w14:paraId="3245121C" w14:textId="23AF39FB" w:rsidR="00532802" w:rsidRPr="00AB10DC" w:rsidRDefault="00532802" w:rsidP="00AB10DC">
            <w:pPr>
              <w:pStyle w:val="NormalWeb"/>
              <w:jc w:val="both"/>
              <w:rPr>
                <w:lang w:val="lv-LV"/>
              </w:rPr>
            </w:pPr>
            <w:r w:rsidRPr="00C34BEE">
              <w:t xml:space="preserve">1. </w:t>
            </w:r>
            <w:proofErr w:type="spellStart"/>
            <w:r w:rsidRPr="00C34BEE">
              <w:t>Prakses</w:t>
            </w:r>
            <w:proofErr w:type="spellEnd"/>
            <w:r w:rsidRPr="00C34BEE">
              <w:t xml:space="preserve"> </w:t>
            </w:r>
            <w:proofErr w:type="spellStart"/>
            <w:r w:rsidRPr="00C34BEE">
              <w:t>ievadkonference</w:t>
            </w:r>
            <w:proofErr w:type="spellEnd"/>
            <w:r w:rsidR="00667A97">
              <w:t xml:space="preserve">: </w:t>
            </w:r>
            <w:proofErr w:type="spellStart"/>
            <w:r w:rsidR="00667A97" w:rsidRPr="00471959">
              <w:t>Darba</w:t>
            </w:r>
            <w:proofErr w:type="spellEnd"/>
            <w:r w:rsidR="00667A97" w:rsidRPr="00471959">
              <w:t xml:space="preserve"> </w:t>
            </w:r>
            <w:r w:rsidR="00667A97" w:rsidRPr="00AB10DC">
              <w:rPr>
                <w:lang w:val="lv-LV"/>
              </w:rPr>
              <w:t>vide.</w:t>
            </w:r>
            <w:r w:rsidR="00AB10DC" w:rsidRPr="00AB10DC">
              <w:rPr>
                <w:lang w:val="lv-LV"/>
              </w:rPr>
              <w:t xml:space="preserve"> Darba aizsardzības pasākumi.</w:t>
            </w:r>
          </w:p>
          <w:p w14:paraId="1ED48933" w14:textId="143C314D" w:rsidR="00532802" w:rsidRPr="00C34BEE" w:rsidRDefault="00532802" w:rsidP="0037549D">
            <w:r w:rsidRPr="00AB10DC">
              <w:t>2. Prakse prakses vietā (Prakses devēju nodrošinātas prakses vietas)</w:t>
            </w:r>
            <w:r w:rsidR="00C065D1" w:rsidRPr="00AB10DC">
              <w:t>.</w:t>
            </w:r>
            <w:r w:rsidR="00667A97" w:rsidRPr="00AB10DC">
              <w:rPr>
                <w:rFonts w:eastAsia="Times New Roman"/>
              </w:rPr>
              <w:t xml:space="preserve"> </w:t>
            </w:r>
            <w:r w:rsidR="00B91A16" w:rsidRPr="00471959">
              <w:rPr>
                <w:rFonts w:eastAsia="Times New Roman"/>
              </w:rPr>
              <w:t>Uzņēmuma kopīgais pārskats</w:t>
            </w:r>
            <w:r w:rsidR="00B91A16">
              <w:rPr>
                <w:rFonts w:eastAsia="Times New Roman"/>
              </w:rPr>
              <w:t xml:space="preserve">. </w:t>
            </w:r>
            <w:r w:rsidR="00667A97" w:rsidRPr="00AB10DC">
              <w:rPr>
                <w:rFonts w:eastAsia="Times New Roman"/>
              </w:rPr>
              <w:t>Darba vietas atsevišķam darba veidam vai profesijām katrā iecirkņa nodaļā/ceha telpās - darba vietas plānojums. Darba vietas kārtība. Darba</w:t>
            </w:r>
            <w:r w:rsidR="00667A97" w:rsidRPr="00471959">
              <w:rPr>
                <w:rFonts w:eastAsia="Times New Roman"/>
              </w:rPr>
              <w:t xml:space="preserve"> aprīkojums.</w:t>
            </w:r>
          </w:p>
          <w:p w14:paraId="5AA038E0" w14:textId="77777777" w:rsidR="00532802" w:rsidRPr="00C34BEE" w:rsidRDefault="00532802" w:rsidP="0037549D"/>
          <w:p w14:paraId="4FB2D0ED" w14:textId="77777777" w:rsidR="00532802" w:rsidRPr="00C34BEE" w:rsidRDefault="00532802" w:rsidP="0037549D">
            <w:r w:rsidRPr="00C34BEE">
              <w:t xml:space="preserve">3. Grupas </w:t>
            </w:r>
            <w:proofErr w:type="spellStart"/>
            <w:r w:rsidRPr="00C34BEE">
              <w:t>superv</w:t>
            </w:r>
            <w:r>
              <w:t>ī</w:t>
            </w:r>
            <w:r w:rsidRPr="00C34BEE">
              <w:t>zija</w:t>
            </w:r>
            <w:proofErr w:type="spellEnd"/>
            <w:r w:rsidRPr="00C34BEE">
              <w:t xml:space="preserve"> notiek reizi divās nedēļās prakses laikā DU telpās DU prakses vadītāja uzraudzībā, kuras ietvaros, katrs students apspriež, anal</w:t>
            </w:r>
            <w:r>
              <w:t>i</w:t>
            </w:r>
            <w:r w:rsidRPr="00C34BEE">
              <w:t>z</w:t>
            </w:r>
            <w:r>
              <w:t>ē</w:t>
            </w:r>
            <w:r w:rsidRPr="00C34BEE">
              <w:t xml:space="preserve"> un gūst atgriezenisko saikni par savu </w:t>
            </w:r>
            <w:r w:rsidR="00C065D1">
              <w:t>d</w:t>
            </w:r>
            <w:r w:rsidR="00C065D1" w:rsidRPr="009201B0">
              <w:t>arba aizsardzības speciālista</w:t>
            </w:r>
            <w:r w:rsidR="00C065D1" w:rsidRPr="00C34BEE">
              <w:t xml:space="preserve">  </w:t>
            </w:r>
            <w:r w:rsidRPr="00C34BEE">
              <w:t xml:space="preserve">gūto pieredzi, </w:t>
            </w:r>
            <w:proofErr w:type="spellStart"/>
            <w:r w:rsidRPr="00C34BEE">
              <w:t>supervīziju</w:t>
            </w:r>
            <w:proofErr w:type="spellEnd"/>
            <w:r w:rsidRPr="00C34BEE">
              <w:t xml:space="preserve"> gaitā students analizē metodes, dinamiku, k</w:t>
            </w:r>
            <w:r>
              <w:t>ā</w:t>
            </w:r>
            <w:r w:rsidR="00C065D1">
              <w:t xml:space="preserve"> </w:t>
            </w:r>
            <w:r>
              <w:t xml:space="preserve">arī raksturo savu profesionālo </w:t>
            </w:r>
            <w:r w:rsidRPr="00C34BEE">
              <w:t>un personisko sagatavotību ar dažādiem profesionāliem gadījumiem.</w:t>
            </w:r>
          </w:p>
          <w:p w14:paraId="1A05EEFD" w14:textId="77777777" w:rsidR="00532802" w:rsidRPr="00C34BEE" w:rsidRDefault="00532802" w:rsidP="0037549D"/>
          <w:p w14:paraId="70AE200C" w14:textId="77777777" w:rsidR="00532802" w:rsidRDefault="00532802" w:rsidP="0037549D">
            <w:r w:rsidRPr="00C34BEE">
              <w:lastRenderedPageBreak/>
              <w:t>4. Prakses atskaites aizst</w:t>
            </w:r>
            <w:r>
              <w:t>ā</w:t>
            </w:r>
            <w:r w:rsidRPr="00C34BEE">
              <w:t>vēšana notiek DU telpās DU prakses vadītāja klātbūtnē. Studējošais prezentē prakses atskaiti MS PowerPoint formātā</w:t>
            </w:r>
            <w:r>
              <w:t xml:space="preserve">, </w:t>
            </w:r>
            <w:r w:rsidRPr="00C34BEE">
              <w:t>iepriekš iesniedzot prakses atskaites mapi kopā ar prakses vietas vadītāja vērtējumu un raksturojumu.</w:t>
            </w:r>
          </w:p>
          <w:p w14:paraId="631058C7" w14:textId="77777777" w:rsidR="00C065D1" w:rsidRPr="0093308E" w:rsidRDefault="00C065D1" w:rsidP="0037549D"/>
        </w:tc>
      </w:tr>
      <w:tr w:rsidR="00532802" w:rsidRPr="0093308E" w14:paraId="5C938EC6" w14:textId="77777777" w:rsidTr="0037549D">
        <w:tc>
          <w:tcPr>
            <w:tcW w:w="9039" w:type="dxa"/>
            <w:gridSpan w:val="2"/>
          </w:tcPr>
          <w:p w14:paraId="54B5C6AC" w14:textId="77777777" w:rsidR="00532802" w:rsidRPr="0093308E" w:rsidRDefault="00532802" w:rsidP="0037549D">
            <w:pPr>
              <w:pStyle w:val="Nosaukumi"/>
            </w:pPr>
            <w:r w:rsidRPr="0093308E">
              <w:lastRenderedPageBreak/>
              <w:t>Obligāti izmantojamie informācijas avoti</w:t>
            </w:r>
          </w:p>
        </w:tc>
      </w:tr>
      <w:tr w:rsidR="00532802" w:rsidRPr="0093308E" w14:paraId="704B3D48" w14:textId="77777777" w:rsidTr="0037549D">
        <w:tc>
          <w:tcPr>
            <w:tcW w:w="9039" w:type="dxa"/>
            <w:gridSpan w:val="2"/>
          </w:tcPr>
          <w:p w14:paraId="23D9170D" w14:textId="77777777" w:rsidR="00294022" w:rsidRDefault="00294022" w:rsidP="00294022">
            <w:pPr>
              <w:numPr>
                <w:ilvl w:val="0"/>
                <w:numId w:val="2"/>
              </w:numPr>
              <w:tabs>
                <w:tab w:val="left" w:pos="675"/>
                <w:tab w:val="left" w:pos="895"/>
              </w:tabs>
              <w:autoSpaceDE/>
              <w:autoSpaceDN/>
              <w:adjustRightInd/>
              <w:jc w:val="both"/>
            </w:pPr>
            <w:r>
              <w:t xml:space="preserve">V. Kaļķis. </w:t>
            </w:r>
            <w:r w:rsidRPr="00E83337">
              <w:t>Arodveselība un riski darbā</w:t>
            </w:r>
            <w:r>
              <w:t>.- Rīga: Medicīnas apgāds, 2015. 533 lpp.</w:t>
            </w:r>
          </w:p>
          <w:p w14:paraId="5A560E62" w14:textId="77777777" w:rsidR="00294022" w:rsidRDefault="00294022" w:rsidP="00294022">
            <w:pPr>
              <w:pStyle w:val="ListParagraph"/>
              <w:numPr>
                <w:ilvl w:val="0"/>
                <w:numId w:val="2"/>
              </w:numPr>
              <w:spacing w:after="160"/>
              <w:jc w:val="both"/>
            </w:pPr>
            <w:r w:rsidRPr="006605B8">
              <w:t>Krīgers P. Darba apstākļi un veselība darbā. - Rīga: Latvijas Brīvo arodbiedrību savienība, Labklājības ministrija, 2010. - 162lpp.</w:t>
            </w:r>
          </w:p>
          <w:p w14:paraId="3272BC70" w14:textId="77777777" w:rsidR="00294022" w:rsidRPr="00964036" w:rsidRDefault="00294022" w:rsidP="00294022">
            <w:pPr>
              <w:pStyle w:val="ListParagraph"/>
              <w:numPr>
                <w:ilvl w:val="0"/>
                <w:numId w:val="2"/>
              </w:numPr>
              <w:spacing w:after="160"/>
              <w:jc w:val="both"/>
            </w:pPr>
            <w:r w:rsidRPr="00964036">
              <w:t>Ergonomika darbā. Rīga: LR Labklājības ministrija, 2010.- 192 lpp.</w:t>
            </w:r>
          </w:p>
          <w:p w14:paraId="76B3F1AC" w14:textId="77777777" w:rsidR="00532802" w:rsidRPr="0093308E" w:rsidRDefault="00294022" w:rsidP="00294022">
            <w:pPr>
              <w:pStyle w:val="ListParagraph"/>
              <w:numPr>
                <w:ilvl w:val="0"/>
                <w:numId w:val="2"/>
              </w:numPr>
              <w:spacing w:after="160"/>
              <w:jc w:val="both"/>
            </w:pPr>
            <w:r w:rsidRPr="00964036">
              <w:t>Darba apstākļi un riski Latvijā. Rīga: LR Labklājības ministrija, 2013, 141 lpp.</w:t>
            </w:r>
          </w:p>
        </w:tc>
      </w:tr>
      <w:tr w:rsidR="00532802" w:rsidRPr="0093308E" w14:paraId="31D484D4" w14:textId="77777777" w:rsidTr="0037549D">
        <w:tc>
          <w:tcPr>
            <w:tcW w:w="9039" w:type="dxa"/>
            <w:gridSpan w:val="2"/>
          </w:tcPr>
          <w:p w14:paraId="117ADF48" w14:textId="77777777" w:rsidR="00532802" w:rsidRPr="0093308E" w:rsidRDefault="00532802" w:rsidP="0037549D">
            <w:pPr>
              <w:pStyle w:val="Nosaukumi"/>
            </w:pPr>
            <w:r w:rsidRPr="0093308E">
              <w:t>Papildus informācijas avoti</w:t>
            </w:r>
          </w:p>
        </w:tc>
      </w:tr>
      <w:tr w:rsidR="00532802" w:rsidRPr="0093308E" w14:paraId="57019D9E" w14:textId="77777777" w:rsidTr="0037549D">
        <w:tc>
          <w:tcPr>
            <w:tcW w:w="9039" w:type="dxa"/>
            <w:gridSpan w:val="2"/>
          </w:tcPr>
          <w:p w14:paraId="40F89148" w14:textId="77777777" w:rsidR="00294022" w:rsidRDefault="00294022" w:rsidP="00294022">
            <w:pPr>
              <w:pStyle w:val="ListParagraph"/>
              <w:numPr>
                <w:ilvl w:val="3"/>
                <w:numId w:val="1"/>
              </w:numPr>
              <w:spacing w:after="160" w:line="259" w:lineRule="auto"/>
              <w:ind w:left="648"/>
            </w:pPr>
            <w:r>
              <w:t xml:space="preserve">V. Kaļķis. </w:t>
            </w:r>
            <w:r w:rsidRPr="00E83337">
              <w:t>Darba vides risku novērtēšanas metodes</w:t>
            </w:r>
            <w:r>
              <w:t>. Latvijas Izglītības fonds, 2008. 242 lpp.</w:t>
            </w:r>
          </w:p>
          <w:p w14:paraId="1AEA4FF3" w14:textId="77777777" w:rsidR="00A510F1" w:rsidRDefault="00294022" w:rsidP="00294022">
            <w:pPr>
              <w:pStyle w:val="ListParagraph"/>
              <w:numPr>
                <w:ilvl w:val="3"/>
                <w:numId w:val="1"/>
              </w:numPr>
              <w:spacing w:after="160" w:line="259" w:lineRule="auto"/>
              <w:ind w:left="648"/>
            </w:pPr>
            <w:r w:rsidRPr="00056D86">
              <w:t xml:space="preserve">Darba vides riska faktori un strādājošo veselības aizsardzība. V. Kaļķa un Ž. Rojas </w:t>
            </w:r>
            <w:proofErr w:type="spellStart"/>
            <w:r w:rsidRPr="00056D86">
              <w:t>red</w:t>
            </w:r>
            <w:proofErr w:type="spellEnd"/>
            <w:r w:rsidRPr="00056D86">
              <w:t>. Rīga, Elpa-2, 2001, 500 lpp.</w:t>
            </w:r>
            <w:r w:rsidR="00A510F1">
              <w:t xml:space="preserve"> </w:t>
            </w:r>
          </w:p>
          <w:p w14:paraId="2A09DA1F" w14:textId="77777777" w:rsidR="00A510F1" w:rsidRPr="0093308E" w:rsidRDefault="00A510F1" w:rsidP="00A510F1">
            <w:pPr>
              <w:pStyle w:val="ListParagraph"/>
              <w:numPr>
                <w:ilvl w:val="3"/>
                <w:numId w:val="1"/>
              </w:numPr>
              <w:spacing w:after="160" w:line="259" w:lineRule="auto"/>
              <w:ind w:left="648"/>
            </w:pPr>
            <w:r w:rsidRPr="00BE6049">
              <w:t>Roja I., Roja Ž., Kaļķis H. (2006)</w:t>
            </w:r>
            <w:r>
              <w:t>.</w:t>
            </w:r>
            <w:r w:rsidRPr="00BE6049">
              <w:t xml:space="preserve"> Stress un vardarbība darbā.  Rīga</w:t>
            </w:r>
          </w:p>
        </w:tc>
      </w:tr>
      <w:tr w:rsidR="00532802" w:rsidRPr="0093308E" w14:paraId="0ACB40B8" w14:textId="77777777" w:rsidTr="0037549D">
        <w:tc>
          <w:tcPr>
            <w:tcW w:w="9039" w:type="dxa"/>
            <w:gridSpan w:val="2"/>
          </w:tcPr>
          <w:p w14:paraId="7408A5BD" w14:textId="77777777" w:rsidR="00532802" w:rsidRPr="0093308E" w:rsidRDefault="00532802" w:rsidP="0037549D">
            <w:pPr>
              <w:pStyle w:val="Nosaukumi"/>
            </w:pPr>
            <w:r w:rsidRPr="0093308E">
              <w:t>Periodika un citi informācijas avoti</w:t>
            </w:r>
          </w:p>
        </w:tc>
      </w:tr>
      <w:tr w:rsidR="00532802" w:rsidRPr="0093308E" w14:paraId="5FC9E3D3" w14:textId="77777777" w:rsidTr="0037549D">
        <w:tc>
          <w:tcPr>
            <w:tcW w:w="9039" w:type="dxa"/>
            <w:gridSpan w:val="2"/>
          </w:tcPr>
          <w:p w14:paraId="327E8C77" w14:textId="77777777" w:rsidR="00294022" w:rsidRPr="00F07056" w:rsidRDefault="00294022" w:rsidP="00294022">
            <w:pPr>
              <w:pStyle w:val="BodyTextIndent2"/>
              <w:tabs>
                <w:tab w:val="left" w:pos="315"/>
                <w:tab w:val="num" w:pos="855"/>
                <w:tab w:val="num" w:pos="1080"/>
              </w:tabs>
              <w:spacing w:after="0" w:line="240" w:lineRule="auto"/>
              <w:ind w:left="288" w:hanging="29"/>
            </w:pPr>
            <w:r w:rsidRPr="00F07056">
              <w:t xml:space="preserve">1. LR MK noteikumi un standarti darba aizsardzības jomā: www.vdi.gov.lv; www.osha.lv </w:t>
            </w:r>
          </w:p>
          <w:p w14:paraId="3BDF7EDB" w14:textId="77777777" w:rsidR="00294022" w:rsidRPr="00F07056" w:rsidRDefault="00294022" w:rsidP="00294022">
            <w:pPr>
              <w:pStyle w:val="BodyTextIndent2"/>
              <w:tabs>
                <w:tab w:val="left" w:pos="315"/>
                <w:tab w:val="num" w:pos="855"/>
                <w:tab w:val="num" w:pos="1080"/>
              </w:tabs>
              <w:spacing w:after="0" w:line="240" w:lineRule="auto"/>
              <w:ind w:left="288" w:hanging="29"/>
            </w:pPr>
            <w:r w:rsidRPr="00F07056">
              <w:t xml:space="preserve">2. Eiropas darba drošības un veselības attīstības aģentūra: www.osha.lv </w:t>
            </w:r>
          </w:p>
          <w:p w14:paraId="0812784B" w14:textId="77777777" w:rsidR="00294022" w:rsidRDefault="00294022" w:rsidP="00294022">
            <w:pPr>
              <w:pStyle w:val="BodyTextIndent2"/>
              <w:tabs>
                <w:tab w:val="left" w:pos="315"/>
                <w:tab w:val="num" w:pos="855"/>
                <w:tab w:val="num" w:pos="1080"/>
              </w:tabs>
              <w:spacing w:after="0" w:line="240" w:lineRule="auto"/>
              <w:ind w:left="288" w:hanging="29"/>
            </w:pPr>
            <w:r w:rsidRPr="00F07056">
              <w:t xml:space="preserve">3. NIOSH (National </w:t>
            </w:r>
            <w:proofErr w:type="spellStart"/>
            <w:r w:rsidRPr="00F07056">
              <w:t>Institute</w:t>
            </w:r>
            <w:proofErr w:type="spellEnd"/>
            <w:r w:rsidRPr="00F07056">
              <w:t xml:space="preserve"> </w:t>
            </w:r>
            <w:proofErr w:type="spellStart"/>
            <w:r w:rsidRPr="00F07056">
              <w:t>for</w:t>
            </w:r>
            <w:proofErr w:type="spellEnd"/>
            <w:r w:rsidRPr="00F07056">
              <w:t xml:space="preserve"> </w:t>
            </w:r>
            <w:proofErr w:type="spellStart"/>
            <w:r w:rsidRPr="00F07056">
              <w:t>Occupational</w:t>
            </w:r>
            <w:proofErr w:type="spellEnd"/>
            <w:r w:rsidRPr="00F07056">
              <w:t xml:space="preserve"> </w:t>
            </w:r>
            <w:proofErr w:type="spellStart"/>
            <w:r w:rsidRPr="00F07056">
              <w:t>Safety</w:t>
            </w:r>
            <w:proofErr w:type="spellEnd"/>
            <w:r w:rsidRPr="00F07056">
              <w:t xml:space="preserve"> </w:t>
            </w:r>
            <w:proofErr w:type="spellStart"/>
            <w:r w:rsidRPr="00F07056">
              <w:t>and</w:t>
            </w:r>
            <w:proofErr w:type="spellEnd"/>
            <w:r w:rsidRPr="00F07056">
              <w:t xml:space="preserve"> Health, USA): </w:t>
            </w:r>
            <w:hyperlink r:id="rId7" w:history="1">
              <w:r w:rsidRPr="00952D43">
                <w:rPr>
                  <w:rStyle w:val="Hyperlink"/>
                </w:rPr>
                <w:t>http://www.cdc.gov/niosh/homepage.html</w:t>
              </w:r>
            </w:hyperlink>
          </w:p>
          <w:p w14:paraId="479D9BD4" w14:textId="77777777" w:rsidR="00294022" w:rsidRDefault="00294022" w:rsidP="00294022">
            <w:pPr>
              <w:pStyle w:val="BodyTextIndent2"/>
              <w:tabs>
                <w:tab w:val="left" w:pos="315"/>
                <w:tab w:val="num" w:pos="855"/>
                <w:tab w:val="num" w:pos="1080"/>
              </w:tabs>
              <w:spacing w:after="0" w:line="240" w:lineRule="auto"/>
              <w:ind w:left="288" w:hanging="31"/>
            </w:pPr>
            <w:r w:rsidRPr="00F07056">
              <w:t>4. WHO/</w:t>
            </w:r>
            <w:proofErr w:type="spellStart"/>
            <w:r w:rsidRPr="00F07056">
              <w:t>Europa</w:t>
            </w:r>
            <w:proofErr w:type="spellEnd"/>
            <w:r w:rsidRPr="00F07056">
              <w:t xml:space="preserve"> (</w:t>
            </w:r>
            <w:proofErr w:type="spellStart"/>
            <w:r w:rsidRPr="00F07056">
              <w:t>World</w:t>
            </w:r>
            <w:proofErr w:type="spellEnd"/>
            <w:r w:rsidRPr="00F07056">
              <w:t xml:space="preserve"> </w:t>
            </w:r>
            <w:proofErr w:type="spellStart"/>
            <w:r w:rsidRPr="00F07056">
              <w:t>health</w:t>
            </w:r>
            <w:proofErr w:type="spellEnd"/>
            <w:r w:rsidRPr="00F07056">
              <w:t xml:space="preserve"> </w:t>
            </w:r>
            <w:proofErr w:type="spellStart"/>
            <w:r w:rsidRPr="00F07056">
              <w:t>Organization</w:t>
            </w:r>
            <w:proofErr w:type="spellEnd"/>
            <w:r w:rsidRPr="00F07056">
              <w:t xml:space="preserve">) </w:t>
            </w:r>
            <w:proofErr w:type="spellStart"/>
            <w:r w:rsidRPr="00F07056">
              <w:t>Regional</w:t>
            </w:r>
            <w:proofErr w:type="spellEnd"/>
            <w:r w:rsidRPr="00F07056">
              <w:t xml:space="preserve"> Office </w:t>
            </w:r>
            <w:proofErr w:type="spellStart"/>
            <w:r w:rsidRPr="00F07056">
              <w:t>for</w:t>
            </w:r>
            <w:proofErr w:type="spellEnd"/>
            <w:r w:rsidRPr="00F07056">
              <w:t xml:space="preserve"> </w:t>
            </w:r>
            <w:proofErr w:type="spellStart"/>
            <w:r w:rsidRPr="00F07056">
              <w:t>Europe</w:t>
            </w:r>
            <w:proofErr w:type="spellEnd"/>
            <w:r w:rsidRPr="00F07056">
              <w:t xml:space="preserve">: </w:t>
            </w:r>
            <w:hyperlink r:id="rId8" w:history="1">
              <w:r w:rsidRPr="00952D43">
                <w:rPr>
                  <w:rStyle w:val="Hyperlink"/>
                </w:rPr>
                <w:t>http://www.who.dk/</w:t>
              </w:r>
            </w:hyperlink>
          </w:p>
          <w:p w14:paraId="046FF1E8" w14:textId="77777777" w:rsidR="00294022" w:rsidRDefault="00294022" w:rsidP="00294022">
            <w:pPr>
              <w:ind w:left="288"/>
            </w:pPr>
            <w:r>
              <w:t xml:space="preserve">5. </w:t>
            </w:r>
            <w:proofErr w:type="spellStart"/>
            <w:r w:rsidRPr="00F07056">
              <w:t>European</w:t>
            </w:r>
            <w:proofErr w:type="spellEnd"/>
            <w:r w:rsidRPr="00F07056">
              <w:t xml:space="preserve"> </w:t>
            </w:r>
            <w:proofErr w:type="spellStart"/>
            <w:r w:rsidRPr="00F07056">
              <w:t>Commission</w:t>
            </w:r>
            <w:proofErr w:type="spellEnd"/>
            <w:r w:rsidRPr="00F07056">
              <w:t xml:space="preserve"> Health </w:t>
            </w:r>
            <w:proofErr w:type="spellStart"/>
            <w:r w:rsidRPr="00F07056">
              <w:t>and</w:t>
            </w:r>
            <w:proofErr w:type="spellEnd"/>
            <w:r w:rsidRPr="00F07056">
              <w:t xml:space="preserve"> </w:t>
            </w:r>
            <w:proofErr w:type="spellStart"/>
            <w:r w:rsidRPr="00F07056">
              <w:t>Safety</w:t>
            </w:r>
            <w:proofErr w:type="spellEnd"/>
            <w:r w:rsidRPr="00F07056">
              <w:t xml:space="preserve">: </w:t>
            </w:r>
          </w:p>
          <w:p w14:paraId="559FF53F" w14:textId="77777777" w:rsidR="00294022" w:rsidRDefault="00887A21" w:rsidP="00294022">
            <w:pPr>
              <w:pStyle w:val="BodyTextIndent2"/>
              <w:tabs>
                <w:tab w:val="left" w:pos="315"/>
                <w:tab w:val="num" w:pos="855"/>
                <w:tab w:val="num" w:pos="1080"/>
              </w:tabs>
              <w:spacing w:after="0" w:line="240" w:lineRule="auto"/>
              <w:ind w:left="288" w:hanging="31"/>
            </w:pPr>
            <w:hyperlink r:id="rId9" w:history="1">
              <w:r w:rsidR="00294022" w:rsidRPr="00952D43">
                <w:rPr>
                  <w:rStyle w:val="Hyperlink"/>
                </w:rPr>
                <w:t>http://europa.eu.int/comm/index_en.htm</w:t>
              </w:r>
            </w:hyperlink>
          </w:p>
          <w:p w14:paraId="749052EA" w14:textId="77777777" w:rsidR="00532802" w:rsidRPr="0093308E" w:rsidRDefault="00532802" w:rsidP="0037549D"/>
        </w:tc>
      </w:tr>
      <w:tr w:rsidR="00532802" w:rsidRPr="0093308E" w14:paraId="3719D971" w14:textId="77777777" w:rsidTr="0037549D">
        <w:tc>
          <w:tcPr>
            <w:tcW w:w="9039" w:type="dxa"/>
            <w:gridSpan w:val="2"/>
          </w:tcPr>
          <w:p w14:paraId="5F360991" w14:textId="77777777" w:rsidR="00532802" w:rsidRPr="0093308E" w:rsidRDefault="00532802" w:rsidP="0037549D">
            <w:pPr>
              <w:pStyle w:val="Nosaukumi"/>
            </w:pPr>
            <w:r w:rsidRPr="0093308E">
              <w:t>Piezīmes</w:t>
            </w:r>
          </w:p>
        </w:tc>
      </w:tr>
      <w:tr w:rsidR="00532802" w:rsidRPr="0093308E" w14:paraId="1DEC5FA0" w14:textId="77777777" w:rsidTr="0037549D">
        <w:tc>
          <w:tcPr>
            <w:tcW w:w="9039" w:type="dxa"/>
            <w:gridSpan w:val="2"/>
          </w:tcPr>
          <w:p w14:paraId="75B78EC0" w14:textId="77777777" w:rsidR="00294022" w:rsidRPr="0093308E" w:rsidRDefault="00532802" w:rsidP="00294022">
            <w:r>
              <w:t xml:space="preserve">Profesionālās maģistra studiju programmas  </w:t>
            </w:r>
            <w:r w:rsidR="00294022" w:rsidRPr="0028097A">
              <w:t xml:space="preserve">„Darba aizsardzība” </w:t>
            </w:r>
            <w:r w:rsidRPr="001950DC">
              <w:t>profesionālās kvalifikācijas prakses studiju kurss.</w:t>
            </w:r>
            <w:r w:rsidR="00294022" w:rsidRPr="0028097A">
              <w:t xml:space="preserve"> </w:t>
            </w:r>
          </w:p>
        </w:tc>
      </w:tr>
    </w:tbl>
    <w:p w14:paraId="101D4AFB" w14:textId="77777777" w:rsidR="007978B7" w:rsidRDefault="007978B7"/>
    <w:p w14:paraId="0FC5BE91" w14:textId="302C8C6E" w:rsidR="00C303FC" w:rsidRDefault="00C303FC">
      <w:pPr>
        <w:autoSpaceDE/>
        <w:autoSpaceDN/>
        <w:adjustRightInd/>
        <w:spacing w:after="160" w:line="259" w:lineRule="auto"/>
      </w:pPr>
      <w:r>
        <w:br w:type="page"/>
      </w:r>
    </w:p>
    <w:tbl>
      <w:tblPr>
        <w:tblStyle w:val="TableGrid"/>
        <w:tblW w:w="9039" w:type="dxa"/>
        <w:tblLook w:val="04A0" w:firstRow="1" w:lastRow="0" w:firstColumn="1" w:lastColumn="0" w:noHBand="0" w:noVBand="1"/>
      </w:tblPr>
      <w:tblGrid>
        <w:gridCol w:w="4219"/>
        <w:gridCol w:w="4820"/>
      </w:tblGrid>
      <w:tr w:rsidR="00C303FC" w:rsidRPr="0093308E" w14:paraId="15C54DAA" w14:textId="77777777" w:rsidTr="003923CD">
        <w:tc>
          <w:tcPr>
            <w:tcW w:w="4219" w:type="dxa"/>
          </w:tcPr>
          <w:p w14:paraId="42DF7C63" w14:textId="77777777" w:rsidR="00C303FC" w:rsidRPr="0093308E" w:rsidRDefault="00C303FC" w:rsidP="003923CD">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14:paraId="12B3C626" w14:textId="08F39B5D" w:rsidR="00C303FC" w:rsidRPr="00C303FC" w:rsidRDefault="00321702" w:rsidP="003923CD">
            <w:pPr>
              <w:rPr>
                <w:lang w:eastAsia="lv-LV"/>
              </w:rPr>
            </w:pPr>
            <w:r w:rsidRPr="00EF4503">
              <w:rPr>
                <w:shd w:val="clear" w:color="auto" w:fill="EEEEEE"/>
              </w:rPr>
              <w:t xml:space="preserve">Profesionālās kvalifikācijas prakse </w:t>
            </w:r>
            <w:r w:rsidR="00C303FC" w:rsidRPr="00C303FC">
              <w:rPr>
                <w:rFonts w:eastAsia="Times New Roman"/>
                <w:color w:val="000000"/>
              </w:rPr>
              <w:t>I</w:t>
            </w:r>
            <w:r w:rsidR="00C303FC">
              <w:rPr>
                <w:rFonts w:eastAsia="Times New Roman"/>
                <w:color w:val="000000"/>
              </w:rPr>
              <w:t>I</w:t>
            </w:r>
          </w:p>
        </w:tc>
      </w:tr>
      <w:tr w:rsidR="00C303FC" w:rsidRPr="0093308E" w14:paraId="79149CCC" w14:textId="77777777" w:rsidTr="003923CD">
        <w:tc>
          <w:tcPr>
            <w:tcW w:w="4219" w:type="dxa"/>
          </w:tcPr>
          <w:p w14:paraId="4D412C87" w14:textId="77777777" w:rsidR="00C303FC" w:rsidRPr="0093308E" w:rsidRDefault="00C303FC" w:rsidP="003923CD">
            <w:pPr>
              <w:pStyle w:val="Nosaukumi"/>
            </w:pPr>
            <w:r w:rsidRPr="0093308E">
              <w:t>Studiju kursa kods (DUIS)</w:t>
            </w:r>
          </w:p>
        </w:tc>
        <w:tc>
          <w:tcPr>
            <w:tcW w:w="4820" w:type="dxa"/>
            <w:vAlign w:val="center"/>
          </w:tcPr>
          <w:p w14:paraId="5856129B" w14:textId="7AE1035E" w:rsidR="00C303FC" w:rsidRPr="00C303FC" w:rsidRDefault="00C303FC" w:rsidP="003923CD">
            <w:pPr>
              <w:rPr>
                <w:lang w:eastAsia="lv-LV"/>
              </w:rPr>
            </w:pPr>
            <w:r w:rsidRPr="00C303FC">
              <w:rPr>
                <w:lang w:eastAsia="lv-LV"/>
              </w:rPr>
              <w:t>Fizi</w:t>
            </w:r>
            <w:r>
              <w:rPr>
                <w:lang w:eastAsia="lv-LV"/>
              </w:rPr>
              <w:t>7</w:t>
            </w:r>
            <w:r w:rsidRPr="00C303FC">
              <w:rPr>
                <w:lang w:eastAsia="lv-LV"/>
              </w:rPr>
              <w:t>0</w:t>
            </w:r>
            <w:r>
              <w:rPr>
                <w:lang w:eastAsia="lv-LV"/>
              </w:rPr>
              <w:t>16</w:t>
            </w:r>
          </w:p>
        </w:tc>
      </w:tr>
      <w:tr w:rsidR="00C303FC" w:rsidRPr="0093308E" w14:paraId="35165EB2" w14:textId="77777777" w:rsidTr="003923CD">
        <w:tc>
          <w:tcPr>
            <w:tcW w:w="4219" w:type="dxa"/>
          </w:tcPr>
          <w:p w14:paraId="26D02BCE" w14:textId="77777777" w:rsidR="00C303FC" w:rsidRPr="0093308E" w:rsidRDefault="00C303FC" w:rsidP="003923CD">
            <w:pPr>
              <w:pStyle w:val="Nosaukumi"/>
            </w:pPr>
            <w:r w:rsidRPr="0093308E">
              <w:t>Zinātnes nozare</w:t>
            </w:r>
          </w:p>
        </w:tc>
        <w:sdt>
          <w:sdtPr>
            <w:id w:val="833027202"/>
            <w:placeholder>
              <w:docPart w:val="4EDEA247F45D4219B0D2258459555DB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1B2D54AE" w14:textId="77777777" w:rsidR="00C303FC" w:rsidRPr="00C303FC" w:rsidRDefault="00C303FC" w:rsidP="003923CD">
                <w:pPr>
                  <w:rPr>
                    <w:b/>
                  </w:rPr>
                </w:pPr>
                <w:r w:rsidRPr="00C303FC">
                  <w:t>Fizika</w:t>
                </w:r>
              </w:p>
            </w:tc>
          </w:sdtContent>
        </w:sdt>
      </w:tr>
      <w:tr w:rsidR="00C303FC" w:rsidRPr="0093308E" w14:paraId="099DD72E" w14:textId="77777777" w:rsidTr="003923CD">
        <w:tc>
          <w:tcPr>
            <w:tcW w:w="4219" w:type="dxa"/>
          </w:tcPr>
          <w:p w14:paraId="363B9115" w14:textId="77777777" w:rsidR="00C303FC" w:rsidRPr="0093308E" w:rsidRDefault="00C303FC" w:rsidP="003923CD">
            <w:pPr>
              <w:pStyle w:val="Nosaukumi"/>
            </w:pPr>
            <w:r w:rsidRPr="0093308E">
              <w:t>Kursa līmenis</w:t>
            </w:r>
          </w:p>
        </w:tc>
        <w:tc>
          <w:tcPr>
            <w:tcW w:w="4820" w:type="dxa"/>
          </w:tcPr>
          <w:p w14:paraId="263991DF" w14:textId="77777777" w:rsidR="00C303FC" w:rsidRPr="0093308E" w:rsidRDefault="00C303FC" w:rsidP="003923CD">
            <w:pPr>
              <w:rPr>
                <w:lang w:eastAsia="lv-LV"/>
              </w:rPr>
            </w:pPr>
          </w:p>
        </w:tc>
      </w:tr>
      <w:tr w:rsidR="00C303FC" w:rsidRPr="0093308E" w14:paraId="63C3BCAC" w14:textId="77777777" w:rsidTr="003923CD">
        <w:tc>
          <w:tcPr>
            <w:tcW w:w="4219" w:type="dxa"/>
          </w:tcPr>
          <w:p w14:paraId="0754B7E9" w14:textId="77777777" w:rsidR="00C303FC" w:rsidRPr="0093308E" w:rsidRDefault="00C303FC" w:rsidP="003923CD">
            <w:pPr>
              <w:pStyle w:val="Nosaukumi"/>
              <w:rPr>
                <w:u w:val="single"/>
              </w:rPr>
            </w:pPr>
            <w:r w:rsidRPr="0093308E">
              <w:t>Kredītpunkti</w:t>
            </w:r>
          </w:p>
        </w:tc>
        <w:tc>
          <w:tcPr>
            <w:tcW w:w="4820" w:type="dxa"/>
            <w:vAlign w:val="center"/>
          </w:tcPr>
          <w:p w14:paraId="582021F6" w14:textId="6A22AFFE" w:rsidR="00C303FC" w:rsidRPr="0093308E" w:rsidRDefault="00C303FC" w:rsidP="003923CD">
            <w:pPr>
              <w:rPr>
                <w:lang w:eastAsia="lv-LV"/>
              </w:rPr>
            </w:pPr>
            <w:r>
              <w:t>12</w:t>
            </w:r>
          </w:p>
        </w:tc>
      </w:tr>
      <w:tr w:rsidR="00C303FC" w:rsidRPr="0093308E" w14:paraId="26278F8D" w14:textId="77777777" w:rsidTr="003923CD">
        <w:tc>
          <w:tcPr>
            <w:tcW w:w="4219" w:type="dxa"/>
          </w:tcPr>
          <w:p w14:paraId="6729F84F" w14:textId="77777777" w:rsidR="00C303FC" w:rsidRPr="0093308E" w:rsidRDefault="00C303FC" w:rsidP="003923CD">
            <w:pPr>
              <w:pStyle w:val="Nosaukumi"/>
              <w:rPr>
                <w:u w:val="single"/>
              </w:rPr>
            </w:pPr>
            <w:r w:rsidRPr="0093308E">
              <w:t>ECTS kredītpunkti</w:t>
            </w:r>
          </w:p>
        </w:tc>
        <w:tc>
          <w:tcPr>
            <w:tcW w:w="4820" w:type="dxa"/>
          </w:tcPr>
          <w:p w14:paraId="5027E922" w14:textId="0E7AFF09" w:rsidR="00C303FC" w:rsidRPr="0093308E" w:rsidRDefault="00C303FC" w:rsidP="003923CD">
            <w:r>
              <w:t>18</w:t>
            </w:r>
          </w:p>
        </w:tc>
      </w:tr>
      <w:tr w:rsidR="00C303FC" w:rsidRPr="0093308E" w14:paraId="1C0C82E1" w14:textId="77777777" w:rsidTr="003923CD">
        <w:tc>
          <w:tcPr>
            <w:tcW w:w="4219" w:type="dxa"/>
          </w:tcPr>
          <w:p w14:paraId="56BAD1AA" w14:textId="77777777" w:rsidR="00C303FC" w:rsidRPr="0093308E" w:rsidRDefault="00C303FC" w:rsidP="003923CD">
            <w:pPr>
              <w:pStyle w:val="Nosaukumi"/>
            </w:pPr>
            <w:r w:rsidRPr="0093308E">
              <w:t>Kopējais kontaktstundu skaits</w:t>
            </w:r>
          </w:p>
        </w:tc>
        <w:tc>
          <w:tcPr>
            <w:tcW w:w="4820" w:type="dxa"/>
            <w:vAlign w:val="center"/>
          </w:tcPr>
          <w:p w14:paraId="580A3E7F" w14:textId="77777777" w:rsidR="00C303FC" w:rsidRPr="0093308E" w:rsidRDefault="00C303FC" w:rsidP="003923CD">
            <w:pPr>
              <w:rPr>
                <w:lang w:eastAsia="lv-LV"/>
              </w:rPr>
            </w:pPr>
            <w:r>
              <w:t>-</w:t>
            </w:r>
          </w:p>
        </w:tc>
      </w:tr>
      <w:tr w:rsidR="00C303FC" w:rsidRPr="0093308E" w14:paraId="1EB90C47" w14:textId="77777777" w:rsidTr="003923CD">
        <w:tc>
          <w:tcPr>
            <w:tcW w:w="4219" w:type="dxa"/>
          </w:tcPr>
          <w:p w14:paraId="2705A511" w14:textId="77777777" w:rsidR="00C303FC" w:rsidRPr="0093308E" w:rsidRDefault="00C303FC" w:rsidP="003923CD">
            <w:pPr>
              <w:pStyle w:val="Nosaukumi2"/>
            </w:pPr>
            <w:r w:rsidRPr="0093308E">
              <w:t>Lekciju stundu skaits</w:t>
            </w:r>
          </w:p>
        </w:tc>
        <w:tc>
          <w:tcPr>
            <w:tcW w:w="4820" w:type="dxa"/>
          </w:tcPr>
          <w:p w14:paraId="1E9A40EA" w14:textId="77777777" w:rsidR="00C303FC" w:rsidRPr="0093308E" w:rsidRDefault="00C303FC" w:rsidP="003923CD">
            <w:r>
              <w:t>-</w:t>
            </w:r>
          </w:p>
        </w:tc>
      </w:tr>
      <w:tr w:rsidR="00C303FC" w:rsidRPr="0093308E" w14:paraId="547FC71C" w14:textId="77777777" w:rsidTr="003923CD">
        <w:tc>
          <w:tcPr>
            <w:tcW w:w="4219" w:type="dxa"/>
          </w:tcPr>
          <w:p w14:paraId="3C18CD45" w14:textId="77777777" w:rsidR="00C303FC" w:rsidRPr="0093308E" w:rsidRDefault="00C303FC" w:rsidP="003923CD">
            <w:pPr>
              <w:pStyle w:val="Nosaukumi2"/>
            </w:pPr>
            <w:r w:rsidRPr="0093308E">
              <w:t>Semināru stundu skaits</w:t>
            </w:r>
          </w:p>
        </w:tc>
        <w:tc>
          <w:tcPr>
            <w:tcW w:w="4820" w:type="dxa"/>
          </w:tcPr>
          <w:p w14:paraId="1E87A2DD" w14:textId="77777777" w:rsidR="00C303FC" w:rsidRPr="0093308E" w:rsidRDefault="00C303FC" w:rsidP="003923CD">
            <w:r>
              <w:t>-</w:t>
            </w:r>
          </w:p>
        </w:tc>
      </w:tr>
      <w:tr w:rsidR="00C303FC" w:rsidRPr="0093308E" w14:paraId="2463486C" w14:textId="77777777" w:rsidTr="003923CD">
        <w:tc>
          <w:tcPr>
            <w:tcW w:w="4219" w:type="dxa"/>
          </w:tcPr>
          <w:p w14:paraId="45065A4F" w14:textId="77777777" w:rsidR="00C303FC" w:rsidRPr="0093308E" w:rsidRDefault="00C303FC" w:rsidP="003923CD">
            <w:pPr>
              <w:pStyle w:val="Nosaukumi2"/>
            </w:pPr>
            <w:r w:rsidRPr="0093308E">
              <w:t>Praktisko darbu stundu skaits</w:t>
            </w:r>
          </w:p>
        </w:tc>
        <w:tc>
          <w:tcPr>
            <w:tcW w:w="4820" w:type="dxa"/>
          </w:tcPr>
          <w:p w14:paraId="1FC35A13" w14:textId="77777777" w:rsidR="00C303FC" w:rsidRPr="0093308E" w:rsidRDefault="00C303FC" w:rsidP="003923CD">
            <w:r>
              <w:t>-</w:t>
            </w:r>
          </w:p>
        </w:tc>
      </w:tr>
      <w:tr w:rsidR="00C303FC" w:rsidRPr="0093308E" w14:paraId="44BE36AA" w14:textId="77777777" w:rsidTr="003923CD">
        <w:tc>
          <w:tcPr>
            <w:tcW w:w="4219" w:type="dxa"/>
          </w:tcPr>
          <w:p w14:paraId="0FDE0F95" w14:textId="77777777" w:rsidR="00C303FC" w:rsidRPr="0093308E" w:rsidRDefault="00C303FC" w:rsidP="003923CD">
            <w:pPr>
              <w:pStyle w:val="Nosaukumi2"/>
            </w:pPr>
            <w:r w:rsidRPr="0093308E">
              <w:t>Laboratorijas darbu stundu skaits</w:t>
            </w:r>
          </w:p>
        </w:tc>
        <w:tc>
          <w:tcPr>
            <w:tcW w:w="4820" w:type="dxa"/>
          </w:tcPr>
          <w:p w14:paraId="55089162" w14:textId="77777777" w:rsidR="00C303FC" w:rsidRPr="0093308E" w:rsidRDefault="00C303FC" w:rsidP="003923CD">
            <w:r>
              <w:t>-</w:t>
            </w:r>
          </w:p>
        </w:tc>
      </w:tr>
      <w:tr w:rsidR="00C303FC" w:rsidRPr="0093308E" w14:paraId="7D748469" w14:textId="77777777" w:rsidTr="003923CD">
        <w:tc>
          <w:tcPr>
            <w:tcW w:w="4219" w:type="dxa"/>
          </w:tcPr>
          <w:p w14:paraId="5043FE55" w14:textId="77777777" w:rsidR="00C303FC" w:rsidRPr="0093308E" w:rsidRDefault="00C303FC" w:rsidP="003923CD">
            <w:pPr>
              <w:pStyle w:val="Nosaukumi2"/>
              <w:rPr>
                <w:lang w:eastAsia="lv-LV"/>
              </w:rPr>
            </w:pPr>
            <w:r w:rsidRPr="0093308E">
              <w:rPr>
                <w:lang w:eastAsia="lv-LV"/>
              </w:rPr>
              <w:t>Studējošā patstāvīgā darba stundu skaits</w:t>
            </w:r>
          </w:p>
        </w:tc>
        <w:tc>
          <w:tcPr>
            <w:tcW w:w="4820" w:type="dxa"/>
            <w:vAlign w:val="center"/>
          </w:tcPr>
          <w:p w14:paraId="5B80F644" w14:textId="5D992220" w:rsidR="00C303FC" w:rsidRPr="0093308E" w:rsidRDefault="00697F19" w:rsidP="003923CD">
            <w:pPr>
              <w:rPr>
                <w:lang w:eastAsia="lv-LV"/>
              </w:rPr>
            </w:pPr>
            <w:r>
              <w:t>480</w:t>
            </w:r>
          </w:p>
        </w:tc>
      </w:tr>
      <w:tr w:rsidR="00C303FC" w:rsidRPr="0093308E" w14:paraId="3C70207D" w14:textId="77777777" w:rsidTr="003923CD">
        <w:tc>
          <w:tcPr>
            <w:tcW w:w="9039" w:type="dxa"/>
            <w:gridSpan w:val="2"/>
          </w:tcPr>
          <w:p w14:paraId="7A08BE0E" w14:textId="77777777" w:rsidR="00C303FC" w:rsidRPr="0093308E" w:rsidRDefault="00C303FC" w:rsidP="003923CD">
            <w:pPr>
              <w:rPr>
                <w:lang w:eastAsia="lv-LV"/>
              </w:rPr>
            </w:pPr>
          </w:p>
        </w:tc>
      </w:tr>
      <w:tr w:rsidR="00C303FC" w:rsidRPr="0093308E" w14:paraId="3F963E19" w14:textId="77777777" w:rsidTr="003923CD">
        <w:tc>
          <w:tcPr>
            <w:tcW w:w="9039" w:type="dxa"/>
            <w:gridSpan w:val="2"/>
          </w:tcPr>
          <w:p w14:paraId="349B2990" w14:textId="77777777" w:rsidR="00C303FC" w:rsidRPr="001444A3" w:rsidRDefault="00C303FC" w:rsidP="003923CD">
            <w:pPr>
              <w:pStyle w:val="Nosaukumi"/>
            </w:pPr>
            <w:r w:rsidRPr="001444A3">
              <w:t>Kursa autors(-i)</w:t>
            </w:r>
          </w:p>
        </w:tc>
      </w:tr>
      <w:tr w:rsidR="00C303FC" w:rsidRPr="0093308E" w14:paraId="000E6639" w14:textId="77777777" w:rsidTr="003923CD">
        <w:tc>
          <w:tcPr>
            <w:tcW w:w="9039" w:type="dxa"/>
            <w:gridSpan w:val="2"/>
          </w:tcPr>
          <w:p w14:paraId="01D9152F" w14:textId="339C9368" w:rsidR="00C303FC" w:rsidRPr="001444A3" w:rsidRDefault="00C303FC" w:rsidP="003923CD">
            <w:pPr>
              <w:rPr>
                <w:rFonts w:eastAsia="Times New Roman"/>
                <w:color w:val="000000"/>
              </w:rPr>
            </w:pPr>
            <w:r w:rsidRPr="001444A3">
              <w:t xml:space="preserve">Profesionālais </w:t>
            </w:r>
            <w:proofErr w:type="spellStart"/>
            <w:r w:rsidRPr="001444A3">
              <w:t>maģ</w:t>
            </w:r>
            <w:proofErr w:type="spellEnd"/>
            <w:r w:rsidRPr="001444A3">
              <w:t xml:space="preserve">. gr. darba aizsardzībā,  </w:t>
            </w:r>
            <w:proofErr w:type="spellStart"/>
            <w:r w:rsidRPr="001444A3">
              <w:rPr>
                <w:rFonts w:eastAsia="Times New Roman"/>
                <w:color w:val="000000"/>
              </w:rPr>
              <w:t>vieslekt</w:t>
            </w:r>
            <w:proofErr w:type="spellEnd"/>
            <w:r w:rsidR="004D1545">
              <w:rPr>
                <w:rFonts w:eastAsia="Times New Roman"/>
                <w:color w:val="000000"/>
              </w:rPr>
              <w:t>.</w:t>
            </w:r>
            <w:r w:rsidRPr="001444A3">
              <w:rPr>
                <w:rFonts w:eastAsia="Times New Roman"/>
                <w:color w:val="000000"/>
              </w:rPr>
              <w:t xml:space="preserve">  Iveta</w:t>
            </w:r>
            <w:r>
              <w:rPr>
                <w:rFonts w:eastAsia="Times New Roman"/>
                <w:color w:val="000000"/>
              </w:rPr>
              <w:t xml:space="preserve"> </w:t>
            </w:r>
            <w:proofErr w:type="spellStart"/>
            <w:r w:rsidRPr="001444A3">
              <w:rPr>
                <w:rFonts w:eastAsia="Times New Roman"/>
                <w:color w:val="000000"/>
              </w:rPr>
              <w:t>Avotniece</w:t>
            </w:r>
            <w:proofErr w:type="spellEnd"/>
            <w:r w:rsidRPr="001444A3">
              <w:rPr>
                <w:rFonts w:eastAsia="Times New Roman"/>
                <w:color w:val="000000"/>
              </w:rPr>
              <w:t xml:space="preserve"> </w:t>
            </w:r>
          </w:p>
        </w:tc>
      </w:tr>
      <w:tr w:rsidR="00C303FC" w:rsidRPr="0093308E" w14:paraId="5F5692D8" w14:textId="77777777" w:rsidTr="003923CD">
        <w:tc>
          <w:tcPr>
            <w:tcW w:w="9039" w:type="dxa"/>
            <w:gridSpan w:val="2"/>
          </w:tcPr>
          <w:p w14:paraId="43744A63" w14:textId="77777777" w:rsidR="00C303FC" w:rsidRPr="0093308E" w:rsidRDefault="00C303FC" w:rsidP="003923CD">
            <w:pPr>
              <w:pStyle w:val="Nosaukumi"/>
            </w:pPr>
            <w:r w:rsidRPr="0093308E">
              <w:t>Kursa docētājs(-i)</w:t>
            </w:r>
          </w:p>
        </w:tc>
      </w:tr>
      <w:tr w:rsidR="00C303FC" w:rsidRPr="0093308E" w14:paraId="68B48787" w14:textId="77777777" w:rsidTr="003923CD">
        <w:tc>
          <w:tcPr>
            <w:tcW w:w="9039" w:type="dxa"/>
            <w:gridSpan w:val="2"/>
          </w:tcPr>
          <w:p w14:paraId="174C6467" w14:textId="18CFCDDB" w:rsidR="00C303FC" w:rsidRPr="007534EA" w:rsidRDefault="00C303FC" w:rsidP="003923CD">
            <w:r w:rsidRPr="001444A3">
              <w:t xml:space="preserve">Profesionālais </w:t>
            </w:r>
            <w:proofErr w:type="spellStart"/>
            <w:r w:rsidRPr="001444A3">
              <w:t>maģ</w:t>
            </w:r>
            <w:proofErr w:type="spellEnd"/>
            <w:r w:rsidRPr="001444A3">
              <w:t xml:space="preserve">. gr. darba aizsardzībā,  </w:t>
            </w:r>
            <w:proofErr w:type="spellStart"/>
            <w:r w:rsidRPr="001444A3">
              <w:rPr>
                <w:rFonts w:eastAsia="Times New Roman"/>
                <w:color w:val="000000"/>
              </w:rPr>
              <w:t>vieslekt</w:t>
            </w:r>
            <w:proofErr w:type="spellEnd"/>
            <w:r w:rsidR="004D1545">
              <w:rPr>
                <w:rFonts w:eastAsia="Times New Roman"/>
                <w:color w:val="000000"/>
              </w:rPr>
              <w:t>.</w:t>
            </w:r>
            <w:r w:rsidRPr="001444A3">
              <w:rPr>
                <w:rFonts w:eastAsia="Times New Roman"/>
                <w:color w:val="000000"/>
              </w:rPr>
              <w:t xml:space="preserve">  Iveta</w:t>
            </w:r>
            <w:r>
              <w:rPr>
                <w:rFonts w:eastAsia="Times New Roman"/>
                <w:color w:val="000000"/>
              </w:rPr>
              <w:t xml:space="preserve"> </w:t>
            </w:r>
            <w:proofErr w:type="spellStart"/>
            <w:r w:rsidRPr="001444A3">
              <w:rPr>
                <w:rFonts w:eastAsia="Times New Roman"/>
                <w:color w:val="000000"/>
              </w:rPr>
              <w:t>Avotniece</w:t>
            </w:r>
            <w:proofErr w:type="spellEnd"/>
          </w:p>
        </w:tc>
      </w:tr>
      <w:tr w:rsidR="00C303FC" w:rsidRPr="0093308E" w14:paraId="1637CB68" w14:textId="77777777" w:rsidTr="003923CD">
        <w:trPr>
          <w:trHeight w:val="196"/>
        </w:trPr>
        <w:tc>
          <w:tcPr>
            <w:tcW w:w="9039" w:type="dxa"/>
            <w:gridSpan w:val="2"/>
          </w:tcPr>
          <w:p w14:paraId="70C02426" w14:textId="77777777" w:rsidR="00C303FC" w:rsidRPr="0093308E" w:rsidRDefault="00C303FC" w:rsidP="003923CD">
            <w:pPr>
              <w:pStyle w:val="Nosaukumi"/>
            </w:pPr>
            <w:r w:rsidRPr="0093308E">
              <w:t>Priekšzināšanas</w:t>
            </w:r>
          </w:p>
        </w:tc>
      </w:tr>
      <w:tr w:rsidR="00C303FC" w:rsidRPr="0093308E" w14:paraId="3E1D2671" w14:textId="77777777" w:rsidTr="003923CD">
        <w:tc>
          <w:tcPr>
            <w:tcW w:w="9039" w:type="dxa"/>
            <w:gridSpan w:val="2"/>
          </w:tcPr>
          <w:p w14:paraId="75830329" w14:textId="77777777" w:rsidR="00C303FC" w:rsidRPr="0093308E" w:rsidRDefault="00C303FC" w:rsidP="003923CD"/>
        </w:tc>
      </w:tr>
      <w:tr w:rsidR="00C303FC" w:rsidRPr="0093308E" w14:paraId="065666D9" w14:textId="77777777" w:rsidTr="003923CD">
        <w:tc>
          <w:tcPr>
            <w:tcW w:w="9039" w:type="dxa"/>
            <w:gridSpan w:val="2"/>
          </w:tcPr>
          <w:p w14:paraId="7F58A246" w14:textId="77777777" w:rsidR="00C303FC" w:rsidRPr="0093308E" w:rsidRDefault="00C303FC" w:rsidP="003923CD">
            <w:pPr>
              <w:pStyle w:val="Nosaukumi"/>
            </w:pPr>
            <w:r w:rsidRPr="0093308E">
              <w:t xml:space="preserve">Studiju kursa anotācija </w:t>
            </w:r>
          </w:p>
        </w:tc>
      </w:tr>
      <w:tr w:rsidR="00C303FC" w:rsidRPr="0093308E" w14:paraId="42A7FB65" w14:textId="77777777" w:rsidTr="003923CD">
        <w:tc>
          <w:tcPr>
            <w:tcW w:w="9039" w:type="dxa"/>
            <w:gridSpan w:val="2"/>
          </w:tcPr>
          <w:p w14:paraId="3BB4396C" w14:textId="77777777" w:rsidR="00C303FC" w:rsidRPr="00C34BEE" w:rsidRDefault="00C303FC" w:rsidP="003923CD">
            <w:r w:rsidRPr="00C34BEE">
              <w:t>Profesionālā kvalifikācijas prakse tiek īstenota atbilstoši LR MK 2014.</w:t>
            </w:r>
            <w:r>
              <w:t xml:space="preserve"> </w:t>
            </w:r>
            <w:r w:rsidRPr="00C34BEE">
              <w:t>gada 26.</w:t>
            </w:r>
            <w:r>
              <w:t xml:space="preserve"> </w:t>
            </w:r>
            <w:r w:rsidRPr="00C34BEE">
              <w:t>augusta noteikumiem Nr.512 „Noteikumi par otrā līmeņa profesionālās augstākās izglītības valsts standartu”</w:t>
            </w:r>
            <w:r>
              <w:t xml:space="preserve"> un d</w:t>
            </w:r>
            <w:r w:rsidRPr="009201B0">
              <w:t xml:space="preserve">arba aizsardzības speciālista profesijas </w:t>
            </w:r>
            <w:r w:rsidRPr="00C34BEE">
              <w:t>standartam. Prakses mērķis ir veicināt studējošā profesionālās kompetences pilnveidi, dodot iespēju sistematizēt, integrēt un izmantot studiju programmā iegūtās zināšanas, prasmes un kompetences darbā ar dažādiem klientiem, atbilstoši izvēlētajai profesionālai specializācijai.</w:t>
            </w:r>
          </w:p>
          <w:p w14:paraId="0C0BAC9E" w14:textId="77777777" w:rsidR="00C303FC" w:rsidRPr="00C34BEE" w:rsidRDefault="00C303FC" w:rsidP="003923CD">
            <w:r w:rsidRPr="00C34BEE">
              <w:t>Prakses uzdevumi:</w:t>
            </w:r>
          </w:p>
          <w:p w14:paraId="36E9EEB5" w14:textId="77777777" w:rsidR="00C303FC" w:rsidRPr="00C34BEE" w:rsidRDefault="00C303FC" w:rsidP="003923CD">
            <w:r w:rsidRPr="00C34BEE">
              <w:t xml:space="preserve">1. Analizēt </w:t>
            </w:r>
            <w:r>
              <w:t>d</w:t>
            </w:r>
            <w:r w:rsidRPr="009201B0">
              <w:t>arba aizsardzības</w:t>
            </w:r>
            <w:r w:rsidRPr="00C34BEE">
              <w:t xml:space="preserve"> darba specifiku iestādē/organizācijā un sadarbības tīkla veidošanu ar radniecīgo profesiju pārstāvjiem</w:t>
            </w:r>
            <w:r>
              <w:t>.</w:t>
            </w:r>
          </w:p>
          <w:p w14:paraId="47777044" w14:textId="77777777" w:rsidR="00C303FC" w:rsidRPr="00C34BEE" w:rsidRDefault="00C303FC" w:rsidP="003923CD">
            <w:r w:rsidRPr="00C34BEE">
              <w:t xml:space="preserve">2. Gūt profesionālo pieredzi </w:t>
            </w:r>
            <w:r>
              <w:t>d</w:t>
            </w:r>
            <w:r w:rsidRPr="009201B0">
              <w:t>arba aizsardzīb</w:t>
            </w:r>
            <w:r>
              <w:t>ā.</w:t>
            </w:r>
          </w:p>
          <w:p w14:paraId="4C1ACABA" w14:textId="77777777" w:rsidR="00C303FC" w:rsidRPr="00C34BEE" w:rsidRDefault="00C303FC" w:rsidP="003923CD">
            <w:r w:rsidRPr="00C34BEE">
              <w:t xml:space="preserve">3. Pilnveidot zināšanas, prasmes un kompetences </w:t>
            </w:r>
            <w:r>
              <w:t>d</w:t>
            </w:r>
            <w:r w:rsidRPr="009201B0">
              <w:t>arba aizsardzīb</w:t>
            </w:r>
            <w:r>
              <w:t>ā.</w:t>
            </w:r>
          </w:p>
          <w:p w14:paraId="3AE01C3C" w14:textId="77777777" w:rsidR="00C303FC" w:rsidRPr="0093308E" w:rsidRDefault="00C303FC" w:rsidP="003923CD">
            <w:r w:rsidRPr="00C34BEE">
              <w:t>4. Reflektēt par savu personīgo un profesionālo pilnveidi un sagatavoties psihologa patstāvīgajai profesionālajai darbībai.</w:t>
            </w:r>
          </w:p>
        </w:tc>
      </w:tr>
      <w:tr w:rsidR="00C303FC" w:rsidRPr="0093308E" w14:paraId="39CA3EE2" w14:textId="77777777" w:rsidTr="003923CD">
        <w:tc>
          <w:tcPr>
            <w:tcW w:w="9039" w:type="dxa"/>
            <w:gridSpan w:val="2"/>
          </w:tcPr>
          <w:p w14:paraId="4164241D" w14:textId="77777777" w:rsidR="00C303FC" w:rsidRPr="0093308E" w:rsidRDefault="00C303FC" w:rsidP="003923CD">
            <w:pPr>
              <w:pStyle w:val="Nosaukumi"/>
            </w:pPr>
            <w:r w:rsidRPr="0093308E">
              <w:t>Studiju kursa kalendārais plāns</w:t>
            </w:r>
          </w:p>
        </w:tc>
      </w:tr>
      <w:tr w:rsidR="00C303FC" w:rsidRPr="0093308E" w14:paraId="2586D82D" w14:textId="77777777" w:rsidTr="003923CD">
        <w:tc>
          <w:tcPr>
            <w:tcW w:w="9039" w:type="dxa"/>
            <w:gridSpan w:val="2"/>
          </w:tcPr>
          <w:p w14:paraId="1EDB2F7B" w14:textId="71817C36" w:rsidR="00C303FC" w:rsidRPr="00C34BEE" w:rsidRDefault="00C303FC" w:rsidP="003923CD">
            <w:r>
              <w:t>P</w:t>
            </w:r>
            <w:r w:rsidRPr="00C34BEE">
              <w:t xml:space="preserve">rakses ilgums </w:t>
            </w:r>
            <w:r>
              <w:t>12</w:t>
            </w:r>
            <w:r w:rsidRPr="00C34BEE">
              <w:t xml:space="preserve"> nedēļas (</w:t>
            </w:r>
            <w:r>
              <w:t>12</w:t>
            </w:r>
            <w:r w:rsidRPr="00C34BEE">
              <w:t xml:space="preserve"> KP)</w:t>
            </w:r>
          </w:p>
          <w:p w14:paraId="59B9512E" w14:textId="77777777" w:rsidR="00C303FC" w:rsidRPr="00C34BEE" w:rsidRDefault="00C303FC" w:rsidP="003923CD">
            <w:r w:rsidRPr="00C34BEE">
              <w:t xml:space="preserve">1. </w:t>
            </w:r>
            <w:r>
              <w:t>P</w:t>
            </w:r>
            <w:r w:rsidRPr="00C34BEE">
              <w:t xml:space="preserve">rakses </w:t>
            </w:r>
            <w:proofErr w:type="spellStart"/>
            <w:r w:rsidRPr="00C34BEE">
              <w:t>ievadkonference</w:t>
            </w:r>
            <w:proofErr w:type="spellEnd"/>
            <w:r>
              <w:t>.</w:t>
            </w:r>
          </w:p>
          <w:p w14:paraId="356C4733" w14:textId="77777777" w:rsidR="00C303FC" w:rsidRPr="00C34BEE" w:rsidRDefault="00C303FC" w:rsidP="003923CD">
            <w:r w:rsidRPr="00C34BEE">
              <w:t>2. Prakses iziešana iestādēs/organizācijās ar darba slodzi ne vairāk par 30 stundām nedēļā vai 6 stundām dienā</w:t>
            </w:r>
            <w:r>
              <w:t>.</w:t>
            </w:r>
          </w:p>
          <w:p w14:paraId="15F4422D" w14:textId="77777777" w:rsidR="00C303FC" w:rsidRPr="00C34BEE" w:rsidRDefault="00C303FC" w:rsidP="003923CD">
            <w:r w:rsidRPr="00C34BEE">
              <w:t>3. Prakses atskaites sagatavošana un iesniegšana DU prakses vadītājam</w:t>
            </w:r>
            <w:r>
              <w:t>.</w:t>
            </w:r>
          </w:p>
          <w:p w14:paraId="569B793C" w14:textId="77777777" w:rsidR="00C303FC" w:rsidRPr="0093308E" w:rsidRDefault="00C303FC" w:rsidP="003923CD">
            <w:r w:rsidRPr="00C34BEE">
              <w:t>4. Prakses atskaites aizstāvēšana prakses noslēguma konferencē.</w:t>
            </w:r>
          </w:p>
        </w:tc>
      </w:tr>
      <w:tr w:rsidR="00C303FC" w:rsidRPr="0093308E" w14:paraId="04B84305" w14:textId="77777777" w:rsidTr="003923CD">
        <w:tc>
          <w:tcPr>
            <w:tcW w:w="9039" w:type="dxa"/>
            <w:gridSpan w:val="2"/>
          </w:tcPr>
          <w:p w14:paraId="412006F9" w14:textId="77777777" w:rsidR="00C303FC" w:rsidRPr="0093308E" w:rsidRDefault="00C303FC" w:rsidP="003923CD">
            <w:pPr>
              <w:pStyle w:val="Nosaukumi"/>
            </w:pPr>
            <w:r w:rsidRPr="0093308E">
              <w:t>Studiju rezultāti</w:t>
            </w:r>
          </w:p>
        </w:tc>
      </w:tr>
      <w:tr w:rsidR="00C303FC" w:rsidRPr="0093308E" w14:paraId="7E33443A" w14:textId="77777777" w:rsidTr="003923CD">
        <w:tc>
          <w:tcPr>
            <w:tcW w:w="9039" w:type="dxa"/>
            <w:gridSpan w:val="2"/>
          </w:tcPr>
          <w:p w14:paraId="2BEFD203" w14:textId="77777777" w:rsidR="00C303FC" w:rsidRPr="00C34BEE" w:rsidRDefault="00C303FC" w:rsidP="003923CD">
            <w:r w:rsidRPr="00C34BEE">
              <w:t>Zināšanas:</w:t>
            </w:r>
          </w:p>
          <w:p w14:paraId="2A588399" w14:textId="77777777" w:rsidR="00C303FC" w:rsidRPr="00C34BEE" w:rsidRDefault="00C303FC" w:rsidP="003923CD">
            <w:r w:rsidRPr="00C34BEE">
              <w:t xml:space="preserve">1. Demonstrē izpratni par </w:t>
            </w:r>
            <w:r>
              <w:t>d</w:t>
            </w:r>
            <w:r w:rsidRPr="009201B0">
              <w:t>arba aizsardzības speciālista</w:t>
            </w:r>
            <w:r w:rsidRPr="00C34BEE">
              <w:t xml:space="preserve"> darba specifiku iestādē/organizācijā</w:t>
            </w:r>
            <w:r>
              <w:t>.</w:t>
            </w:r>
          </w:p>
          <w:p w14:paraId="20BD5B80" w14:textId="77777777" w:rsidR="00C303FC" w:rsidRPr="00C34BEE" w:rsidRDefault="00C303FC" w:rsidP="003923CD">
            <w:r>
              <w:t>2. Orientējas</w:t>
            </w:r>
            <w:r w:rsidRPr="00C34BEE">
              <w:t xml:space="preserve"> </w:t>
            </w:r>
            <w:r>
              <w:t>d</w:t>
            </w:r>
            <w:r w:rsidRPr="009201B0">
              <w:t>arba aizsardzības speciālista</w:t>
            </w:r>
            <w:r w:rsidRPr="00C34BEE">
              <w:t xml:space="preserve"> pienākumos  profesionālās darbības jomā.</w:t>
            </w:r>
          </w:p>
          <w:p w14:paraId="1B6C0BF4" w14:textId="77777777" w:rsidR="00C303FC" w:rsidRPr="00C34BEE" w:rsidRDefault="00C303FC" w:rsidP="003923CD">
            <w:r w:rsidRPr="00C34BEE">
              <w:t>Prasmes:</w:t>
            </w:r>
          </w:p>
          <w:p w14:paraId="1B1349F0" w14:textId="77777777" w:rsidR="00C303FC" w:rsidRPr="00C34BEE" w:rsidRDefault="00C303FC" w:rsidP="003923CD">
            <w:r>
              <w:t>3</w:t>
            </w:r>
            <w:r w:rsidRPr="00C34BEE">
              <w:t>. Atlasa, analizē, sintezē un izvērtē iegūto informāciju un apgūtās zināšanas atbilstoši izvirzītajam mērķim</w:t>
            </w:r>
            <w:r>
              <w:t>.</w:t>
            </w:r>
          </w:p>
          <w:p w14:paraId="4E083BCD" w14:textId="77777777" w:rsidR="00C303FC" w:rsidRPr="00C34BEE" w:rsidRDefault="00C303FC" w:rsidP="003923CD">
            <w:r>
              <w:lastRenderedPageBreak/>
              <w:t xml:space="preserve">4. Pauž </w:t>
            </w:r>
            <w:r w:rsidRPr="00C34BEE">
              <w:t>profesionālo attieksmi praktiskajā darbībā, veicot savas profesionālās darbība</w:t>
            </w:r>
            <w:r>
              <w:t xml:space="preserve">s </w:t>
            </w:r>
            <w:proofErr w:type="spellStart"/>
            <w:r>
              <w:t>pašizvērtēšanu</w:t>
            </w:r>
            <w:proofErr w:type="spellEnd"/>
            <w:r>
              <w:t xml:space="preserve"> un prezentējot</w:t>
            </w:r>
            <w:r w:rsidRPr="00C34BEE">
              <w:t xml:space="preserve"> prakses laikā gūtās atziņa</w:t>
            </w:r>
            <w:r>
              <w:t>s.</w:t>
            </w:r>
          </w:p>
          <w:p w14:paraId="2CEB097B" w14:textId="77777777" w:rsidR="00C303FC" w:rsidRPr="00C34BEE" w:rsidRDefault="00C303FC" w:rsidP="003923CD">
            <w:r>
              <w:t>5</w:t>
            </w:r>
            <w:r w:rsidRPr="00C34BEE">
              <w:t xml:space="preserve">. Izvērtē savas </w:t>
            </w:r>
            <w:r>
              <w:t>d</w:t>
            </w:r>
            <w:r w:rsidRPr="009201B0">
              <w:t xml:space="preserve">arba aizsardzības speciālista </w:t>
            </w:r>
            <w:r w:rsidRPr="00C34BEE">
              <w:t>profesionālās darbības efektivitāti un ierobežojumus</w:t>
            </w:r>
            <w:r>
              <w:t>.</w:t>
            </w:r>
          </w:p>
          <w:p w14:paraId="4FD77DA3" w14:textId="77777777" w:rsidR="00C303FC" w:rsidRPr="00C34BEE" w:rsidRDefault="00C303FC" w:rsidP="003923CD">
            <w:r w:rsidRPr="00C34BEE">
              <w:t>Kompetenci:</w:t>
            </w:r>
          </w:p>
          <w:p w14:paraId="18FBBAC5" w14:textId="77777777" w:rsidR="00C303FC" w:rsidRPr="00C34BEE" w:rsidRDefault="00C303FC" w:rsidP="003923CD">
            <w:r>
              <w:t>6</w:t>
            </w:r>
            <w:r w:rsidRPr="00C34BEE">
              <w:t xml:space="preserve">. Spēj izvirzīt izpētes </w:t>
            </w:r>
            <w:r>
              <w:t>d</w:t>
            </w:r>
            <w:r w:rsidRPr="009201B0">
              <w:t xml:space="preserve">arba aizsardzības </w:t>
            </w:r>
            <w:r>
              <w:t>pasākumu</w:t>
            </w:r>
            <w:r w:rsidRPr="009201B0">
              <w:t xml:space="preserve"> </w:t>
            </w:r>
            <w:r w:rsidRPr="00C34BEE">
              <w:t xml:space="preserve">mērķus, izmantojot </w:t>
            </w:r>
            <w:r>
              <w:t>d</w:t>
            </w:r>
            <w:r w:rsidRPr="009201B0">
              <w:t xml:space="preserve">arba aizsardzības </w:t>
            </w:r>
            <w:r w:rsidRPr="00C34BEE">
              <w:t xml:space="preserve">jomas </w:t>
            </w:r>
            <w:proofErr w:type="spellStart"/>
            <w:r w:rsidRPr="00C34BEE">
              <w:t>pamatzināšanas</w:t>
            </w:r>
            <w:proofErr w:type="spellEnd"/>
            <w:r w:rsidRPr="00C34BEE">
              <w:t xml:space="preserve"> un prasmes.</w:t>
            </w:r>
          </w:p>
          <w:p w14:paraId="0C38E845" w14:textId="77777777" w:rsidR="00C303FC" w:rsidRPr="0093308E" w:rsidRDefault="00C303FC" w:rsidP="003923CD">
            <w:r>
              <w:t>7. Spēj organizēt d</w:t>
            </w:r>
            <w:r w:rsidRPr="009201B0">
              <w:t xml:space="preserve">arba aizsardzības speciālista </w:t>
            </w:r>
            <w:r w:rsidRPr="00C34BEE">
              <w:t>procesu un sniegt atgriezenisko saikni</w:t>
            </w:r>
            <w:r>
              <w:t>.</w:t>
            </w:r>
          </w:p>
        </w:tc>
      </w:tr>
      <w:tr w:rsidR="00C303FC" w:rsidRPr="0093308E" w14:paraId="563CF9F8" w14:textId="77777777" w:rsidTr="003923CD">
        <w:tc>
          <w:tcPr>
            <w:tcW w:w="9039" w:type="dxa"/>
            <w:gridSpan w:val="2"/>
          </w:tcPr>
          <w:p w14:paraId="0FCD68DF" w14:textId="77777777" w:rsidR="00C303FC" w:rsidRPr="0093308E" w:rsidRDefault="00C303FC" w:rsidP="003923CD">
            <w:pPr>
              <w:pStyle w:val="Nosaukumi"/>
            </w:pPr>
            <w:r w:rsidRPr="0093308E">
              <w:lastRenderedPageBreak/>
              <w:t>Studējošo patstāvīgo darbu organizācijas un uzdevumu raksturojums</w:t>
            </w:r>
          </w:p>
        </w:tc>
      </w:tr>
      <w:tr w:rsidR="00C303FC" w:rsidRPr="0093308E" w14:paraId="69965997" w14:textId="77777777" w:rsidTr="003923CD">
        <w:tc>
          <w:tcPr>
            <w:tcW w:w="9039" w:type="dxa"/>
            <w:gridSpan w:val="2"/>
          </w:tcPr>
          <w:p w14:paraId="7C4E7974" w14:textId="77777777" w:rsidR="00C303FC" w:rsidRPr="0093308E" w:rsidRDefault="00C303FC" w:rsidP="003923CD">
            <w:r w:rsidRPr="00D5354F">
              <w:t>Prakses atskaites sagatavošana un iesniegšana DU prakses vadītājam</w:t>
            </w:r>
            <w:r w:rsidRPr="001950DC">
              <w:t xml:space="preserve"> un gatavošanās prakses atskaites aizstāvēšanai prakses noslēguma konferencē</w:t>
            </w:r>
            <w:r>
              <w:t>.</w:t>
            </w:r>
          </w:p>
        </w:tc>
      </w:tr>
      <w:tr w:rsidR="00C303FC" w:rsidRPr="0093308E" w14:paraId="0A466190" w14:textId="77777777" w:rsidTr="003923CD">
        <w:tc>
          <w:tcPr>
            <w:tcW w:w="9039" w:type="dxa"/>
            <w:gridSpan w:val="2"/>
          </w:tcPr>
          <w:p w14:paraId="47F7D8D6" w14:textId="77777777" w:rsidR="00C303FC" w:rsidRPr="0093308E" w:rsidRDefault="00C303FC" w:rsidP="003923CD">
            <w:pPr>
              <w:pStyle w:val="Nosaukumi"/>
            </w:pPr>
            <w:r w:rsidRPr="0093308E">
              <w:t>Prasības kredītpunktu iegūšanai</w:t>
            </w:r>
          </w:p>
        </w:tc>
      </w:tr>
      <w:tr w:rsidR="00C303FC" w:rsidRPr="0093308E" w14:paraId="7DCE7DD8" w14:textId="77777777" w:rsidTr="003923CD">
        <w:tc>
          <w:tcPr>
            <w:tcW w:w="9039" w:type="dxa"/>
            <w:gridSpan w:val="2"/>
          </w:tcPr>
          <w:p w14:paraId="4919804B" w14:textId="77777777" w:rsidR="00C303FC" w:rsidRPr="00C34BEE" w:rsidRDefault="00C303FC" w:rsidP="003923CD">
            <w:r w:rsidRPr="00C34BEE">
              <w:t>[Prasības kredītpunktu iegūšanai</w:t>
            </w:r>
            <w:r>
              <w:t>:</w:t>
            </w:r>
          </w:p>
          <w:p w14:paraId="725B92D0" w14:textId="77777777" w:rsidR="00C303FC" w:rsidRPr="00C34BEE" w:rsidRDefault="00C303FC" w:rsidP="003923CD">
            <w:r w:rsidRPr="00C34BEE">
              <w:t>Prakses sekmīga īstenošana, prakses atskaites sagatavošana un sekmīga aizstāvēšana prakses noslēguma konferencē. Studiju kursa apguves pārbaudes forma ir diferencētā ieskaite.</w:t>
            </w:r>
          </w:p>
          <w:p w14:paraId="3E1C2009" w14:textId="77777777" w:rsidR="00C303FC" w:rsidRPr="00C34BEE" w:rsidRDefault="00C303FC" w:rsidP="003923CD">
            <w:r w:rsidRPr="00C34BEE">
              <w:t>Divu nedēļu laikā pēc prakses noslēguma studējošais iesniedz prakses atskaiti DU prakses vadītājam. Prakses atskaitē ir jāiekļauj:</w:t>
            </w:r>
          </w:p>
          <w:p w14:paraId="5805D774" w14:textId="77777777" w:rsidR="00C303FC" w:rsidRDefault="00C303FC" w:rsidP="003923CD">
            <w:r w:rsidRPr="00C34BEE">
              <w:t>1. Prakses vietas vispārējs raksturojums: pilns nosaukums, prakses laiks, darbības un atrašanās vietas raksturojums, kā arī prakses vadītāja prakses vietā vārds, uzvārds</w:t>
            </w:r>
            <w:r>
              <w:t>.</w:t>
            </w:r>
            <w:r w:rsidRPr="00471959">
              <w:rPr>
                <w:rFonts w:eastAsia="Times New Roman"/>
              </w:rPr>
              <w:t xml:space="preserve"> Uzņēmuma kopīgais pārskats - bloks attiecas uz likumu, noteikumu, instrukciju, citu normatīvo aktu darbu aizsardzības jomā ievērošanu, kā arī darba apstākļiem uzņēmumu kopumā</w:t>
            </w:r>
            <w:r>
              <w:rPr>
                <w:rFonts w:eastAsia="Times New Roman"/>
              </w:rPr>
              <w:t>.</w:t>
            </w:r>
            <w:r w:rsidRPr="00471959">
              <w:rPr>
                <w:rFonts w:eastAsia="Times New Roman"/>
              </w:rPr>
              <w:t xml:space="preserve"> </w:t>
            </w:r>
            <w:r w:rsidRPr="00471959">
              <w:rPr>
                <w:rFonts w:eastAsia="Times New Roman"/>
              </w:rPr>
              <w:br/>
            </w:r>
            <w:r w:rsidRPr="00C34BEE">
              <w:t>2. Dienasgrāmata ar prakses laikā veikto darbību aprakstu un analīzi. Studējošais atskaites saturā iekļauj: ar</w:t>
            </w:r>
            <w:r>
              <w:t xml:space="preserve"> d</w:t>
            </w:r>
            <w:r w:rsidRPr="009201B0">
              <w:t>arba aizsardzības speciālista</w:t>
            </w:r>
            <w:r w:rsidRPr="00C34BEE">
              <w:t xml:space="preserve"> darbu saistītu aprakstu</w:t>
            </w:r>
            <w:r>
              <w:t>:</w:t>
            </w:r>
          </w:p>
          <w:p w14:paraId="73276357" w14:textId="77777777" w:rsidR="00C303FC" w:rsidRDefault="00C303FC" w:rsidP="003923CD">
            <w:pPr>
              <w:rPr>
                <w:rFonts w:eastAsia="Times New Roman"/>
              </w:rPr>
            </w:pPr>
            <w:r w:rsidRPr="00471959">
              <w:rPr>
                <w:rFonts w:eastAsia="Times New Roman"/>
              </w:rPr>
              <w:t>2.</w:t>
            </w:r>
            <w:r>
              <w:rPr>
                <w:rFonts w:eastAsia="Times New Roman"/>
              </w:rPr>
              <w:t xml:space="preserve">1. </w:t>
            </w:r>
            <w:r w:rsidRPr="00471959">
              <w:rPr>
                <w:rFonts w:eastAsia="Times New Roman"/>
              </w:rPr>
              <w:t xml:space="preserve"> Darba vide</w:t>
            </w:r>
            <w:r>
              <w:rPr>
                <w:rFonts w:eastAsia="Times New Roman"/>
              </w:rPr>
              <w:t xml:space="preserve"> </w:t>
            </w:r>
            <w:r w:rsidRPr="00471959">
              <w:rPr>
                <w:rFonts w:eastAsia="Times New Roman"/>
              </w:rPr>
              <w:t xml:space="preserve">(iekštelpa vai </w:t>
            </w:r>
            <w:proofErr w:type="spellStart"/>
            <w:r w:rsidRPr="00471959">
              <w:rPr>
                <w:rFonts w:eastAsia="Times New Roman"/>
              </w:rPr>
              <w:t>ārtelpa</w:t>
            </w:r>
            <w:proofErr w:type="spellEnd"/>
            <w:r w:rsidRPr="00471959">
              <w:rPr>
                <w:rFonts w:eastAsia="Times New Roman"/>
              </w:rPr>
              <w:t xml:space="preserve"> katrām iecirknim, telpai)</w:t>
            </w:r>
            <w:r>
              <w:rPr>
                <w:rFonts w:eastAsia="Times New Roman"/>
              </w:rPr>
              <w:t>.</w:t>
            </w:r>
          </w:p>
          <w:p w14:paraId="491AF784" w14:textId="77777777" w:rsidR="00C303FC" w:rsidRDefault="00C303FC" w:rsidP="003923CD">
            <w:pPr>
              <w:rPr>
                <w:rFonts w:eastAsia="Times New Roman"/>
              </w:rPr>
            </w:pPr>
            <w:r>
              <w:rPr>
                <w:rFonts w:eastAsia="Times New Roman"/>
              </w:rPr>
              <w:t xml:space="preserve">2.2. </w:t>
            </w:r>
            <w:r w:rsidRPr="00471959">
              <w:rPr>
                <w:rFonts w:eastAsia="Times New Roman"/>
              </w:rPr>
              <w:t xml:space="preserve">Evakuācijas ceļi un evakuācijas durvis. Kāpnes. Telpas grīda. Telpas sienas. Drošības zīmes. </w:t>
            </w:r>
            <w:proofErr w:type="spellStart"/>
            <w:r w:rsidRPr="00471959">
              <w:rPr>
                <w:rFonts w:eastAsia="Times New Roman"/>
              </w:rPr>
              <w:t>Pirm</w:t>
            </w:r>
            <w:r>
              <w:rPr>
                <w:rFonts w:eastAsia="Times New Roman"/>
              </w:rPr>
              <w:t>as</w:t>
            </w:r>
            <w:proofErr w:type="spellEnd"/>
            <w:r w:rsidRPr="00471959">
              <w:rPr>
                <w:rFonts w:eastAsia="Times New Roman"/>
              </w:rPr>
              <w:t xml:space="preserve"> palīdzības aptieciņas. Telpas ventilācija. Mikroklimats. Telpas apgaismojums. (MK noteikumi 359). </w:t>
            </w:r>
            <w:r w:rsidRPr="00471959">
              <w:rPr>
                <w:rFonts w:eastAsia="Times New Roman"/>
              </w:rPr>
              <w:br/>
            </w:r>
            <w:r>
              <w:rPr>
                <w:rFonts w:eastAsia="Times New Roman"/>
              </w:rPr>
              <w:t>2.3.</w:t>
            </w:r>
            <w:r w:rsidRPr="00471959">
              <w:rPr>
                <w:rFonts w:eastAsia="Times New Roman"/>
              </w:rPr>
              <w:t xml:space="preserve"> Darba vietas atsevišķam darba veidam vai profesijām katrā iecirkņa nodaļā/ceha telpās - darba vietas plānojums. Darba vietas kārtība. Darba aprīkojums. Darba vietas ventilācija. Darba vietas apgaismojums. Troksnis. Vibrācija. Starojums. Putekļi. Ķīmiskās vielas. Smaguma pārvietošana. Darba pozas. Redzes sasprindzinājums. Bioloģiskie faktori. Darbs augstumā. Darbs ar datoru. Darbs ar azbestu. </w:t>
            </w:r>
            <w:proofErr w:type="spellStart"/>
            <w:r w:rsidRPr="00471959">
              <w:rPr>
                <w:rFonts w:eastAsia="Times New Roman"/>
              </w:rPr>
              <w:t>Psihoemocionālais</w:t>
            </w:r>
            <w:proofErr w:type="spellEnd"/>
            <w:r w:rsidRPr="00471959">
              <w:rPr>
                <w:rFonts w:eastAsia="Times New Roman"/>
              </w:rPr>
              <w:t xml:space="preserve"> risks.</w:t>
            </w:r>
          </w:p>
          <w:p w14:paraId="2A9666FC" w14:textId="77777777" w:rsidR="00C303FC" w:rsidRPr="00C34BEE" w:rsidRDefault="00C303FC" w:rsidP="003923CD">
            <w:r w:rsidRPr="00C34BEE">
              <w:t>3. Konsultāciju uzskaites lapa ar prakses vadītāju organizācijā/iestādē</w:t>
            </w:r>
            <w:r>
              <w:t>.</w:t>
            </w:r>
          </w:p>
          <w:p w14:paraId="66F997D4" w14:textId="77777777" w:rsidR="00C303FC" w:rsidRPr="00C34BEE" w:rsidRDefault="00C303FC" w:rsidP="003923CD">
            <w:r w:rsidRPr="00C34BEE">
              <w:t xml:space="preserve">4. Prakses vadītāja parakstīts studējošā raksturojums (atsauksme) un prakses novērtējums 10 </w:t>
            </w:r>
            <w:proofErr w:type="spellStart"/>
            <w:r w:rsidRPr="00C34BEE">
              <w:t>ballu</w:t>
            </w:r>
            <w:proofErr w:type="spellEnd"/>
            <w:r w:rsidRPr="00C34BEE">
              <w:t xml:space="preserve"> skalā, kuru apliecina ar prakses vietas organizācijas/iestādes vadītāja parakstu un zīmogu (ja ir attiecināms).</w:t>
            </w:r>
          </w:p>
          <w:p w14:paraId="10428865" w14:textId="77777777" w:rsidR="00C303FC" w:rsidRPr="00C34BEE" w:rsidRDefault="00C303FC" w:rsidP="003923CD">
            <w:r w:rsidRPr="00C34BEE">
              <w:t xml:space="preserve">Profesionālās kvalifikācijas prakses atskaite tiek noformēta datorrakstā (izņemot pielikumus), </w:t>
            </w:r>
            <w:proofErr w:type="spellStart"/>
            <w:r w:rsidRPr="00C34BEE">
              <w:t>Times</w:t>
            </w:r>
            <w:proofErr w:type="spellEnd"/>
            <w:r>
              <w:t xml:space="preserve"> </w:t>
            </w:r>
            <w:proofErr w:type="spellStart"/>
            <w:r w:rsidRPr="00C34BEE">
              <w:t>New</w:t>
            </w:r>
            <w:proofErr w:type="spellEnd"/>
            <w:r>
              <w:t xml:space="preserve"> </w:t>
            </w:r>
            <w:proofErr w:type="spellStart"/>
            <w:r w:rsidRPr="00C34BEE">
              <w:t>Roman</w:t>
            </w:r>
            <w:proofErr w:type="spellEnd"/>
            <w:r w:rsidRPr="00C34BEE">
              <w:t>, burtu lielums 12, atstarpe starp rindām -1 (</w:t>
            </w:r>
            <w:proofErr w:type="spellStart"/>
            <w:r w:rsidRPr="00C34BEE">
              <w:t>single</w:t>
            </w:r>
            <w:proofErr w:type="spellEnd"/>
            <w:r w:rsidRPr="00C34BEE">
              <w:t>).</w:t>
            </w:r>
          </w:p>
          <w:p w14:paraId="63773F24" w14:textId="77777777" w:rsidR="00C303FC" w:rsidRPr="00C34BEE" w:rsidRDefault="00C303FC" w:rsidP="003923CD">
            <w:r w:rsidRPr="00C34BEE">
              <w:t>Praksi vērtē:</w:t>
            </w:r>
          </w:p>
          <w:p w14:paraId="70BE279C" w14:textId="77777777" w:rsidR="00C303FC" w:rsidRPr="00C34BEE" w:rsidRDefault="00C303FC" w:rsidP="003923CD">
            <w:r w:rsidRPr="00C34BEE">
              <w:t>- prakses vadītājs prakses vietā, ņemot vērā prakses uzdevumu izpildes kvalitāti;</w:t>
            </w:r>
          </w:p>
          <w:p w14:paraId="4A027C37" w14:textId="77777777" w:rsidR="00C303FC" w:rsidRPr="00C34BEE" w:rsidRDefault="00C303FC" w:rsidP="003923CD">
            <w:r w:rsidRPr="00C34BEE">
              <w:t>- DU prakses vadītājs pēc prakses atskaites pārbaudes (apraksta precizitāte un kvalitāte) un studējošā aizstāvēšanas noslēguma konferencē. Šajā gadījumā tiek vērtēta:</w:t>
            </w:r>
          </w:p>
          <w:p w14:paraId="5C641D39" w14:textId="77777777" w:rsidR="00C303FC" w:rsidRPr="00C34BEE" w:rsidRDefault="00C303FC" w:rsidP="003923CD">
            <w:r w:rsidRPr="00C34BEE">
              <w:t xml:space="preserve">1. Studējošā prasme veikt problēmas novērtējumu, konsultēšanu, savu kompetenču pašnovērtējumu. Prakses atskaites vērtēšanai ir </w:t>
            </w:r>
            <w:proofErr w:type="spellStart"/>
            <w:r w:rsidRPr="00C34BEE">
              <w:t>ievadvērtēšanas</w:t>
            </w:r>
            <w:proofErr w:type="spellEnd"/>
            <w:r w:rsidRPr="00C34BEE">
              <w:t xml:space="preserve"> nozīme. </w:t>
            </w:r>
            <w:proofErr w:type="spellStart"/>
            <w:r w:rsidRPr="00C34BEE">
              <w:t>Ievadvērtējums</w:t>
            </w:r>
            <w:proofErr w:type="spellEnd"/>
            <w:r w:rsidRPr="00C34BEE">
              <w:t xml:space="preserve"> tiek izlikts 10 </w:t>
            </w:r>
            <w:proofErr w:type="spellStart"/>
            <w:r w:rsidRPr="00C34BEE">
              <w:t>ballu</w:t>
            </w:r>
            <w:proofErr w:type="spellEnd"/>
            <w:r w:rsidRPr="00C34BEE">
              <w:t xml:space="preserve"> skalā</w:t>
            </w:r>
            <w:r>
              <w:t>.</w:t>
            </w:r>
          </w:p>
          <w:p w14:paraId="07C20C58" w14:textId="77777777" w:rsidR="00C303FC" w:rsidRPr="00C34BEE" w:rsidRDefault="00C303FC" w:rsidP="003923CD">
            <w:r w:rsidRPr="00C34BEE">
              <w:t>2. Prakses atskaites prezentācijas kvalitāte prakses noslēguma konferencē: loģika, uzskatāmība, saprotamība, profesionalitāte, kuras laikā tiek noskaidrots :</w:t>
            </w:r>
          </w:p>
          <w:p w14:paraId="3A605061" w14:textId="77777777" w:rsidR="00C303FC" w:rsidRPr="00C34BEE" w:rsidRDefault="00C303FC" w:rsidP="003923CD">
            <w:r w:rsidRPr="00C34BEE">
              <w:t xml:space="preserve">- </w:t>
            </w:r>
            <w:r>
              <w:t>k</w:t>
            </w:r>
            <w:r w:rsidRPr="00C34BEE">
              <w:t>ā studējošais pamato izvēlētās izpētes metodes;</w:t>
            </w:r>
          </w:p>
          <w:p w14:paraId="1BF86CDC" w14:textId="77777777" w:rsidR="00C303FC" w:rsidRPr="00C34BEE" w:rsidRDefault="00C303FC" w:rsidP="003923CD">
            <w:r w:rsidRPr="00C34BEE">
              <w:lastRenderedPageBreak/>
              <w:t xml:space="preserve">- </w:t>
            </w:r>
            <w:r>
              <w:t>k</w:t>
            </w:r>
            <w:r w:rsidRPr="00C34BEE">
              <w:t xml:space="preserve">ā </w:t>
            </w:r>
            <w:r>
              <w:t>apgūtas</w:t>
            </w:r>
            <w:r w:rsidRPr="00C34BEE">
              <w:t xml:space="preserve"> </w:t>
            </w:r>
            <w:r>
              <w:t>iemaņas darba vides analīzes organizēšanā</w:t>
            </w:r>
            <w:r w:rsidRPr="00C34BEE">
              <w:t>;</w:t>
            </w:r>
          </w:p>
          <w:p w14:paraId="247502AC" w14:textId="77777777" w:rsidR="00C303FC" w:rsidRPr="00C34BEE" w:rsidRDefault="00C303FC" w:rsidP="003923CD">
            <w:r w:rsidRPr="00C34BEE">
              <w:t xml:space="preserve">- </w:t>
            </w:r>
            <w:r>
              <w:t>k</w:t>
            </w:r>
            <w:r w:rsidRPr="00C34BEE">
              <w:t xml:space="preserve">ā studējošais lieto </w:t>
            </w:r>
            <w:proofErr w:type="spellStart"/>
            <w:r w:rsidRPr="00C34BEE">
              <w:t>paš</w:t>
            </w:r>
            <w:r>
              <w:t>no</w:t>
            </w:r>
            <w:r w:rsidRPr="00C34BEE">
              <w:t>vērtēšanas</w:t>
            </w:r>
            <w:proofErr w:type="spellEnd"/>
            <w:r w:rsidRPr="00C34BEE">
              <w:t xml:space="preserve"> prasmi, prot reflektēt.</w:t>
            </w:r>
          </w:p>
          <w:p w14:paraId="37F456A7" w14:textId="77777777" w:rsidR="00C303FC" w:rsidRPr="00C34BEE" w:rsidRDefault="00C303FC" w:rsidP="003923CD"/>
          <w:p w14:paraId="33AD1A2A" w14:textId="77777777" w:rsidR="00C303FC" w:rsidRPr="00C34BEE" w:rsidRDefault="00C303FC" w:rsidP="003923CD">
            <w:r w:rsidRPr="00C34BEE">
              <w:t>Prasības kredītpunktu iegūšanai</w:t>
            </w:r>
            <w:r>
              <w:t>.</w:t>
            </w:r>
            <w:r w:rsidRPr="00C34BEE">
              <w:t xml:space="preserve"> Studiju kursa apguves pārbaudes forma ir diferencētā ieskaite</w:t>
            </w:r>
            <w:r>
              <w:t>.</w:t>
            </w:r>
          </w:p>
          <w:p w14:paraId="12D17A67" w14:textId="77777777" w:rsidR="00C303FC" w:rsidRPr="00C34BEE" w:rsidRDefault="00C303FC" w:rsidP="003923CD"/>
          <w:p w14:paraId="09517D4A" w14:textId="77777777" w:rsidR="00C303FC" w:rsidRDefault="00C303FC" w:rsidP="003923CD">
            <w:r w:rsidRPr="00C34BEE">
              <w:t xml:space="preserve">Ar vienu profesionālās prakses gadījumu analīzi studējošais pārbaudījuma laikā apliecina </w:t>
            </w:r>
            <w:r>
              <w:t>d</w:t>
            </w:r>
            <w:r w:rsidRPr="009201B0">
              <w:t>arba aizsardzības speciālista</w:t>
            </w:r>
            <w:r w:rsidRPr="00C34BEE">
              <w:t xml:space="preserve">  kompetenci, tai skaitā zināšanas, prasmes un izpratni par</w:t>
            </w:r>
            <w:r>
              <w:t xml:space="preserve"> d</w:t>
            </w:r>
            <w:r w:rsidRPr="009201B0">
              <w:t>arba aizsardzības</w:t>
            </w:r>
            <w:r w:rsidRPr="00C34BEE">
              <w:t xml:space="preserve">  jaunākajām atziņām, profesionālās ētikas un tiesiskā regulējuma principiem</w:t>
            </w:r>
            <w:r>
              <w:t>.</w:t>
            </w:r>
          </w:p>
          <w:p w14:paraId="16403862" w14:textId="77777777" w:rsidR="00C303FC" w:rsidRPr="00C34BEE" w:rsidRDefault="00C303FC" w:rsidP="003923CD">
            <w:r w:rsidRPr="00C34BEE">
              <w:t>Vērtējums tiek izlikt</w:t>
            </w:r>
            <w:r>
              <w:t>s</w:t>
            </w:r>
            <w:r w:rsidRPr="00C34BEE">
              <w:t xml:space="preserve"> 10 </w:t>
            </w:r>
            <w:proofErr w:type="spellStart"/>
            <w:r w:rsidRPr="00C34BEE">
              <w:t>ballu</w:t>
            </w:r>
            <w:proofErr w:type="spellEnd"/>
            <w:r w:rsidRPr="00C34BEE">
              <w:t xml:space="preserve"> skalā (</w:t>
            </w:r>
            <w:proofErr w:type="spellStart"/>
            <w:r w:rsidRPr="00C34BEE">
              <w:t>ievadvērtēšana</w:t>
            </w:r>
            <w:proofErr w:type="spellEnd"/>
            <w:r w:rsidRPr="00C34BEE">
              <w:t xml:space="preserve"> + kārtējā vērtēšana prakses noslēguma konferencē). </w:t>
            </w:r>
          </w:p>
          <w:p w14:paraId="38BFB96E" w14:textId="77777777" w:rsidR="00C303FC" w:rsidRPr="00C34BEE" w:rsidRDefault="00C303FC" w:rsidP="003923CD">
            <w:r w:rsidRPr="00C34BEE">
              <w:t>Prakses gala vērtējums:</w:t>
            </w:r>
          </w:p>
          <w:p w14:paraId="2E3982C9" w14:textId="77777777" w:rsidR="00C303FC" w:rsidRPr="00C34BEE" w:rsidRDefault="00C303FC" w:rsidP="003923CD">
            <w:r w:rsidRPr="00C34BEE">
              <w:t>1. Prakses gala vērtējumu izliek DU prakses vadītājs, ņemot vērā prakses vadītāja atzīmi prakses vietā un atzīmi, kas izlikta pēc aizstāvēšanas prakses noslēguma konferencē.</w:t>
            </w:r>
          </w:p>
          <w:p w14:paraId="6F5B19FB" w14:textId="77777777" w:rsidR="00C303FC" w:rsidRDefault="00C303FC" w:rsidP="003923CD">
            <w:r w:rsidRPr="00C34BEE">
              <w:t>2. Prakse netiek ieskaitīta, ja studējošais nav saņēmis pozitīvu vērtējumu no prakses vadītāja prakses vietā, vai arī nav sagatavojis un iesniedzis kvalitatīvu prakses atskaiti.</w:t>
            </w:r>
          </w:p>
          <w:p w14:paraId="15009E88" w14:textId="77777777" w:rsidR="00C303FC" w:rsidRDefault="00C303FC" w:rsidP="003923CD"/>
          <w:p w14:paraId="53CE940F" w14:textId="77777777" w:rsidR="00C303FC" w:rsidRPr="002E26CA" w:rsidRDefault="00C303FC" w:rsidP="003923CD">
            <w:r w:rsidRPr="002E26CA">
              <w:t>STUDIJU REZULTĀTU VĒRTĒŠANAS KRITĒRIJI</w:t>
            </w:r>
          </w:p>
          <w:p w14:paraId="3712D652" w14:textId="77777777" w:rsidR="00C303FC" w:rsidRPr="002E26CA" w:rsidRDefault="00C303FC" w:rsidP="003923CD"/>
          <w:p w14:paraId="68B4DD94" w14:textId="77777777" w:rsidR="00C303FC" w:rsidRPr="002E26CA" w:rsidRDefault="00C303FC" w:rsidP="003923CD">
            <w:r w:rsidRPr="002E26CA">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DA57624" w14:textId="77777777" w:rsidR="00C303FC" w:rsidRPr="002E26CA" w:rsidRDefault="00C303FC" w:rsidP="003923CD"/>
          <w:p w14:paraId="4FB23B30" w14:textId="77777777" w:rsidR="00C303FC" w:rsidRPr="002E26CA" w:rsidRDefault="00C303FC" w:rsidP="003923CD">
            <w:r w:rsidRPr="002E26CA">
              <w:t>STUDIJU REZULTĀTU VĒRTĒŠANA</w:t>
            </w:r>
          </w:p>
          <w:p w14:paraId="039580E0" w14:textId="77777777" w:rsidR="00C303FC" w:rsidRPr="002E26CA" w:rsidRDefault="00C303FC" w:rsidP="003923CD"/>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C303FC" w14:paraId="6E60A8D4" w14:textId="77777777" w:rsidTr="003923CD">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7DBC16" w14:textId="77777777" w:rsidR="00C303FC" w:rsidRPr="002E26CA" w:rsidRDefault="00C303FC" w:rsidP="003923CD">
                  <w:r w:rsidRPr="002E26CA">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A56001" w14:textId="77777777" w:rsidR="00C303FC" w:rsidRPr="002E26CA" w:rsidRDefault="00C303FC" w:rsidP="003923CD">
                  <w:r w:rsidRPr="002E26CA">
                    <w:t>Studiju rezultāti</w:t>
                  </w:r>
                </w:p>
              </w:tc>
            </w:tr>
            <w:tr w:rsidR="00C303FC" w14:paraId="4E239D79" w14:textId="77777777" w:rsidTr="003923CD">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39BC23" w14:textId="77777777" w:rsidR="00C303FC" w:rsidRPr="002E26CA" w:rsidRDefault="00C303FC" w:rsidP="003923CD"/>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F34C93" w14:textId="77777777" w:rsidR="00C303FC" w:rsidRPr="002E26CA" w:rsidRDefault="00C303FC" w:rsidP="003923CD">
                  <w:r w:rsidRPr="002E26CA">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CD96A4" w14:textId="77777777" w:rsidR="00C303FC" w:rsidRPr="002E26CA" w:rsidRDefault="00C303FC" w:rsidP="003923CD">
                  <w:r w:rsidRPr="002E26CA">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18F982" w14:textId="77777777" w:rsidR="00C303FC" w:rsidRPr="002E26CA" w:rsidRDefault="00C303FC" w:rsidP="003923CD">
                  <w:r w:rsidRPr="002E26CA">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28A13B" w14:textId="77777777" w:rsidR="00C303FC" w:rsidRPr="002E26CA" w:rsidRDefault="00C303FC" w:rsidP="003923CD">
                  <w:r w:rsidRPr="002E26CA">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BE2655" w14:textId="77777777" w:rsidR="00C303FC" w:rsidRPr="002E26CA" w:rsidRDefault="00C303FC" w:rsidP="003923CD">
                  <w:r w:rsidRPr="002E26CA">
                    <w:t>5.</w:t>
                  </w:r>
                </w:p>
              </w:tc>
              <w:tc>
                <w:tcPr>
                  <w:tcW w:w="56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5BD152CF" w14:textId="77777777" w:rsidR="00C303FC" w:rsidRPr="002E26CA" w:rsidRDefault="00C303FC" w:rsidP="003923CD">
                  <w:r w:rsidRPr="002E26CA">
                    <w:t>6.</w:t>
                  </w:r>
                </w:p>
              </w:tc>
              <w:tc>
                <w:tcPr>
                  <w:tcW w:w="562" w:type="dxa"/>
                  <w:tcBorders>
                    <w:top w:val="single" w:sz="4" w:space="0" w:color="auto"/>
                    <w:left w:val="single" w:sz="4" w:space="0" w:color="auto"/>
                    <w:bottom w:val="single" w:sz="4" w:space="0" w:color="auto"/>
                    <w:right w:val="single" w:sz="4" w:space="0" w:color="auto"/>
                  </w:tcBorders>
                  <w:vAlign w:val="center"/>
                  <w:hideMark/>
                </w:tcPr>
                <w:p w14:paraId="0862B76E" w14:textId="77777777" w:rsidR="00C303FC" w:rsidRPr="002E26CA" w:rsidRDefault="00C303FC" w:rsidP="003923CD">
                  <w:r w:rsidRPr="002E26CA">
                    <w:t>7.</w:t>
                  </w:r>
                </w:p>
              </w:tc>
            </w:tr>
            <w:tr w:rsidR="00C303FC" w14:paraId="5E01DF1E" w14:textId="77777777" w:rsidTr="003923C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5D12BC" w14:textId="77777777" w:rsidR="00C303FC" w:rsidRPr="002E26CA" w:rsidRDefault="00C303FC" w:rsidP="003923CD">
                  <w:r w:rsidRPr="002E26CA">
                    <w:t>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A47FBA" w14:textId="77777777" w:rsidR="00C303FC" w:rsidRPr="002E26CA" w:rsidRDefault="00C303FC" w:rsidP="003923C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C4DCB6" w14:textId="77777777" w:rsidR="00C303FC" w:rsidRPr="002E26CA" w:rsidRDefault="00C303FC" w:rsidP="003923C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53F94C" w14:textId="77777777" w:rsidR="00C303FC" w:rsidRPr="002E26CA" w:rsidRDefault="00C303FC" w:rsidP="003923C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8FC7E1" w14:textId="77777777" w:rsidR="00C303FC" w:rsidRPr="002E26CA" w:rsidRDefault="00C303FC" w:rsidP="003923C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F3D276" w14:textId="77777777" w:rsidR="00C303FC" w:rsidRPr="002E26CA" w:rsidRDefault="00C303FC" w:rsidP="003923CD">
                  <w:r w:rsidRPr="002E26CA">
                    <w:t>+</w:t>
                  </w:r>
                </w:p>
              </w:tc>
              <w:tc>
                <w:tcPr>
                  <w:tcW w:w="56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32DDDCE6" w14:textId="77777777" w:rsidR="00C303FC" w:rsidRPr="002E26CA" w:rsidRDefault="00C303FC" w:rsidP="003923CD">
                  <w:r w:rsidRPr="002E26CA">
                    <w:t>+</w:t>
                  </w:r>
                </w:p>
              </w:tc>
              <w:tc>
                <w:tcPr>
                  <w:tcW w:w="562" w:type="dxa"/>
                  <w:tcBorders>
                    <w:top w:val="single" w:sz="4" w:space="0" w:color="auto"/>
                    <w:left w:val="single" w:sz="4" w:space="0" w:color="auto"/>
                    <w:bottom w:val="single" w:sz="4" w:space="0" w:color="auto"/>
                    <w:right w:val="single" w:sz="4" w:space="0" w:color="auto"/>
                  </w:tcBorders>
                  <w:vAlign w:val="center"/>
                  <w:hideMark/>
                </w:tcPr>
                <w:p w14:paraId="047029D7" w14:textId="77777777" w:rsidR="00C303FC" w:rsidRPr="002E26CA" w:rsidRDefault="00C303FC" w:rsidP="003923CD">
                  <w:r w:rsidRPr="002E26CA">
                    <w:t>+</w:t>
                  </w:r>
                </w:p>
              </w:tc>
            </w:tr>
          </w:tbl>
          <w:p w14:paraId="08D95CB7" w14:textId="77777777" w:rsidR="00C303FC" w:rsidRPr="002E26CA" w:rsidRDefault="00C303FC" w:rsidP="003923CD"/>
          <w:p w14:paraId="15C691A7" w14:textId="77777777" w:rsidR="00C303FC" w:rsidRPr="0093308E" w:rsidRDefault="00C303FC" w:rsidP="003923CD"/>
        </w:tc>
      </w:tr>
      <w:tr w:rsidR="00C303FC" w:rsidRPr="0093308E" w14:paraId="31FC2EDF" w14:textId="77777777" w:rsidTr="003923CD">
        <w:tc>
          <w:tcPr>
            <w:tcW w:w="9039" w:type="dxa"/>
            <w:gridSpan w:val="2"/>
          </w:tcPr>
          <w:p w14:paraId="75BEC0ED" w14:textId="77777777" w:rsidR="00C303FC" w:rsidRPr="0093308E" w:rsidRDefault="00C303FC" w:rsidP="003923CD">
            <w:pPr>
              <w:pStyle w:val="Nosaukumi"/>
            </w:pPr>
            <w:r w:rsidRPr="0093308E">
              <w:lastRenderedPageBreak/>
              <w:t>Kursa saturs</w:t>
            </w:r>
          </w:p>
        </w:tc>
      </w:tr>
      <w:tr w:rsidR="00C303FC" w:rsidRPr="0093308E" w14:paraId="4AA50D7C" w14:textId="77777777" w:rsidTr="003923CD">
        <w:tc>
          <w:tcPr>
            <w:tcW w:w="9039" w:type="dxa"/>
            <w:gridSpan w:val="2"/>
          </w:tcPr>
          <w:p w14:paraId="329EF4B5" w14:textId="77777777" w:rsidR="00C303FC" w:rsidRPr="00AB10DC" w:rsidRDefault="00C303FC" w:rsidP="003923CD">
            <w:pPr>
              <w:pStyle w:val="NormalWeb"/>
              <w:jc w:val="both"/>
              <w:rPr>
                <w:lang w:val="lv-LV"/>
              </w:rPr>
            </w:pPr>
            <w:r w:rsidRPr="00C34BEE">
              <w:t xml:space="preserve">1. </w:t>
            </w:r>
            <w:proofErr w:type="spellStart"/>
            <w:r w:rsidRPr="00C34BEE">
              <w:t>Prakses</w:t>
            </w:r>
            <w:proofErr w:type="spellEnd"/>
            <w:r w:rsidRPr="00C34BEE">
              <w:t xml:space="preserve"> </w:t>
            </w:r>
            <w:proofErr w:type="spellStart"/>
            <w:r w:rsidRPr="00C34BEE">
              <w:t>ievadkonference</w:t>
            </w:r>
            <w:proofErr w:type="spellEnd"/>
            <w:r>
              <w:t xml:space="preserve">: </w:t>
            </w:r>
            <w:proofErr w:type="spellStart"/>
            <w:r w:rsidRPr="00471959">
              <w:t>Darba</w:t>
            </w:r>
            <w:proofErr w:type="spellEnd"/>
            <w:r w:rsidRPr="00471959">
              <w:t xml:space="preserve"> </w:t>
            </w:r>
            <w:r w:rsidRPr="00AB10DC">
              <w:rPr>
                <w:lang w:val="lv-LV"/>
              </w:rPr>
              <w:t>vide. Darba aizsardzības pasākumi.</w:t>
            </w:r>
          </w:p>
          <w:p w14:paraId="171E997A" w14:textId="77777777" w:rsidR="00C303FC" w:rsidRPr="00C34BEE" w:rsidRDefault="00C303FC" w:rsidP="003923CD">
            <w:r w:rsidRPr="00AB10DC">
              <w:t>2. Prakse prakses vietā (Prakses devēju nodrošinātas prakses vietas).</w:t>
            </w:r>
            <w:r w:rsidRPr="00AB10DC">
              <w:rPr>
                <w:rFonts w:eastAsia="Times New Roman"/>
              </w:rPr>
              <w:t xml:space="preserve"> </w:t>
            </w:r>
            <w:r w:rsidRPr="00471959">
              <w:rPr>
                <w:rFonts w:eastAsia="Times New Roman"/>
              </w:rPr>
              <w:t>Uzņēmuma kopīgais pārskats</w:t>
            </w:r>
            <w:r>
              <w:rPr>
                <w:rFonts w:eastAsia="Times New Roman"/>
              </w:rPr>
              <w:t xml:space="preserve">. </w:t>
            </w:r>
            <w:r w:rsidRPr="00AB10DC">
              <w:rPr>
                <w:rFonts w:eastAsia="Times New Roman"/>
              </w:rPr>
              <w:t>Darba vietas atsevišķam darba veidam vai profesijām katrā iecirkņa nodaļā/ceha telpās - darba vietas plānojums. Darba vietas kārtība. Darba</w:t>
            </w:r>
            <w:r w:rsidRPr="00471959">
              <w:rPr>
                <w:rFonts w:eastAsia="Times New Roman"/>
              </w:rPr>
              <w:t xml:space="preserve"> aprīkojums.</w:t>
            </w:r>
          </w:p>
          <w:p w14:paraId="0BF28902" w14:textId="77777777" w:rsidR="00C303FC" w:rsidRPr="00C34BEE" w:rsidRDefault="00C303FC" w:rsidP="003923CD"/>
          <w:p w14:paraId="727EC13A" w14:textId="77777777" w:rsidR="00C303FC" w:rsidRPr="00C34BEE" w:rsidRDefault="00C303FC" w:rsidP="003923CD">
            <w:r w:rsidRPr="00C34BEE">
              <w:t xml:space="preserve">3. Grupas </w:t>
            </w:r>
            <w:proofErr w:type="spellStart"/>
            <w:r w:rsidRPr="00C34BEE">
              <w:t>superv</w:t>
            </w:r>
            <w:r>
              <w:t>ī</w:t>
            </w:r>
            <w:r w:rsidRPr="00C34BEE">
              <w:t>zija</w:t>
            </w:r>
            <w:proofErr w:type="spellEnd"/>
            <w:r w:rsidRPr="00C34BEE">
              <w:t xml:space="preserve"> notiek reizi divās nedēļās prakses laikā DU telpās DU prakses vadītāja uzraudzībā, kuras ietvaros, katrs students apspriež, anal</w:t>
            </w:r>
            <w:r>
              <w:t>i</w:t>
            </w:r>
            <w:r w:rsidRPr="00C34BEE">
              <w:t>z</w:t>
            </w:r>
            <w:r>
              <w:t>ē</w:t>
            </w:r>
            <w:r w:rsidRPr="00C34BEE">
              <w:t xml:space="preserve"> un gūst atgriezenisko saikni par savu </w:t>
            </w:r>
            <w:r>
              <w:t>d</w:t>
            </w:r>
            <w:r w:rsidRPr="009201B0">
              <w:t>arba aizsardzības speciālista</w:t>
            </w:r>
            <w:r w:rsidRPr="00C34BEE">
              <w:t xml:space="preserve">  gūto pieredzi, </w:t>
            </w:r>
            <w:proofErr w:type="spellStart"/>
            <w:r w:rsidRPr="00C34BEE">
              <w:t>supervīziju</w:t>
            </w:r>
            <w:proofErr w:type="spellEnd"/>
            <w:r w:rsidRPr="00C34BEE">
              <w:t xml:space="preserve"> gaitā students analizē metodes, dinamiku, k</w:t>
            </w:r>
            <w:r>
              <w:t xml:space="preserve">ā arī raksturo savu profesionālo </w:t>
            </w:r>
            <w:r w:rsidRPr="00C34BEE">
              <w:t>un personisko sagatavotību ar dažādiem profesionāliem gadījumiem.</w:t>
            </w:r>
          </w:p>
          <w:p w14:paraId="03C7D46C" w14:textId="77777777" w:rsidR="00C303FC" w:rsidRPr="00C34BEE" w:rsidRDefault="00C303FC" w:rsidP="003923CD"/>
          <w:p w14:paraId="242CDA93" w14:textId="77777777" w:rsidR="00C303FC" w:rsidRDefault="00C303FC" w:rsidP="003923CD">
            <w:r w:rsidRPr="00C34BEE">
              <w:t>4. Prakses atskaites aizst</w:t>
            </w:r>
            <w:r>
              <w:t>ā</w:t>
            </w:r>
            <w:r w:rsidRPr="00C34BEE">
              <w:t>vēšana notiek DU telpās DU prakses vadītāja klātbūtnē. Studējošais prezentē prakses atskaiti MS PowerPoint formātā</w:t>
            </w:r>
            <w:r>
              <w:t xml:space="preserve">, </w:t>
            </w:r>
            <w:r w:rsidRPr="00C34BEE">
              <w:t>iepriekš iesniedzot prakses atskaites mapi kopā ar prakses vietas vadītāja vērtējumu un raksturojumu.</w:t>
            </w:r>
          </w:p>
          <w:p w14:paraId="67C9FABD" w14:textId="77777777" w:rsidR="00C303FC" w:rsidRPr="0093308E" w:rsidRDefault="00C303FC" w:rsidP="003923CD"/>
        </w:tc>
      </w:tr>
      <w:tr w:rsidR="00C303FC" w:rsidRPr="0093308E" w14:paraId="49C79982" w14:textId="77777777" w:rsidTr="003923CD">
        <w:tc>
          <w:tcPr>
            <w:tcW w:w="9039" w:type="dxa"/>
            <w:gridSpan w:val="2"/>
          </w:tcPr>
          <w:p w14:paraId="39032C4F" w14:textId="77777777" w:rsidR="00C303FC" w:rsidRPr="0093308E" w:rsidRDefault="00C303FC" w:rsidP="003923CD">
            <w:pPr>
              <w:pStyle w:val="Nosaukumi"/>
            </w:pPr>
            <w:r w:rsidRPr="0093308E">
              <w:lastRenderedPageBreak/>
              <w:t>Obligāti izmantojamie informācijas avoti</w:t>
            </w:r>
          </w:p>
        </w:tc>
      </w:tr>
      <w:tr w:rsidR="00C303FC" w:rsidRPr="0093308E" w14:paraId="4841A687" w14:textId="77777777" w:rsidTr="003923CD">
        <w:tc>
          <w:tcPr>
            <w:tcW w:w="9039" w:type="dxa"/>
            <w:gridSpan w:val="2"/>
          </w:tcPr>
          <w:p w14:paraId="0958DCA8" w14:textId="77777777" w:rsidR="00C303FC" w:rsidRDefault="00C303FC" w:rsidP="003923CD">
            <w:pPr>
              <w:numPr>
                <w:ilvl w:val="0"/>
                <w:numId w:val="2"/>
              </w:numPr>
              <w:tabs>
                <w:tab w:val="left" w:pos="675"/>
                <w:tab w:val="left" w:pos="895"/>
              </w:tabs>
              <w:autoSpaceDE/>
              <w:autoSpaceDN/>
              <w:adjustRightInd/>
              <w:jc w:val="both"/>
            </w:pPr>
            <w:r>
              <w:t xml:space="preserve">V. Kaļķis. </w:t>
            </w:r>
            <w:r w:rsidRPr="00E83337">
              <w:t>Arodveselība un riski darbā</w:t>
            </w:r>
            <w:r>
              <w:t>.- Rīga: Medicīnas apgāds, 2015. 533 lpp.</w:t>
            </w:r>
          </w:p>
          <w:p w14:paraId="3115D700" w14:textId="77777777" w:rsidR="00C303FC" w:rsidRDefault="00C303FC" w:rsidP="003923CD">
            <w:pPr>
              <w:pStyle w:val="ListParagraph"/>
              <w:numPr>
                <w:ilvl w:val="0"/>
                <w:numId w:val="2"/>
              </w:numPr>
              <w:spacing w:after="160"/>
              <w:jc w:val="both"/>
            </w:pPr>
            <w:r w:rsidRPr="006605B8">
              <w:t>Krīgers P. Darba apstākļi un veselība darbā. - Rīga: Latvijas Brīvo arodbiedrību savienība, Labklājības ministrija, 2010. - 162lpp.</w:t>
            </w:r>
          </w:p>
          <w:p w14:paraId="2DE5D6CB" w14:textId="77777777" w:rsidR="00C303FC" w:rsidRPr="00964036" w:rsidRDefault="00C303FC" w:rsidP="003923CD">
            <w:pPr>
              <w:pStyle w:val="ListParagraph"/>
              <w:numPr>
                <w:ilvl w:val="0"/>
                <w:numId w:val="2"/>
              </w:numPr>
              <w:spacing w:after="160"/>
              <w:jc w:val="both"/>
            </w:pPr>
            <w:r w:rsidRPr="00964036">
              <w:t>Ergonomika darbā. Rīga: LR Labklājības ministrija, 2010.- 192 lpp.</w:t>
            </w:r>
          </w:p>
          <w:p w14:paraId="656E01A3" w14:textId="77777777" w:rsidR="00C303FC" w:rsidRPr="0093308E" w:rsidRDefault="00C303FC" w:rsidP="003923CD">
            <w:pPr>
              <w:pStyle w:val="ListParagraph"/>
              <w:numPr>
                <w:ilvl w:val="0"/>
                <w:numId w:val="2"/>
              </w:numPr>
              <w:spacing w:after="160"/>
              <w:jc w:val="both"/>
            </w:pPr>
            <w:r w:rsidRPr="00964036">
              <w:t>Darba apstākļi un riski Latvijā. Rīga: LR Labklājības ministrija, 2013, 141 lpp.</w:t>
            </w:r>
          </w:p>
        </w:tc>
      </w:tr>
      <w:tr w:rsidR="00C303FC" w:rsidRPr="0093308E" w14:paraId="6B025841" w14:textId="77777777" w:rsidTr="003923CD">
        <w:tc>
          <w:tcPr>
            <w:tcW w:w="9039" w:type="dxa"/>
            <w:gridSpan w:val="2"/>
          </w:tcPr>
          <w:p w14:paraId="199E5A7E" w14:textId="77777777" w:rsidR="00C303FC" w:rsidRPr="0093308E" w:rsidRDefault="00C303FC" w:rsidP="003923CD">
            <w:pPr>
              <w:pStyle w:val="Nosaukumi"/>
            </w:pPr>
            <w:r w:rsidRPr="0093308E">
              <w:t>Papildus informācijas avoti</w:t>
            </w:r>
          </w:p>
        </w:tc>
      </w:tr>
      <w:tr w:rsidR="00C303FC" w:rsidRPr="0093308E" w14:paraId="3EC09C9A" w14:textId="77777777" w:rsidTr="003923CD">
        <w:tc>
          <w:tcPr>
            <w:tcW w:w="9039" w:type="dxa"/>
            <w:gridSpan w:val="2"/>
          </w:tcPr>
          <w:p w14:paraId="5400B690" w14:textId="77777777" w:rsidR="00C303FC" w:rsidRDefault="00C303FC" w:rsidP="003923CD">
            <w:pPr>
              <w:pStyle w:val="ListParagraph"/>
              <w:numPr>
                <w:ilvl w:val="3"/>
                <w:numId w:val="1"/>
              </w:numPr>
              <w:spacing w:after="160" w:line="259" w:lineRule="auto"/>
              <w:ind w:left="648"/>
            </w:pPr>
            <w:r>
              <w:t xml:space="preserve">V. Kaļķis. </w:t>
            </w:r>
            <w:r w:rsidRPr="00E83337">
              <w:t>Darba vides risku novērtēšanas metodes</w:t>
            </w:r>
            <w:r>
              <w:t>. Latvijas Izglītības fonds, 2008. 242 lpp.</w:t>
            </w:r>
          </w:p>
          <w:p w14:paraId="3A68A361" w14:textId="77777777" w:rsidR="00C303FC" w:rsidRDefault="00C303FC" w:rsidP="003923CD">
            <w:pPr>
              <w:pStyle w:val="ListParagraph"/>
              <w:numPr>
                <w:ilvl w:val="3"/>
                <w:numId w:val="1"/>
              </w:numPr>
              <w:spacing w:after="160" w:line="259" w:lineRule="auto"/>
              <w:ind w:left="648"/>
            </w:pPr>
            <w:r w:rsidRPr="00056D86">
              <w:t xml:space="preserve">Darba vides riska faktori un strādājošo veselības aizsardzība. V. Kaļķa un Ž. Rojas </w:t>
            </w:r>
            <w:proofErr w:type="spellStart"/>
            <w:r w:rsidRPr="00056D86">
              <w:t>red</w:t>
            </w:r>
            <w:proofErr w:type="spellEnd"/>
            <w:r w:rsidRPr="00056D86">
              <w:t>. Rīga, Elpa-2, 2001, 500 lpp.</w:t>
            </w:r>
            <w:r>
              <w:t xml:space="preserve"> </w:t>
            </w:r>
          </w:p>
          <w:p w14:paraId="5B509DBF" w14:textId="77777777" w:rsidR="00C303FC" w:rsidRPr="0093308E" w:rsidRDefault="00C303FC" w:rsidP="003923CD">
            <w:pPr>
              <w:pStyle w:val="ListParagraph"/>
              <w:numPr>
                <w:ilvl w:val="3"/>
                <w:numId w:val="1"/>
              </w:numPr>
              <w:spacing w:after="160" w:line="259" w:lineRule="auto"/>
              <w:ind w:left="648"/>
            </w:pPr>
            <w:r w:rsidRPr="00BE6049">
              <w:t>Roja I., Roja Ž., Kaļķis H. (2006)</w:t>
            </w:r>
            <w:r>
              <w:t>.</w:t>
            </w:r>
            <w:r w:rsidRPr="00BE6049">
              <w:t xml:space="preserve"> Stress un vardarbība darbā.  Rīga</w:t>
            </w:r>
          </w:p>
        </w:tc>
      </w:tr>
      <w:tr w:rsidR="00C303FC" w:rsidRPr="0093308E" w14:paraId="273737EE" w14:textId="77777777" w:rsidTr="003923CD">
        <w:tc>
          <w:tcPr>
            <w:tcW w:w="9039" w:type="dxa"/>
            <w:gridSpan w:val="2"/>
          </w:tcPr>
          <w:p w14:paraId="7E448F37" w14:textId="77777777" w:rsidR="00C303FC" w:rsidRPr="0093308E" w:rsidRDefault="00C303FC" w:rsidP="003923CD">
            <w:pPr>
              <w:pStyle w:val="Nosaukumi"/>
            </w:pPr>
            <w:r w:rsidRPr="0093308E">
              <w:t>Periodika un citi informācijas avoti</w:t>
            </w:r>
          </w:p>
        </w:tc>
      </w:tr>
      <w:tr w:rsidR="00C303FC" w:rsidRPr="0093308E" w14:paraId="4F4FD1B6" w14:textId="77777777" w:rsidTr="003923CD">
        <w:tc>
          <w:tcPr>
            <w:tcW w:w="9039" w:type="dxa"/>
            <w:gridSpan w:val="2"/>
          </w:tcPr>
          <w:p w14:paraId="0C695E2F" w14:textId="77777777" w:rsidR="00C303FC" w:rsidRPr="00F07056" w:rsidRDefault="00C303FC" w:rsidP="003923CD">
            <w:pPr>
              <w:pStyle w:val="BodyTextIndent2"/>
              <w:tabs>
                <w:tab w:val="left" w:pos="315"/>
                <w:tab w:val="num" w:pos="855"/>
                <w:tab w:val="num" w:pos="1080"/>
              </w:tabs>
              <w:spacing w:after="0" w:line="240" w:lineRule="auto"/>
              <w:ind w:left="288" w:hanging="29"/>
            </w:pPr>
            <w:r w:rsidRPr="00F07056">
              <w:t xml:space="preserve">1. LR MK noteikumi un standarti darba aizsardzības jomā: www.vdi.gov.lv; www.osha.lv </w:t>
            </w:r>
          </w:p>
          <w:p w14:paraId="414EF7CF" w14:textId="77777777" w:rsidR="00C303FC" w:rsidRPr="00F07056" w:rsidRDefault="00C303FC" w:rsidP="003923CD">
            <w:pPr>
              <w:pStyle w:val="BodyTextIndent2"/>
              <w:tabs>
                <w:tab w:val="left" w:pos="315"/>
                <w:tab w:val="num" w:pos="855"/>
                <w:tab w:val="num" w:pos="1080"/>
              </w:tabs>
              <w:spacing w:after="0" w:line="240" w:lineRule="auto"/>
              <w:ind w:left="288" w:hanging="29"/>
            </w:pPr>
            <w:r w:rsidRPr="00F07056">
              <w:t xml:space="preserve">2. Eiropas darba drošības un veselības attīstības aģentūra: www.osha.lv </w:t>
            </w:r>
          </w:p>
          <w:p w14:paraId="0D8585A9" w14:textId="77777777" w:rsidR="00C303FC" w:rsidRDefault="00C303FC" w:rsidP="003923CD">
            <w:pPr>
              <w:pStyle w:val="BodyTextIndent2"/>
              <w:tabs>
                <w:tab w:val="left" w:pos="315"/>
                <w:tab w:val="num" w:pos="855"/>
                <w:tab w:val="num" w:pos="1080"/>
              </w:tabs>
              <w:spacing w:after="0" w:line="240" w:lineRule="auto"/>
              <w:ind w:left="288" w:hanging="29"/>
            </w:pPr>
            <w:r w:rsidRPr="00F07056">
              <w:t xml:space="preserve">3. NIOSH (National </w:t>
            </w:r>
            <w:proofErr w:type="spellStart"/>
            <w:r w:rsidRPr="00F07056">
              <w:t>Institute</w:t>
            </w:r>
            <w:proofErr w:type="spellEnd"/>
            <w:r w:rsidRPr="00F07056">
              <w:t xml:space="preserve"> </w:t>
            </w:r>
            <w:proofErr w:type="spellStart"/>
            <w:r w:rsidRPr="00F07056">
              <w:t>for</w:t>
            </w:r>
            <w:proofErr w:type="spellEnd"/>
            <w:r w:rsidRPr="00F07056">
              <w:t xml:space="preserve"> </w:t>
            </w:r>
            <w:proofErr w:type="spellStart"/>
            <w:r w:rsidRPr="00F07056">
              <w:t>Occupational</w:t>
            </w:r>
            <w:proofErr w:type="spellEnd"/>
            <w:r w:rsidRPr="00F07056">
              <w:t xml:space="preserve"> </w:t>
            </w:r>
            <w:proofErr w:type="spellStart"/>
            <w:r w:rsidRPr="00F07056">
              <w:t>Safety</w:t>
            </w:r>
            <w:proofErr w:type="spellEnd"/>
            <w:r w:rsidRPr="00F07056">
              <w:t xml:space="preserve"> </w:t>
            </w:r>
            <w:proofErr w:type="spellStart"/>
            <w:r w:rsidRPr="00F07056">
              <w:t>and</w:t>
            </w:r>
            <w:proofErr w:type="spellEnd"/>
            <w:r w:rsidRPr="00F07056">
              <w:t xml:space="preserve"> Health, USA): </w:t>
            </w:r>
            <w:hyperlink r:id="rId10" w:history="1">
              <w:r w:rsidRPr="00952D43">
                <w:rPr>
                  <w:rStyle w:val="Hyperlink"/>
                </w:rPr>
                <w:t>http://www.cdc.gov/niosh/homepage.html</w:t>
              </w:r>
            </w:hyperlink>
          </w:p>
          <w:p w14:paraId="5665667B" w14:textId="77777777" w:rsidR="00C303FC" w:rsidRDefault="00C303FC" w:rsidP="003923CD">
            <w:pPr>
              <w:pStyle w:val="BodyTextIndent2"/>
              <w:tabs>
                <w:tab w:val="left" w:pos="315"/>
                <w:tab w:val="num" w:pos="855"/>
                <w:tab w:val="num" w:pos="1080"/>
              </w:tabs>
              <w:spacing w:after="0" w:line="240" w:lineRule="auto"/>
              <w:ind w:left="288" w:hanging="31"/>
            </w:pPr>
            <w:r w:rsidRPr="00F07056">
              <w:t>4. WHO/</w:t>
            </w:r>
            <w:proofErr w:type="spellStart"/>
            <w:r w:rsidRPr="00F07056">
              <w:t>Europa</w:t>
            </w:r>
            <w:proofErr w:type="spellEnd"/>
            <w:r w:rsidRPr="00F07056">
              <w:t xml:space="preserve"> (</w:t>
            </w:r>
            <w:proofErr w:type="spellStart"/>
            <w:r w:rsidRPr="00F07056">
              <w:t>World</w:t>
            </w:r>
            <w:proofErr w:type="spellEnd"/>
            <w:r w:rsidRPr="00F07056">
              <w:t xml:space="preserve"> </w:t>
            </w:r>
            <w:proofErr w:type="spellStart"/>
            <w:r w:rsidRPr="00F07056">
              <w:t>health</w:t>
            </w:r>
            <w:proofErr w:type="spellEnd"/>
            <w:r w:rsidRPr="00F07056">
              <w:t xml:space="preserve"> </w:t>
            </w:r>
            <w:proofErr w:type="spellStart"/>
            <w:r w:rsidRPr="00F07056">
              <w:t>Organization</w:t>
            </w:r>
            <w:proofErr w:type="spellEnd"/>
            <w:r w:rsidRPr="00F07056">
              <w:t xml:space="preserve">) </w:t>
            </w:r>
            <w:proofErr w:type="spellStart"/>
            <w:r w:rsidRPr="00F07056">
              <w:t>Regional</w:t>
            </w:r>
            <w:proofErr w:type="spellEnd"/>
            <w:r w:rsidRPr="00F07056">
              <w:t xml:space="preserve"> Office </w:t>
            </w:r>
            <w:proofErr w:type="spellStart"/>
            <w:r w:rsidRPr="00F07056">
              <w:t>for</w:t>
            </w:r>
            <w:proofErr w:type="spellEnd"/>
            <w:r w:rsidRPr="00F07056">
              <w:t xml:space="preserve"> </w:t>
            </w:r>
            <w:proofErr w:type="spellStart"/>
            <w:r w:rsidRPr="00F07056">
              <w:t>Europe</w:t>
            </w:r>
            <w:proofErr w:type="spellEnd"/>
            <w:r w:rsidRPr="00F07056">
              <w:t xml:space="preserve">: </w:t>
            </w:r>
            <w:hyperlink r:id="rId11" w:history="1">
              <w:r w:rsidRPr="00952D43">
                <w:rPr>
                  <w:rStyle w:val="Hyperlink"/>
                </w:rPr>
                <w:t>http://www.who.dk/</w:t>
              </w:r>
            </w:hyperlink>
          </w:p>
          <w:p w14:paraId="0B195E78" w14:textId="77777777" w:rsidR="00C303FC" w:rsidRDefault="00C303FC" w:rsidP="003923CD">
            <w:pPr>
              <w:ind w:left="288"/>
            </w:pPr>
            <w:r>
              <w:t xml:space="preserve">5. </w:t>
            </w:r>
            <w:proofErr w:type="spellStart"/>
            <w:r w:rsidRPr="00F07056">
              <w:t>European</w:t>
            </w:r>
            <w:proofErr w:type="spellEnd"/>
            <w:r w:rsidRPr="00F07056">
              <w:t xml:space="preserve"> </w:t>
            </w:r>
            <w:proofErr w:type="spellStart"/>
            <w:r w:rsidRPr="00F07056">
              <w:t>Commission</w:t>
            </w:r>
            <w:proofErr w:type="spellEnd"/>
            <w:r w:rsidRPr="00F07056">
              <w:t xml:space="preserve"> Health </w:t>
            </w:r>
            <w:proofErr w:type="spellStart"/>
            <w:r w:rsidRPr="00F07056">
              <w:t>and</w:t>
            </w:r>
            <w:proofErr w:type="spellEnd"/>
            <w:r w:rsidRPr="00F07056">
              <w:t xml:space="preserve"> </w:t>
            </w:r>
            <w:proofErr w:type="spellStart"/>
            <w:r w:rsidRPr="00F07056">
              <w:t>Safety</w:t>
            </w:r>
            <w:proofErr w:type="spellEnd"/>
            <w:r w:rsidRPr="00F07056">
              <w:t xml:space="preserve">: </w:t>
            </w:r>
          </w:p>
          <w:p w14:paraId="6749D6A4" w14:textId="77777777" w:rsidR="00C303FC" w:rsidRDefault="00887A21" w:rsidP="003923CD">
            <w:pPr>
              <w:pStyle w:val="BodyTextIndent2"/>
              <w:tabs>
                <w:tab w:val="left" w:pos="315"/>
                <w:tab w:val="num" w:pos="855"/>
                <w:tab w:val="num" w:pos="1080"/>
              </w:tabs>
              <w:spacing w:after="0" w:line="240" w:lineRule="auto"/>
              <w:ind w:left="288" w:hanging="31"/>
            </w:pPr>
            <w:hyperlink r:id="rId12" w:history="1">
              <w:r w:rsidR="00C303FC" w:rsidRPr="00952D43">
                <w:rPr>
                  <w:rStyle w:val="Hyperlink"/>
                </w:rPr>
                <w:t>http://europa.eu.int/comm/index_en.htm</w:t>
              </w:r>
            </w:hyperlink>
          </w:p>
          <w:p w14:paraId="16BC427F" w14:textId="77777777" w:rsidR="00C303FC" w:rsidRPr="0093308E" w:rsidRDefault="00C303FC" w:rsidP="003923CD"/>
        </w:tc>
      </w:tr>
      <w:tr w:rsidR="00C303FC" w:rsidRPr="0093308E" w14:paraId="0EC72B25" w14:textId="77777777" w:rsidTr="003923CD">
        <w:tc>
          <w:tcPr>
            <w:tcW w:w="9039" w:type="dxa"/>
            <w:gridSpan w:val="2"/>
          </w:tcPr>
          <w:p w14:paraId="442D0936" w14:textId="77777777" w:rsidR="00C303FC" w:rsidRPr="0093308E" w:rsidRDefault="00C303FC" w:rsidP="003923CD">
            <w:pPr>
              <w:pStyle w:val="Nosaukumi"/>
            </w:pPr>
            <w:r w:rsidRPr="0093308E">
              <w:t>Piezīmes</w:t>
            </w:r>
          </w:p>
        </w:tc>
      </w:tr>
      <w:tr w:rsidR="00C303FC" w:rsidRPr="0093308E" w14:paraId="62353A3F" w14:textId="77777777" w:rsidTr="003923CD">
        <w:tc>
          <w:tcPr>
            <w:tcW w:w="9039" w:type="dxa"/>
            <w:gridSpan w:val="2"/>
          </w:tcPr>
          <w:p w14:paraId="09CEEBB5" w14:textId="77777777" w:rsidR="00C303FC" w:rsidRPr="0093308E" w:rsidRDefault="00C303FC" w:rsidP="003923CD">
            <w:r>
              <w:t xml:space="preserve">Profesionālās maģistra studiju programmas  </w:t>
            </w:r>
            <w:r w:rsidRPr="0028097A">
              <w:t xml:space="preserve">„Darba aizsardzība” </w:t>
            </w:r>
            <w:r w:rsidRPr="001950DC">
              <w:t>profesionālās kvalifikācijas prakses studiju kurss.</w:t>
            </w:r>
            <w:r w:rsidRPr="0028097A">
              <w:t xml:space="preserve"> </w:t>
            </w:r>
          </w:p>
        </w:tc>
      </w:tr>
    </w:tbl>
    <w:p w14:paraId="381423F0" w14:textId="55FF2B6A" w:rsidR="006A325A" w:rsidRDefault="006A325A"/>
    <w:p w14:paraId="3931695C" w14:textId="77777777" w:rsidR="006A325A" w:rsidRDefault="006A325A">
      <w:pPr>
        <w:autoSpaceDE/>
        <w:autoSpaceDN/>
        <w:adjustRightInd/>
        <w:spacing w:after="160" w:line="259" w:lineRule="auto"/>
      </w:pPr>
      <w:r>
        <w:br w:type="page"/>
      </w:r>
    </w:p>
    <w:tbl>
      <w:tblPr>
        <w:tblStyle w:val="TableGrid"/>
        <w:tblW w:w="9039" w:type="dxa"/>
        <w:tblLook w:val="04A0" w:firstRow="1" w:lastRow="0" w:firstColumn="1" w:lastColumn="0" w:noHBand="0" w:noVBand="1"/>
      </w:tblPr>
      <w:tblGrid>
        <w:gridCol w:w="4219"/>
        <w:gridCol w:w="4820"/>
      </w:tblGrid>
      <w:tr w:rsidR="006A325A" w:rsidRPr="0093308E" w14:paraId="2153C1E8" w14:textId="77777777" w:rsidTr="003923CD">
        <w:tc>
          <w:tcPr>
            <w:tcW w:w="4219" w:type="dxa"/>
          </w:tcPr>
          <w:p w14:paraId="629B2241" w14:textId="77777777" w:rsidR="006A325A" w:rsidRPr="0093308E" w:rsidRDefault="006A325A" w:rsidP="003923CD">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14:paraId="747E035B" w14:textId="6E0E617C" w:rsidR="006A325A" w:rsidRPr="00C303FC" w:rsidRDefault="00321702" w:rsidP="003923CD">
            <w:pPr>
              <w:rPr>
                <w:lang w:eastAsia="lv-LV"/>
              </w:rPr>
            </w:pPr>
            <w:r w:rsidRPr="00EF4503">
              <w:rPr>
                <w:shd w:val="clear" w:color="auto" w:fill="EEEEEE"/>
              </w:rPr>
              <w:t xml:space="preserve">Profesionālās kvalifikācijas prakse </w:t>
            </w:r>
            <w:bookmarkStart w:id="0" w:name="_GoBack"/>
            <w:bookmarkEnd w:id="0"/>
            <w:r w:rsidR="006A325A" w:rsidRPr="00C303FC">
              <w:rPr>
                <w:rFonts w:eastAsia="Times New Roman"/>
                <w:color w:val="000000"/>
              </w:rPr>
              <w:t>I</w:t>
            </w:r>
            <w:r w:rsidR="006A325A">
              <w:rPr>
                <w:rFonts w:eastAsia="Times New Roman"/>
                <w:color w:val="000000"/>
              </w:rPr>
              <w:t>II</w:t>
            </w:r>
          </w:p>
        </w:tc>
      </w:tr>
      <w:tr w:rsidR="006A325A" w:rsidRPr="0093308E" w14:paraId="4E3B957B" w14:textId="77777777" w:rsidTr="003923CD">
        <w:tc>
          <w:tcPr>
            <w:tcW w:w="4219" w:type="dxa"/>
          </w:tcPr>
          <w:p w14:paraId="2542A0E6" w14:textId="77777777" w:rsidR="006A325A" w:rsidRPr="0093308E" w:rsidRDefault="006A325A" w:rsidP="003923CD">
            <w:pPr>
              <w:pStyle w:val="Nosaukumi"/>
            </w:pPr>
            <w:r w:rsidRPr="0093308E">
              <w:t>Studiju kursa kods (DUIS)</w:t>
            </w:r>
          </w:p>
        </w:tc>
        <w:tc>
          <w:tcPr>
            <w:tcW w:w="4820" w:type="dxa"/>
            <w:vAlign w:val="center"/>
          </w:tcPr>
          <w:p w14:paraId="08235334" w14:textId="1C0050DC" w:rsidR="006A325A" w:rsidRPr="00C303FC" w:rsidRDefault="006A325A" w:rsidP="003923CD">
            <w:pPr>
              <w:rPr>
                <w:lang w:eastAsia="lv-LV"/>
              </w:rPr>
            </w:pPr>
            <w:r w:rsidRPr="00C303FC">
              <w:rPr>
                <w:lang w:eastAsia="lv-LV"/>
              </w:rPr>
              <w:t>Fizi</w:t>
            </w:r>
            <w:r>
              <w:rPr>
                <w:lang w:eastAsia="lv-LV"/>
              </w:rPr>
              <w:t>7017</w:t>
            </w:r>
          </w:p>
        </w:tc>
      </w:tr>
      <w:tr w:rsidR="006A325A" w:rsidRPr="0093308E" w14:paraId="6FD07B72" w14:textId="77777777" w:rsidTr="003923CD">
        <w:tc>
          <w:tcPr>
            <w:tcW w:w="4219" w:type="dxa"/>
          </w:tcPr>
          <w:p w14:paraId="5EE2743C" w14:textId="77777777" w:rsidR="006A325A" w:rsidRPr="0093308E" w:rsidRDefault="006A325A" w:rsidP="003923CD">
            <w:pPr>
              <w:pStyle w:val="Nosaukumi"/>
            </w:pPr>
            <w:r w:rsidRPr="0093308E">
              <w:t>Zinātnes nozare</w:t>
            </w:r>
          </w:p>
        </w:tc>
        <w:sdt>
          <w:sdtPr>
            <w:id w:val="1866940344"/>
            <w:placeholder>
              <w:docPart w:val="B65D5AEC79B1436884651F09DEFB36A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309218DC" w14:textId="77777777" w:rsidR="006A325A" w:rsidRPr="00C303FC" w:rsidRDefault="006A325A" w:rsidP="003923CD">
                <w:pPr>
                  <w:rPr>
                    <w:b/>
                  </w:rPr>
                </w:pPr>
                <w:r w:rsidRPr="00C303FC">
                  <w:t>Fizika</w:t>
                </w:r>
              </w:p>
            </w:tc>
          </w:sdtContent>
        </w:sdt>
      </w:tr>
      <w:tr w:rsidR="006A325A" w:rsidRPr="0093308E" w14:paraId="2AAC4D8D" w14:textId="77777777" w:rsidTr="003923CD">
        <w:tc>
          <w:tcPr>
            <w:tcW w:w="4219" w:type="dxa"/>
          </w:tcPr>
          <w:p w14:paraId="2C1CC837" w14:textId="77777777" w:rsidR="006A325A" w:rsidRPr="0093308E" w:rsidRDefault="006A325A" w:rsidP="003923CD">
            <w:pPr>
              <w:pStyle w:val="Nosaukumi"/>
            </w:pPr>
            <w:r w:rsidRPr="0093308E">
              <w:t>Kursa līmenis</w:t>
            </w:r>
          </w:p>
        </w:tc>
        <w:tc>
          <w:tcPr>
            <w:tcW w:w="4820" w:type="dxa"/>
          </w:tcPr>
          <w:p w14:paraId="6739ACEF" w14:textId="77777777" w:rsidR="006A325A" w:rsidRPr="0093308E" w:rsidRDefault="006A325A" w:rsidP="003923CD">
            <w:pPr>
              <w:rPr>
                <w:lang w:eastAsia="lv-LV"/>
              </w:rPr>
            </w:pPr>
          </w:p>
        </w:tc>
      </w:tr>
      <w:tr w:rsidR="006A325A" w:rsidRPr="0093308E" w14:paraId="2F936628" w14:textId="77777777" w:rsidTr="003923CD">
        <w:tc>
          <w:tcPr>
            <w:tcW w:w="4219" w:type="dxa"/>
          </w:tcPr>
          <w:p w14:paraId="2F27F650" w14:textId="77777777" w:rsidR="006A325A" w:rsidRPr="0093308E" w:rsidRDefault="006A325A" w:rsidP="003923CD">
            <w:pPr>
              <w:pStyle w:val="Nosaukumi"/>
              <w:rPr>
                <w:u w:val="single"/>
              </w:rPr>
            </w:pPr>
            <w:r w:rsidRPr="0093308E">
              <w:t>Kredītpunkti</w:t>
            </w:r>
          </w:p>
        </w:tc>
        <w:tc>
          <w:tcPr>
            <w:tcW w:w="4820" w:type="dxa"/>
            <w:vAlign w:val="center"/>
          </w:tcPr>
          <w:p w14:paraId="2B21179B" w14:textId="2A1361D7" w:rsidR="006A325A" w:rsidRPr="0093308E" w:rsidRDefault="006A325A" w:rsidP="003923CD">
            <w:pPr>
              <w:rPr>
                <w:lang w:eastAsia="lv-LV"/>
              </w:rPr>
            </w:pPr>
            <w:r>
              <w:t>6</w:t>
            </w:r>
          </w:p>
        </w:tc>
      </w:tr>
      <w:tr w:rsidR="006A325A" w:rsidRPr="0093308E" w14:paraId="4B707F03" w14:textId="77777777" w:rsidTr="003923CD">
        <w:tc>
          <w:tcPr>
            <w:tcW w:w="4219" w:type="dxa"/>
          </w:tcPr>
          <w:p w14:paraId="44C2E5FF" w14:textId="77777777" w:rsidR="006A325A" w:rsidRPr="0093308E" w:rsidRDefault="006A325A" w:rsidP="003923CD">
            <w:pPr>
              <w:pStyle w:val="Nosaukumi"/>
              <w:rPr>
                <w:u w:val="single"/>
              </w:rPr>
            </w:pPr>
            <w:r w:rsidRPr="0093308E">
              <w:t>ECTS kredītpunkti</w:t>
            </w:r>
          </w:p>
        </w:tc>
        <w:tc>
          <w:tcPr>
            <w:tcW w:w="4820" w:type="dxa"/>
          </w:tcPr>
          <w:p w14:paraId="03FE3CD6" w14:textId="5EABB0F6" w:rsidR="006A325A" w:rsidRPr="0093308E" w:rsidRDefault="006A325A" w:rsidP="003923CD">
            <w:r>
              <w:t>9</w:t>
            </w:r>
          </w:p>
        </w:tc>
      </w:tr>
      <w:tr w:rsidR="006A325A" w:rsidRPr="0093308E" w14:paraId="708BB06B" w14:textId="77777777" w:rsidTr="003923CD">
        <w:tc>
          <w:tcPr>
            <w:tcW w:w="4219" w:type="dxa"/>
          </w:tcPr>
          <w:p w14:paraId="35C56271" w14:textId="77777777" w:rsidR="006A325A" w:rsidRPr="0093308E" w:rsidRDefault="006A325A" w:rsidP="003923CD">
            <w:pPr>
              <w:pStyle w:val="Nosaukumi"/>
            </w:pPr>
            <w:r w:rsidRPr="0093308E">
              <w:t>Kopējais kontaktstundu skaits</w:t>
            </w:r>
          </w:p>
        </w:tc>
        <w:tc>
          <w:tcPr>
            <w:tcW w:w="4820" w:type="dxa"/>
            <w:vAlign w:val="center"/>
          </w:tcPr>
          <w:p w14:paraId="705E6669" w14:textId="77777777" w:rsidR="006A325A" w:rsidRPr="0093308E" w:rsidRDefault="006A325A" w:rsidP="003923CD">
            <w:pPr>
              <w:rPr>
                <w:lang w:eastAsia="lv-LV"/>
              </w:rPr>
            </w:pPr>
            <w:r>
              <w:t>-</w:t>
            </w:r>
          </w:p>
        </w:tc>
      </w:tr>
      <w:tr w:rsidR="006A325A" w:rsidRPr="0093308E" w14:paraId="2B7D9AF2" w14:textId="77777777" w:rsidTr="003923CD">
        <w:tc>
          <w:tcPr>
            <w:tcW w:w="4219" w:type="dxa"/>
          </w:tcPr>
          <w:p w14:paraId="39FBF6D4" w14:textId="77777777" w:rsidR="006A325A" w:rsidRPr="0093308E" w:rsidRDefault="006A325A" w:rsidP="003923CD">
            <w:pPr>
              <w:pStyle w:val="Nosaukumi2"/>
            </w:pPr>
            <w:r w:rsidRPr="0093308E">
              <w:t>Lekciju stundu skaits</w:t>
            </w:r>
          </w:p>
        </w:tc>
        <w:tc>
          <w:tcPr>
            <w:tcW w:w="4820" w:type="dxa"/>
          </w:tcPr>
          <w:p w14:paraId="1238E388" w14:textId="77777777" w:rsidR="006A325A" w:rsidRPr="0093308E" w:rsidRDefault="006A325A" w:rsidP="003923CD">
            <w:r>
              <w:t>-</w:t>
            </w:r>
          </w:p>
        </w:tc>
      </w:tr>
      <w:tr w:rsidR="006A325A" w:rsidRPr="0093308E" w14:paraId="3F1A7FC5" w14:textId="77777777" w:rsidTr="003923CD">
        <w:tc>
          <w:tcPr>
            <w:tcW w:w="4219" w:type="dxa"/>
          </w:tcPr>
          <w:p w14:paraId="0CADF4C8" w14:textId="77777777" w:rsidR="006A325A" w:rsidRPr="0093308E" w:rsidRDefault="006A325A" w:rsidP="003923CD">
            <w:pPr>
              <w:pStyle w:val="Nosaukumi2"/>
            </w:pPr>
            <w:r w:rsidRPr="0093308E">
              <w:t>Semināru stundu skaits</w:t>
            </w:r>
          </w:p>
        </w:tc>
        <w:tc>
          <w:tcPr>
            <w:tcW w:w="4820" w:type="dxa"/>
          </w:tcPr>
          <w:p w14:paraId="08945F59" w14:textId="77777777" w:rsidR="006A325A" w:rsidRPr="0093308E" w:rsidRDefault="006A325A" w:rsidP="003923CD">
            <w:r>
              <w:t>-</w:t>
            </w:r>
          </w:p>
        </w:tc>
      </w:tr>
      <w:tr w:rsidR="006A325A" w:rsidRPr="0093308E" w14:paraId="54723070" w14:textId="77777777" w:rsidTr="003923CD">
        <w:tc>
          <w:tcPr>
            <w:tcW w:w="4219" w:type="dxa"/>
          </w:tcPr>
          <w:p w14:paraId="76A4895F" w14:textId="77777777" w:rsidR="006A325A" w:rsidRPr="0093308E" w:rsidRDefault="006A325A" w:rsidP="003923CD">
            <w:pPr>
              <w:pStyle w:val="Nosaukumi2"/>
            </w:pPr>
            <w:r w:rsidRPr="0093308E">
              <w:t>Praktisko darbu stundu skaits</w:t>
            </w:r>
          </w:p>
        </w:tc>
        <w:tc>
          <w:tcPr>
            <w:tcW w:w="4820" w:type="dxa"/>
          </w:tcPr>
          <w:p w14:paraId="2136F56E" w14:textId="77777777" w:rsidR="006A325A" w:rsidRPr="0093308E" w:rsidRDefault="006A325A" w:rsidP="003923CD">
            <w:r>
              <w:t>-</w:t>
            </w:r>
          </w:p>
        </w:tc>
      </w:tr>
      <w:tr w:rsidR="006A325A" w:rsidRPr="0093308E" w14:paraId="5E8FADC9" w14:textId="77777777" w:rsidTr="003923CD">
        <w:tc>
          <w:tcPr>
            <w:tcW w:w="4219" w:type="dxa"/>
          </w:tcPr>
          <w:p w14:paraId="3BB90A5C" w14:textId="77777777" w:rsidR="006A325A" w:rsidRPr="0093308E" w:rsidRDefault="006A325A" w:rsidP="003923CD">
            <w:pPr>
              <w:pStyle w:val="Nosaukumi2"/>
            </w:pPr>
            <w:r w:rsidRPr="0093308E">
              <w:t>Laboratorijas darbu stundu skaits</w:t>
            </w:r>
          </w:p>
        </w:tc>
        <w:tc>
          <w:tcPr>
            <w:tcW w:w="4820" w:type="dxa"/>
          </w:tcPr>
          <w:p w14:paraId="44CF44D0" w14:textId="77777777" w:rsidR="006A325A" w:rsidRPr="0093308E" w:rsidRDefault="006A325A" w:rsidP="003923CD">
            <w:r>
              <w:t>-</w:t>
            </w:r>
          </w:p>
        </w:tc>
      </w:tr>
      <w:tr w:rsidR="006A325A" w:rsidRPr="0093308E" w14:paraId="1C84C330" w14:textId="77777777" w:rsidTr="003923CD">
        <w:tc>
          <w:tcPr>
            <w:tcW w:w="4219" w:type="dxa"/>
          </w:tcPr>
          <w:p w14:paraId="490AEA23" w14:textId="77777777" w:rsidR="006A325A" w:rsidRPr="0093308E" w:rsidRDefault="006A325A" w:rsidP="003923CD">
            <w:pPr>
              <w:pStyle w:val="Nosaukumi2"/>
              <w:rPr>
                <w:lang w:eastAsia="lv-LV"/>
              </w:rPr>
            </w:pPr>
            <w:r w:rsidRPr="0093308E">
              <w:rPr>
                <w:lang w:eastAsia="lv-LV"/>
              </w:rPr>
              <w:t>Studējošā patstāvīgā darba stundu skaits</w:t>
            </w:r>
          </w:p>
        </w:tc>
        <w:tc>
          <w:tcPr>
            <w:tcW w:w="4820" w:type="dxa"/>
            <w:vAlign w:val="center"/>
          </w:tcPr>
          <w:p w14:paraId="42C50CB1" w14:textId="7178E0CB" w:rsidR="006A325A" w:rsidRPr="0093308E" w:rsidRDefault="00697F19" w:rsidP="003923CD">
            <w:pPr>
              <w:rPr>
                <w:lang w:eastAsia="lv-LV"/>
              </w:rPr>
            </w:pPr>
            <w:r>
              <w:t>240</w:t>
            </w:r>
          </w:p>
        </w:tc>
      </w:tr>
      <w:tr w:rsidR="006A325A" w:rsidRPr="0093308E" w14:paraId="49A9BADD" w14:textId="77777777" w:rsidTr="003923CD">
        <w:tc>
          <w:tcPr>
            <w:tcW w:w="9039" w:type="dxa"/>
            <w:gridSpan w:val="2"/>
          </w:tcPr>
          <w:p w14:paraId="2C40B698" w14:textId="77777777" w:rsidR="006A325A" w:rsidRPr="0093308E" w:rsidRDefault="006A325A" w:rsidP="003923CD">
            <w:pPr>
              <w:rPr>
                <w:lang w:eastAsia="lv-LV"/>
              </w:rPr>
            </w:pPr>
          </w:p>
        </w:tc>
      </w:tr>
      <w:tr w:rsidR="006A325A" w:rsidRPr="0093308E" w14:paraId="35F378C6" w14:textId="77777777" w:rsidTr="003923CD">
        <w:tc>
          <w:tcPr>
            <w:tcW w:w="9039" w:type="dxa"/>
            <w:gridSpan w:val="2"/>
          </w:tcPr>
          <w:p w14:paraId="0F727B5E" w14:textId="77777777" w:rsidR="006A325A" w:rsidRPr="001444A3" w:rsidRDefault="006A325A" w:rsidP="003923CD">
            <w:pPr>
              <w:pStyle w:val="Nosaukumi"/>
            </w:pPr>
            <w:r w:rsidRPr="001444A3">
              <w:t>Kursa autors(-i)</w:t>
            </w:r>
          </w:p>
        </w:tc>
      </w:tr>
      <w:tr w:rsidR="006A325A" w:rsidRPr="0093308E" w14:paraId="6DF93647" w14:textId="77777777" w:rsidTr="003923CD">
        <w:tc>
          <w:tcPr>
            <w:tcW w:w="9039" w:type="dxa"/>
            <w:gridSpan w:val="2"/>
          </w:tcPr>
          <w:p w14:paraId="586D2389" w14:textId="77191290" w:rsidR="006A325A" w:rsidRPr="001444A3" w:rsidRDefault="006A325A" w:rsidP="003923CD">
            <w:pPr>
              <w:rPr>
                <w:rFonts w:eastAsia="Times New Roman"/>
                <w:color w:val="000000"/>
              </w:rPr>
            </w:pPr>
            <w:r w:rsidRPr="001444A3">
              <w:t xml:space="preserve">Profesionālais </w:t>
            </w:r>
            <w:proofErr w:type="spellStart"/>
            <w:r w:rsidRPr="001444A3">
              <w:t>maģ</w:t>
            </w:r>
            <w:proofErr w:type="spellEnd"/>
            <w:r w:rsidRPr="001444A3">
              <w:t xml:space="preserve">. gr. darba aizsardzībā,  </w:t>
            </w:r>
            <w:proofErr w:type="spellStart"/>
            <w:r w:rsidRPr="001444A3">
              <w:rPr>
                <w:rFonts w:eastAsia="Times New Roman"/>
                <w:color w:val="000000"/>
              </w:rPr>
              <w:t>vieslekt</w:t>
            </w:r>
            <w:proofErr w:type="spellEnd"/>
            <w:r w:rsidR="004D1545">
              <w:rPr>
                <w:rFonts w:eastAsia="Times New Roman"/>
                <w:color w:val="000000"/>
              </w:rPr>
              <w:t>.</w:t>
            </w:r>
            <w:r w:rsidRPr="001444A3">
              <w:rPr>
                <w:rFonts w:eastAsia="Times New Roman"/>
                <w:color w:val="000000"/>
              </w:rPr>
              <w:t xml:space="preserve">  Iveta</w:t>
            </w:r>
            <w:r>
              <w:rPr>
                <w:rFonts w:eastAsia="Times New Roman"/>
                <w:color w:val="000000"/>
              </w:rPr>
              <w:t xml:space="preserve"> </w:t>
            </w:r>
            <w:proofErr w:type="spellStart"/>
            <w:r w:rsidRPr="001444A3">
              <w:rPr>
                <w:rFonts w:eastAsia="Times New Roman"/>
                <w:color w:val="000000"/>
              </w:rPr>
              <w:t>Avotniece</w:t>
            </w:r>
            <w:proofErr w:type="spellEnd"/>
            <w:r w:rsidRPr="001444A3">
              <w:rPr>
                <w:rFonts w:eastAsia="Times New Roman"/>
                <w:color w:val="000000"/>
              </w:rPr>
              <w:t xml:space="preserve"> </w:t>
            </w:r>
          </w:p>
        </w:tc>
      </w:tr>
      <w:tr w:rsidR="006A325A" w:rsidRPr="0093308E" w14:paraId="12E3D837" w14:textId="77777777" w:rsidTr="003923CD">
        <w:tc>
          <w:tcPr>
            <w:tcW w:w="9039" w:type="dxa"/>
            <w:gridSpan w:val="2"/>
          </w:tcPr>
          <w:p w14:paraId="0CA43722" w14:textId="77777777" w:rsidR="006A325A" w:rsidRPr="0093308E" w:rsidRDefault="006A325A" w:rsidP="003923CD">
            <w:pPr>
              <w:pStyle w:val="Nosaukumi"/>
            </w:pPr>
            <w:r w:rsidRPr="0093308E">
              <w:t>Kursa docētājs(-i)</w:t>
            </w:r>
          </w:p>
        </w:tc>
      </w:tr>
      <w:tr w:rsidR="006A325A" w:rsidRPr="0093308E" w14:paraId="407223F6" w14:textId="77777777" w:rsidTr="003923CD">
        <w:tc>
          <w:tcPr>
            <w:tcW w:w="9039" w:type="dxa"/>
            <w:gridSpan w:val="2"/>
          </w:tcPr>
          <w:p w14:paraId="49EA66AF" w14:textId="17EA0D82" w:rsidR="006A325A" w:rsidRPr="007534EA" w:rsidRDefault="006A325A" w:rsidP="003923CD">
            <w:r w:rsidRPr="001444A3">
              <w:t xml:space="preserve">Profesionālais </w:t>
            </w:r>
            <w:proofErr w:type="spellStart"/>
            <w:r w:rsidRPr="001444A3">
              <w:t>maģ</w:t>
            </w:r>
            <w:proofErr w:type="spellEnd"/>
            <w:r w:rsidRPr="001444A3">
              <w:t xml:space="preserve">. gr. darba aizsardzībā,  </w:t>
            </w:r>
            <w:proofErr w:type="spellStart"/>
            <w:r w:rsidRPr="001444A3">
              <w:rPr>
                <w:rFonts w:eastAsia="Times New Roman"/>
                <w:color w:val="000000"/>
              </w:rPr>
              <w:t>vieslekt</w:t>
            </w:r>
            <w:proofErr w:type="spellEnd"/>
            <w:r w:rsidR="004D1545">
              <w:rPr>
                <w:rFonts w:eastAsia="Times New Roman"/>
                <w:color w:val="000000"/>
              </w:rPr>
              <w:t>.</w:t>
            </w:r>
            <w:r w:rsidRPr="001444A3">
              <w:rPr>
                <w:rFonts w:eastAsia="Times New Roman"/>
                <w:color w:val="000000"/>
              </w:rPr>
              <w:t xml:space="preserve">  Iveta</w:t>
            </w:r>
            <w:r>
              <w:rPr>
                <w:rFonts w:eastAsia="Times New Roman"/>
                <w:color w:val="000000"/>
              </w:rPr>
              <w:t xml:space="preserve"> </w:t>
            </w:r>
            <w:proofErr w:type="spellStart"/>
            <w:r w:rsidRPr="001444A3">
              <w:rPr>
                <w:rFonts w:eastAsia="Times New Roman"/>
                <w:color w:val="000000"/>
              </w:rPr>
              <w:t>Avotniece</w:t>
            </w:r>
            <w:proofErr w:type="spellEnd"/>
          </w:p>
        </w:tc>
      </w:tr>
      <w:tr w:rsidR="006A325A" w:rsidRPr="0093308E" w14:paraId="578C1B62" w14:textId="77777777" w:rsidTr="003923CD">
        <w:trPr>
          <w:trHeight w:val="196"/>
        </w:trPr>
        <w:tc>
          <w:tcPr>
            <w:tcW w:w="9039" w:type="dxa"/>
            <w:gridSpan w:val="2"/>
          </w:tcPr>
          <w:p w14:paraId="75DA6CC8" w14:textId="77777777" w:rsidR="006A325A" w:rsidRPr="0093308E" w:rsidRDefault="006A325A" w:rsidP="003923CD">
            <w:pPr>
              <w:pStyle w:val="Nosaukumi"/>
            </w:pPr>
            <w:r w:rsidRPr="0093308E">
              <w:t>Priekšzināšanas</w:t>
            </w:r>
          </w:p>
        </w:tc>
      </w:tr>
      <w:tr w:rsidR="006A325A" w:rsidRPr="0093308E" w14:paraId="5C92B6A7" w14:textId="77777777" w:rsidTr="003923CD">
        <w:tc>
          <w:tcPr>
            <w:tcW w:w="9039" w:type="dxa"/>
            <w:gridSpan w:val="2"/>
          </w:tcPr>
          <w:p w14:paraId="350359A4" w14:textId="77777777" w:rsidR="006A325A" w:rsidRPr="0093308E" w:rsidRDefault="006A325A" w:rsidP="003923CD"/>
        </w:tc>
      </w:tr>
      <w:tr w:rsidR="006A325A" w:rsidRPr="0093308E" w14:paraId="623E410D" w14:textId="77777777" w:rsidTr="003923CD">
        <w:tc>
          <w:tcPr>
            <w:tcW w:w="9039" w:type="dxa"/>
            <w:gridSpan w:val="2"/>
          </w:tcPr>
          <w:p w14:paraId="037608DA" w14:textId="77777777" w:rsidR="006A325A" w:rsidRPr="0093308E" w:rsidRDefault="006A325A" w:rsidP="003923CD">
            <w:pPr>
              <w:pStyle w:val="Nosaukumi"/>
            </w:pPr>
            <w:r w:rsidRPr="0093308E">
              <w:t xml:space="preserve">Studiju kursa anotācija </w:t>
            </w:r>
          </w:p>
        </w:tc>
      </w:tr>
      <w:tr w:rsidR="006A325A" w:rsidRPr="0093308E" w14:paraId="05436449" w14:textId="77777777" w:rsidTr="003923CD">
        <w:tc>
          <w:tcPr>
            <w:tcW w:w="9039" w:type="dxa"/>
            <w:gridSpan w:val="2"/>
          </w:tcPr>
          <w:p w14:paraId="09526FDC" w14:textId="77777777" w:rsidR="006A325A" w:rsidRPr="00C34BEE" w:rsidRDefault="006A325A" w:rsidP="003923CD">
            <w:r w:rsidRPr="00C34BEE">
              <w:t>Profesionālā kvalifikācijas prakse tiek īstenota atbilstoši LR MK 2014.</w:t>
            </w:r>
            <w:r>
              <w:t xml:space="preserve"> </w:t>
            </w:r>
            <w:r w:rsidRPr="00C34BEE">
              <w:t>gada 26.</w:t>
            </w:r>
            <w:r>
              <w:t xml:space="preserve"> </w:t>
            </w:r>
            <w:r w:rsidRPr="00C34BEE">
              <w:t>augusta noteikumiem Nr.512 „Noteikumi par otrā līmeņa profesionālās augstākās izglītības valsts standartu”</w:t>
            </w:r>
            <w:r>
              <w:t xml:space="preserve"> un d</w:t>
            </w:r>
            <w:r w:rsidRPr="009201B0">
              <w:t xml:space="preserve">arba aizsardzības speciālista profesijas </w:t>
            </w:r>
            <w:r w:rsidRPr="00C34BEE">
              <w:t>standartam. Prakses mērķis ir veicināt studējošā profesionālās kompetences pilnveidi, dodot iespēju sistematizēt, integrēt un izmantot studiju programmā iegūtās zināšanas, prasmes un kompetences darbā ar dažādiem klientiem, atbilstoši izvēlētajai profesionālai specializācijai.</w:t>
            </w:r>
          </w:p>
          <w:p w14:paraId="3A9A001F" w14:textId="77777777" w:rsidR="006A325A" w:rsidRPr="00C34BEE" w:rsidRDefault="006A325A" w:rsidP="003923CD">
            <w:r w:rsidRPr="00C34BEE">
              <w:t>Prakses uzdevumi:</w:t>
            </w:r>
          </w:p>
          <w:p w14:paraId="41037DC1" w14:textId="77777777" w:rsidR="006A325A" w:rsidRPr="00C34BEE" w:rsidRDefault="006A325A" w:rsidP="003923CD">
            <w:r w:rsidRPr="00C34BEE">
              <w:t xml:space="preserve">1. Analizēt </w:t>
            </w:r>
            <w:r>
              <w:t>d</w:t>
            </w:r>
            <w:r w:rsidRPr="009201B0">
              <w:t>arba aizsardzības</w:t>
            </w:r>
            <w:r w:rsidRPr="00C34BEE">
              <w:t xml:space="preserve"> darba specifiku iestādē/organizācijā un sadarbības tīkla veidošanu ar radniecīgo profesiju pārstāvjiem</w:t>
            </w:r>
            <w:r>
              <w:t>.</w:t>
            </w:r>
          </w:p>
          <w:p w14:paraId="3DFC1C72" w14:textId="77777777" w:rsidR="006A325A" w:rsidRPr="00C34BEE" w:rsidRDefault="006A325A" w:rsidP="003923CD">
            <w:r w:rsidRPr="00C34BEE">
              <w:t xml:space="preserve">2. Gūt profesionālo pieredzi </w:t>
            </w:r>
            <w:r>
              <w:t>d</w:t>
            </w:r>
            <w:r w:rsidRPr="009201B0">
              <w:t>arba aizsardzīb</w:t>
            </w:r>
            <w:r>
              <w:t>ā.</w:t>
            </w:r>
          </w:p>
          <w:p w14:paraId="0BDC1842" w14:textId="77777777" w:rsidR="006A325A" w:rsidRPr="00C34BEE" w:rsidRDefault="006A325A" w:rsidP="003923CD">
            <w:r w:rsidRPr="00C34BEE">
              <w:t xml:space="preserve">3. Pilnveidot zināšanas, prasmes un kompetences </w:t>
            </w:r>
            <w:r>
              <w:t>d</w:t>
            </w:r>
            <w:r w:rsidRPr="009201B0">
              <w:t>arba aizsardzīb</w:t>
            </w:r>
            <w:r>
              <w:t>ā.</w:t>
            </w:r>
          </w:p>
          <w:p w14:paraId="159B6376" w14:textId="77777777" w:rsidR="006A325A" w:rsidRPr="0093308E" w:rsidRDefault="006A325A" w:rsidP="003923CD">
            <w:r w:rsidRPr="00C34BEE">
              <w:t>4. Reflektēt par savu personīgo un profesionālo pilnveidi un sagatavoties psihologa patstāvīgajai profesionālajai darbībai.</w:t>
            </w:r>
          </w:p>
        </w:tc>
      </w:tr>
      <w:tr w:rsidR="006A325A" w:rsidRPr="0093308E" w14:paraId="757C0F00" w14:textId="77777777" w:rsidTr="003923CD">
        <w:tc>
          <w:tcPr>
            <w:tcW w:w="9039" w:type="dxa"/>
            <w:gridSpan w:val="2"/>
          </w:tcPr>
          <w:p w14:paraId="056B03C3" w14:textId="77777777" w:rsidR="006A325A" w:rsidRPr="0093308E" w:rsidRDefault="006A325A" w:rsidP="003923CD">
            <w:pPr>
              <w:pStyle w:val="Nosaukumi"/>
            </w:pPr>
            <w:r w:rsidRPr="0093308E">
              <w:t>Studiju kursa kalendārais plāns</w:t>
            </w:r>
          </w:p>
        </w:tc>
      </w:tr>
      <w:tr w:rsidR="006A325A" w:rsidRPr="0093308E" w14:paraId="3A9CF1FE" w14:textId="77777777" w:rsidTr="003923CD">
        <w:tc>
          <w:tcPr>
            <w:tcW w:w="9039" w:type="dxa"/>
            <w:gridSpan w:val="2"/>
          </w:tcPr>
          <w:p w14:paraId="335877ED" w14:textId="07D42E6E" w:rsidR="006A325A" w:rsidRPr="00C34BEE" w:rsidRDefault="006A325A" w:rsidP="003923CD">
            <w:r>
              <w:t>P</w:t>
            </w:r>
            <w:r w:rsidRPr="00C34BEE">
              <w:t xml:space="preserve">rakses ilgums </w:t>
            </w:r>
            <w:r>
              <w:t>6</w:t>
            </w:r>
            <w:r w:rsidRPr="00C34BEE">
              <w:t xml:space="preserve"> nedēļas (</w:t>
            </w:r>
            <w:r>
              <w:t>6</w:t>
            </w:r>
            <w:r w:rsidRPr="00C34BEE">
              <w:t xml:space="preserve"> KP)</w:t>
            </w:r>
          </w:p>
          <w:p w14:paraId="63FD7B90" w14:textId="77777777" w:rsidR="006A325A" w:rsidRPr="00C34BEE" w:rsidRDefault="006A325A" w:rsidP="003923CD">
            <w:r w:rsidRPr="00C34BEE">
              <w:t xml:space="preserve">1. </w:t>
            </w:r>
            <w:r>
              <w:t>P</w:t>
            </w:r>
            <w:r w:rsidRPr="00C34BEE">
              <w:t xml:space="preserve">rakses </w:t>
            </w:r>
            <w:proofErr w:type="spellStart"/>
            <w:r w:rsidRPr="00C34BEE">
              <w:t>ievadkonference</w:t>
            </w:r>
            <w:proofErr w:type="spellEnd"/>
            <w:r>
              <w:t>.</w:t>
            </w:r>
          </w:p>
          <w:p w14:paraId="0E7A338F" w14:textId="77777777" w:rsidR="006A325A" w:rsidRPr="00C34BEE" w:rsidRDefault="006A325A" w:rsidP="003923CD">
            <w:r w:rsidRPr="00C34BEE">
              <w:t>2. Prakses iziešana iestādēs/organizācijās ar darba slodzi ne vairāk par 30 stundām nedēļā vai 6 stundām dienā</w:t>
            </w:r>
            <w:r>
              <w:t>.</w:t>
            </w:r>
          </w:p>
          <w:p w14:paraId="0118AC2D" w14:textId="77777777" w:rsidR="006A325A" w:rsidRPr="00C34BEE" w:rsidRDefault="006A325A" w:rsidP="003923CD">
            <w:r w:rsidRPr="00C34BEE">
              <w:t>3. Prakses atskaites sagatavošana un iesniegšana DU prakses vadītājam</w:t>
            </w:r>
            <w:r>
              <w:t>.</w:t>
            </w:r>
          </w:p>
          <w:p w14:paraId="2A91E8CE" w14:textId="77777777" w:rsidR="006A325A" w:rsidRPr="0093308E" w:rsidRDefault="006A325A" w:rsidP="003923CD">
            <w:r w:rsidRPr="00C34BEE">
              <w:t>4. Prakses atskaites aizstāvēšana prakses noslēguma konferencē.</w:t>
            </w:r>
          </w:p>
        </w:tc>
      </w:tr>
      <w:tr w:rsidR="006A325A" w:rsidRPr="0093308E" w14:paraId="3A7CF73F" w14:textId="77777777" w:rsidTr="003923CD">
        <w:tc>
          <w:tcPr>
            <w:tcW w:w="9039" w:type="dxa"/>
            <w:gridSpan w:val="2"/>
          </w:tcPr>
          <w:p w14:paraId="31FC635F" w14:textId="77777777" w:rsidR="006A325A" w:rsidRPr="0093308E" w:rsidRDefault="006A325A" w:rsidP="003923CD">
            <w:pPr>
              <w:pStyle w:val="Nosaukumi"/>
            </w:pPr>
            <w:r w:rsidRPr="0093308E">
              <w:t>Studiju rezultāti</w:t>
            </w:r>
          </w:p>
        </w:tc>
      </w:tr>
      <w:tr w:rsidR="006A325A" w:rsidRPr="0093308E" w14:paraId="0BF75AC5" w14:textId="77777777" w:rsidTr="003923CD">
        <w:tc>
          <w:tcPr>
            <w:tcW w:w="9039" w:type="dxa"/>
            <w:gridSpan w:val="2"/>
          </w:tcPr>
          <w:p w14:paraId="67260D84" w14:textId="77777777" w:rsidR="006A325A" w:rsidRPr="00C34BEE" w:rsidRDefault="006A325A" w:rsidP="003923CD">
            <w:r w:rsidRPr="00C34BEE">
              <w:t>Zināšanas:</w:t>
            </w:r>
          </w:p>
          <w:p w14:paraId="39E174CB" w14:textId="77777777" w:rsidR="006A325A" w:rsidRPr="00C34BEE" w:rsidRDefault="006A325A" w:rsidP="003923CD">
            <w:r w:rsidRPr="00C34BEE">
              <w:t xml:space="preserve">1. Demonstrē izpratni par </w:t>
            </w:r>
            <w:r>
              <w:t>d</w:t>
            </w:r>
            <w:r w:rsidRPr="009201B0">
              <w:t>arba aizsardzības speciālista</w:t>
            </w:r>
            <w:r w:rsidRPr="00C34BEE">
              <w:t xml:space="preserve"> darba specifiku iestādē/organizācijā</w:t>
            </w:r>
            <w:r>
              <w:t>.</w:t>
            </w:r>
          </w:p>
          <w:p w14:paraId="194A628B" w14:textId="77777777" w:rsidR="006A325A" w:rsidRPr="00C34BEE" w:rsidRDefault="006A325A" w:rsidP="003923CD">
            <w:r>
              <w:t>2. Orientējas</w:t>
            </w:r>
            <w:r w:rsidRPr="00C34BEE">
              <w:t xml:space="preserve"> </w:t>
            </w:r>
            <w:r>
              <w:t>d</w:t>
            </w:r>
            <w:r w:rsidRPr="009201B0">
              <w:t>arba aizsardzības speciālista</w:t>
            </w:r>
            <w:r w:rsidRPr="00C34BEE">
              <w:t xml:space="preserve"> pienākumos  profesionālās darbības jomā.</w:t>
            </w:r>
          </w:p>
          <w:p w14:paraId="55B33D52" w14:textId="77777777" w:rsidR="006A325A" w:rsidRPr="00C34BEE" w:rsidRDefault="006A325A" w:rsidP="003923CD">
            <w:r w:rsidRPr="00C34BEE">
              <w:t>Prasmes:</w:t>
            </w:r>
          </w:p>
          <w:p w14:paraId="58444FEC" w14:textId="77777777" w:rsidR="006A325A" w:rsidRPr="00C34BEE" w:rsidRDefault="006A325A" w:rsidP="003923CD">
            <w:r>
              <w:t>3</w:t>
            </w:r>
            <w:r w:rsidRPr="00C34BEE">
              <w:t>. Atlasa, analizē, sintezē un izvērtē iegūto informāciju un apgūtās zināšanas atbilstoši izvirzītajam mērķim</w:t>
            </w:r>
            <w:r>
              <w:t>.</w:t>
            </w:r>
          </w:p>
          <w:p w14:paraId="4FBB0878" w14:textId="77777777" w:rsidR="006A325A" w:rsidRPr="00C34BEE" w:rsidRDefault="006A325A" w:rsidP="003923CD">
            <w:r>
              <w:lastRenderedPageBreak/>
              <w:t xml:space="preserve">4. Pauž </w:t>
            </w:r>
            <w:r w:rsidRPr="00C34BEE">
              <w:t>profesionālo attieksmi praktiskajā darbībā, veicot savas profesionālās darbība</w:t>
            </w:r>
            <w:r>
              <w:t xml:space="preserve">s </w:t>
            </w:r>
            <w:proofErr w:type="spellStart"/>
            <w:r>
              <w:t>pašizvērtēšanu</w:t>
            </w:r>
            <w:proofErr w:type="spellEnd"/>
            <w:r>
              <w:t xml:space="preserve"> un prezentējot</w:t>
            </w:r>
            <w:r w:rsidRPr="00C34BEE">
              <w:t xml:space="preserve"> prakses laikā gūtās atziņa</w:t>
            </w:r>
            <w:r>
              <w:t>s.</w:t>
            </w:r>
          </w:p>
          <w:p w14:paraId="5540C779" w14:textId="77777777" w:rsidR="006A325A" w:rsidRPr="00C34BEE" w:rsidRDefault="006A325A" w:rsidP="003923CD">
            <w:r>
              <w:t>5</w:t>
            </w:r>
            <w:r w:rsidRPr="00C34BEE">
              <w:t xml:space="preserve">. Izvērtē savas </w:t>
            </w:r>
            <w:r>
              <w:t>d</w:t>
            </w:r>
            <w:r w:rsidRPr="009201B0">
              <w:t xml:space="preserve">arba aizsardzības speciālista </w:t>
            </w:r>
            <w:r w:rsidRPr="00C34BEE">
              <w:t>profesionālās darbības efektivitāti un ierobežojumus</w:t>
            </w:r>
            <w:r>
              <w:t>.</w:t>
            </w:r>
          </w:p>
          <w:p w14:paraId="31314BAB" w14:textId="77777777" w:rsidR="006A325A" w:rsidRPr="00C34BEE" w:rsidRDefault="006A325A" w:rsidP="003923CD">
            <w:r w:rsidRPr="00C34BEE">
              <w:t>Kompetenci:</w:t>
            </w:r>
          </w:p>
          <w:p w14:paraId="4B30A960" w14:textId="77777777" w:rsidR="006A325A" w:rsidRPr="00C34BEE" w:rsidRDefault="006A325A" w:rsidP="003923CD">
            <w:r>
              <w:t>6</w:t>
            </w:r>
            <w:r w:rsidRPr="00C34BEE">
              <w:t xml:space="preserve">. Spēj izvirzīt izpētes </w:t>
            </w:r>
            <w:r>
              <w:t>d</w:t>
            </w:r>
            <w:r w:rsidRPr="009201B0">
              <w:t xml:space="preserve">arba aizsardzības </w:t>
            </w:r>
            <w:r>
              <w:t>pasākumu</w:t>
            </w:r>
            <w:r w:rsidRPr="009201B0">
              <w:t xml:space="preserve"> </w:t>
            </w:r>
            <w:r w:rsidRPr="00C34BEE">
              <w:t xml:space="preserve">mērķus, izmantojot </w:t>
            </w:r>
            <w:r>
              <w:t>d</w:t>
            </w:r>
            <w:r w:rsidRPr="009201B0">
              <w:t xml:space="preserve">arba aizsardzības </w:t>
            </w:r>
            <w:r w:rsidRPr="00C34BEE">
              <w:t xml:space="preserve">jomas </w:t>
            </w:r>
            <w:proofErr w:type="spellStart"/>
            <w:r w:rsidRPr="00C34BEE">
              <w:t>pamatzināšanas</w:t>
            </w:r>
            <w:proofErr w:type="spellEnd"/>
            <w:r w:rsidRPr="00C34BEE">
              <w:t xml:space="preserve"> un prasmes.</w:t>
            </w:r>
          </w:p>
          <w:p w14:paraId="24DEA1F1" w14:textId="77777777" w:rsidR="006A325A" w:rsidRPr="0093308E" w:rsidRDefault="006A325A" w:rsidP="003923CD">
            <w:r>
              <w:t>7. Spēj organizēt d</w:t>
            </w:r>
            <w:r w:rsidRPr="009201B0">
              <w:t xml:space="preserve">arba aizsardzības speciālista </w:t>
            </w:r>
            <w:r w:rsidRPr="00C34BEE">
              <w:t>procesu un sniegt atgriezenisko saikni</w:t>
            </w:r>
            <w:r>
              <w:t>.</w:t>
            </w:r>
          </w:p>
        </w:tc>
      </w:tr>
      <w:tr w:rsidR="006A325A" w:rsidRPr="0093308E" w14:paraId="64974CC8" w14:textId="77777777" w:rsidTr="003923CD">
        <w:tc>
          <w:tcPr>
            <w:tcW w:w="9039" w:type="dxa"/>
            <w:gridSpan w:val="2"/>
          </w:tcPr>
          <w:p w14:paraId="2B61DE3B" w14:textId="77777777" w:rsidR="006A325A" w:rsidRPr="0093308E" w:rsidRDefault="006A325A" w:rsidP="003923CD">
            <w:pPr>
              <w:pStyle w:val="Nosaukumi"/>
            </w:pPr>
            <w:r w:rsidRPr="0093308E">
              <w:lastRenderedPageBreak/>
              <w:t>Studējošo patstāvīgo darbu organizācijas un uzdevumu raksturojums</w:t>
            </w:r>
          </w:p>
        </w:tc>
      </w:tr>
      <w:tr w:rsidR="006A325A" w:rsidRPr="0093308E" w14:paraId="38CED825" w14:textId="77777777" w:rsidTr="003923CD">
        <w:tc>
          <w:tcPr>
            <w:tcW w:w="9039" w:type="dxa"/>
            <w:gridSpan w:val="2"/>
          </w:tcPr>
          <w:p w14:paraId="1B697C36" w14:textId="77777777" w:rsidR="006A325A" w:rsidRPr="0093308E" w:rsidRDefault="006A325A" w:rsidP="003923CD">
            <w:r w:rsidRPr="00D5354F">
              <w:t>Prakses atskaites sagatavošana un iesniegšana DU prakses vadītājam</w:t>
            </w:r>
            <w:r w:rsidRPr="001950DC">
              <w:t xml:space="preserve"> un gatavošanās prakses atskaites aizstāvēšanai prakses noslēguma konferencē</w:t>
            </w:r>
            <w:r>
              <w:t>.</w:t>
            </w:r>
          </w:p>
        </w:tc>
      </w:tr>
      <w:tr w:rsidR="006A325A" w:rsidRPr="0093308E" w14:paraId="1FC9F130" w14:textId="77777777" w:rsidTr="003923CD">
        <w:tc>
          <w:tcPr>
            <w:tcW w:w="9039" w:type="dxa"/>
            <w:gridSpan w:val="2"/>
          </w:tcPr>
          <w:p w14:paraId="7246C394" w14:textId="77777777" w:rsidR="006A325A" w:rsidRPr="0093308E" w:rsidRDefault="006A325A" w:rsidP="003923CD">
            <w:pPr>
              <w:pStyle w:val="Nosaukumi"/>
            </w:pPr>
            <w:r w:rsidRPr="0093308E">
              <w:t>Prasības kredītpunktu iegūšanai</w:t>
            </w:r>
          </w:p>
        </w:tc>
      </w:tr>
      <w:tr w:rsidR="006A325A" w:rsidRPr="0093308E" w14:paraId="1F2B07E4" w14:textId="77777777" w:rsidTr="003923CD">
        <w:tc>
          <w:tcPr>
            <w:tcW w:w="9039" w:type="dxa"/>
            <w:gridSpan w:val="2"/>
          </w:tcPr>
          <w:p w14:paraId="213691FC" w14:textId="77777777" w:rsidR="006A325A" w:rsidRPr="00C34BEE" w:rsidRDefault="006A325A" w:rsidP="003923CD">
            <w:r w:rsidRPr="00C34BEE">
              <w:t>[Prasības kredītpunktu iegūšanai</w:t>
            </w:r>
            <w:r>
              <w:t>:</w:t>
            </w:r>
          </w:p>
          <w:p w14:paraId="458B3854" w14:textId="77777777" w:rsidR="006A325A" w:rsidRPr="00C34BEE" w:rsidRDefault="006A325A" w:rsidP="003923CD">
            <w:r w:rsidRPr="00C34BEE">
              <w:t>Prakses sekmīga īstenošana, prakses atskaites sagatavošana un sekmīga aizstāvēšana prakses noslēguma konferencē. Studiju kursa apguves pārbaudes forma ir diferencētā ieskaite.</w:t>
            </w:r>
          </w:p>
          <w:p w14:paraId="08FCC8CF" w14:textId="77777777" w:rsidR="006A325A" w:rsidRPr="00C34BEE" w:rsidRDefault="006A325A" w:rsidP="003923CD">
            <w:r w:rsidRPr="00C34BEE">
              <w:t>Divu nedēļu laikā pēc prakses noslēguma studējošais iesniedz prakses atskaiti DU prakses vadītājam. Prakses atskaitē ir jāiekļauj:</w:t>
            </w:r>
          </w:p>
          <w:p w14:paraId="64B05BF4" w14:textId="77777777" w:rsidR="006A325A" w:rsidRDefault="006A325A" w:rsidP="003923CD">
            <w:r w:rsidRPr="00C34BEE">
              <w:t>1. Prakses vietas vispārējs raksturojums: pilns nosaukums, prakses laiks, darbības un atrašanās vietas raksturojums, kā arī prakses vadītāja prakses vietā vārds, uzvārds</w:t>
            </w:r>
            <w:r>
              <w:t>.</w:t>
            </w:r>
            <w:r w:rsidRPr="00471959">
              <w:rPr>
                <w:rFonts w:eastAsia="Times New Roman"/>
              </w:rPr>
              <w:t xml:space="preserve"> Uzņēmuma kopīgais pārskats - bloks attiecas uz likumu, noteikumu, instrukciju, citu normatīvo aktu darbu aizsardzības jomā ievērošanu, kā arī darba apstākļiem uzņēmumu kopumā</w:t>
            </w:r>
            <w:r>
              <w:rPr>
                <w:rFonts w:eastAsia="Times New Roman"/>
              </w:rPr>
              <w:t>.</w:t>
            </w:r>
            <w:r w:rsidRPr="00471959">
              <w:rPr>
                <w:rFonts w:eastAsia="Times New Roman"/>
              </w:rPr>
              <w:t xml:space="preserve"> </w:t>
            </w:r>
            <w:r w:rsidRPr="00471959">
              <w:rPr>
                <w:rFonts w:eastAsia="Times New Roman"/>
              </w:rPr>
              <w:br/>
            </w:r>
            <w:r w:rsidRPr="00C34BEE">
              <w:t>2. Dienasgrāmata ar prakses laikā veikto darbību aprakstu un analīzi. Studējošais atskaites saturā iekļauj: ar</w:t>
            </w:r>
            <w:r>
              <w:t xml:space="preserve"> d</w:t>
            </w:r>
            <w:r w:rsidRPr="009201B0">
              <w:t>arba aizsardzības speciālista</w:t>
            </w:r>
            <w:r w:rsidRPr="00C34BEE">
              <w:t xml:space="preserve"> darbu saistītu aprakstu</w:t>
            </w:r>
            <w:r>
              <w:t>:</w:t>
            </w:r>
          </w:p>
          <w:p w14:paraId="5CC486AA" w14:textId="77777777" w:rsidR="006A325A" w:rsidRDefault="006A325A" w:rsidP="003923CD">
            <w:pPr>
              <w:rPr>
                <w:rFonts w:eastAsia="Times New Roman"/>
              </w:rPr>
            </w:pPr>
            <w:r w:rsidRPr="00471959">
              <w:rPr>
                <w:rFonts w:eastAsia="Times New Roman"/>
              </w:rPr>
              <w:t>2.</w:t>
            </w:r>
            <w:r>
              <w:rPr>
                <w:rFonts w:eastAsia="Times New Roman"/>
              </w:rPr>
              <w:t xml:space="preserve">1. </w:t>
            </w:r>
            <w:r w:rsidRPr="00471959">
              <w:rPr>
                <w:rFonts w:eastAsia="Times New Roman"/>
              </w:rPr>
              <w:t xml:space="preserve"> Darba vide</w:t>
            </w:r>
            <w:r>
              <w:rPr>
                <w:rFonts w:eastAsia="Times New Roman"/>
              </w:rPr>
              <w:t xml:space="preserve"> </w:t>
            </w:r>
            <w:r w:rsidRPr="00471959">
              <w:rPr>
                <w:rFonts w:eastAsia="Times New Roman"/>
              </w:rPr>
              <w:t xml:space="preserve">(iekštelpa vai </w:t>
            </w:r>
            <w:proofErr w:type="spellStart"/>
            <w:r w:rsidRPr="00471959">
              <w:rPr>
                <w:rFonts w:eastAsia="Times New Roman"/>
              </w:rPr>
              <w:t>ārtelpa</w:t>
            </w:r>
            <w:proofErr w:type="spellEnd"/>
            <w:r w:rsidRPr="00471959">
              <w:rPr>
                <w:rFonts w:eastAsia="Times New Roman"/>
              </w:rPr>
              <w:t xml:space="preserve"> katrām iecirknim, telpai)</w:t>
            </w:r>
            <w:r>
              <w:rPr>
                <w:rFonts w:eastAsia="Times New Roman"/>
              </w:rPr>
              <w:t>.</w:t>
            </w:r>
          </w:p>
          <w:p w14:paraId="7A6F1E97" w14:textId="77777777" w:rsidR="006A325A" w:rsidRDefault="006A325A" w:rsidP="003923CD">
            <w:pPr>
              <w:rPr>
                <w:rFonts w:eastAsia="Times New Roman"/>
              </w:rPr>
            </w:pPr>
            <w:r>
              <w:rPr>
                <w:rFonts w:eastAsia="Times New Roman"/>
              </w:rPr>
              <w:t xml:space="preserve">2.2. </w:t>
            </w:r>
            <w:r w:rsidRPr="00471959">
              <w:rPr>
                <w:rFonts w:eastAsia="Times New Roman"/>
              </w:rPr>
              <w:t xml:space="preserve">Evakuācijas ceļi un evakuācijas durvis. Kāpnes. Telpas grīda. Telpas sienas. Drošības zīmes. </w:t>
            </w:r>
            <w:proofErr w:type="spellStart"/>
            <w:r w:rsidRPr="00471959">
              <w:rPr>
                <w:rFonts w:eastAsia="Times New Roman"/>
              </w:rPr>
              <w:t>Pirm</w:t>
            </w:r>
            <w:r>
              <w:rPr>
                <w:rFonts w:eastAsia="Times New Roman"/>
              </w:rPr>
              <w:t>as</w:t>
            </w:r>
            <w:proofErr w:type="spellEnd"/>
            <w:r w:rsidRPr="00471959">
              <w:rPr>
                <w:rFonts w:eastAsia="Times New Roman"/>
              </w:rPr>
              <w:t xml:space="preserve"> palīdzības aptieciņas. Telpas ventilācija. Mikroklimats. Telpas apgaismojums. (MK noteikumi 359). </w:t>
            </w:r>
            <w:r w:rsidRPr="00471959">
              <w:rPr>
                <w:rFonts w:eastAsia="Times New Roman"/>
              </w:rPr>
              <w:br/>
            </w:r>
            <w:r>
              <w:rPr>
                <w:rFonts w:eastAsia="Times New Roman"/>
              </w:rPr>
              <w:t>2.3.</w:t>
            </w:r>
            <w:r w:rsidRPr="00471959">
              <w:rPr>
                <w:rFonts w:eastAsia="Times New Roman"/>
              </w:rPr>
              <w:t xml:space="preserve"> Darba vietas atsevišķam darba veidam vai profesijām katrā iecirkņa nodaļā/ceha telpās - darba vietas plānojums. Darba vietas kārtība. Darba aprīkojums. Darba vietas ventilācija. Darba vietas apgaismojums. Troksnis. Vibrācija. Starojums. Putekļi. Ķīmiskās vielas. Smaguma pārvietošana. Darba pozas. Redzes sasprindzinājums. Bioloģiskie faktori. Darbs augstumā. Darbs ar datoru. Darbs ar azbestu. </w:t>
            </w:r>
            <w:proofErr w:type="spellStart"/>
            <w:r w:rsidRPr="00471959">
              <w:rPr>
                <w:rFonts w:eastAsia="Times New Roman"/>
              </w:rPr>
              <w:t>Psihoemocionālais</w:t>
            </w:r>
            <w:proofErr w:type="spellEnd"/>
            <w:r w:rsidRPr="00471959">
              <w:rPr>
                <w:rFonts w:eastAsia="Times New Roman"/>
              </w:rPr>
              <w:t xml:space="preserve"> risks.</w:t>
            </w:r>
          </w:p>
          <w:p w14:paraId="13F58A35" w14:textId="77777777" w:rsidR="006A325A" w:rsidRPr="00C34BEE" w:rsidRDefault="006A325A" w:rsidP="003923CD">
            <w:r w:rsidRPr="00C34BEE">
              <w:t>3. Konsultāciju uzskaites lapa ar prakses vadītāju organizācijā/iestādē</w:t>
            </w:r>
            <w:r>
              <w:t>.</w:t>
            </w:r>
          </w:p>
          <w:p w14:paraId="4DC3D6C4" w14:textId="77777777" w:rsidR="006A325A" w:rsidRPr="00C34BEE" w:rsidRDefault="006A325A" w:rsidP="003923CD">
            <w:r w:rsidRPr="00C34BEE">
              <w:t xml:space="preserve">4. Prakses vadītāja parakstīts studējošā raksturojums (atsauksme) un prakses novērtējums 10 </w:t>
            </w:r>
            <w:proofErr w:type="spellStart"/>
            <w:r w:rsidRPr="00C34BEE">
              <w:t>ballu</w:t>
            </w:r>
            <w:proofErr w:type="spellEnd"/>
            <w:r w:rsidRPr="00C34BEE">
              <w:t xml:space="preserve"> skalā, kuru apliecina ar prakses vietas organizācijas/iestādes vadītāja parakstu un zīmogu (ja ir attiecināms).</w:t>
            </w:r>
          </w:p>
          <w:p w14:paraId="6D12E9ED" w14:textId="77777777" w:rsidR="006A325A" w:rsidRPr="00C34BEE" w:rsidRDefault="006A325A" w:rsidP="003923CD">
            <w:r w:rsidRPr="00C34BEE">
              <w:t xml:space="preserve">Profesionālās kvalifikācijas prakses atskaite tiek noformēta datorrakstā (izņemot pielikumus), </w:t>
            </w:r>
            <w:proofErr w:type="spellStart"/>
            <w:r w:rsidRPr="00C34BEE">
              <w:t>Times</w:t>
            </w:r>
            <w:proofErr w:type="spellEnd"/>
            <w:r>
              <w:t xml:space="preserve"> </w:t>
            </w:r>
            <w:proofErr w:type="spellStart"/>
            <w:r w:rsidRPr="00C34BEE">
              <w:t>New</w:t>
            </w:r>
            <w:proofErr w:type="spellEnd"/>
            <w:r>
              <w:t xml:space="preserve"> </w:t>
            </w:r>
            <w:proofErr w:type="spellStart"/>
            <w:r w:rsidRPr="00C34BEE">
              <w:t>Roman</w:t>
            </w:r>
            <w:proofErr w:type="spellEnd"/>
            <w:r w:rsidRPr="00C34BEE">
              <w:t>, burtu lielums 12, atstarpe starp rindām -1 (</w:t>
            </w:r>
            <w:proofErr w:type="spellStart"/>
            <w:r w:rsidRPr="00C34BEE">
              <w:t>single</w:t>
            </w:r>
            <w:proofErr w:type="spellEnd"/>
            <w:r w:rsidRPr="00C34BEE">
              <w:t>).</w:t>
            </w:r>
          </w:p>
          <w:p w14:paraId="09A5294E" w14:textId="77777777" w:rsidR="006A325A" w:rsidRPr="00C34BEE" w:rsidRDefault="006A325A" w:rsidP="003923CD">
            <w:r w:rsidRPr="00C34BEE">
              <w:t>Praksi vērtē:</w:t>
            </w:r>
          </w:p>
          <w:p w14:paraId="202E40B9" w14:textId="77777777" w:rsidR="006A325A" w:rsidRPr="00C34BEE" w:rsidRDefault="006A325A" w:rsidP="003923CD">
            <w:r w:rsidRPr="00C34BEE">
              <w:t>- prakses vadītājs prakses vietā, ņemot vērā prakses uzdevumu izpildes kvalitāti;</w:t>
            </w:r>
          </w:p>
          <w:p w14:paraId="2975B334" w14:textId="77777777" w:rsidR="006A325A" w:rsidRPr="00C34BEE" w:rsidRDefault="006A325A" w:rsidP="003923CD">
            <w:r w:rsidRPr="00C34BEE">
              <w:t>- DU prakses vadītājs pēc prakses atskaites pārbaudes (apraksta precizitāte un kvalitāte) un studējošā aizstāvēšanas noslēguma konferencē. Šajā gadījumā tiek vērtēta:</w:t>
            </w:r>
          </w:p>
          <w:p w14:paraId="23689BFF" w14:textId="77777777" w:rsidR="006A325A" w:rsidRPr="00C34BEE" w:rsidRDefault="006A325A" w:rsidP="003923CD">
            <w:r w:rsidRPr="00C34BEE">
              <w:t xml:space="preserve">1. Studējošā prasme veikt problēmas novērtējumu, konsultēšanu, savu kompetenču pašnovērtējumu. Prakses atskaites vērtēšanai ir </w:t>
            </w:r>
            <w:proofErr w:type="spellStart"/>
            <w:r w:rsidRPr="00C34BEE">
              <w:t>ievadvērtēšanas</w:t>
            </w:r>
            <w:proofErr w:type="spellEnd"/>
            <w:r w:rsidRPr="00C34BEE">
              <w:t xml:space="preserve"> nozīme. </w:t>
            </w:r>
            <w:proofErr w:type="spellStart"/>
            <w:r w:rsidRPr="00C34BEE">
              <w:t>Ievadvērtējums</w:t>
            </w:r>
            <w:proofErr w:type="spellEnd"/>
            <w:r w:rsidRPr="00C34BEE">
              <w:t xml:space="preserve"> tiek izlikts 10 </w:t>
            </w:r>
            <w:proofErr w:type="spellStart"/>
            <w:r w:rsidRPr="00C34BEE">
              <w:t>ballu</w:t>
            </w:r>
            <w:proofErr w:type="spellEnd"/>
            <w:r w:rsidRPr="00C34BEE">
              <w:t xml:space="preserve"> skalā</w:t>
            </w:r>
            <w:r>
              <w:t>.</w:t>
            </w:r>
          </w:p>
          <w:p w14:paraId="7F3551C3" w14:textId="77777777" w:rsidR="006A325A" w:rsidRPr="00C34BEE" w:rsidRDefault="006A325A" w:rsidP="003923CD">
            <w:r w:rsidRPr="00C34BEE">
              <w:t>2. Prakses atskaites prezentācijas kvalitāte prakses noslēguma konferencē: loģika, uzskatāmība, saprotamība, profesionalitāte, kuras laikā tiek noskaidrots :</w:t>
            </w:r>
          </w:p>
          <w:p w14:paraId="3B8E94A9" w14:textId="77777777" w:rsidR="006A325A" w:rsidRPr="00C34BEE" w:rsidRDefault="006A325A" w:rsidP="003923CD">
            <w:r w:rsidRPr="00C34BEE">
              <w:t xml:space="preserve">- </w:t>
            </w:r>
            <w:r>
              <w:t>k</w:t>
            </w:r>
            <w:r w:rsidRPr="00C34BEE">
              <w:t>ā studējošais pamato izvēlētās izpētes metodes;</w:t>
            </w:r>
          </w:p>
          <w:p w14:paraId="67E9E3BF" w14:textId="77777777" w:rsidR="006A325A" w:rsidRPr="00C34BEE" w:rsidRDefault="006A325A" w:rsidP="003923CD">
            <w:r w:rsidRPr="00C34BEE">
              <w:lastRenderedPageBreak/>
              <w:t xml:space="preserve">- </w:t>
            </w:r>
            <w:r>
              <w:t>k</w:t>
            </w:r>
            <w:r w:rsidRPr="00C34BEE">
              <w:t xml:space="preserve">ā </w:t>
            </w:r>
            <w:r>
              <w:t>apgūtas</w:t>
            </w:r>
            <w:r w:rsidRPr="00C34BEE">
              <w:t xml:space="preserve"> </w:t>
            </w:r>
            <w:r>
              <w:t>iemaņas darba vides analīzes organizēšanā</w:t>
            </w:r>
            <w:r w:rsidRPr="00C34BEE">
              <w:t>;</w:t>
            </w:r>
          </w:p>
          <w:p w14:paraId="12D2F3C0" w14:textId="77777777" w:rsidR="006A325A" w:rsidRPr="00C34BEE" w:rsidRDefault="006A325A" w:rsidP="003923CD">
            <w:r w:rsidRPr="00C34BEE">
              <w:t xml:space="preserve">- </w:t>
            </w:r>
            <w:r>
              <w:t>k</w:t>
            </w:r>
            <w:r w:rsidRPr="00C34BEE">
              <w:t xml:space="preserve">ā studējošais lieto </w:t>
            </w:r>
            <w:proofErr w:type="spellStart"/>
            <w:r w:rsidRPr="00C34BEE">
              <w:t>paš</w:t>
            </w:r>
            <w:r>
              <w:t>no</w:t>
            </w:r>
            <w:r w:rsidRPr="00C34BEE">
              <w:t>vērtēšanas</w:t>
            </w:r>
            <w:proofErr w:type="spellEnd"/>
            <w:r w:rsidRPr="00C34BEE">
              <w:t xml:space="preserve"> prasmi, prot reflektēt.</w:t>
            </w:r>
          </w:p>
          <w:p w14:paraId="41DDCCAA" w14:textId="77777777" w:rsidR="006A325A" w:rsidRPr="00C34BEE" w:rsidRDefault="006A325A" w:rsidP="003923CD"/>
          <w:p w14:paraId="75016D45" w14:textId="77777777" w:rsidR="006A325A" w:rsidRPr="00C34BEE" w:rsidRDefault="006A325A" w:rsidP="003923CD">
            <w:r w:rsidRPr="00C34BEE">
              <w:t>Prasības kredītpunktu iegūšanai</w:t>
            </w:r>
            <w:r>
              <w:t>.</w:t>
            </w:r>
            <w:r w:rsidRPr="00C34BEE">
              <w:t xml:space="preserve"> Studiju kursa apguves pārbaudes forma ir diferencētā ieskaite</w:t>
            </w:r>
            <w:r>
              <w:t>.</w:t>
            </w:r>
          </w:p>
          <w:p w14:paraId="52C9F643" w14:textId="77777777" w:rsidR="006A325A" w:rsidRPr="00C34BEE" w:rsidRDefault="006A325A" w:rsidP="003923CD"/>
          <w:p w14:paraId="28F94E78" w14:textId="77777777" w:rsidR="006A325A" w:rsidRDefault="006A325A" w:rsidP="003923CD">
            <w:r w:rsidRPr="00C34BEE">
              <w:t xml:space="preserve">Ar vienu profesionālās prakses gadījumu analīzi studējošais pārbaudījuma laikā apliecina </w:t>
            </w:r>
            <w:r>
              <w:t>d</w:t>
            </w:r>
            <w:r w:rsidRPr="009201B0">
              <w:t>arba aizsardzības speciālista</w:t>
            </w:r>
            <w:r w:rsidRPr="00C34BEE">
              <w:t xml:space="preserve">  kompetenci, tai skaitā zināšanas, prasmes un izpratni par</w:t>
            </w:r>
            <w:r>
              <w:t xml:space="preserve"> d</w:t>
            </w:r>
            <w:r w:rsidRPr="009201B0">
              <w:t>arba aizsardzības</w:t>
            </w:r>
            <w:r w:rsidRPr="00C34BEE">
              <w:t xml:space="preserve">  jaunākajām atziņām, profesionālās ētikas un tiesiskā regulējuma principiem</w:t>
            </w:r>
            <w:r>
              <w:t>.</w:t>
            </w:r>
          </w:p>
          <w:p w14:paraId="7F441B2B" w14:textId="77777777" w:rsidR="006A325A" w:rsidRPr="00C34BEE" w:rsidRDefault="006A325A" w:rsidP="003923CD">
            <w:r w:rsidRPr="00C34BEE">
              <w:t>Vērtējums tiek izlikt</w:t>
            </w:r>
            <w:r>
              <w:t>s</w:t>
            </w:r>
            <w:r w:rsidRPr="00C34BEE">
              <w:t xml:space="preserve"> 10 </w:t>
            </w:r>
            <w:proofErr w:type="spellStart"/>
            <w:r w:rsidRPr="00C34BEE">
              <w:t>ballu</w:t>
            </w:r>
            <w:proofErr w:type="spellEnd"/>
            <w:r w:rsidRPr="00C34BEE">
              <w:t xml:space="preserve"> skalā (</w:t>
            </w:r>
            <w:proofErr w:type="spellStart"/>
            <w:r w:rsidRPr="00C34BEE">
              <w:t>ievadvērtēšana</w:t>
            </w:r>
            <w:proofErr w:type="spellEnd"/>
            <w:r w:rsidRPr="00C34BEE">
              <w:t xml:space="preserve"> + kārtējā vērtēšana prakses noslēguma konferencē). </w:t>
            </w:r>
          </w:p>
          <w:p w14:paraId="72D34F0F" w14:textId="77777777" w:rsidR="006A325A" w:rsidRPr="00C34BEE" w:rsidRDefault="006A325A" w:rsidP="003923CD">
            <w:r w:rsidRPr="00C34BEE">
              <w:t>Prakses gala vērtējums:</w:t>
            </w:r>
          </w:p>
          <w:p w14:paraId="2F8CD7D4" w14:textId="77777777" w:rsidR="006A325A" w:rsidRPr="00C34BEE" w:rsidRDefault="006A325A" w:rsidP="003923CD">
            <w:r w:rsidRPr="00C34BEE">
              <w:t>1. Prakses gala vērtējumu izliek DU prakses vadītājs, ņemot vērā prakses vadītāja atzīmi prakses vietā un atzīmi, kas izlikta pēc aizstāvēšanas prakses noslēguma konferencē.</w:t>
            </w:r>
          </w:p>
          <w:p w14:paraId="4940B0B7" w14:textId="77777777" w:rsidR="006A325A" w:rsidRDefault="006A325A" w:rsidP="003923CD">
            <w:r w:rsidRPr="00C34BEE">
              <w:t>2. Prakse netiek ieskaitīta, ja studējošais nav saņēmis pozitīvu vērtējumu no prakses vadītāja prakses vietā, vai arī nav sagatavojis un iesniedzis kvalitatīvu prakses atskaiti.</w:t>
            </w:r>
          </w:p>
          <w:p w14:paraId="51C82802" w14:textId="77777777" w:rsidR="006A325A" w:rsidRDefault="006A325A" w:rsidP="003923CD"/>
          <w:p w14:paraId="06B3B22A" w14:textId="77777777" w:rsidR="006A325A" w:rsidRPr="002E26CA" w:rsidRDefault="006A325A" w:rsidP="003923CD">
            <w:r w:rsidRPr="002E26CA">
              <w:t>STUDIJU REZULTĀTU VĒRTĒŠANAS KRITĒRIJI</w:t>
            </w:r>
          </w:p>
          <w:p w14:paraId="36C6BC24" w14:textId="77777777" w:rsidR="006A325A" w:rsidRPr="002E26CA" w:rsidRDefault="006A325A" w:rsidP="003923CD"/>
          <w:p w14:paraId="012C847A" w14:textId="77777777" w:rsidR="006A325A" w:rsidRPr="002E26CA" w:rsidRDefault="006A325A" w:rsidP="003923CD">
            <w:r w:rsidRPr="002E26CA">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3E2F62B" w14:textId="77777777" w:rsidR="006A325A" w:rsidRPr="002E26CA" w:rsidRDefault="006A325A" w:rsidP="003923CD"/>
          <w:p w14:paraId="550A8BCA" w14:textId="77777777" w:rsidR="006A325A" w:rsidRPr="002E26CA" w:rsidRDefault="006A325A" w:rsidP="003923CD">
            <w:r w:rsidRPr="002E26CA">
              <w:t>STUDIJU REZULTĀTU VĒRTĒŠANA</w:t>
            </w:r>
          </w:p>
          <w:p w14:paraId="10A1A442" w14:textId="77777777" w:rsidR="006A325A" w:rsidRPr="002E26CA" w:rsidRDefault="006A325A" w:rsidP="003923CD"/>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6A325A" w14:paraId="1448DE18" w14:textId="77777777" w:rsidTr="003923CD">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2727EF" w14:textId="77777777" w:rsidR="006A325A" w:rsidRPr="002E26CA" w:rsidRDefault="006A325A" w:rsidP="003923CD">
                  <w:r w:rsidRPr="002E26CA">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33B8E5" w14:textId="77777777" w:rsidR="006A325A" w:rsidRPr="002E26CA" w:rsidRDefault="006A325A" w:rsidP="003923CD">
                  <w:r w:rsidRPr="002E26CA">
                    <w:t>Studiju rezultāti</w:t>
                  </w:r>
                </w:p>
              </w:tc>
            </w:tr>
            <w:tr w:rsidR="006A325A" w14:paraId="0233834D" w14:textId="77777777" w:rsidTr="003923CD">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7CFB56" w14:textId="77777777" w:rsidR="006A325A" w:rsidRPr="002E26CA" w:rsidRDefault="006A325A" w:rsidP="003923CD"/>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C2EA0F" w14:textId="77777777" w:rsidR="006A325A" w:rsidRPr="002E26CA" w:rsidRDefault="006A325A" w:rsidP="003923CD">
                  <w:r w:rsidRPr="002E26CA">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9A16CB" w14:textId="77777777" w:rsidR="006A325A" w:rsidRPr="002E26CA" w:rsidRDefault="006A325A" w:rsidP="003923CD">
                  <w:r w:rsidRPr="002E26CA">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693F50" w14:textId="77777777" w:rsidR="006A325A" w:rsidRPr="002E26CA" w:rsidRDefault="006A325A" w:rsidP="003923CD">
                  <w:r w:rsidRPr="002E26CA">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AECA88" w14:textId="77777777" w:rsidR="006A325A" w:rsidRPr="002E26CA" w:rsidRDefault="006A325A" w:rsidP="003923CD">
                  <w:r w:rsidRPr="002E26CA">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9CC7F4" w14:textId="77777777" w:rsidR="006A325A" w:rsidRPr="002E26CA" w:rsidRDefault="006A325A" w:rsidP="003923CD">
                  <w:r w:rsidRPr="002E26CA">
                    <w:t>5.</w:t>
                  </w:r>
                </w:p>
              </w:tc>
              <w:tc>
                <w:tcPr>
                  <w:tcW w:w="56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4AAFC1EB" w14:textId="77777777" w:rsidR="006A325A" w:rsidRPr="002E26CA" w:rsidRDefault="006A325A" w:rsidP="003923CD">
                  <w:r w:rsidRPr="002E26CA">
                    <w:t>6.</w:t>
                  </w:r>
                </w:p>
              </w:tc>
              <w:tc>
                <w:tcPr>
                  <w:tcW w:w="562" w:type="dxa"/>
                  <w:tcBorders>
                    <w:top w:val="single" w:sz="4" w:space="0" w:color="auto"/>
                    <w:left w:val="single" w:sz="4" w:space="0" w:color="auto"/>
                    <w:bottom w:val="single" w:sz="4" w:space="0" w:color="auto"/>
                    <w:right w:val="single" w:sz="4" w:space="0" w:color="auto"/>
                  </w:tcBorders>
                  <w:vAlign w:val="center"/>
                  <w:hideMark/>
                </w:tcPr>
                <w:p w14:paraId="53AF2BE3" w14:textId="77777777" w:rsidR="006A325A" w:rsidRPr="002E26CA" w:rsidRDefault="006A325A" w:rsidP="003923CD">
                  <w:r w:rsidRPr="002E26CA">
                    <w:t>7.</w:t>
                  </w:r>
                </w:p>
              </w:tc>
            </w:tr>
            <w:tr w:rsidR="006A325A" w14:paraId="703FE843" w14:textId="77777777" w:rsidTr="003923C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40E0AA" w14:textId="77777777" w:rsidR="006A325A" w:rsidRPr="002E26CA" w:rsidRDefault="006A325A" w:rsidP="003923CD">
                  <w:r w:rsidRPr="002E26CA">
                    <w:t>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F79C60" w14:textId="77777777" w:rsidR="006A325A" w:rsidRPr="002E26CA" w:rsidRDefault="006A325A" w:rsidP="003923C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36C557" w14:textId="77777777" w:rsidR="006A325A" w:rsidRPr="002E26CA" w:rsidRDefault="006A325A" w:rsidP="003923C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3D6736" w14:textId="77777777" w:rsidR="006A325A" w:rsidRPr="002E26CA" w:rsidRDefault="006A325A" w:rsidP="003923C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AD55F1" w14:textId="77777777" w:rsidR="006A325A" w:rsidRPr="002E26CA" w:rsidRDefault="006A325A" w:rsidP="003923CD">
                  <w:r w:rsidRPr="002E26CA">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C6B16E" w14:textId="77777777" w:rsidR="006A325A" w:rsidRPr="002E26CA" w:rsidRDefault="006A325A" w:rsidP="003923CD">
                  <w:r w:rsidRPr="002E26CA">
                    <w:t>+</w:t>
                  </w:r>
                </w:p>
              </w:tc>
              <w:tc>
                <w:tcPr>
                  <w:tcW w:w="562"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25918941" w14:textId="77777777" w:rsidR="006A325A" w:rsidRPr="002E26CA" w:rsidRDefault="006A325A" w:rsidP="003923CD">
                  <w:r w:rsidRPr="002E26CA">
                    <w:t>+</w:t>
                  </w:r>
                </w:p>
              </w:tc>
              <w:tc>
                <w:tcPr>
                  <w:tcW w:w="562" w:type="dxa"/>
                  <w:tcBorders>
                    <w:top w:val="single" w:sz="4" w:space="0" w:color="auto"/>
                    <w:left w:val="single" w:sz="4" w:space="0" w:color="auto"/>
                    <w:bottom w:val="single" w:sz="4" w:space="0" w:color="auto"/>
                    <w:right w:val="single" w:sz="4" w:space="0" w:color="auto"/>
                  </w:tcBorders>
                  <w:vAlign w:val="center"/>
                  <w:hideMark/>
                </w:tcPr>
                <w:p w14:paraId="5B4B3BBF" w14:textId="77777777" w:rsidR="006A325A" w:rsidRPr="002E26CA" w:rsidRDefault="006A325A" w:rsidP="003923CD">
                  <w:r w:rsidRPr="002E26CA">
                    <w:t>+</w:t>
                  </w:r>
                </w:p>
              </w:tc>
            </w:tr>
          </w:tbl>
          <w:p w14:paraId="5EBE3AA3" w14:textId="77777777" w:rsidR="006A325A" w:rsidRPr="002E26CA" w:rsidRDefault="006A325A" w:rsidP="003923CD"/>
          <w:p w14:paraId="42DC796C" w14:textId="77777777" w:rsidR="006A325A" w:rsidRPr="0093308E" w:rsidRDefault="006A325A" w:rsidP="003923CD"/>
        </w:tc>
      </w:tr>
      <w:tr w:rsidR="006A325A" w:rsidRPr="0093308E" w14:paraId="695F4077" w14:textId="77777777" w:rsidTr="003923CD">
        <w:tc>
          <w:tcPr>
            <w:tcW w:w="9039" w:type="dxa"/>
            <w:gridSpan w:val="2"/>
          </w:tcPr>
          <w:p w14:paraId="50DA7FA2" w14:textId="77777777" w:rsidR="006A325A" w:rsidRPr="0093308E" w:rsidRDefault="006A325A" w:rsidP="003923CD">
            <w:pPr>
              <w:pStyle w:val="Nosaukumi"/>
            </w:pPr>
            <w:r w:rsidRPr="0093308E">
              <w:lastRenderedPageBreak/>
              <w:t>Kursa saturs</w:t>
            </w:r>
          </w:p>
        </w:tc>
      </w:tr>
      <w:tr w:rsidR="006A325A" w:rsidRPr="0093308E" w14:paraId="7400156E" w14:textId="77777777" w:rsidTr="003923CD">
        <w:tc>
          <w:tcPr>
            <w:tcW w:w="9039" w:type="dxa"/>
            <w:gridSpan w:val="2"/>
          </w:tcPr>
          <w:p w14:paraId="0639148A" w14:textId="77777777" w:rsidR="006A325A" w:rsidRPr="00AB10DC" w:rsidRDefault="006A325A" w:rsidP="003923CD">
            <w:pPr>
              <w:pStyle w:val="NormalWeb"/>
              <w:jc w:val="both"/>
              <w:rPr>
                <w:lang w:val="lv-LV"/>
              </w:rPr>
            </w:pPr>
            <w:r w:rsidRPr="00C34BEE">
              <w:t xml:space="preserve">1. </w:t>
            </w:r>
            <w:proofErr w:type="spellStart"/>
            <w:r w:rsidRPr="00C34BEE">
              <w:t>Prakses</w:t>
            </w:r>
            <w:proofErr w:type="spellEnd"/>
            <w:r w:rsidRPr="00C34BEE">
              <w:t xml:space="preserve"> </w:t>
            </w:r>
            <w:proofErr w:type="spellStart"/>
            <w:r w:rsidRPr="00C34BEE">
              <w:t>ievadkonference</w:t>
            </w:r>
            <w:proofErr w:type="spellEnd"/>
            <w:r>
              <w:t xml:space="preserve">: </w:t>
            </w:r>
            <w:proofErr w:type="spellStart"/>
            <w:r w:rsidRPr="00471959">
              <w:t>Darba</w:t>
            </w:r>
            <w:proofErr w:type="spellEnd"/>
            <w:r w:rsidRPr="00471959">
              <w:t xml:space="preserve"> </w:t>
            </w:r>
            <w:r w:rsidRPr="00AB10DC">
              <w:rPr>
                <w:lang w:val="lv-LV"/>
              </w:rPr>
              <w:t>vide. Darba aizsardzības pasākumi.</w:t>
            </w:r>
          </w:p>
          <w:p w14:paraId="56D5968C" w14:textId="77777777" w:rsidR="006A325A" w:rsidRPr="00C34BEE" w:rsidRDefault="006A325A" w:rsidP="003923CD">
            <w:r w:rsidRPr="00AB10DC">
              <w:t>2. Prakse prakses vietā (Prakses devēju nodrošinātas prakses vietas).</w:t>
            </w:r>
            <w:r w:rsidRPr="00AB10DC">
              <w:rPr>
                <w:rFonts w:eastAsia="Times New Roman"/>
              </w:rPr>
              <w:t xml:space="preserve"> </w:t>
            </w:r>
            <w:r w:rsidRPr="00471959">
              <w:rPr>
                <w:rFonts w:eastAsia="Times New Roman"/>
              </w:rPr>
              <w:t>Uzņēmuma kopīgais pārskats</w:t>
            </w:r>
            <w:r>
              <w:rPr>
                <w:rFonts w:eastAsia="Times New Roman"/>
              </w:rPr>
              <w:t xml:space="preserve">. </w:t>
            </w:r>
            <w:r w:rsidRPr="00AB10DC">
              <w:rPr>
                <w:rFonts w:eastAsia="Times New Roman"/>
              </w:rPr>
              <w:t>Darba vietas atsevišķam darba veidam vai profesijām katrā iecirkņa nodaļā/ceha telpās - darba vietas plānojums. Darba vietas kārtība. Darba</w:t>
            </w:r>
            <w:r w:rsidRPr="00471959">
              <w:rPr>
                <w:rFonts w:eastAsia="Times New Roman"/>
              </w:rPr>
              <w:t xml:space="preserve"> aprīkojums.</w:t>
            </w:r>
          </w:p>
          <w:p w14:paraId="5AFD5D56" w14:textId="77777777" w:rsidR="006A325A" w:rsidRPr="00C34BEE" w:rsidRDefault="006A325A" w:rsidP="003923CD"/>
          <w:p w14:paraId="44F29C56" w14:textId="77777777" w:rsidR="006A325A" w:rsidRPr="00C34BEE" w:rsidRDefault="006A325A" w:rsidP="003923CD">
            <w:r w:rsidRPr="00C34BEE">
              <w:t xml:space="preserve">3. Grupas </w:t>
            </w:r>
            <w:proofErr w:type="spellStart"/>
            <w:r w:rsidRPr="00C34BEE">
              <w:t>superv</w:t>
            </w:r>
            <w:r>
              <w:t>ī</w:t>
            </w:r>
            <w:r w:rsidRPr="00C34BEE">
              <w:t>zija</w:t>
            </w:r>
            <w:proofErr w:type="spellEnd"/>
            <w:r w:rsidRPr="00C34BEE">
              <w:t xml:space="preserve"> notiek reizi divās nedēļās prakses laikā DU telpās DU prakses vadītāja uzraudzībā, kuras ietvaros, katrs students apspriež, anal</w:t>
            </w:r>
            <w:r>
              <w:t>i</w:t>
            </w:r>
            <w:r w:rsidRPr="00C34BEE">
              <w:t>z</w:t>
            </w:r>
            <w:r>
              <w:t>ē</w:t>
            </w:r>
            <w:r w:rsidRPr="00C34BEE">
              <w:t xml:space="preserve"> un gūst atgriezenisko saikni par savu </w:t>
            </w:r>
            <w:r>
              <w:t>d</w:t>
            </w:r>
            <w:r w:rsidRPr="009201B0">
              <w:t>arba aizsardzības speciālista</w:t>
            </w:r>
            <w:r w:rsidRPr="00C34BEE">
              <w:t xml:space="preserve">  gūto pieredzi, </w:t>
            </w:r>
            <w:proofErr w:type="spellStart"/>
            <w:r w:rsidRPr="00C34BEE">
              <w:t>supervīziju</w:t>
            </w:r>
            <w:proofErr w:type="spellEnd"/>
            <w:r w:rsidRPr="00C34BEE">
              <w:t xml:space="preserve"> gaitā students analizē metodes, dinamiku, k</w:t>
            </w:r>
            <w:r>
              <w:t xml:space="preserve">ā arī raksturo savu profesionālo </w:t>
            </w:r>
            <w:r w:rsidRPr="00C34BEE">
              <w:t>un personisko sagatavotību ar dažādiem profesionāliem gadījumiem.</w:t>
            </w:r>
          </w:p>
          <w:p w14:paraId="2A645EE5" w14:textId="77777777" w:rsidR="006A325A" w:rsidRPr="00C34BEE" w:rsidRDefault="006A325A" w:rsidP="003923CD"/>
          <w:p w14:paraId="67992DE3" w14:textId="77777777" w:rsidR="006A325A" w:rsidRDefault="006A325A" w:rsidP="003923CD">
            <w:r w:rsidRPr="00C34BEE">
              <w:t>4. Prakses atskaites aizst</w:t>
            </w:r>
            <w:r>
              <w:t>ā</w:t>
            </w:r>
            <w:r w:rsidRPr="00C34BEE">
              <w:t>vēšana notiek DU telpās DU prakses vadītāja klātbūtnē. Studējošais prezentē prakses atskaiti MS PowerPoint formātā</w:t>
            </w:r>
            <w:r>
              <w:t xml:space="preserve">, </w:t>
            </w:r>
            <w:r w:rsidRPr="00C34BEE">
              <w:t>iepriekš iesniedzot prakses atskaites mapi kopā ar prakses vietas vadītāja vērtējumu un raksturojumu.</w:t>
            </w:r>
          </w:p>
          <w:p w14:paraId="7A824E3B" w14:textId="77777777" w:rsidR="006A325A" w:rsidRPr="0093308E" w:rsidRDefault="006A325A" w:rsidP="003923CD"/>
        </w:tc>
      </w:tr>
      <w:tr w:rsidR="006A325A" w:rsidRPr="0093308E" w14:paraId="246F1E3F" w14:textId="77777777" w:rsidTr="003923CD">
        <w:tc>
          <w:tcPr>
            <w:tcW w:w="9039" w:type="dxa"/>
            <w:gridSpan w:val="2"/>
          </w:tcPr>
          <w:p w14:paraId="424321A9" w14:textId="77777777" w:rsidR="006A325A" w:rsidRPr="0093308E" w:rsidRDefault="006A325A" w:rsidP="003923CD">
            <w:pPr>
              <w:pStyle w:val="Nosaukumi"/>
            </w:pPr>
            <w:r w:rsidRPr="0093308E">
              <w:lastRenderedPageBreak/>
              <w:t>Obligāti izmantojamie informācijas avoti</w:t>
            </w:r>
          </w:p>
        </w:tc>
      </w:tr>
      <w:tr w:rsidR="006A325A" w:rsidRPr="0093308E" w14:paraId="6C284D98" w14:textId="77777777" w:rsidTr="003923CD">
        <w:tc>
          <w:tcPr>
            <w:tcW w:w="9039" w:type="dxa"/>
            <w:gridSpan w:val="2"/>
          </w:tcPr>
          <w:p w14:paraId="55E82629" w14:textId="77777777" w:rsidR="006A325A" w:rsidRDefault="006A325A" w:rsidP="003923CD">
            <w:pPr>
              <w:numPr>
                <w:ilvl w:val="0"/>
                <w:numId w:val="2"/>
              </w:numPr>
              <w:tabs>
                <w:tab w:val="left" w:pos="675"/>
                <w:tab w:val="left" w:pos="895"/>
              </w:tabs>
              <w:autoSpaceDE/>
              <w:autoSpaceDN/>
              <w:adjustRightInd/>
              <w:jc w:val="both"/>
            </w:pPr>
            <w:r>
              <w:t xml:space="preserve">V. Kaļķis. </w:t>
            </w:r>
            <w:r w:rsidRPr="00E83337">
              <w:t>Arodveselība un riski darbā</w:t>
            </w:r>
            <w:r>
              <w:t>.- Rīga: Medicīnas apgāds, 2015. 533 lpp.</w:t>
            </w:r>
          </w:p>
          <w:p w14:paraId="460CD37A" w14:textId="77777777" w:rsidR="006A325A" w:rsidRDefault="006A325A" w:rsidP="003923CD">
            <w:pPr>
              <w:pStyle w:val="ListParagraph"/>
              <w:numPr>
                <w:ilvl w:val="0"/>
                <w:numId w:val="2"/>
              </w:numPr>
              <w:spacing w:after="160"/>
              <w:jc w:val="both"/>
            </w:pPr>
            <w:r w:rsidRPr="006605B8">
              <w:t>Krīgers P. Darba apstākļi un veselība darbā. - Rīga: Latvijas Brīvo arodbiedrību savienība, Labklājības ministrija, 2010. - 162lpp.</w:t>
            </w:r>
          </w:p>
          <w:p w14:paraId="7519CE54" w14:textId="77777777" w:rsidR="006A325A" w:rsidRPr="00964036" w:rsidRDefault="006A325A" w:rsidP="003923CD">
            <w:pPr>
              <w:pStyle w:val="ListParagraph"/>
              <w:numPr>
                <w:ilvl w:val="0"/>
                <w:numId w:val="2"/>
              </w:numPr>
              <w:spacing w:after="160"/>
              <w:jc w:val="both"/>
            </w:pPr>
            <w:r w:rsidRPr="00964036">
              <w:t>Ergonomika darbā. Rīga: LR Labklājības ministrija, 2010.- 192 lpp.</w:t>
            </w:r>
          </w:p>
          <w:p w14:paraId="7A0D52A4" w14:textId="77777777" w:rsidR="006A325A" w:rsidRPr="0093308E" w:rsidRDefault="006A325A" w:rsidP="003923CD">
            <w:pPr>
              <w:pStyle w:val="ListParagraph"/>
              <w:numPr>
                <w:ilvl w:val="0"/>
                <w:numId w:val="2"/>
              </w:numPr>
              <w:spacing w:after="160"/>
              <w:jc w:val="both"/>
            </w:pPr>
            <w:r w:rsidRPr="00964036">
              <w:t>Darba apstākļi un riski Latvijā. Rīga: LR Labklājības ministrija, 2013, 141 lpp.</w:t>
            </w:r>
          </w:p>
        </w:tc>
      </w:tr>
      <w:tr w:rsidR="006A325A" w:rsidRPr="0093308E" w14:paraId="63945E77" w14:textId="77777777" w:rsidTr="003923CD">
        <w:tc>
          <w:tcPr>
            <w:tcW w:w="9039" w:type="dxa"/>
            <w:gridSpan w:val="2"/>
          </w:tcPr>
          <w:p w14:paraId="6135AF56" w14:textId="77777777" w:rsidR="006A325A" w:rsidRPr="0093308E" w:rsidRDefault="006A325A" w:rsidP="003923CD">
            <w:pPr>
              <w:pStyle w:val="Nosaukumi"/>
            </w:pPr>
            <w:r w:rsidRPr="0093308E">
              <w:t>Papildus informācijas avoti</w:t>
            </w:r>
          </w:p>
        </w:tc>
      </w:tr>
      <w:tr w:rsidR="006A325A" w:rsidRPr="0093308E" w14:paraId="1663A9B1" w14:textId="77777777" w:rsidTr="003923CD">
        <w:tc>
          <w:tcPr>
            <w:tcW w:w="9039" w:type="dxa"/>
            <w:gridSpan w:val="2"/>
          </w:tcPr>
          <w:p w14:paraId="4DF8EE78" w14:textId="77777777" w:rsidR="006A325A" w:rsidRDefault="006A325A" w:rsidP="003923CD">
            <w:pPr>
              <w:pStyle w:val="ListParagraph"/>
              <w:numPr>
                <w:ilvl w:val="3"/>
                <w:numId w:val="1"/>
              </w:numPr>
              <w:spacing w:after="160" w:line="259" w:lineRule="auto"/>
              <w:ind w:left="648"/>
            </w:pPr>
            <w:r>
              <w:t xml:space="preserve">V. Kaļķis. </w:t>
            </w:r>
            <w:r w:rsidRPr="00E83337">
              <w:t>Darba vides risku novērtēšanas metodes</w:t>
            </w:r>
            <w:r>
              <w:t>. Latvijas Izglītības fonds, 2008. 242 lpp.</w:t>
            </w:r>
          </w:p>
          <w:p w14:paraId="61E1595E" w14:textId="77777777" w:rsidR="006A325A" w:rsidRDefault="006A325A" w:rsidP="003923CD">
            <w:pPr>
              <w:pStyle w:val="ListParagraph"/>
              <w:numPr>
                <w:ilvl w:val="3"/>
                <w:numId w:val="1"/>
              </w:numPr>
              <w:spacing w:after="160" w:line="259" w:lineRule="auto"/>
              <w:ind w:left="648"/>
            </w:pPr>
            <w:r w:rsidRPr="00056D86">
              <w:t xml:space="preserve">Darba vides riska faktori un strādājošo veselības aizsardzība. V. Kaļķa un Ž. Rojas </w:t>
            </w:r>
            <w:proofErr w:type="spellStart"/>
            <w:r w:rsidRPr="00056D86">
              <w:t>red</w:t>
            </w:r>
            <w:proofErr w:type="spellEnd"/>
            <w:r w:rsidRPr="00056D86">
              <w:t>. Rīga, Elpa-2, 2001, 500 lpp.</w:t>
            </w:r>
            <w:r>
              <w:t xml:space="preserve"> </w:t>
            </w:r>
          </w:p>
          <w:p w14:paraId="1D2E5AF2" w14:textId="77777777" w:rsidR="006A325A" w:rsidRPr="0093308E" w:rsidRDefault="006A325A" w:rsidP="003923CD">
            <w:pPr>
              <w:pStyle w:val="ListParagraph"/>
              <w:numPr>
                <w:ilvl w:val="3"/>
                <w:numId w:val="1"/>
              </w:numPr>
              <w:spacing w:after="160" w:line="259" w:lineRule="auto"/>
              <w:ind w:left="648"/>
            </w:pPr>
            <w:r w:rsidRPr="00BE6049">
              <w:t>Roja I., Roja Ž., Kaļķis H. (2006)</w:t>
            </w:r>
            <w:r>
              <w:t>.</w:t>
            </w:r>
            <w:r w:rsidRPr="00BE6049">
              <w:t xml:space="preserve"> Stress un vardarbība darbā.  Rīga</w:t>
            </w:r>
          </w:p>
        </w:tc>
      </w:tr>
      <w:tr w:rsidR="006A325A" w:rsidRPr="0093308E" w14:paraId="0CD907F5" w14:textId="77777777" w:rsidTr="003923CD">
        <w:tc>
          <w:tcPr>
            <w:tcW w:w="9039" w:type="dxa"/>
            <w:gridSpan w:val="2"/>
          </w:tcPr>
          <w:p w14:paraId="0871B27D" w14:textId="77777777" w:rsidR="006A325A" w:rsidRPr="0093308E" w:rsidRDefault="006A325A" w:rsidP="003923CD">
            <w:pPr>
              <w:pStyle w:val="Nosaukumi"/>
            </w:pPr>
            <w:r w:rsidRPr="0093308E">
              <w:t>Periodika un citi informācijas avoti</w:t>
            </w:r>
          </w:p>
        </w:tc>
      </w:tr>
      <w:tr w:rsidR="006A325A" w:rsidRPr="0093308E" w14:paraId="0EC0623C" w14:textId="77777777" w:rsidTr="003923CD">
        <w:tc>
          <w:tcPr>
            <w:tcW w:w="9039" w:type="dxa"/>
            <w:gridSpan w:val="2"/>
          </w:tcPr>
          <w:p w14:paraId="7D12EB5C" w14:textId="77777777" w:rsidR="006A325A" w:rsidRPr="00F07056" w:rsidRDefault="006A325A" w:rsidP="003923CD">
            <w:pPr>
              <w:pStyle w:val="BodyTextIndent2"/>
              <w:tabs>
                <w:tab w:val="left" w:pos="315"/>
                <w:tab w:val="num" w:pos="855"/>
                <w:tab w:val="num" w:pos="1080"/>
              </w:tabs>
              <w:spacing w:after="0" w:line="240" w:lineRule="auto"/>
              <w:ind w:left="288" w:hanging="29"/>
            </w:pPr>
            <w:r w:rsidRPr="00F07056">
              <w:t xml:space="preserve">1. LR MK noteikumi un standarti darba aizsardzības jomā: www.vdi.gov.lv; www.osha.lv </w:t>
            </w:r>
          </w:p>
          <w:p w14:paraId="59DC32D0" w14:textId="77777777" w:rsidR="006A325A" w:rsidRPr="00F07056" w:rsidRDefault="006A325A" w:rsidP="003923CD">
            <w:pPr>
              <w:pStyle w:val="BodyTextIndent2"/>
              <w:tabs>
                <w:tab w:val="left" w:pos="315"/>
                <w:tab w:val="num" w:pos="855"/>
                <w:tab w:val="num" w:pos="1080"/>
              </w:tabs>
              <w:spacing w:after="0" w:line="240" w:lineRule="auto"/>
              <w:ind w:left="288" w:hanging="29"/>
            </w:pPr>
            <w:r w:rsidRPr="00F07056">
              <w:t xml:space="preserve">2. Eiropas darba drošības un veselības attīstības aģentūra: www.osha.lv </w:t>
            </w:r>
          </w:p>
          <w:p w14:paraId="6F964248" w14:textId="77777777" w:rsidR="006A325A" w:rsidRDefault="006A325A" w:rsidP="003923CD">
            <w:pPr>
              <w:pStyle w:val="BodyTextIndent2"/>
              <w:tabs>
                <w:tab w:val="left" w:pos="315"/>
                <w:tab w:val="num" w:pos="855"/>
                <w:tab w:val="num" w:pos="1080"/>
              </w:tabs>
              <w:spacing w:after="0" w:line="240" w:lineRule="auto"/>
              <w:ind w:left="288" w:hanging="29"/>
            </w:pPr>
            <w:r w:rsidRPr="00F07056">
              <w:t xml:space="preserve">3. NIOSH (National </w:t>
            </w:r>
            <w:proofErr w:type="spellStart"/>
            <w:r w:rsidRPr="00F07056">
              <w:t>Institute</w:t>
            </w:r>
            <w:proofErr w:type="spellEnd"/>
            <w:r w:rsidRPr="00F07056">
              <w:t xml:space="preserve"> </w:t>
            </w:r>
            <w:proofErr w:type="spellStart"/>
            <w:r w:rsidRPr="00F07056">
              <w:t>for</w:t>
            </w:r>
            <w:proofErr w:type="spellEnd"/>
            <w:r w:rsidRPr="00F07056">
              <w:t xml:space="preserve"> </w:t>
            </w:r>
            <w:proofErr w:type="spellStart"/>
            <w:r w:rsidRPr="00F07056">
              <w:t>Occupational</w:t>
            </w:r>
            <w:proofErr w:type="spellEnd"/>
            <w:r w:rsidRPr="00F07056">
              <w:t xml:space="preserve"> </w:t>
            </w:r>
            <w:proofErr w:type="spellStart"/>
            <w:r w:rsidRPr="00F07056">
              <w:t>Safety</w:t>
            </w:r>
            <w:proofErr w:type="spellEnd"/>
            <w:r w:rsidRPr="00F07056">
              <w:t xml:space="preserve"> </w:t>
            </w:r>
            <w:proofErr w:type="spellStart"/>
            <w:r w:rsidRPr="00F07056">
              <w:t>and</w:t>
            </w:r>
            <w:proofErr w:type="spellEnd"/>
            <w:r w:rsidRPr="00F07056">
              <w:t xml:space="preserve"> Health, USA): </w:t>
            </w:r>
            <w:hyperlink r:id="rId13" w:history="1">
              <w:r w:rsidRPr="00952D43">
                <w:rPr>
                  <w:rStyle w:val="Hyperlink"/>
                </w:rPr>
                <w:t>http://www.cdc.gov/niosh/homepage.html</w:t>
              </w:r>
            </w:hyperlink>
          </w:p>
          <w:p w14:paraId="7279B37F" w14:textId="77777777" w:rsidR="006A325A" w:rsidRDefault="006A325A" w:rsidP="003923CD">
            <w:pPr>
              <w:pStyle w:val="BodyTextIndent2"/>
              <w:tabs>
                <w:tab w:val="left" w:pos="315"/>
                <w:tab w:val="num" w:pos="855"/>
                <w:tab w:val="num" w:pos="1080"/>
              </w:tabs>
              <w:spacing w:after="0" w:line="240" w:lineRule="auto"/>
              <w:ind w:left="288" w:hanging="31"/>
            </w:pPr>
            <w:r w:rsidRPr="00F07056">
              <w:t>4. WHO/</w:t>
            </w:r>
            <w:proofErr w:type="spellStart"/>
            <w:r w:rsidRPr="00F07056">
              <w:t>Europa</w:t>
            </w:r>
            <w:proofErr w:type="spellEnd"/>
            <w:r w:rsidRPr="00F07056">
              <w:t xml:space="preserve"> (</w:t>
            </w:r>
            <w:proofErr w:type="spellStart"/>
            <w:r w:rsidRPr="00F07056">
              <w:t>World</w:t>
            </w:r>
            <w:proofErr w:type="spellEnd"/>
            <w:r w:rsidRPr="00F07056">
              <w:t xml:space="preserve"> </w:t>
            </w:r>
            <w:proofErr w:type="spellStart"/>
            <w:r w:rsidRPr="00F07056">
              <w:t>health</w:t>
            </w:r>
            <w:proofErr w:type="spellEnd"/>
            <w:r w:rsidRPr="00F07056">
              <w:t xml:space="preserve"> </w:t>
            </w:r>
            <w:proofErr w:type="spellStart"/>
            <w:r w:rsidRPr="00F07056">
              <w:t>Organization</w:t>
            </w:r>
            <w:proofErr w:type="spellEnd"/>
            <w:r w:rsidRPr="00F07056">
              <w:t xml:space="preserve">) </w:t>
            </w:r>
            <w:proofErr w:type="spellStart"/>
            <w:r w:rsidRPr="00F07056">
              <w:t>Regional</w:t>
            </w:r>
            <w:proofErr w:type="spellEnd"/>
            <w:r w:rsidRPr="00F07056">
              <w:t xml:space="preserve"> Office </w:t>
            </w:r>
            <w:proofErr w:type="spellStart"/>
            <w:r w:rsidRPr="00F07056">
              <w:t>for</w:t>
            </w:r>
            <w:proofErr w:type="spellEnd"/>
            <w:r w:rsidRPr="00F07056">
              <w:t xml:space="preserve"> </w:t>
            </w:r>
            <w:proofErr w:type="spellStart"/>
            <w:r w:rsidRPr="00F07056">
              <w:t>Europe</w:t>
            </w:r>
            <w:proofErr w:type="spellEnd"/>
            <w:r w:rsidRPr="00F07056">
              <w:t xml:space="preserve">: </w:t>
            </w:r>
            <w:hyperlink r:id="rId14" w:history="1">
              <w:r w:rsidRPr="00952D43">
                <w:rPr>
                  <w:rStyle w:val="Hyperlink"/>
                </w:rPr>
                <w:t>http://www.who.dk/</w:t>
              </w:r>
            </w:hyperlink>
          </w:p>
          <w:p w14:paraId="41E80C58" w14:textId="77777777" w:rsidR="006A325A" w:rsidRDefault="006A325A" w:rsidP="003923CD">
            <w:pPr>
              <w:ind w:left="288"/>
            </w:pPr>
            <w:r>
              <w:t xml:space="preserve">5. </w:t>
            </w:r>
            <w:proofErr w:type="spellStart"/>
            <w:r w:rsidRPr="00F07056">
              <w:t>European</w:t>
            </w:r>
            <w:proofErr w:type="spellEnd"/>
            <w:r w:rsidRPr="00F07056">
              <w:t xml:space="preserve"> </w:t>
            </w:r>
            <w:proofErr w:type="spellStart"/>
            <w:r w:rsidRPr="00F07056">
              <w:t>Commission</w:t>
            </w:r>
            <w:proofErr w:type="spellEnd"/>
            <w:r w:rsidRPr="00F07056">
              <w:t xml:space="preserve"> Health </w:t>
            </w:r>
            <w:proofErr w:type="spellStart"/>
            <w:r w:rsidRPr="00F07056">
              <w:t>and</w:t>
            </w:r>
            <w:proofErr w:type="spellEnd"/>
            <w:r w:rsidRPr="00F07056">
              <w:t xml:space="preserve"> </w:t>
            </w:r>
            <w:proofErr w:type="spellStart"/>
            <w:r w:rsidRPr="00F07056">
              <w:t>Safety</w:t>
            </w:r>
            <w:proofErr w:type="spellEnd"/>
            <w:r w:rsidRPr="00F07056">
              <w:t xml:space="preserve">: </w:t>
            </w:r>
          </w:p>
          <w:p w14:paraId="7E2E5386" w14:textId="77777777" w:rsidR="006A325A" w:rsidRDefault="00887A21" w:rsidP="003923CD">
            <w:pPr>
              <w:pStyle w:val="BodyTextIndent2"/>
              <w:tabs>
                <w:tab w:val="left" w:pos="315"/>
                <w:tab w:val="num" w:pos="855"/>
                <w:tab w:val="num" w:pos="1080"/>
              </w:tabs>
              <w:spacing w:after="0" w:line="240" w:lineRule="auto"/>
              <w:ind w:left="288" w:hanging="31"/>
            </w:pPr>
            <w:hyperlink r:id="rId15" w:history="1">
              <w:r w:rsidR="006A325A" w:rsidRPr="00952D43">
                <w:rPr>
                  <w:rStyle w:val="Hyperlink"/>
                </w:rPr>
                <w:t>http://europa.eu.int/comm/index_en.htm</w:t>
              </w:r>
            </w:hyperlink>
          </w:p>
          <w:p w14:paraId="5247276D" w14:textId="77777777" w:rsidR="006A325A" w:rsidRPr="0093308E" w:rsidRDefault="006A325A" w:rsidP="003923CD"/>
        </w:tc>
      </w:tr>
      <w:tr w:rsidR="006A325A" w:rsidRPr="0093308E" w14:paraId="63CB4370" w14:textId="77777777" w:rsidTr="003923CD">
        <w:tc>
          <w:tcPr>
            <w:tcW w:w="9039" w:type="dxa"/>
            <w:gridSpan w:val="2"/>
          </w:tcPr>
          <w:p w14:paraId="05853EEA" w14:textId="77777777" w:rsidR="006A325A" w:rsidRPr="0093308E" w:rsidRDefault="006A325A" w:rsidP="003923CD">
            <w:pPr>
              <w:pStyle w:val="Nosaukumi"/>
            </w:pPr>
            <w:r w:rsidRPr="0093308E">
              <w:t>Piezīmes</w:t>
            </w:r>
          </w:p>
        </w:tc>
      </w:tr>
      <w:tr w:rsidR="006A325A" w:rsidRPr="0093308E" w14:paraId="4718B283" w14:textId="77777777" w:rsidTr="003923CD">
        <w:tc>
          <w:tcPr>
            <w:tcW w:w="9039" w:type="dxa"/>
            <w:gridSpan w:val="2"/>
          </w:tcPr>
          <w:p w14:paraId="07E714E1" w14:textId="77777777" w:rsidR="006A325A" w:rsidRPr="0093308E" w:rsidRDefault="006A325A" w:rsidP="003923CD">
            <w:r>
              <w:t xml:space="preserve">Profesionālās maģistra studiju programmas  </w:t>
            </w:r>
            <w:r w:rsidRPr="0028097A">
              <w:t xml:space="preserve">„Darba aizsardzība” </w:t>
            </w:r>
            <w:r w:rsidRPr="001950DC">
              <w:t>profesionālās kvalifikācijas prakses studiju kurss.</w:t>
            </w:r>
            <w:r w:rsidRPr="0028097A">
              <w:t xml:space="preserve"> </w:t>
            </w:r>
          </w:p>
        </w:tc>
      </w:tr>
    </w:tbl>
    <w:p w14:paraId="1E058D01" w14:textId="77777777" w:rsidR="00C303FC" w:rsidRDefault="00C303FC"/>
    <w:sectPr w:rsidR="00C303FC" w:rsidSect="00CF1842">
      <w:headerReference w:type="default" r:id="rId16"/>
      <w:footerReference w:type="default" r:id="rId17"/>
      <w:pgSz w:w="11906" w:h="16838"/>
      <w:pgMar w:top="1135" w:right="1416"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E51CE" w14:textId="77777777" w:rsidR="00887A21" w:rsidRDefault="00887A21">
      <w:r>
        <w:separator/>
      </w:r>
    </w:p>
  </w:endnote>
  <w:endnote w:type="continuationSeparator" w:id="0">
    <w:p w14:paraId="3EC3C0B4" w14:textId="77777777" w:rsidR="00887A21" w:rsidRDefault="0088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D2A17E6" w14:textId="77777777" w:rsidR="001759A1" w:rsidRDefault="00532802" w:rsidP="007534EA">
        <w:pPr>
          <w:pStyle w:val="Footer"/>
        </w:pPr>
        <w:r>
          <w:fldChar w:fldCharType="begin"/>
        </w:r>
        <w:r>
          <w:instrText xml:space="preserve"> PAGE   \* MERGEFORMAT </w:instrText>
        </w:r>
        <w:r>
          <w:fldChar w:fldCharType="separate"/>
        </w:r>
        <w:r w:rsidR="00A6294E">
          <w:rPr>
            <w:noProof/>
          </w:rPr>
          <w:t>1</w:t>
        </w:r>
        <w:r>
          <w:rPr>
            <w:noProof/>
          </w:rPr>
          <w:fldChar w:fldCharType="end"/>
        </w:r>
      </w:p>
    </w:sdtContent>
  </w:sdt>
  <w:p w14:paraId="62E3BF33" w14:textId="77777777" w:rsidR="001759A1" w:rsidRDefault="001759A1"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5137D" w14:textId="77777777" w:rsidR="00887A21" w:rsidRDefault="00887A21">
      <w:r>
        <w:separator/>
      </w:r>
    </w:p>
  </w:footnote>
  <w:footnote w:type="continuationSeparator" w:id="0">
    <w:p w14:paraId="60622C46" w14:textId="77777777" w:rsidR="00887A21" w:rsidRDefault="00887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A78E7" w14:textId="77777777" w:rsidR="001759A1" w:rsidRDefault="001759A1" w:rsidP="007534EA">
    <w:pPr>
      <w:pStyle w:val="Header"/>
    </w:pPr>
  </w:p>
  <w:p w14:paraId="13CCFD1A" w14:textId="77777777" w:rsidR="001759A1" w:rsidRPr="007B1FB4" w:rsidRDefault="001759A1" w:rsidP="007534EA">
    <w:pPr>
      <w:pStyle w:val="Header"/>
    </w:pPr>
  </w:p>
  <w:p w14:paraId="3A16975A" w14:textId="77777777" w:rsidR="001759A1" w:rsidRPr="00D66CC2" w:rsidRDefault="001759A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3B89"/>
    <w:multiLevelType w:val="hybridMultilevel"/>
    <w:tmpl w:val="EC868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541826"/>
    <w:multiLevelType w:val="hybridMultilevel"/>
    <w:tmpl w:val="4B6CEC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AE41FEB"/>
    <w:multiLevelType w:val="hybridMultilevel"/>
    <w:tmpl w:val="8A043856"/>
    <w:lvl w:ilvl="0" w:tplc="2C9CACBA">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3FB836B6"/>
    <w:multiLevelType w:val="hybridMultilevel"/>
    <w:tmpl w:val="E7ECD4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802"/>
    <w:rsid w:val="00141C41"/>
    <w:rsid w:val="001444A3"/>
    <w:rsid w:val="001759A1"/>
    <w:rsid w:val="001D2605"/>
    <w:rsid w:val="00294022"/>
    <w:rsid w:val="00321702"/>
    <w:rsid w:val="00363566"/>
    <w:rsid w:val="00410C25"/>
    <w:rsid w:val="00457DC5"/>
    <w:rsid w:val="004D1545"/>
    <w:rsid w:val="00532802"/>
    <w:rsid w:val="00610CCD"/>
    <w:rsid w:val="00667A97"/>
    <w:rsid w:val="00697F19"/>
    <w:rsid w:val="006A325A"/>
    <w:rsid w:val="006B498C"/>
    <w:rsid w:val="007978B7"/>
    <w:rsid w:val="00801AF9"/>
    <w:rsid w:val="008042BB"/>
    <w:rsid w:val="008318D1"/>
    <w:rsid w:val="008437F4"/>
    <w:rsid w:val="00867AD8"/>
    <w:rsid w:val="00887A21"/>
    <w:rsid w:val="009201B0"/>
    <w:rsid w:val="009F7D8D"/>
    <w:rsid w:val="00A219D1"/>
    <w:rsid w:val="00A510F1"/>
    <w:rsid w:val="00A6294E"/>
    <w:rsid w:val="00AB10DC"/>
    <w:rsid w:val="00B11D0D"/>
    <w:rsid w:val="00B5199D"/>
    <w:rsid w:val="00B56F5E"/>
    <w:rsid w:val="00B91A16"/>
    <w:rsid w:val="00C065D1"/>
    <w:rsid w:val="00C13B43"/>
    <w:rsid w:val="00C145E1"/>
    <w:rsid w:val="00C303FC"/>
    <w:rsid w:val="00CA12CE"/>
    <w:rsid w:val="00CF1842"/>
    <w:rsid w:val="00D57EF3"/>
    <w:rsid w:val="00DC68CF"/>
    <w:rsid w:val="00E21C5C"/>
    <w:rsid w:val="00E836D7"/>
    <w:rsid w:val="00EC6BF8"/>
    <w:rsid w:val="00EE022E"/>
    <w:rsid w:val="00EF4503"/>
    <w:rsid w:val="00F55D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3D9C6"/>
  <w15:chartTrackingRefBased/>
  <w15:docId w15:val="{7CCD6620-FF68-44C9-9179-BBBEA6168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802"/>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2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2802"/>
    <w:rPr>
      <w:color w:val="0000FF"/>
      <w:u w:val="single"/>
    </w:rPr>
  </w:style>
  <w:style w:type="paragraph" w:styleId="Header">
    <w:name w:val="header"/>
    <w:basedOn w:val="Normal"/>
    <w:link w:val="HeaderChar"/>
    <w:uiPriority w:val="99"/>
    <w:unhideWhenUsed/>
    <w:rsid w:val="00532802"/>
    <w:pPr>
      <w:tabs>
        <w:tab w:val="center" w:pos="4153"/>
        <w:tab w:val="right" w:pos="8306"/>
      </w:tabs>
    </w:pPr>
  </w:style>
  <w:style w:type="character" w:customStyle="1" w:styleId="HeaderChar">
    <w:name w:val="Header Char"/>
    <w:basedOn w:val="DefaultParagraphFont"/>
    <w:link w:val="Header"/>
    <w:uiPriority w:val="99"/>
    <w:rsid w:val="00532802"/>
    <w:rPr>
      <w:rFonts w:ascii="Times New Roman" w:hAnsi="Times New Roman" w:cs="Times New Roman"/>
      <w:bCs/>
      <w:iCs/>
      <w:sz w:val="24"/>
      <w:szCs w:val="24"/>
    </w:rPr>
  </w:style>
  <w:style w:type="paragraph" w:styleId="Footer">
    <w:name w:val="footer"/>
    <w:basedOn w:val="Normal"/>
    <w:link w:val="FooterChar"/>
    <w:uiPriority w:val="99"/>
    <w:unhideWhenUsed/>
    <w:rsid w:val="00532802"/>
    <w:pPr>
      <w:tabs>
        <w:tab w:val="center" w:pos="4153"/>
        <w:tab w:val="right" w:pos="8306"/>
      </w:tabs>
    </w:pPr>
  </w:style>
  <w:style w:type="character" w:customStyle="1" w:styleId="FooterChar">
    <w:name w:val="Footer Char"/>
    <w:basedOn w:val="DefaultParagraphFont"/>
    <w:link w:val="Footer"/>
    <w:uiPriority w:val="99"/>
    <w:rsid w:val="00532802"/>
    <w:rPr>
      <w:rFonts w:ascii="Times New Roman" w:hAnsi="Times New Roman" w:cs="Times New Roman"/>
      <w:bCs/>
      <w:iCs/>
      <w:sz w:val="24"/>
      <w:szCs w:val="24"/>
    </w:rPr>
  </w:style>
  <w:style w:type="paragraph" w:customStyle="1" w:styleId="Nosaukumi">
    <w:name w:val="Nosaukumi"/>
    <w:basedOn w:val="Normal"/>
    <w:qFormat/>
    <w:rsid w:val="00532802"/>
    <w:rPr>
      <w:b/>
      <w:bCs w:val="0"/>
      <w:i/>
      <w:iCs w:val="0"/>
    </w:rPr>
  </w:style>
  <w:style w:type="paragraph" w:customStyle="1" w:styleId="Nosaukumi2">
    <w:name w:val="Nosaukumi2"/>
    <w:basedOn w:val="Normal"/>
    <w:qFormat/>
    <w:rsid w:val="00532802"/>
    <w:rPr>
      <w:i/>
      <w:iCs w:val="0"/>
    </w:rPr>
  </w:style>
  <w:style w:type="paragraph" w:styleId="BodyTextIndent2">
    <w:name w:val="Body Text Indent 2"/>
    <w:basedOn w:val="Normal"/>
    <w:link w:val="BodyTextIndent2Char"/>
    <w:uiPriority w:val="99"/>
    <w:unhideWhenUsed/>
    <w:rsid w:val="00294022"/>
    <w:pPr>
      <w:spacing w:after="120" w:line="480" w:lineRule="auto"/>
      <w:ind w:left="360"/>
    </w:pPr>
  </w:style>
  <w:style w:type="character" w:customStyle="1" w:styleId="BodyTextIndent2Char">
    <w:name w:val="Body Text Indent 2 Char"/>
    <w:basedOn w:val="DefaultParagraphFont"/>
    <w:link w:val="BodyTextIndent2"/>
    <w:uiPriority w:val="99"/>
    <w:rsid w:val="00294022"/>
    <w:rPr>
      <w:rFonts w:ascii="Times New Roman" w:hAnsi="Times New Roman" w:cs="Times New Roman"/>
      <w:bCs/>
      <w:iCs/>
      <w:sz w:val="24"/>
      <w:szCs w:val="24"/>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294022"/>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294022"/>
    <w:rPr>
      <w:rFonts w:ascii="Times New Roman" w:eastAsia="Times New Roman" w:hAnsi="Times New Roman" w:cs="Times New Roman"/>
      <w:color w:val="000000" w:themeColor="text1"/>
      <w:sz w:val="24"/>
      <w:szCs w:val="24"/>
      <w:lang w:eastAsia="lv-LV"/>
    </w:rPr>
  </w:style>
  <w:style w:type="paragraph" w:styleId="NormalWeb">
    <w:name w:val="Normal (Web)"/>
    <w:basedOn w:val="Normal"/>
    <w:uiPriority w:val="99"/>
    <w:unhideWhenUsed/>
    <w:rsid w:val="00AB10DC"/>
    <w:pPr>
      <w:autoSpaceDE/>
      <w:autoSpaceDN/>
      <w:adjustRightInd/>
      <w:spacing w:before="100" w:beforeAutospacing="1" w:after="100" w:afterAutospacing="1"/>
    </w:pPr>
    <w:rPr>
      <w:rFonts w:eastAsia="Times New Roman"/>
      <w:bCs w:val="0"/>
      <w:iCs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22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dk/" TargetMode="External"/><Relationship Id="rId13" Type="http://schemas.openxmlformats.org/officeDocument/2006/relationships/hyperlink" Target="http://www.cdc.gov/niosh/homepag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dc.gov/niosh/homepage.html" TargetMode="External"/><Relationship Id="rId12" Type="http://schemas.openxmlformats.org/officeDocument/2006/relationships/hyperlink" Target="http://europa.eu.int/comm/index_en.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ho.dk/" TargetMode="External"/><Relationship Id="rId5" Type="http://schemas.openxmlformats.org/officeDocument/2006/relationships/footnotes" Target="footnotes.xml"/><Relationship Id="rId15" Type="http://schemas.openxmlformats.org/officeDocument/2006/relationships/hyperlink" Target="http://europa.eu.int/comm/index_en.htm" TargetMode="External"/><Relationship Id="rId10" Type="http://schemas.openxmlformats.org/officeDocument/2006/relationships/hyperlink" Target="http://www.cdc.gov/niosh/homepage.html"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europa.eu.int/comm/index_en.htm" TargetMode="External"/><Relationship Id="rId14" Type="http://schemas.openxmlformats.org/officeDocument/2006/relationships/hyperlink" Target="http://www.who.d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074EB570A44B1D9865C706F41580CD"/>
        <w:category>
          <w:name w:val="General"/>
          <w:gallery w:val="placeholder"/>
        </w:category>
        <w:types>
          <w:type w:val="bbPlcHdr"/>
        </w:types>
        <w:behaviors>
          <w:behavior w:val="content"/>
        </w:behaviors>
        <w:guid w:val="{A5495E60-D1AB-42E7-8298-3D03F04FAC01}"/>
      </w:docPartPr>
      <w:docPartBody>
        <w:p w:rsidR="0025776A" w:rsidRDefault="00F9192D" w:rsidP="00F9192D">
          <w:pPr>
            <w:pStyle w:val="7A074EB570A44B1D9865C706F41580CD"/>
          </w:pPr>
          <w:r w:rsidRPr="00EA1A34">
            <w:rPr>
              <w:rStyle w:val="PlaceholderText"/>
              <w:rFonts w:ascii="Times New Roman" w:hAnsi="Times New Roman" w:cs="Times New Roman"/>
              <w:sz w:val="24"/>
              <w:szCs w:val="24"/>
            </w:rPr>
            <w:t>Choose an item.</w:t>
          </w:r>
        </w:p>
      </w:docPartBody>
    </w:docPart>
    <w:docPart>
      <w:docPartPr>
        <w:name w:val="4EDEA247F45D4219B0D2258459555DB0"/>
        <w:category>
          <w:name w:val="General"/>
          <w:gallery w:val="placeholder"/>
        </w:category>
        <w:types>
          <w:type w:val="bbPlcHdr"/>
        </w:types>
        <w:behaviors>
          <w:behavior w:val="content"/>
        </w:behaviors>
        <w:guid w:val="{8039A6FD-585D-4285-B1DB-DD11B3FD4394}"/>
      </w:docPartPr>
      <w:docPartBody>
        <w:p w:rsidR="006F2B2E" w:rsidRDefault="002664D8" w:rsidP="002664D8">
          <w:pPr>
            <w:pStyle w:val="4EDEA247F45D4219B0D2258459555DB0"/>
          </w:pPr>
          <w:r w:rsidRPr="00EA1A34">
            <w:rPr>
              <w:rStyle w:val="PlaceholderText"/>
              <w:rFonts w:ascii="Times New Roman" w:hAnsi="Times New Roman" w:cs="Times New Roman"/>
              <w:sz w:val="24"/>
              <w:szCs w:val="24"/>
            </w:rPr>
            <w:t>Choose an item.</w:t>
          </w:r>
        </w:p>
      </w:docPartBody>
    </w:docPart>
    <w:docPart>
      <w:docPartPr>
        <w:name w:val="B65D5AEC79B1436884651F09DEFB36AF"/>
        <w:category>
          <w:name w:val="General"/>
          <w:gallery w:val="placeholder"/>
        </w:category>
        <w:types>
          <w:type w:val="bbPlcHdr"/>
        </w:types>
        <w:behaviors>
          <w:behavior w:val="content"/>
        </w:behaviors>
        <w:guid w:val="{45039C00-1AB8-47A8-BA1B-7AF1C4E46383}"/>
      </w:docPartPr>
      <w:docPartBody>
        <w:p w:rsidR="006F2B2E" w:rsidRDefault="002664D8" w:rsidP="002664D8">
          <w:pPr>
            <w:pStyle w:val="B65D5AEC79B1436884651F09DEFB36AF"/>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92D"/>
    <w:rsid w:val="00147F9E"/>
    <w:rsid w:val="001D2605"/>
    <w:rsid w:val="0025776A"/>
    <w:rsid w:val="002664D8"/>
    <w:rsid w:val="005002B1"/>
    <w:rsid w:val="006F2B2E"/>
    <w:rsid w:val="00711A4B"/>
    <w:rsid w:val="007622C9"/>
    <w:rsid w:val="007E79E3"/>
    <w:rsid w:val="009819A5"/>
    <w:rsid w:val="00A12DE7"/>
    <w:rsid w:val="00A32F2D"/>
    <w:rsid w:val="00A509F2"/>
    <w:rsid w:val="00AD0241"/>
    <w:rsid w:val="00BB3CF7"/>
    <w:rsid w:val="00C36EE5"/>
    <w:rsid w:val="00EE3C55"/>
    <w:rsid w:val="00F55DCA"/>
    <w:rsid w:val="00F9192D"/>
    <w:rsid w:val="00FA14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64D8"/>
    <w:rPr>
      <w:color w:val="808080"/>
    </w:rPr>
  </w:style>
  <w:style w:type="paragraph" w:customStyle="1" w:styleId="7A074EB570A44B1D9865C706F41580CD">
    <w:name w:val="7A074EB570A44B1D9865C706F41580CD"/>
    <w:rsid w:val="00F9192D"/>
  </w:style>
  <w:style w:type="paragraph" w:customStyle="1" w:styleId="4EDEA247F45D4219B0D2258459555DB0">
    <w:name w:val="4EDEA247F45D4219B0D2258459555DB0"/>
    <w:rsid w:val="002664D8"/>
    <w:rPr>
      <w:kern w:val="2"/>
      <w:lang w:val="en-US" w:eastAsia="en-US"/>
      <w14:ligatures w14:val="standardContextual"/>
    </w:rPr>
  </w:style>
  <w:style w:type="paragraph" w:customStyle="1" w:styleId="B65D5AEC79B1436884651F09DEFB36AF">
    <w:name w:val="B65D5AEC79B1436884651F09DEFB36AF"/>
    <w:rsid w:val="002664D8"/>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18260</Words>
  <Characters>10409</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20</cp:revision>
  <dcterms:created xsi:type="dcterms:W3CDTF">2024-04-30T14:20:00Z</dcterms:created>
  <dcterms:modified xsi:type="dcterms:W3CDTF">2024-07-04T12:13:00Z</dcterms:modified>
</cp:coreProperties>
</file>