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F4FF0" w14:textId="77777777" w:rsidR="00CF6D98" w:rsidRPr="008E07E0" w:rsidRDefault="00CF6D98" w:rsidP="008E07E0">
      <w:pPr>
        <w:pStyle w:val="Header"/>
        <w:jc w:val="center"/>
        <w:rPr>
          <w:b/>
        </w:rPr>
      </w:pPr>
      <w:r w:rsidRPr="008E07E0">
        <w:rPr>
          <w:b/>
        </w:rPr>
        <w:t>DAUGAVPILS UNIVERSITĀTES</w:t>
      </w:r>
    </w:p>
    <w:p w14:paraId="131A86CD" w14:textId="4AA1FD54" w:rsidR="00CF6D98" w:rsidRDefault="00CF6D98" w:rsidP="008E07E0">
      <w:pPr>
        <w:spacing w:after="0" w:line="240" w:lineRule="auto"/>
        <w:jc w:val="center"/>
        <w:rPr>
          <w:rFonts w:ascii="Times New Roman" w:hAnsi="Times New Roman" w:cs="Times New Roman"/>
          <w:b/>
          <w:sz w:val="24"/>
          <w:szCs w:val="24"/>
        </w:rPr>
      </w:pPr>
      <w:r w:rsidRPr="008E07E0">
        <w:rPr>
          <w:rFonts w:ascii="Times New Roman" w:hAnsi="Times New Roman" w:cs="Times New Roman"/>
          <w:b/>
          <w:sz w:val="24"/>
          <w:szCs w:val="24"/>
        </w:rPr>
        <w:t>STUDIJU KURSA APRAKSTS</w:t>
      </w:r>
    </w:p>
    <w:p w14:paraId="43805070" w14:textId="77777777" w:rsidR="008E07E0" w:rsidRPr="008E07E0" w:rsidRDefault="008E07E0" w:rsidP="008E07E0">
      <w:pPr>
        <w:spacing w:after="0" w:line="240" w:lineRule="auto"/>
        <w:jc w:val="center"/>
        <w:rPr>
          <w:rFonts w:ascii="Times New Roman" w:hAnsi="Times New Roman" w:cs="Times New Roman"/>
          <w:b/>
          <w:sz w:val="24"/>
          <w:szCs w:val="24"/>
          <w:lang w:val="de-DE"/>
        </w:rPr>
      </w:pPr>
    </w:p>
    <w:tbl>
      <w:tblPr>
        <w:tblStyle w:val="TableGrid"/>
        <w:tblW w:w="9075" w:type="dxa"/>
        <w:tblLayout w:type="fixed"/>
        <w:tblLook w:val="04A0" w:firstRow="1" w:lastRow="0" w:firstColumn="1" w:lastColumn="0" w:noHBand="0" w:noVBand="1"/>
      </w:tblPr>
      <w:tblGrid>
        <w:gridCol w:w="4481"/>
        <w:gridCol w:w="4558"/>
        <w:gridCol w:w="36"/>
      </w:tblGrid>
      <w:tr w:rsidR="008E07E0" w:rsidRPr="008E07E0" w14:paraId="05BDC9E3" w14:textId="77777777" w:rsidTr="00C96923">
        <w:tc>
          <w:tcPr>
            <w:tcW w:w="4481" w:type="dxa"/>
          </w:tcPr>
          <w:p w14:paraId="7BB22D6D" w14:textId="77777777" w:rsidR="00CF6D98" w:rsidRPr="008E07E0" w:rsidRDefault="00CF6D98" w:rsidP="008E07E0">
            <w:pPr>
              <w:pStyle w:val="Nosaukumi"/>
            </w:pPr>
            <w:r w:rsidRPr="008E07E0">
              <w:br w:type="page"/>
            </w:r>
            <w:r w:rsidRPr="008E07E0">
              <w:br w:type="page"/>
            </w:r>
            <w:r w:rsidRPr="008E07E0">
              <w:br w:type="page"/>
            </w:r>
            <w:r w:rsidRPr="008E07E0">
              <w:br w:type="page"/>
              <w:t>Studiju kursa nosaukums</w:t>
            </w:r>
          </w:p>
        </w:tc>
        <w:tc>
          <w:tcPr>
            <w:tcW w:w="4594" w:type="dxa"/>
            <w:gridSpan w:val="2"/>
            <w:vAlign w:val="center"/>
          </w:tcPr>
          <w:p w14:paraId="0CA3DF64" w14:textId="1A66F3BB" w:rsidR="00CF6D98" w:rsidRPr="008E07E0" w:rsidRDefault="00D416D4" w:rsidP="008E07E0">
            <w:pPr>
              <w:rPr>
                <w:rFonts w:ascii="Times New Roman" w:hAnsi="Times New Roman" w:cs="Times New Roman"/>
                <w:sz w:val="24"/>
                <w:szCs w:val="24"/>
                <w:lang w:eastAsia="lv-LV"/>
              </w:rPr>
            </w:pPr>
            <w:r w:rsidRPr="008E07E0">
              <w:rPr>
                <w:rFonts w:ascii="inherit" w:eastAsia="Times New Roman" w:hAnsi="inherit" w:cs="Tahoma"/>
                <w:b/>
                <w:bCs/>
                <w:kern w:val="36"/>
                <w:sz w:val="24"/>
                <w:szCs w:val="24"/>
              </w:rPr>
              <w:t>Modulis uzņēmējdarbības profesionālo kompetenču veidošanai I</w:t>
            </w:r>
            <w:r w:rsidRPr="008E07E0">
              <w:rPr>
                <w:rFonts w:ascii="Times New Roman" w:hAnsi="Times New Roman" w:cs="Times New Roman"/>
                <w:sz w:val="24"/>
                <w:szCs w:val="24"/>
                <w:lang w:eastAsia="lv-LV"/>
              </w:rPr>
              <w:t xml:space="preserve"> </w:t>
            </w:r>
          </w:p>
        </w:tc>
      </w:tr>
      <w:tr w:rsidR="008E07E0" w:rsidRPr="008E07E0" w14:paraId="262D2814" w14:textId="77777777" w:rsidTr="00C96923">
        <w:tc>
          <w:tcPr>
            <w:tcW w:w="4481" w:type="dxa"/>
          </w:tcPr>
          <w:p w14:paraId="5CF6B2AD" w14:textId="77777777" w:rsidR="00CF6D98" w:rsidRPr="008E07E0" w:rsidRDefault="00CF6D98" w:rsidP="008E07E0">
            <w:pPr>
              <w:pStyle w:val="Nosaukumi"/>
            </w:pPr>
            <w:r w:rsidRPr="008E07E0">
              <w:t>Studiju kursa kods (DUIS)</w:t>
            </w:r>
          </w:p>
        </w:tc>
        <w:tc>
          <w:tcPr>
            <w:tcW w:w="4594" w:type="dxa"/>
            <w:gridSpan w:val="2"/>
            <w:vAlign w:val="center"/>
          </w:tcPr>
          <w:p w14:paraId="7F316CF0" w14:textId="79B69C65" w:rsidR="00CF6D98" w:rsidRPr="008E07E0" w:rsidRDefault="00D416D4" w:rsidP="008E07E0">
            <w:pPr>
              <w:rPr>
                <w:rFonts w:ascii="Times New Roman" w:hAnsi="Times New Roman" w:cs="Times New Roman"/>
                <w:sz w:val="24"/>
                <w:szCs w:val="24"/>
                <w:lang w:eastAsia="lv-LV"/>
              </w:rPr>
            </w:pPr>
            <w:r w:rsidRPr="008E07E0">
              <w:rPr>
                <w:rFonts w:ascii="inherit" w:eastAsia="Times New Roman" w:hAnsi="inherit" w:cs="Tahoma"/>
                <w:sz w:val="24"/>
                <w:szCs w:val="24"/>
                <w:bdr w:val="none" w:sz="0" w:space="0" w:color="auto" w:frame="1"/>
              </w:rPr>
              <w:t>Ties1019</w:t>
            </w:r>
          </w:p>
        </w:tc>
      </w:tr>
      <w:tr w:rsidR="008E07E0" w:rsidRPr="008E07E0" w14:paraId="7E9E0DEF" w14:textId="77777777" w:rsidTr="00C96923">
        <w:tc>
          <w:tcPr>
            <w:tcW w:w="4481" w:type="dxa"/>
          </w:tcPr>
          <w:p w14:paraId="2D674888" w14:textId="77777777" w:rsidR="00CF6D98" w:rsidRPr="008E07E0" w:rsidRDefault="00CF6D98" w:rsidP="008E07E0">
            <w:pPr>
              <w:pStyle w:val="Nosaukumi"/>
            </w:pPr>
            <w:r w:rsidRPr="008E07E0">
              <w:t>Zinātnes nozare</w:t>
            </w:r>
          </w:p>
        </w:tc>
        <w:sdt>
          <w:sdtPr>
            <w:rPr>
              <w:rFonts w:ascii="Times New Roman" w:hAnsi="Times New Roman" w:cs="Times New Roman"/>
              <w:sz w:val="24"/>
              <w:szCs w:val="24"/>
            </w:rPr>
            <w:id w:val="-1429117427"/>
            <w:placeholder>
              <w:docPart w:val="0026D4441B6B4C98B7528EE8EBB35A3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594" w:type="dxa"/>
                <w:gridSpan w:val="2"/>
              </w:tcPr>
              <w:p w14:paraId="6E5644E6" w14:textId="4477E60B" w:rsidR="00CF6D98" w:rsidRPr="008E07E0" w:rsidRDefault="005F799D" w:rsidP="008E07E0">
                <w:pPr>
                  <w:rPr>
                    <w:rFonts w:ascii="Times New Roman" w:hAnsi="Times New Roman" w:cs="Times New Roman"/>
                    <w:sz w:val="24"/>
                    <w:szCs w:val="24"/>
                  </w:rPr>
                </w:pPr>
                <w:r w:rsidRPr="008E07E0">
                  <w:rPr>
                    <w:rFonts w:ascii="Times New Roman" w:hAnsi="Times New Roman" w:cs="Times New Roman"/>
                    <w:sz w:val="24"/>
                    <w:szCs w:val="24"/>
                  </w:rPr>
                  <w:t>Ekonomika un uzņēmējdarbība</w:t>
                </w:r>
              </w:p>
            </w:tc>
          </w:sdtContent>
        </w:sdt>
      </w:tr>
      <w:tr w:rsidR="008E07E0" w:rsidRPr="008E07E0" w14:paraId="57FE3F73" w14:textId="77777777" w:rsidTr="00C96923">
        <w:tc>
          <w:tcPr>
            <w:tcW w:w="4481" w:type="dxa"/>
          </w:tcPr>
          <w:p w14:paraId="108976B3" w14:textId="77777777" w:rsidR="00CF6D98" w:rsidRPr="008E07E0" w:rsidRDefault="00CF6D98" w:rsidP="008E07E0">
            <w:pPr>
              <w:pStyle w:val="Nosaukumi"/>
            </w:pPr>
            <w:r w:rsidRPr="008E07E0">
              <w:t>Kursa līmenis</w:t>
            </w:r>
          </w:p>
        </w:tc>
        <w:tc>
          <w:tcPr>
            <w:tcW w:w="4594" w:type="dxa"/>
            <w:gridSpan w:val="2"/>
          </w:tcPr>
          <w:p w14:paraId="049B61A9" w14:textId="3263E9CB" w:rsidR="00CF6D98" w:rsidRPr="008E07E0" w:rsidRDefault="00CF6D98" w:rsidP="008E07E0">
            <w:pPr>
              <w:rPr>
                <w:rFonts w:ascii="Times New Roman" w:hAnsi="Times New Roman" w:cs="Times New Roman"/>
                <w:sz w:val="24"/>
                <w:szCs w:val="24"/>
                <w:lang w:eastAsia="lv-LV"/>
              </w:rPr>
            </w:pPr>
          </w:p>
        </w:tc>
      </w:tr>
      <w:tr w:rsidR="008E07E0" w:rsidRPr="008E07E0" w14:paraId="55614AFE" w14:textId="77777777" w:rsidTr="00C96923">
        <w:tc>
          <w:tcPr>
            <w:tcW w:w="4481" w:type="dxa"/>
          </w:tcPr>
          <w:p w14:paraId="4FD4FB50" w14:textId="77777777" w:rsidR="00CF6D98" w:rsidRPr="008E07E0" w:rsidRDefault="00CF6D98" w:rsidP="008E07E0">
            <w:pPr>
              <w:pStyle w:val="Nosaukumi"/>
              <w:rPr>
                <w:u w:val="single"/>
              </w:rPr>
            </w:pPr>
            <w:r w:rsidRPr="008E07E0">
              <w:t>Kredītpunkti</w:t>
            </w:r>
          </w:p>
        </w:tc>
        <w:tc>
          <w:tcPr>
            <w:tcW w:w="4594" w:type="dxa"/>
            <w:gridSpan w:val="2"/>
            <w:vAlign w:val="center"/>
          </w:tcPr>
          <w:p w14:paraId="38BA126A" w14:textId="77777777" w:rsidR="00CF6D98" w:rsidRPr="008E07E0" w:rsidRDefault="00CF6D98" w:rsidP="008E07E0">
            <w:pPr>
              <w:rPr>
                <w:rFonts w:ascii="Times New Roman" w:hAnsi="Times New Roman" w:cs="Times New Roman"/>
                <w:sz w:val="24"/>
                <w:szCs w:val="24"/>
                <w:lang w:eastAsia="lv-LV"/>
              </w:rPr>
            </w:pPr>
            <w:r w:rsidRPr="008E07E0">
              <w:rPr>
                <w:rFonts w:ascii="Times New Roman" w:hAnsi="Times New Roman" w:cs="Times New Roman"/>
                <w:sz w:val="24"/>
                <w:szCs w:val="24"/>
              </w:rPr>
              <w:t>2</w:t>
            </w:r>
          </w:p>
        </w:tc>
      </w:tr>
      <w:tr w:rsidR="008E07E0" w:rsidRPr="008E07E0" w14:paraId="73DF8FE8" w14:textId="77777777" w:rsidTr="00C96923">
        <w:tc>
          <w:tcPr>
            <w:tcW w:w="4481" w:type="dxa"/>
          </w:tcPr>
          <w:p w14:paraId="1086CDFD" w14:textId="77777777" w:rsidR="00CF6D98" w:rsidRPr="008E07E0" w:rsidRDefault="00CF6D98" w:rsidP="008E07E0">
            <w:pPr>
              <w:pStyle w:val="Nosaukumi"/>
              <w:rPr>
                <w:u w:val="single"/>
              </w:rPr>
            </w:pPr>
            <w:r w:rsidRPr="008E07E0">
              <w:t>ECTS kredītpunkti</w:t>
            </w:r>
          </w:p>
        </w:tc>
        <w:tc>
          <w:tcPr>
            <w:tcW w:w="4594" w:type="dxa"/>
            <w:gridSpan w:val="2"/>
          </w:tcPr>
          <w:p w14:paraId="1E9922FA" w14:textId="77777777" w:rsidR="00CF6D98" w:rsidRPr="008E07E0" w:rsidRDefault="00CF6D98" w:rsidP="008E07E0">
            <w:pPr>
              <w:rPr>
                <w:rFonts w:ascii="Times New Roman" w:hAnsi="Times New Roman" w:cs="Times New Roman"/>
                <w:sz w:val="24"/>
                <w:szCs w:val="24"/>
              </w:rPr>
            </w:pPr>
            <w:r w:rsidRPr="008E07E0">
              <w:rPr>
                <w:rFonts w:ascii="Times New Roman" w:hAnsi="Times New Roman" w:cs="Times New Roman"/>
                <w:sz w:val="24"/>
                <w:szCs w:val="24"/>
              </w:rPr>
              <w:t>3</w:t>
            </w:r>
          </w:p>
        </w:tc>
      </w:tr>
      <w:tr w:rsidR="008E07E0" w:rsidRPr="008E07E0" w14:paraId="52C1A062" w14:textId="77777777" w:rsidTr="00C96923">
        <w:tc>
          <w:tcPr>
            <w:tcW w:w="4481" w:type="dxa"/>
          </w:tcPr>
          <w:p w14:paraId="62A0B53C" w14:textId="77777777" w:rsidR="00CF6D98" w:rsidRPr="008E07E0" w:rsidRDefault="00CF6D98" w:rsidP="008E07E0">
            <w:pPr>
              <w:pStyle w:val="Nosaukumi"/>
            </w:pPr>
            <w:r w:rsidRPr="008E07E0">
              <w:t>Kopējais kontaktstundu skaits</w:t>
            </w:r>
          </w:p>
        </w:tc>
        <w:tc>
          <w:tcPr>
            <w:tcW w:w="4594" w:type="dxa"/>
            <w:gridSpan w:val="2"/>
            <w:vAlign w:val="center"/>
          </w:tcPr>
          <w:p w14:paraId="4A55A5AC" w14:textId="77777777" w:rsidR="00CF6D98" w:rsidRPr="008E07E0" w:rsidRDefault="00CF6D98" w:rsidP="008E07E0">
            <w:pPr>
              <w:rPr>
                <w:rFonts w:ascii="Times New Roman" w:hAnsi="Times New Roman" w:cs="Times New Roman"/>
                <w:sz w:val="24"/>
                <w:szCs w:val="24"/>
                <w:lang w:eastAsia="lv-LV"/>
              </w:rPr>
            </w:pPr>
            <w:r w:rsidRPr="008E07E0">
              <w:rPr>
                <w:rFonts w:ascii="Times New Roman" w:hAnsi="Times New Roman" w:cs="Times New Roman"/>
                <w:sz w:val="24"/>
                <w:szCs w:val="24"/>
              </w:rPr>
              <w:t>32</w:t>
            </w:r>
          </w:p>
        </w:tc>
      </w:tr>
      <w:tr w:rsidR="008E07E0" w:rsidRPr="008E07E0" w14:paraId="6FD1E2FA" w14:textId="77777777" w:rsidTr="00C96923">
        <w:tc>
          <w:tcPr>
            <w:tcW w:w="4481" w:type="dxa"/>
          </w:tcPr>
          <w:p w14:paraId="6932B4D4" w14:textId="77777777" w:rsidR="00CF6D98" w:rsidRPr="008E07E0" w:rsidRDefault="00CF6D98" w:rsidP="008E07E0">
            <w:pPr>
              <w:pStyle w:val="Nosaukumi2"/>
            </w:pPr>
            <w:r w:rsidRPr="008E07E0">
              <w:t>Lekciju stundu skaits</w:t>
            </w:r>
          </w:p>
        </w:tc>
        <w:tc>
          <w:tcPr>
            <w:tcW w:w="4594" w:type="dxa"/>
            <w:gridSpan w:val="2"/>
          </w:tcPr>
          <w:p w14:paraId="59501210" w14:textId="77777777" w:rsidR="00CF6D98" w:rsidRPr="008E07E0" w:rsidRDefault="00CF6D98" w:rsidP="008E07E0">
            <w:pPr>
              <w:rPr>
                <w:rFonts w:ascii="Times New Roman" w:hAnsi="Times New Roman" w:cs="Times New Roman"/>
                <w:sz w:val="24"/>
                <w:szCs w:val="24"/>
              </w:rPr>
            </w:pPr>
            <w:r w:rsidRPr="008E07E0">
              <w:rPr>
                <w:rFonts w:ascii="Times New Roman" w:hAnsi="Times New Roman" w:cs="Times New Roman"/>
                <w:sz w:val="24"/>
                <w:szCs w:val="24"/>
              </w:rPr>
              <w:t>16</w:t>
            </w:r>
          </w:p>
        </w:tc>
      </w:tr>
      <w:tr w:rsidR="008E07E0" w:rsidRPr="008E07E0" w14:paraId="4E378865" w14:textId="77777777" w:rsidTr="00C96923">
        <w:tc>
          <w:tcPr>
            <w:tcW w:w="4481" w:type="dxa"/>
          </w:tcPr>
          <w:p w14:paraId="61FD71A0" w14:textId="77777777" w:rsidR="00CF6D98" w:rsidRPr="008E07E0" w:rsidRDefault="00CF6D98" w:rsidP="008E07E0">
            <w:pPr>
              <w:pStyle w:val="Nosaukumi2"/>
            </w:pPr>
            <w:r w:rsidRPr="008E07E0">
              <w:t>Semināru stundu skaits</w:t>
            </w:r>
          </w:p>
        </w:tc>
        <w:tc>
          <w:tcPr>
            <w:tcW w:w="4594" w:type="dxa"/>
            <w:gridSpan w:val="2"/>
          </w:tcPr>
          <w:p w14:paraId="52FCFB0A" w14:textId="2B160215" w:rsidR="00CF6D98" w:rsidRPr="008E07E0" w:rsidRDefault="008E07E0" w:rsidP="008E07E0">
            <w:pPr>
              <w:rPr>
                <w:rFonts w:ascii="Times New Roman" w:hAnsi="Times New Roman" w:cs="Times New Roman"/>
                <w:sz w:val="24"/>
                <w:szCs w:val="24"/>
              </w:rPr>
            </w:pPr>
            <w:r w:rsidRPr="008E07E0">
              <w:rPr>
                <w:rFonts w:ascii="Times New Roman" w:hAnsi="Times New Roman" w:cs="Times New Roman"/>
                <w:sz w:val="24"/>
                <w:szCs w:val="24"/>
              </w:rPr>
              <w:t>-</w:t>
            </w:r>
          </w:p>
        </w:tc>
      </w:tr>
      <w:tr w:rsidR="008E07E0" w:rsidRPr="008E07E0" w14:paraId="64501DC2" w14:textId="77777777" w:rsidTr="00C96923">
        <w:tc>
          <w:tcPr>
            <w:tcW w:w="4481" w:type="dxa"/>
          </w:tcPr>
          <w:p w14:paraId="43787BC2" w14:textId="77777777" w:rsidR="00CF6D98" w:rsidRPr="008E07E0" w:rsidRDefault="00CF6D98" w:rsidP="008E07E0">
            <w:pPr>
              <w:pStyle w:val="Nosaukumi2"/>
            </w:pPr>
            <w:r w:rsidRPr="008E07E0">
              <w:t>Praktisko darbu stundu skaits</w:t>
            </w:r>
          </w:p>
        </w:tc>
        <w:tc>
          <w:tcPr>
            <w:tcW w:w="4594" w:type="dxa"/>
            <w:gridSpan w:val="2"/>
          </w:tcPr>
          <w:p w14:paraId="00309EFE" w14:textId="5BC1A5D2" w:rsidR="00CF6D98" w:rsidRPr="008E07E0" w:rsidRDefault="00DF77F9" w:rsidP="008E07E0">
            <w:pPr>
              <w:rPr>
                <w:rFonts w:ascii="Times New Roman" w:hAnsi="Times New Roman" w:cs="Times New Roman"/>
                <w:sz w:val="24"/>
                <w:szCs w:val="24"/>
              </w:rPr>
            </w:pPr>
            <w:r w:rsidRPr="008E07E0">
              <w:rPr>
                <w:rFonts w:ascii="Times New Roman" w:hAnsi="Times New Roman" w:cs="Times New Roman"/>
                <w:sz w:val="24"/>
                <w:szCs w:val="24"/>
              </w:rPr>
              <w:t>16</w:t>
            </w:r>
          </w:p>
        </w:tc>
      </w:tr>
      <w:tr w:rsidR="008E07E0" w:rsidRPr="008E07E0" w14:paraId="4811D327" w14:textId="77777777" w:rsidTr="00C96923">
        <w:tc>
          <w:tcPr>
            <w:tcW w:w="4481" w:type="dxa"/>
          </w:tcPr>
          <w:p w14:paraId="7092911D" w14:textId="77777777" w:rsidR="00CF6D98" w:rsidRPr="008E07E0" w:rsidRDefault="00CF6D98" w:rsidP="008E07E0">
            <w:pPr>
              <w:pStyle w:val="Nosaukumi2"/>
            </w:pPr>
            <w:r w:rsidRPr="008E07E0">
              <w:t>Laboratorijas darbu stundu skaits</w:t>
            </w:r>
          </w:p>
        </w:tc>
        <w:tc>
          <w:tcPr>
            <w:tcW w:w="4594" w:type="dxa"/>
            <w:gridSpan w:val="2"/>
          </w:tcPr>
          <w:p w14:paraId="41D5F481" w14:textId="5EB882BA" w:rsidR="00CF6D98" w:rsidRPr="008E07E0" w:rsidRDefault="008E07E0" w:rsidP="008E07E0">
            <w:pPr>
              <w:rPr>
                <w:rFonts w:ascii="Times New Roman" w:hAnsi="Times New Roman" w:cs="Times New Roman"/>
                <w:sz w:val="24"/>
                <w:szCs w:val="24"/>
              </w:rPr>
            </w:pPr>
            <w:r w:rsidRPr="008E07E0">
              <w:rPr>
                <w:rFonts w:ascii="Times New Roman" w:hAnsi="Times New Roman" w:cs="Times New Roman"/>
                <w:sz w:val="24"/>
                <w:szCs w:val="24"/>
              </w:rPr>
              <w:t>-</w:t>
            </w:r>
          </w:p>
        </w:tc>
      </w:tr>
      <w:tr w:rsidR="008E07E0" w:rsidRPr="008E07E0" w14:paraId="5948DA68" w14:textId="77777777" w:rsidTr="00C96923">
        <w:tc>
          <w:tcPr>
            <w:tcW w:w="4481" w:type="dxa"/>
          </w:tcPr>
          <w:p w14:paraId="6EDE5449" w14:textId="77777777" w:rsidR="00CF6D98" w:rsidRPr="008E07E0" w:rsidRDefault="00CF6D98" w:rsidP="008E07E0">
            <w:pPr>
              <w:pStyle w:val="Nosaukumi2"/>
              <w:rPr>
                <w:lang w:eastAsia="lv-LV"/>
              </w:rPr>
            </w:pPr>
            <w:r w:rsidRPr="008E07E0">
              <w:rPr>
                <w:lang w:eastAsia="lv-LV"/>
              </w:rPr>
              <w:t>Studējošā patstāvīgā darba stundu skaits</w:t>
            </w:r>
          </w:p>
        </w:tc>
        <w:tc>
          <w:tcPr>
            <w:tcW w:w="4594" w:type="dxa"/>
            <w:gridSpan w:val="2"/>
            <w:vAlign w:val="center"/>
          </w:tcPr>
          <w:p w14:paraId="62545B8B" w14:textId="77777777" w:rsidR="00CF6D98" w:rsidRPr="008E07E0" w:rsidRDefault="00CF6D98" w:rsidP="008E07E0">
            <w:pPr>
              <w:rPr>
                <w:rFonts w:ascii="Times New Roman" w:hAnsi="Times New Roman" w:cs="Times New Roman"/>
                <w:sz w:val="24"/>
                <w:szCs w:val="24"/>
                <w:lang w:eastAsia="lv-LV"/>
              </w:rPr>
            </w:pPr>
            <w:r w:rsidRPr="008E07E0">
              <w:rPr>
                <w:rFonts w:ascii="Times New Roman" w:hAnsi="Times New Roman" w:cs="Times New Roman"/>
                <w:sz w:val="24"/>
                <w:szCs w:val="24"/>
              </w:rPr>
              <w:t>48</w:t>
            </w:r>
          </w:p>
        </w:tc>
      </w:tr>
      <w:tr w:rsidR="008E07E0" w:rsidRPr="008E07E0" w14:paraId="379C30FA" w14:textId="77777777" w:rsidTr="00C96923">
        <w:tc>
          <w:tcPr>
            <w:tcW w:w="9075" w:type="dxa"/>
            <w:gridSpan w:val="3"/>
          </w:tcPr>
          <w:p w14:paraId="5AEFABBC" w14:textId="77777777" w:rsidR="00CF6D98" w:rsidRPr="008E07E0" w:rsidRDefault="00CF6D98" w:rsidP="008E07E0">
            <w:pPr>
              <w:rPr>
                <w:rFonts w:ascii="Times New Roman" w:hAnsi="Times New Roman" w:cs="Times New Roman"/>
                <w:sz w:val="24"/>
                <w:szCs w:val="24"/>
                <w:lang w:eastAsia="lv-LV"/>
              </w:rPr>
            </w:pPr>
          </w:p>
        </w:tc>
      </w:tr>
      <w:tr w:rsidR="008E07E0" w:rsidRPr="008E07E0" w14:paraId="3A6AE714" w14:textId="77777777" w:rsidTr="00C96923">
        <w:tc>
          <w:tcPr>
            <w:tcW w:w="9075" w:type="dxa"/>
            <w:gridSpan w:val="3"/>
          </w:tcPr>
          <w:p w14:paraId="7E0FACF3" w14:textId="77777777" w:rsidR="00CF6D98" w:rsidRPr="008E07E0" w:rsidRDefault="00CF6D98" w:rsidP="008E07E0">
            <w:pPr>
              <w:pStyle w:val="Nosaukumi"/>
            </w:pPr>
            <w:r w:rsidRPr="008E07E0">
              <w:t>Kursa autors(-i)</w:t>
            </w:r>
          </w:p>
        </w:tc>
      </w:tr>
      <w:tr w:rsidR="008E07E0" w:rsidRPr="008E07E0" w14:paraId="6EE78171" w14:textId="77777777" w:rsidTr="00C96923">
        <w:tc>
          <w:tcPr>
            <w:tcW w:w="9075" w:type="dxa"/>
            <w:gridSpan w:val="3"/>
          </w:tcPr>
          <w:p w14:paraId="322FCD66" w14:textId="7D120C66" w:rsidR="00CF6D98" w:rsidRPr="008E07E0" w:rsidRDefault="00D416D4" w:rsidP="008E07E0">
            <w:pPr>
              <w:rPr>
                <w:rFonts w:ascii="Times New Roman" w:hAnsi="Times New Roman" w:cs="Times New Roman"/>
                <w:sz w:val="24"/>
                <w:szCs w:val="24"/>
              </w:rPr>
            </w:pPr>
            <w:proofErr w:type="spellStart"/>
            <w:r w:rsidRPr="008E07E0">
              <w:rPr>
                <w:rFonts w:ascii="inherit" w:eastAsia="Times New Roman" w:hAnsi="inherit" w:cs="Tahoma"/>
                <w:bCs/>
                <w:sz w:val="23"/>
                <w:szCs w:val="23"/>
              </w:rPr>
              <w:t>Mg.iur</w:t>
            </w:r>
            <w:proofErr w:type="spellEnd"/>
            <w:r w:rsidRPr="008E07E0">
              <w:rPr>
                <w:rFonts w:ascii="inherit" w:eastAsia="Times New Roman" w:hAnsi="inherit" w:cs="Tahoma"/>
                <w:bCs/>
                <w:sz w:val="23"/>
                <w:szCs w:val="23"/>
              </w:rPr>
              <w:t xml:space="preserve">. </w:t>
            </w:r>
            <w:proofErr w:type="spellStart"/>
            <w:r w:rsidR="008E07E0" w:rsidRPr="008E07E0">
              <w:rPr>
                <w:rFonts w:ascii="inherit" w:eastAsia="Times New Roman" w:hAnsi="inherit" w:cs="Tahoma"/>
                <w:bCs/>
                <w:sz w:val="23"/>
                <w:szCs w:val="23"/>
              </w:rPr>
              <w:t>vieslekt</w:t>
            </w:r>
            <w:proofErr w:type="spellEnd"/>
            <w:r w:rsidR="008E07E0" w:rsidRPr="008E07E0">
              <w:rPr>
                <w:rFonts w:ascii="inherit" w:eastAsia="Times New Roman" w:hAnsi="inherit" w:cs="Tahoma"/>
                <w:bCs/>
                <w:sz w:val="23"/>
                <w:szCs w:val="23"/>
              </w:rPr>
              <w:t xml:space="preserve">. </w:t>
            </w:r>
            <w:r w:rsidRPr="008E07E0">
              <w:rPr>
                <w:rFonts w:ascii="inherit" w:eastAsia="Times New Roman" w:hAnsi="inherit" w:cs="Tahoma"/>
                <w:bCs/>
                <w:sz w:val="23"/>
                <w:szCs w:val="23"/>
              </w:rPr>
              <w:t xml:space="preserve">Anna </w:t>
            </w:r>
            <w:proofErr w:type="spellStart"/>
            <w:r w:rsidRPr="008E07E0">
              <w:rPr>
                <w:rFonts w:ascii="inherit" w:eastAsia="Times New Roman" w:hAnsi="inherit" w:cs="Tahoma"/>
                <w:bCs/>
                <w:sz w:val="23"/>
                <w:szCs w:val="23"/>
              </w:rPr>
              <w:t>Djakova</w:t>
            </w:r>
            <w:proofErr w:type="spellEnd"/>
          </w:p>
        </w:tc>
      </w:tr>
      <w:tr w:rsidR="008E07E0" w:rsidRPr="008E07E0" w14:paraId="21890159" w14:textId="77777777" w:rsidTr="00C96923">
        <w:tc>
          <w:tcPr>
            <w:tcW w:w="9075" w:type="dxa"/>
            <w:gridSpan w:val="3"/>
          </w:tcPr>
          <w:p w14:paraId="425DBF84" w14:textId="77777777" w:rsidR="00CF6D98" w:rsidRPr="008E07E0" w:rsidRDefault="00CF6D98" w:rsidP="008E07E0">
            <w:pPr>
              <w:pStyle w:val="Nosaukumi"/>
            </w:pPr>
            <w:r w:rsidRPr="008E07E0">
              <w:t>Kursa docētājs(-i)</w:t>
            </w:r>
          </w:p>
        </w:tc>
      </w:tr>
      <w:tr w:rsidR="008E07E0" w:rsidRPr="008E07E0" w14:paraId="78183274" w14:textId="77777777" w:rsidTr="00C96923">
        <w:tc>
          <w:tcPr>
            <w:tcW w:w="9075" w:type="dxa"/>
            <w:gridSpan w:val="3"/>
          </w:tcPr>
          <w:p w14:paraId="6933823C" w14:textId="5C78AC3D" w:rsidR="00CF6D98" w:rsidRPr="008E07E0" w:rsidRDefault="008E07E0" w:rsidP="008E07E0">
            <w:pPr>
              <w:pStyle w:val="Heading1"/>
              <w:shd w:val="clear" w:color="auto" w:fill="FFFFFF"/>
              <w:spacing w:before="0" w:beforeAutospacing="0" w:after="0" w:afterAutospacing="0"/>
              <w:rPr>
                <w:b w:val="0"/>
                <w:sz w:val="24"/>
                <w:szCs w:val="24"/>
                <w:lang w:val="lv-LV"/>
              </w:rPr>
            </w:pPr>
            <w:r w:rsidRPr="008E07E0">
              <w:rPr>
                <w:rFonts w:ascii="inherit" w:hAnsi="inherit" w:cs="Tahoma"/>
                <w:b w:val="0"/>
                <w:sz w:val="23"/>
                <w:szCs w:val="23"/>
                <w:lang w:val="lv-LV"/>
              </w:rPr>
              <w:t xml:space="preserve">Dr.oec., </w:t>
            </w:r>
            <w:proofErr w:type="spellStart"/>
            <w:r w:rsidRPr="008E07E0">
              <w:rPr>
                <w:rFonts w:ascii="inherit" w:hAnsi="inherit" w:cs="Tahoma"/>
                <w:b w:val="0"/>
                <w:sz w:val="23"/>
                <w:szCs w:val="23"/>
                <w:lang w:val="lv-LV"/>
              </w:rPr>
              <w:t>asoc.prof</w:t>
            </w:r>
            <w:proofErr w:type="spellEnd"/>
            <w:r w:rsidRPr="008E07E0">
              <w:rPr>
                <w:rFonts w:ascii="inherit" w:hAnsi="inherit" w:cs="Tahoma"/>
                <w:b w:val="0"/>
                <w:sz w:val="23"/>
                <w:szCs w:val="23"/>
                <w:lang w:val="lv-LV"/>
              </w:rPr>
              <w:t xml:space="preserve">. Ludmila Aleksejeva, </w:t>
            </w:r>
            <w:proofErr w:type="spellStart"/>
            <w:r w:rsidR="00D416D4" w:rsidRPr="008E07E0">
              <w:rPr>
                <w:rFonts w:ascii="inherit" w:hAnsi="inherit" w:cs="Tahoma"/>
                <w:b w:val="0"/>
                <w:sz w:val="23"/>
                <w:szCs w:val="23"/>
                <w:lang w:val="lv-LV"/>
              </w:rPr>
              <w:t>Mg.iur</w:t>
            </w:r>
            <w:proofErr w:type="spellEnd"/>
            <w:r w:rsidR="00D416D4" w:rsidRPr="008E07E0">
              <w:rPr>
                <w:rFonts w:ascii="inherit" w:hAnsi="inherit" w:cs="Tahoma"/>
                <w:b w:val="0"/>
                <w:sz w:val="23"/>
                <w:szCs w:val="23"/>
                <w:lang w:val="lv-LV"/>
              </w:rPr>
              <w:t xml:space="preserve">. </w:t>
            </w:r>
            <w:proofErr w:type="spellStart"/>
            <w:r w:rsidRPr="008E07E0">
              <w:rPr>
                <w:rFonts w:ascii="inherit" w:hAnsi="inherit" w:cs="Tahoma"/>
                <w:b w:val="0"/>
                <w:sz w:val="23"/>
                <w:szCs w:val="23"/>
                <w:lang w:val="lv-LV"/>
              </w:rPr>
              <w:t>vieslekt.</w:t>
            </w:r>
            <w:r w:rsidR="00D416D4" w:rsidRPr="008E07E0">
              <w:rPr>
                <w:rFonts w:ascii="inherit" w:hAnsi="inherit" w:cs="Tahoma"/>
                <w:b w:val="0"/>
                <w:sz w:val="23"/>
                <w:szCs w:val="23"/>
                <w:lang w:val="lv-LV"/>
              </w:rPr>
              <w:t>Anna</w:t>
            </w:r>
            <w:proofErr w:type="spellEnd"/>
            <w:r w:rsidR="00D416D4" w:rsidRPr="008E07E0">
              <w:rPr>
                <w:rFonts w:ascii="inherit" w:hAnsi="inherit" w:cs="Tahoma"/>
                <w:b w:val="0"/>
                <w:sz w:val="23"/>
                <w:szCs w:val="23"/>
                <w:lang w:val="lv-LV"/>
              </w:rPr>
              <w:t xml:space="preserve"> </w:t>
            </w:r>
            <w:proofErr w:type="spellStart"/>
            <w:r w:rsidR="00D416D4" w:rsidRPr="008E07E0">
              <w:rPr>
                <w:rFonts w:ascii="inherit" w:hAnsi="inherit" w:cs="Tahoma"/>
                <w:b w:val="0"/>
                <w:sz w:val="23"/>
                <w:szCs w:val="23"/>
                <w:lang w:val="lv-LV"/>
              </w:rPr>
              <w:t>Djakova</w:t>
            </w:r>
            <w:proofErr w:type="spellEnd"/>
          </w:p>
        </w:tc>
      </w:tr>
      <w:tr w:rsidR="008E07E0" w:rsidRPr="008E07E0" w14:paraId="69D5E8F6" w14:textId="77777777" w:rsidTr="00C96923">
        <w:tc>
          <w:tcPr>
            <w:tcW w:w="9075" w:type="dxa"/>
            <w:gridSpan w:val="3"/>
          </w:tcPr>
          <w:p w14:paraId="5354733E" w14:textId="77777777" w:rsidR="00CF6D98" w:rsidRPr="008E07E0" w:rsidRDefault="00CF6D98" w:rsidP="008E07E0">
            <w:pPr>
              <w:pStyle w:val="Nosaukumi"/>
            </w:pPr>
            <w:r w:rsidRPr="008E07E0">
              <w:t>Priekšzināšanas</w:t>
            </w:r>
          </w:p>
        </w:tc>
      </w:tr>
      <w:tr w:rsidR="008E07E0" w:rsidRPr="008E07E0" w14:paraId="0023C565" w14:textId="77777777" w:rsidTr="00C96923">
        <w:tc>
          <w:tcPr>
            <w:tcW w:w="9075" w:type="dxa"/>
            <w:gridSpan w:val="3"/>
          </w:tcPr>
          <w:p w14:paraId="4E572498" w14:textId="77777777" w:rsidR="00CF6D98" w:rsidRPr="008E07E0" w:rsidRDefault="00CF6D98" w:rsidP="008E07E0">
            <w:pPr>
              <w:rPr>
                <w:rFonts w:ascii="Times New Roman" w:hAnsi="Times New Roman" w:cs="Times New Roman"/>
                <w:sz w:val="24"/>
                <w:szCs w:val="24"/>
              </w:rPr>
            </w:pPr>
            <w:r w:rsidRPr="008E07E0">
              <w:rPr>
                <w:rFonts w:ascii="Times New Roman" w:hAnsi="Times New Roman" w:cs="Times New Roman"/>
                <w:sz w:val="24"/>
                <w:szCs w:val="24"/>
              </w:rPr>
              <w:t>Nav</w:t>
            </w:r>
          </w:p>
        </w:tc>
      </w:tr>
      <w:tr w:rsidR="008E07E0" w:rsidRPr="008E07E0" w14:paraId="17B0F4D2" w14:textId="77777777" w:rsidTr="00C96923">
        <w:tc>
          <w:tcPr>
            <w:tcW w:w="9075" w:type="dxa"/>
            <w:gridSpan w:val="3"/>
          </w:tcPr>
          <w:p w14:paraId="775875ED" w14:textId="77777777" w:rsidR="00CF6D98" w:rsidRPr="008E07E0" w:rsidRDefault="00CF6D98" w:rsidP="008E07E0">
            <w:pPr>
              <w:pStyle w:val="Nosaukumi"/>
            </w:pPr>
            <w:r w:rsidRPr="008E07E0">
              <w:t xml:space="preserve">Studiju kursa anotācija </w:t>
            </w:r>
          </w:p>
        </w:tc>
      </w:tr>
      <w:tr w:rsidR="008E07E0" w:rsidRPr="008E07E0" w14:paraId="13657A4D" w14:textId="77777777" w:rsidTr="00C96923">
        <w:tc>
          <w:tcPr>
            <w:tcW w:w="9075" w:type="dxa"/>
            <w:gridSpan w:val="3"/>
          </w:tcPr>
          <w:p w14:paraId="1DBF725B" w14:textId="77777777" w:rsidR="008E07E0" w:rsidRPr="008E07E0" w:rsidRDefault="008E07E0" w:rsidP="008E07E0">
            <w:pPr>
              <w:textAlignment w:val="baseline"/>
              <w:rPr>
                <w:rFonts w:ascii="inherit" w:eastAsia="Times New Roman" w:hAnsi="inherit" w:cs="Tahoma"/>
                <w:sz w:val="24"/>
                <w:szCs w:val="24"/>
              </w:rPr>
            </w:pPr>
            <w:r w:rsidRPr="008E07E0">
              <w:rPr>
                <w:rFonts w:ascii="inherit" w:eastAsia="Times New Roman" w:hAnsi="inherit" w:cs="Tahoma"/>
                <w:sz w:val="24"/>
                <w:szCs w:val="24"/>
              </w:rPr>
              <w:t>KURSA MĒRĶIS:</w:t>
            </w:r>
          </w:p>
          <w:p w14:paraId="46BCAB56" w14:textId="77777777" w:rsidR="008E07E0" w:rsidRDefault="008E07E0" w:rsidP="00887F12">
            <w:pPr>
              <w:jc w:val="both"/>
              <w:textAlignment w:val="baseline"/>
              <w:rPr>
                <w:rFonts w:ascii="inherit" w:eastAsia="Times New Roman" w:hAnsi="inherit" w:cs="Tahoma"/>
                <w:sz w:val="24"/>
                <w:szCs w:val="24"/>
              </w:rPr>
            </w:pPr>
            <w:r w:rsidRPr="008E07E0">
              <w:rPr>
                <w:rFonts w:ascii="inherit" w:eastAsia="Times New Roman" w:hAnsi="inherit" w:cs="Tahoma"/>
                <w:sz w:val="24"/>
                <w:szCs w:val="24"/>
              </w:rPr>
              <w:t>A</w:t>
            </w:r>
            <w:r w:rsidR="00D416D4" w:rsidRPr="008E07E0">
              <w:rPr>
                <w:rFonts w:ascii="inherit" w:eastAsia="Times New Roman" w:hAnsi="inherit" w:cs="Tahoma"/>
                <w:sz w:val="24"/>
                <w:szCs w:val="24"/>
              </w:rPr>
              <w:t>pgūt zināšanas par dokumentu pārvaldības procesu uzņēmumā, dokumentu noformēšanas, reģistrēšanas un glabāšanas kārtību.</w:t>
            </w:r>
            <w:r w:rsidR="00D416D4" w:rsidRPr="008E07E0">
              <w:rPr>
                <w:rFonts w:ascii="inherit" w:eastAsia="Times New Roman" w:hAnsi="inherit" w:cs="Tahoma"/>
                <w:sz w:val="24"/>
                <w:szCs w:val="24"/>
              </w:rPr>
              <w:br/>
              <w:t>Kursā tiek sniegtas zināšanas par dokumentu pārvaldības būtību un nepieciešamību, par tās pielietošanu praksē, ievērojot noteiktu sistematizāciju dokumentu noformēšanā un sakārtošanā. Tiek attīstīta prasme pielietot kursa zināšanas praktiski.</w:t>
            </w:r>
            <w:r w:rsidR="00D416D4" w:rsidRPr="008E07E0">
              <w:rPr>
                <w:rFonts w:ascii="inherit" w:eastAsia="Times New Roman" w:hAnsi="inherit" w:cs="Tahoma"/>
                <w:sz w:val="24"/>
                <w:szCs w:val="24"/>
              </w:rPr>
              <w:br/>
            </w:r>
          </w:p>
          <w:p w14:paraId="47F764ED" w14:textId="77777777" w:rsidR="008E07E0" w:rsidRDefault="008E07E0" w:rsidP="008E07E0">
            <w:pPr>
              <w:textAlignment w:val="baseline"/>
              <w:rPr>
                <w:rFonts w:ascii="inherit" w:eastAsia="Times New Roman" w:hAnsi="inherit" w:cs="Tahoma"/>
                <w:sz w:val="24"/>
                <w:szCs w:val="24"/>
              </w:rPr>
            </w:pPr>
            <w:r w:rsidRPr="008E07E0">
              <w:rPr>
                <w:rFonts w:ascii="inherit" w:eastAsia="Times New Roman" w:hAnsi="inherit" w:cs="Tahoma"/>
                <w:sz w:val="24"/>
                <w:szCs w:val="24"/>
              </w:rPr>
              <w:t>KURSA UZDEVUMI:</w:t>
            </w:r>
          </w:p>
          <w:p w14:paraId="3E065130" w14:textId="7D669A69" w:rsidR="00CF6D98" w:rsidRPr="008E07E0" w:rsidRDefault="008E07E0" w:rsidP="00887F12">
            <w:pPr>
              <w:jc w:val="both"/>
              <w:textAlignment w:val="baseline"/>
              <w:rPr>
                <w:rFonts w:ascii="inherit" w:eastAsia="Times New Roman" w:hAnsi="inherit" w:cs="Tahoma"/>
                <w:sz w:val="24"/>
                <w:szCs w:val="24"/>
              </w:rPr>
            </w:pPr>
            <w:r>
              <w:rPr>
                <w:rFonts w:ascii="inherit" w:eastAsia="Times New Roman" w:hAnsi="inherit" w:cs="Tahoma"/>
                <w:sz w:val="24"/>
                <w:szCs w:val="24"/>
              </w:rPr>
              <w:t>I</w:t>
            </w:r>
            <w:r w:rsidR="00D416D4" w:rsidRPr="008E07E0">
              <w:rPr>
                <w:rFonts w:ascii="inherit" w:eastAsia="Times New Roman" w:hAnsi="inherit" w:cs="Tahoma"/>
                <w:sz w:val="24"/>
                <w:szCs w:val="24"/>
              </w:rPr>
              <w:t>epazīstin</w:t>
            </w:r>
            <w:r>
              <w:rPr>
                <w:rFonts w:ascii="inherit" w:eastAsia="Times New Roman" w:hAnsi="inherit" w:cs="Tahoma"/>
                <w:sz w:val="24"/>
                <w:szCs w:val="24"/>
              </w:rPr>
              <w:t>āt</w:t>
            </w:r>
            <w:r w:rsidR="00D416D4" w:rsidRPr="008E07E0">
              <w:rPr>
                <w:rFonts w:ascii="inherit" w:eastAsia="Times New Roman" w:hAnsi="inherit" w:cs="Tahoma"/>
                <w:sz w:val="24"/>
                <w:szCs w:val="24"/>
              </w:rPr>
              <w:t xml:space="preserve"> ar dokumentu pārvaldības pamatnosacījumiem, dokumentēšanas juridisko pamatojumu un dokumentācijas sistēmām; parāda dokumentu veidus un sniedz to raksturojumu; apskat</w:t>
            </w:r>
            <w:r>
              <w:rPr>
                <w:rFonts w:ascii="inherit" w:eastAsia="Times New Roman" w:hAnsi="inherit" w:cs="Tahoma"/>
                <w:sz w:val="24"/>
                <w:szCs w:val="24"/>
              </w:rPr>
              <w:t>īt</w:t>
            </w:r>
            <w:r w:rsidR="00D416D4" w:rsidRPr="008E07E0">
              <w:rPr>
                <w:rFonts w:ascii="inherit" w:eastAsia="Times New Roman" w:hAnsi="inherit" w:cs="Tahoma"/>
                <w:sz w:val="24"/>
                <w:szCs w:val="24"/>
              </w:rPr>
              <w:t xml:space="preserve"> dokumentu apriti, lietu nomenklatūru un lietu formēšanu; informē</w:t>
            </w:r>
            <w:r>
              <w:rPr>
                <w:rFonts w:ascii="inherit" w:eastAsia="Times New Roman" w:hAnsi="inherit" w:cs="Tahoma"/>
                <w:sz w:val="24"/>
                <w:szCs w:val="24"/>
              </w:rPr>
              <w:t>t</w:t>
            </w:r>
            <w:r w:rsidR="00D416D4" w:rsidRPr="008E07E0">
              <w:rPr>
                <w:rFonts w:ascii="inherit" w:eastAsia="Times New Roman" w:hAnsi="inherit" w:cs="Tahoma"/>
                <w:sz w:val="24"/>
                <w:szCs w:val="24"/>
              </w:rPr>
              <w:t xml:space="preserve"> par darījumu saraksti, pievēršot uzmanību valsts valodas prasmei dokumentos. Kursā tiek apgūtas jauno informācijas tehnoloģiju izmantošanas iespējas dokumentēšanā, sniegtas nepieciešamās zināšanas darbam ar elektroniskajiem dokumentiem.</w:t>
            </w:r>
          </w:p>
        </w:tc>
      </w:tr>
      <w:tr w:rsidR="008E07E0" w:rsidRPr="008E07E0" w14:paraId="3BB292AB" w14:textId="77777777" w:rsidTr="00C96923">
        <w:tc>
          <w:tcPr>
            <w:tcW w:w="9075" w:type="dxa"/>
            <w:gridSpan w:val="3"/>
          </w:tcPr>
          <w:p w14:paraId="3711A9F9" w14:textId="77777777" w:rsidR="00CF6D98" w:rsidRPr="008E07E0" w:rsidRDefault="00CF6D98" w:rsidP="008E07E0">
            <w:pPr>
              <w:pStyle w:val="Nosaukumi"/>
            </w:pPr>
            <w:r w:rsidRPr="008E07E0">
              <w:t>Studiju kursa kalendārais plāns</w:t>
            </w:r>
          </w:p>
        </w:tc>
      </w:tr>
      <w:tr w:rsidR="008E07E0" w:rsidRPr="008E07E0" w14:paraId="016DA782" w14:textId="77777777" w:rsidTr="00C96923">
        <w:tc>
          <w:tcPr>
            <w:tcW w:w="9075" w:type="dxa"/>
            <w:gridSpan w:val="3"/>
          </w:tcPr>
          <w:p w14:paraId="4CB18276" w14:textId="0F98D389" w:rsidR="00CF6D98" w:rsidRDefault="008E07E0" w:rsidP="008E07E0">
            <w:pPr>
              <w:rPr>
                <w:rFonts w:ascii="Times New Roman" w:hAnsi="Times New Roman" w:cs="Times New Roman"/>
                <w:sz w:val="24"/>
                <w:szCs w:val="24"/>
              </w:rPr>
            </w:pPr>
            <w:r w:rsidRPr="008E07E0">
              <w:rPr>
                <w:rFonts w:ascii="Times New Roman" w:hAnsi="Times New Roman" w:cs="Times New Roman"/>
                <w:sz w:val="24"/>
                <w:szCs w:val="24"/>
              </w:rPr>
              <w:t>Kursa struktūra: lekcijas – 16 st., praktiskie darbi - 16 st.</w:t>
            </w:r>
          </w:p>
          <w:p w14:paraId="74F7DBE0" w14:textId="77777777" w:rsidR="008E07E0" w:rsidRPr="008E07E0" w:rsidRDefault="008E07E0" w:rsidP="008E07E0">
            <w:pPr>
              <w:rPr>
                <w:rFonts w:ascii="Times New Roman" w:hAnsi="Times New Roman" w:cs="Times New Roman"/>
                <w:sz w:val="24"/>
                <w:szCs w:val="24"/>
              </w:rPr>
            </w:pPr>
          </w:p>
          <w:p w14:paraId="44676460" w14:textId="77777777" w:rsidR="00E36252" w:rsidRPr="00E36252" w:rsidRDefault="005753AD" w:rsidP="00887F12">
            <w:pPr>
              <w:pStyle w:val="ListParagraph"/>
              <w:numPr>
                <w:ilvl w:val="0"/>
                <w:numId w:val="5"/>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 xml:space="preserve">Dokumentēšanas procesu tiesiskā bāze un organizācija </w:t>
            </w:r>
            <w:r w:rsidRPr="00E36252">
              <w:rPr>
                <w:rFonts w:ascii="Times New Roman" w:hAnsi="Times New Roman" w:cs="Times New Roman"/>
                <w:sz w:val="24"/>
                <w:szCs w:val="24"/>
              </w:rPr>
              <w:t>L2</w:t>
            </w:r>
          </w:p>
          <w:p w14:paraId="188290C2" w14:textId="5F72710A" w:rsidR="005753AD" w:rsidRPr="00E36252" w:rsidRDefault="005753AD" w:rsidP="00887F12">
            <w:pPr>
              <w:pStyle w:val="ListParagraph"/>
              <w:numPr>
                <w:ilvl w:val="0"/>
                <w:numId w:val="5"/>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 xml:space="preserve">Organizācijas dokumentu pārvaldības sistēmas veidošana. </w:t>
            </w:r>
            <w:r w:rsidRPr="00E36252">
              <w:rPr>
                <w:rFonts w:ascii="Times New Roman" w:hAnsi="Times New Roman" w:cs="Times New Roman"/>
                <w:sz w:val="24"/>
                <w:szCs w:val="24"/>
              </w:rPr>
              <w:t>L2</w:t>
            </w:r>
            <w:r w:rsidRPr="00E36252">
              <w:rPr>
                <w:rFonts w:ascii="Times New Roman" w:eastAsia="Times New Roman" w:hAnsi="Times New Roman" w:cs="Times New Roman"/>
                <w:sz w:val="24"/>
                <w:szCs w:val="24"/>
              </w:rPr>
              <w:t xml:space="preserve">, </w:t>
            </w:r>
            <w:r w:rsidR="00C57046" w:rsidRPr="00E36252">
              <w:rPr>
                <w:rFonts w:ascii="Times New Roman" w:hAnsi="Times New Roman" w:cs="Times New Roman"/>
                <w:sz w:val="24"/>
                <w:szCs w:val="24"/>
              </w:rPr>
              <w:t>P</w:t>
            </w:r>
            <w:r w:rsidRPr="00E36252">
              <w:rPr>
                <w:rFonts w:ascii="Times New Roman" w:hAnsi="Times New Roman" w:cs="Times New Roman"/>
                <w:sz w:val="24"/>
                <w:szCs w:val="24"/>
              </w:rPr>
              <w:t>2</w:t>
            </w:r>
          </w:p>
          <w:p w14:paraId="0FC655BE" w14:textId="77777777" w:rsidR="00E36252" w:rsidRDefault="005753AD" w:rsidP="00887F12">
            <w:pPr>
              <w:pStyle w:val="ListParagraph"/>
              <w:numPr>
                <w:ilvl w:val="0"/>
                <w:numId w:val="5"/>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 xml:space="preserve">Dokumentu noformēšana. </w:t>
            </w:r>
            <w:r w:rsidRPr="00E36252">
              <w:rPr>
                <w:rFonts w:ascii="Times New Roman" w:hAnsi="Times New Roman" w:cs="Times New Roman"/>
                <w:sz w:val="24"/>
                <w:szCs w:val="24"/>
              </w:rPr>
              <w:t xml:space="preserve">L2, </w:t>
            </w:r>
            <w:r w:rsidR="00C57046" w:rsidRPr="00E36252">
              <w:rPr>
                <w:rFonts w:ascii="Times New Roman" w:hAnsi="Times New Roman" w:cs="Times New Roman"/>
                <w:sz w:val="24"/>
                <w:szCs w:val="24"/>
              </w:rPr>
              <w:t>P</w:t>
            </w:r>
            <w:r w:rsidRPr="00E36252">
              <w:rPr>
                <w:rFonts w:ascii="Times New Roman" w:hAnsi="Times New Roman" w:cs="Times New Roman"/>
                <w:sz w:val="24"/>
                <w:szCs w:val="24"/>
              </w:rPr>
              <w:t>4</w:t>
            </w:r>
          </w:p>
          <w:p w14:paraId="52DB1206" w14:textId="77777777" w:rsidR="00E36252" w:rsidRDefault="005753AD" w:rsidP="00887F12">
            <w:pPr>
              <w:pStyle w:val="ListParagraph"/>
              <w:numPr>
                <w:ilvl w:val="0"/>
                <w:numId w:val="5"/>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 xml:space="preserve">Pārvaldes dokumentu veidu noformēšanas īpatnības. Pārvaldes dokumentu teksts, iedalījums, termini. </w:t>
            </w:r>
            <w:r w:rsidRPr="00E36252">
              <w:rPr>
                <w:rFonts w:ascii="Times New Roman" w:hAnsi="Times New Roman" w:cs="Times New Roman"/>
                <w:sz w:val="24"/>
                <w:szCs w:val="24"/>
              </w:rPr>
              <w:t>L</w:t>
            </w:r>
            <w:r w:rsidR="004120F0" w:rsidRPr="00E36252">
              <w:rPr>
                <w:rFonts w:ascii="Times New Roman" w:hAnsi="Times New Roman" w:cs="Times New Roman"/>
                <w:sz w:val="24"/>
                <w:szCs w:val="24"/>
              </w:rPr>
              <w:t>4</w:t>
            </w:r>
            <w:r w:rsidRPr="00E36252">
              <w:rPr>
                <w:rFonts w:ascii="Times New Roman" w:hAnsi="Times New Roman" w:cs="Times New Roman"/>
                <w:sz w:val="24"/>
                <w:szCs w:val="24"/>
              </w:rPr>
              <w:t xml:space="preserve">, </w:t>
            </w:r>
            <w:r w:rsidR="00C57046" w:rsidRPr="00E36252">
              <w:rPr>
                <w:rFonts w:ascii="Times New Roman" w:hAnsi="Times New Roman" w:cs="Times New Roman"/>
                <w:sz w:val="24"/>
                <w:szCs w:val="24"/>
              </w:rPr>
              <w:t>P</w:t>
            </w:r>
            <w:r w:rsidR="004120F0" w:rsidRPr="00E36252">
              <w:rPr>
                <w:rFonts w:ascii="Times New Roman" w:hAnsi="Times New Roman" w:cs="Times New Roman"/>
                <w:sz w:val="24"/>
                <w:szCs w:val="24"/>
              </w:rPr>
              <w:t>4</w:t>
            </w:r>
          </w:p>
          <w:p w14:paraId="3208B5C2" w14:textId="77777777" w:rsidR="00E36252" w:rsidRPr="00E36252" w:rsidRDefault="005753AD" w:rsidP="00887F12">
            <w:pPr>
              <w:pStyle w:val="ListParagraph"/>
              <w:numPr>
                <w:ilvl w:val="0"/>
                <w:numId w:val="5"/>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Dokumenta oriģināla atvasinājums.</w:t>
            </w:r>
            <w:r w:rsidR="004120F0" w:rsidRPr="00E36252">
              <w:rPr>
                <w:rFonts w:ascii="Times New Roman" w:eastAsia="Times New Roman" w:hAnsi="Times New Roman" w:cs="Times New Roman"/>
                <w:sz w:val="24"/>
                <w:szCs w:val="24"/>
              </w:rPr>
              <w:t xml:space="preserve"> </w:t>
            </w:r>
            <w:r w:rsidR="004120F0" w:rsidRPr="00E36252">
              <w:rPr>
                <w:rFonts w:ascii="Times New Roman" w:hAnsi="Times New Roman" w:cs="Times New Roman"/>
                <w:sz w:val="24"/>
                <w:szCs w:val="24"/>
              </w:rPr>
              <w:t xml:space="preserve">L2, </w:t>
            </w:r>
            <w:r w:rsidR="00C57046" w:rsidRPr="00E36252">
              <w:rPr>
                <w:rFonts w:ascii="Times New Roman" w:hAnsi="Times New Roman" w:cs="Times New Roman"/>
                <w:sz w:val="24"/>
                <w:szCs w:val="24"/>
              </w:rPr>
              <w:t>P</w:t>
            </w:r>
            <w:r w:rsidR="004120F0" w:rsidRPr="00E36252">
              <w:rPr>
                <w:rFonts w:ascii="Times New Roman" w:hAnsi="Times New Roman" w:cs="Times New Roman"/>
                <w:sz w:val="24"/>
                <w:szCs w:val="24"/>
              </w:rPr>
              <w:t>2</w:t>
            </w:r>
          </w:p>
          <w:p w14:paraId="674D67B4" w14:textId="77777777" w:rsidR="00E36252" w:rsidRDefault="005753AD" w:rsidP="00887F12">
            <w:pPr>
              <w:pStyle w:val="ListParagraph"/>
              <w:numPr>
                <w:ilvl w:val="0"/>
                <w:numId w:val="5"/>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Organizācijas darbs ar izstrādātajiem un saņemtajiem dokumentiem</w:t>
            </w:r>
            <w:r w:rsidR="004120F0" w:rsidRPr="00E36252">
              <w:rPr>
                <w:rFonts w:ascii="Times New Roman" w:eastAsia="Times New Roman" w:hAnsi="Times New Roman" w:cs="Times New Roman"/>
                <w:sz w:val="24"/>
                <w:szCs w:val="24"/>
              </w:rPr>
              <w:t xml:space="preserve">. </w:t>
            </w:r>
            <w:r w:rsidR="004120F0" w:rsidRPr="00E36252">
              <w:rPr>
                <w:rFonts w:ascii="Times New Roman" w:hAnsi="Times New Roman" w:cs="Times New Roman"/>
                <w:sz w:val="24"/>
                <w:szCs w:val="24"/>
              </w:rPr>
              <w:t>L2</w:t>
            </w:r>
            <w:r w:rsidR="004120F0" w:rsidRPr="00E36252">
              <w:rPr>
                <w:rFonts w:ascii="Times New Roman" w:eastAsia="Times New Roman" w:hAnsi="Times New Roman" w:cs="Times New Roman"/>
                <w:sz w:val="24"/>
                <w:szCs w:val="24"/>
              </w:rPr>
              <w:t xml:space="preserve">, </w:t>
            </w:r>
            <w:r w:rsidR="00C57046" w:rsidRPr="00E36252">
              <w:rPr>
                <w:rFonts w:ascii="Times New Roman" w:hAnsi="Times New Roman" w:cs="Times New Roman"/>
                <w:sz w:val="24"/>
                <w:szCs w:val="24"/>
              </w:rPr>
              <w:t>P</w:t>
            </w:r>
            <w:r w:rsidR="004120F0" w:rsidRPr="00E36252">
              <w:rPr>
                <w:rFonts w:ascii="Times New Roman" w:hAnsi="Times New Roman" w:cs="Times New Roman"/>
                <w:sz w:val="24"/>
                <w:szCs w:val="24"/>
              </w:rPr>
              <w:t>2</w:t>
            </w:r>
          </w:p>
          <w:p w14:paraId="7F617ED3" w14:textId="7BD64CCE" w:rsidR="004120F0" w:rsidRPr="00E36252" w:rsidRDefault="005753AD" w:rsidP="00887F12">
            <w:pPr>
              <w:pStyle w:val="ListParagraph"/>
              <w:numPr>
                <w:ilvl w:val="0"/>
                <w:numId w:val="5"/>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 xml:space="preserve">Arhivēšana. </w:t>
            </w:r>
            <w:r w:rsidR="004120F0" w:rsidRPr="00E36252">
              <w:rPr>
                <w:rFonts w:ascii="Times New Roman" w:hAnsi="Times New Roman" w:cs="Times New Roman"/>
                <w:sz w:val="24"/>
                <w:szCs w:val="24"/>
              </w:rPr>
              <w:t>L2</w:t>
            </w:r>
            <w:r w:rsidR="004120F0" w:rsidRPr="00E36252">
              <w:rPr>
                <w:rFonts w:ascii="Times New Roman" w:eastAsia="Times New Roman" w:hAnsi="Times New Roman" w:cs="Times New Roman"/>
                <w:sz w:val="24"/>
                <w:szCs w:val="24"/>
              </w:rPr>
              <w:t xml:space="preserve">, </w:t>
            </w:r>
            <w:r w:rsidR="00C57046" w:rsidRPr="00E36252">
              <w:rPr>
                <w:rFonts w:ascii="Times New Roman" w:hAnsi="Times New Roman" w:cs="Times New Roman"/>
                <w:sz w:val="24"/>
                <w:szCs w:val="24"/>
              </w:rPr>
              <w:t>P</w:t>
            </w:r>
            <w:r w:rsidR="004120F0" w:rsidRPr="00E36252">
              <w:rPr>
                <w:rFonts w:ascii="Times New Roman" w:hAnsi="Times New Roman" w:cs="Times New Roman"/>
                <w:sz w:val="24"/>
                <w:szCs w:val="24"/>
              </w:rPr>
              <w:t>2</w:t>
            </w:r>
          </w:p>
          <w:p w14:paraId="48CA3A24" w14:textId="77777777" w:rsidR="00C65CB7" w:rsidRPr="008E07E0" w:rsidRDefault="00C65CB7" w:rsidP="00887F12">
            <w:pPr>
              <w:jc w:val="both"/>
              <w:rPr>
                <w:rFonts w:ascii="Times New Roman" w:hAnsi="Times New Roman" w:cs="Times New Roman"/>
                <w:sz w:val="24"/>
                <w:szCs w:val="24"/>
              </w:rPr>
            </w:pPr>
          </w:p>
          <w:p w14:paraId="61AF167F" w14:textId="6FEBC7DF" w:rsidR="00CF6D98" w:rsidRPr="00C65CB7" w:rsidRDefault="00CF6D98" w:rsidP="008E07E0">
            <w:pPr>
              <w:rPr>
                <w:rFonts w:ascii="Times New Roman" w:hAnsi="Times New Roman" w:cs="Times New Roman"/>
                <w:i/>
                <w:sz w:val="24"/>
                <w:szCs w:val="24"/>
              </w:rPr>
            </w:pPr>
            <w:r w:rsidRPr="00C65CB7">
              <w:rPr>
                <w:rFonts w:ascii="Times New Roman" w:hAnsi="Times New Roman" w:cs="Times New Roman"/>
                <w:i/>
                <w:sz w:val="24"/>
                <w:szCs w:val="24"/>
              </w:rPr>
              <w:t>L -  lekcija</w:t>
            </w:r>
          </w:p>
          <w:p w14:paraId="7C3E69CC" w14:textId="41DA4967" w:rsidR="00CF6D98" w:rsidRPr="008E07E0" w:rsidRDefault="00CF6D98" w:rsidP="008E07E0">
            <w:pPr>
              <w:rPr>
                <w:rFonts w:ascii="Times New Roman" w:hAnsi="Times New Roman" w:cs="Times New Roman"/>
                <w:sz w:val="24"/>
                <w:szCs w:val="24"/>
              </w:rPr>
            </w:pPr>
            <w:r w:rsidRPr="00C65CB7">
              <w:rPr>
                <w:rFonts w:ascii="Times New Roman" w:hAnsi="Times New Roman" w:cs="Times New Roman"/>
                <w:i/>
                <w:sz w:val="24"/>
                <w:szCs w:val="24"/>
              </w:rPr>
              <w:t>P – praktiskie darbi</w:t>
            </w:r>
            <w:r w:rsidRPr="008E07E0">
              <w:rPr>
                <w:rFonts w:ascii="Times New Roman" w:hAnsi="Times New Roman" w:cs="Times New Roman"/>
                <w:sz w:val="24"/>
                <w:szCs w:val="24"/>
              </w:rPr>
              <w:t xml:space="preserve"> </w:t>
            </w:r>
          </w:p>
        </w:tc>
      </w:tr>
      <w:tr w:rsidR="008E07E0" w:rsidRPr="008E07E0" w14:paraId="65F643C1" w14:textId="77777777" w:rsidTr="00C96923">
        <w:tc>
          <w:tcPr>
            <w:tcW w:w="9075" w:type="dxa"/>
            <w:gridSpan w:val="3"/>
          </w:tcPr>
          <w:p w14:paraId="66BFC505" w14:textId="77777777" w:rsidR="00CF6D98" w:rsidRPr="008E07E0" w:rsidRDefault="00CF6D98" w:rsidP="008E07E0">
            <w:pPr>
              <w:pStyle w:val="Nosaukumi"/>
            </w:pPr>
            <w:r w:rsidRPr="008E07E0">
              <w:lastRenderedPageBreak/>
              <w:t>Studiju rezultāti</w:t>
            </w:r>
          </w:p>
        </w:tc>
      </w:tr>
      <w:tr w:rsidR="008E07E0" w:rsidRPr="008E07E0" w14:paraId="76650DC4" w14:textId="77777777" w:rsidTr="00C96923">
        <w:tc>
          <w:tcPr>
            <w:tcW w:w="9075" w:type="dxa"/>
            <w:gridSpan w:val="3"/>
          </w:tcPr>
          <w:p w14:paraId="339240D8" w14:textId="071736C4" w:rsidR="00CF6D98" w:rsidRPr="008E07E0" w:rsidRDefault="00CF6D98" w:rsidP="008E07E0">
            <w:pPr>
              <w:rPr>
                <w:rFonts w:ascii="Times New Roman" w:hAnsi="Times New Roman" w:cs="Times New Roman"/>
                <w:sz w:val="24"/>
                <w:szCs w:val="24"/>
              </w:rPr>
            </w:pPr>
            <w:r w:rsidRPr="008E07E0">
              <w:rPr>
                <w:rFonts w:ascii="Times New Roman" w:hAnsi="Times New Roman" w:cs="Times New Roman"/>
                <w:sz w:val="24"/>
                <w:szCs w:val="24"/>
              </w:rPr>
              <w:t>ZINĀŠANAS:</w:t>
            </w:r>
          </w:p>
          <w:p w14:paraId="61514D81" w14:textId="77777777" w:rsidR="00D416D4" w:rsidRPr="008E07E0" w:rsidRDefault="003B0978" w:rsidP="00887F12">
            <w:pPr>
              <w:jc w:val="both"/>
              <w:rPr>
                <w:rFonts w:ascii="Times New Roman" w:eastAsia="Times New Roman" w:hAnsi="Times New Roman" w:cs="Times New Roman"/>
                <w:sz w:val="24"/>
                <w:szCs w:val="24"/>
              </w:rPr>
            </w:pPr>
            <w:r w:rsidRPr="008E07E0">
              <w:rPr>
                <w:rFonts w:ascii="Times New Roman" w:hAnsi="Times New Roman" w:cs="Times New Roman"/>
                <w:sz w:val="24"/>
                <w:szCs w:val="24"/>
                <w:shd w:val="clear" w:color="auto" w:fill="FFFFFF"/>
              </w:rPr>
              <w:t xml:space="preserve">1. </w:t>
            </w:r>
            <w:r w:rsidR="00D416D4" w:rsidRPr="008E07E0">
              <w:rPr>
                <w:rFonts w:ascii="Times New Roman" w:eastAsia="Times New Roman" w:hAnsi="Times New Roman" w:cs="Times New Roman"/>
                <w:sz w:val="24"/>
                <w:szCs w:val="24"/>
              </w:rPr>
              <w:t xml:space="preserve">zina dokumentu pārvaldības procesa būtību un pamatnosacījumus; </w:t>
            </w:r>
          </w:p>
          <w:p w14:paraId="5E9B8A72" w14:textId="052F67BF" w:rsidR="00CF6D98" w:rsidRPr="008E07E0" w:rsidRDefault="003B0978" w:rsidP="00887F12">
            <w:pPr>
              <w:jc w:val="both"/>
              <w:rPr>
                <w:rFonts w:ascii="Times New Roman" w:eastAsia="Times New Roman" w:hAnsi="Times New Roman" w:cs="Times New Roman"/>
                <w:sz w:val="24"/>
                <w:szCs w:val="24"/>
              </w:rPr>
            </w:pPr>
            <w:r w:rsidRPr="008E07E0">
              <w:rPr>
                <w:rFonts w:ascii="Times New Roman" w:hAnsi="Times New Roman" w:cs="Times New Roman"/>
                <w:sz w:val="24"/>
                <w:szCs w:val="24"/>
                <w:shd w:val="clear" w:color="auto" w:fill="FFFFFF"/>
              </w:rPr>
              <w:t xml:space="preserve">2. </w:t>
            </w:r>
            <w:r w:rsidR="00D416D4" w:rsidRPr="008E07E0">
              <w:rPr>
                <w:rFonts w:ascii="Times New Roman" w:eastAsia="Times New Roman" w:hAnsi="Times New Roman" w:cs="Times New Roman"/>
                <w:sz w:val="24"/>
                <w:szCs w:val="24"/>
              </w:rPr>
              <w:t>zina dokumentu pārvaldību regulējošo tiesību un normatīvo aktu prasības;</w:t>
            </w:r>
            <w:r w:rsidR="00D416D4" w:rsidRPr="008E07E0">
              <w:rPr>
                <w:rFonts w:ascii="Times New Roman" w:hAnsi="Times New Roman" w:cs="Times New Roman"/>
                <w:sz w:val="24"/>
                <w:szCs w:val="24"/>
                <w:shd w:val="clear" w:color="auto" w:fill="FFFFFF"/>
              </w:rPr>
              <w:t xml:space="preserve"> </w:t>
            </w:r>
          </w:p>
          <w:p w14:paraId="101B1694" w14:textId="77777777" w:rsidR="00CF6D98" w:rsidRPr="008E07E0" w:rsidRDefault="00CF6D98" w:rsidP="00887F12">
            <w:pPr>
              <w:jc w:val="both"/>
              <w:rPr>
                <w:rFonts w:ascii="Times New Roman" w:hAnsi="Times New Roman" w:cs="Times New Roman"/>
                <w:sz w:val="24"/>
                <w:szCs w:val="24"/>
              </w:rPr>
            </w:pPr>
            <w:r w:rsidRPr="008E07E0">
              <w:rPr>
                <w:rFonts w:ascii="Times New Roman" w:hAnsi="Times New Roman" w:cs="Times New Roman"/>
                <w:sz w:val="24"/>
                <w:szCs w:val="24"/>
              </w:rPr>
              <w:t>PRASMES:</w:t>
            </w:r>
          </w:p>
          <w:p w14:paraId="0666A89C" w14:textId="63D015CB" w:rsidR="00D416D4" w:rsidRPr="008E07E0" w:rsidRDefault="00D416D4" w:rsidP="00887F12">
            <w:pPr>
              <w:jc w:val="both"/>
              <w:rPr>
                <w:rFonts w:ascii="Times New Roman" w:eastAsia="Times New Roman" w:hAnsi="Times New Roman" w:cs="Times New Roman"/>
                <w:sz w:val="24"/>
                <w:szCs w:val="24"/>
              </w:rPr>
            </w:pPr>
            <w:r w:rsidRPr="008E07E0">
              <w:rPr>
                <w:rFonts w:ascii="Times New Roman" w:hAnsi="Times New Roman" w:cs="Times New Roman"/>
                <w:sz w:val="24"/>
                <w:szCs w:val="24"/>
                <w:shd w:val="clear" w:color="auto" w:fill="FFFFFF"/>
              </w:rPr>
              <w:t xml:space="preserve">3. </w:t>
            </w:r>
            <w:r w:rsidRPr="008E07E0">
              <w:rPr>
                <w:rFonts w:ascii="Times New Roman" w:eastAsia="Times New Roman" w:hAnsi="Times New Roman" w:cs="Times New Roman"/>
                <w:sz w:val="24"/>
                <w:szCs w:val="24"/>
              </w:rPr>
              <w:t>prot patstāvīgi pielietot dokumentu pārvaldību un arhīvu regulējošo tiesību un normatīvo aktu prasības;</w:t>
            </w:r>
          </w:p>
          <w:p w14:paraId="7614FC28" w14:textId="11498498" w:rsidR="00D416D4" w:rsidRPr="008E07E0" w:rsidRDefault="00D416D4" w:rsidP="00887F12">
            <w:pPr>
              <w:jc w:val="both"/>
              <w:rPr>
                <w:rFonts w:ascii="Times New Roman" w:eastAsia="Times New Roman" w:hAnsi="Times New Roman" w:cs="Times New Roman"/>
                <w:sz w:val="24"/>
                <w:szCs w:val="24"/>
              </w:rPr>
            </w:pPr>
            <w:r w:rsidRPr="008E07E0">
              <w:rPr>
                <w:rFonts w:ascii="Times New Roman" w:hAnsi="Times New Roman" w:cs="Times New Roman"/>
                <w:sz w:val="24"/>
                <w:szCs w:val="24"/>
                <w:shd w:val="clear" w:color="auto" w:fill="FFFFFF"/>
              </w:rPr>
              <w:t xml:space="preserve">4. </w:t>
            </w:r>
            <w:r w:rsidRPr="008E07E0">
              <w:rPr>
                <w:rFonts w:ascii="Times New Roman" w:eastAsia="Times New Roman" w:hAnsi="Times New Roman" w:cs="Times New Roman"/>
                <w:sz w:val="24"/>
                <w:szCs w:val="24"/>
              </w:rPr>
              <w:t>prot patstāvīgi izstrādāt pārvaldes dokumentus, noformēt tos atbilstoši tiesību un normatīvo aktu prasībām un organizēt darbu ar izstrādātajiem un saņemtajiem dokumentiem;</w:t>
            </w:r>
          </w:p>
          <w:p w14:paraId="5558E726" w14:textId="6FCEACE4" w:rsidR="00CF6D98" w:rsidRPr="008E07E0" w:rsidRDefault="00D416D4" w:rsidP="00887F12">
            <w:pPr>
              <w:jc w:val="both"/>
              <w:rPr>
                <w:rFonts w:ascii="Times New Roman" w:hAnsi="Times New Roman" w:cs="Times New Roman"/>
                <w:sz w:val="24"/>
                <w:szCs w:val="24"/>
              </w:rPr>
            </w:pPr>
            <w:r w:rsidRPr="008E07E0">
              <w:rPr>
                <w:rFonts w:ascii="Times New Roman" w:hAnsi="Times New Roman" w:cs="Times New Roman"/>
                <w:sz w:val="24"/>
                <w:szCs w:val="24"/>
                <w:shd w:val="clear" w:color="auto" w:fill="FFFFFF"/>
              </w:rPr>
              <w:t xml:space="preserve">5. </w:t>
            </w:r>
            <w:r w:rsidRPr="008E07E0">
              <w:rPr>
                <w:rFonts w:ascii="Times New Roman" w:eastAsia="Times New Roman" w:hAnsi="Times New Roman" w:cs="Times New Roman"/>
                <w:sz w:val="24"/>
                <w:szCs w:val="24"/>
              </w:rPr>
              <w:t>prot veikt lietišķo saraksti saskaņā ar dokumentu izstrādāšanas un noformēšanas noteikumiem;.</w:t>
            </w:r>
            <w:r w:rsidRPr="008E07E0">
              <w:rPr>
                <w:rFonts w:ascii="Times New Roman" w:eastAsia="Times New Roman" w:hAnsi="Times New Roman" w:cs="Times New Roman"/>
                <w:sz w:val="24"/>
                <w:szCs w:val="24"/>
              </w:rPr>
              <w:br/>
            </w:r>
            <w:r w:rsidR="00CF6D98" w:rsidRPr="008E07E0">
              <w:rPr>
                <w:rFonts w:ascii="Times New Roman" w:hAnsi="Times New Roman" w:cs="Times New Roman"/>
                <w:sz w:val="24"/>
                <w:szCs w:val="24"/>
              </w:rPr>
              <w:t>KOMPETENCE:</w:t>
            </w:r>
          </w:p>
          <w:p w14:paraId="37D860E4" w14:textId="2AC5D2D5" w:rsidR="005753AD" w:rsidRPr="008E07E0" w:rsidRDefault="002306ED" w:rsidP="00887F12">
            <w:pPr>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6</w:t>
            </w:r>
            <w:r w:rsidR="00C96923" w:rsidRPr="008E07E0">
              <w:rPr>
                <w:rFonts w:ascii="Times New Roman" w:hAnsi="Times New Roman" w:cs="Times New Roman"/>
                <w:sz w:val="24"/>
                <w:szCs w:val="24"/>
                <w:shd w:val="clear" w:color="auto" w:fill="FFFFFF"/>
              </w:rPr>
              <w:t xml:space="preserve">. </w:t>
            </w:r>
            <w:r w:rsidR="005753AD" w:rsidRPr="008E07E0">
              <w:rPr>
                <w:rFonts w:ascii="Times New Roman" w:eastAsia="Times New Roman" w:hAnsi="Times New Roman" w:cs="Times New Roman"/>
                <w:sz w:val="24"/>
                <w:szCs w:val="24"/>
              </w:rPr>
              <w:t>spēj pielietot zināšanas par prasībām, kas nodrošina dokumenta juridisko spēku;</w:t>
            </w:r>
          </w:p>
          <w:p w14:paraId="1846FD03" w14:textId="6B6EF17E" w:rsidR="00CF6D98" w:rsidRPr="008E07E0" w:rsidRDefault="002306ED" w:rsidP="00887F12">
            <w:pPr>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7</w:t>
            </w:r>
            <w:r w:rsidR="005753AD" w:rsidRPr="008E07E0">
              <w:rPr>
                <w:rFonts w:ascii="Times New Roman" w:hAnsi="Times New Roman" w:cs="Times New Roman"/>
                <w:sz w:val="24"/>
                <w:szCs w:val="24"/>
                <w:shd w:val="clear" w:color="auto" w:fill="FFFFFF"/>
              </w:rPr>
              <w:t xml:space="preserve">. </w:t>
            </w:r>
            <w:r w:rsidR="005753AD" w:rsidRPr="008E07E0">
              <w:rPr>
                <w:rFonts w:ascii="Times New Roman" w:eastAsia="Times New Roman" w:hAnsi="Times New Roman" w:cs="Times New Roman"/>
                <w:sz w:val="24"/>
                <w:szCs w:val="24"/>
              </w:rPr>
              <w:t xml:space="preserve">spēj patstāvīgi lietot datortehniku ar dokumentu pārvaldību saistītiem procesiem. </w:t>
            </w:r>
          </w:p>
        </w:tc>
      </w:tr>
      <w:tr w:rsidR="008E07E0" w:rsidRPr="008E07E0" w14:paraId="0340E580" w14:textId="77777777" w:rsidTr="00C96923">
        <w:tc>
          <w:tcPr>
            <w:tcW w:w="9075" w:type="dxa"/>
            <w:gridSpan w:val="3"/>
          </w:tcPr>
          <w:p w14:paraId="1DCE0274" w14:textId="77777777" w:rsidR="00CF6D98" w:rsidRPr="008E07E0" w:rsidRDefault="00CF6D98" w:rsidP="008E07E0">
            <w:pPr>
              <w:pStyle w:val="Nosaukumi"/>
            </w:pPr>
            <w:r w:rsidRPr="008E07E0">
              <w:t>Studējošo patstāvīgo darbu organizācijas un uzdevumu raksturojums</w:t>
            </w:r>
          </w:p>
        </w:tc>
      </w:tr>
      <w:tr w:rsidR="008E07E0" w:rsidRPr="008E07E0" w14:paraId="0A878322" w14:textId="77777777" w:rsidTr="00C96923">
        <w:tc>
          <w:tcPr>
            <w:tcW w:w="9075" w:type="dxa"/>
            <w:gridSpan w:val="3"/>
          </w:tcPr>
          <w:p w14:paraId="0231FE02" w14:textId="6524E708" w:rsidR="00CF6D98" w:rsidRPr="008E07E0" w:rsidRDefault="00CF6D98" w:rsidP="00887F12">
            <w:pPr>
              <w:jc w:val="both"/>
              <w:rPr>
                <w:rFonts w:ascii="Times New Roman" w:hAnsi="Times New Roman" w:cs="Times New Roman"/>
                <w:sz w:val="24"/>
                <w:szCs w:val="24"/>
              </w:rPr>
            </w:pPr>
            <w:r w:rsidRPr="008E07E0">
              <w:rPr>
                <w:rFonts w:ascii="Times New Roman" w:hAnsi="Times New Roman" w:cs="Times New Roman"/>
                <w:sz w:val="24"/>
                <w:szCs w:val="24"/>
              </w:rPr>
              <w:t xml:space="preserve">Patstāvīgais darbs paredzēts pēc katras lekcijas un semināra un ir saistīts ar lekcijas tēmu padziļinātu analīzi. Patstāvīgā darba ietvaros tiek veikta literatūras avotu analīze. Studējošie patstāvīgā darba ietvaros gatavojas </w:t>
            </w:r>
            <w:r w:rsidR="005753AD" w:rsidRPr="008E07E0">
              <w:rPr>
                <w:rFonts w:ascii="Times New Roman" w:hAnsi="Times New Roman" w:cs="Times New Roman"/>
                <w:sz w:val="24"/>
                <w:szCs w:val="24"/>
              </w:rPr>
              <w:t xml:space="preserve">2 </w:t>
            </w:r>
            <w:r w:rsidRPr="008E07E0">
              <w:rPr>
                <w:rFonts w:ascii="Times New Roman" w:hAnsi="Times New Roman" w:cs="Times New Roman"/>
                <w:sz w:val="24"/>
                <w:szCs w:val="24"/>
              </w:rPr>
              <w:t xml:space="preserve">kursa </w:t>
            </w:r>
            <w:proofErr w:type="spellStart"/>
            <w:r w:rsidRPr="008E07E0">
              <w:rPr>
                <w:rFonts w:ascii="Times New Roman" w:hAnsi="Times New Roman" w:cs="Times New Roman"/>
                <w:sz w:val="24"/>
                <w:szCs w:val="24"/>
              </w:rPr>
              <w:t>starppārbaudījumiem</w:t>
            </w:r>
            <w:proofErr w:type="spellEnd"/>
            <w:r w:rsidRPr="008E07E0">
              <w:rPr>
                <w:rFonts w:ascii="Times New Roman" w:hAnsi="Times New Roman" w:cs="Times New Roman"/>
                <w:sz w:val="24"/>
                <w:szCs w:val="24"/>
              </w:rPr>
              <w:t xml:space="preserve"> un noslēguma pārbaudījumam. </w:t>
            </w:r>
          </w:p>
          <w:p w14:paraId="52EA4BE5" w14:textId="51EFEEA3" w:rsidR="00CF6D98" w:rsidRPr="008E07E0" w:rsidRDefault="00CF6D98" w:rsidP="008E07E0">
            <w:pPr>
              <w:rPr>
                <w:rFonts w:ascii="Times New Roman" w:hAnsi="Times New Roman" w:cs="Times New Roman"/>
                <w:sz w:val="24"/>
                <w:szCs w:val="24"/>
              </w:rPr>
            </w:pPr>
          </w:p>
          <w:p w14:paraId="608B0FF4" w14:textId="77777777" w:rsidR="008332A1" w:rsidRDefault="00C96923" w:rsidP="00887F12">
            <w:pPr>
              <w:jc w:val="both"/>
              <w:textAlignment w:val="baseline"/>
              <w:rPr>
                <w:rFonts w:ascii="Times New Roman" w:hAnsi="Times New Roman" w:cs="Times New Roman"/>
                <w:sz w:val="24"/>
                <w:szCs w:val="24"/>
                <w:shd w:val="clear" w:color="auto" w:fill="FFFFFF"/>
              </w:rPr>
            </w:pPr>
            <w:r w:rsidRPr="008E07E0">
              <w:rPr>
                <w:rFonts w:ascii="Times New Roman" w:hAnsi="Times New Roman" w:cs="Times New Roman"/>
                <w:sz w:val="24"/>
                <w:szCs w:val="24"/>
                <w:shd w:val="clear" w:color="auto" w:fill="FFFFFF"/>
              </w:rPr>
              <w:t>Studiju kursā jāizstrādā patstā</w:t>
            </w:r>
            <w:r w:rsidR="005753AD" w:rsidRPr="008E07E0">
              <w:rPr>
                <w:rFonts w:ascii="Times New Roman" w:hAnsi="Times New Roman" w:cs="Times New Roman"/>
                <w:sz w:val="24"/>
                <w:szCs w:val="24"/>
                <w:shd w:val="clear" w:color="auto" w:fill="FFFFFF"/>
              </w:rPr>
              <w:t>vīgie darbi (</w:t>
            </w:r>
            <w:proofErr w:type="spellStart"/>
            <w:r w:rsidR="005753AD" w:rsidRPr="008E07E0">
              <w:rPr>
                <w:rFonts w:ascii="Times New Roman" w:hAnsi="Times New Roman" w:cs="Times New Roman"/>
                <w:sz w:val="24"/>
                <w:szCs w:val="24"/>
                <w:shd w:val="clear" w:color="auto" w:fill="FFFFFF"/>
              </w:rPr>
              <w:t>Starppārbaudījumi</w:t>
            </w:r>
            <w:proofErr w:type="spellEnd"/>
            <w:r w:rsidR="005753AD" w:rsidRPr="008E07E0">
              <w:rPr>
                <w:rFonts w:ascii="Times New Roman" w:hAnsi="Times New Roman" w:cs="Times New Roman"/>
                <w:sz w:val="24"/>
                <w:szCs w:val="24"/>
                <w:shd w:val="clear" w:color="auto" w:fill="FFFFFF"/>
              </w:rPr>
              <w:t>)</w:t>
            </w:r>
            <w:r w:rsidRPr="008E07E0">
              <w:rPr>
                <w:rFonts w:ascii="Times New Roman" w:hAnsi="Times New Roman" w:cs="Times New Roman"/>
                <w:sz w:val="24"/>
                <w:szCs w:val="24"/>
                <w:shd w:val="clear" w:color="auto" w:fill="FFFFFF"/>
              </w:rPr>
              <w:t>:</w:t>
            </w:r>
          </w:p>
          <w:p w14:paraId="46126289" w14:textId="5A5DEE47" w:rsidR="008332A1" w:rsidRDefault="00C96923" w:rsidP="00887F12">
            <w:pPr>
              <w:jc w:val="both"/>
              <w:textAlignment w:val="baseline"/>
              <w:rPr>
                <w:rFonts w:ascii="Times New Roman" w:hAnsi="Times New Roman" w:cs="Times New Roman"/>
                <w:sz w:val="24"/>
                <w:szCs w:val="24"/>
                <w:shd w:val="clear" w:color="auto" w:fill="FFFFFF"/>
              </w:rPr>
            </w:pPr>
            <w:r w:rsidRPr="008E07E0">
              <w:rPr>
                <w:rFonts w:ascii="Times New Roman" w:hAnsi="Times New Roman" w:cs="Times New Roman"/>
                <w:sz w:val="24"/>
                <w:szCs w:val="24"/>
                <w:shd w:val="clear" w:color="auto" w:fill="FFFFFF"/>
              </w:rPr>
              <w:t xml:space="preserve">1.starppārbaudījums. </w:t>
            </w:r>
            <w:r w:rsidR="005753AD" w:rsidRPr="008E07E0">
              <w:rPr>
                <w:rFonts w:ascii="Times New Roman" w:eastAsia="Times New Roman" w:hAnsi="Times New Roman" w:cs="Times New Roman"/>
                <w:sz w:val="24"/>
                <w:szCs w:val="24"/>
              </w:rPr>
              <w:t xml:space="preserve">Studējošo patstāvīgais darbs (referāti: viena tematiskā grupa – pēc izvēles) </w:t>
            </w:r>
            <w:r w:rsidRPr="008E07E0">
              <w:rPr>
                <w:rFonts w:ascii="Times New Roman" w:hAnsi="Times New Roman" w:cs="Times New Roman"/>
                <w:sz w:val="24"/>
                <w:szCs w:val="24"/>
                <w:shd w:val="clear" w:color="auto" w:fill="FFFFFF"/>
              </w:rPr>
              <w:t>- 20 %.</w:t>
            </w:r>
          </w:p>
          <w:p w14:paraId="770B4C28" w14:textId="77777777" w:rsidR="008332A1" w:rsidRDefault="00C96923" w:rsidP="00887F12">
            <w:pPr>
              <w:jc w:val="both"/>
              <w:textAlignment w:val="baseline"/>
              <w:rPr>
                <w:rFonts w:ascii="Times New Roman" w:hAnsi="Times New Roman" w:cs="Times New Roman"/>
                <w:sz w:val="24"/>
                <w:szCs w:val="24"/>
              </w:rPr>
            </w:pPr>
            <w:r w:rsidRPr="008E07E0">
              <w:rPr>
                <w:rFonts w:ascii="Times New Roman" w:hAnsi="Times New Roman" w:cs="Times New Roman"/>
                <w:sz w:val="24"/>
                <w:szCs w:val="24"/>
                <w:shd w:val="clear" w:color="auto" w:fill="FFFFFF"/>
              </w:rPr>
              <w:t xml:space="preserve">2.starppārbaudījums. </w:t>
            </w:r>
            <w:r w:rsidR="005753AD" w:rsidRPr="008E07E0">
              <w:rPr>
                <w:rFonts w:ascii="Times New Roman" w:eastAsia="Times New Roman" w:hAnsi="Times New Roman" w:cs="Times New Roman"/>
                <w:sz w:val="24"/>
                <w:szCs w:val="24"/>
              </w:rPr>
              <w:t>Dokumentu pārvaldības kārtība dažādās organizācijās, tās struktūranalīze.</w:t>
            </w:r>
            <w:r w:rsidR="005753AD" w:rsidRPr="008E07E0">
              <w:rPr>
                <w:rFonts w:ascii="Times New Roman" w:hAnsi="Times New Roman" w:cs="Times New Roman"/>
                <w:sz w:val="24"/>
                <w:szCs w:val="24"/>
                <w:shd w:val="clear" w:color="auto" w:fill="FFFFFF"/>
              </w:rPr>
              <w:t xml:space="preserve"> </w:t>
            </w:r>
            <w:r w:rsidRPr="008E07E0">
              <w:rPr>
                <w:rFonts w:ascii="Times New Roman" w:hAnsi="Times New Roman" w:cs="Times New Roman"/>
                <w:sz w:val="24"/>
                <w:szCs w:val="24"/>
                <w:shd w:val="clear" w:color="auto" w:fill="FFFFFF"/>
              </w:rPr>
              <w:t xml:space="preserve">- </w:t>
            </w:r>
            <w:r w:rsidR="005753AD" w:rsidRPr="008E07E0">
              <w:rPr>
                <w:rFonts w:ascii="Times New Roman" w:hAnsi="Times New Roman" w:cs="Times New Roman"/>
                <w:sz w:val="24"/>
                <w:szCs w:val="24"/>
                <w:shd w:val="clear" w:color="auto" w:fill="FFFFFF"/>
              </w:rPr>
              <w:t>40</w:t>
            </w:r>
            <w:r w:rsidRPr="008E07E0">
              <w:rPr>
                <w:rFonts w:ascii="Times New Roman" w:hAnsi="Times New Roman" w:cs="Times New Roman"/>
                <w:sz w:val="24"/>
                <w:szCs w:val="24"/>
                <w:shd w:val="clear" w:color="auto" w:fill="FFFFFF"/>
              </w:rPr>
              <w:t>%</w:t>
            </w:r>
          </w:p>
          <w:p w14:paraId="468F8253" w14:textId="077584DC" w:rsidR="00CF6D98" w:rsidRPr="008E07E0" w:rsidRDefault="00C96923" w:rsidP="00887F12">
            <w:pPr>
              <w:jc w:val="both"/>
              <w:textAlignment w:val="baseline"/>
              <w:rPr>
                <w:rFonts w:ascii="inherit" w:eastAsia="Times New Roman" w:hAnsi="inherit" w:cs="Tahoma"/>
                <w:sz w:val="18"/>
                <w:szCs w:val="18"/>
              </w:rPr>
            </w:pPr>
            <w:r w:rsidRPr="008E07E0">
              <w:rPr>
                <w:rFonts w:ascii="Times New Roman" w:hAnsi="Times New Roman" w:cs="Times New Roman"/>
                <w:sz w:val="24"/>
                <w:szCs w:val="24"/>
                <w:shd w:val="clear" w:color="auto" w:fill="FFFFFF"/>
              </w:rPr>
              <w:t>Noslēguma pārbaudījums (</w:t>
            </w:r>
            <w:r w:rsidR="002306ED">
              <w:rPr>
                <w:rFonts w:ascii="Times New Roman" w:hAnsi="Times New Roman" w:cs="Times New Roman"/>
                <w:sz w:val="24"/>
                <w:szCs w:val="24"/>
                <w:shd w:val="clear" w:color="auto" w:fill="FFFFFF"/>
              </w:rPr>
              <w:t>ieskaite ar atzīmi</w:t>
            </w:r>
            <w:r w:rsidRPr="008E07E0">
              <w:rPr>
                <w:rFonts w:ascii="Times New Roman" w:hAnsi="Times New Roman" w:cs="Times New Roman"/>
                <w:sz w:val="24"/>
                <w:szCs w:val="24"/>
                <w:shd w:val="clear" w:color="auto" w:fill="FFFFFF"/>
              </w:rPr>
              <w:t xml:space="preserve">). </w:t>
            </w:r>
            <w:r w:rsidR="005753AD" w:rsidRPr="008E07E0">
              <w:rPr>
                <w:rFonts w:ascii="Times New Roman" w:hAnsi="Times New Roman" w:cs="Times New Roman"/>
                <w:sz w:val="24"/>
                <w:szCs w:val="24"/>
                <w:shd w:val="clear" w:color="auto" w:fill="FFFFFF"/>
              </w:rPr>
              <w:t>40</w:t>
            </w:r>
            <w:r w:rsidRPr="008E07E0">
              <w:rPr>
                <w:rFonts w:ascii="Times New Roman" w:hAnsi="Times New Roman" w:cs="Times New Roman"/>
                <w:sz w:val="24"/>
                <w:szCs w:val="24"/>
                <w:shd w:val="clear" w:color="auto" w:fill="FFFFFF"/>
              </w:rPr>
              <w:t>%</w:t>
            </w:r>
          </w:p>
        </w:tc>
      </w:tr>
      <w:tr w:rsidR="008E07E0" w:rsidRPr="008E07E0" w14:paraId="230483A1" w14:textId="77777777" w:rsidTr="00C96923">
        <w:tc>
          <w:tcPr>
            <w:tcW w:w="9075" w:type="dxa"/>
            <w:gridSpan w:val="3"/>
          </w:tcPr>
          <w:p w14:paraId="0BBE6A66" w14:textId="77777777" w:rsidR="00CF6D98" w:rsidRPr="008E07E0" w:rsidRDefault="00CF6D98" w:rsidP="008E07E0">
            <w:pPr>
              <w:pStyle w:val="Nosaukumi"/>
            </w:pPr>
            <w:r w:rsidRPr="008E07E0">
              <w:t>Prasības kredītpunktu iegūšanai</w:t>
            </w:r>
          </w:p>
        </w:tc>
      </w:tr>
      <w:tr w:rsidR="008E07E0" w:rsidRPr="008E07E0" w14:paraId="6DEB32C2" w14:textId="77777777" w:rsidTr="00C96923">
        <w:tc>
          <w:tcPr>
            <w:tcW w:w="9075" w:type="dxa"/>
            <w:gridSpan w:val="3"/>
          </w:tcPr>
          <w:p w14:paraId="7F3A7048" w14:textId="77777777" w:rsidR="00CF6D98" w:rsidRPr="008E07E0" w:rsidRDefault="00CF6D98" w:rsidP="008E07E0">
            <w:pPr>
              <w:rPr>
                <w:rFonts w:ascii="Times New Roman" w:hAnsi="Times New Roman" w:cs="Times New Roman"/>
                <w:sz w:val="24"/>
                <w:szCs w:val="24"/>
              </w:rPr>
            </w:pPr>
            <w:r w:rsidRPr="008E07E0">
              <w:rPr>
                <w:rFonts w:ascii="Times New Roman" w:hAnsi="Times New Roman" w:cs="Times New Roman"/>
                <w:sz w:val="24"/>
                <w:szCs w:val="24"/>
              </w:rPr>
              <w:t>STUDIJU REZULTĀTU VĒRTĒŠANAS KRITĒRIJI</w:t>
            </w:r>
          </w:p>
          <w:p w14:paraId="7FF26E37" w14:textId="77777777" w:rsidR="00CF6D98" w:rsidRPr="008E07E0" w:rsidRDefault="00CF6D98" w:rsidP="008E07E0">
            <w:pPr>
              <w:rPr>
                <w:rFonts w:ascii="Times New Roman" w:hAnsi="Times New Roman" w:cs="Times New Roman"/>
                <w:sz w:val="24"/>
                <w:szCs w:val="24"/>
              </w:rPr>
            </w:pPr>
          </w:p>
          <w:p w14:paraId="127B421F" w14:textId="77777777" w:rsidR="00CF6D98" w:rsidRPr="008E07E0" w:rsidRDefault="00CF6D98" w:rsidP="00887F12">
            <w:pPr>
              <w:jc w:val="both"/>
              <w:rPr>
                <w:rFonts w:ascii="Times New Roman" w:hAnsi="Times New Roman" w:cs="Times New Roman"/>
                <w:sz w:val="24"/>
                <w:szCs w:val="24"/>
              </w:rPr>
            </w:pPr>
            <w:r w:rsidRPr="008E07E0">
              <w:rPr>
                <w:rFonts w:ascii="Times New Roman" w:hAnsi="Times New Roman" w:cs="Times New Roman"/>
                <w:sz w:val="24"/>
                <w:szCs w:val="24"/>
              </w:rPr>
              <w:t xml:space="preserve">Studiju kursa apguve tiek vērtēta, izmantojot 10 ballu skalu,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DCFA81F" w14:textId="2C1A7DDC" w:rsidR="00CF6D98" w:rsidRPr="008E07E0" w:rsidRDefault="00CF6D98" w:rsidP="00887F12">
            <w:pPr>
              <w:jc w:val="both"/>
              <w:rPr>
                <w:rFonts w:ascii="Times New Roman" w:hAnsi="Times New Roman" w:cs="Times New Roman"/>
                <w:sz w:val="24"/>
                <w:szCs w:val="24"/>
              </w:rPr>
            </w:pPr>
            <w:r w:rsidRPr="008E07E0">
              <w:rPr>
                <w:rFonts w:ascii="Times New Roman" w:hAnsi="Times New Roman" w:cs="Times New Roman"/>
                <w:sz w:val="24"/>
                <w:szCs w:val="24"/>
              </w:rPr>
              <w:t xml:space="preserve">Pie </w:t>
            </w:r>
            <w:r w:rsidR="002306ED">
              <w:rPr>
                <w:rFonts w:ascii="Times New Roman" w:hAnsi="Times New Roman" w:cs="Times New Roman"/>
                <w:sz w:val="24"/>
                <w:szCs w:val="24"/>
              </w:rPr>
              <w:t>Ieskaites</w:t>
            </w:r>
            <w:r w:rsidRPr="008E07E0">
              <w:rPr>
                <w:rFonts w:ascii="Times New Roman" w:hAnsi="Times New Roman" w:cs="Times New Roman"/>
                <w:sz w:val="24"/>
                <w:szCs w:val="24"/>
              </w:rPr>
              <w:t xml:space="preserve"> kārtošanas tiek pielaisti tikai tie studējošie, kas ir nokārtojuši </w:t>
            </w:r>
            <w:proofErr w:type="spellStart"/>
            <w:r w:rsidR="005753AD" w:rsidRPr="008E07E0">
              <w:rPr>
                <w:rFonts w:ascii="Times New Roman" w:hAnsi="Times New Roman" w:cs="Times New Roman"/>
                <w:sz w:val="24"/>
                <w:szCs w:val="24"/>
              </w:rPr>
              <w:t>starppārbaudījumus</w:t>
            </w:r>
            <w:proofErr w:type="spellEnd"/>
          </w:p>
          <w:p w14:paraId="22719CE8" w14:textId="77777777" w:rsidR="00CF6D98" w:rsidRPr="008E07E0" w:rsidRDefault="00CF6D98" w:rsidP="008E07E0">
            <w:pPr>
              <w:rPr>
                <w:rFonts w:ascii="Times New Roman" w:hAnsi="Times New Roman" w:cs="Times New Roman"/>
                <w:sz w:val="24"/>
                <w:szCs w:val="24"/>
              </w:rPr>
            </w:pPr>
          </w:p>
          <w:p w14:paraId="7B9D3CA1" w14:textId="77777777" w:rsidR="00CF6D98" w:rsidRPr="008E07E0" w:rsidRDefault="00CF6D98" w:rsidP="008E07E0">
            <w:pPr>
              <w:rPr>
                <w:rFonts w:ascii="Times New Roman" w:hAnsi="Times New Roman" w:cs="Times New Roman"/>
                <w:sz w:val="24"/>
                <w:szCs w:val="24"/>
              </w:rPr>
            </w:pPr>
            <w:r w:rsidRPr="008E07E0">
              <w:rPr>
                <w:rFonts w:ascii="Times New Roman" w:hAnsi="Times New Roman" w:cs="Times New Roman"/>
                <w:sz w:val="24"/>
                <w:szCs w:val="24"/>
              </w:rPr>
              <w:t>STUDIJU REZULTĀTU VĒRTĒŠANA</w:t>
            </w:r>
          </w:p>
          <w:p w14:paraId="5A2BF036" w14:textId="77777777" w:rsidR="00CF6D98" w:rsidRPr="008E07E0" w:rsidRDefault="00CF6D98" w:rsidP="008E07E0">
            <w:pPr>
              <w:rPr>
                <w:rFonts w:ascii="Times New Roman" w:hAnsi="Times New Roman" w:cs="Times New Roman"/>
                <w:sz w:val="24"/>
                <w:szCs w:val="24"/>
              </w:rPr>
            </w:pPr>
          </w:p>
          <w:tbl>
            <w:tblPr>
              <w:tblW w:w="6091" w:type="dxa"/>
              <w:jc w:val="center"/>
              <w:tblLayout w:type="fixed"/>
              <w:tblCellMar>
                <w:left w:w="10" w:type="dxa"/>
                <w:right w:w="10" w:type="dxa"/>
              </w:tblCellMar>
              <w:tblLook w:val="04A0" w:firstRow="1" w:lastRow="0" w:firstColumn="1" w:lastColumn="0" w:noHBand="0" w:noVBand="1"/>
            </w:tblPr>
            <w:tblGrid>
              <w:gridCol w:w="3117"/>
              <w:gridCol w:w="417"/>
              <w:gridCol w:w="418"/>
              <w:gridCol w:w="418"/>
              <w:gridCol w:w="418"/>
              <w:gridCol w:w="418"/>
              <w:gridCol w:w="418"/>
              <w:gridCol w:w="467"/>
            </w:tblGrid>
            <w:tr w:rsidR="008E07E0" w:rsidRPr="008E07E0" w14:paraId="4365B05E" w14:textId="77777777" w:rsidTr="002306ED">
              <w:trPr>
                <w:jc w:val="center"/>
              </w:trPr>
              <w:tc>
                <w:tcPr>
                  <w:tcW w:w="311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AB2E0B" w14:textId="77777777" w:rsidR="00C96923" w:rsidRPr="008E07E0" w:rsidRDefault="00C96923" w:rsidP="008E07E0">
                  <w:pPr>
                    <w:spacing w:after="0" w:line="240" w:lineRule="auto"/>
                    <w:rPr>
                      <w:rFonts w:ascii="Times New Roman" w:hAnsi="Times New Roman" w:cs="Times New Roman"/>
                      <w:sz w:val="24"/>
                      <w:szCs w:val="24"/>
                    </w:rPr>
                  </w:pPr>
                  <w:r w:rsidRPr="008E07E0">
                    <w:rPr>
                      <w:rFonts w:ascii="Times New Roman" w:hAnsi="Times New Roman" w:cs="Times New Roman"/>
                      <w:sz w:val="24"/>
                      <w:szCs w:val="24"/>
                    </w:rPr>
                    <w:t>Pārbaudījumu veidi</w:t>
                  </w:r>
                </w:p>
              </w:tc>
              <w:tc>
                <w:tcPr>
                  <w:tcW w:w="297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582CF2" w14:textId="2C1D9AEF" w:rsidR="00C96923" w:rsidRPr="008E07E0" w:rsidRDefault="00C96923" w:rsidP="008E07E0">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Studiju rezultāti</w:t>
                  </w:r>
                </w:p>
              </w:tc>
            </w:tr>
            <w:tr w:rsidR="002306ED" w:rsidRPr="008E07E0" w14:paraId="36A5641F" w14:textId="77777777" w:rsidTr="002306ED">
              <w:trPr>
                <w:trHeight w:val="181"/>
                <w:jc w:val="center"/>
              </w:trPr>
              <w:tc>
                <w:tcPr>
                  <w:tcW w:w="3117" w:type="dxa"/>
                  <w:vMerge/>
                  <w:tcBorders>
                    <w:top w:val="single" w:sz="4" w:space="0" w:color="000000"/>
                    <w:left w:val="single" w:sz="4" w:space="0" w:color="000000"/>
                    <w:bottom w:val="single" w:sz="4" w:space="0" w:color="000000"/>
                    <w:right w:val="single" w:sz="4" w:space="0" w:color="000000"/>
                  </w:tcBorders>
                  <w:vAlign w:val="center"/>
                  <w:hideMark/>
                </w:tcPr>
                <w:p w14:paraId="2F2BECF4" w14:textId="77777777" w:rsidR="002306ED" w:rsidRPr="008E07E0" w:rsidRDefault="002306ED" w:rsidP="008E07E0">
                  <w:pPr>
                    <w:spacing w:after="0" w:line="240" w:lineRule="auto"/>
                    <w:rPr>
                      <w:rFonts w:ascii="Times New Roman" w:hAnsi="Times New Roman" w:cs="Times New Roman"/>
                      <w:sz w:val="24"/>
                      <w:szCs w:val="24"/>
                    </w:rPr>
                  </w:pP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2E0835" w14:textId="77777777" w:rsidR="002306ED" w:rsidRPr="008E07E0" w:rsidRDefault="002306ED" w:rsidP="008E07E0">
                  <w:pPr>
                    <w:spacing w:after="0" w:line="240" w:lineRule="auto"/>
                    <w:rPr>
                      <w:rFonts w:ascii="Times New Roman" w:hAnsi="Times New Roman" w:cs="Times New Roman"/>
                      <w:sz w:val="24"/>
                      <w:szCs w:val="24"/>
                    </w:rPr>
                  </w:pPr>
                  <w:r w:rsidRPr="008E07E0">
                    <w:rPr>
                      <w:rFonts w:ascii="Times New Roman" w:hAnsi="Times New Roman" w:cs="Times New Roman"/>
                      <w:sz w:val="24"/>
                      <w:szCs w:val="24"/>
                    </w:rPr>
                    <w:t>1.</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FDC29A"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2.</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1F769F"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3.</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168215"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4.</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89550B"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5.</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9052C0"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6.</w:t>
                  </w:r>
                </w:p>
              </w:tc>
              <w:tc>
                <w:tcPr>
                  <w:tcW w:w="467" w:type="dxa"/>
                  <w:tcBorders>
                    <w:top w:val="single" w:sz="4" w:space="0" w:color="000000"/>
                    <w:left w:val="single" w:sz="4" w:space="0" w:color="000000"/>
                    <w:bottom w:val="single" w:sz="4" w:space="0" w:color="000000"/>
                    <w:right w:val="single" w:sz="4" w:space="0" w:color="000000"/>
                  </w:tcBorders>
                </w:tcPr>
                <w:p w14:paraId="74FD69BB" w14:textId="3AA38FFC" w:rsidR="002306ED" w:rsidRPr="008E07E0" w:rsidRDefault="002306ED" w:rsidP="002306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2306ED" w:rsidRPr="008E07E0" w14:paraId="70FA9BD3" w14:textId="77777777" w:rsidTr="00603B86">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FEBC1A" w14:textId="3EEB3B11" w:rsidR="002306ED" w:rsidRPr="008E07E0" w:rsidRDefault="002306ED" w:rsidP="002306ED">
                  <w:pPr>
                    <w:spacing w:after="0" w:line="240" w:lineRule="auto"/>
                    <w:rPr>
                      <w:rFonts w:ascii="Times New Roman" w:hAnsi="Times New Roman" w:cs="Times New Roman"/>
                      <w:sz w:val="24"/>
                      <w:szCs w:val="24"/>
                    </w:rPr>
                  </w:pPr>
                  <w:r w:rsidRPr="008E07E0">
                    <w:rPr>
                      <w:rFonts w:ascii="Times New Roman" w:hAnsi="Times New Roman" w:cs="Times New Roman"/>
                      <w:sz w:val="24"/>
                      <w:szCs w:val="24"/>
                    </w:rPr>
                    <w:t>1.</w:t>
                  </w:r>
                  <w:r w:rsidRPr="008E07E0">
                    <w:rPr>
                      <w:rFonts w:ascii="Times New Roman" w:hAnsi="Times New Roman" w:cs="Times New Roman"/>
                      <w:sz w:val="24"/>
                      <w:szCs w:val="24"/>
                      <w:shd w:val="clear" w:color="auto" w:fill="FFFFFF"/>
                    </w:rPr>
                    <w:t xml:space="preserve"> </w:t>
                  </w:r>
                  <w:proofErr w:type="spellStart"/>
                  <w:r w:rsidRPr="008E07E0">
                    <w:rPr>
                      <w:rFonts w:ascii="Times New Roman" w:hAnsi="Times New Roman" w:cs="Times New Roman"/>
                      <w:sz w:val="24"/>
                      <w:szCs w:val="24"/>
                      <w:shd w:val="clear" w:color="auto" w:fill="FFFFFF"/>
                    </w:rPr>
                    <w:t>starppārbaudījums</w:t>
                  </w:r>
                  <w:proofErr w:type="spellEnd"/>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82E5D2"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B781DB" w14:textId="54EDA195" w:rsidR="002306ED" w:rsidRPr="008E07E0" w:rsidRDefault="002306ED" w:rsidP="002306ED">
                  <w:pPr>
                    <w:spacing w:after="0" w:line="240" w:lineRule="auto"/>
                    <w:jc w:val="center"/>
                    <w:rPr>
                      <w:rFonts w:ascii="Times New Roman" w:hAnsi="Times New Roman" w:cs="Times New Roman"/>
                      <w:sz w:val="24"/>
                      <w:szCs w:val="24"/>
                    </w:rPr>
                  </w:pPr>
                  <w:r w:rsidRPr="007E365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FD93DD" w14:textId="6DEC7431" w:rsidR="002306ED" w:rsidRPr="008E07E0" w:rsidRDefault="002306ED" w:rsidP="002306ED">
                  <w:pPr>
                    <w:spacing w:after="0" w:line="240" w:lineRule="auto"/>
                    <w:jc w:val="center"/>
                    <w:rPr>
                      <w:rFonts w:ascii="Times New Roman" w:hAnsi="Times New Roman" w:cs="Times New Roman"/>
                      <w:sz w:val="24"/>
                      <w:szCs w:val="24"/>
                    </w:rPr>
                  </w:pPr>
                  <w:r w:rsidRPr="007E365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1E4EF1" w14:textId="23327D81" w:rsidR="002306ED" w:rsidRPr="008E07E0" w:rsidRDefault="002306ED" w:rsidP="002306ED">
                  <w:pPr>
                    <w:spacing w:after="0" w:line="240" w:lineRule="auto"/>
                    <w:jc w:val="center"/>
                    <w:rPr>
                      <w:rFonts w:ascii="Times New Roman" w:hAnsi="Times New Roman" w:cs="Times New Roman"/>
                      <w:sz w:val="24"/>
                      <w:szCs w:val="24"/>
                    </w:rPr>
                  </w:pPr>
                  <w:r w:rsidRPr="007E365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C73C3B" w14:textId="77777777" w:rsidR="002306ED" w:rsidRPr="008E07E0" w:rsidRDefault="002306ED" w:rsidP="002306ED">
                  <w:pPr>
                    <w:spacing w:after="0" w:line="240" w:lineRule="auto"/>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5E849E" w14:textId="77777777" w:rsidR="002306ED" w:rsidRPr="008E07E0" w:rsidRDefault="002306ED" w:rsidP="002306ED">
                  <w:pPr>
                    <w:spacing w:after="0" w:line="240" w:lineRule="auto"/>
                    <w:jc w:val="center"/>
                    <w:rPr>
                      <w:rFonts w:ascii="Times New Roman" w:hAnsi="Times New Roman" w:cs="Times New Roman"/>
                      <w:sz w:val="24"/>
                      <w:szCs w:val="24"/>
                    </w:rPr>
                  </w:pPr>
                </w:p>
              </w:tc>
              <w:tc>
                <w:tcPr>
                  <w:tcW w:w="467" w:type="dxa"/>
                  <w:tcBorders>
                    <w:top w:val="single" w:sz="4" w:space="0" w:color="000000"/>
                    <w:left w:val="single" w:sz="4" w:space="0" w:color="000000"/>
                    <w:bottom w:val="single" w:sz="4" w:space="0" w:color="000000"/>
                    <w:right w:val="single" w:sz="4" w:space="0" w:color="000000"/>
                  </w:tcBorders>
                  <w:vAlign w:val="center"/>
                </w:tcPr>
                <w:p w14:paraId="3DCD11D7" w14:textId="63058186" w:rsidR="002306ED" w:rsidRPr="008E07E0" w:rsidRDefault="002306ED" w:rsidP="002306ED">
                  <w:pPr>
                    <w:spacing w:after="0" w:line="240" w:lineRule="auto"/>
                    <w:jc w:val="center"/>
                    <w:rPr>
                      <w:rFonts w:ascii="Times New Roman" w:hAnsi="Times New Roman" w:cs="Times New Roman"/>
                      <w:sz w:val="24"/>
                      <w:szCs w:val="24"/>
                    </w:rPr>
                  </w:pPr>
                </w:p>
              </w:tc>
            </w:tr>
            <w:tr w:rsidR="002306ED" w:rsidRPr="008E07E0" w14:paraId="249236E4" w14:textId="77777777" w:rsidTr="00D3252E">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8EA1B" w14:textId="547BA9BD" w:rsidR="002306ED" w:rsidRPr="008E07E0" w:rsidRDefault="002306ED" w:rsidP="002306ED">
                  <w:pPr>
                    <w:spacing w:after="0" w:line="240" w:lineRule="auto"/>
                    <w:rPr>
                      <w:rFonts w:ascii="Times New Roman" w:hAnsi="Times New Roman" w:cs="Times New Roman"/>
                      <w:sz w:val="24"/>
                      <w:szCs w:val="24"/>
                    </w:rPr>
                  </w:pPr>
                  <w:r w:rsidRPr="008E07E0">
                    <w:rPr>
                      <w:rFonts w:ascii="Times New Roman" w:hAnsi="Times New Roman" w:cs="Times New Roman"/>
                      <w:sz w:val="24"/>
                      <w:szCs w:val="24"/>
                    </w:rPr>
                    <w:t>2.</w:t>
                  </w:r>
                  <w:r w:rsidRPr="008E07E0">
                    <w:rPr>
                      <w:rFonts w:ascii="Times New Roman" w:hAnsi="Times New Roman" w:cs="Times New Roman"/>
                      <w:sz w:val="24"/>
                      <w:szCs w:val="24"/>
                      <w:shd w:val="clear" w:color="auto" w:fill="FFFFFF"/>
                    </w:rPr>
                    <w:t xml:space="preserve"> </w:t>
                  </w:r>
                  <w:proofErr w:type="spellStart"/>
                  <w:r w:rsidRPr="008E07E0">
                    <w:rPr>
                      <w:rFonts w:ascii="Times New Roman" w:hAnsi="Times New Roman" w:cs="Times New Roman"/>
                      <w:sz w:val="24"/>
                      <w:szCs w:val="24"/>
                      <w:shd w:val="clear" w:color="auto" w:fill="FFFFFF"/>
                    </w:rPr>
                    <w:t>starppārbaudījums</w:t>
                  </w:r>
                  <w:proofErr w:type="spellEnd"/>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7A02C5" w14:textId="681A1D90" w:rsidR="002306ED" w:rsidRPr="008E07E0" w:rsidRDefault="002306ED" w:rsidP="002306ED">
                  <w:pPr>
                    <w:spacing w:after="0" w:line="240" w:lineRule="auto"/>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2E2A" w14:textId="6546CC57" w:rsidR="002306ED" w:rsidRPr="008E07E0" w:rsidRDefault="002306ED" w:rsidP="002306ED">
                  <w:pPr>
                    <w:spacing w:after="0" w:line="240" w:lineRule="auto"/>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FCB8A2" w14:textId="4655F0DB" w:rsidR="002306ED" w:rsidRPr="008E07E0" w:rsidRDefault="002306ED" w:rsidP="002306ED">
                  <w:pPr>
                    <w:spacing w:after="0" w:line="240" w:lineRule="auto"/>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3DB3E" w14:textId="71BAFDE8" w:rsidR="002306ED" w:rsidRPr="008E07E0" w:rsidRDefault="002306ED" w:rsidP="002306ED">
                  <w:pPr>
                    <w:spacing w:after="0" w:line="240" w:lineRule="auto"/>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EC2CC" w14:textId="01F5ABF6" w:rsidR="002306ED" w:rsidRPr="008E07E0" w:rsidRDefault="002306ED" w:rsidP="002306ED">
                  <w:pPr>
                    <w:spacing w:after="0" w:line="240" w:lineRule="auto"/>
                    <w:jc w:val="center"/>
                    <w:rPr>
                      <w:rFonts w:ascii="Times New Roman" w:hAnsi="Times New Roman" w:cs="Times New Roman"/>
                      <w:sz w:val="24"/>
                      <w:szCs w:val="24"/>
                    </w:rPr>
                  </w:pPr>
                  <w:r w:rsidRPr="000B5326">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C3EDD0" w14:textId="48D2BF47" w:rsidR="002306ED" w:rsidRPr="008E07E0" w:rsidRDefault="002306ED" w:rsidP="002306ED">
                  <w:pPr>
                    <w:spacing w:after="0" w:line="240" w:lineRule="auto"/>
                    <w:jc w:val="center"/>
                    <w:rPr>
                      <w:rFonts w:ascii="Times New Roman" w:hAnsi="Times New Roman" w:cs="Times New Roman"/>
                      <w:sz w:val="24"/>
                      <w:szCs w:val="24"/>
                    </w:rPr>
                  </w:pPr>
                  <w:r w:rsidRPr="000B5326">
                    <w:rPr>
                      <w:rFonts w:ascii="Times New Roman" w:hAnsi="Times New Roman" w:cs="Times New Roman"/>
                      <w:sz w:val="24"/>
                      <w:szCs w:val="24"/>
                    </w:rPr>
                    <w:t>X</w:t>
                  </w:r>
                </w:p>
              </w:tc>
              <w:tc>
                <w:tcPr>
                  <w:tcW w:w="467" w:type="dxa"/>
                  <w:tcBorders>
                    <w:top w:val="single" w:sz="4" w:space="0" w:color="000000"/>
                    <w:left w:val="single" w:sz="4" w:space="0" w:color="000000"/>
                    <w:bottom w:val="single" w:sz="4" w:space="0" w:color="000000"/>
                    <w:right w:val="single" w:sz="4" w:space="0" w:color="000000"/>
                  </w:tcBorders>
                </w:tcPr>
                <w:p w14:paraId="033F5683" w14:textId="35E461F3" w:rsidR="002306ED" w:rsidRPr="008E07E0" w:rsidRDefault="002306ED" w:rsidP="002306ED">
                  <w:pPr>
                    <w:spacing w:after="0" w:line="240" w:lineRule="auto"/>
                    <w:jc w:val="center"/>
                    <w:rPr>
                      <w:rFonts w:ascii="Times New Roman" w:hAnsi="Times New Roman" w:cs="Times New Roman"/>
                      <w:sz w:val="24"/>
                      <w:szCs w:val="24"/>
                    </w:rPr>
                  </w:pPr>
                  <w:r w:rsidRPr="000B5326">
                    <w:rPr>
                      <w:rFonts w:ascii="Times New Roman" w:hAnsi="Times New Roman" w:cs="Times New Roman"/>
                      <w:sz w:val="24"/>
                      <w:szCs w:val="24"/>
                    </w:rPr>
                    <w:t>X</w:t>
                  </w:r>
                </w:p>
              </w:tc>
            </w:tr>
            <w:tr w:rsidR="002306ED" w:rsidRPr="008E07E0" w14:paraId="53A1DD18" w14:textId="77777777" w:rsidTr="002306ED">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2C2D5" w14:textId="17301ECE" w:rsidR="002306ED" w:rsidRPr="008E07E0" w:rsidRDefault="002306ED" w:rsidP="008E07E0">
                  <w:pPr>
                    <w:spacing w:after="0" w:line="240" w:lineRule="auto"/>
                    <w:rPr>
                      <w:rFonts w:ascii="Times New Roman" w:hAnsi="Times New Roman" w:cs="Times New Roman"/>
                      <w:sz w:val="24"/>
                      <w:szCs w:val="24"/>
                    </w:rPr>
                  </w:pPr>
                  <w:r>
                    <w:rPr>
                      <w:rFonts w:ascii="Times New Roman" w:hAnsi="Times New Roman" w:cs="Times New Roman"/>
                      <w:sz w:val="24"/>
                      <w:szCs w:val="24"/>
                    </w:rPr>
                    <w:t>Ieskaite ar atzīmi</w:t>
                  </w: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5948E2" w14:textId="77777777" w:rsidR="002306ED" w:rsidRPr="008E07E0" w:rsidRDefault="002306ED" w:rsidP="008E07E0">
                  <w:pPr>
                    <w:spacing w:after="0" w:line="240" w:lineRule="auto"/>
                    <w:rPr>
                      <w:rFonts w:ascii="Times New Roman" w:hAnsi="Times New Roman" w:cs="Times New Roman"/>
                      <w:sz w:val="24"/>
                      <w:szCs w:val="24"/>
                    </w:rPr>
                  </w:pPr>
                  <w:r w:rsidRPr="008E07E0">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4DE855"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D6E3D1"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EE81B9"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F363E9"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CA2FB" w14:textId="77777777" w:rsidR="002306ED" w:rsidRPr="008E07E0" w:rsidRDefault="002306ED" w:rsidP="002306ED">
                  <w:pPr>
                    <w:spacing w:after="0" w:line="240" w:lineRule="auto"/>
                    <w:jc w:val="center"/>
                    <w:rPr>
                      <w:rFonts w:ascii="Times New Roman" w:hAnsi="Times New Roman" w:cs="Times New Roman"/>
                      <w:sz w:val="24"/>
                      <w:szCs w:val="24"/>
                    </w:rPr>
                  </w:pPr>
                  <w:r w:rsidRPr="008E07E0">
                    <w:rPr>
                      <w:rFonts w:ascii="Times New Roman" w:hAnsi="Times New Roman" w:cs="Times New Roman"/>
                      <w:sz w:val="24"/>
                      <w:szCs w:val="24"/>
                    </w:rPr>
                    <w:t>X</w:t>
                  </w:r>
                </w:p>
              </w:tc>
              <w:tc>
                <w:tcPr>
                  <w:tcW w:w="467" w:type="dxa"/>
                  <w:tcBorders>
                    <w:top w:val="single" w:sz="4" w:space="0" w:color="000000"/>
                    <w:left w:val="single" w:sz="4" w:space="0" w:color="000000"/>
                    <w:bottom w:val="single" w:sz="4" w:space="0" w:color="000000"/>
                    <w:right w:val="single" w:sz="4" w:space="0" w:color="000000"/>
                  </w:tcBorders>
                </w:tcPr>
                <w:p w14:paraId="63DF52B7" w14:textId="6CFC7DE2" w:rsidR="002306ED" w:rsidRPr="008E07E0" w:rsidRDefault="002306ED" w:rsidP="002306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r>
          </w:tbl>
          <w:p w14:paraId="03ABB92A" w14:textId="77777777" w:rsidR="00CF6D98" w:rsidRPr="008E07E0" w:rsidRDefault="00CF6D98" w:rsidP="008E07E0">
            <w:pPr>
              <w:rPr>
                <w:rFonts w:ascii="Times New Roman" w:hAnsi="Times New Roman" w:cs="Times New Roman"/>
                <w:sz w:val="24"/>
                <w:szCs w:val="24"/>
              </w:rPr>
            </w:pPr>
          </w:p>
        </w:tc>
      </w:tr>
      <w:tr w:rsidR="008E07E0" w:rsidRPr="008E07E0" w14:paraId="746296FA" w14:textId="77777777" w:rsidTr="00C96923">
        <w:tc>
          <w:tcPr>
            <w:tcW w:w="9075" w:type="dxa"/>
            <w:gridSpan w:val="3"/>
          </w:tcPr>
          <w:p w14:paraId="730726A6" w14:textId="77777777" w:rsidR="00CF6D98" w:rsidRPr="008E07E0" w:rsidRDefault="00CF6D98" w:rsidP="008E07E0">
            <w:pPr>
              <w:pStyle w:val="Nosaukumi"/>
            </w:pPr>
            <w:r w:rsidRPr="008E07E0">
              <w:t>Kursa saturs</w:t>
            </w:r>
          </w:p>
        </w:tc>
      </w:tr>
      <w:tr w:rsidR="008E07E0" w:rsidRPr="008E07E0" w14:paraId="40AD3B7D" w14:textId="77777777" w:rsidTr="00C96923">
        <w:tc>
          <w:tcPr>
            <w:tcW w:w="9075" w:type="dxa"/>
            <w:gridSpan w:val="3"/>
          </w:tcPr>
          <w:p w14:paraId="475E58E4" w14:textId="77777777" w:rsidR="00E36252" w:rsidRPr="00E36252" w:rsidRDefault="00E36252" w:rsidP="00E36252">
            <w:pPr>
              <w:rPr>
                <w:rFonts w:ascii="Times New Roman" w:hAnsi="Times New Roman" w:cs="Times New Roman"/>
                <w:sz w:val="24"/>
                <w:szCs w:val="24"/>
              </w:rPr>
            </w:pPr>
            <w:r w:rsidRPr="00E36252">
              <w:rPr>
                <w:rFonts w:ascii="Times New Roman" w:hAnsi="Times New Roman" w:cs="Times New Roman"/>
                <w:sz w:val="24"/>
                <w:szCs w:val="24"/>
              </w:rPr>
              <w:t>Kursa struktūra: lekcijas – 16 st., praktiskie darbi - 16 st.</w:t>
            </w:r>
          </w:p>
          <w:p w14:paraId="29CEBEE2" w14:textId="4F596CB9" w:rsidR="005753AD" w:rsidRDefault="00E36252" w:rsidP="00E36252">
            <w:pPr>
              <w:rPr>
                <w:rFonts w:ascii="Times New Roman" w:hAnsi="Times New Roman" w:cs="Times New Roman"/>
                <w:sz w:val="24"/>
                <w:szCs w:val="24"/>
              </w:rPr>
            </w:pPr>
            <w:r w:rsidRPr="00E36252">
              <w:rPr>
                <w:rFonts w:ascii="Times New Roman" w:hAnsi="Times New Roman" w:cs="Times New Roman"/>
                <w:sz w:val="24"/>
                <w:szCs w:val="24"/>
              </w:rPr>
              <w:lastRenderedPageBreak/>
              <w:t>Lekciju tēmas:</w:t>
            </w:r>
          </w:p>
          <w:p w14:paraId="34ACC7B4" w14:textId="77777777" w:rsidR="00E36252" w:rsidRPr="008E07E0" w:rsidRDefault="00E36252" w:rsidP="00E36252">
            <w:pPr>
              <w:rPr>
                <w:rFonts w:ascii="Times New Roman" w:hAnsi="Times New Roman" w:cs="Times New Roman"/>
                <w:sz w:val="24"/>
                <w:szCs w:val="24"/>
              </w:rPr>
            </w:pPr>
          </w:p>
          <w:p w14:paraId="35BECBA5" w14:textId="77777777" w:rsidR="00E36252" w:rsidRDefault="00C65CB7" w:rsidP="00887F12">
            <w:pPr>
              <w:pStyle w:val="ListParagraph"/>
              <w:numPr>
                <w:ilvl w:val="0"/>
                <w:numId w:val="7"/>
              </w:numPr>
              <w:ind w:left="284" w:hanging="284"/>
              <w:jc w:val="both"/>
              <w:rPr>
                <w:rFonts w:ascii="inherit" w:eastAsia="Times New Roman" w:hAnsi="inherit" w:cs="Tahoma"/>
                <w:sz w:val="24"/>
                <w:szCs w:val="24"/>
              </w:rPr>
            </w:pPr>
            <w:r w:rsidRPr="00E36252">
              <w:rPr>
                <w:rFonts w:ascii="Times New Roman" w:eastAsia="Times New Roman" w:hAnsi="Times New Roman" w:cs="Times New Roman"/>
                <w:sz w:val="24"/>
                <w:szCs w:val="24"/>
              </w:rPr>
              <w:t>Dokumentēšanas procesus tieši reglamentējošie normatīvie akti. Ar dokumentēšanas procesiem saistītie normatīvie akti. Normatīvie akti, to iedalījums, hierarhija. Dokumentu pārvaldības procesi, to raksturojums. Dokumentu pārvaldības pamatjēdzieni. Dokumenta jēdziens, funkcijas. Pārvaldes dokumentu sistēma, dokumentu veidi. Dokumentu pārvaldības darba organizācija. Normatīvo aktu prasības dokumentu pārvaldības procesu organizācijai. Dokumentu pārvaldības procesa veidi.</w:t>
            </w:r>
            <w:r w:rsidR="005753AD" w:rsidRPr="00E36252">
              <w:rPr>
                <w:rFonts w:ascii="inherit" w:eastAsia="Times New Roman" w:hAnsi="inherit" w:cs="Tahoma"/>
                <w:sz w:val="24"/>
                <w:szCs w:val="24"/>
              </w:rPr>
              <w:t xml:space="preserve"> </w:t>
            </w:r>
            <w:r w:rsidR="005753AD" w:rsidRPr="00E36252">
              <w:rPr>
                <w:rFonts w:ascii="Times New Roman" w:hAnsi="Times New Roman" w:cs="Times New Roman"/>
                <w:sz w:val="24"/>
                <w:szCs w:val="24"/>
              </w:rPr>
              <w:t>L2</w:t>
            </w:r>
          </w:p>
          <w:p w14:paraId="1CB9B41A" w14:textId="7FE2AAC9" w:rsidR="005753AD" w:rsidRPr="00E36252" w:rsidRDefault="005753AD" w:rsidP="00887F12">
            <w:pPr>
              <w:pStyle w:val="ListParagraph"/>
              <w:numPr>
                <w:ilvl w:val="0"/>
                <w:numId w:val="7"/>
              </w:numPr>
              <w:ind w:left="284" w:hanging="284"/>
              <w:jc w:val="both"/>
              <w:rPr>
                <w:rFonts w:ascii="inherit" w:eastAsia="Times New Roman" w:hAnsi="inherit" w:cs="Tahoma"/>
                <w:sz w:val="24"/>
                <w:szCs w:val="24"/>
              </w:rPr>
            </w:pPr>
            <w:r w:rsidRPr="00E36252">
              <w:rPr>
                <w:rFonts w:ascii="inherit" w:eastAsia="Times New Roman" w:hAnsi="inherit" w:cs="Tahoma"/>
                <w:sz w:val="24"/>
                <w:szCs w:val="24"/>
              </w:rPr>
              <w:t xml:space="preserve">Organizācijas dokumentu pārvaldības sistēmas veidošana, sevišķa lietvedība. </w:t>
            </w:r>
            <w:r w:rsidR="00C65CB7" w:rsidRPr="00E36252">
              <w:rPr>
                <w:rFonts w:ascii="Times New Roman" w:eastAsia="Times New Roman" w:hAnsi="Times New Roman" w:cs="Times New Roman"/>
                <w:sz w:val="24"/>
                <w:szCs w:val="24"/>
              </w:rPr>
              <w:t xml:space="preserve">Dokumentēšanas perioda noteikšana. Organizācijā lietojamo dokumentu grupu un veidu noteikšana. Dokumentu noformēšanas prasības. Prasības un principi darbā ar elektroniskajiem un faksa dokumentiem. Elektroniskie dokumenti un paraksti. Lietu veidošanas principi. Lietu saraksta (nomenklatūras) veidošanas principi. Dokumentu aprites shēma. Zīmogu, spiedogu lietošana. </w:t>
            </w:r>
            <w:r w:rsidRPr="00E36252">
              <w:rPr>
                <w:rFonts w:ascii="Times New Roman" w:hAnsi="Times New Roman" w:cs="Times New Roman"/>
                <w:sz w:val="24"/>
                <w:szCs w:val="24"/>
              </w:rPr>
              <w:t>L2</w:t>
            </w:r>
            <w:r w:rsidRPr="00E36252">
              <w:rPr>
                <w:rFonts w:ascii="inherit" w:eastAsia="Times New Roman" w:hAnsi="inherit" w:cs="Tahoma"/>
                <w:sz w:val="24"/>
                <w:szCs w:val="24"/>
              </w:rPr>
              <w:t xml:space="preserve">. </w:t>
            </w:r>
          </w:p>
          <w:p w14:paraId="48B90DB7" w14:textId="77777777" w:rsidR="00E36252" w:rsidRPr="00E36252" w:rsidRDefault="00C65CB7" w:rsidP="00887F12">
            <w:pPr>
              <w:pStyle w:val="ListParagraph"/>
              <w:numPr>
                <w:ilvl w:val="0"/>
                <w:numId w:val="7"/>
              </w:numPr>
              <w:ind w:left="284" w:hanging="284"/>
              <w:jc w:val="both"/>
              <w:rPr>
                <w:rFonts w:ascii="Times New Roman" w:hAnsi="Times New Roman" w:cs="Times New Roman"/>
                <w:sz w:val="24"/>
                <w:szCs w:val="24"/>
              </w:rPr>
            </w:pPr>
            <w:r w:rsidRPr="00E36252">
              <w:rPr>
                <w:rFonts w:ascii="inherit" w:eastAsia="Times New Roman" w:hAnsi="inherit" w:cs="Tahoma"/>
                <w:sz w:val="24"/>
                <w:szCs w:val="24"/>
              </w:rPr>
              <w:t>Dokumentu noformēšana, papīrs, tā formāts un malas, darba laukums, aploksnes. Veidlapas. Lapas un lappuses, to numurēšana. Krāsu un tehnisko līdzekļu lietojums. Dokumenta teksta iedalījums. Galvenās prasības teksta noformēšanai. Valodu lietošana, personvārdi un nosaukumi. Kļūdas, to labošana. Dokumenta juridiskais spēks, tā nodrošināšana, noformējot dokumentus. Dokumentu rekvizīti, to noformēšana. Obligātie rekvizīti. Pārējie pārvaldes dokumentu rekvizīti. Dokumentu datorizēta sagatavošana.</w:t>
            </w:r>
            <w:r w:rsidR="005753AD" w:rsidRPr="00E36252">
              <w:rPr>
                <w:rFonts w:ascii="inherit" w:eastAsia="Times New Roman" w:hAnsi="inherit" w:cs="Tahoma"/>
                <w:sz w:val="24"/>
                <w:szCs w:val="24"/>
              </w:rPr>
              <w:t xml:space="preserve"> </w:t>
            </w:r>
            <w:r w:rsidR="005753AD" w:rsidRPr="00E36252">
              <w:rPr>
                <w:rFonts w:ascii="Times New Roman" w:hAnsi="Times New Roman" w:cs="Times New Roman"/>
                <w:sz w:val="24"/>
                <w:szCs w:val="24"/>
              </w:rPr>
              <w:t>L2</w:t>
            </w:r>
          </w:p>
          <w:p w14:paraId="14493632" w14:textId="77777777" w:rsidR="00E36252" w:rsidRPr="00E36252" w:rsidRDefault="005753AD" w:rsidP="00887F12">
            <w:pPr>
              <w:pStyle w:val="ListParagraph"/>
              <w:numPr>
                <w:ilvl w:val="0"/>
                <w:numId w:val="7"/>
              </w:numPr>
              <w:ind w:left="284" w:hanging="284"/>
              <w:jc w:val="both"/>
              <w:rPr>
                <w:rFonts w:ascii="Times New Roman" w:hAnsi="Times New Roman" w:cs="Times New Roman"/>
                <w:sz w:val="24"/>
                <w:szCs w:val="24"/>
              </w:rPr>
            </w:pPr>
            <w:r w:rsidRPr="00E36252">
              <w:rPr>
                <w:rFonts w:ascii="inherit" w:eastAsia="Times New Roman" w:hAnsi="inherit" w:cs="Tahoma"/>
                <w:sz w:val="24"/>
                <w:szCs w:val="24"/>
              </w:rPr>
              <w:t xml:space="preserve">Administratīvās, procesuālās, lietvedības, </w:t>
            </w:r>
            <w:proofErr w:type="spellStart"/>
            <w:r w:rsidRPr="00E36252">
              <w:rPr>
                <w:rFonts w:ascii="inherit" w:eastAsia="Times New Roman" w:hAnsi="inherit" w:cs="Tahoma"/>
                <w:sz w:val="24"/>
                <w:szCs w:val="24"/>
              </w:rPr>
              <w:t>kriminālizlūkošanas</w:t>
            </w:r>
            <w:proofErr w:type="spellEnd"/>
            <w:r w:rsidRPr="00E36252">
              <w:rPr>
                <w:rFonts w:ascii="inherit" w:eastAsia="Times New Roman" w:hAnsi="inherit" w:cs="Tahoma"/>
                <w:sz w:val="24"/>
                <w:szCs w:val="24"/>
              </w:rPr>
              <w:t xml:space="preserve"> un dienesta dokumentu sastādīšana, noformēšana. </w:t>
            </w:r>
            <w:r w:rsidR="00C65CB7" w:rsidRPr="00E36252">
              <w:rPr>
                <w:rFonts w:ascii="Times New Roman" w:eastAsia="Times New Roman" w:hAnsi="Times New Roman" w:cs="Times New Roman"/>
                <w:sz w:val="24"/>
                <w:szCs w:val="24"/>
              </w:rPr>
              <w:t xml:space="preserve">Organizatoriskie dokumenti. Rīkojuma dokumenti. Personāla dokumenti. Sarakstes dokumenti. </w:t>
            </w:r>
            <w:proofErr w:type="spellStart"/>
            <w:r w:rsidR="00C65CB7" w:rsidRPr="00E36252">
              <w:rPr>
                <w:rFonts w:ascii="Times New Roman" w:eastAsia="Times New Roman" w:hAnsi="Times New Roman" w:cs="Times New Roman"/>
                <w:sz w:val="24"/>
                <w:szCs w:val="24"/>
              </w:rPr>
              <w:t>Darījumvēstuļu</w:t>
            </w:r>
            <w:proofErr w:type="spellEnd"/>
            <w:r w:rsidR="00C65CB7" w:rsidRPr="00E36252">
              <w:rPr>
                <w:rFonts w:ascii="Times New Roman" w:eastAsia="Times New Roman" w:hAnsi="Times New Roman" w:cs="Times New Roman"/>
                <w:sz w:val="24"/>
                <w:szCs w:val="24"/>
              </w:rPr>
              <w:t xml:space="preserve"> rakstīšanas pamatprincipi. Vēstules ievads, struktūra un noformējums, uzruna. Vēstuļu rakstīšana vairākiem adresātiem, datums, uzruna, noslēgums, paraksts. Pieprasījums, pasūtījums. Atbilde un cenu piedāvājuma nosūtīšana. Pretenzijas, pretenziju risināšana. Informācijas pieprasījuma vēstules. Atvainošanās vēstules. Vēstules, kas pieprasa tūlītēju darbību. Sūdzību vēstules. Ielūguma vēstules. Piedāvājuma vēstules. Noraidījuma vēstules. Valodas atšķirības starp neformālām un lietišķām vēstulēm. E-sarakste. Pasta sūtījumi un to noformēšana. Faktus fiksējošie dokumenti. Speciālo dokumentu noformēšanas pamatprincipi. Grāmatvedības dokumenti. Līgumi. Dokumenta saskaņošana. Dokumenta projekta saskaņošana ar organizācijas darbiniekiem (vīzēšana), tās secība. Dokumenta saskaņošana ar citām organizācijām. </w:t>
            </w:r>
            <w:r w:rsidRPr="00E36252">
              <w:rPr>
                <w:rFonts w:ascii="Times New Roman" w:hAnsi="Times New Roman" w:cs="Times New Roman"/>
                <w:sz w:val="24"/>
                <w:szCs w:val="24"/>
              </w:rPr>
              <w:t>L4</w:t>
            </w:r>
          </w:p>
          <w:p w14:paraId="171CC223" w14:textId="77777777" w:rsidR="00E36252" w:rsidRPr="00E36252" w:rsidRDefault="00C65CB7" w:rsidP="00887F12">
            <w:pPr>
              <w:pStyle w:val="ListParagraph"/>
              <w:numPr>
                <w:ilvl w:val="0"/>
                <w:numId w:val="7"/>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 xml:space="preserve">Oriģināla kopija, noraksts, dokumenta izraksts, dublikāts, dokumenta atsavinājuma apliecināšana, atzīmju noformēšana. Dokumentu </w:t>
            </w:r>
            <w:proofErr w:type="spellStart"/>
            <w:r w:rsidRPr="00E36252">
              <w:rPr>
                <w:rFonts w:ascii="Times New Roman" w:eastAsia="Times New Roman" w:hAnsi="Times New Roman" w:cs="Times New Roman"/>
                <w:sz w:val="24"/>
                <w:szCs w:val="24"/>
              </w:rPr>
              <w:t>cauršūšana</w:t>
            </w:r>
            <w:proofErr w:type="spellEnd"/>
            <w:r w:rsidRPr="00E36252">
              <w:rPr>
                <w:rFonts w:ascii="Times New Roman" w:eastAsia="Times New Roman" w:hAnsi="Times New Roman" w:cs="Times New Roman"/>
                <w:sz w:val="24"/>
                <w:szCs w:val="24"/>
              </w:rPr>
              <w:t xml:space="preserve"> (caurauklošana). </w:t>
            </w:r>
            <w:r w:rsidR="005753AD" w:rsidRPr="00E36252">
              <w:rPr>
                <w:rFonts w:ascii="inherit" w:eastAsia="Times New Roman" w:hAnsi="inherit" w:cs="Tahoma"/>
                <w:sz w:val="24"/>
                <w:szCs w:val="24"/>
              </w:rPr>
              <w:t xml:space="preserve"> </w:t>
            </w:r>
            <w:r w:rsidR="005753AD" w:rsidRPr="00E36252">
              <w:rPr>
                <w:rFonts w:ascii="Times New Roman" w:hAnsi="Times New Roman" w:cs="Times New Roman"/>
                <w:sz w:val="24"/>
                <w:szCs w:val="24"/>
              </w:rPr>
              <w:t>L2</w:t>
            </w:r>
          </w:p>
          <w:p w14:paraId="4C427C56" w14:textId="77777777" w:rsidR="00E36252" w:rsidRDefault="00C65CB7" w:rsidP="00887F12">
            <w:pPr>
              <w:pStyle w:val="ListParagraph"/>
              <w:numPr>
                <w:ilvl w:val="0"/>
                <w:numId w:val="7"/>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Dokumentu pārvaldības kārtība. Dokumentu aprite organizācijā, tās principi. Saņemto un</w:t>
            </w:r>
            <w:r w:rsidR="00E36252">
              <w:rPr>
                <w:rFonts w:ascii="Times New Roman" w:eastAsia="Times New Roman" w:hAnsi="Times New Roman" w:cs="Times New Roman"/>
                <w:sz w:val="24"/>
                <w:szCs w:val="24"/>
              </w:rPr>
              <w:t xml:space="preserve"> </w:t>
            </w:r>
            <w:r w:rsidRPr="00E36252">
              <w:rPr>
                <w:rFonts w:ascii="Times New Roman" w:eastAsia="Times New Roman" w:hAnsi="Times New Roman" w:cs="Times New Roman"/>
                <w:sz w:val="24"/>
                <w:szCs w:val="24"/>
              </w:rPr>
              <w:t>nosūtāmo dokumentu uzskaite un reģistrēšana, uzziņas par dokumentiem. Dienesta atzīmes, to lietošana. Paraksta tiesības un zīmogu (spiedogu) lietošana. Dokumentu izpildes kontrole. Dokumentu iznīcināšanas kārtība. Organizācijas lietu nomenklatūra, tās sastādīšana. Lietu kārtošana saskaņā ar apstiprināto lietu nomenklatūru. Lietu un dokumentu sagatavošana nodošanai arhīvā.</w:t>
            </w:r>
            <w:r w:rsidR="005753AD" w:rsidRPr="00E36252">
              <w:rPr>
                <w:rFonts w:ascii="inherit" w:eastAsia="Times New Roman" w:hAnsi="inherit" w:cs="Tahoma"/>
                <w:sz w:val="24"/>
                <w:szCs w:val="24"/>
              </w:rPr>
              <w:t xml:space="preserve"> </w:t>
            </w:r>
            <w:r w:rsidR="005753AD" w:rsidRPr="00E36252">
              <w:rPr>
                <w:rFonts w:ascii="Times New Roman" w:hAnsi="Times New Roman" w:cs="Times New Roman"/>
                <w:sz w:val="24"/>
                <w:szCs w:val="24"/>
              </w:rPr>
              <w:t>L2</w:t>
            </w:r>
          </w:p>
          <w:p w14:paraId="5EA70B4C" w14:textId="4EFC9DE7" w:rsidR="005753AD" w:rsidRPr="00E36252" w:rsidRDefault="00C65CB7" w:rsidP="00887F12">
            <w:pPr>
              <w:pStyle w:val="ListParagraph"/>
              <w:numPr>
                <w:ilvl w:val="0"/>
                <w:numId w:val="7"/>
              </w:numPr>
              <w:ind w:left="284" w:hanging="284"/>
              <w:jc w:val="both"/>
              <w:rPr>
                <w:rFonts w:ascii="Times New Roman" w:hAnsi="Times New Roman" w:cs="Times New Roman"/>
                <w:sz w:val="24"/>
                <w:szCs w:val="24"/>
              </w:rPr>
            </w:pPr>
            <w:r w:rsidRPr="00E36252">
              <w:rPr>
                <w:rFonts w:ascii="Times New Roman" w:eastAsia="Times New Roman" w:hAnsi="Times New Roman" w:cs="Times New Roman"/>
                <w:sz w:val="24"/>
                <w:szCs w:val="24"/>
              </w:rPr>
              <w:t xml:space="preserve">Ārējie un iekšējie arhivēšanu reglamentējošie dokumenti. Dokumenta </w:t>
            </w:r>
            <w:proofErr w:type="spellStart"/>
            <w:r w:rsidRPr="00E36252">
              <w:rPr>
                <w:rFonts w:ascii="Times New Roman" w:eastAsia="Times New Roman" w:hAnsi="Times New Roman" w:cs="Times New Roman"/>
                <w:sz w:val="24"/>
                <w:szCs w:val="24"/>
              </w:rPr>
              <w:t>arhīviskās</w:t>
            </w:r>
            <w:proofErr w:type="spellEnd"/>
            <w:r w:rsidRPr="00E36252">
              <w:rPr>
                <w:rFonts w:ascii="Times New Roman" w:eastAsia="Times New Roman" w:hAnsi="Times New Roman" w:cs="Times New Roman"/>
                <w:sz w:val="24"/>
                <w:szCs w:val="24"/>
              </w:rPr>
              <w:t xml:space="preserve"> vērtības noteikšana. Kārtības noteikšana lietu nodošanai arhīvā. Dokumentu iznīcināšanas kārtība pēc to glabāšanas termiņa beigām. Lietu nodošanas un izsniegšanas kārtība no uzņēmuma arhīva.</w:t>
            </w:r>
            <w:r w:rsidR="005753AD" w:rsidRPr="00E36252">
              <w:rPr>
                <w:rFonts w:ascii="inherit" w:eastAsia="Times New Roman" w:hAnsi="inherit" w:cs="Tahoma"/>
                <w:sz w:val="24"/>
                <w:szCs w:val="24"/>
              </w:rPr>
              <w:t xml:space="preserve"> </w:t>
            </w:r>
            <w:r w:rsidR="005753AD" w:rsidRPr="00E36252">
              <w:rPr>
                <w:rFonts w:ascii="Times New Roman" w:hAnsi="Times New Roman" w:cs="Times New Roman"/>
                <w:sz w:val="24"/>
                <w:szCs w:val="24"/>
              </w:rPr>
              <w:t>L2</w:t>
            </w:r>
          </w:p>
          <w:p w14:paraId="6EFD56D5" w14:textId="77777777" w:rsidR="00C65CB7" w:rsidRPr="008E07E0" w:rsidRDefault="00C65CB7" w:rsidP="008E07E0">
            <w:pPr>
              <w:rPr>
                <w:rFonts w:ascii="Times New Roman" w:hAnsi="Times New Roman" w:cs="Times New Roman"/>
                <w:sz w:val="24"/>
                <w:szCs w:val="24"/>
              </w:rPr>
            </w:pPr>
          </w:p>
          <w:p w14:paraId="60C47BC6" w14:textId="77777777" w:rsidR="00E36252" w:rsidRDefault="005753AD" w:rsidP="008E07E0">
            <w:pPr>
              <w:rPr>
                <w:rFonts w:ascii="inherit" w:eastAsia="Times New Roman" w:hAnsi="inherit" w:cs="Tahoma"/>
                <w:sz w:val="24"/>
                <w:szCs w:val="24"/>
              </w:rPr>
            </w:pPr>
            <w:r w:rsidRPr="008E07E0">
              <w:rPr>
                <w:rFonts w:ascii="inherit" w:eastAsia="Times New Roman" w:hAnsi="inherit" w:cs="Tahoma"/>
                <w:sz w:val="24"/>
                <w:szCs w:val="24"/>
              </w:rPr>
              <w:t>Praktisko darbu tēmas:</w:t>
            </w:r>
          </w:p>
          <w:p w14:paraId="7C1A6DBC" w14:textId="77777777" w:rsidR="00E36252" w:rsidRPr="00E36252" w:rsidRDefault="005753AD" w:rsidP="00887F12">
            <w:pPr>
              <w:pStyle w:val="ListParagraph"/>
              <w:numPr>
                <w:ilvl w:val="0"/>
                <w:numId w:val="9"/>
              </w:numPr>
              <w:ind w:left="284" w:hanging="284"/>
              <w:jc w:val="both"/>
              <w:rPr>
                <w:rFonts w:ascii="Times New Roman" w:hAnsi="Times New Roman" w:cs="Times New Roman"/>
                <w:sz w:val="24"/>
                <w:szCs w:val="24"/>
              </w:rPr>
            </w:pPr>
            <w:r w:rsidRPr="00E36252">
              <w:rPr>
                <w:rFonts w:ascii="inherit" w:eastAsia="Times New Roman" w:hAnsi="inherit" w:cs="Tahoma"/>
                <w:sz w:val="24"/>
                <w:szCs w:val="24"/>
              </w:rPr>
              <w:t xml:space="preserve">Dokumentu tehniskais noformējums. Rekvizītu izvietojums. Veidlapu izveide. </w:t>
            </w:r>
            <w:r w:rsidR="00C57046" w:rsidRPr="00E36252">
              <w:rPr>
                <w:rFonts w:ascii="Times New Roman" w:hAnsi="Times New Roman" w:cs="Times New Roman"/>
                <w:sz w:val="24"/>
                <w:szCs w:val="24"/>
              </w:rPr>
              <w:t>P</w:t>
            </w:r>
            <w:r w:rsidRPr="00E36252">
              <w:rPr>
                <w:rFonts w:ascii="inherit" w:eastAsia="Times New Roman" w:hAnsi="inherit" w:cs="Tahoma"/>
                <w:sz w:val="24"/>
                <w:szCs w:val="24"/>
              </w:rPr>
              <w:t>2</w:t>
            </w:r>
          </w:p>
          <w:p w14:paraId="45B1D813" w14:textId="77777777" w:rsidR="00E36252" w:rsidRPr="00E36252" w:rsidRDefault="005753AD" w:rsidP="00887F12">
            <w:pPr>
              <w:pStyle w:val="ListParagraph"/>
              <w:numPr>
                <w:ilvl w:val="0"/>
                <w:numId w:val="9"/>
              </w:numPr>
              <w:ind w:left="284" w:hanging="284"/>
              <w:jc w:val="both"/>
              <w:rPr>
                <w:rFonts w:ascii="Times New Roman" w:hAnsi="Times New Roman" w:cs="Times New Roman"/>
                <w:sz w:val="24"/>
                <w:szCs w:val="24"/>
              </w:rPr>
            </w:pPr>
            <w:r w:rsidRPr="00E36252">
              <w:rPr>
                <w:rFonts w:ascii="inherit" w:eastAsia="Times New Roman" w:hAnsi="inherit" w:cs="Tahoma"/>
                <w:sz w:val="24"/>
                <w:szCs w:val="24"/>
              </w:rPr>
              <w:lastRenderedPageBreak/>
              <w:t xml:space="preserve">Iepazīšanās ar organizatorisko un rīkojuma dokumentu paraugiem. Organizatorisko un rīkojuma dokumentu izstrāde. Iepazīšanās ar personāla dokumentu paraugiem. Personāla dokumentu izstrāde. </w:t>
            </w:r>
            <w:r w:rsidR="00C57046" w:rsidRPr="00E36252">
              <w:rPr>
                <w:rFonts w:ascii="Times New Roman" w:hAnsi="Times New Roman" w:cs="Times New Roman"/>
                <w:sz w:val="24"/>
                <w:szCs w:val="24"/>
              </w:rPr>
              <w:t>P</w:t>
            </w:r>
            <w:r w:rsidR="00E36252" w:rsidRPr="00E36252">
              <w:rPr>
                <w:rFonts w:ascii="Times New Roman" w:hAnsi="Times New Roman" w:cs="Times New Roman"/>
                <w:sz w:val="24"/>
                <w:szCs w:val="24"/>
              </w:rPr>
              <w:t>4</w:t>
            </w:r>
          </w:p>
          <w:p w14:paraId="55013D4F" w14:textId="77777777" w:rsidR="00E36252" w:rsidRPr="00E36252" w:rsidRDefault="005753AD" w:rsidP="00887F12">
            <w:pPr>
              <w:pStyle w:val="ListParagraph"/>
              <w:numPr>
                <w:ilvl w:val="0"/>
                <w:numId w:val="9"/>
              </w:numPr>
              <w:ind w:left="284" w:hanging="284"/>
              <w:jc w:val="both"/>
              <w:rPr>
                <w:rFonts w:ascii="Times New Roman" w:hAnsi="Times New Roman" w:cs="Times New Roman"/>
                <w:sz w:val="24"/>
                <w:szCs w:val="24"/>
              </w:rPr>
            </w:pPr>
            <w:r w:rsidRPr="00E36252">
              <w:rPr>
                <w:rFonts w:ascii="inherit" w:eastAsia="Times New Roman" w:hAnsi="inherit" w:cs="Tahoma"/>
                <w:sz w:val="24"/>
                <w:szCs w:val="24"/>
              </w:rPr>
              <w:t xml:space="preserve">Iepazīšanās ar sarakstes dokumentu paraugiem. Sarakstes dokumentu izstrāde. Iepazīšanās ar faktus fiksējošo dokumentu paraugiem. Faktus fiksējošo dokumentu izstrāde. </w:t>
            </w:r>
            <w:r w:rsidR="00C57046" w:rsidRPr="00E36252">
              <w:rPr>
                <w:rFonts w:ascii="Times New Roman" w:hAnsi="Times New Roman" w:cs="Times New Roman"/>
                <w:sz w:val="24"/>
                <w:szCs w:val="24"/>
              </w:rPr>
              <w:t>P</w:t>
            </w:r>
            <w:r w:rsidR="00E36252" w:rsidRPr="00E36252">
              <w:rPr>
                <w:rFonts w:ascii="Times New Roman" w:hAnsi="Times New Roman" w:cs="Times New Roman"/>
                <w:sz w:val="24"/>
                <w:szCs w:val="24"/>
              </w:rPr>
              <w:t>4</w:t>
            </w:r>
          </w:p>
          <w:p w14:paraId="448B58AB" w14:textId="77777777" w:rsidR="00E36252" w:rsidRDefault="005753AD" w:rsidP="00887F12">
            <w:pPr>
              <w:pStyle w:val="ListParagraph"/>
              <w:numPr>
                <w:ilvl w:val="0"/>
                <w:numId w:val="9"/>
              </w:numPr>
              <w:ind w:left="284" w:hanging="284"/>
              <w:jc w:val="both"/>
              <w:rPr>
                <w:rFonts w:ascii="Times New Roman" w:hAnsi="Times New Roman" w:cs="Times New Roman"/>
                <w:sz w:val="24"/>
                <w:szCs w:val="24"/>
              </w:rPr>
            </w:pPr>
            <w:r w:rsidRPr="00E36252">
              <w:rPr>
                <w:rFonts w:ascii="inherit" w:eastAsia="Times New Roman" w:hAnsi="inherit" w:cs="Tahoma"/>
                <w:sz w:val="24"/>
                <w:szCs w:val="24"/>
              </w:rPr>
              <w:t xml:space="preserve">Dokumenta saskaņošana, apstiprināšana, dokumenta dienesta atzīmju izveide. Dokumentu reģistrēšana. </w:t>
            </w:r>
            <w:r w:rsidR="00C57046" w:rsidRPr="00E36252">
              <w:rPr>
                <w:rFonts w:ascii="Times New Roman" w:hAnsi="Times New Roman" w:cs="Times New Roman"/>
                <w:sz w:val="24"/>
                <w:szCs w:val="24"/>
              </w:rPr>
              <w:t>P</w:t>
            </w:r>
            <w:r w:rsidRPr="00E36252">
              <w:rPr>
                <w:rFonts w:ascii="Times New Roman" w:hAnsi="Times New Roman" w:cs="Times New Roman"/>
                <w:sz w:val="24"/>
                <w:szCs w:val="24"/>
              </w:rPr>
              <w:t>2</w:t>
            </w:r>
          </w:p>
          <w:p w14:paraId="21763DC7" w14:textId="77777777" w:rsidR="00E36252" w:rsidRPr="00E36252" w:rsidRDefault="005753AD" w:rsidP="00887F12">
            <w:pPr>
              <w:pStyle w:val="ListParagraph"/>
              <w:numPr>
                <w:ilvl w:val="0"/>
                <w:numId w:val="9"/>
              </w:numPr>
              <w:ind w:left="284" w:hanging="284"/>
              <w:jc w:val="both"/>
              <w:rPr>
                <w:rFonts w:ascii="Times New Roman" w:hAnsi="Times New Roman" w:cs="Times New Roman"/>
                <w:sz w:val="24"/>
                <w:szCs w:val="24"/>
              </w:rPr>
            </w:pPr>
            <w:r w:rsidRPr="00E36252">
              <w:rPr>
                <w:rFonts w:ascii="inherit" w:eastAsia="Times New Roman" w:hAnsi="inherit" w:cs="Tahoma"/>
                <w:sz w:val="24"/>
                <w:szCs w:val="24"/>
              </w:rPr>
              <w:t xml:space="preserve">Dokumentu oriģināla atvasinājumu izveide, noformēšana. Lietu nomenklatūras sastādīšana. </w:t>
            </w:r>
            <w:r w:rsidR="00C57046" w:rsidRPr="00E36252">
              <w:rPr>
                <w:rFonts w:ascii="Times New Roman" w:hAnsi="Times New Roman" w:cs="Times New Roman"/>
                <w:sz w:val="24"/>
                <w:szCs w:val="24"/>
              </w:rPr>
              <w:t>P</w:t>
            </w:r>
            <w:r w:rsidRPr="00E36252">
              <w:rPr>
                <w:rFonts w:ascii="Times New Roman" w:hAnsi="Times New Roman" w:cs="Times New Roman"/>
                <w:sz w:val="24"/>
                <w:szCs w:val="24"/>
              </w:rPr>
              <w:t>2</w:t>
            </w:r>
          </w:p>
          <w:p w14:paraId="02603A67" w14:textId="60471179" w:rsidR="00CF6D98" w:rsidRPr="00E36252" w:rsidRDefault="005753AD" w:rsidP="00887F12">
            <w:pPr>
              <w:pStyle w:val="ListParagraph"/>
              <w:numPr>
                <w:ilvl w:val="0"/>
                <w:numId w:val="9"/>
              </w:numPr>
              <w:ind w:left="284" w:hanging="284"/>
              <w:jc w:val="both"/>
              <w:rPr>
                <w:rFonts w:ascii="Times New Roman" w:hAnsi="Times New Roman" w:cs="Times New Roman"/>
                <w:sz w:val="24"/>
                <w:szCs w:val="24"/>
              </w:rPr>
            </w:pPr>
            <w:r w:rsidRPr="00E36252">
              <w:rPr>
                <w:rFonts w:ascii="inherit" w:eastAsia="Times New Roman" w:hAnsi="inherit" w:cs="Tahoma"/>
                <w:sz w:val="24"/>
                <w:szCs w:val="24"/>
              </w:rPr>
              <w:t xml:space="preserve">Dokumentu arhivēšana. </w:t>
            </w:r>
            <w:r w:rsidR="00C57046" w:rsidRPr="00E36252">
              <w:rPr>
                <w:rFonts w:ascii="Times New Roman" w:hAnsi="Times New Roman" w:cs="Times New Roman"/>
                <w:sz w:val="24"/>
                <w:szCs w:val="24"/>
              </w:rPr>
              <w:t>P</w:t>
            </w:r>
            <w:r w:rsidRPr="00E36252">
              <w:rPr>
                <w:rFonts w:ascii="Times New Roman" w:hAnsi="Times New Roman" w:cs="Times New Roman"/>
                <w:sz w:val="24"/>
                <w:szCs w:val="24"/>
              </w:rPr>
              <w:t>2</w:t>
            </w:r>
          </w:p>
        </w:tc>
      </w:tr>
      <w:tr w:rsidR="008E07E0" w:rsidRPr="008E07E0" w14:paraId="55EFA30E" w14:textId="77777777" w:rsidTr="00C96923">
        <w:tc>
          <w:tcPr>
            <w:tcW w:w="9075" w:type="dxa"/>
            <w:gridSpan w:val="3"/>
          </w:tcPr>
          <w:p w14:paraId="50CFFB7C" w14:textId="77777777" w:rsidR="00CF6D98" w:rsidRPr="008E07E0" w:rsidRDefault="00CF6D98" w:rsidP="008E07E0">
            <w:pPr>
              <w:pStyle w:val="Nosaukumi"/>
            </w:pPr>
            <w:r w:rsidRPr="008E07E0">
              <w:lastRenderedPageBreak/>
              <w:t>Obligāti izmantojamie informācijas avoti</w:t>
            </w:r>
          </w:p>
        </w:tc>
      </w:tr>
      <w:tr w:rsidR="008E07E0" w:rsidRPr="008E07E0" w14:paraId="70B4967B" w14:textId="77777777" w:rsidTr="00C96923">
        <w:tc>
          <w:tcPr>
            <w:tcW w:w="9075" w:type="dxa"/>
            <w:gridSpan w:val="3"/>
          </w:tcPr>
          <w:p w14:paraId="6C89000D" w14:textId="612DA236" w:rsidR="00FB077B" w:rsidRDefault="00FB077B" w:rsidP="0028002B">
            <w:pPr>
              <w:pStyle w:val="ListParagraph"/>
              <w:numPr>
                <w:ilvl w:val="0"/>
                <w:numId w:val="11"/>
              </w:numPr>
              <w:ind w:left="284" w:hanging="284"/>
              <w:jc w:val="both"/>
              <w:textAlignment w:val="baseline"/>
              <w:rPr>
                <w:rFonts w:ascii="Times New Roman" w:eastAsia="Times New Roman" w:hAnsi="Times New Roman" w:cs="Times New Roman"/>
                <w:sz w:val="24"/>
                <w:szCs w:val="24"/>
              </w:rPr>
            </w:pPr>
            <w:r w:rsidRPr="00FB077B">
              <w:rPr>
                <w:rFonts w:ascii="Times New Roman" w:eastAsia="Times New Roman" w:hAnsi="Times New Roman" w:cs="Times New Roman"/>
                <w:sz w:val="24"/>
                <w:szCs w:val="24"/>
              </w:rPr>
              <w:t xml:space="preserve">Kalve I., Platā K., Robežniece I. </w:t>
            </w:r>
            <w:r w:rsidR="005753AD" w:rsidRPr="00FB077B">
              <w:rPr>
                <w:rFonts w:ascii="Times New Roman" w:eastAsia="Times New Roman" w:hAnsi="Times New Roman" w:cs="Times New Roman"/>
                <w:sz w:val="24"/>
                <w:szCs w:val="24"/>
              </w:rPr>
              <w:t>Dokumentu un biroja pārvaldības rokasgrāmata. Rīga</w:t>
            </w:r>
            <w:r w:rsidRPr="00FB077B">
              <w:rPr>
                <w:rFonts w:ascii="Times New Roman" w:eastAsia="Times New Roman" w:hAnsi="Times New Roman" w:cs="Times New Roman"/>
                <w:sz w:val="24"/>
                <w:szCs w:val="24"/>
              </w:rPr>
              <w:t>: Dienas bizness,</w:t>
            </w:r>
            <w:r w:rsidR="005753AD" w:rsidRPr="00FB077B">
              <w:rPr>
                <w:rFonts w:ascii="Times New Roman" w:eastAsia="Times New Roman" w:hAnsi="Times New Roman" w:cs="Times New Roman"/>
                <w:sz w:val="24"/>
                <w:szCs w:val="24"/>
              </w:rPr>
              <w:t xml:space="preserve"> 2011.</w:t>
            </w:r>
          </w:p>
          <w:p w14:paraId="181FA391" w14:textId="2EB4EB27" w:rsidR="006348A7" w:rsidRPr="00FB077B" w:rsidRDefault="005753AD" w:rsidP="0028002B">
            <w:pPr>
              <w:pStyle w:val="ListParagraph"/>
              <w:numPr>
                <w:ilvl w:val="0"/>
                <w:numId w:val="11"/>
              </w:numPr>
              <w:ind w:left="284" w:hanging="284"/>
              <w:jc w:val="both"/>
              <w:textAlignment w:val="baseline"/>
              <w:rPr>
                <w:rFonts w:ascii="Times New Roman" w:eastAsia="Times New Roman" w:hAnsi="Times New Roman" w:cs="Times New Roman"/>
                <w:sz w:val="24"/>
                <w:szCs w:val="24"/>
              </w:rPr>
            </w:pPr>
            <w:proofErr w:type="spellStart"/>
            <w:r w:rsidRPr="00FB077B">
              <w:rPr>
                <w:rFonts w:ascii="Times New Roman" w:eastAsia="Times New Roman" w:hAnsi="Times New Roman" w:cs="Times New Roman"/>
                <w:sz w:val="24"/>
                <w:szCs w:val="24"/>
              </w:rPr>
              <w:t>Janitēna</w:t>
            </w:r>
            <w:proofErr w:type="spellEnd"/>
            <w:r w:rsidRPr="00FB077B">
              <w:rPr>
                <w:rFonts w:ascii="Times New Roman" w:eastAsia="Times New Roman" w:hAnsi="Times New Roman" w:cs="Times New Roman"/>
                <w:sz w:val="24"/>
                <w:szCs w:val="24"/>
              </w:rPr>
              <w:t xml:space="preserve"> Z. Ievads dokumentu pārvaldībā</w:t>
            </w:r>
            <w:r w:rsidR="006348A7" w:rsidRPr="00FB077B">
              <w:rPr>
                <w:rFonts w:ascii="Times New Roman" w:eastAsia="Times New Roman" w:hAnsi="Times New Roman" w:cs="Times New Roman"/>
                <w:sz w:val="24"/>
                <w:szCs w:val="24"/>
              </w:rPr>
              <w:t>.</w:t>
            </w:r>
            <w:r w:rsidRPr="00FB077B">
              <w:rPr>
                <w:rFonts w:ascii="Times New Roman" w:eastAsia="Times New Roman" w:hAnsi="Times New Roman" w:cs="Times New Roman"/>
                <w:sz w:val="24"/>
                <w:szCs w:val="24"/>
              </w:rPr>
              <w:t xml:space="preserve"> Rīga</w:t>
            </w:r>
            <w:r w:rsidR="006348A7" w:rsidRPr="00FB077B">
              <w:rPr>
                <w:rFonts w:ascii="Times New Roman" w:eastAsia="Times New Roman" w:hAnsi="Times New Roman" w:cs="Times New Roman"/>
                <w:sz w:val="24"/>
                <w:szCs w:val="24"/>
              </w:rPr>
              <w:t>:</w:t>
            </w:r>
            <w:r w:rsidRPr="00FB077B">
              <w:rPr>
                <w:rFonts w:ascii="Times New Roman" w:eastAsia="Times New Roman" w:hAnsi="Times New Roman" w:cs="Times New Roman"/>
                <w:sz w:val="24"/>
                <w:szCs w:val="24"/>
              </w:rPr>
              <w:t xml:space="preserve"> </w:t>
            </w:r>
            <w:r w:rsidR="006348A7" w:rsidRPr="00FB077B">
              <w:rPr>
                <w:rFonts w:ascii="Times New Roman" w:eastAsia="Times New Roman" w:hAnsi="Times New Roman" w:cs="Times New Roman"/>
                <w:sz w:val="24"/>
                <w:szCs w:val="24"/>
              </w:rPr>
              <w:t>Lietišķās informācijas dienests, 2017, 240 lpp</w:t>
            </w:r>
            <w:r w:rsidRPr="00FB077B">
              <w:rPr>
                <w:rFonts w:ascii="Times New Roman" w:eastAsia="Times New Roman" w:hAnsi="Times New Roman" w:cs="Times New Roman"/>
                <w:sz w:val="24"/>
                <w:szCs w:val="24"/>
              </w:rPr>
              <w:t>.</w:t>
            </w:r>
          </w:p>
          <w:p w14:paraId="4CBE5B6F" w14:textId="6DAE0278" w:rsidR="00FB077B" w:rsidRDefault="005753AD" w:rsidP="0028002B">
            <w:pPr>
              <w:pStyle w:val="ListParagraph"/>
              <w:numPr>
                <w:ilvl w:val="0"/>
                <w:numId w:val="11"/>
              </w:numPr>
              <w:ind w:left="284" w:hanging="284"/>
              <w:jc w:val="both"/>
              <w:textAlignment w:val="baseline"/>
              <w:rPr>
                <w:rFonts w:ascii="Times New Roman" w:eastAsia="Times New Roman" w:hAnsi="Times New Roman" w:cs="Times New Roman"/>
                <w:sz w:val="24"/>
                <w:szCs w:val="24"/>
              </w:rPr>
            </w:pPr>
            <w:r w:rsidRPr="006348A7">
              <w:rPr>
                <w:rFonts w:ascii="Times New Roman" w:eastAsia="Times New Roman" w:hAnsi="Times New Roman" w:cs="Times New Roman"/>
                <w:sz w:val="24"/>
                <w:szCs w:val="24"/>
              </w:rPr>
              <w:t>Kalve I. Dokumentu pārvaldība: No A līdz Z</w:t>
            </w:r>
            <w:r w:rsidR="00FB077B">
              <w:rPr>
                <w:rFonts w:ascii="Times New Roman" w:eastAsia="Times New Roman" w:hAnsi="Times New Roman" w:cs="Times New Roman"/>
                <w:sz w:val="24"/>
                <w:szCs w:val="24"/>
              </w:rPr>
              <w:t>.</w:t>
            </w:r>
            <w:r w:rsidRPr="006348A7">
              <w:rPr>
                <w:rFonts w:ascii="Times New Roman" w:eastAsia="Times New Roman" w:hAnsi="Times New Roman" w:cs="Times New Roman"/>
                <w:sz w:val="24"/>
                <w:szCs w:val="24"/>
              </w:rPr>
              <w:t xml:space="preserve"> Rīga</w:t>
            </w:r>
            <w:r w:rsidR="00FB077B">
              <w:rPr>
                <w:rFonts w:ascii="Times New Roman" w:eastAsia="Times New Roman" w:hAnsi="Times New Roman" w:cs="Times New Roman"/>
                <w:sz w:val="24"/>
                <w:szCs w:val="24"/>
              </w:rPr>
              <w:t>:</w:t>
            </w:r>
            <w:r w:rsidR="00FB077B">
              <w:t xml:space="preserve"> </w:t>
            </w:r>
            <w:r w:rsidR="00FB077B" w:rsidRPr="00FB077B">
              <w:rPr>
                <w:rFonts w:ascii="Times New Roman" w:eastAsia="Times New Roman" w:hAnsi="Times New Roman" w:cs="Times New Roman"/>
                <w:sz w:val="24"/>
                <w:szCs w:val="24"/>
              </w:rPr>
              <w:t>Biznesa augstskola Turība</w:t>
            </w:r>
            <w:r w:rsidR="00FB077B">
              <w:rPr>
                <w:rFonts w:ascii="Times New Roman" w:eastAsia="Times New Roman" w:hAnsi="Times New Roman" w:cs="Times New Roman"/>
                <w:sz w:val="24"/>
                <w:szCs w:val="24"/>
              </w:rPr>
              <w:t>, 2013, 316 lpp.</w:t>
            </w:r>
          </w:p>
          <w:p w14:paraId="60DF4706" w14:textId="09BC0E4A" w:rsidR="00FB077B" w:rsidRPr="00FB077B" w:rsidRDefault="00FB077B" w:rsidP="0028002B">
            <w:pPr>
              <w:pStyle w:val="ListParagraph"/>
              <w:numPr>
                <w:ilvl w:val="0"/>
                <w:numId w:val="11"/>
              </w:numPr>
              <w:ind w:left="284" w:hanging="284"/>
              <w:jc w:val="both"/>
              <w:textAlignment w:val="baseline"/>
              <w:rPr>
                <w:rFonts w:ascii="Times New Roman" w:eastAsia="Times New Roman" w:hAnsi="Times New Roman" w:cs="Times New Roman"/>
                <w:sz w:val="24"/>
                <w:szCs w:val="24"/>
              </w:rPr>
            </w:pPr>
            <w:r w:rsidRPr="00FB077B">
              <w:rPr>
                <w:rFonts w:ascii="Times New Roman" w:eastAsia="Times New Roman" w:hAnsi="Times New Roman" w:cs="Times New Roman"/>
                <w:sz w:val="24"/>
                <w:szCs w:val="24"/>
              </w:rPr>
              <w:t>Dokumentu izstrādāšanas un noformēšanas vadlīnijas. Tieslietu ministrijas pastāvīga darba grupa dokumentu izstrādāšanas jautājumos</w:t>
            </w:r>
            <w:r w:rsidR="00454C68">
              <w:rPr>
                <w:rFonts w:ascii="Times New Roman" w:eastAsia="Times New Roman" w:hAnsi="Times New Roman" w:cs="Times New Roman"/>
                <w:sz w:val="24"/>
                <w:szCs w:val="24"/>
              </w:rPr>
              <w:t xml:space="preserve">, 2020. Pieejams: </w:t>
            </w:r>
            <w:r w:rsidR="00454C68" w:rsidRPr="00454C68">
              <w:rPr>
                <w:rFonts w:ascii="Times New Roman" w:eastAsia="Times New Roman" w:hAnsi="Times New Roman" w:cs="Times New Roman"/>
                <w:sz w:val="24"/>
                <w:szCs w:val="24"/>
              </w:rPr>
              <w:t>https://lvportals.lv/wwwraksti/LVPORTALS/DOKUMENTU_NOFORMESANAS_VADLINIJAS.PDF</w:t>
            </w:r>
          </w:p>
        </w:tc>
      </w:tr>
      <w:tr w:rsidR="008E07E0" w:rsidRPr="008E07E0" w14:paraId="5808AE25" w14:textId="77777777" w:rsidTr="00C96923">
        <w:tc>
          <w:tcPr>
            <w:tcW w:w="9075" w:type="dxa"/>
            <w:gridSpan w:val="3"/>
          </w:tcPr>
          <w:p w14:paraId="5AFDDCB3" w14:textId="77777777" w:rsidR="00CF6D98" w:rsidRPr="008E07E0" w:rsidRDefault="00CF6D98" w:rsidP="008E07E0">
            <w:pPr>
              <w:pStyle w:val="Nosaukumi"/>
            </w:pPr>
            <w:r w:rsidRPr="008E07E0">
              <w:t>Papildus informācijas avoti</w:t>
            </w:r>
          </w:p>
        </w:tc>
      </w:tr>
      <w:tr w:rsidR="008E07E0" w:rsidRPr="008E07E0" w14:paraId="1F3981CB" w14:textId="77777777" w:rsidTr="00C96923">
        <w:trPr>
          <w:gridAfter w:val="1"/>
          <w:wAfter w:w="36" w:type="dxa"/>
        </w:trPr>
        <w:tc>
          <w:tcPr>
            <w:tcW w:w="9039" w:type="dxa"/>
            <w:gridSpan w:val="2"/>
          </w:tcPr>
          <w:p w14:paraId="41268C83" w14:textId="77777777" w:rsidR="00E36252" w:rsidRPr="00E36252" w:rsidRDefault="005753AD" w:rsidP="006348A7">
            <w:pPr>
              <w:pStyle w:val="ListParagraph"/>
              <w:numPr>
                <w:ilvl w:val="0"/>
                <w:numId w:val="10"/>
              </w:numPr>
              <w:ind w:left="426" w:hanging="426"/>
              <w:rPr>
                <w:rFonts w:ascii="Times New Roman" w:hAnsi="Times New Roman" w:cs="Times New Roman"/>
                <w:sz w:val="24"/>
                <w:szCs w:val="24"/>
              </w:rPr>
            </w:pPr>
            <w:r w:rsidRPr="00E36252">
              <w:rPr>
                <w:rFonts w:ascii="Times New Roman" w:eastAsia="Times New Roman" w:hAnsi="Times New Roman" w:cs="Times New Roman"/>
                <w:sz w:val="24"/>
                <w:szCs w:val="18"/>
              </w:rPr>
              <w:t>Dokumentu juridiskā spēka likums</w:t>
            </w:r>
          </w:p>
          <w:p w14:paraId="6FC20749" w14:textId="77777777" w:rsidR="00E36252" w:rsidRPr="00E36252" w:rsidRDefault="005753AD" w:rsidP="006348A7">
            <w:pPr>
              <w:pStyle w:val="ListParagraph"/>
              <w:numPr>
                <w:ilvl w:val="0"/>
                <w:numId w:val="10"/>
              </w:numPr>
              <w:ind w:left="426" w:hanging="426"/>
              <w:rPr>
                <w:rFonts w:ascii="Times New Roman" w:hAnsi="Times New Roman" w:cs="Times New Roman"/>
                <w:sz w:val="24"/>
                <w:szCs w:val="24"/>
              </w:rPr>
            </w:pPr>
            <w:r w:rsidRPr="00E36252">
              <w:rPr>
                <w:rFonts w:ascii="Times New Roman" w:eastAsia="Times New Roman" w:hAnsi="Times New Roman" w:cs="Times New Roman"/>
                <w:sz w:val="24"/>
                <w:szCs w:val="18"/>
              </w:rPr>
              <w:t>Elektronisko dokumentu likums</w:t>
            </w:r>
          </w:p>
          <w:p w14:paraId="0782FC94" w14:textId="77777777" w:rsidR="00E36252" w:rsidRPr="00E36252" w:rsidRDefault="005753AD" w:rsidP="0028002B">
            <w:pPr>
              <w:pStyle w:val="ListParagraph"/>
              <w:numPr>
                <w:ilvl w:val="0"/>
                <w:numId w:val="10"/>
              </w:numPr>
              <w:ind w:left="426" w:hanging="426"/>
              <w:jc w:val="both"/>
              <w:rPr>
                <w:rFonts w:ascii="Times New Roman" w:hAnsi="Times New Roman" w:cs="Times New Roman"/>
                <w:sz w:val="24"/>
                <w:szCs w:val="24"/>
              </w:rPr>
            </w:pPr>
            <w:r w:rsidRPr="00E36252">
              <w:rPr>
                <w:rFonts w:ascii="Times New Roman" w:eastAsia="Times New Roman" w:hAnsi="Times New Roman" w:cs="Times New Roman"/>
                <w:sz w:val="24"/>
                <w:szCs w:val="18"/>
              </w:rPr>
              <w:t>Fizisko personu datu apstrādes likums</w:t>
            </w:r>
          </w:p>
          <w:p w14:paraId="36DC6E85" w14:textId="77777777" w:rsidR="00E36252" w:rsidRPr="00E36252" w:rsidRDefault="005753AD" w:rsidP="0028002B">
            <w:pPr>
              <w:pStyle w:val="ListParagraph"/>
              <w:numPr>
                <w:ilvl w:val="0"/>
                <w:numId w:val="10"/>
              </w:numPr>
              <w:ind w:left="426" w:hanging="426"/>
              <w:jc w:val="both"/>
              <w:rPr>
                <w:rFonts w:ascii="Times New Roman" w:hAnsi="Times New Roman" w:cs="Times New Roman"/>
                <w:sz w:val="24"/>
                <w:szCs w:val="24"/>
              </w:rPr>
            </w:pPr>
            <w:r w:rsidRPr="00E36252">
              <w:rPr>
                <w:rFonts w:ascii="Times New Roman" w:eastAsia="Times New Roman" w:hAnsi="Times New Roman" w:cs="Times New Roman"/>
                <w:sz w:val="24"/>
                <w:szCs w:val="18"/>
              </w:rPr>
              <w:t>Iesniegumu likums</w:t>
            </w:r>
          </w:p>
          <w:p w14:paraId="53794C3F" w14:textId="77777777" w:rsidR="00E36252" w:rsidRPr="00E36252" w:rsidRDefault="005753AD" w:rsidP="0028002B">
            <w:pPr>
              <w:pStyle w:val="ListParagraph"/>
              <w:numPr>
                <w:ilvl w:val="0"/>
                <w:numId w:val="10"/>
              </w:numPr>
              <w:ind w:left="426" w:hanging="426"/>
              <w:jc w:val="both"/>
              <w:rPr>
                <w:rFonts w:ascii="Times New Roman" w:hAnsi="Times New Roman" w:cs="Times New Roman"/>
                <w:sz w:val="24"/>
                <w:szCs w:val="24"/>
              </w:rPr>
            </w:pPr>
            <w:r w:rsidRPr="00E36252">
              <w:rPr>
                <w:rFonts w:ascii="Times New Roman" w:eastAsia="Times New Roman" w:hAnsi="Times New Roman" w:cs="Times New Roman"/>
                <w:sz w:val="24"/>
                <w:szCs w:val="18"/>
              </w:rPr>
              <w:t>Informācijas atklātības likums</w:t>
            </w:r>
          </w:p>
          <w:p w14:paraId="4C663390" w14:textId="77777777" w:rsidR="00E36252" w:rsidRPr="00E36252" w:rsidRDefault="005753AD" w:rsidP="0028002B">
            <w:pPr>
              <w:pStyle w:val="ListParagraph"/>
              <w:numPr>
                <w:ilvl w:val="0"/>
                <w:numId w:val="10"/>
              </w:numPr>
              <w:ind w:left="426" w:hanging="426"/>
              <w:jc w:val="both"/>
              <w:rPr>
                <w:rFonts w:ascii="Times New Roman" w:hAnsi="Times New Roman" w:cs="Times New Roman"/>
                <w:sz w:val="24"/>
                <w:szCs w:val="24"/>
              </w:rPr>
            </w:pPr>
            <w:r w:rsidRPr="00E36252">
              <w:rPr>
                <w:rFonts w:ascii="Times New Roman" w:eastAsia="Times New Roman" w:hAnsi="Times New Roman" w:cs="Times New Roman"/>
                <w:sz w:val="24"/>
                <w:szCs w:val="18"/>
              </w:rPr>
              <w:t>Oficiālo publikāciju un tiesiskās informācijas likums</w:t>
            </w:r>
          </w:p>
          <w:p w14:paraId="68306511" w14:textId="77777777" w:rsidR="00E36252" w:rsidRPr="00E36252" w:rsidRDefault="005753AD" w:rsidP="0028002B">
            <w:pPr>
              <w:pStyle w:val="ListParagraph"/>
              <w:numPr>
                <w:ilvl w:val="0"/>
                <w:numId w:val="10"/>
              </w:numPr>
              <w:ind w:left="426" w:hanging="426"/>
              <w:jc w:val="both"/>
              <w:rPr>
                <w:rFonts w:ascii="Times New Roman" w:hAnsi="Times New Roman" w:cs="Times New Roman"/>
                <w:sz w:val="24"/>
                <w:szCs w:val="24"/>
              </w:rPr>
            </w:pPr>
            <w:r w:rsidRPr="00E36252">
              <w:rPr>
                <w:rFonts w:ascii="Times New Roman" w:eastAsia="Times New Roman" w:hAnsi="Times New Roman" w:cs="Times New Roman"/>
                <w:sz w:val="24"/>
                <w:szCs w:val="18"/>
              </w:rPr>
              <w:t>Personu apliecinošu dokumentu likums</w:t>
            </w:r>
          </w:p>
          <w:p w14:paraId="6D60B26C" w14:textId="77777777" w:rsidR="00E36252" w:rsidRPr="00E36252" w:rsidRDefault="005753AD" w:rsidP="0028002B">
            <w:pPr>
              <w:pStyle w:val="ListParagraph"/>
              <w:numPr>
                <w:ilvl w:val="0"/>
                <w:numId w:val="10"/>
              </w:numPr>
              <w:ind w:left="426" w:hanging="426"/>
              <w:jc w:val="both"/>
              <w:rPr>
                <w:rFonts w:ascii="Times New Roman" w:hAnsi="Times New Roman" w:cs="Times New Roman"/>
                <w:sz w:val="24"/>
                <w:szCs w:val="24"/>
              </w:rPr>
            </w:pPr>
            <w:r w:rsidRPr="00E36252">
              <w:rPr>
                <w:rFonts w:ascii="Times New Roman" w:eastAsia="Times New Roman" w:hAnsi="Times New Roman" w:cs="Times New Roman"/>
                <w:sz w:val="24"/>
                <w:szCs w:val="18"/>
              </w:rPr>
              <w:t>Valsts pārvaldes iekārtas likums</w:t>
            </w:r>
          </w:p>
          <w:p w14:paraId="540BF8A5" w14:textId="1495BE67" w:rsidR="00E36252" w:rsidRPr="00E36252" w:rsidRDefault="00D36859" w:rsidP="0028002B">
            <w:pPr>
              <w:pStyle w:val="ListParagraph"/>
              <w:numPr>
                <w:ilvl w:val="0"/>
                <w:numId w:val="10"/>
              </w:numPr>
              <w:ind w:left="426" w:hanging="426"/>
              <w:jc w:val="both"/>
              <w:rPr>
                <w:rFonts w:ascii="Times New Roman" w:hAnsi="Times New Roman" w:cs="Times New Roman"/>
                <w:sz w:val="24"/>
                <w:szCs w:val="24"/>
              </w:rPr>
            </w:pPr>
            <w:r w:rsidRPr="00D36859">
              <w:rPr>
                <w:rFonts w:ascii="Times New Roman" w:eastAsia="Times New Roman" w:hAnsi="Times New Roman" w:cs="Times New Roman"/>
                <w:sz w:val="24"/>
                <w:szCs w:val="18"/>
              </w:rPr>
              <w:t>Ministru kabineta</w:t>
            </w:r>
            <w:r w:rsidRPr="00D36859">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 xml:space="preserve">2018.gada 4.septembra </w:t>
            </w:r>
            <w:r w:rsidR="005753AD" w:rsidRPr="00E36252">
              <w:rPr>
                <w:rFonts w:ascii="Times New Roman" w:eastAsia="Times New Roman" w:hAnsi="Times New Roman" w:cs="Times New Roman"/>
                <w:sz w:val="24"/>
                <w:szCs w:val="18"/>
              </w:rPr>
              <w:t>noteikumi Nr.558 Dokumentu izstrādāšanas un noformēšanas kārtība</w:t>
            </w:r>
          </w:p>
          <w:p w14:paraId="44CB2177" w14:textId="4466555A" w:rsidR="00E36252" w:rsidRPr="00E36252" w:rsidRDefault="0028002B" w:rsidP="0028002B">
            <w:pPr>
              <w:pStyle w:val="ListParagraph"/>
              <w:numPr>
                <w:ilvl w:val="0"/>
                <w:numId w:val="10"/>
              </w:numPr>
              <w:ind w:left="426" w:hanging="426"/>
              <w:jc w:val="both"/>
              <w:rPr>
                <w:rFonts w:ascii="Times New Roman" w:hAnsi="Times New Roman" w:cs="Times New Roman"/>
                <w:sz w:val="24"/>
                <w:szCs w:val="24"/>
              </w:rPr>
            </w:pPr>
            <w:r>
              <w:rPr>
                <w:rFonts w:ascii="Times New Roman" w:eastAsia="Times New Roman" w:hAnsi="Times New Roman" w:cs="Times New Roman"/>
                <w:sz w:val="24"/>
                <w:szCs w:val="18"/>
              </w:rPr>
              <w:t>Ministru kabineta 2012.gada 6.novembra</w:t>
            </w:r>
            <w:r w:rsidR="005753AD" w:rsidRPr="00E36252">
              <w:rPr>
                <w:rFonts w:ascii="Times New Roman" w:eastAsia="Times New Roman" w:hAnsi="Times New Roman" w:cs="Times New Roman"/>
                <w:sz w:val="24"/>
                <w:szCs w:val="18"/>
              </w:rPr>
              <w:t xml:space="preserve"> noteikumi Nr.748 "Dokumentu un arhīvu pārvaldības noteikumi"</w:t>
            </w:r>
          </w:p>
          <w:p w14:paraId="0C44E36E" w14:textId="79E78BE3" w:rsidR="00E36252" w:rsidRPr="00E36252" w:rsidRDefault="0028002B" w:rsidP="0028002B">
            <w:pPr>
              <w:pStyle w:val="ListParagraph"/>
              <w:numPr>
                <w:ilvl w:val="0"/>
                <w:numId w:val="10"/>
              </w:numPr>
              <w:ind w:left="426" w:hanging="426"/>
              <w:jc w:val="both"/>
              <w:rPr>
                <w:rFonts w:ascii="Times New Roman" w:hAnsi="Times New Roman" w:cs="Times New Roman"/>
                <w:sz w:val="24"/>
                <w:szCs w:val="24"/>
              </w:rPr>
            </w:pPr>
            <w:r>
              <w:rPr>
                <w:rFonts w:ascii="Times New Roman" w:eastAsia="Times New Roman" w:hAnsi="Times New Roman" w:cs="Times New Roman"/>
                <w:sz w:val="24"/>
                <w:szCs w:val="18"/>
              </w:rPr>
              <w:t>Ministru kabineta</w:t>
            </w:r>
            <w:r w:rsidR="005753AD" w:rsidRPr="00E36252">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 xml:space="preserve">2012.gada 6.novembra </w:t>
            </w:r>
            <w:r w:rsidR="005753AD" w:rsidRPr="00E36252">
              <w:rPr>
                <w:rFonts w:ascii="Times New Roman" w:eastAsia="Times New Roman" w:hAnsi="Times New Roman" w:cs="Times New Roman"/>
                <w:sz w:val="24"/>
                <w:szCs w:val="18"/>
              </w:rPr>
              <w:t>noteikumi Nr.749 "Kārtība, kādā nodod dokumentus pastāvīgā valsts glabāšanā Latvijas Nacionālajā arhīvā"</w:t>
            </w:r>
          </w:p>
          <w:p w14:paraId="3A4CB0C8" w14:textId="47766C4C" w:rsidR="00E36252" w:rsidRPr="00E36252" w:rsidRDefault="0028002B" w:rsidP="0028002B">
            <w:pPr>
              <w:pStyle w:val="ListParagraph"/>
              <w:numPr>
                <w:ilvl w:val="0"/>
                <w:numId w:val="10"/>
              </w:numPr>
              <w:ind w:left="426" w:hanging="426"/>
              <w:jc w:val="both"/>
              <w:rPr>
                <w:rFonts w:ascii="Times New Roman" w:hAnsi="Times New Roman" w:cs="Times New Roman"/>
                <w:sz w:val="24"/>
                <w:szCs w:val="24"/>
              </w:rPr>
            </w:pPr>
            <w:r w:rsidRPr="0028002B">
              <w:rPr>
                <w:rFonts w:ascii="Times New Roman" w:eastAsia="Times New Roman" w:hAnsi="Times New Roman" w:cs="Times New Roman"/>
                <w:sz w:val="24"/>
                <w:szCs w:val="18"/>
              </w:rPr>
              <w:t>Ministru kabineta</w:t>
            </w:r>
            <w:r w:rsidRPr="0028002B">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 xml:space="preserve">2005.gada 28.jūnija </w:t>
            </w:r>
            <w:r w:rsidR="005753AD" w:rsidRPr="00E36252">
              <w:rPr>
                <w:rFonts w:ascii="Times New Roman" w:eastAsia="Times New Roman" w:hAnsi="Times New Roman" w:cs="Times New Roman"/>
                <w:sz w:val="24"/>
                <w:szCs w:val="18"/>
              </w:rPr>
              <w:t>noteikumi Nr.473 „Elektronisko dokumentu izstrādāšanas, noformēšanas, glabāšanas un aprites kārtība valsts un pašvaldību iestādēs un kārtība, kādā notiek elektronisko dokumentu aprite starp valsts un pašvaldību iestādēm vai starp šīm iestādēm un fiziskām un juridiskām personām”</w:t>
            </w:r>
          </w:p>
          <w:p w14:paraId="330105D7" w14:textId="042B5098" w:rsidR="00E36252" w:rsidRPr="00E36252" w:rsidRDefault="0028002B" w:rsidP="0028002B">
            <w:pPr>
              <w:pStyle w:val="ListParagraph"/>
              <w:numPr>
                <w:ilvl w:val="0"/>
                <w:numId w:val="10"/>
              </w:numPr>
              <w:ind w:left="426" w:hanging="426"/>
              <w:jc w:val="both"/>
              <w:rPr>
                <w:rFonts w:ascii="Times New Roman" w:hAnsi="Times New Roman" w:cs="Times New Roman"/>
                <w:sz w:val="24"/>
                <w:szCs w:val="24"/>
              </w:rPr>
            </w:pPr>
            <w:r w:rsidRPr="0028002B">
              <w:rPr>
                <w:rFonts w:ascii="Times New Roman" w:eastAsia="Times New Roman" w:hAnsi="Times New Roman" w:cs="Times New Roman"/>
                <w:sz w:val="24"/>
                <w:szCs w:val="18"/>
              </w:rPr>
              <w:t>Ministru kabineta</w:t>
            </w:r>
            <w:r w:rsidRPr="0028002B">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 xml:space="preserve">2010.gada 27.aprīļa </w:t>
            </w:r>
            <w:r w:rsidR="005753AD" w:rsidRPr="00E36252">
              <w:rPr>
                <w:rFonts w:ascii="Times New Roman" w:eastAsia="Times New Roman" w:hAnsi="Times New Roman" w:cs="Times New Roman"/>
                <w:sz w:val="24"/>
                <w:szCs w:val="18"/>
              </w:rPr>
              <w:t>noteikumi Nr.392 "Noteikumi par kārtību, kādā adresāta un sūtītāja adrese norādāma uz pasta sūtījuma"</w:t>
            </w:r>
          </w:p>
          <w:p w14:paraId="1A79024D" w14:textId="39F6C616" w:rsidR="00E36252" w:rsidRPr="00E36252" w:rsidRDefault="0028002B" w:rsidP="0028002B">
            <w:pPr>
              <w:pStyle w:val="ListParagraph"/>
              <w:numPr>
                <w:ilvl w:val="0"/>
                <w:numId w:val="10"/>
              </w:numPr>
              <w:ind w:left="426" w:hanging="426"/>
              <w:jc w:val="both"/>
              <w:rPr>
                <w:rFonts w:ascii="Times New Roman" w:hAnsi="Times New Roman" w:cs="Times New Roman"/>
                <w:sz w:val="24"/>
                <w:szCs w:val="24"/>
              </w:rPr>
            </w:pPr>
            <w:r w:rsidRPr="0028002B">
              <w:rPr>
                <w:rFonts w:ascii="Times New Roman" w:eastAsia="Times New Roman" w:hAnsi="Times New Roman" w:cs="Times New Roman"/>
                <w:sz w:val="24"/>
                <w:szCs w:val="18"/>
              </w:rPr>
              <w:t>Ministru kabineta</w:t>
            </w:r>
            <w:r w:rsidRPr="0028002B">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 xml:space="preserve">2000.gada 22.augusta </w:t>
            </w:r>
            <w:r w:rsidR="005753AD" w:rsidRPr="00E36252">
              <w:rPr>
                <w:rFonts w:ascii="Times New Roman" w:eastAsia="Times New Roman" w:hAnsi="Times New Roman" w:cs="Times New Roman"/>
                <w:sz w:val="24"/>
                <w:szCs w:val="18"/>
              </w:rPr>
              <w:t>noteikumi Nr.291 "Kārtība, kādā apliecināmi dokumentu tulkojumi valsts valodā"</w:t>
            </w:r>
          </w:p>
          <w:p w14:paraId="02DD8335" w14:textId="380A2232" w:rsidR="006348A7" w:rsidRPr="006348A7" w:rsidRDefault="0028002B" w:rsidP="0028002B">
            <w:pPr>
              <w:pStyle w:val="ListParagraph"/>
              <w:numPr>
                <w:ilvl w:val="0"/>
                <w:numId w:val="10"/>
              </w:numPr>
              <w:ind w:left="426" w:hanging="426"/>
              <w:jc w:val="both"/>
              <w:rPr>
                <w:rFonts w:ascii="Times New Roman" w:hAnsi="Times New Roman" w:cs="Times New Roman"/>
                <w:sz w:val="24"/>
                <w:szCs w:val="24"/>
              </w:rPr>
            </w:pPr>
            <w:r w:rsidRPr="0028002B">
              <w:rPr>
                <w:rFonts w:ascii="Times New Roman" w:eastAsia="Times New Roman" w:hAnsi="Times New Roman" w:cs="Times New Roman"/>
                <w:sz w:val="24"/>
                <w:szCs w:val="18"/>
              </w:rPr>
              <w:t>Ministru kabineta</w:t>
            </w:r>
            <w:r w:rsidRPr="0028002B">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 xml:space="preserve">2005.gada 15.februāra </w:t>
            </w:r>
            <w:r w:rsidR="005753AD" w:rsidRPr="00E36252">
              <w:rPr>
                <w:rFonts w:ascii="Times New Roman" w:eastAsia="Times New Roman" w:hAnsi="Times New Roman" w:cs="Times New Roman"/>
                <w:sz w:val="24"/>
                <w:szCs w:val="18"/>
              </w:rPr>
              <w:t>noteikumi Nr.130 „Noteikumi par valodu lietošanu informācijā”</w:t>
            </w:r>
          </w:p>
          <w:p w14:paraId="04E4C932" w14:textId="5132E395" w:rsidR="006348A7" w:rsidRPr="006348A7" w:rsidRDefault="0028002B" w:rsidP="0028002B">
            <w:pPr>
              <w:pStyle w:val="ListParagraph"/>
              <w:numPr>
                <w:ilvl w:val="0"/>
                <w:numId w:val="10"/>
              </w:numPr>
              <w:ind w:left="426" w:hanging="426"/>
              <w:jc w:val="both"/>
              <w:rPr>
                <w:rFonts w:ascii="Times New Roman" w:hAnsi="Times New Roman" w:cs="Times New Roman"/>
                <w:sz w:val="24"/>
                <w:szCs w:val="24"/>
              </w:rPr>
            </w:pPr>
            <w:r w:rsidRPr="0028002B">
              <w:rPr>
                <w:rFonts w:ascii="Times New Roman" w:eastAsia="Times New Roman" w:hAnsi="Times New Roman" w:cs="Times New Roman"/>
                <w:sz w:val="24"/>
                <w:szCs w:val="18"/>
              </w:rPr>
              <w:t>Ministru kabineta</w:t>
            </w:r>
            <w:r>
              <w:rPr>
                <w:rFonts w:ascii="Times New Roman" w:eastAsia="Times New Roman" w:hAnsi="Times New Roman" w:cs="Times New Roman"/>
                <w:sz w:val="24"/>
                <w:szCs w:val="18"/>
              </w:rPr>
              <w:t xml:space="preserve"> 2004.gada 2.marta </w:t>
            </w:r>
            <w:r w:rsidR="005753AD" w:rsidRPr="00E36252">
              <w:rPr>
                <w:rFonts w:ascii="Times New Roman" w:eastAsia="Times New Roman" w:hAnsi="Times New Roman" w:cs="Times New Roman"/>
                <w:sz w:val="24"/>
                <w:szCs w:val="18"/>
              </w:rPr>
              <w:t>noteikumi Nr.114 „Noteikumi par personvārdu rakstību un lietošanu latviešu valodā, kā arī to identifikāciju”</w:t>
            </w:r>
          </w:p>
          <w:p w14:paraId="75260469" w14:textId="19874FB9" w:rsidR="006348A7" w:rsidRPr="006348A7" w:rsidRDefault="0028002B" w:rsidP="0028002B">
            <w:pPr>
              <w:pStyle w:val="ListParagraph"/>
              <w:numPr>
                <w:ilvl w:val="0"/>
                <w:numId w:val="10"/>
              </w:numPr>
              <w:ind w:left="426" w:hanging="426"/>
              <w:jc w:val="both"/>
              <w:rPr>
                <w:rFonts w:ascii="Times New Roman" w:hAnsi="Times New Roman" w:cs="Times New Roman"/>
                <w:sz w:val="24"/>
                <w:szCs w:val="24"/>
              </w:rPr>
            </w:pPr>
            <w:r w:rsidRPr="0028002B">
              <w:rPr>
                <w:rFonts w:ascii="Times New Roman" w:eastAsia="Times New Roman" w:hAnsi="Times New Roman" w:cs="Times New Roman"/>
                <w:sz w:val="24"/>
                <w:szCs w:val="18"/>
              </w:rPr>
              <w:t>Ministru kabineta</w:t>
            </w:r>
            <w:r w:rsidRPr="0028002B">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 xml:space="preserve">2000.gada 22.augusta </w:t>
            </w:r>
            <w:r w:rsidR="005753AD" w:rsidRPr="00E36252">
              <w:rPr>
                <w:rFonts w:ascii="Times New Roman" w:eastAsia="Times New Roman" w:hAnsi="Times New Roman" w:cs="Times New Roman"/>
                <w:sz w:val="24"/>
                <w:szCs w:val="18"/>
              </w:rPr>
              <w:t>noteikumi Nr.286 „Noteikumi par svešvalodu lietošanu zīmogu, spiedogu un veidlapu tekstā”</w:t>
            </w:r>
          </w:p>
          <w:p w14:paraId="0F942BB0" w14:textId="5D08F879" w:rsidR="006348A7" w:rsidRPr="006348A7" w:rsidRDefault="005D7186" w:rsidP="0028002B">
            <w:pPr>
              <w:pStyle w:val="ListParagraph"/>
              <w:numPr>
                <w:ilvl w:val="0"/>
                <w:numId w:val="10"/>
              </w:numPr>
              <w:ind w:left="426" w:hanging="426"/>
              <w:jc w:val="both"/>
              <w:rPr>
                <w:rFonts w:ascii="Times New Roman" w:hAnsi="Times New Roman" w:cs="Times New Roman"/>
                <w:sz w:val="24"/>
                <w:szCs w:val="24"/>
              </w:rPr>
            </w:pPr>
            <w:r w:rsidRPr="005D7186">
              <w:rPr>
                <w:rFonts w:ascii="Times New Roman" w:eastAsia="Times New Roman" w:hAnsi="Times New Roman" w:cs="Times New Roman"/>
                <w:sz w:val="24"/>
                <w:szCs w:val="18"/>
              </w:rPr>
              <w:lastRenderedPageBreak/>
              <w:t>Ministru kabineta</w:t>
            </w:r>
            <w:r w:rsidRPr="005D7186">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 xml:space="preserve">2000.gada 22.augusta </w:t>
            </w:r>
            <w:r w:rsidR="005753AD" w:rsidRPr="00E36252">
              <w:rPr>
                <w:rFonts w:ascii="Times New Roman" w:eastAsia="Times New Roman" w:hAnsi="Times New Roman" w:cs="Times New Roman"/>
                <w:sz w:val="24"/>
                <w:szCs w:val="18"/>
              </w:rPr>
              <w:t>noteikumi Nr.294 „Noteikumi par vietu nosaukumu, iestāžu, sabiedrisko organizāciju , uzņēmumu (uzņēmējsabiedrību) nosaukumu un pasākumu nosaukumu veidošanu un lietošanu”</w:t>
            </w:r>
          </w:p>
          <w:p w14:paraId="245813A6" w14:textId="4C14B396" w:rsidR="006348A7" w:rsidRPr="006348A7" w:rsidRDefault="005D7186" w:rsidP="0028002B">
            <w:pPr>
              <w:pStyle w:val="ListParagraph"/>
              <w:numPr>
                <w:ilvl w:val="0"/>
                <w:numId w:val="10"/>
              </w:numPr>
              <w:ind w:left="426" w:hanging="426"/>
              <w:jc w:val="both"/>
              <w:rPr>
                <w:rFonts w:ascii="Times New Roman" w:hAnsi="Times New Roman" w:cs="Times New Roman"/>
                <w:sz w:val="24"/>
                <w:szCs w:val="24"/>
              </w:rPr>
            </w:pPr>
            <w:r w:rsidRPr="005D7186">
              <w:rPr>
                <w:rFonts w:ascii="Times New Roman" w:eastAsia="Times New Roman" w:hAnsi="Times New Roman" w:cs="Times New Roman"/>
                <w:sz w:val="24"/>
                <w:szCs w:val="18"/>
              </w:rPr>
              <w:t>Ministru kabineta</w:t>
            </w:r>
            <w:r w:rsidRPr="005D7186">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 xml:space="preserve">2010.gada 13.aprīļa </w:t>
            </w:r>
            <w:r w:rsidR="005753AD" w:rsidRPr="00E36252">
              <w:rPr>
                <w:rFonts w:ascii="Times New Roman" w:eastAsia="Times New Roman" w:hAnsi="Times New Roman" w:cs="Times New Roman"/>
                <w:sz w:val="24"/>
                <w:szCs w:val="18"/>
              </w:rPr>
              <w:t>noteikumi Nr.357 "Kārtība, kādā iestādes sadarbojoties sniedz informāciju elektroniskā veidā, kā arī nodrošina un apliecina šādas informācijas patiesumu"</w:t>
            </w:r>
          </w:p>
          <w:p w14:paraId="43EABBF5" w14:textId="74429D84" w:rsidR="00CF6D98" w:rsidRPr="00E36252" w:rsidRDefault="005D7186" w:rsidP="0028002B">
            <w:pPr>
              <w:pStyle w:val="ListParagraph"/>
              <w:numPr>
                <w:ilvl w:val="0"/>
                <w:numId w:val="10"/>
              </w:numPr>
              <w:ind w:left="426" w:hanging="426"/>
              <w:jc w:val="both"/>
              <w:rPr>
                <w:rFonts w:ascii="Times New Roman" w:hAnsi="Times New Roman" w:cs="Times New Roman"/>
                <w:sz w:val="24"/>
                <w:szCs w:val="24"/>
              </w:rPr>
            </w:pPr>
            <w:r w:rsidRPr="005D7186">
              <w:rPr>
                <w:rFonts w:ascii="Times New Roman" w:eastAsia="Times New Roman" w:hAnsi="Times New Roman" w:cs="Times New Roman"/>
                <w:sz w:val="24"/>
                <w:szCs w:val="18"/>
              </w:rPr>
              <w:t xml:space="preserve">Ministru kabineta </w:t>
            </w:r>
            <w:r w:rsidR="005753AD" w:rsidRPr="00E36252">
              <w:rPr>
                <w:rFonts w:ascii="Times New Roman" w:eastAsia="Times New Roman" w:hAnsi="Times New Roman" w:cs="Times New Roman"/>
                <w:sz w:val="24"/>
                <w:szCs w:val="18"/>
              </w:rPr>
              <w:t xml:space="preserve">2012.gada 28.februāra noteikumi Nr.143 </w:t>
            </w:r>
            <w:r>
              <w:rPr>
                <w:rFonts w:ascii="Times New Roman" w:eastAsia="Times New Roman" w:hAnsi="Times New Roman" w:cs="Times New Roman"/>
                <w:sz w:val="24"/>
                <w:szCs w:val="18"/>
              </w:rPr>
              <w:t>“</w:t>
            </w:r>
            <w:r w:rsidR="005753AD" w:rsidRPr="00E36252">
              <w:rPr>
                <w:rFonts w:ascii="Times New Roman" w:eastAsia="Times New Roman" w:hAnsi="Times New Roman" w:cs="Times New Roman"/>
                <w:sz w:val="24"/>
                <w:szCs w:val="18"/>
              </w:rPr>
              <w:t>Kārtība, kādā publiskos dokumentus pārvērš elektroniskā formā</w:t>
            </w:r>
            <w:r>
              <w:rPr>
                <w:rFonts w:ascii="Times New Roman" w:eastAsia="Times New Roman" w:hAnsi="Times New Roman" w:cs="Times New Roman"/>
                <w:sz w:val="24"/>
                <w:szCs w:val="18"/>
              </w:rPr>
              <w:t>”</w:t>
            </w:r>
          </w:p>
        </w:tc>
      </w:tr>
      <w:tr w:rsidR="008E07E0" w:rsidRPr="008E07E0" w14:paraId="1AAB26A1" w14:textId="77777777" w:rsidTr="00C96923">
        <w:trPr>
          <w:gridAfter w:val="1"/>
          <w:wAfter w:w="36" w:type="dxa"/>
        </w:trPr>
        <w:tc>
          <w:tcPr>
            <w:tcW w:w="9039" w:type="dxa"/>
            <w:gridSpan w:val="2"/>
          </w:tcPr>
          <w:p w14:paraId="7C350FC6" w14:textId="77777777" w:rsidR="00CF6D98" w:rsidRPr="008E07E0" w:rsidRDefault="00CF6D98" w:rsidP="008E07E0">
            <w:pPr>
              <w:pStyle w:val="Nosaukumi"/>
            </w:pPr>
            <w:r w:rsidRPr="008E07E0">
              <w:lastRenderedPageBreak/>
              <w:t>Periodika un citi informācijas avoti</w:t>
            </w:r>
          </w:p>
        </w:tc>
      </w:tr>
      <w:tr w:rsidR="008E07E0" w:rsidRPr="008E07E0" w14:paraId="28CC6588" w14:textId="77777777" w:rsidTr="00C96923">
        <w:trPr>
          <w:gridAfter w:val="1"/>
          <w:wAfter w:w="36" w:type="dxa"/>
        </w:trPr>
        <w:tc>
          <w:tcPr>
            <w:tcW w:w="9039" w:type="dxa"/>
            <w:gridSpan w:val="2"/>
          </w:tcPr>
          <w:p w14:paraId="710004FE" w14:textId="5CA2AE49" w:rsidR="00CF6D98" w:rsidRPr="008E07E0" w:rsidRDefault="005753AD" w:rsidP="008E07E0">
            <w:pPr>
              <w:textAlignment w:val="baseline"/>
              <w:rPr>
                <w:rFonts w:ascii="Times New Roman" w:eastAsia="Times New Roman" w:hAnsi="Times New Roman" w:cs="Times New Roman"/>
                <w:szCs w:val="18"/>
              </w:rPr>
            </w:pPr>
            <w:r w:rsidRPr="008E07E0">
              <w:rPr>
                <w:rFonts w:ascii="Times New Roman" w:eastAsia="Times New Roman" w:hAnsi="Times New Roman" w:cs="Times New Roman"/>
                <w:szCs w:val="18"/>
              </w:rPr>
              <w:t>www.likumi.lv</w:t>
            </w:r>
            <w:r w:rsidRPr="008E07E0">
              <w:rPr>
                <w:rFonts w:ascii="Times New Roman" w:eastAsia="Times New Roman" w:hAnsi="Times New Roman" w:cs="Times New Roman"/>
                <w:szCs w:val="18"/>
              </w:rPr>
              <w:br/>
              <w:t>www.mk.gov.lv</w:t>
            </w:r>
            <w:r w:rsidRPr="008E07E0">
              <w:rPr>
                <w:rFonts w:ascii="Times New Roman" w:eastAsia="Times New Roman" w:hAnsi="Times New Roman" w:cs="Times New Roman"/>
                <w:szCs w:val="18"/>
              </w:rPr>
              <w:br/>
              <w:t>www.vestnesis.lv</w:t>
            </w:r>
            <w:r w:rsidRPr="008E07E0">
              <w:rPr>
                <w:rFonts w:ascii="Times New Roman" w:eastAsia="Times New Roman" w:hAnsi="Times New Roman" w:cs="Times New Roman"/>
                <w:szCs w:val="18"/>
              </w:rPr>
              <w:br/>
              <w:t>www.arhivi.gov.lv</w:t>
            </w:r>
            <w:r w:rsidRPr="008E07E0">
              <w:rPr>
                <w:rFonts w:ascii="Times New Roman" w:eastAsia="Times New Roman" w:hAnsi="Times New Roman" w:cs="Times New Roman"/>
                <w:szCs w:val="18"/>
              </w:rPr>
              <w:br/>
              <w:t>www.valodaskonsultacijas.lv</w:t>
            </w:r>
            <w:r w:rsidRPr="008E07E0">
              <w:rPr>
                <w:rFonts w:ascii="Times New Roman" w:eastAsia="Times New Roman" w:hAnsi="Times New Roman" w:cs="Times New Roman"/>
                <w:szCs w:val="18"/>
              </w:rPr>
              <w:br/>
              <w:t>www.letonika.lv</w:t>
            </w:r>
            <w:r w:rsidRPr="008E07E0">
              <w:rPr>
                <w:rFonts w:ascii="Times New Roman" w:eastAsia="Times New Roman" w:hAnsi="Times New Roman" w:cs="Times New Roman"/>
                <w:szCs w:val="18"/>
              </w:rPr>
              <w:br/>
              <w:t>Žurnāls „Jurista Vārds”</w:t>
            </w:r>
          </w:p>
        </w:tc>
      </w:tr>
      <w:tr w:rsidR="008E07E0" w:rsidRPr="008E07E0" w14:paraId="2DA98D90" w14:textId="77777777" w:rsidTr="00C96923">
        <w:trPr>
          <w:gridAfter w:val="1"/>
          <w:wAfter w:w="36" w:type="dxa"/>
        </w:trPr>
        <w:tc>
          <w:tcPr>
            <w:tcW w:w="9039" w:type="dxa"/>
            <w:gridSpan w:val="2"/>
          </w:tcPr>
          <w:p w14:paraId="445FE38E" w14:textId="77777777" w:rsidR="00CF6D98" w:rsidRPr="008E07E0" w:rsidRDefault="00CF6D98" w:rsidP="008E07E0">
            <w:pPr>
              <w:pStyle w:val="Nosaukumi"/>
            </w:pPr>
            <w:r w:rsidRPr="008E07E0">
              <w:t>Piezīmes</w:t>
            </w:r>
          </w:p>
        </w:tc>
      </w:tr>
      <w:tr w:rsidR="0029701C" w:rsidRPr="008E07E0" w14:paraId="49F6B94F" w14:textId="77777777" w:rsidTr="00C96923">
        <w:trPr>
          <w:gridAfter w:val="1"/>
          <w:wAfter w:w="36" w:type="dxa"/>
        </w:trPr>
        <w:tc>
          <w:tcPr>
            <w:tcW w:w="9039" w:type="dxa"/>
            <w:gridSpan w:val="2"/>
          </w:tcPr>
          <w:p w14:paraId="1842F01B" w14:textId="77777777" w:rsidR="00E36252" w:rsidRPr="00E36252" w:rsidRDefault="00E36252" w:rsidP="005D7186">
            <w:pPr>
              <w:jc w:val="both"/>
              <w:textAlignment w:val="baseline"/>
              <w:rPr>
                <w:rFonts w:ascii="Times New Roman" w:hAnsi="Times New Roman" w:cs="Times New Roman"/>
                <w:sz w:val="24"/>
                <w:szCs w:val="24"/>
              </w:rPr>
            </w:pPr>
            <w:r w:rsidRPr="00E36252">
              <w:rPr>
                <w:rFonts w:ascii="Times New Roman" w:hAnsi="Times New Roman" w:cs="Times New Roman"/>
                <w:sz w:val="24"/>
                <w:szCs w:val="24"/>
              </w:rPr>
              <w:t>Īsā cikla profesionālās augstākās izglītības studiju programmas „Civilā drošība un aizsardzība” studiju kurss.</w:t>
            </w:r>
          </w:p>
          <w:p w14:paraId="5B020B3B" w14:textId="77777777" w:rsidR="00E36252" w:rsidRPr="00E36252" w:rsidRDefault="00E36252" w:rsidP="00E36252">
            <w:pPr>
              <w:textAlignment w:val="baseline"/>
              <w:rPr>
                <w:rFonts w:ascii="Times New Roman" w:hAnsi="Times New Roman" w:cs="Times New Roman"/>
                <w:sz w:val="24"/>
                <w:szCs w:val="24"/>
              </w:rPr>
            </w:pPr>
          </w:p>
          <w:p w14:paraId="5CA89205" w14:textId="7875C4F3" w:rsidR="00CF6D98" w:rsidRPr="008E07E0" w:rsidRDefault="00E36252" w:rsidP="00E36252">
            <w:pPr>
              <w:textAlignment w:val="baseline"/>
              <w:rPr>
                <w:rFonts w:ascii="inherit" w:eastAsia="Times New Roman" w:hAnsi="inherit" w:cs="Tahoma"/>
                <w:sz w:val="24"/>
                <w:szCs w:val="24"/>
              </w:rPr>
            </w:pPr>
            <w:r w:rsidRPr="00E36252">
              <w:rPr>
                <w:rFonts w:ascii="Times New Roman" w:hAnsi="Times New Roman" w:cs="Times New Roman"/>
                <w:sz w:val="24"/>
                <w:szCs w:val="24"/>
              </w:rPr>
              <w:t>Kurss tiek docēts latviešu valodā.</w:t>
            </w:r>
          </w:p>
        </w:tc>
      </w:tr>
    </w:tbl>
    <w:p w14:paraId="192FF055" w14:textId="77777777" w:rsidR="00CF6D98" w:rsidRPr="008E07E0" w:rsidRDefault="00CF6D98" w:rsidP="008E07E0">
      <w:pPr>
        <w:spacing w:after="0" w:line="240" w:lineRule="auto"/>
        <w:rPr>
          <w:rFonts w:ascii="Times New Roman" w:hAnsi="Times New Roman" w:cs="Times New Roman"/>
          <w:sz w:val="24"/>
          <w:szCs w:val="24"/>
        </w:rPr>
      </w:pPr>
    </w:p>
    <w:p w14:paraId="5F239E2E" w14:textId="77777777" w:rsidR="0094610C" w:rsidRPr="008E07E0" w:rsidRDefault="0094610C" w:rsidP="008E07E0">
      <w:pPr>
        <w:spacing w:after="0" w:line="240" w:lineRule="auto"/>
        <w:rPr>
          <w:rFonts w:ascii="Times New Roman" w:hAnsi="Times New Roman" w:cs="Times New Roman"/>
          <w:sz w:val="24"/>
          <w:szCs w:val="24"/>
        </w:rPr>
      </w:pPr>
    </w:p>
    <w:sectPr w:rsidR="0094610C" w:rsidRPr="008E07E0" w:rsidSect="00B449B5">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6EBB7" w14:textId="77777777" w:rsidR="00B449B5" w:rsidRDefault="00B449B5">
      <w:pPr>
        <w:spacing w:after="0" w:line="240" w:lineRule="auto"/>
      </w:pPr>
      <w:r>
        <w:separator/>
      </w:r>
    </w:p>
  </w:endnote>
  <w:endnote w:type="continuationSeparator" w:id="0">
    <w:p w14:paraId="1F5B963C" w14:textId="77777777" w:rsidR="00B449B5" w:rsidRDefault="00B44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nheri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61BA4C49" w14:textId="77777777" w:rsidR="00000000" w:rsidRDefault="000257D2" w:rsidP="007534EA">
        <w:pPr>
          <w:pStyle w:val="Footer"/>
        </w:pPr>
        <w:r>
          <w:fldChar w:fldCharType="begin"/>
        </w:r>
        <w:r>
          <w:instrText xml:space="preserve"> PAGE   \* MERGEFORMAT </w:instrText>
        </w:r>
        <w:r>
          <w:fldChar w:fldCharType="separate"/>
        </w:r>
        <w:r w:rsidR="00DF77F9">
          <w:rPr>
            <w:noProof/>
          </w:rPr>
          <w:t>5</w:t>
        </w:r>
        <w:r>
          <w:rPr>
            <w:noProof/>
          </w:rPr>
          <w:fldChar w:fldCharType="end"/>
        </w:r>
      </w:p>
    </w:sdtContent>
  </w:sdt>
  <w:p w14:paraId="430D884D" w14:textId="77777777" w:rsidR="00000000" w:rsidRDefault="00000000"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08B03" w14:textId="77777777" w:rsidR="00B449B5" w:rsidRDefault="00B449B5">
      <w:pPr>
        <w:spacing w:after="0" w:line="240" w:lineRule="auto"/>
      </w:pPr>
      <w:r>
        <w:separator/>
      </w:r>
    </w:p>
  </w:footnote>
  <w:footnote w:type="continuationSeparator" w:id="0">
    <w:p w14:paraId="29AE3208" w14:textId="77777777" w:rsidR="00B449B5" w:rsidRDefault="00B44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4003" w14:textId="77777777" w:rsidR="00000000" w:rsidRDefault="00000000" w:rsidP="007534EA">
    <w:pPr>
      <w:pStyle w:val="Header"/>
    </w:pPr>
  </w:p>
  <w:p w14:paraId="326BAF06" w14:textId="77777777" w:rsidR="00000000" w:rsidRPr="007B1FB4" w:rsidRDefault="00000000" w:rsidP="007534EA">
    <w:pPr>
      <w:pStyle w:val="Header"/>
    </w:pPr>
  </w:p>
  <w:p w14:paraId="68263D70"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4638D"/>
    <w:multiLevelType w:val="hybridMultilevel"/>
    <w:tmpl w:val="8C1C8B04"/>
    <w:lvl w:ilvl="0" w:tplc="BFC8E8B2">
      <w:start w:val="1"/>
      <w:numFmt w:val="decimal"/>
      <w:lvlText w:val="%1."/>
      <w:lvlJc w:val="left"/>
      <w:pPr>
        <w:ind w:left="720" w:hanging="360"/>
      </w:pPr>
      <w:rPr>
        <w:rFonts w:ascii="inherit" w:eastAsia="Times New Roman" w:hAnsi="inherit" w:cs="Tahoma"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AAD4CDE"/>
    <w:multiLevelType w:val="hybridMultilevel"/>
    <w:tmpl w:val="611CC722"/>
    <w:lvl w:ilvl="0" w:tplc="0426000F">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726C79"/>
    <w:multiLevelType w:val="hybridMultilevel"/>
    <w:tmpl w:val="5B22C2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9C1538"/>
    <w:multiLevelType w:val="hybridMultilevel"/>
    <w:tmpl w:val="79B8E616"/>
    <w:lvl w:ilvl="0" w:tplc="BFC8E8B2">
      <w:start w:val="1"/>
      <w:numFmt w:val="decimal"/>
      <w:lvlText w:val="%1."/>
      <w:lvlJc w:val="left"/>
      <w:pPr>
        <w:ind w:left="720" w:hanging="360"/>
      </w:pPr>
      <w:rPr>
        <w:rFonts w:ascii="inherit" w:eastAsia="Times New Roman" w:hAnsi="inherit" w:cs="Tahoma"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CF767A7"/>
    <w:multiLevelType w:val="hybridMultilevel"/>
    <w:tmpl w:val="91562C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12D14C4"/>
    <w:multiLevelType w:val="hybridMultilevel"/>
    <w:tmpl w:val="8256A8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7B0746A"/>
    <w:multiLevelType w:val="hybridMultilevel"/>
    <w:tmpl w:val="AD74D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7E7E92"/>
    <w:multiLevelType w:val="hybridMultilevel"/>
    <w:tmpl w:val="FFD8CA0A"/>
    <w:lvl w:ilvl="0" w:tplc="0409000F">
      <w:start w:val="1"/>
      <w:numFmt w:val="decimal"/>
      <w:lvlText w:val="%1."/>
      <w:lvlJc w:val="left"/>
      <w:pPr>
        <w:tabs>
          <w:tab w:val="num" w:pos="1075"/>
        </w:tabs>
        <w:ind w:left="1075" w:hanging="360"/>
      </w:pPr>
    </w:lvl>
    <w:lvl w:ilvl="1" w:tplc="04260019" w:tentative="1">
      <w:start w:val="1"/>
      <w:numFmt w:val="lowerLetter"/>
      <w:lvlText w:val="%2."/>
      <w:lvlJc w:val="left"/>
      <w:pPr>
        <w:tabs>
          <w:tab w:val="num" w:pos="1435"/>
        </w:tabs>
        <w:ind w:left="1435" w:hanging="360"/>
      </w:pPr>
    </w:lvl>
    <w:lvl w:ilvl="2" w:tplc="0426001B" w:tentative="1">
      <w:start w:val="1"/>
      <w:numFmt w:val="lowerRoman"/>
      <w:lvlText w:val="%3."/>
      <w:lvlJc w:val="right"/>
      <w:pPr>
        <w:tabs>
          <w:tab w:val="num" w:pos="2155"/>
        </w:tabs>
        <w:ind w:left="2155" w:hanging="180"/>
      </w:pPr>
    </w:lvl>
    <w:lvl w:ilvl="3" w:tplc="0426000F" w:tentative="1">
      <w:start w:val="1"/>
      <w:numFmt w:val="decimal"/>
      <w:lvlText w:val="%4."/>
      <w:lvlJc w:val="left"/>
      <w:pPr>
        <w:tabs>
          <w:tab w:val="num" w:pos="2875"/>
        </w:tabs>
        <w:ind w:left="2875" w:hanging="360"/>
      </w:pPr>
    </w:lvl>
    <w:lvl w:ilvl="4" w:tplc="04260019" w:tentative="1">
      <w:start w:val="1"/>
      <w:numFmt w:val="lowerLetter"/>
      <w:lvlText w:val="%5."/>
      <w:lvlJc w:val="left"/>
      <w:pPr>
        <w:tabs>
          <w:tab w:val="num" w:pos="3595"/>
        </w:tabs>
        <w:ind w:left="3595" w:hanging="360"/>
      </w:pPr>
    </w:lvl>
    <w:lvl w:ilvl="5" w:tplc="0426001B" w:tentative="1">
      <w:start w:val="1"/>
      <w:numFmt w:val="lowerRoman"/>
      <w:lvlText w:val="%6."/>
      <w:lvlJc w:val="right"/>
      <w:pPr>
        <w:tabs>
          <w:tab w:val="num" w:pos="4315"/>
        </w:tabs>
        <w:ind w:left="4315" w:hanging="180"/>
      </w:pPr>
    </w:lvl>
    <w:lvl w:ilvl="6" w:tplc="0426000F" w:tentative="1">
      <w:start w:val="1"/>
      <w:numFmt w:val="decimal"/>
      <w:lvlText w:val="%7."/>
      <w:lvlJc w:val="left"/>
      <w:pPr>
        <w:tabs>
          <w:tab w:val="num" w:pos="5035"/>
        </w:tabs>
        <w:ind w:left="5035" w:hanging="360"/>
      </w:pPr>
    </w:lvl>
    <w:lvl w:ilvl="7" w:tplc="04260019" w:tentative="1">
      <w:start w:val="1"/>
      <w:numFmt w:val="lowerLetter"/>
      <w:lvlText w:val="%8."/>
      <w:lvlJc w:val="left"/>
      <w:pPr>
        <w:tabs>
          <w:tab w:val="num" w:pos="5755"/>
        </w:tabs>
        <w:ind w:left="5755" w:hanging="360"/>
      </w:pPr>
    </w:lvl>
    <w:lvl w:ilvl="8" w:tplc="0426001B" w:tentative="1">
      <w:start w:val="1"/>
      <w:numFmt w:val="lowerRoman"/>
      <w:lvlText w:val="%9."/>
      <w:lvlJc w:val="right"/>
      <w:pPr>
        <w:tabs>
          <w:tab w:val="num" w:pos="6475"/>
        </w:tabs>
        <w:ind w:left="6475" w:hanging="180"/>
      </w:pPr>
    </w:lvl>
  </w:abstractNum>
  <w:abstractNum w:abstractNumId="8" w15:restartNumberingAfterBreak="0">
    <w:nsid w:val="5DC63A79"/>
    <w:multiLevelType w:val="hybridMultilevel"/>
    <w:tmpl w:val="C36C94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1D1516E"/>
    <w:multiLevelType w:val="hybridMultilevel"/>
    <w:tmpl w:val="6AB88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0426D3"/>
    <w:multiLevelType w:val="hybridMultilevel"/>
    <w:tmpl w:val="56C2BC3C"/>
    <w:lvl w:ilvl="0" w:tplc="BFC8E8B2">
      <w:start w:val="1"/>
      <w:numFmt w:val="decimal"/>
      <w:lvlText w:val="%1."/>
      <w:lvlJc w:val="left"/>
      <w:pPr>
        <w:ind w:left="720" w:hanging="360"/>
      </w:pPr>
      <w:rPr>
        <w:rFonts w:ascii="inherit" w:eastAsia="Times New Roman" w:hAnsi="inherit" w:cs="Tahoma"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8AA51FE"/>
    <w:multiLevelType w:val="hybridMultilevel"/>
    <w:tmpl w:val="79B8E616"/>
    <w:lvl w:ilvl="0" w:tplc="BFC8E8B2">
      <w:start w:val="1"/>
      <w:numFmt w:val="decimal"/>
      <w:lvlText w:val="%1."/>
      <w:lvlJc w:val="left"/>
      <w:pPr>
        <w:ind w:left="720" w:hanging="360"/>
      </w:pPr>
      <w:rPr>
        <w:rFonts w:ascii="inherit" w:eastAsia="Times New Roman" w:hAnsi="inherit" w:cs="Tahoma"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91939299">
    <w:abstractNumId w:val="7"/>
  </w:num>
  <w:num w:numId="2" w16cid:durableId="687097079">
    <w:abstractNumId w:val="9"/>
  </w:num>
  <w:num w:numId="3" w16cid:durableId="255359399">
    <w:abstractNumId w:val="6"/>
  </w:num>
  <w:num w:numId="4" w16cid:durableId="454257737">
    <w:abstractNumId w:val="4"/>
  </w:num>
  <w:num w:numId="5" w16cid:durableId="236987639">
    <w:abstractNumId w:val="1"/>
  </w:num>
  <w:num w:numId="6" w16cid:durableId="1154297120">
    <w:abstractNumId w:val="2"/>
  </w:num>
  <w:num w:numId="7" w16cid:durableId="465665430">
    <w:abstractNumId w:val="5"/>
  </w:num>
  <w:num w:numId="8" w16cid:durableId="1743209312">
    <w:abstractNumId w:val="8"/>
  </w:num>
  <w:num w:numId="9" w16cid:durableId="530145598">
    <w:abstractNumId w:val="0"/>
  </w:num>
  <w:num w:numId="10" w16cid:durableId="343633257">
    <w:abstractNumId w:val="10"/>
  </w:num>
  <w:num w:numId="11" w16cid:durableId="1569152785">
    <w:abstractNumId w:val="3"/>
  </w:num>
  <w:num w:numId="12" w16cid:durableId="12394416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D98"/>
    <w:rsid w:val="000257D2"/>
    <w:rsid w:val="000A6E87"/>
    <w:rsid w:val="001D7B2D"/>
    <w:rsid w:val="002306ED"/>
    <w:rsid w:val="002751B8"/>
    <w:rsid w:val="0028002B"/>
    <w:rsid w:val="0029701C"/>
    <w:rsid w:val="00342405"/>
    <w:rsid w:val="003B0978"/>
    <w:rsid w:val="00404016"/>
    <w:rsid w:val="004120F0"/>
    <w:rsid w:val="00454C68"/>
    <w:rsid w:val="004D0307"/>
    <w:rsid w:val="005753AD"/>
    <w:rsid w:val="005B1235"/>
    <w:rsid w:val="005D7186"/>
    <w:rsid w:val="005F799D"/>
    <w:rsid w:val="006348A7"/>
    <w:rsid w:val="007025CD"/>
    <w:rsid w:val="008332A1"/>
    <w:rsid w:val="00887F12"/>
    <w:rsid w:val="008E07E0"/>
    <w:rsid w:val="0094610C"/>
    <w:rsid w:val="00B449B5"/>
    <w:rsid w:val="00BC0B72"/>
    <w:rsid w:val="00BE26ED"/>
    <w:rsid w:val="00C57046"/>
    <w:rsid w:val="00C65CB7"/>
    <w:rsid w:val="00C8553C"/>
    <w:rsid w:val="00C96923"/>
    <w:rsid w:val="00CF6D98"/>
    <w:rsid w:val="00D36859"/>
    <w:rsid w:val="00D416D4"/>
    <w:rsid w:val="00D9286E"/>
    <w:rsid w:val="00DF77F9"/>
    <w:rsid w:val="00E36252"/>
    <w:rsid w:val="00FB07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6BDB5"/>
  <w15:docId w15:val="{56EB1B38-FC1A-4C30-AEC2-4566550D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F799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D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6D98"/>
    <w:rPr>
      <w:color w:val="0000FF"/>
      <w:u w:val="single"/>
    </w:rPr>
  </w:style>
  <w:style w:type="paragraph" w:styleId="Header">
    <w:name w:val="header"/>
    <w:basedOn w:val="Normal"/>
    <w:link w:val="HeaderChar"/>
    <w:uiPriority w:val="99"/>
    <w:unhideWhenUsed/>
    <w:rsid w:val="00CF6D98"/>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HeaderChar">
    <w:name w:val="Header Char"/>
    <w:basedOn w:val="DefaultParagraphFont"/>
    <w:link w:val="Header"/>
    <w:uiPriority w:val="99"/>
    <w:rsid w:val="00CF6D98"/>
    <w:rPr>
      <w:rFonts w:ascii="Times New Roman" w:hAnsi="Times New Roman" w:cs="Times New Roman"/>
      <w:bCs/>
      <w:iCs/>
      <w:sz w:val="24"/>
      <w:szCs w:val="24"/>
    </w:rPr>
  </w:style>
  <w:style w:type="paragraph" w:styleId="Footer">
    <w:name w:val="footer"/>
    <w:basedOn w:val="Normal"/>
    <w:link w:val="FooterChar"/>
    <w:uiPriority w:val="99"/>
    <w:unhideWhenUsed/>
    <w:rsid w:val="00CF6D98"/>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FooterChar">
    <w:name w:val="Footer Char"/>
    <w:basedOn w:val="DefaultParagraphFont"/>
    <w:link w:val="Footer"/>
    <w:uiPriority w:val="99"/>
    <w:rsid w:val="00CF6D98"/>
    <w:rPr>
      <w:rFonts w:ascii="Times New Roman" w:hAnsi="Times New Roman" w:cs="Times New Roman"/>
      <w:bCs/>
      <w:iCs/>
      <w:sz w:val="24"/>
      <w:szCs w:val="24"/>
    </w:rPr>
  </w:style>
  <w:style w:type="paragraph" w:customStyle="1" w:styleId="Nosaukumi">
    <w:name w:val="Nosaukumi"/>
    <w:basedOn w:val="Normal"/>
    <w:qFormat/>
    <w:rsid w:val="00CF6D98"/>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CF6D98"/>
    <w:pPr>
      <w:autoSpaceDE w:val="0"/>
      <w:autoSpaceDN w:val="0"/>
      <w:adjustRightInd w:val="0"/>
      <w:spacing w:after="0" w:line="240" w:lineRule="auto"/>
    </w:pPr>
    <w:rPr>
      <w:rFonts w:ascii="Times New Roman" w:hAnsi="Times New Roman" w:cs="Times New Roman"/>
      <w:bCs/>
      <w:i/>
      <w:sz w:val="24"/>
      <w:szCs w:val="24"/>
    </w:rPr>
  </w:style>
  <w:style w:type="character" w:styleId="CommentReference">
    <w:name w:val="annotation reference"/>
    <w:basedOn w:val="DefaultParagraphFont"/>
    <w:uiPriority w:val="99"/>
    <w:semiHidden/>
    <w:unhideWhenUsed/>
    <w:rsid w:val="000257D2"/>
    <w:rPr>
      <w:sz w:val="16"/>
      <w:szCs w:val="16"/>
    </w:rPr>
  </w:style>
  <w:style w:type="paragraph" w:styleId="CommentText">
    <w:name w:val="annotation text"/>
    <w:basedOn w:val="Normal"/>
    <w:link w:val="CommentTextChar"/>
    <w:uiPriority w:val="99"/>
    <w:semiHidden/>
    <w:unhideWhenUsed/>
    <w:rsid w:val="000257D2"/>
    <w:pPr>
      <w:spacing w:line="240" w:lineRule="auto"/>
    </w:pPr>
    <w:rPr>
      <w:sz w:val="20"/>
      <w:szCs w:val="20"/>
    </w:rPr>
  </w:style>
  <w:style w:type="character" w:customStyle="1" w:styleId="CommentTextChar">
    <w:name w:val="Comment Text Char"/>
    <w:basedOn w:val="DefaultParagraphFont"/>
    <w:link w:val="CommentText"/>
    <w:uiPriority w:val="99"/>
    <w:semiHidden/>
    <w:rsid w:val="000257D2"/>
    <w:rPr>
      <w:sz w:val="20"/>
      <w:szCs w:val="20"/>
    </w:rPr>
  </w:style>
  <w:style w:type="paragraph" w:styleId="CommentSubject">
    <w:name w:val="annotation subject"/>
    <w:basedOn w:val="CommentText"/>
    <w:next w:val="CommentText"/>
    <w:link w:val="CommentSubjectChar"/>
    <w:uiPriority w:val="99"/>
    <w:semiHidden/>
    <w:unhideWhenUsed/>
    <w:rsid w:val="000257D2"/>
    <w:rPr>
      <w:b/>
      <w:bCs/>
    </w:rPr>
  </w:style>
  <w:style w:type="character" w:customStyle="1" w:styleId="CommentSubjectChar">
    <w:name w:val="Comment Subject Char"/>
    <w:basedOn w:val="CommentTextChar"/>
    <w:link w:val="CommentSubject"/>
    <w:uiPriority w:val="99"/>
    <w:semiHidden/>
    <w:rsid w:val="000257D2"/>
    <w:rPr>
      <w:b/>
      <w:bCs/>
      <w:sz w:val="20"/>
      <w:szCs w:val="20"/>
    </w:rPr>
  </w:style>
  <w:style w:type="paragraph" w:styleId="BalloonText">
    <w:name w:val="Balloon Text"/>
    <w:basedOn w:val="Normal"/>
    <w:link w:val="BalloonTextChar"/>
    <w:uiPriority w:val="99"/>
    <w:semiHidden/>
    <w:unhideWhenUsed/>
    <w:rsid w:val="00025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7D2"/>
    <w:rPr>
      <w:rFonts w:ascii="Segoe UI" w:hAnsi="Segoe UI" w:cs="Segoe UI"/>
      <w:sz w:val="18"/>
      <w:szCs w:val="18"/>
    </w:rPr>
  </w:style>
  <w:style w:type="character" w:customStyle="1" w:styleId="Heading1Char">
    <w:name w:val="Heading 1 Char"/>
    <w:basedOn w:val="DefaultParagraphFont"/>
    <w:link w:val="Heading1"/>
    <w:uiPriority w:val="9"/>
    <w:rsid w:val="005F799D"/>
    <w:rPr>
      <w:rFonts w:ascii="Times New Roman" w:eastAsia="Times New Roman" w:hAnsi="Times New Roman" w:cs="Times New Roman"/>
      <w:b/>
      <w:bCs/>
      <w:kern w:val="36"/>
      <w:sz w:val="48"/>
      <w:szCs w:val="48"/>
      <w:lang w:val="en-GB" w:eastAsia="en-GB"/>
    </w:rPr>
  </w:style>
  <w:style w:type="paragraph" w:styleId="ListParagraph">
    <w:name w:val="List Paragraph"/>
    <w:basedOn w:val="Normal"/>
    <w:uiPriority w:val="34"/>
    <w:qFormat/>
    <w:rsid w:val="005B1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1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26D4441B6B4C98B7528EE8EBB35A34"/>
        <w:category>
          <w:name w:val="General"/>
          <w:gallery w:val="placeholder"/>
        </w:category>
        <w:types>
          <w:type w:val="bbPlcHdr"/>
        </w:types>
        <w:behaviors>
          <w:behavior w:val="content"/>
        </w:behaviors>
        <w:guid w:val="{33DEA401-5246-4DB5-9EA8-3178E23F9249}"/>
      </w:docPartPr>
      <w:docPartBody>
        <w:p w:rsidR="00311F58" w:rsidRDefault="006417A3" w:rsidP="006417A3">
          <w:pPr>
            <w:pStyle w:val="0026D4441B6B4C98B7528EE8EBB35A3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nheri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7A3"/>
    <w:rsid w:val="000F5BFA"/>
    <w:rsid w:val="00311F58"/>
    <w:rsid w:val="003C5930"/>
    <w:rsid w:val="006417A3"/>
    <w:rsid w:val="006B6BA4"/>
    <w:rsid w:val="00726651"/>
    <w:rsid w:val="0080022D"/>
    <w:rsid w:val="00D53D7C"/>
    <w:rsid w:val="00E0386E"/>
    <w:rsid w:val="00EC7C9E"/>
    <w:rsid w:val="00FA20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17A3"/>
    <w:rPr>
      <w:color w:val="808080"/>
    </w:rPr>
  </w:style>
  <w:style w:type="paragraph" w:customStyle="1" w:styleId="0026D4441B6B4C98B7528EE8EBB35A34">
    <w:name w:val="0026D4441B6B4C98B7528EE8EBB35A34"/>
    <w:rsid w:val="00641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0DEF7-6E23-4D38-B43C-1087CA3D3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7244</Words>
  <Characters>4130</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Pāvels Trofimovs</cp:lastModifiedBy>
  <cp:revision>7</cp:revision>
  <dcterms:created xsi:type="dcterms:W3CDTF">2024-03-13T15:16:00Z</dcterms:created>
  <dcterms:modified xsi:type="dcterms:W3CDTF">2024-04-03T08:02:00Z</dcterms:modified>
</cp:coreProperties>
</file>